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C62" w:rsidRPr="00652F19" w:rsidRDefault="00502C62" w:rsidP="00800E8B">
      <w:pPr>
        <w:jc w:val="right"/>
        <w:rPr>
          <w:rFonts w:ascii="Arial" w:hAnsi="Arial" w:cs="Arial"/>
          <w:b/>
          <w:bCs/>
          <w:sz w:val="24"/>
          <w:szCs w:val="22"/>
        </w:rPr>
      </w:pPr>
    </w:p>
    <w:p w:rsidR="00502C62" w:rsidRPr="00800E8B" w:rsidRDefault="00502C62" w:rsidP="00800E8B">
      <w:pPr>
        <w:jc w:val="right"/>
        <w:rPr>
          <w:rFonts w:ascii="Arial" w:hAnsi="Arial" w:cs="Arial"/>
          <w:b/>
          <w:bCs/>
          <w:sz w:val="28"/>
          <w:szCs w:val="22"/>
        </w:rPr>
      </w:pPr>
      <w:r w:rsidRPr="00800E8B">
        <w:rPr>
          <w:rFonts w:ascii="Arial" w:hAnsi="Arial" w:cs="Arial"/>
          <w:b/>
          <w:bCs/>
          <w:sz w:val="28"/>
          <w:szCs w:val="22"/>
        </w:rPr>
        <w:t>The Influence of English Language Skills Self-Efficacy and Achievement Motivation on the Academic Performance                                                             of First-Year College Students</w:t>
      </w:r>
    </w:p>
    <w:p w:rsidR="00A258C3" w:rsidRPr="00800E8B" w:rsidRDefault="00A258C3" w:rsidP="00441B6F">
      <w:pPr>
        <w:pStyle w:val="Author"/>
        <w:spacing w:line="240" w:lineRule="auto"/>
        <w:jc w:val="both"/>
        <w:rPr>
          <w:rFonts w:ascii="Arial" w:hAnsi="Arial" w:cs="Arial"/>
          <w:sz w:val="40"/>
        </w:rPr>
      </w:pPr>
    </w:p>
    <w:p w:rsidR="002C57D2" w:rsidRPr="00FB3A86" w:rsidRDefault="002C57D2" w:rsidP="00441B6F">
      <w:pPr>
        <w:pStyle w:val="Affiliation"/>
        <w:spacing w:after="0" w:line="240" w:lineRule="auto"/>
        <w:jc w:val="both"/>
        <w:rPr>
          <w:rFonts w:ascii="Arial" w:hAnsi="Arial" w:cs="Arial"/>
        </w:rPr>
      </w:pPr>
    </w:p>
    <w:p w:rsidR="00B01FCD" w:rsidRPr="00FB3A86" w:rsidRDefault="00DA2CD0" w:rsidP="00441B6F">
      <w:pPr>
        <w:pStyle w:val="Copyright"/>
        <w:spacing w:after="0" w:line="240" w:lineRule="auto"/>
        <w:jc w:val="both"/>
        <w:rPr>
          <w:rFonts w:ascii="Arial" w:hAnsi="Arial" w:cs="Arial"/>
        </w:rPr>
        <w:sectPr w:rsidR="00B01FCD" w:rsidRPr="00FB3A86" w:rsidSect="008067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17145" r="11430" b="11430"/>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35A9A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sHwIAAD0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1LdUrB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8A3ECD" w:rsidRDefault="008A3ECD" w:rsidP="00441B6F">
            <w:pPr>
              <w:pStyle w:val="Body"/>
              <w:spacing w:after="0"/>
              <w:rPr>
                <w:rFonts w:ascii="Arial" w:eastAsia="Calibri" w:hAnsi="Arial" w:cs="Arial"/>
                <w:b/>
                <w:sz w:val="22"/>
                <w:szCs w:val="22"/>
              </w:rPr>
            </w:pPr>
            <w:r>
              <w:rPr>
                <w:rFonts w:ascii="Arial" w:eastAsia="Calibri" w:hAnsi="Arial" w:cs="Arial"/>
                <w:b/>
                <w:sz w:val="22"/>
                <w:szCs w:val="22"/>
              </w:rPr>
              <w:t>Background: L</w:t>
            </w:r>
            <w:r w:rsidRPr="001D2E5D">
              <w:rPr>
                <w:rFonts w:ascii="Arial" w:hAnsi="Arial" w:cs="Arial"/>
              </w:rPr>
              <w:t>ow academic performance may lead to repeated course failures, lower overall GPA, decreased engagement in classroom activities, diminished confidence in learning abilities, higher likelihood of academic probation or dropout, restricted eligibility for scholarships or honors programs, and reduced competitiveness for future career or educational opportunities.</w:t>
            </w:r>
          </w:p>
          <w:p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 xml:space="preserve">Aim: </w:t>
            </w:r>
            <w:r w:rsidR="002E705D" w:rsidRPr="002E705D">
              <w:rPr>
                <w:rFonts w:ascii="Arial" w:hAnsi="Arial" w:cs="Arial"/>
                <w:sz w:val="22"/>
                <w:szCs w:val="22"/>
              </w:rPr>
              <w:t>This study determined the significance of English language skills self-efficacy and achievement motivation on the academic performance of first-year college students.</w:t>
            </w:r>
          </w:p>
          <w:p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Study design:</w:t>
            </w:r>
            <w:r w:rsidRPr="002E705D">
              <w:rPr>
                <w:rFonts w:ascii="Arial" w:eastAsia="Calibri" w:hAnsi="Arial" w:cs="Arial"/>
                <w:sz w:val="22"/>
                <w:szCs w:val="22"/>
              </w:rPr>
              <w:t xml:space="preserve">  </w:t>
            </w:r>
            <w:r w:rsidR="002E705D" w:rsidRPr="002E705D">
              <w:rPr>
                <w:rFonts w:ascii="Arial" w:hAnsi="Arial" w:cs="Arial"/>
                <w:sz w:val="22"/>
                <w:szCs w:val="22"/>
              </w:rPr>
              <w:t>Quantitative diagnostic research design.</w:t>
            </w:r>
          </w:p>
          <w:p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Place and Duration of Study:</w:t>
            </w:r>
            <w:r w:rsidRPr="002E705D">
              <w:rPr>
                <w:rFonts w:ascii="Arial" w:eastAsia="Calibri" w:hAnsi="Arial" w:cs="Arial"/>
                <w:sz w:val="22"/>
                <w:szCs w:val="22"/>
              </w:rPr>
              <w:t xml:space="preserve"> </w:t>
            </w:r>
            <w:proofErr w:type="spellStart"/>
            <w:r w:rsidR="002E705D" w:rsidRPr="002E705D">
              <w:rPr>
                <w:rFonts w:ascii="Arial" w:hAnsi="Arial" w:cs="Arial"/>
                <w:sz w:val="22"/>
                <w:szCs w:val="22"/>
              </w:rPr>
              <w:t>Samal</w:t>
            </w:r>
            <w:proofErr w:type="spellEnd"/>
            <w:r w:rsidR="002E705D" w:rsidRPr="002E705D">
              <w:rPr>
                <w:rFonts w:ascii="Arial" w:hAnsi="Arial" w:cs="Arial"/>
                <w:sz w:val="22"/>
                <w:szCs w:val="22"/>
              </w:rPr>
              <w:t xml:space="preserve"> Island City College, Island Garden City of </w:t>
            </w:r>
            <w:proofErr w:type="spellStart"/>
            <w:r w:rsidR="002E705D" w:rsidRPr="002E705D">
              <w:rPr>
                <w:rFonts w:ascii="Arial" w:hAnsi="Arial" w:cs="Arial"/>
                <w:sz w:val="22"/>
                <w:szCs w:val="22"/>
              </w:rPr>
              <w:t>Samal</w:t>
            </w:r>
            <w:proofErr w:type="spellEnd"/>
            <w:r w:rsidR="002E705D" w:rsidRPr="002E705D">
              <w:rPr>
                <w:rFonts w:ascii="Arial" w:hAnsi="Arial" w:cs="Arial"/>
                <w:sz w:val="22"/>
                <w:szCs w:val="22"/>
              </w:rPr>
              <w:t>, Davao del Norte, Philippines, during the Academic Year 2025–2026.</w:t>
            </w:r>
          </w:p>
          <w:p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bCs/>
                <w:sz w:val="22"/>
                <w:szCs w:val="22"/>
              </w:rPr>
              <w:t>Methodology:</w:t>
            </w:r>
            <w:r w:rsidRPr="002E705D">
              <w:rPr>
                <w:rFonts w:ascii="Arial" w:eastAsia="Calibri" w:hAnsi="Arial" w:cs="Arial"/>
                <w:sz w:val="22"/>
                <w:szCs w:val="22"/>
              </w:rPr>
              <w:t xml:space="preserve"> </w:t>
            </w:r>
            <w:r w:rsidR="002E705D" w:rsidRPr="002E705D">
              <w:rPr>
                <w:rFonts w:ascii="Arial" w:hAnsi="Arial" w:cs="Arial"/>
                <w:sz w:val="22"/>
                <w:szCs w:val="22"/>
              </w:rPr>
              <w:t>The study involved 169 first-year college students selected through simple random sampling. Data were collected using validated survey instruments, including an English Language Skills Self-Efficacy scale and an Achievement Motivation Inventory. Academic performance was measured using students’ scores in exams, quizzes, and oral recitations. Data were analyzed using mean, standard deviation, Pearson product-moment correlation, and multiple linear regression.</w:t>
            </w:r>
          </w:p>
          <w:p w:rsidR="002E705D" w:rsidRPr="002E705D" w:rsidRDefault="00BA1B01" w:rsidP="00441B6F">
            <w:pPr>
              <w:pStyle w:val="Body"/>
              <w:spacing w:after="0"/>
              <w:rPr>
                <w:rFonts w:ascii="Arial" w:hAnsi="Arial" w:cs="Arial"/>
                <w:sz w:val="22"/>
                <w:szCs w:val="22"/>
              </w:rPr>
            </w:pPr>
            <w:r w:rsidRPr="002E705D">
              <w:rPr>
                <w:rFonts w:ascii="Arial" w:eastAsia="Calibri" w:hAnsi="Arial" w:cs="Arial"/>
                <w:b/>
                <w:bCs/>
                <w:sz w:val="22"/>
                <w:szCs w:val="22"/>
              </w:rPr>
              <w:t>Results:</w:t>
            </w:r>
            <w:r w:rsidRPr="002E705D">
              <w:rPr>
                <w:rFonts w:ascii="Arial" w:eastAsia="Calibri" w:hAnsi="Arial" w:cs="Arial"/>
                <w:sz w:val="22"/>
                <w:szCs w:val="22"/>
              </w:rPr>
              <w:t xml:space="preserve"> </w:t>
            </w:r>
            <w:r w:rsidR="002E705D" w:rsidRPr="002E705D">
              <w:rPr>
                <w:rFonts w:ascii="Arial" w:hAnsi="Arial" w:cs="Arial"/>
                <w:sz w:val="22"/>
                <w:szCs w:val="22"/>
              </w:rPr>
              <w:t>The findings revealed that English language skills self-efficacy and achievement motivation significantly correlated with academic performance (</w:t>
            </w:r>
            <w:r w:rsidR="002E705D" w:rsidRPr="002E705D">
              <w:rPr>
                <w:rStyle w:val="Emphasis"/>
                <w:rFonts w:ascii="Arial" w:hAnsi="Arial" w:cs="Arial"/>
                <w:sz w:val="22"/>
                <w:szCs w:val="22"/>
              </w:rPr>
              <w:t>P</w:t>
            </w:r>
            <w:r w:rsidR="002E705D" w:rsidRPr="002E705D">
              <w:rPr>
                <w:rFonts w:ascii="Arial" w:hAnsi="Arial" w:cs="Arial"/>
                <w:sz w:val="22"/>
                <w:szCs w:val="22"/>
              </w:rPr>
              <w:t xml:space="preserve"> = .001). However, in regression analysis, only English language skills self-efficacy significantly influenced academic performance (β = 0.788, </w:t>
            </w:r>
            <w:r w:rsidR="002E705D" w:rsidRPr="002E705D">
              <w:rPr>
                <w:rStyle w:val="Emphasis"/>
                <w:rFonts w:ascii="Arial" w:hAnsi="Arial" w:cs="Arial"/>
                <w:sz w:val="22"/>
                <w:szCs w:val="22"/>
              </w:rPr>
              <w:t>P</w:t>
            </w:r>
            <w:r w:rsidR="002E705D" w:rsidRPr="002E705D">
              <w:rPr>
                <w:rFonts w:ascii="Arial" w:hAnsi="Arial" w:cs="Arial"/>
                <w:sz w:val="22"/>
                <w:szCs w:val="22"/>
              </w:rPr>
              <w:t xml:space="preserve"> = .001), while achievement motivation did not (</w:t>
            </w:r>
            <w:r w:rsidR="002E705D" w:rsidRPr="002E705D">
              <w:rPr>
                <w:rStyle w:val="Emphasis"/>
                <w:rFonts w:ascii="Arial" w:hAnsi="Arial" w:cs="Arial"/>
                <w:sz w:val="22"/>
                <w:szCs w:val="22"/>
              </w:rPr>
              <w:t>P</w:t>
            </w:r>
            <w:r w:rsidR="002E705D" w:rsidRPr="002E705D">
              <w:rPr>
                <w:rFonts w:ascii="Arial" w:hAnsi="Arial" w:cs="Arial"/>
                <w:sz w:val="22"/>
                <w:szCs w:val="22"/>
              </w:rPr>
              <w:t xml:space="preserve"> = .474). The combined variables explained 63.9% of the variance in academic performance.</w:t>
            </w:r>
          </w:p>
          <w:p w:rsidR="00505F06" w:rsidRPr="00BA1B01" w:rsidRDefault="00BA1B01" w:rsidP="00441B6F">
            <w:pPr>
              <w:pStyle w:val="Body"/>
              <w:spacing w:after="0"/>
              <w:rPr>
                <w:rFonts w:ascii="Arial" w:eastAsia="Calibri" w:hAnsi="Arial" w:cs="Arial"/>
                <w:szCs w:val="22"/>
              </w:rPr>
            </w:pPr>
            <w:r w:rsidRPr="002E705D">
              <w:rPr>
                <w:rFonts w:ascii="Arial" w:eastAsia="Calibri" w:hAnsi="Arial" w:cs="Arial"/>
                <w:b/>
                <w:bCs/>
                <w:sz w:val="22"/>
                <w:szCs w:val="22"/>
              </w:rPr>
              <w:t>Conclusion:</w:t>
            </w:r>
            <w:r w:rsidRPr="002E705D">
              <w:rPr>
                <w:rFonts w:ascii="Arial" w:eastAsia="Calibri" w:hAnsi="Arial" w:cs="Arial"/>
                <w:sz w:val="22"/>
                <w:szCs w:val="22"/>
              </w:rPr>
              <w:t xml:space="preserve"> </w:t>
            </w:r>
            <w:r w:rsidR="002E705D" w:rsidRPr="002E705D">
              <w:rPr>
                <w:rFonts w:ascii="Arial" w:hAnsi="Arial" w:cs="Arial"/>
                <w:sz w:val="22"/>
                <w:szCs w:val="22"/>
              </w:rPr>
              <w:t xml:space="preserve">English language skills self-efficacy is a significant predictor of academic performance, while achievement motivation is not when taken independently. The findings partially affirm Self-Efficacy Theory. Educational institutions are encouraged to strengthen programs that enhance students’ </w:t>
            </w:r>
            <w:r w:rsidR="008A3ECD">
              <w:rPr>
                <w:rFonts w:ascii="Arial" w:hAnsi="Arial" w:cs="Arial"/>
                <w:sz w:val="22"/>
                <w:szCs w:val="22"/>
              </w:rPr>
              <w:t>self-efficacy in English language skills</w:t>
            </w:r>
            <w:r w:rsidR="002E705D" w:rsidRPr="002E705D">
              <w:rPr>
                <w:rFonts w:ascii="Arial" w:hAnsi="Arial" w:cs="Arial"/>
                <w:sz w:val="22"/>
                <w:szCs w:val="22"/>
              </w:rPr>
              <w:t>.</w:t>
            </w:r>
          </w:p>
        </w:tc>
      </w:tr>
    </w:tbl>
    <w:p w:rsidR="00636EB2" w:rsidRDefault="00636EB2" w:rsidP="00441B6F">
      <w:pPr>
        <w:pStyle w:val="Body"/>
        <w:spacing w:after="0"/>
        <w:rPr>
          <w:rFonts w:ascii="Arial" w:hAnsi="Arial" w:cs="Arial"/>
          <w:i/>
        </w:rPr>
      </w:pPr>
    </w:p>
    <w:p w:rsidR="0024282C" w:rsidRPr="002E705D" w:rsidRDefault="00A24E7E" w:rsidP="002E705D">
      <w:pPr>
        <w:pStyle w:val="Body"/>
        <w:spacing w:after="0"/>
        <w:jc w:val="left"/>
        <w:rPr>
          <w:rFonts w:ascii="Arial" w:hAnsi="Arial" w:cs="Arial"/>
          <w:i/>
        </w:rPr>
      </w:pPr>
      <w:r w:rsidRPr="00652F19">
        <w:rPr>
          <w:rFonts w:ascii="Arial" w:hAnsi="Arial" w:cs="Arial"/>
          <w:b/>
          <w:i/>
        </w:rPr>
        <w:t>Keywords:</w:t>
      </w:r>
      <w:r w:rsidRPr="002E705D">
        <w:rPr>
          <w:rFonts w:ascii="Arial" w:hAnsi="Arial" w:cs="Arial"/>
          <w:i/>
        </w:rPr>
        <w:t xml:space="preserve"> </w:t>
      </w:r>
      <w:r w:rsidR="002E705D" w:rsidRPr="002E705D">
        <w:rPr>
          <w:rFonts w:ascii="Arial" w:hAnsi="Arial" w:cs="Arial"/>
          <w:i/>
        </w:rPr>
        <w:t>English language skills self-efficacy, achievement motivation, academic performance, first-year college students</w:t>
      </w: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1D2E5D" w:rsidRDefault="001D2E5D" w:rsidP="00441B6F">
      <w:pPr>
        <w:pStyle w:val="AbstHead"/>
        <w:spacing w:after="0"/>
        <w:jc w:val="both"/>
        <w:rPr>
          <w:rFonts w:ascii="Arial" w:hAnsi="Arial" w:cs="Arial"/>
        </w:rPr>
      </w:pPr>
    </w:p>
    <w:p w:rsidR="001D2E5D" w:rsidRPr="001D2E5D" w:rsidRDefault="001D2E5D" w:rsidP="00441B6F">
      <w:pPr>
        <w:pStyle w:val="AbstHead"/>
        <w:spacing w:after="0"/>
        <w:jc w:val="both"/>
        <w:rPr>
          <w:rFonts w:ascii="Arial" w:hAnsi="Arial" w:cs="Arial"/>
          <w:i/>
          <w:sz w:val="20"/>
        </w:rPr>
      </w:pPr>
      <w:r w:rsidRPr="001D2E5D">
        <w:rPr>
          <w:rFonts w:ascii="Arial" w:hAnsi="Arial" w:cs="Arial"/>
          <w:i/>
          <w:sz w:val="20"/>
        </w:rPr>
        <w:t xml:space="preserve">1.1 </w:t>
      </w:r>
      <w:r w:rsidRPr="001D2E5D">
        <w:rPr>
          <w:rFonts w:ascii="Arial" w:hAnsi="Arial" w:cs="Arial"/>
          <w:i/>
          <w:caps w:val="0"/>
          <w:sz w:val="20"/>
        </w:rPr>
        <w:t>The Problem and Its Scope</w:t>
      </w:r>
    </w:p>
    <w:p w:rsidR="001D2E5D" w:rsidRPr="001D2E5D" w:rsidRDefault="001D2E5D" w:rsidP="001D2E5D">
      <w:pPr>
        <w:pStyle w:val="Header"/>
        <w:ind w:firstLine="720"/>
        <w:jc w:val="both"/>
        <w:rPr>
          <w:rFonts w:ascii="Arial" w:hAnsi="Arial" w:cs="Arial"/>
          <w:color w:val="000000" w:themeColor="text1"/>
        </w:rPr>
      </w:pPr>
      <w:r w:rsidRPr="001D2E5D">
        <w:rPr>
          <w:rFonts w:ascii="Arial" w:hAnsi="Arial" w:cs="Arial"/>
        </w:rPr>
        <w:tab/>
        <w:t xml:space="preserve">Low academic performance remains a persistent concern in language-learning contexts worldwide. Research across regions consistently identifies difficulties in achieving expected English academic standards among students </w:t>
      </w:r>
      <w:r w:rsidRPr="001D2E5D">
        <w:rPr>
          <w:rFonts w:ascii="Arial" w:hAnsi="Arial" w:cs="Arial"/>
          <w:color w:val="000000" w:themeColor="text1"/>
        </w:rPr>
        <w:t xml:space="preserve">(Meng &amp; Zhang, 2023). </w:t>
      </w:r>
      <w:r w:rsidRPr="001D2E5D">
        <w:rPr>
          <w:rFonts w:ascii="Arial" w:hAnsi="Arial" w:cs="Arial"/>
        </w:rPr>
        <w:t>Studies conducted in different parts of the world report that many learners demonstrate</w:t>
      </w:r>
      <w:r w:rsidRPr="001D2E5D">
        <w:rPr>
          <w:rFonts w:ascii="Arial" w:hAnsi="Arial" w:cs="Arial"/>
          <w:b/>
        </w:rPr>
        <w:t xml:space="preserve"> </w:t>
      </w:r>
      <w:r w:rsidRPr="001D2E5D">
        <w:rPr>
          <w:rStyle w:val="Strong"/>
          <w:rFonts w:ascii="Arial" w:hAnsi="Arial" w:cs="Arial"/>
          <w:b w:val="0"/>
          <w:color w:val="000000" w:themeColor="text1"/>
        </w:rPr>
        <w:t xml:space="preserve">low levels </w:t>
      </w:r>
      <w:r w:rsidR="008A3ECD">
        <w:rPr>
          <w:rStyle w:val="Strong"/>
          <w:rFonts w:ascii="Arial" w:hAnsi="Arial" w:cs="Arial"/>
          <w:b w:val="0"/>
          <w:color w:val="000000" w:themeColor="text1"/>
        </w:rPr>
        <w:t>of</w:t>
      </w:r>
      <w:r w:rsidRPr="001D2E5D">
        <w:rPr>
          <w:rStyle w:val="Strong"/>
          <w:rFonts w:ascii="Arial" w:hAnsi="Arial" w:cs="Arial"/>
          <w:b w:val="0"/>
          <w:color w:val="000000" w:themeColor="text1"/>
        </w:rPr>
        <w:t xml:space="preserve"> English academic proficiency and language tasks</w:t>
      </w:r>
      <w:r w:rsidRPr="001D2E5D">
        <w:rPr>
          <w:rFonts w:ascii="Arial" w:hAnsi="Arial" w:cs="Arial"/>
          <w:b/>
          <w:color w:val="000000" w:themeColor="text1"/>
        </w:rPr>
        <w:t xml:space="preserve"> </w:t>
      </w:r>
      <w:r w:rsidRPr="001D2E5D">
        <w:rPr>
          <w:rFonts w:ascii="Arial" w:hAnsi="Arial" w:cs="Arial"/>
          <w:color w:val="000000" w:themeColor="text1"/>
        </w:rPr>
        <w:t>(</w:t>
      </w:r>
      <w:proofErr w:type="spellStart"/>
      <w:r w:rsidRPr="001D2E5D">
        <w:rPr>
          <w:rFonts w:ascii="Arial" w:hAnsi="Arial" w:cs="Arial"/>
          <w:color w:val="000000" w:themeColor="text1"/>
        </w:rPr>
        <w:t>Ruegg</w:t>
      </w:r>
      <w:proofErr w:type="spellEnd"/>
      <w:r w:rsidRPr="001D2E5D">
        <w:rPr>
          <w:rFonts w:ascii="Arial" w:hAnsi="Arial" w:cs="Arial"/>
          <w:color w:val="000000" w:themeColor="text1"/>
        </w:rPr>
        <w:t xml:space="preserve"> et al., 2024).</w:t>
      </w:r>
    </w:p>
    <w:p w:rsidR="00652F19" w:rsidRDefault="001D2E5D" w:rsidP="00652F19">
      <w:pPr>
        <w:pStyle w:val="Header"/>
        <w:ind w:firstLine="720"/>
        <w:jc w:val="both"/>
        <w:rPr>
          <w:rFonts w:ascii="Arial" w:hAnsi="Arial" w:cs="Arial"/>
          <w:color w:val="000000" w:themeColor="text1"/>
        </w:rPr>
      </w:pPr>
      <w:r w:rsidRPr="001D2E5D">
        <w:rPr>
          <w:rFonts w:ascii="Arial" w:hAnsi="Arial" w:cs="Arial"/>
        </w:rPr>
        <w:t>Moreover, similar concerns have been reported in various countries. Studies in countries such as China indicate that many learners struggle</w:t>
      </w:r>
      <w:r w:rsidR="008A3ECD">
        <w:rPr>
          <w:rFonts w:ascii="Arial" w:hAnsi="Arial" w:cs="Arial"/>
        </w:rPr>
        <w:t xml:space="preserve"> to</w:t>
      </w:r>
      <w:r w:rsidRPr="001D2E5D">
        <w:rPr>
          <w:rFonts w:ascii="Arial" w:hAnsi="Arial" w:cs="Arial"/>
        </w:rPr>
        <w:t xml:space="preserve"> experience difficulties in meeting academic expectations in English courses and assessments </w:t>
      </w:r>
      <w:r w:rsidRPr="001D2E5D">
        <w:rPr>
          <w:rFonts w:ascii="Arial" w:hAnsi="Arial" w:cs="Arial"/>
          <w:color w:val="000000" w:themeColor="text1"/>
        </w:rPr>
        <w:t xml:space="preserve">(Wang &amp; Bai, 2017). </w:t>
      </w:r>
      <w:r w:rsidRPr="001D2E5D">
        <w:rPr>
          <w:rFonts w:ascii="Arial" w:hAnsi="Arial" w:cs="Arial"/>
        </w:rPr>
        <w:t xml:space="preserve">Research also notes that many college students experience challenges in English academic performance, with English proficiency and associated academic outcomes often below expected </w:t>
      </w:r>
      <w:r w:rsidRPr="001D2E5D">
        <w:rPr>
          <w:rFonts w:ascii="Arial" w:hAnsi="Arial" w:cs="Arial"/>
          <w:color w:val="000000" w:themeColor="text1"/>
        </w:rPr>
        <w:t>standards (Zheng, 2025).</w:t>
      </w:r>
    </w:p>
    <w:p w:rsidR="001D2E5D" w:rsidRPr="001D2E5D" w:rsidRDefault="001D2E5D" w:rsidP="00652F19">
      <w:pPr>
        <w:pStyle w:val="Header"/>
        <w:ind w:firstLine="720"/>
        <w:jc w:val="both"/>
        <w:rPr>
          <w:rFonts w:ascii="Arial" w:hAnsi="Arial" w:cs="Arial"/>
          <w:color w:val="000000" w:themeColor="text1"/>
        </w:rPr>
      </w:pPr>
      <w:r w:rsidRPr="001D2E5D">
        <w:rPr>
          <w:rFonts w:ascii="Arial" w:hAnsi="Arial" w:cs="Arial"/>
        </w:rPr>
        <w:lastRenderedPageBreak/>
        <w:t>In the Philippine context, low academic performance in English has also been documented among students in different regions. Studies conducted in Region IV</w:t>
      </w:r>
      <w:r w:rsidRPr="001D2E5D">
        <w:rPr>
          <w:rFonts w:ascii="Arial" w:hAnsi="Arial" w:cs="Arial"/>
        </w:rPr>
        <w:noBreakHyphen/>
        <w:t xml:space="preserve">A have examined students’ academic experiences in relation to English learning and have reported the presence of low performance in English-related academic tasks among </w:t>
      </w:r>
      <w:r w:rsidRPr="001D2E5D">
        <w:rPr>
          <w:rFonts w:ascii="Arial" w:hAnsi="Arial" w:cs="Arial"/>
          <w:color w:val="000000" w:themeColor="text1"/>
        </w:rPr>
        <w:t xml:space="preserve">learners (Rosales &amp; Galvez, 2024). </w:t>
      </w:r>
      <w:r w:rsidRPr="001D2E5D">
        <w:rPr>
          <w:rFonts w:ascii="Arial" w:hAnsi="Arial" w:cs="Arial"/>
        </w:rPr>
        <w:t xml:space="preserve">Similarly, other studies conducted in the Philippines have reported concerns related to low academic performance and challenges in meeting academic standards in English subjects among students </w:t>
      </w:r>
      <w:r w:rsidRPr="001D2E5D">
        <w:rPr>
          <w:rFonts w:ascii="Arial" w:hAnsi="Arial" w:cs="Arial"/>
          <w:color w:val="000000" w:themeColor="text1"/>
        </w:rPr>
        <w:t>(</w:t>
      </w:r>
      <w:proofErr w:type="spellStart"/>
      <w:r w:rsidRPr="001D2E5D">
        <w:rPr>
          <w:rFonts w:ascii="Arial" w:hAnsi="Arial" w:cs="Arial"/>
          <w:color w:val="000000" w:themeColor="text1"/>
        </w:rPr>
        <w:t>Pastolero</w:t>
      </w:r>
      <w:proofErr w:type="spellEnd"/>
      <w:r w:rsidRPr="001D2E5D">
        <w:rPr>
          <w:rFonts w:ascii="Arial" w:hAnsi="Arial" w:cs="Arial"/>
          <w:color w:val="000000" w:themeColor="text1"/>
        </w:rPr>
        <w:t>, 2025).</w:t>
      </w:r>
    </w:p>
    <w:p w:rsidR="001D2E5D" w:rsidRDefault="001D2E5D" w:rsidP="001D2E5D">
      <w:pPr>
        <w:pStyle w:val="Header"/>
        <w:ind w:firstLine="720"/>
        <w:jc w:val="both"/>
        <w:rPr>
          <w:rFonts w:ascii="Arial" w:hAnsi="Arial" w:cs="Arial"/>
        </w:rPr>
      </w:pPr>
      <w:r w:rsidRPr="001D2E5D">
        <w:rPr>
          <w:rFonts w:ascii="Arial" w:hAnsi="Arial" w:cs="Arial"/>
        </w:rPr>
        <w:t xml:space="preserve">If left unaddressed, low academic performance may lead to repeated course failures, lower overall GPA, decreased engagement in classroom activities, diminished confidence in learning abilities, higher likelihood of academic probation or dropout, restricted eligibility for scholarships or honors programs, and reduced competitiveness for future career or educational opportunities. </w:t>
      </w:r>
      <w:r w:rsidR="008A3ECD" w:rsidRPr="002E705D">
        <w:rPr>
          <w:rFonts w:ascii="Arial" w:hAnsi="Arial" w:cs="Arial"/>
          <w:sz w:val="22"/>
          <w:szCs w:val="22"/>
        </w:rPr>
        <w:t>This study determined the significance of English language skills</w:t>
      </w:r>
      <w:r w:rsidR="008A3ECD">
        <w:rPr>
          <w:rFonts w:ascii="Arial" w:hAnsi="Arial" w:cs="Arial"/>
          <w:sz w:val="22"/>
          <w:szCs w:val="22"/>
        </w:rPr>
        <w:t>,</w:t>
      </w:r>
      <w:r w:rsidR="008A3ECD" w:rsidRPr="002E705D">
        <w:rPr>
          <w:rFonts w:ascii="Arial" w:hAnsi="Arial" w:cs="Arial"/>
          <w:sz w:val="22"/>
          <w:szCs w:val="22"/>
        </w:rPr>
        <w:t xml:space="preserve"> self-efficacy and achievement motivation on the academic performance of first-year college students</w:t>
      </w:r>
      <w:r w:rsidR="008A3ECD">
        <w:rPr>
          <w:rFonts w:ascii="Arial" w:hAnsi="Arial" w:cs="Arial"/>
          <w:sz w:val="22"/>
          <w:szCs w:val="22"/>
        </w:rPr>
        <w:t>.</w:t>
      </w:r>
    </w:p>
    <w:p w:rsidR="001D2E5D" w:rsidRDefault="001D2E5D" w:rsidP="001D2E5D">
      <w:pPr>
        <w:pStyle w:val="Header"/>
        <w:jc w:val="both"/>
        <w:rPr>
          <w:rFonts w:ascii="Arial" w:hAnsi="Arial" w:cs="Arial"/>
        </w:rPr>
      </w:pPr>
    </w:p>
    <w:p w:rsidR="001D2E5D" w:rsidRDefault="001D2E5D" w:rsidP="001D2E5D">
      <w:pPr>
        <w:pStyle w:val="Header"/>
        <w:jc w:val="both"/>
        <w:rPr>
          <w:rFonts w:ascii="Arial" w:hAnsi="Arial" w:cs="Arial"/>
          <w:b/>
          <w:i/>
        </w:rPr>
      </w:pPr>
      <w:r w:rsidRPr="001D2E5D">
        <w:rPr>
          <w:rFonts w:ascii="Arial" w:hAnsi="Arial" w:cs="Arial"/>
          <w:b/>
          <w:i/>
        </w:rPr>
        <w:t>1.2 Significance of the Study</w:t>
      </w:r>
    </w:p>
    <w:p w:rsidR="001D2E5D" w:rsidRPr="00156933" w:rsidRDefault="00156933" w:rsidP="00156933">
      <w:pPr>
        <w:pStyle w:val="Header"/>
        <w:ind w:firstLine="720"/>
        <w:jc w:val="both"/>
        <w:rPr>
          <w:rFonts w:ascii="Arial" w:hAnsi="Arial" w:cs="Arial"/>
        </w:rPr>
      </w:pPr>
      <w:r>
        <w:rPr>
          <w:rFonts w:ascii="Arial" w:hAnsi="Arial" w:cs="Arial"/>
        </w:rPr>
        <w:tab/>
      </w:r>
      <w:r w:rsidRPr="00156933">
        <w:rPr>
          <w:rFonts w:ascii="Arial" w:hAnsi="Arial" w:cs="Arial"/>
        </w:rPr>
        <w:t xml:space="preserve">This </w:t>
      </w:r>
      <w:r>
        <w:rPr>
          <w:rFonts w:ascii="Arial" w:hAnsi="Arial" w:cs="Arial"/>
        </w:rPr>
        <w:t>study</w:t>
      </w:r>
      <w:r w:rsidRPr="00156933">
        <w:rPr>
          <w:rFonts w:ascii="Arial" w:hAnsi="Arial" w:cs="Arial"/>
        </w:rPr>
        <w:t xml:space="preserve"> addresses a timely and relevant issue in the</w:t>
      </w:r>
      <w:r>
        <w:rPr>
          <w:rFonts w:ascii="Arial" w:hAnsi="Arial" w:cs="Arial"/>
        </w:rPr>
        <w:t xml:space="preserve"> </w:t>
      </w:r>
      <w:r w:rsidRPr="00156933">
        <w:rPr>
          <w:rFonts w:ascii="Arial" w:hAnsi="Arial" w:cs="Arial"/>
        </w:rPr>
        <w:t>field of English language education, specifically examining</w:t>
      </w:r>
      <w:r>
        <w:rPr>
          <w:rFonts w:ascii="Arial" w:hAnsi="Arial" w:cs="Arial"/>
        </w:rPr>
        <w:t xml:space="preserve"> </w:t>
      </w:r>
      <w:r w:rsidRPr="00156933">
        <w:rPr>
          <w:rFonts w:ascii="Arial" w:hAnsi="Arial" w:cs="Arial"/>
        </w:rPr>
        <w:t>the influence of self-efficac</w:t>
      </w:r>
      <w:r>
        <w:rPr>
          <w:rFonts w:ascii="Arial" w:hAnsi="Arial" w:cs="Arial"/>
        </w:rPr>
        <w:t xml:space="preserve">y and achievement motivation on </w:t>
      </w:r>
      <w:r w:rsidRPr="00156933">
        <w:rPr>
          <w:rFonts w:ascii="Arial" w:hAnsi="Arial" w:cs="Arial"/>
        </w:rPr>
        <w:t>the academic performance of first-year college students. The</w:t>
      </w:r>
      <w:r>
        <w:rPr>
          <w:rFonts w:ascii="Arial" w:hAnsi="Arial" w:cs="Arial"/>
        </w:rPr>
        <w:t xml:space="preserve"> </w:t>
      </w:r>
      <w:r w:rsidRPr="00156933">
        <w:rPr>
          <w:rFonts w:ascii="Arial" w:hAnsi="Arial" w:cs="Arial"/>
        </w:rPr>
        <w:t>study makes a valuable cont</w:t>
      </w:r>
      <w:r>
        <w:rPr>
          <w:rFonts w:ascii="Arial" w:hAnsi="Arial" w:cs="Arial"/>
        </w:rPr>
        <w:t xml:space="preserve">ribution to the growing body of </w:t>
      </w:r>
      <w:r w:rsidRPr="00156933">
        <w:rPr>
          <w:rFonts w:ascii="Arial" w:hAnsi="Arial" w:cs="Arial"/>
        </w:rPr>
        <w:t>literature on affective and motivational factors in higher</w:t>
      </w:r>
      <w:r>
        <w:rPr>
          <w:rFonts w:ascii="Arial" w:hAnsi="Arial" w:cs="Arial"/>
        </w:rPr>
        <w:t xml:space="preserve"> </w:t>
      </w:r>
      <w:r w:rsidRPr="00156933">
        <w:rPr>
          <w:rFonts w:ascii="Arial" w:hAnsi="Arial" w:cs="Arial"/>
        </w:rPr>
        <w:t>education, particularly in th</w:t>
      </w:r>
      <w:r>
        <w:rPr>
          <w:rFonts w:ascii="Arial" w:hAnsi="Arial" w:cs="Arial"/>
        </w:rPr>
        <w:t>e Philippine context</w:t>
      </w:r>
      <w:r w:rsidR="008A3ECD">
        <w:rPr>
          <w:rFonts w:ascii="Arial" w:hAnsi="Arial" w:cs="Arial"/>
        </w:rPr>
        <w:t>,</w:t>
      </w:r>
      <w:r>
        <w:rPr>
          <w:rFonts w:ascii="Arial" w:hAnsi="Arial" w:cs="Arial"/>
        </w:rPr>
        <w:t xml:space="preserve"> where such </w:t>
      </w:r>
      <w:r w:rsidRPr="00156933">
        <w:rPr>
          <w:rFonts w:ascii="Arial" w:hAnsi="Arial" w:cs="Arial"/>
        </w:rPr>
        <w:t>investigations remain limited. By employing a rigorous</w:t>
      </w:r>
      <w:r>
        <w:rPr>
          <w:rFonts w:ascii="Arial" w:hAnsi="Arial" w:cs="Arial"/>
        </w:rPr>
        <w:t xml:space="preserve"> </w:t>
      </w:r>
      <w:r w:rsidRPr="00156933">
        <w:rPr>
          <w:rFonts w:ascii="Arial" w:hAnsi="Arial" w:cs="Arial"/>
        </w:rPr>
        <w:t>quantitative design</w:t>
      </w:r>
      <w:r>
        <w:rPr>
          <w:rFonts w:ascii="Arial" w:hAnsi="Arial" w:cs="Arial"/>
        </w:rPr>
        <w:t xml:space="preserve"> with validated instruments and </w:t>
      </w:r>
      <w:r w:rsidRPr="00156933">
        <w:rPr>
          <w:rFonts w:ascii="Arial" w:hAnsi="Arial" w:cs="Arial"/>
        </w:rPr>
        <w:t>appropriate statistical analyses, the study provides</w:t>
      </w:r>
      <w:r>
        <w:rPr>
          <w:rFonts w:ascii="Arial" w:hAnsi="Arial" w:cs="Arial"/>
        </w:rPr>
        <w:t xml:space="preserve"> </w:t>
      </w:r>
      <w:r w:rsidRPr="00156933">
        <w:rPr>
          <w:rFonts w:ascii="Arial" w:hAnsi="Arial" w:cs="Arial"/>
        </w:rPr>
        <w:t>empirically grounded insights that can inform instructional</w:t>
      </w:r>
      <w:r>
        <w:rPr>
          <w:rFonts w:ascii="Arial" w:hAnsi="Arial" w:cs="Arial"/>
        </w:rPr>
        <w:t xml:space="preserve"> </w:t>
      </w:r>
      <w:r w:rsidRPr="00156933">
        <w:rPr>
          <w:rFonts w:ascii="Arial" w:hAnsi="Arial" w:cs="Arial"/>
        </w:rPr>
        <w:t>practice and educational policy. The findings have direct</w:t>
      </w:r>
      <w:r>
        <w:rPr>
          <w:rFonts w:ascii="Arial" w:hAnsi="Arial" w:cs="Arial"/>
        </w:rPr>
        <w:t xml:space="preserve"> </w:t>
      </w:r>
      <w:r w:rsidRPr="00156933">
        <w:rPr>
          <w:rFonts w:ascii="Arial" w:hAnsi="Arial" w:cs="Arial"/>
        </w:rPr>
        <w:t>practical implications for language teachers, curriculum</w:t>
      </w:r>
      <w:r>
        <w:rPr>
          <w:rFonts w:ascii="Arial" w:hAnsi="Arial" w:cs="Arial"/>
        </w:rPr>
        <w:t xml:space="preserve"> </w:t>
      </w:r>
      <w:r w:rsidRPr="00156933">
        <w:rPr>
          <w:rFonts w:ascii="Arial" w:hAnsi="Arial" w:cs="Arial"/>
        </w:rPr>
        <w:t>developers, and academic institutions aiming to strengthen</w:t>
      </w:r>
      <w:r>
        <w:rPr>
          <w:rFonts w:ascii="Arial" w:hAnsi="Arial" w:cs="Arial"/>
        </w:rPr>
        <w:t xml:space="preserve"> </w:t>
      </w:r>
      <w:r w:rsidRPr="00156933">
        <w:rPr>
          <w:rFonts w:ascii="Arial" w:hAnsi="Arial" w:cs="Arial"/>
        </w:rPr>
        <w:t>support systems for learners transitioning from secondary to</w:t>
      </w:r>
      <w:r>
        <w:rPr>
          <w:rFonts w:ascii="Arial" w:hAnsi="Arial" w:cs="Arial"/>
        </w:rPr>
        <w:t xml:space="preserve"> </w:t>
      </w:r>
      <w:r w:rsidRPr="00156933">
        <w:rPr>
          <w:rFonts w:ascii="Arial" w:hAnsi="Arial" w:cs="Arial"/>
        </w:rPr>
        <w:t>tertiary education</w:t>
      </w:r>
      <w:r>
        <w:rPr>
          <w:rFonts w:ascii="Arial" w:hAnsi="Arial" w:cs="Arial"/>
        </w:rPr>
        <w:t xml:space="preserve"> and</w:t>
      </w:r>
      <w:r w:rsidR="001D2E5D" w:rsidRPr="001D2E5D">
        <w:rPr>
          <w:rFonts w:ascii="Arial" w:hAnsi="Arial" w:cs="Arial"/>
          <w:szCs w:val="24"/>
        </w:rPr>
        <w:t xml:space="preserve"> to promot</w:t>
      </w:r>
      <w:r w:rsidR="008A3ECD">
        <w:rPr>
          <w:rFonts w:ascii="Arial" w:hAnsi="Arial" w:cs="Arial"/>
          <w:szCs w:val="24"/>
        </w:rPr>
        <w:t>e</w:t>
      </w:r>
      <w:r w:rsidR="001D2E5D" w:rsidRPr="001D2E5D">
        <w:rPr>
          <w:rFonts w:ascii="Arial" w:hAnsi="Arial" w:cs="Arial"/>
          <w:szCs w:val="24"/>
        </w:rPr>
        <w:t xml:space="preserve"> inclusive and equitable quality education aligned with Sustainable Development Goal 4</w:t>
      </w:r>
      <w:r>
        <w:rPr>
          <w:rFonts w:ascii="Arial" w:hAnsi="Arial" w:cs="Arial"/>
          <w:szCs w:val="24"/>
        </w:rPr>
        <w:t>.</w:t>
      </w:r>
    </w:p>
    <w:p w:rsidR="001D2E5D" w:rsidRDefault="001D2E5D" w:rsidP="001D2E5D">
      <w:pPr>
        <w:pStyle w:val="Header"/>
        <w:jc w:val="both"/>
        <w:rPr>
          <w:rFonts w:ascii="Arial" w:eastAsia="Cambria" w:hAnsi="Arial" w:cs="Arial"/>
          <w:color w:val="000000"/>
          <w:szCs w:val="24"/>
        </w:rPr>
      </w:pPr>
    </w:p>
    <w:p w:rsidR="001D2E5D" w:rsidRDefault="001D2E5D" w:rsidP="001D2E5D">
      <w:pPr>
        <w:pStyle w:val="Header"/>
        <w:jc w:val="both"/>
        <w:rPr>
          <w:rFonts w:ascii="Arial" w:hAnsi="Arial" w:cs="Arial"/>
          <w:b/>
          <w:i/>
        </w:rPr>
      </w:pPr>
      <w:r>
        <w:rPr>
          <w:rFonts w:ascii="Arial" w:hAnsi="Arial" w:cs="Arial"/>
          <w:b/>
          <w:i/>
        </w:rPr>
        <w:t>1.3</w:t>
      </w:r>
      <w:r w:rsidRPr="001D2E5D">
        <w:rPr>
          <w:rFonts w:ascii="Arial" w:hAnsi="Arial" w:cs="Arial"/>
          <w:b/>
          <w:i/>
        </w:rPr>
        <w:t xml:space="preserve"> </w:t>
      </w:r>
      <w:r>
        <w:rPr>
          <w:rFonts w:ascii="Arial" w:hAnsi="Arial" w:cs="Arial"/>
          <w:b/>
          <w:i/>
        </w:rPr>
        <w:t>Research Objectives</w:t>
      </w:r>
    </w:p>
    <w:p w:rsidR="001D2E5D" w:rsidRPr="004E1157" w:rsidRDefault="001D2E5D" w:rsidP="001D2E5D">
      <w:pPr>
        <w:pStyle w:val="Header"/>
        <w:ind w:firstLine="720"/>
        <w:jc w:val="both"/>
        <w:rPr>
          <w:rFonts w:ascii="Arial" w:hAnsi="Arial" w:cs="Arial"/>
          <w:b/>
        </w:rPr>
      </w:pPr>
      <w:r w:rsidRPr="004E1157">
        <w:rPr>
          <w:rFonts w:ascii="Arial" w:hAnsi="Arial" w:cs="Arial"/>
        </w:rPr>
        <w:t>This study examined the significance of the influence of English language skills</w:t>
      </w:r>
      <w:r w:rsidR="008A3ECD">
        <w:rPr>
          <w:rFonts w:ascii="Arial" w:hAnsi="Arial" w:cs="Arial"/>
        </w:rPr>
        <w:t>,</w:t>
      </w:r>
      <w:r w:rsidRPr="004E1157">
        <w:rPr>
          <w:rFonts w:ascii="Arial" w:hAnsi="Arial" w:cs="Arial"/>
        </w:rPr>
        <w:t xml:space="preserve"> self-efficacy and achievement motivation on academic performance. Specifically, it aimed to achieve the following objectives:</w:t>
      </w:r>
    </w:p>
    <w:p w:rsidR="001D2E5D" w:rsidRPr="004E1157" w:rsidRDefault="001D2E5D" w:rsidP="001D2E5D">
      <w:pPr>
        <w:pStyle w:val="ListParagraph"/>
        <w:numPr>
          <w:ilvl w:val="0"/>
          <w:numId w:val="31"/>
        </w:numPr>
        <w:spacing w:before="100" w:beforeAutospacing="1" w:after="100" w:afterAutospacing="1" w:line="240" w:lineRule="auto"/>
        <w:jc w:val="both"/>
        <w:rPr>
          <w:rFonts w:ascii="Arial" w:hAnsi="Arial" w:cs="Arial"/>
          <w:b/>
          <w:sz w:val="20"/>
          <w:szCs w:val="20"/>
        </w:rPr>
      </w:pPr>
      <w:r w:rsidRPr="004E1157">
        <w:rPr>
          <w:rFonts w:ascii="Arial" w:hAnsi="Arial" w:cs="Arial"/>
          <w:sz w:val="20"/>
          <w:szCs w:val="20"/>
        </w:rPr>
        <w:t>To determine the levels of English language skills self-efficacy in terms of reading, writing, speaking, and listening; achievement motivation in terms of goal orientation, task commitment, self-regulation, and autonomy; and academic performance in the English course in terms of exams, quizzes, and oral recitations.</w:t>
      </w:r>
    </w:p>
    <w:p w:rsidR="001D2E5D" w:rsidRPr="004E1157" w:rsidRDefault="001D2E5D" w:rsidP="001D2E5D">
      <w:pPr>
        <w:pStyle w:val="Header"/>
        <w:widowControl w:val="0"/>
        <w:numPr>
          <w:ilvl w:val="0"/>
          <w:numId w:val="31"/>
        </w:numPr>
        <w:tabs>
          <w:tab w:val="clear" w:pos="4320"/>
          <w:tab w:val="clear" w:pos="8640"/>
          <w:tab w:val="center" w:pos="4680"/>
          <w:tab w:val="right" w:pos="9360"/>
        </w:tabs>
        <w:jc w:val="both"/>
        <w:rPr>
          <w:rFonts w:ascii="Arial" w:hAnsi="Arial" w:cs="Arial"/>
          <w:b/>
        </w:rPr>
      </w:pPr>
      <w:r w:rsidRPr="004E1157">
        <w:rPr>
          <w:rFonts w:ascii="Arial" w:hAnsi="Arial" w:cs="Arial"/>
        </w:rPr>
        <w:t>To determine the significant relationship between English language skills self-efficacy and Achievement motivation, and the academic performance in English.</w:t>
      </w:r>
    </w:p>
    <w:p w:rsidR="001D2E5D" w:rsidRPr="004E1157" w:rsidRDefault="001D2E5D" w:rsidP="001D2E5D">
      <w:pPr>
        <w:pStyle w:val="Header"/>
        <w:widowControl w:val="0"/>
        <w:numPr>
          <w:ilvl w:val="0"/>
          <w:numId w:val="31"/>
        </w:numPr>
        <w:tabs>
          <w:tab w:val="clear" w:pos="4320"/>
          <w:tab w:val="clear" w:pos="8640"/>
          <w:tab w:val="center" w:pos="4680"/>
          <w:tab w:val="right" w:pos="9360"/>
        </w:tabs>
        <w:jc w:val="both"/>
        <w:rPr>
          <w:rFonts w:ascii="Arial" w:hAnsi="Arial" w:cs="Arial"/>
          <w:b/>
          <w:i/>
        </w:rPr>
      </w:pPr>
      <w:r w:rsidRPr="004E1157">
        <w:rPr>
          <w:rFonts w:ascii="Arial" w:hAnsi="Arial" w:cs="Arial"/>
        </w:rPr>
        <w:t>To determine the significance of the influence of English language skills</w:t>
      </w:r>
      <w:r w:rsidR="008A3ECD">
        <w:rPr>
          <w:rFonts w:ascii="Arial" w:hAnsi="Arial" w:cs="Arial"/>
        </w:rPr>
        <w:t>,</w:t>
      </w:r>
      <w:r w:rsidRPr="004E1157">
        <w:rPr>
          <w:rFonts w:ascii="Arial" w:hAnsi="Arial" w:cs="Arial"/>
        </w:rPr>
        <w:t xml:space="preserve"> self-efficacy and achievement motivation as causes of academic performance.</w:t>
      </w:r>
    </w:p>
    <w:p w:rsidR="001D2E5D" w:rsidRPr="001D2E5D" w:rsidRDefault="001D2E5D" w:rsidP="001D2E5D">
      <w:pPr>
        <w:pStyle w:val="Header"/>
        <w:jc w:val="both"/>
        <w:rPr>
          <w:rFonts w:ascii="Arial" w:hAnsi="Arial" w:cs="Arial"/>
        </w:rPr>
      </w:pPr>
    </w:p>
    <w:p w:rsidR="001D2E5D" w:rsidRDefault="001D2E5D" w:rsidP="001D2E5D">
      <w:pPr>
        <w:pStyle w:val="Header"/>
        <w:jc w:val="both"/>
        <w:rPr>
          <w:rFonts w:ascii="Arial" w:hAnsi="Arial" w:cs="Arial"/>
          <w:b/>
          <w:i/>
        </w:rPr>
      </w:pPr>
      <w:r>
        <w:rPr>
          <w:rFonts w:ascii="Arial" w:hAnsi="Arial" w:cs="Arial"/>
          <w:b/>
          <w:i/>
        </w:rPr>
        <w:t>1.4 Hypotheses</w:t>
      </w:r>
    </w:p>
    <w:p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₀₁</w:t>
      </w:r>
      <w:r w:rsidRPr="004E1157">
        <w:rPr>
          <w:rFonts w:ascii="Arial" w:hAnsi="Arial" w:cs="Arial"/>
          <w:szCs w:val="24"/>
        </w:rPr>
        <w:t>: English language skills self-efficacy does not significantly correlate with academic performance in English.</w:t>
      </w:r>
    </w:p>
    <w:p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₀₂</w:t>
      </w:r>
      <w:r w:rsidRPr="004E1157">
        <w:rPr>
          <w:rFonts w:ascii="Arial" w:hAnsi="Arial" w:cs="Arial"/>
          <w:szCs w:val="24"/>
        </w:rPr>
        <w:t>: Achievement motivation does not significantly correlate with academic performance in English.</w:t>
      </w:r>
    </w:p>
    <w:p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₀₃</w:t>
      </w:r>
      <w:r w:rsidRPr="004E1157">
        <w:rPr>
          <w:rFonts w:ascii="Arial" w:hAnsi="Arial" w:cs="Arial"/>
          <w:szCs w:val="24"/>
        </w:rPr>
        <w:t>: English language skills self-efficacy and achievement motivation as causes do not significantly influence the academic performance in English.</w:t>
      </w:r>
    </w:p>
    <w:p w:rsidR="001D2E5D" w:rsidRPr="001D2E5D" w:rsidRDefault="001D2E5D" w:rsidP="001D2E5D">
      <w:pPr>
        <w:pStyle w:val="Header"/>
        <w:jc w:val="both"/>
        <w:rPr>
          <w:rFonts w:ascii="Arial" w:hAnsi="Arial" w:cs="Arial"/>
        </w:rPr>
      </w:pPr>
    </w:p>
    <w:p w:rsidR="001D2E5D" w:rsidRDefault="001D2E5D" w:rsidP="001D2E5D">
      <w:pPr>
        <w:pStyle w:val="Header"/>
        <w:jc w:val="both"/>
        <w:rPr>
          <w:rFonts w:ascii="Arial" w:hAnsi="Arial" w:cs="Arial"/>
          <w:b/>
          <w:i/>
        </w:rPr>
      </w:pPr>
      <w:r>
        <w:rPr>
          <w:rFonts w:ascii="Arial" w:hAnsi="Arial" w:cs="Arial"/>
          <w:b/>
          <w:i/>
        </w:rPr>
        <w:t>1.5 Theoretical and Conceptual Framework</w:t>
      </w:r>
    </w:p>
    <w:p w:rsidR="001D2E5D" w:rsidRPr="004E1157" w:rsidRDefault="001D2E5D" w:rsidP="001D2E5D">
      <w:pPr>
        <w:pStyle w:val="Header"/>
        <w:ind w:firstLine="720"/>
        <w:jc w:val="both"/>
        <w:rPr>
          <w:rFonts w:ascii="Arial" w:hAnsi="Arial" w:cs="Arial"/>
          <w:b/>
          <w:szCs w:val="24"/>
        </w:rPr>
      </w:pPr>
      <w:r w:rsidRPr="004E1157">
        <w:rPr>
          <w:rFonts w:ascii="Arial" w:hAnsi="Arial" w:cs="Arial"/>
          <w:szCs w:val="24"/>
        </w:rPr>
        <w:t xml:space="preserve">This study was </w:t>
      </w:r>
      <w:r w:rsidRPr="001D2E5D">
        <w:rPr>
          <w:rFonts w:ascii="Arial" w:hAnsi="Arial" w:cs="Arial"/>
          <w:szCs w:val="24"/>
        </w:rPr>
        <w:t>anchored in</w:t>
      </w:r>
      <w:r w:rsidRPr="001D2E5D">
        <w:rPr>
          <w:rFonts w:ascii="Arial" w:hAnsi="Arial" w:cs="Arial"/>
          <w:b/>
          <w:szCs w:val="24"/>
        </w:rPr>
        <w:t xml:space="preserve"> </w:t>
      </w:r>
      <w:r w:rsidRPr="001D2E5D">
        <w:rPr>
          <w:rStyle w:val="Strong"/>
          <w:rFonts w:ascii="Arial" w:hAnsi="Arial" w:cs="Arial"/>
          <w:b w:val="0"/>
          <w:color w:val="000000" w:themeColor="text1"/>
          <w:szCs w:val="24"/>
        </w:rPr>
        <w:t xml:space="preserve">Bandura’s (1997) </w:t>
      </w:r>
      <w:r w:rsidRPr="001D2E5D">
        <w:rPr>
          <w:rStyle w:val="Strong"/>
          <w:rFonts w:ascii="Arial" w:hAnsi="Arial" w:cs="Arial"/>
          <w:b w:val="0"/>
          <w:szCs w:val="24"/>
        </w:rPr>
        <w:t>Self-Efficacy Theory</w:t>
      </w:r>
      <w:r w:rsidRPr="004E1157">
        <w:rPr>
          <w:rFonts w:ascii="Arial" w:hAnsi="Arial" w:cs="Arial"/>
          <w:b/>
          <w:szCs w:val="24"/>
        </w:rPr>
        <w:t xml:space="preserve">, </w:t>
      </w:r>
      <w:r w:rsidRPr="004E1157">
        <w:rPr>
          <w:rFonts w:ascii="Arial" w:hAnsi="Arial" w:cs="Arial"/>
          <w:szCs w:val="24"/>
        </w:rPr>
        <w:t>which emphasizes the role of perceived self-efficacy and outcome expectancies as key determinants of behavior.</w:t>
      </w:r>
      <w:r w:rsidRPr="004E1157">
        <w:rPr>
          <w:rFonts w:ascii="Arial" w:hAnsi="Arial" w:cs="Arial"/>
          <w:b/>
          <w:szCs w:val="24"/>
        </w:rPr>
        <w:t xml:space="preserve"> </w:t>
      </w:r>
    </w:p>
    <w:p w:rsidR="00652F19" w:rsidRDefault="001D2E5D" w:rsidP="00652F19">
      <w:pPr>
        <w:pStyle w:val="Header"/>
        <w:ind w:firstLine="720"/>
        <w:jc w:val="both"/>
        <w:rPr>
          <w:rFonts w:ascii="Arial" w:hAnsi="Arial" w:cs="Arial"/>
          <w:szCs w:val="24"/>
        </w:rPr>
      </w:pPr>
      <w:r w:rsidRPr="004E1157">
        <w:rPr>
          <w:rFonts w:ascii="Arial" w:hAnsi="Arial" w:cs="Arial"/>
          <w:szCs w:val="24"/>
        </w:rPr>
        <w:t>In this study</w:t>
      </w:r>
      <w:r w:rsidRPr="001D2E5D">
        <w:rPr>
          <w:rFonts w:ascii="Arial" w:hAnsi="Arial" w:cs="Arial"/>
          <w:b/>
          <w:szCs w:val="24"/>
        </w:rPr>
        <w:t xml:space="preserve">, </w:t>
      </w:r>
      <w:r w:rsidRPr="001D2E5D">
        <w:rPr>
          <w:rStyle w:val="Strong"/>
          <w:rFonts w:ascii="Arial" w:hAnsi="Arial" w:cs="Arial"/>
          <w:b w:val="0"/>
          <w:szCs w:val="24"/>
        </w:rPr>
        <w:t>the self-efficacy variable, as indicated by reading skill, writing skill, speaking skill, and listening skill, stands for perceived self-efficacy and</w:t>
      </w:r>
      <w:r w:rsidRPr="001D2E5D">
        <w:rPr>
          <w:rFonts w:ascii="Arial" w:hAnsi="Arial" w:cs="Arial"/>
          <w:b/>
          <w:szCs w:val="24"/>
        </w:rPr>
        <w:t xml:space="preserve"> </w:t>
      </w:r>
      <w:r w:rsidRPr="001D2E5D">
        <w:rPr>
          <w:rFonts w:ascii="Arial" w:hAnsi="Arial" w:cs="Arial"/>
          <w:szCs w:val="24"/>
        </w:rPr>
        <w:t>achievement motivation variable, as indicated by goal orientation, task commitment, self</w:t>
      </w:r>
      <w:r w:rsidRPr="001D2E5D">
        <w:rPr>
          <w:rFonts w:ascii="Arial" w:hAnsi="Arial" w:cs="Arial"/>
          <w:b/>
          <w:szCs w:val="24"/>
        </w:rPr>
        <w:t>-</w:t>
      </w:r>
      <w:r w:rsidRPr="004E1157">
        <w:rPr>
          <w:rFonts w:ascii="Arial" w:hAnsi="Arial" w:cs="Arial"/>
          <w:szCs w:val="24"/>
        </w:rPr>
        <w:t xml:space="preserve">regulation, and autonomy, is associated with outcome expectancies. Moreover, academic performance in the English course variable, defined by exams, quizzes, and oral recitations, represented the </w:t>
      </w:r>
      <w:proofErr w:type="spellStart"/>
      <w:r w:rsidRPr="004E1157">
        <w:rPr>
          <w:rFonts w:ascii="Arial" w:hAnsi="Arial" w:cs="Arial"/>
          <w:szCs w:val="24"/>
        </w:rPr>
        <w:t>behavio</w:t>
      </w:r>
      <w:r w:rsidR="008A3ECD">
        <w:rPr>
          <w:rFonts w:ascii="Arial" w:hAnsi="Arial" w:cs="Arial"/>
          <w:szCs w:val="24"/>
        </w:rPr>
        <w:t>u</w:t>
      </w:r>
      <w:r w:rsidRPr="004E1157">
        <w:rPr>
          <w:rFonts w:ascii="Arial" w:hAnsi="Arial" w:cs="Arial"/>
          <w:szCs w:val="24"/>
        </w:rPr>
        <w:t>ral</w:t>
      </w:r>
      <w:proofErr w:type="spellEnd"/>
      <w:r w:rsidRPr="004E1157">
        <w:rPr>
          <w:rFonts w:ascii="Arial" w:hAnsi="Arial" w:cs="Arial"/>
          <w:szCs w:val="24"/>
        </w:rPr>
        <w:t xml:space="preserve"> factors mentioned in the theory. Guided by this framework, the study explained how students’ self-beliefs and motivational factors interacted to influence their academic success.</w:t>
      </w: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56933" w:rsidRDefault="00156933" w:rsidP="00652F19">
      <w:pPr>
        <w:pStyle w:val="Header"/>
        <w:ind w:firstLine="720"/>
        <w:jc w:val="both"/>
        <w:rPr>
          <w:rFonts w:ascii="Arial" w:hAnsi="Arial" w:cs="Arial"/>
          <w:b/>
          <w:szCs w:val="24"/>
        </w:rPr>
      </w:pPr>
    </w:p>
    <w:p w:rsidR="001D2E5D" w:rsidRPr="00652F19" w:rsidRDefault="001D2E5D" w:rsidP="00652F19">
      <w:pPr>
        <w:pStyle w:val="Header"/>
        <w:ind w:firstLine="720"/>
        <w:jc w:val="both"/>
        <w:rPr>
          <w:rFonts w:ascii="Arial" w:hAnsi="Arial" w:cs="Arial"/>
          <w:szCs w:val="24"/>
        </w:rPr>
      </w:pPr>
      <w:r w:rsidRPr="00652F19">
        <w:rPr>
          <w:rFonts w:ascii="Arial" w:hAnsi="Arial" w:cs="Arial"/>
          <w:b/>
          <w:szCs w:val="24"/>
        </w:rPr>
        <w:t xml:space="preserve">Independent Variables                                                   </w:t>
      </w:r>
      <w:r w:rsidR="00652F19" w:rsidRPr="00652F19">
        <w:rPr>
          <w:rFonts w:ascii="Arial" w:hAnsi="Arial" w:cs="Arial"/>
          <w:b/>
          <w:szCs w:val="24"/>
        </w:rPr>
        <w:tab/>
        <w:t xml:space="preserve">          </w:t>
      </w:r>
      <w:r w:rsidRPr="00652F19">
        <w:rPr>
          <w:rFonts w:ascii="Arial" w:hAnsi="Arial" w:cs="Arial"/>
          <w:b/>
          <w:szCs w:val="24"/>
        </w:rPr>
        <w:t xml:space="preserve"> Dependent Variable</w:t>
      </w:r>
    </w:p>
    <w:p w:rsidR="001D2E5D" w:rsidRPr="00B75092" w:rsidRDefault="00DA2CD0" w:rsidP="001D2E5D">
      <w:pPr>
        <w:pStyle w:val="Header"/>
        <w:jc w:val="both"/>
        <w:rPr>
          <w:rFonts w:ascii="Arial" w:hAnsi="Arial" w:cs="Arial"/>
          <w:b/>
          <w:szCs w:val="24"/>
        </w:rPr>
      </w:pPr>
      <w:r>
        <w:rPr>
          <w:noProof/>
        </w:rPr>
        <mc:AlternateContent>
          <mc:Choice Requires="wps">
            <w:drawing>
              <wp:anchor distT="45720" distB="45720" distL="114300" distR="114300" simplePos="0" relativeHeight="251659264" behindDoc="0" locked="0" layoutInCell="1" allowOverlap="1">
                <wp:simplePos x="0" y="0"/>
                <wp:positionH relativeFrom="margin">
                  <wp:posOffset>13335</wp:posOffset>
                </wp:positionH>
                <wp:positionV relativeFrom="paragraph">
                  <wp:posOffset>128270</wp:posOffset>
                </wp:positionV>
                <wp:extent cx="1975485" cy="1064260"/>
                <wp:effectExtent l="0" t="0" r="24765" b="215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1064260"/>
                        </a:xfrm>
                        <a:prstGeom prst="rect">
                          <a:avLst/>
                        </a:prstGeom>
                        <a:solidFill>
                          <a:srgbClr val="FFFFFF"/>
                        </a:solidFill>
                        <a:ln w="19050">
                          <a:solidFill>
                            <a:schemeClr val="tx1"/>
                          </a:solidFill>
                          <a:miter lim="800000"/>
                        </a:ln>
                      </wps:spPr>
                      <wps:txbx>
                        <w:txbxContent>
                          <w:p w:rsidR="001D2E5D" w:rsidRPr="001D2E5D" w:rsidRDefault="001D2E5D" w:rsidP="001D2E5D">
                            <w:pPr>
                              <w:jc w:val="center"/>
                              <w:rPr>
                                <w:rFonts w:ascii="Arial" w:hAnsi="Arial" w:cs="Arial"/>
                                <w:bCs/>
                              </w:rPr>
                            </w:pPr>
                            <w:r w:rsidRPr="001D2E5D">
                              <w:rPr>
                                <w:rFonts w:ascii="Arial" w:hAnsi="Arial" w:cs="Arial"/>
                                <w:b/>
                                <w:bCs/>
                                <w:szCs w:val="24"/>
                              </w:rPr>
                              <w:t xml:space="preserve">English Language Skills </w:t>
                            </w:r>
                            <w:r w:rsidRPr="001D2E5D">
                              <w:rPr>
                                <w:rFonts w:ascii="Arial" w:hAnsi="Arial" w:cs="Arial"/>
                                <w:b/>
                                <w:szCs w:val="24"/>
                              </w:rPr>
                              <w:t>Self-efficacy</w:t>
                            </w:r>
                            <w:r w:rsidRPr="001D2E5D">
                              <w:rPr>
                                <w:rFonts w:ascii="Arial" w:hAnsi="Arial" w:cs="Arial"/>
                                <w:b/>
                                <w:bCs/>
                                <w:szCs w:val="24"/>
                              </w:rPr>
                              <w:t xml:space="preserve">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Reading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Writing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Speaking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 Listening skills</w:t>
                            </w:r>
                          </w:p>
                          <w:p w:rsidR="001D2E5D" w:rsidRPr="001D2E5D" w:rsidRDefault="001D2E5D" w:rsidP="001D2E5D">
                            <w:pPr>
                              <w:rPr>
                                <w:rFonts w:ascii="Arial" w:hAnsi="Arial" w:cs="Arial"/>
                                <w:sz w:val="16"/>
                              </w:rPr>
                            </w:pPr>
                          </w:p>
                          <w:p w:rsidR="001D2E5D" w:rsidRPr="001D2E5D" w:rsidRDefault="001D2E5D" w:rsidP="001D2E5D">
                            <w:pPr>
                              <w:pStyle w:val="ListParagraph"/>
                              <w:rPr>
                                <w:rFonts w:ascii="Arial" w:hAnsi="Arial" w:cs="Arial"/>
                                <w:b/>
                                <w:szCs w:val="28"/>
                              </w:rPr>
                            </w:pPr>
                          </w:p>
                          <w:p w:rsidR="001D2E5D" w:rsidRPr="001D2E5D" w:rsidRDefault="001D2E5D" w:rsidP="001D2E5D">
                            <w:pPr>
                              <w:jc w:val="center"/>
                              <w:rPr>
                                <w:rFonts w:ascii="Arial" w:hAnsi="Arial" w:cs="Arial"/>
                                <w:b/>
                                <w:sz w:val="22"/>
                                <w:szCs w:val="28"/>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10.1pt;width:155.55pt;height:8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" strokecolor="black [3213]" strokeweight="1.5pt">
                <v:textbox>
                  <w:txbxContent>
                    <w:p w:rsidR="001D2E5D" w:rsidRPr="001D2E5D" w:rsidRDefault="001D2E5D" w:rsidP="001D2E5D">
                      <w:pPr>
                        <w:jc w:val="center"/>
                        <w:rPr>
                          <w:rFonts w:ascii="Arial" w:hAnsi="Arial" w:cs="Arial"/>
                          <w:bCs/>
                        </w:rPr>
                      </w:pPr>
                      <w:r w:rsidRPr="001D2E5D">
                        <w:rPr>
                          <w:rFonts w:ascii="Arial" w:hAnsi="Arial" w:cs="Arial"/>
                          <w:b/>
                          <w:bCs/>
                          <w:szCs w:val="24"/>
                        </w:rPr>
                        <w:t xml:space="preserve">English Language Skills </w:t>
                      </w:r>
                      <w:r w:rsidRPr="001D2E5D">
                        <w:rPr>
                          <w:rFonts w:ascii="Arial" w:hAnsi="Arial" w:cs="Arial"/>
                          <w:b/>
                          <w:szCs w:val="24"/>
                        </w:rPr>
                        <w:t>Self-efficacy</w:t>
                      </w:r>
                      <w:r w:rsidRPr="001D2E5D">
                        <w:rPr>
                          <w:rFonts w:ascii="Arial" w:hAnsi="Arial" w:cs="Arial"/>
                          <w:b/>
                          <w:bCs/>
                          <w:szCs w:val="24"/>
                        </w:rPr>
                        <w:t xml:space="preserve">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Reading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Writing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Speaking skill                                  </w:t>
                      </w:r>
                    </w:p>
                    <w:p w:rsidR="001D2E5D" w:rsidRPr="001D2E5D" w:rsidRDefault="001D2E5D" w:rsidP="001D2E5D">
                      <w:pPr>
                        <w:pStyle w:val="ListParagraph"/>
                        <w:numPr>
                          <w:ilvl w:val="0"/>
                          <w:numId w:val="33"/>
                        </w:numPr>
                        <w:rPr>
                          <w:rFonts w:ascii="Arial" w:hAnsi="Arial" w:cs="Arial"/>
                          <w:sz w:val="20"/>
                        </w:rPr>
                      </w:pPr>
                      <w:r w:rsidRPr="001D2E5D">
                        <w:rPr>
                          <w:rFonts w:ascii="Arial" w:hAnsi="Arial" w:cs="Arial"/>
                          <w:sz w:val="20"/>
                        </w:rPr>
                        <w:t xml:space="preserve"> Listening skills</w:t>
                      </w:r>
                    </w:p>
                    <w:p w:rsidR="001D2E5D" w:rsidRPr="001D2E5D" w:rsidRDefault="001D2E5D" w:rsidP="001D2E5D">
                      <w:pPr>
                        <w:rPr>
                          <w:rFonts w:ascii="Arial" w:hAnsi="Arial" w:cs="Arial"/>
                          <w:sz w:val="16"/>
                        </w:rPr>
                      </w:pPr>
                    </w:p>
                    <w:p w:rsidR="001D2E5D" w:rsidRPr="001D2E5D" w:rsidRDefault="001D2E5D" w:rsidP="001D2E5D">
                      <w:pPr>
                        <w:pStyle w:val="ListParagraph"/>
                        <w:rPr>
                          <w:rFonts w:ascii="Arial" w:hAnsi="Arial" w:cs="Arial"/>
                          <w:b/>
                          <w:szCs w:val="28"/>
                        </w:rPr>
                      </w:pPr>
                    </w:p>
                    <w:p w:rsidR="001D2E5D" w:rsidRPr="001D2E5D" w:rsidRDefault="001D2E5D" w:rsidP="001D2E5D">
                      <w:pPr>
                        <w:jc w:val="center"/>
                        <w:rPr>
                          <w:rFonts w:ascii="Arial" w:hAnsi="Arial" w:cs="Arial"/>
                          <w:b/>
                          <w:sz w:val="22"/>
                          <w:szCs w:val="28"/>
                        </w:rPr>
                      </w:pPr>
                    </w:p>
                  </w:txbxContent>
                </v:textbox>
                <w10:wrap type="square" anchorx="margin"/>
              </v:shape>
            </w:pict>
          </mc:Fallback>
        </mc:AlternateContent>
      </w:r>
    </w:p>
    <w:p w:rsidR="001D2E5D" w:rsidRPr="00B75092" w:rsidRDefault="001D2E5D" w:rsidP="001D2E5D">
      <w:pPr>
        <w:pStyle w:val="Header"/>
        <w:jc w:val="both"/>
        <w:rPr>
          <w:rFonts w:ascii="Arial" w:hAnsi="Arial" w:cs="Arial"/>
          <w:szCs w:val="24"/>
        </w:rPr>
      </w:pPr>
      <w:r w:rsidRPr="00B75092">
        <w:rPr>
          <w:rFonts w:ascii="Arial" w:hAnsi="Arial" w:cs="Arial"/>
          <w:szCs w:val="24"/>
        </w:rPr>
        <w:t xml:space="preserve">  </w:t>
      </w:r>
    </w:p>
    <w:p w:rsidR="001D2E5D" w:rsidRPr="00B75092" w:rsidRDefault="00DA2CD0" w:rsidP="001D2E5D">
      <w:pPr>
        <w:pStyle w:val="Header"/>
        <w:jc w:val="both"/>
        <w:rPr>
          <w:rFonts w:ascii="Arial" w:hAnsi="Arial" w:cs="Arial"/>
          <w:szCs w:val="24"/>
        </w:rPr>
      </w:pPr>
      <w:r>
        <w:rPr>
          <w:noProof/>
        </w:rPr>
        <mc:AlternateContent>
          <mc:Choice Requires="wps">
            <w:drawing>
              <wp:anchor distT="45720" distB="45720" distL="114300" distR="114300" simplePos="0" relativeHeight="251660288" behindDoc="0" locked="0" layoutInCell="1" allowOverlap="1" wp14:anchorId="3721FE90" wp14:editId="2E2FA564">
                <wp:simplePos x="0" y="0"/>
                <wp:positionH relativeFrom="margin">
                  <wp:posOffset>4004945</wp:posOffset>
                </wp:positionH>
                <wp:positionV relativeFrom="paragraph">
                  <wp:posOffset>34290</wp:posOffset>
                </wp:positionV>
                <wp:extent cx="2317750" cy="1626870"/>
                <wp:effectExtent l="0" t="0" r="2540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626870"/>
                        </a:xfrm>
                        <a:prstGeom prst="rect">
                          <a:avLst/>
                        </a:prstGeom>
                        <a:solidFill>
                          <a:srgbClr val="FFFFFF"/>
                        </a:solidFill>
                        <a:ln w="19050">
                          <a:solidFill>
                            <a:srgbClr val="000000"/>
                          </a:solidFill>
                          <a:miter lim="800000"/>
                        </a:ln>
                      </wps:spPr>
                      <wps:txbx>
                        <w:txbxContent>
                          <w:p w:rsidR="001D2E5D" w:rsidRDefault="001D2E5D" w:rsidP="001D2E5D">
                            <w:pPr>
                              <w:jc w:val="center"/>
                              <w:rPr>
                                <w:rFonts w:ascii="Times New Roman" w:hAnsi="Times New Roman"/>
                                <w:b/>
                              </w:rPr>
                            </w:pPr>
                            <w:r>
                              <w:rPr>
                                <w:rFonts w:ascii="Arial" w:hAnsi="Arial" w:cs="Arial"/>
                                <w:b/>
                                <w:sz w:val="28"/>
                                <w:szCs w:val="28"/>
                              </w:rPr>
                              <w:t xml:space="preserve">                                </w:t>
                            </w:r>
                            <w:r>
                              <w:rPr>
                                <w:rFonts w:ascii="Times New Roman" w:hAnsi="Times New Roman"/>
                                <w:b/>
                              </w:rPr>
                              <w:t xml:space="preserve"> </w:t>
                            </w:r>
                          </w:p>
                          <w:p w:rsidR="001D2E5D" w:rsidRPr="001D2E5D" w:rsidRDefault="001D2E5D" w:rsidP="00652F19">
                            <w:pPr>
                              <w:jc w:val="center"/>
                              <w:rPr>
                                <w:rFonts w:ascii="Arial" w:hAnsi="Arial" w:cs="Arial"/>
                                <w:b/>
                                <w:bCs/>
                              </w:rPr>
                            </w:pPr>
                            <w:r w:rsidRPr="001D2E5D">
                              <w:rPr>
                                <w:rFonts w:ascii="Arial" w:hAnsi="Arial" w:cs="Arial"/>
                                <w:b/>
                                <w:bCs/>
                              </w:rPr>
                              <w:t>Academic Performance in the English Course</w:t>
                            </w:r>
                          </w:p>
                          <w:p w:rsidR="001D2E5D" w:rsidRPr="001D2E5D" w:rsidRDefault="001D2E5D" w:rsidP="001D2E5D">
                            <w:pPr>
                              <w:pStyle w:val="ListParagraph"/>
                              <w:numPr>
                                <w:ilvl w:val="0"/>
                                <w:numId w:val="32"/>
                              </w:numPr>
                              <w:rPr>
                                <w:rFonts w:ascii="Arial" w:hAnsi="Arial" w:cs="Arial"/>
                                <w:sz w:val="20"/>
                              </w:rPr>
                            </w:pPr>
                            <w:r w:rsidRPr="001D2E5D">
                              <w:rPr>
                                <w:rFonts w:ascii="Arial" w:hAnsi="Arial" w:cs="Arial"/>
                                <w:sz w:val="20"/>
                              </w:rPr>
                              <w:t>Exams</w:t>
                            </w:r>
                          </w:p>
                          <w:p w:rsidR="001D2E5D" w:rsidRPr="001D2E5D" w:rsidRDefault="001D2E5D" w:rsidP="001D2E5D">
                            <w:pPr>
                              <w:pStyle w:val="ListParagraph"/>
                              <w:numPr>
                                <w:ilvl w:val="0"/>
                                <w:numId w:val="32"/>
                              </w:numPr>
                              <w:rPr>
                                <w:rFonts w:ascii="Arial" w:hAnsi="Arial" w:cs="Arial"/>
                                <w:sz w:val="20"/>
                              </w:rPr>
                            </w:pPr>
                            <w:r w:rsidRPr="001D2E5D">
                              <w:rPr>
                                <w:rFonts w:ascii="Arial" w:hAnsi="Arial" w:cs="Arial"/>
                                <w:sz w:val="20"/>
                              </w:rPr>
                              <w:t>Quizzes</w:t>
                            </w:r>
                          </w:p>
                          <w:p w:rsidR="001D2E5D" w:rsidRPr="001D2E5D" w:rsidRDefault="001D2E5D" w:rsidP="001D2E5D">
                            <w:pPr>
                              <w:pStyle w:val="ListParagraph"/>
                              <w:numPr>
                                <w:ilvl w:val="0"/>
                                <w:numId w:val="32"/>
                              </w:numPr>
                              <w:rPr>
                                <w:rFonts w:ascii="Arial" w:hAnsi="Arial" w:cs="Arial"/>
                                <w:sz w:val="18"/>
                              </w:rPr>
                            </w:pPr>
                            <w:r w:rsidRPr="001D2E5D">
                              <w:rPr>
                                <w:rFonts w:ascii="Arial" w:hAnsi="Arial" w:cs="Arial"/>
                                <w:sz w:val="20"/>
                              </w:rPr>
                              <w:t>Oral Recitations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3721FE90" id="_x0000_s1027" type="#_x0000_t202" style="position:absolute;left:0;text-align:left;margin-left:315.35pt;margin-top:2.7pt;width:182.5pt;height:128.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" strokeweight="1.5pt">
                <v:textbox>
                  <w:txbxContent>
                    <w:p w:rsidR="001D2E5D" w:rsidRDefault="001D2E5D" w:rsidP="001D2E5D">
                      <w:pPr>
                        <w:jc w:val="center"/>
                        <w:rPr>
                          <w:rFonts w:ascii="Times New Roman" w:hAnsi="Times New Roman"/>
                          <w:b/>
                        </w:rPr>
                      </w:pPr>
                      <w:r>
                        <w:rPr>
                          <w:rFonts w:ascii="Arial" w:hAnsi="Arial" w:cs="Arial"/>
                          <w:b/>
                          <w:sz w:val="28"/>
                          <w:szCs w:val="28"/>
                        </w:rPr>
                        <w:t xml:space="preserve">                                </w:t>
                      </w:r>
                      <w:r>
                        <w:rPr>
                          <w:rFonts w:ascii="Times New Roman" w:hAnsi="Times New Roman"/>
                          <w:b/>
                        </w:rPr>
                        <w:t xml:space="preserve"> </w:t>
                      </w:r>
                    </w:p>
                    <w:p w:rsidR="001D2E5D" w:rsidRPr="001D2E5D" w:rsidRDefault="001D2E5D" w:rsidP="00652F19">
                      <w:pPr>
                        <w:jc w:val="center"/>
                        <w:rPr>
                          <w:rFonts w:ascii="Arial" w:hAnsi="Arial" w:cs="Arial"/>
                          <w:b/>
                          <w:bCs/>
                        </w:rPr>
                      </w:pPr>
                      <w:r w:rsidRPr="001D2E5D">
                        <w:rPr>
                          <w:rFonts w:ascii="Arial" w:hAnsi="Arial" w:cs="Arial"/>
                          <w:b/>
                          <w:bCs/>
                        </w:rPr>
                        <w:t>Academic Performance in the English Course</w:t>
                      </w:r>
                    </w:p>
                    <w:p w:rsidR="001D2E5D" w:rsidRPr="001D2E5D" w:rsidRDefault="001D2E5D" w:rsidP="001D2E5D">
                      <w:pPr>
                        <w:pStyle w:val="ListParagraph"/>
                        <w:numPr>
                          <w:ilvl w:val="0"/>
                          <w:numId w:val="32"/>
                        </w:numPr>
                        <w:rPr>
                          <w:rFonts w:ascii="Arial" w:hAnsi="Arial" w:cs="Arial"/>
                          <w:sz w:val="20"/>
                        </w:rPr>
                      </w:pPr>
                      <w:r w:rsidRPr="001D2E5D">
                        <w:rPr>
                          <w:rFonts w:ascii="Arial" w:hAnsi="Arial" w:cs="Arial"/>
                          <w:sz w:val="20"/>
                        </w:rPr>
                        <w:t>Exams</w:t>
                      </w:r>
                    </w:p>
                    <w:p w:rsidR="001D2E5D" w:rsidRPr="001D2E5D" w:rsidRDefault="001D2E5D" w:rsidP="001D2E5D">
                      <w:pPr>
                        <w:pStyle w:val="ListParagraph"/>
                        <w:numPr>
                          <w:ilvl w:val="0"/>
                          <w:numId w:val="32"/>
                        </w:numPr>
                        <w:rPr>
                          <w:rFonts w:ascii="Arial" w:hAnsi="Arial" w:cs="Arial"/>
                          <w:sz w:val="20"/>
                        </w:rPr>
                      </w:pPr>
                      <w:r w:rsidRPr="001D2E5D">
                        <w:rPr>
                          <w:rFonts w:ascii="Arial" w:hAnsi="Arial" w:cs="Arial"/>
                          <w:sz w:val="20"/>
                        </w:rPr>
                        <w:t>Quizzes</w:t>
                      </w:r>
                    </w:p>
                    <w:p w:rsidR="001D2E5D" w:rsidRPr="001D2E5D" w:rsidRDefault="001D2E5D" w:rsidP="001D2E5D">
                      <w:pPr>
                        <w:pStyle w:val="ListParagraph"/>
                        <w:numPr>
                          <w:ilvl w:val="0"/>
                          <w:numId w:val="32"/>
                        </w:numPr>
                        <w:rPr>
                          <w:rFonts w:ascii="Arial" w:hAnsi="Arial" w:cs="Arial"/>
                          <w:sz w:val="18"/>
                        </w:rPr>
                      </w:pPr>
                      <w:r w:rsidRPr="001D2E5D">
                        <w:rPr>
                          <w:rFonts w:ascii="Arial" w:hAnsi="Arial" w:cs="Arial"/>
                          <w:sz w:val="20"/>
                        </w:rPr>
                        <w:t>Oral Recitations</w:t>
                      </w:r>
                    </w:p>
                  </w:txbxContent>
                </v:textbox>
                <w10:wrap type="square" anchorx="margin"/>
              </v:shape>
            </w:pict>
          </mc:Fallback>
        </mc:AlternateContent>
      </w:r>
    </w:p>
    <w:p w:rsidR="001D2E5D" w:rsidRPr="00B75092" w:rsidRDefault="00156933" w:rsidP="001D2E5D">
      <w:pPr>
        <w:pStyle w:val="Header"/>
        <w:jc w:val="both"/>
        <w:rPr>
          <w:rFonts w:ascii="Arial" w:hAnsi="Arial" w:cs="Arial"/>
          <w:szCs w:val="24"/>
        </w:rPr>
      </w:pPr>
      <w:r>
        <w:rPr>
          <w:noProof/>
        </w:rPr>
        <mc:AlternateContent>
          <mc:Choice Requires="wps">
            <w:drawing>
              <wp:anchor distT="0" distB="0" distL="114299" distR="114299" simplePos="0" relativeHeight="251664384" behindDoc="0" locked="0" layoutInCell="1" allowOverlap="1" wp14:anchorId="7802E459" wp14:editId="21FF23DE">
                <wp:simplePos x="0" y="0"/>
                <wp:positionH relativeFrom="column">
                  <wp:posOffset>3248024</wp:posOffset>
                </wp:positionH>
                <wp:positionV relativeFrom="paragraph">
                  <wp:posOffset>25400</wp:posOffset>
                </wp:positionV>
                <wp:extent cx="635" cy="1028700"/>
                <wp:effectExtent l="76200" t="19050" r="75565" b="9525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028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3D7694" id="Straight Connector 4"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75pt,2pt" to="255.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" strokecolor="black [3200]" strokeweight="3pt">
                <v:shadow on="t" color="black" opacity="22937f" origin=",.5" offset="0,.63889mm"/>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1ECC5A84" wp14:editId="20B92B55">
                <wp:simplePos x="0" y="0"/>
                <wp:positionH relativeFrom="column">
                  <wp:posOffset>1981835</wp:posOffset>
                </wp:positionH>
                <wp:positionV relativeFrom="paragraph">
                  <wp:posOffset>48895</wp:posOffset>
                </wp:positionV>
                <wp:extent cx="1247140" cy="0"/>
                <wp:effectExtent l="57150" t="38100" r="67310" b="952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1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91D6F0"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05pt,3.85pt" to="25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" strokecolor="black [3200]" strokeweight="3pt">
                <v:shadow on="t" color="black" opacity="22937f" origin=",.5" offset="0,.63889mm"/>
                <o:lock v:ext="edit" shapetype="f"/>
              </v:line>
            </w:pict>
          </mc:Fallback>
        </mc:AlternateContent>
      </w:r>
    </w:p>
    <w:p w:rsidR="001D2E5D" w:rsidRPr="00B75092" w:rsidRDefault="001D2E5D" w:rsidP="001D2E5D">
      <w:pPr>
        <w:pStyle w:val="Header"/>
        <w:jc w:val="both"/>
        <w:rPr>
          <w:rFonts w:ascii="Arial" w:hAnsi="Arial" w:cs="Arial"/>
          <w:szCs w:val="24"/>
        </w:rPr>
      </w:pPr>
    </w:p>
    <w:p w:rsidR="001D2E5D" w:rsidRPr="00B75092" w:rsidRDefault="001D2E5D" w:rsidP="001D2E5D">
      <w:pPr>
        <w:pStyle w:val="Header"/>
        <w:jc w:val="both"/>
        <w:rPr>
          <w:rFonts w:ascii="Arial" w:hAnsi="Arial" w:cs="Arial"/>
          <w:szCs w:val="24"/>
        </w:rPr>
      </w:pPr>
    </w:p>
    <w:p w:rsidR="001D2E5D" w:rsidRPr="00B75092" w:rsidRDefault="001D2E5D" w:rsidP="001D2E5D">
      <w:pPr>
        <w:pStyle w:val="Header"/>
        <w:jc w:val="both"/>
        <w:rPr>
          <w:rFonts w:ascii="Arial" w:hAnsi="Arial" w:cs="Arial"/>
          <w:szCs w:val="24"/>
        </w:rPr>
      </w:pPr>
    </w:p>
    <w:p w:rsidR="001D2E5D" w:rsidRPr="00B75092" w:rsidRDefault="00156933" w:rsidP="001D2E5D">
      <w:pPr>
        <w:pStyle w:val="Header"/>
        <w:jc w:val="both"/>
        <w:rPr>
          <w:rFonts w:ascii="Arial" w:hAnsi="Arial" w:cs="Arial"/>
          <w:szCs w:val="24"/>
        </w:rPr>
      </w:pPr>
      <w:r>
        <w:rPr>
          <w:noProof/>
        </w:rPr>
        <mc:AlternateContent>
          <mc:Choice Requires="wps">
            <w:drawing>
              <wp:anchor distT="45720" distB="45720" distL="114300" distR="114300" simplePos="0" relativeHeight="251661312" behindDoc="0" locked="0" layoutInCell="1" allowOverlap="1" wp14:anchorId="0526948C" wp14:editId="341D6440">
                <wp:simplePos x="0" y="0"/>
                <wp:positionH relativeFrom="margin">
                  <wp:align>left</wp:align>
                </wp:positionH>
                <wp:positionV relativeFrom="paragraph">
                  <wp:posOffset>125730</wp:posOffset>
                </wp:positionV>
                <wp:extent cx="1981200" cy="864235"/>
                <wp:effectExtent l="0" t="0" r="19050" b="1206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64235"/>
                        </a:xfrm>
                        <a:prstGeom prst="rect">
                          <a:avLst/>
                        </a:prstGeom>
                        <a:solidFill>
                          <a:srgbClr val="FFFFFF"/>
                        </a:solidFill>
                        <a:ln w="19050">
                          <a:solidFill>
                            <a:srgbClr val="000000"/>
                          </a:solidFill>
                          <a:miter lim="800000"/>
                        </a:ln>
                      </wps:spPr>
                      <wps:txbx>
                        <w:txbxContent>
                          <w:p w:rsidR="001D2E5D" w:rsidRPr="001D2E5D" w:rsidRDefault="001D2E5D" w:rsidP="001D2E5D">
                            <w:pPr>
                              <w:jc w:val="center"/>
                              <w:rPr>
                                <w:rFonts w:ascii="Arial" w:hAnsi="Arial" w:cs="Arial"/>
                                <w:bCs/>
                              </w:rPr>
                            </w:pPr>
                            <w:r w:rsidRPr="001D2E5D">
                              <w:rPr>
                                <w:rFonts w:ascii="Arial" w:hAnsi="Arial" w:cs="Arial"/>
                                <w:b/>
                                <w:szCs w:val="24"/>
                              </w:rPr>
                              <w:t>Achievement Motivation</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Goal Orientation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Task Commitment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Self-Regulation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Autonomy                                 </w:t>
                            </w:r>
                          </w:p>
                          <w:p w:rsidR="001D2E5D" w:rsidRDefault="001D2E5D" w:rsidP="001D2E5D">
                            <w:pPr>
                              <w:rPr>
                                <w:rFonts w:ascii="Times New Roman" w:hAnsi="Times New Roman"/>
                              </w:rPr>
                            </w:pPr>
                          </w:p>
                          <w:p w:rsidR="001D2E5D" w:rsidRDefault="001D2E5D" w:rsidP="001D2E5D">
                            <w:pPr>
                              <w:pStyle w:val="ListParagraph"/>
                              <w:rPr>
                                <w:rFonts w:ascii="Times New Roman" w:hAnsi="Times New Roman" w:cs="Times New Roman"/>
                                <w:b/>
                                <w:sz w:val="28"/>
                                <w:szCs w:val="28"/>
                              </w:rPr>
                            </w:pPr>
                          </w:p>
                          <w:p w:rsidR="001D2E5D" w:rsidRDefault="001D2E5D" w:rsidP="001D2E5D">
                            <w:pPr>
                              <w:jc w:val="center"/>
                              <w:rPr>
                                <w:rFonts w:ascii="Times New Roman" w:hAnsi="Times New Roman"/>
                                <w:b/>
                                <w:sz w:val="28"/>
                                <w:szCs w:val="28"/>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0526948C" id="Text Box 3" o:spid="_x0000_s1028" type="#_x0000_t202" style="position:absolute;left:0;text-align:left;margin-left:0;margin-top:9.9pt;width:156pt;height:68.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" strokeweight="1.5pt">
                <v:textbox>
                  <w:txbxContent>
                    <w:p w:rsidR="001D2E5D" w:rsidRPr="001D2E5D" w:rsidRDefault="001D2E5D" w:rsidP="001D2E5D">
                      <w:pPr>
                        <w:jc w:val="center"/>
                        <w:rPr>
                          <w:rFonts w:ascii="Arial" w:hAnsi="Arial" w:cs="Arial"/>
                          <w:bCs/>
                        </w:rPr>
                      </w:pPr>
                      <w:r w:rsidRPr="001D2E5D">
                        <w:rPr>
                          <w:rFonts w:ascii="Arial" w:hAnsi="Arial" w:cs="Arial"/>
                          <w:b/>
                          <w:szCs w:val="24"/>
                        </w:rPr>
                        <w:t>Achievement Motivation</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Goal Orientation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Task Commitment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Self-Regulation                               </w:t>
                      </w:r>
                    </w:p>
                    <w:p w:rsidR="001D2E5D" w:rsidRPr="001D2E5D" w:rsidRDefault="001D2E5D" w:rsidP="001D2E5D">
                      <w:pPr>
                        <w:pStyle w:val="ListParagraph"/>
                        <w:numPr>
                          <w:ilvl w:val="0"/>
                          <w:numId w:val="35"/>
                        </w:numPr>
                        <w:rPr>
                          <w:rFonts w:ascii="Arial" w:hAnsi="Arial" w:cs="Arial"/>
                          <w:sz w:val="20"/>
                        </w:rPr>
                      </w:pPr>
                      <w:r w:rsidRPr="001D2E5D">
                        <w:rPr>
                          <w:rFonts w:ascii="Arial" w:hAnsi="Arial" w:cs="Arial"/>
                          <w:sz w:val="20"/>
                        </w:rPr>
                        <w:t xml:space="preserve">Autonomy                                 </w:t>
                      </w:r>
                    </w:p>
                    <w:p w:rsidR="001D2E5D" w:rsidRDefault="001D2E5D" w:rsidP="001D2E5D">
                      <w:pPr>
                        <w:rPr>
                          <w:rFonts w:ascii="Times New Roman" w:hAnsi="Times New Roman"/>
                        </w:rPr>
                      </w:pPr>
                    </w:p>
                    <w:p w:rsidR="001D2E5D" w:rsidRDefault="001D2E5D" w:rsidP="001D2E5D">
                      <w:pPr>
                        <w:pStyle w:val="ListParagraph"/>
                        <w:rPr>
                          <w:rFonts w:ascii="Times New Roman" w:hAnsi="Times New Roman" w:cs="Times New Roman"/>
                          <w:b/>
                          <w:sz w:val="28"/>
                          <w:szCs w:val="28"/>
                        </w:rPr>
                      </w:pPr>
                    </w:p>
                    <w:p w:rsidR="001D2E5D" w:rsidRDefault="001D2E5D" w:rsidP="001D2E5D">
                      <w:pPr>
                        <w:jc w:val="center"/>
                        <w:rPr>
                          <w:rFonts w:ascii="Times New Roman" w:hAnsi="Times New Roman"/>
                          <w:b/>
                          <w:sz w:val="28"/>
                          <w:szCs w:val="28"/>
                        </w:rPr>
                      </w:pPr>
                    </w:p>
                  </w:txbxContent>
                </v:textbox>
                <w10:wrap type="square" anchorx="margin"/>
              </v:shape>
            </w:pict>
          </mc:Fallback>
        </mc:AlternateContent>
      </w:r>
      <w:r>
        <w:rPr>
          <w:noProof/>
        </w:rPr>
        <mc:AlternateContent>
          <mc:Choice Requires="wps">
            <w:drawing>
              <wp:anchor distT="4294967295" distB="4294967295" distL="114300" distR="114300" simplePos="0" relativeHeight="251663360" behindDoc="0" locked="0" layoutInCell="1" allowOverlap="1" wp14:anchorId="4B2508D6" wp14:editId="66D0DA8C">
                <wp:simplePos x="0" y="0"/>
                <wp:positionH relativeFrom="margin">
                  <wp:posOffset>3248660</wp:posOffset>
                </wp:positionH>
                <wp:positionV relativeFrom="paragraph">
                  <wp:posOffset>46355</wp:posOffset>
                </wp:positionV>
                <wp:extent cx="720090" cy="0"/>
                <wp:effectExtent l="57150" t="38100" r="60960" b="952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D9FB5B"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5.8pt,3.65pt" to="31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" strokecolor="black [3200]" strokeweight="3pt">
                <v:shadow on="t" color="black" opacity="22937f" origin=",.5" offset="0,.63889mm"/>
                <o:lock v:ext="edit" shapetype="f"/>
                <w10:wrap anchorx="margin"/>
              </v:line>
            </w:pict>
          </mc:Fallback>
        </mc:AlternateContent>
      </w:r>
    </w:p>
    <w:p w:rsidR="001D2E5D" w:rsidRPr="00B75092" w:rsidRDefault="001D2E5D" w:rsidP="001D2E5D">
      <w:pPr>
        <w:pStyle w:val="Header"/>
        <w:jc w:val="both"/>
        <w:rPr>
          <w:rFonts w:ascii="Arial" w:hAnsi="Arial" w:cs="Arial"/>
          <w:szCs w:val="24"/>
        </w:rPr>
      </w:pPr>
    </w:p>
    <w:p w:rsidR="001D2E5D" w:rsidRPr="00B75092" w:rsidRDefault="001D2E5D" w:rsidP="001D2E5D">
      <w:pPr>
        <w:pStyle w:val="Header"/>
        <w:jc w:val="both"/>
        <w:rPr>
          <w:rFonts w:ascii="Arial" w:hAnsi="Arial" w:cs="Arial"/>
          <w:i/>
          <w:szCs w:val="24"/>
        </w:rPr>
      </w:pPr>
    </w:p>
    <w:p w:rsidR="001D2E5D" w:rsidRPr="00B75092" w:rsidRDefault="00156933" w:rsidP="001D2E5D">
      <w:pPr>
        <w:pStyle w:val="Header"/>
        <w:jc w:val="both"/>
        <w:rPr>
          <w:rFonts w:ascii="Arial" w:hAnsi="Arial" w:cs="Arial"/>
          <w:i/>
          <w:szCs w:val="24"/>
        </w:rPr>
      </w:pPr>
      <w:r>
        <w:rPr>
          <w:noProof/>
        </w:rPr>
        <mc:AlternateContent>
          <mc:Choice Requires="wps">
            <w:drawing>
              <wp:anchor distT="4294967295" distB="4294967295" distL="114300" distR="114300" simplePos="0" relativeHeight="251665408" behindDoc="0" locked="0" layoutInCell="1" allowOverlap="1" wp14:anchorId="10D02168" wp14:editId="1B9E4669">
                <wp:simplePos x="0" y="0"/>
                <wp:positionH relativeFrom="column">
                  <wp:posOffset>1978660</wp:posOffset>
                </wp:positionH>
                <wp:positionV relativeFrom="paragraph">
                  <wp:posOffset>51435</wp:posOffset>
                </wp:positionV>
                <wp:extent cx="1268095" cy="10795"/>
                <wp:effectExtent l="57150" t="38100" r="46355" b="84455"/>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8095"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D6509D" id="Straight Connector 6"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8pt,4.05pt" to="255.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" strokecolor="black [3200]" strokeweight="3pt">
                <v:shadow on="t" color="black" opacity="22937f" origin=",.5" offset="0,.63889mm"/>
                <o:lock v:ext="edit" shapetype="f"/>
              </v:line>
            </w:pict>
          </mc:Fallback>
        </mc:AlternateContent>
      </w:r>
    </w:p>
    <w:p w:rsidR="001D2E5D" w:rsidRPr="00B75092" w:rsidRDefault="001D2E5D" w:rsidP="001D2E5D">
      <w:pPr>
        <w:pStyle w:val="Header"/>
        <w:jc w:val="both"/>
        <w:rPr>
          <w:rFonts w:ascii="Arial" w:hAnsi="Arial" w:cs="Arial"/>
          <w:i/>
          <w:szCs w:val="24"/>
        </w:rPr>
      </w:pPr>
    </w:p>
    <w:p w:rsidR="001D2E5D" w:rsidRPr="00652F19" w:rsidRDefault="001D2E5D" w:rsidP="001D2E5D">
      <w:pPr>
        <w:pStyle w:val="Header"/>
        <w:jc w:val="both"/>
        <w:rPr>
          <w:rFonts w:ascii="Arial" w:hAnsi="Arial" w:cs="Arial"/>
          <w:i/>
          <w:szCs w:val="24"/>
        </w:rPr>
      </w:pPr>
    </w:p>
    <w:p w:rsidR="001D2E5D" w:rsidRPr="00B75092" w:rsidRDefault="001D2E5D" w:rsidP="001D2E5D">
      <w:pPr>
        <w:pStyle w:val="Header"/>
        <w:jc w:val="both"/>
        <w:rPr>
          <w:rFonts w:ascii="Arial" w:hAnsi="Arial" w:cs="Arial"/>
          <w:szCs w:val="24"/>
        </w:rPr>
      </w:pPr>
    </w:p>
    <w:p w:rsidR="001D2E5D" w:rsidRPr="00652F19" w:rsidRDefault="001D2E5D" w:rsidP="00652F19">
      <w:pPr>
        <w:pStyle w:val="Header"/>
        <w:rPr>
          <w:rFonts w:ascii="Arial" w:hAnsi="Arial" w:cs="Arial"/>
          <w:i/>
          <w:szCs w:val="24"/>
        </w:rPr>
      </w:pPr>
      <w:r w:rsidRPr="001D2E5D">
        <w:rPr>
          <w:rFonts w:ascii="Arial" w:hAnsi="Arial" w:cs="Arial"/>
          <w:i/>
          <w:szCs w:val="24"/>
        </w:rPr>
        <w:t>Figure 1. Conceptual Framework of the Study</w:t>
      </w:r>
    </w:p>
    <w:p w:rsidR="00790ADA" w:rsidRPr="00FB3A86" w:rsidRDefault="00790ADA" w:rsidP="00441B6F">
      <w:pPr>
        <w:pStyle w:val="Body"/>
        <w:spacing w:after="0"/>
        <w:rPr>
          <w:rFonts w:ascii="Arial" w:hAnsi="Arial" w:cs="Arial"/>
        </w:rPr>
      </w:pPr>
    </w:p>
    <w:p w:rsidR="00790ADA" w:rsidRPr="00FB3A86" w:rsidRDefault="00652F19"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A03B96" w:rsidRDefault="00A03B96" w:rsidP="00441B6F">
      <w:pPr>
        <w:pStyle w:val="Body"/>
        <w:spacing w:after="0"/>
        <w:rPr>
          <w:rFonts w:ascii="Arial" w:hAnsi="Arial" w:cs="Arial"/>
        </w:rPr>
      </w:pPr>
    </w:p>
    <w:p w:rsidR="00B77652" w:rsidRDefault="00B77652" w:rsidP="00B77652">
      <w:pPr>
        <w:pStyle w:val="Body"/>
        <w:spacing w:after="0"/>
        <w:rPr>
          <w:rFonts w:ascii="Arial" w:hAnsi="Arial" w:cs="Arial"/>
          <w:b/>
          <w:i/>
        </w:rPr>
      </w:pPr>
      <w:r w:rsidRPr="00B77652">
        <w:rPr>
          <w:rFonts w:ascii="Arial" w:hAnsi="Arial" w:cs="Arial"/>
          <w:b/>
          <w:i/>
        </w:rPr>
        <w:t>2.1 Research Design</w:t>
      </w:r>
    </w:p>
    <w:p w:rsidR="00B77652" w:rsidRPr="002A5641" w:rsidRDefault="00B77652" w:rsidP="00B77652">
      <w:pPr>
        <w:pStyle w:val="Header"/>
        <w:ind w:firstLine="720"/>
        <w:jc w:val="both"/>
        <w:rPr>
          <w:rFonts w:ascii="Arial" w:hAnsi="Arial" w:cs="Arial"/>
          <w:szCs w:val="24"/>
        </w:rPr>
      </w:pPr>
      <w:r w:rsidRPr="002A5641">
        <w:rPr>
          <w:rFonts w:ascii="Arial" w:hAnsi="Arial" w:cs="Arial"/>
          <w:szCs w:val="24"/>
        </w:rPr>
        <w:t>This study employed a quantitative diagnostic research design. Quantitative research is a means for testing objective theories by examining the relationship among variables. These variables can be measured, typically on instruments, so that numbered data can be analyzed using statistical procedures (Creswell &amp; Creswell, 2018). In diagnostic design, the researcher aims to understand the underlying cause of a specific topic or phenomenon (Singh, 2023).</w:t>
      </w:r>
      <w:r w:rsidRPr="002A5641">
        <w:rPr>
          <w:rFonts w:ascii="Arial" w:hAnsi="Arial" w:cs="Arial"/>
          <w:b/>
          <w:szCs w:val="24"/>
        </w:rPr>
        <w:t xml:space="preserve"> </w:t>
      </w:r>
      <w:r w:rsidRPr="002A5641">
        <w:rPr>
          <w:rFonts w:ascii="Arial" w:hAnsi="Arial" w:cs="Arial"/>
          <w:szCs w:val="24"/>
        </w:rPr>
        <w:t xml:space="preserve">This design was used to determine how self-efficacy of English language skills and achievement motivation affect academic performance, with statistical analysis applied to interpret the results. </w:t>
      </w:r>
    </w:p>
    <w:p w:rsidR="00B77652" w:rsidRDefault="00B77652" w:rsidP="00B77652">
      <w:pPr>
        <w:pStyle w:val="Body"/>
        <w:spacing w:after="0"/>
        <w:rPr>
          <w:rFonts w:ascii="Arial" w:hAnsi="Arial" w:cs="Arial"/>
          <w:b/>
          <w:i/>
        </w:rPr>
      </w:pPr>
    </w:p>
    <w:p w:rsidR="00B77652" w:rsidRDefault="00B77652" w:rsidP="00B77652">
      <w:pPr>
        <w:pStyle w:val="Body"/>
        <w:spacing w:after="0"/>
        <w:rPr>
          <w:rFonts w:ascii="Arial" w:hAnsi="Arial" w:cs="Arial"/>
          <w:b/>
          <w:i/>
        </w:rPr>
      </w:pPr>
      <w:r>
        <w:rPr>
          <w:rFonts w:ascii="Arial" w:hAnsi="Arial" w:cs="Arial"/>
          <w:b/>
          <w:i/>
        </w:rPr>
        <w:t>2.2 Locale of the Study</w:t>
      </w:r>
    </w:p>
    <w:p w:rsidR="00B77652" w:rsidRDefault="00B77652" w:rsidP="00B77652">
      <w:pPr>
        <w:pStyle w:val="Body"/>
        <w:spacing w:after="0"/>
        <w:ind w:firstLine="720"/>
        <w:rPr>
          <w:rFonts w:ascii="Arial" w:hAnsi="Arial" w:cs="Arial"/>
          <w:szCs w:val="24"/>
        </w:rPr>
      </w:pPr>
      <w:r w:rsidRPr="002A5641">
        <w:rPr>
          <w:rFonts w:ascii="Arial" w:hAnsi="Arial" w:cs="Arial"/>
          <w:szCs w:val="24"/>
        </w:rPr>
        <w:t xml:space="preserve">This study was conducted in </w:t>
      </w:r>
      <w:proofErr w:type="spellStart"/>
      <w:r w:rsidRPr="002A5641">
        <w:rPr>
          <w:rStyle w:val="whitespace-normal"/>
          <w:rFonts w:ascii="Arial" w:hAnsi="Arial" w:cs="Arial"/>
          <w:bCs/>
          <w:szCs w:val="24"/>
        </w:rPr>
        <w:t>Samal</w:t>
      </w:r>
      <w:proofErr w:type="spellEnd"/>
      <w:r w:rsidRPr="002A5641">
        <w:rPr>
          <w:rStyle w:val="whitespace-normal"/>
          <w:rFonts w:ascii="Arial" w:hAnsi="Arial" w:cs="Arial"/>
          <w:bCs/>
          <w:szCs w:val="24"/>
        </w:rPr>
        <w:t xml:space="preserve"> Island City College</w:t>
      </w:r>
      <w:r w:rsidRPr="002A5641">
        <w:rPr>
          <w:rFonts w:ascii="Arial" w:hAnsi="Arial" w:cs="Arial"/>
          <w:szCs w:val="24"/>
        </w:rPr>
        <w:t xml:space="preserve">. A locally funded public institution of higher education </w:t>
      </w:r>
      <w:r w:rsidRPr="00B77652">
        <w:rPr>
          <w:rFonts w:ascii="Arial" w:hAnsi="Arial" w:cs="Arial"/>
          <w:szCs w:val="24"/>
        </w:rPr>
        <w:t>located in</w:t>
      </w:r>
      <w:r w:rsidRPr="00B77652">
        <w:rPr>
          <w:rFonts w:ascii="Arial" w:hAnsi="Arial" w:cs="Arial"/>
          <w:b/>
          <w:szCs w:val="24"/>
        </w:rPr>
        <w:t xml:space="preserve"> </w:t>
      </w:r>
      <w:proofErr w:type="spellStart"/>
      <w:r w:rsidRPr="00B77652">
        <w:rPr>
          <w:rStyle w:val="Strong"/>
          <w:rFonts w:ascii="Arial" w:hAnsi="Arial" w:cs="Arial"/>
          <w:b w:val="0"/>
          <w:szCs w:val="24"/>
        </w:rPr>
        <w:t>Brgy</w:t>
      </w:r>
      <w:proofErr w:type="spellEnd"/>
      <w:r w:rsidRPr="00B77652">
        <w:rPr>
          <w:rStyle w:val="Strong"/>
          <w:rFonts w:ascii="Arial" w:hAnsi="Arial" w:cs="Arial"/>
          <w:b w:val="0"/>
          <w:szCs w:val="24"/>
        </w:rPr>
        <w:t xml:space="preserve">. </w:t>
      </w:r>
      <w:proofErr w:type="spellStart"/>
      <w:r w:rsidRPr="00B77652">
        <w:rPr>
          <w:rStyle w:val="Strong"/>
          <w:rFonts w:ascii="Arial" w:hAnsi="Arial" w:cs="Arial"/>
          <w:b w:val="0"/>
          <w:szCs w:val="24"/>
        </w:rPr>
        <w:t>Peñaplata</w:t>
      </w:r>
      <w:proofErr w:type="spellEnd"/>
      <w:r w:rsidRPr="00B77652">
        <w:rPr>
          <w:rStyle w:val="Strong"/>
          <w:rFonts w:ascii="Arial" w:hAnsi="Arial" w:cs="Arial"/>
          <w:b w:val="0"/>
          <w:szCs w:val="24"/>
        </w:rPr>
        <w:t xml:space="preserve">, </w:t>
      </w:r>
      <w:proofErr w:type="spellStart"/>
      <w:r w:rsidRPr="00B77652">
        <w:rPr>
          <w:rStyle w:val="Strong"/>
          <w:rFonts w:ascii="Arial" w:hAnsi="Arial" w:cs="Arial"/>
          <w:b w:val="0"/>
          <w:szCs w:val="24"/>
        </w:rPr>
        <w:t>Samal</w:t>
      </w:r>
      <w:proofErr w:type="spellEnd"/>
      <w:r w:rsidRPr="00B77652">
        <w:rPr>
          <w:rStyle w:val="Strong"/>
          <w:rFonts w:ascii="Arial" w:hAnsi="Arial" w:cs="Arial"/>
          <w:b w:val="0"/>
          <w:szCs w:val="24"/>
        </w:rPr>
        <w:t xml:space="preserve"> District, Island Garden City of </w:t>
      </w:r>
      <w:proofErr w:type="spellStart"/>
      <w:r w:rsidRPr="00B77652">
        <w:rPr>
          <w:rStyle w:val="Strong"/>
          <w:rFonts w:ascii="Arial" w:hAnsi="Arial" w:cs="Arial"/>
          <w:b w:val="0"/>
          <w:szCs w:val="24"/>
        </w:rPr>
        <w:t>Samal</w:t>
      </w:r>
      <w:proofErr w:type="spellEnd"/>
      <w:r w:rsidRPr="00B77652">
        <w:rPr>
          <w:rStyle w:val="Strong"/>
          <w:rFonts w:ascii="Arial" w:hAnsi="Arial" w:cs="Arial"/>
          <w:b w:val="0"/>
          <w:szCs w:val="24"/>
        </w:rPr>
        <w:t>, Davao del Norte, Philippines</w:t>
      </w:r>
      <w:r w:rsidRPr="00B77652">
        <w:rPr>
          <w:rFonts w:ascii="Arial" w:hAnsi="Arial" w:cs="Arial"/>
          <w:b/>
          <w:szCs w:val="24"/>
        </w:rPr>
        <w:t>.</w:t>
      </w:r>
      <w:r w:rsidRPr="002A5641">
        <w:rPr>
          <w:rFonts w:ascii="Arial" w:hAnsi="Arial" w:cs="Arial"/>
          <w:szCs w:val="24"/>
        </w:rPr>
        <w:t xml:space="preserve"> It was established through City Ordinance No. 2018</w:t>
      </w:r>
      <w:r w:rsidRPr="002A5641">
        <w:rPr>
          <w:rFonts w:ascii="Arial" w:hAnsi="Arial" w:cs="Arial"/>
          <w:szCs w:val="24"/>
        </w:rPr>
        <w:noBreakHyphen/>
        <w:t>296 as the city's own college. It opened its doors to students in 2019, offering various bachelor's degree programs to meet the educational needs of the local community. This setting offers relevant insights into how these variables relate within a college learning environment.</w:t>
      </w:r>
    </w:p>
    <w:p w:rsidR="00B77652" w:rsidRDefault="00B77652" w:rsidP="00B77652">
      <w:pPr>
        <w:pStyle w:val="Body"/>
        <w:spacing w:after="0"/>
        <w:ind w:firstLine="720"/>
        <w:rPr>
          <w:rFonts w:ascii="Arial" w:hAnsi="Arial" w:cs="Arial"/>
          <w:b/>
          <w:i/>
        </w:rPr>
      </w:pPr>
    </w:p>
    <w:p w:rsidR="00B77652" w:rsidRDefault="00B77652" w:rsidP="00B77652">
      <w:pPr>
        <w:pStyle w:val="Body"/>
        <w:spacing w:after="0"/>
        <w:rPr>
          <w:rFonts w:ascii="Arial" w:hAnsi="Arial" w:cs="Arial"/>
          <w:b/>
          <w:i/>
        </w:rPr>
      </w:pPr>
      <w:r>
        <w:rPr>
          <w:rFonts w:ascii="Arial" w:hAnsi="Arial" w:cs="Arial"/>
          <w:b/>
          <w:i/>
        </w:rPr>
        <w:t>2.3 Sample and Sampling Technique</w:t>
      </w:r>
    </w:p>
    <w:p w:rsidR="00B77652" w:rsidRDefault="00B77652" w:rsidP="00B77652">
      <w:pPr>
        <w:ind w:firstLine="720"/>
        <w:jc w:val="both"/>
        <w:rPr>
          <w:rFonts w:ascii="Arial" w:hAnsi="Arial" w:cs="Arial"/>
          <w:szCs w:val="24"/>
        </w:rPr>
      </w:pPr>
      <w:r w:rsidRPr="002A5641">
        <w:rPr>
          <w:rFonts w:ascii="Arial" w:hAnsi="Arial" w:cs="Arial"/>
          <w:szCs w:val="24"/>
        </w:rPr>
        <w:t xml:space="preserve">The respondents of this study consisted of </w:t>
      </w:r>
      <w:r w:rsidRPr="00B77652">
        <w:rPr>
          <w:rStyle w:val="Strong"/>
          <w:rFonts w:ascii="Arial" w:hAnsi="Arial" w:cs="Arial"/>
          <w:b w:val="0"/>
          <w:szCs w:val="24"/>
        </w:rPr>
        <w:t>169 first-year college students.</w:t>
      </w:r>
      <w:r w:rsidRPr="002A5641">
        <w:rPr>
          <w:rFonts w:ascii="Arial" w:hAnsi="Arial" w:cs="Arial"/>
          <w:szCs w:val="24"/>
        </w:rPr>
        <w:t xml:space="preserve"> All of whom were enrolled for the </w:t>
      </w:r>
      <w:r w:rsidRPr="00B77652">
        <w:rPr>
          <w:rStyle w:val="Strong"/>
          <w:rFonts w:ascii="Arial" w:hAnsi="Arial" w:cs="Arial"/>
          <w:b w:val="0"/>
          <w:szCs w:val="24"/>
        </w:rPr>
        <w:t>Academic Year 2025–2026</w:t>
      </w:r>
      <w:r w:rsidRPr="00B77652">
        <w:rPr>
          <w:rFonts w:ascii="Arial" w:hAnsi="Arial" w:cs="Arial"/>
          <w:b/>
          <w:szCs w:val="24"/>
        </w:rPr>
        <w:t>.</w:t>
      </w:r>
      <w:r w:rsidRPr="002A5641">
        <w:rPr>
          <w:rFonts w:ascii="Arial" w:hAnsi="Arial" w:cs="Arial"/>
          <w:szCs w:val="24"/>
        </w:rPr>
        <w:t xml:space="preserve"> First-year students were chosen because they were at a </w:t>
      </w:r>
      <w:r w:rsidRPr="00B77652">
        <w:rPr>
          <w:rStyle w:val="Strong"/>
          <w:rFonts w:ascii="Arial" w:hAnsi="Arial" w:cs="Arial"/>
          <w:b w:val="0"/>
          <w:szCs w:val="24"/>
        </w:rPr>
        <w:t>critical stage of developing English language proficiency</w:t>
      </w:r>
      <w:r w:rsidRPr="00B77652">
        <w:rPr>
          <w:rFonts w:ascii="Arial" w:hAnsi="Arial" w:cs="Arial"/>
          <w:szCs w:val="24"/>
        </w:rPr>
        <w:t>,</w:t>
      </w:r>
      <w:r w:rsidRPr="002A5641">
        <w:rPr>
          <w:rFonts w:ascii="Arial" w:hAnsi="Arial" w:cs="Arial"/>
          <w:szCs w:val="24"/>
        </w:rPr>
        <w:t xml:space="preserve"> having recently completed the K–12 curriculum and transitioning into higher education, making them ideal participants for examining the influence of self-efficacy and achievement motivation on academic performance.</w:t>
      </w:r>
    </w:p>
    <w:p w:rsidR="00DA2CD0" w:rsidRPr="002A5641" w:rsidRDefault="00DA2CD0" w:rsidP="00B77652">
      <w:pPr>
        <w:ind w:firstLine="720"/>
        <w:jc w:val="both"/>
        <w:rPr>
          <w:rFonts w:ascii="Arial" w:hAnsi="Arial" w:cs="Arial"/>
          <w:szCs w:val="24"/>
        </w:rPr>
      </w:pPr>
    </w:p>
    <w:p w:rsidR="00B77652" w:rsidRPr="002A5641" w:rsidRDefault="00B77652" w:rsidP="00B77652">
      <w:pPr>
        <w:ind w:firstLine="720"/>
        <w:jc w:val="both"/>
        <w:rPr>
          <w:rFonts w:ascii="Arial" w:hAnsi="Arial" w:cs="Arial"/>
          <w:szCs w:val="24"/>
        </w:rPr>
      </w:pPr>
      <w:r w:rsidRPr="002A5641">
        <w:rPr>
          <w:rFonts w:ascii="Arial" w:hAnsi="Arial" w:cs="Arial"/>
          <w:szCs w:val="24"/>
        </w:rPr>
        <w:t xml:space="preserve">The respondents were selected using </w:t>
      </w:r>
      <w:r w:rsidRPr="00B77652">
        <w:rPr>
          <w:rStyle w:val="Strong"/>
          <w:rFonts w:ascii="Arial" w:hAnsi="Arial" w:cs="Arial"/>
          <w:b w:val="0"/>
          <w:szCs w:val="24"/>
        </w:rPr>
        <w:t>simple random sampling</w:t>
      </w:r>
      <w:r w:rsidRPr="00B77652">
        <w:rPr>
          <w:rFonts w:ascii="Arial" w:hAnsi="Arial" w:cs="Arial"/>
          <w:szCs w:val="24"/>
        </w:rPr>
        <w:t>,</w:t>
      </w:r>
      <w:r w:rsidRPr="002A5641">
        <w:rPr>
          <w:rFonts w:ascii="Arial" w:hAnsi="Arial" w:cs="Arial"/>
          <w:szCs w:val="24"/>
        </w:rPr>
        <w:t xml:space="preserve"> ensuring that every student had an equal opportunity for inclusion. This method minimizes sampling bias and enhances the representativeness of the data </w:t>
      </w:r>
      <w:r w:rsidRPr="002A5641">
        <w:rPr>
          <w:rFonts w:ascii="Arial" w:hAnsi="Arial" w:cs="Arial"/>
          <w:color w:val="000000" w:themeColor="text1"/>
          <w:szCs w:val="24"/>
        </w:rPr>
        <w:t>(</w:t>
      </w:r>
      <w:proofErr w:type="spellStart"/>
      <w:r w:rsidRPr="002A5641">
        <w:rPr>
          <w:rFonts w:ascii="Arial" w:hAnsi="Arial" w:cs="Arial"/>
          <w:color w:val="000000" w:themeColor="text1"/>
          <w:szCs w:val="24"/>
        </w:rPr>
        <w:t>Etikan</w:t>
      </w:r>
      <w:proofErr w:type="spellEnd"/>
      <w:r w:rsidRPr="002A5641">
        <w:rPr>
          <w:rFonts w:ascii="Arial" w:hAnsi="Arial" w:cs="Arial"/>
          <w:color w:val="000000" w:themeColor="text1"/>
          <w:szCs w:val="24"/>
        </w:rPr>
        <w:t xml:space="preserve"> &amp; </w:t>
      </w:r>
      <w:proofErr w:type="spellStart"/>
      <w:r w:rsidRPr="002A5641">
        <w:rPr>
          <w:rFonts w:ascii="Arial" w:hAnsi="Arial" w:cs="Arial"/>
          <w:color w:val="000000" w:themeColor="text1"/>
          <w:szCs w:val="24"/>
        </w:rPr>
        <w:t>Bala</w:t>
      </w:r>
      <w:proofErr w:type="spellEnd"/>
      <w:r w:rsidRPr="002A5641">
        <w:rPr>
          <w:rFonts w:ascii="Arial" w:hAnsi="Arial" w:cs="Arial"/>
          <w:color w:val="000000" w:themeColor="text1"/>
          <w:szCs w:val="24"/>
        </w:rPr>
        <w:t>, 2017),</w:t>
      </w:r>
      <w:r w:rsidRPr="002A5641">
        <w:rPr>
          <w:rFonts w:ascii="Arial" w:hAnsi="Arial" w:cs="Arial"/>
          <w:szCs w:val="24"/>
        </w:rPr>
        <w:t xml:space="preserve"> allowing the results to be generalized to the broader population of first-year students at the institution, as determined using the </w:t>
      </w:r>
      <w:proofErr w:type="spellStart"/>
      <w:r w:rsidRPr="00B77652">
        <w:rPr>
          <w:rStyle w:val="Strong"/>
          <w:rFonts w:ascii="Arial" w:hAnsi="Arial" w:cs="Arial"/>
          <w:b w:val="0"/>
          <w:szCs w:val="24"/>
        </w:rPr>
        <w:t>Raosoft</w:t>
      </w:r>
      <w:proofErr w:type="spellEnd"/>
      <w:r w:rsidRPr="00B77652">
        <w:rPr>
          <w:rStyle w:val="Strong"/>
          <w:rFonts w:ascii="Arial" w:hAnsi="Arial" w:cs="Arial"/>
          <w:b w:val="0"/>
          <w:szCs w:val="24"/>
        </w:rPr>
        <w:t xml:space="preserve"> sample size calculator</w:t>
      </w:r>
      <w:r w:rsidRPr="00B77652">
        <w:rPr>
          <w:rFonts w:ascii="Arial" w:hAnsi="Arial" w:cs="Arial"/>
          <w:b/>
          <w:szCs w:val="24"/>
        </w:rPr>
        <w:t>.</w:t>
      </w:r>
      <w:r w:rsidRPr="002A5641">
        <w:rPr>
          <w:rFonts w:ascii="Arial" w:hAnsi="Arial" w:cs="Arial"/>
          <w:b/>
          <w:szCs w:val="24"/>
        </w:rPr>
        <w:t xml:space="preserve"> </w:t>
      </w:r>
    </w:p>
    <w:p w:rsidR="00B77652" w:rsidRPr="00B77652" w:rsidRDefault="00B77652" w:rsidP="00B77652">
      <w:pPr>
        <w:pStyle w:val="Body"/>
        <w:spacing w:after="0"/>
        <w:rPr>
          <w:rFonts w:ascii="Arial" w:hAnsi="Arial" w:cs="Arial"/>
          <w:b/>
          <w:i/>
        </w:rPr>
      </w:pPr>
    </w:p>
    <w:p w:rsidR="00B77652" w:rsidRDefault="00B77652" w:rsidP="00B77652">
      <w:pPr>
        <w:pStyle w:val="Body"/>
        <w:spacing w:after="0"/>
        <w:rPr>
          <w:rFonts w:ascii="Arial" w:hAnsi="Arial" w:cs="Arial"/>
          <w:b/>
          <w:i/>
        </w:rPr>
      </w:pPr>
      <w:r>
        <w:rPr>
          <w:rFonts w:ascii="Arial" w:hAnsi="Arial" w:cs="Arial"/>
          <w:b/>
          <w:i/>
        </w:rPr>
        <w:t>2.4 Data Gathering Technique</w:t>
      </w:r>
    </w:p>
    <w:p w:rsidR="00B77652" w:rsidRPr="002A5641" w:rsidRDefault="00B77652" w:rsidP="00B77652">
      <w:pPr>
        <w:ind w:firstLine="720"/>
        <w:jc w:val="both"/>
        <w:rPr>
          <w:rFonts w:ascii="Arial" w:hAnsi="Arial" w:cs="Arial"/>
          <w:szCs w:val="24"/>
        </w:rPr>
      </w:pPr>
      <w:r w:rsidRPr="002A5641">
        <w:rPr>
          <w:rFonts w:ascii="Arial" w:hAnsi="Arial" w:cs="Arial"/>
          <w:szCs w:val="24"/>
        </w:rPr>
        <w:t>Data for this study were collected using an online survey questionnaire technique administered through Google Forms. An online survey is a</w:t>
      </w:r>
      <w:r w:rsidRPr="002A5641">
        <w:rPr>
          <w:rFonts w:ascii="Arial" w:hAnsi="Arial" w:cs="Arial"/>
          <w:b/>
          <w:szCs w:val="24"/>
        </w:rPr>
        <w:t xml:space="preserve"> </w:t>
      </w:r>
      <w:r w:rsidRPr="00B77652">
        <w:rPr>
          <w:rStyle w:val="Strong"/>
          <w:rFonts w:ascii="Arial" w:hAnsi="Arial" w:cs="Arial"/>
          <w:b w:val="0"/>
          <w:szCs w:val="24"/>
        </w:rPr>
        <w:t>digital tool that allows researchers to collect responses from participants remotely through the internet, enabling efficient, convenient, and cost-effective data gathering</w:t>
      </w:r>
      <w:r w:rsidRPr="00B77652">
        <w:rPr>
          <w:rFonts w:ascii="Arial" w:hAnsi="Arial" w:cs="Arial"/>
          <w:b/>
          <w:szCs w:val="24"/>
        </w:rPr>
        <w:t>.</w:t>
      </w:r>
      <w:r w:rsidRPr="002A5641">
        <w:rPr>
          <w:rFonts w:ascii="Arial" w:hAnsi="Arial" w:cs="Arial"/>
          <w:b/>
          <w:szCs w:val="24"/>
        </w:rPr>
        <w:t xml:space="preserve"> </w:t>
      </w:r>
      <w:r w:rsidRPr="002A5641">
        <w:rPr>
          <w:rFonts w:ascii="Arial" w:hAnsi="Arial" w:cs="Arial"/>
          <w:szCs w:val="24"/>
        </w:rPr>
        <w:t xml:space="preserve">The instruments included an English Language Skills Self-Efficacy scale adapted from </w:t>
      </w:r>
      <w:proofErr w:type="spellStart"/>
      <w:r w:rsidRPr="002A5641">
        <w:rPr>
          <w:rFonts w:ascii="Arial" w:hAnsi="Arial" w:cs="Arial"/>
          <w:color w:val="000000" w:themeColor="text1"/>
          <w:szCs w:val="24"/>
        </w:rPr>
        <w:t>Sağlam</w:t>
      </w:r>
      <w:proofErr w:type="spellEnd"/>
      <w:r w:rsidRPr="002A5641">
        <w:rPr>
          <w:rFonts w:ascii="Arial" w:hAnsi="Arial" w:cs="Arial"/>
          <w:color w:val="000000" w:themeColor="text1"/>
          <w:szCs w:val="24"/>
        </w:rPr>
        <w:t xml:space="preserve"> and Arslan (2018), </w:t>
      </w:r>
      <w:r w:rsidRPr="002A5641">
        <w:rPr>
          <w:rFonts w:ascii="Arial" w:hAnsi="Arial" w:cs="Arial"/>
          <w:szCs w:val="24"/>
        </w:rPr>
        <w:t xml:space="preserve">which measured students’ confidence in listening, speaking, reading, and writing in English, and the Achievement Motivation Inventory (MAI) developed by </w:t>
      </w:r>
      <w:proofErr w:type="spellStart"/>
      <w:r w:rsidRPr="002A5641">
        <w:rPr>
          <w:rFonts w:ascii="Arial" w:hAnsi="Arial" w:cs="Arial"/>
          <w:color w:val="000000" w:themeColor="text1"/>
          <w:szCs w:val="24"/>
        </w:rPr>
        <w:t>Muthee</w:t>
      </w:r>
      <w:proofErr w:type="spellEnd"/>
      <w:r w:rsidRPr="002A5641">
        <w:rPr>
          <w:rFonts w:ascii="Arial" w:hAnsi="Arial" w:cs="Arial"/>
          <w:color w:val="000000" w:themeColor="text1"/>
          <w:szCs w:val="24"/>
        </w:rPr>
        <w:t xml:space="preserve"> and Thomas (2009). </w:t>
      </w:r>
      <w:r w:rsidRPr="002A5641">
        <w:rPr>
          <w:rFonts w:ascii="Arial" w:hAnsi="Arial" w:cs="Arial"/>
          <w:szCs w:val="24"/>
        </w:rPr>
        <w:t xml:space="preserve">Academic performance was determined using the respondents’ English course performance, as reflected in their scores on examinations, quizzes, and oral recitations, in coordination with school administrators. </w:t>
      </w:r>
    </w:p>
    <w:p w:rsidR="00652F19" w:rsidRDefault="00652F19" w:rsidP="00B77652">
      <w:pPr>
        <w:ind w:firstLine="720"/>
        <w:jc w:val="both"/>
        <w:rPr>
          <w:rFonts w:ascii="Arial" w:hAnsi="Arial" w:cs="Arial"/>
          <w:szCs w:val="24"/>
        </w:rPr>
      </w:pPr>
    </w:p>
    <w:p w:rsidR="00B77652" w:rsidRPr="002A5641" w:rsidRDefault="00B77652" w:rsidP="00B77652">
      <w:pPr>
        <w:ind w:firstLine="720"/>
        <w:jc w:val="both"/>
        <w:rPr>
          <w:rFonts w:ascii="Arial" w:hAnsi="Arial" w:cs="Arial"/>
          <w:szCs w:val="24"/>
        </w:rPr>
      </w:pPr>
      <w:r w:rsidRPr="002A5641">
        <w:rPr>
          <w:rFonts w:ascii="Arial" w:hAnsi="Arial" w:cs="Arial"/>
          <w:szCs w:val="24"/>
        </w:rPr>
        <w:t xml:space="preserve">All instruments were adapted and pilot tested to establish their validity and reliability in the local context. The pilot testing results demonstrated excellent internal consistency, with a Cronbach's alpha of α = .975 for the English Language Skills Self-Efficacy scale and α = .936 for the Achievement Motivation scale. Additionally, the English Self-Efficacy subscale yielded a Cronbach's alpha of α = .976, further confirming the instrument's strong reliability. These coefficients indicate that </w:t>
      </w:r>
      <w:r w:rsidRPr="002A5641">
        <w:rPr>
          <w:rFonts w:ascii="Arial" w:hAnsi="Arial" w:cs="Arial"/>
          <w:szCs w:val="24"/>
        </w:rPr>
        <w:lastRenderedPageBreak/>
        <w:t xml:space="preserve">the items were highly consistent and suitable for the main data collection. The use of standardized and validated questionnaires ensured the collection of measurable data suitable for statistical analysis of the relationships among self-efficacy, achievement motivation, and academic performance </w:t>
      </w:r>
      <w:proofErr w:type="spellStart"/>
      <w:r w:rsidRPr="002A5641">
        <w:rPr>
          <w:rFonts w:ascii="Arial" w:hAnsi="Arial" w:cs="Arial"/>
          <w:szCs w:val="24"/>
        </w:rPr>
        <w:t>Kuphanga</w:t>
      </w:r>
      <w:proofErr w:type="spellEnd"/>
      <w:r w:rsidRPr="002A5641">
        <w:rPr>
          <w:rFonts w:ascii="Arial" w:hAnsi="Arial" w:cs="Arial"/>
          <w:szCs w:val="24"/>
        </w:rPr>
        <w:t xml:space="preserve"> (2024).</w:t>
      </w:r>
    </w:p>
    <w:p w:rsidR="00B77652" w:rsidRPr="00B77652" w:rsidRDefault="00B77652" w:rsidP="00B77652">
      <w:pPr>
        <w:pStyle w:val="Body"/>
        <w:spacing w:after="0"/>
        <w:rPr>
          <w:rFonts w:ascii="Arial" w:hAnsi="Arial" w:cs="Arial"/>
          <w:b/>
          <w:i/>
        </w:rPr>
      </w:pPr>
    </w:p>
    <w:p w:rsidR="00B77652" w:rsidRDefault="00B77652" w:rsidP="00B77652">
      <w:pPr>
        <w:pStyle w:val="Body"/>
        <w:spacing w:after="0"/>
        <w:rPr>
          <w:rFonts w:ascii="Arial" w:hAnsi="Arial" w:cs="Arial"/>
          <w:b/>
          <w:i/>
        </w:rPr>
      </w:pPr>
      <w:r>
        <w:rPr>
          <w:rFonts w:ascii="Arial" w:hAnsi="Arial" w:cs="Arial"/>
          <w:b/>
          <w:i/>
        </w:rPr>
        <w:t>2.5 Data Analysis Technique</w:t>
      </w:r>
    </w:p>
    <w:p w:rsidR="00B77652" w:rsidRDefault="00B77652" w:rsidP="00B77652">
      <w:pPr>
        <w:ind w:firstLine="720"/>
        <w:jc w:val="both"/>
        <w:rPr>
          <w:rFonts w:ascii="Arial" w:hAnsi="Arial" w:cs="Arial"/>
          <w:color w:val="000000" w:themeColor="text1"/>
          <w:szCs w:val="24"/>
        </w:rPr>
      </w:pPr>
      <w:r w:rsidRPr="00B77652">
        <w:rPr>
          <w:rFonts w:ascii="Arial" w:hAnsi="Arial" w:cs="Arial"/>
          <w:b/>
          <w:szCs w:val="24"/>
        </w:rPr>
        <w:t>2.5.1 Descriptive statistical analysis using mean and standard deviation</w:t>
      </w:r>
      <w:r w:rsidRPr="002A5641">
        <w:rPr>
          <w:rFonts w:ascii="Arial" w:hAnsi="Arial" w:cs="Arial"/>
          <w:szCs w:val="24"/>
        </w:rPr>
        <w:t xml:space="preserve"> was used to determine the levels of English language skills self-efficacy, achievement motivation, and academic performance in English; variables were categorized using range scales with corresponding descriptive levels and interpretations. A small standard deviation (relative to the value of the mean itself) indicates that the data points are close to the mean, whereas a large standard deviation (relative to the mean) indicates that the data points are distant from the mean </w:t>
      </w:r>
      <w:r w:rsidRPr="002A5641">
        <w:rPr>
          <w:rFonts w:ascii="Arial" w:hAnsi="Arial" w:cs="Arial"/>
          <w:color w:val="000000" w:themeColor="text1"/>
          <w:szCs w:val="24"/>
        </w:rPr>
        <w:t xml:space="preserve">(Field, 2024). </w:t>
      </w:r>
    </w:p>
    <w:p w:rsidR="00B77652" w:rsidRDefault="00B77652" w:rsidP="00B77652">
      <w:pPr>
        <w:jc w:val="both"/>
        <w:rPr>
          <w:rFonts w:ascii="Arial" w:eastAsia="Cambria" w:hAnsi="Arial" w:cs="Arial"/>
        </w:rPr>
      </w:pPr>
      <w:r w:rsidRPr="00DC296A">
        <w:rPr>
          <w:rFonts w:ascii="Arial" w:eastAsia="Cambria" w:hAnsi="Arial" w:cs="Arial"/>
          <w:color w:val="000000"/>
        </w:rPr>
        <w:t xml:space="preserve">For the interpretation of the mean, the following </w:t>
      </w:r>
      <w:r w:rsidRPr="00DC296A">
        <w:rPr>
          <w:rFonts w:ascii="Arial" w:hAnsi="Arial" w:cs="Arial"/>
        </w:rPr>
        <w:t>matrix contained the scale and corresponding levels</w:t>
      </w:r>
      <w:r w:rsidRPr="00DC296A">
        <w:rPr>
          <w:rFonts w:ascii="Arial" w:eastAsia="Cambria" w:hAnsi="Arial" w:cs="Arial"/>
        </w:rPr>
        <w:t>:</w:t>
      </w:r>
    </w:p>
    <w:p w:rsidR="00652F19" w:rsidRPr="00DC296A" w:rsidRDefault="00652F19" w:rsidP="00B77652">
      <w:pPr>
        <w:jc w:val="both"/>
        <w:rPr>
          <w:rFonts w:ascii="Arial" w:eastAsia="Cambria" w:hAnsi="Arial" w:cs="Arial"/>
        </w:rPr>
      </w:pPr>
    </w:p>
    <w:tbl>
      <w:tblPr>
        <w:tblStyle w:val="TableGrid"/>
        <w:tblW w:w="0" w:type="auto"/>
        <w:tblLook w:val="04A0" w:firstRow="1" w:lastRow="0" w:firstColumn="1" w:lastColumn="0" w:noHBand="0" w:noVBand="1"/>
      </w:tblPr>
      <w:tblGrid>
        <w:gridCol w:w="1615"/>
        <w:gridCol w:w="1350"/>
        <w:gridCol w:w="3026"/>
        <w:gridCol w:w="3026"/>
      </w:tblGrid>
      <w:tr w:rsidR="00B77652" w:rsidRPr="00DC296A" w:rsidTr="00FF7D10">
        <w:trPr>
          <w:trHeight w:val="759"/>
        </w:trPr>
        <w:tc>
          <w:tcPr>
            <w:tcW w:w="1615" w:type="dxa"/>
          </w:tcPr>
          <w:p w:rsidR="00B77652" w:rsidRPr="00DC296A" w:rsidRDefault="00B77652" w:rsidP="00FF7D10">
            <w:pPr>
              <w:jc w:val="both"/>
              <w:rPr>
                <w:rFonts w:ascii="Arial" w:eastAsia="SimSun" w:hAnsi="Arial" w:cs="Arial"/>
                <w:b/>
                <w:sz w:val="20"/>
                <w:szCs w:val="20"/>
              </w:rPr>
            </w:pPr>
          </w:p>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Scale</w:t>
            </w:r>
          </w:p>
        </w:tc>
        <w:tc>
          <w:tcPr>
            <w:tcW w:w="1350" w:type="dxa"/>
          </w:tcPr>
          <w:p w:rsidR="00B77652" w:rsidRPr="00DC296A" w:rsidRDefault="00B77652" w:rsidP="00FF7D10">
            <w:pPr>
              <w:jc w:val="both"/>
              <w:rPr>
                <w:rFonts w:ascii="Arial" w:eastAsia="SimSun" w:hAnsi="Arial" w:cs="Arial"/>
                <w:b/>
                <w:sz w:val="20"/>
                <w:szCs w:val="20"/>
              </w:rPr>
            </w:pPr>
          </w:p>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Level</w:t>
            </w:r>
          </w:p>
        </w:tc>
        <w:tc>
          <w:tcPr>
            <w:tcW w:w="3026"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English Language Skills Self-Efficacy</w:t>
            </w:r>
          </w:p>
        </w:tc>
        <w:tc>
          <w:tcPr>
            <w:tcW w:w="3026"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Achievement Motivation</w:t>
            </w:r>
          </w:p>
        </w:tc>
      </w:tr>
      <w:tr w:rsidR="00B77652" w:rsidRPr="00DC296A" w:rsidTr="00FF7D10">
        <w:trPr>
          <w:trHeight w:val="422"/>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3.26 – 4. 00</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High</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r>
      <w:tr w:rsidR="00B77652" w:rsidRPr="00DC296A" w:rsidTr="00FF7D10">
        <w:trPr>
          <w:trHeight w:val="350"/>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2.51 – 3.25</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w:t>
            </w:r>
          </w:p>
        </w:tc>
        <w:tc>
          <w:tcPr>
            <w:tcW w:w="3026" w:type="dxa"/>
          </w:tcPr>
          <w:p w:rsidR="00B77652" w:rsidRPr="00DC296A" w:rsidRDefault="00B77652" w:rsidP="00FF7D10">
            <w:pPr>
              <w:tabs>
                <w:tab w:val="center" w:pos="1405"/>
              </w:tabs>
              <w:jc w:val="both"/>
              <w:rPr>
                <w:rFonts w:ascii="Arial" w:eastAsia="SimSun" w:hAnsi="Arial" w:cs="Arial"/>
                <w:sz w:val="20"/>
                <w:szCs w:val="20"/>
              </w:rPr>
            </w:pPr>
            <w:r w:rsidRPr="00DC296A">
              <w:rPr>
                <w:rFonts w:ascii="Arial" w:eastAsia="SimSun" w:hAnsi="Arial" w:cs="Arial"/>
                <w:sz w:val="20"/>
                <w:szCs w:val="20"/>
              </w:rPr>
              <w:t>Good</w:t>
            </w:r>
            <w:r w:rsidRPr="00DC296A">
              <w:rPr>
                <w:rFonts w:ascii="Arial" w:eastAsia="SimSun" w:hAnsi="Arial" w:cs="Arial"/>
                <w:sz w:val="20"/>
                <w:szCs w:val="20"/>
              </w:rPr>
              <w:tab/>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Good</w:t>
            </w:r>
          </w:p>
        </w:tc>
      </w:tr>
      <w:tr w:rsidR="00B77652" w:rsidRPr="00DC296A" w:rsidTr="00FF7D10">
        <w:trPr>
          <w:trHeight w:val="350"/>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1.76 – 2.50</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r>
      <w:tr w:rsidR="00B77652" w:rsidRPr="00DC296A" w:rsidTr="00FF7D10">
        <w:trPr>
          <w:trHeight w:val="350"/>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1.00 – 1.75</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c>
          <w:tcPr>
            <w:tcW w:w="3026"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r>
      <w:tr w:rsidR="00B77652" w:rsidRPr="00DC296A" w:rsidTr="00FF7D10">
        <w:trPr>
          <w:trHeight w:val="350"/>
        </w:trPr>
        <w:tc>
          <w:tcPr>
            <w:tcW w:w="1615"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Scale</w:t>
            </w:r>
          </w:p>
        </w:tc>
        <w:tc>
          <w:tcPr>
            <w:tcW w:w="1350"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Level</w:t>
            </w:r>
          </w:p>
        </w:tc>
        <w:tc>
          <w:tcPr>
            <w:tcW w:w="6052" w:type="dxa"/>
            <w:gridSpan w:val="2"/>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Academic Performance</w:t>
            </w:r>
          </w:p>
        </w:tc>
      </w:tr>
      <w:tr w:rsidR="00B77652" w:rsidRPr="00DC296A" w:rsidTr="00FF7D10">
        <w:trPr>
          <w:trHeight w:val="233"/>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3.26 – 4.00</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High</w:t>
            </w:r>
          </w:p>
        </w:tc>
        <w:tc>
          <w:tcPr>
            <w:tcW w:w="6052" w:type="dxa"/>
            <w:gridSpan w:val="2"/>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r>
      <w:tr w:rsidR="00B77652" w:rsidRPr="00DC296A" w:rsidTr="00FF7D10">
        <w:trPr>
          <w:trHeight w:val="314"/>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2.51 – 3.25</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w:t>
            </w:r>
          </w:p>
        </w:tc>
        <w:tc>
          <w:tcPr>
            <w:tcW w:w="6052" w:type="dxa"/>
            <w:gridSpan w:val="2"/>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Good</w:t>
            </w:r>
          </w:p>
        </w:tc>
      </w:tr>
      <w:tr w:rsidR="00B77652" w:rsidRPr="00DC296A" w:rsidTr="00FF7D10">
        <w:trPr>
          <w:trHeight w:val="269"/>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1.76- 2.50</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w:t>
            </w:r>
          </w:p>
        </w:tc>
        <w:tc>
          <w:tcPr>
            <w:tcW w:w="6052" w:type="dxa"/>
            <w:gridSpan w:val="2"/>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r>
      <w:tr w:rsidR="00B77652" w:rsidRPr="00DC296A" w:rsidTr="00FF7D10">
        <w:trPr>
          <w:trHeight w:val="314"/>
        </w:trPr>
        <w:tc>
          <w:tcPr>
            <w:tcW w:w="161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1.00 – 1.75</w:t>
            </w:r>
          </w:p>
        </w:tc>
        <w:tc>
          <w:tcPr>
            <w:tcW w:w="135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w:t>
            </w:r>
          </w:p>
        </w:tc>
        <w:tc>
          <w:tcPr>
            <w:tcW w:w="6052" w:type="dxa"/>
            <w:gridSpan w:val="2"/>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r>
    </w:tbl>
    <w:p w:rsidR="00B77652" w:rsidRPr="00DC296A" w:rsidRDefault="00B77652" w:rsidP="00B77652">
      <w:pPr>
        <w:widowControl w:val="0"/>
        <w:spacing w:before="281"/>
        <w:jc w:val="both"/>
        <w:rPr>
          <w:rFonts w:ascii="Arial" w:eastAsia="Cambria" w:hAnsi="Arial" w:cs="Arial"/>
        </w:rPr>
      </w:pPr>
      <w:r w:rsidRPr="00DC296A">
        <w:rPr>
          <w:rFonts w:ascii="Arial" w:eastAsia="Cambria" w:hAnsi="Arial" w:cs="Arial"/>
          <w:color w:val="000000"/>
        </w:rPr>
        <w:t xml:space="preserve">For the interpretation of standard deviation, the following </w:t>
      </w:r>
      <w:r w:rsidRPr="00DC296A">
        <w:rPr>
          <w:rFonts w:ascii="Arial" w:eastAsia="Cambria" w:hAnsi="Arial" w:cs="Arial"/>
        </w:rPr>
        <w:t>standard deviation value was followed:</w:t>
      </w:r>
    </w:p>
    <w:tbl>
      <w:tblPr>
        <w:tblStyle w:val="TableGrid"/>
        <w:tblW w:w="0" w:type="auto"/>
        <w:tblLayout w:type="fixed"/>
        <w:tblLook w:val="04A0" w:firstRow="1" w:lastRow="0" w:firstColumn="1" w:lastColumn="0" w:noHBand="0" w:noVBand="1"/>
      </w:tblPr>
      <w:tblGrid>
        <w:gridCol w:w="1975"/>
        <w:gridCol w:w="2790"/>
        <w:gridCol w:w="3623"/>
      </w:tblGrid>
      <w:tr w:rsidR="00B77652" w:rsidRPr="00DC296A" w:rsidTr="005D0440">
        <w:trPr>
          <w:trHeight w:val="350"/>
        </w:trPr>
        <w:tc>
          <w:tcPr>
            <w:tcW w:w="1975"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Range</w:t>
            </w:r>
          </w:p>
        </w:tc>
        <w:tc>
          <w:tcPr>
            <w:tcW w:w="2790"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Description</w:t>
            </w:r>
          </w:p>
        </w:tc>
        <w:tc>
          <w:tcPr>
            <w:tcW w:w="3623" w:type="dxa"/>
          </w:tcPr>
          <w:p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w:t>
            </w:r>
          </w:p>
        </w:tc>
      </w:tr>
      <w:tr w:rsidR="00B77652" w:rsidRPr="00DC296A" w:rsidTr="005D0440">
        <w:trPr>
          <w:trHeight w:val="233"/>
        </w:trPr>
        <w:tc>
          <w:tcPr>
            <w:tcW w:w="197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 0.50</w:t>
            </w:r>
          </w:p>
        </w:tc>
        <w:tc>
          <w:tcPr>
            <w:tcW w:w="2790" w:type="dxa"/>
          </w:tcPr>
          <w:p w:rsidR="00B77652" w:rsidRPr="00DC296A" w:rsidRDefault="00B77652" w:rsidP="00FF7D10">
            <w:pPr>
              <w:jc w:val="both"/>
              <w:rPr>
                <w:rFonts w:ascii="Arial" w:eastAsia="SimSun" w:hAnsi="Arial" w:cs="Arial"/>
                <w:sz w:val="20"/>
                <w:szCs w:val="20"/>
              </w:rPr>
            </w:pPr>
            <w:r w:rsidRPr="00DC296A">
              <w:rPr>
                <w:rFonts w:ascii="Arial" w:eastAsia="Cambria" w:hAnsi="Arial" w:cs="Arial"/>
                <w:sz w:val="20"/>
                <w:szCs w:val="20"/>
              </w:rPr>
              <w:t>Highly Consistent Responses</w:t>
            </w:r>
          </w:p>
        </w:tc>
        <w:tc>
          <w:tcPr>
            <w:tcW w:w="3623"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Strong and uniform perception</w:t>
            </w:r>
          </w:p>
        </w:tc>
      </w:tr>
      <w:tr w:rsidR="00B77652" w:rsidRPr="00DC296A" w:rsidTr="005D0440">
        <w:trPr>
          <w:trHeight w:val="314"/>
        </w:trPr>
        <w:tc>
          <w:tcPr>
            <w:tcW w:w="197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=0.51 – 1.00</w:t>
            </w:r>
          </w:p>
        </w:tc>
        <w:tc>
          <w:tcPr>
            <w:tcW w:w="2790" w:type="dxa"/>
          </w:tcPr>
          <w:p w:rsidR="00B77652" w:rsidRPr="00DC296A" w:rsidRDefault="00B77652" w:rsidP="00FF7D10">
            <w:pPr>
              <w:jc w:val="both"/>
              <w:rPr>
                <w:rFonts w:ascii="Arial" w:eastAsia="SimSun" w:hAnsi="Arial" w:cs="Arial"/>
                <w:sz w:val="20"/>
                <w:szCs w:val="20"/>
              </w:rPr>
            </w:pPr>
            <w:r w:rsidRPr="00DC296A">
              <w:rPr>
                <w:rFonts w:ascii="Arial" w:eastAsia="Cambria" w:hAnsi="Arial" w:cs="Arial"/>
                <w:sz w:val="20"/>
                <w:szCs w:val="20"/>
              </w:rPr>
              <w:t>Moderately Consistent Responses</w:t>
            </w:r>
          </w:p>
        </w:tc>
        <w:tc>
          <w:tcPr>
            <w:tcW w:w="3623"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Acceptable consistency</w:t>
            </w:r>
          </w:p>
        </w:tc>
      </w:tr>
      <w:tr w:rsidR="00B77652" w:rsidRPr="00DC296A" w:rsidTr="005D0440">
        <w:trPr>
          <w:trHeight w:val="269"/>
        </w:trPr>
        <w:tc>
          <w:tcPr>
            <w:tcW w:w="197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=1.01 – 1.50</w:t>
            </w:r>
          </w:p>
        </w:tc>
        <w:tc>
          <w:tcPr>
            <w:tcW w:w="279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 Consistency Responses</w:t>
            </w:r>
          </w:p>
        </w:tc>
        <w:tc>
          <w:tcPr>
            <w:tcW w:w="3623"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Differing views or experiences</w:t>
            </w:r>
          </w:p>
        </w:tc>
      </w:tr>
      <w:tr w:rsidR="00B77652" w:rsidRPr="00DC296A" w:rsidTr="005D0440">
        <w:trPr>
          <w:trHeight w:val="314"/>
        </w:trPr>
        <w:tc>
          <w:tcPr>
            <w:tcW w:w="1975"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&gt; 1.50</w:t>
            </w:r>
          </w:p>
        </w:tc>
        <w:tc>
          <w:tcPr>
            <w:tcW w:w="2790"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 Consistency Responses</w:t>
            </w:r>
          </w:p>
        </w:tc>
        <w:tc>
          <w:tcPr>
            <w:tcW w:w="3623" w:type="dxa"/>
          </w:tcPr>
          <w:p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 variability and lack of consensus</w:t>
            </w:r>
          </w:p>
        </w:tc>
      </w:tr>
    </w:tbl>
    <w:p w:rsidR="00B77652" w:rsidRPr="002A5641" w:rsidRDefault="00B77652" w:rsidP="005D0440">
      <w:pPr>
        <w:jc w:val="both"/>
        <w:rPr>
          <w:rFonts w:ascii="Arial" w:hAnsi="Arial" w:cs="Arial"/>
          <w:szCs w:val="24"/>
        </w:rPr>
      </w:pPr>
    </w:p>
    <w:p w:rsidR="00B77652" w:rsidRDefault="00B77652" w:rsidP="00B77652">
      <w:pPr>
        <w:jc w:val="both"/>
        <w:rPr>
          <w:rFonts w:ascii="Arial" w:hAnsi="Arial" w:cs="Arial"/>
          <w:szCs w:val="24"/>
        </w:rPr>
      </w:pPr>
      <w:r w:rsidRPr="002A5641">
        <w:rPr>
          <w:rFonts w:ascii="Arial" w:hAnsi="Arial" w:cs="Arial"/>
          <w:szCs w:val="24"/>
        </w:rPr>
        <w:tab/>
      </w:r>
      <w:r w:rsidRPr="00B77652">
        <w:rPr>
          <w:rFonts w:ascii="Arial" w:hAnsi="Arial" w:cs="Arial"/>
          <w:b/>
          <w:szCs w:val="24"/>
        </w:rPr>
        <w:t>2.5.2 Correlational Analysis using Pearson product-moment correlation</w:t>
      </w:r>
      <w:r w:rsidRPr="002A5641">
        <w:rPr>
          <w:rFonts w:ascii="Arial" w:hAnsi="Arial" w:cs="Arial"/>
          <w:szCs w:val="24"/>
        </w:rPr>
        <w:t xml:space="preserve"> (Pearson’s r), a parametric measure used to determine the strength and direction of the linear relationship between two continuous variables </w:t>
      </w:r>
      <w:r w:rsidRPr="002A5641">
        <w:rPr>
          <w:rFonts w:ascii="Arial" w:hAnsi="Arial" w:cs="Arial"/>
          <w:color w:val="000000" w:themeColor="text1"/>
          <w:szCs w:val="24"/>
        </w:rPr>
        <w:t xml:space="preserve">(Schober et al., 2018), </w:t>
      </w:r>
      <w:r w:rsidRPr="002A5641">
        <w:rPr>
          <w:rFonts w:ascii="Arial" w:hAnsi="Arial" w:cs="Arial"/>
          <w:szCs w:val="24"/>
        </w:rPr>
        <w:t>was employed to examine the significance of the relationship between the predictive and criterion variables.</w:t>
      </w:r>
    </w:p>
    <w:p w:rsidR="005D0440" w:rsidRPr="00DC296A" w:rsidRDefault="005D0440" w:rsidP="005D0440">
      <w:pPr>
        <w:widowControl w:val="0"/>
        <w:spacing w:before="281"/>
        <w:ind w:firstLine="720"/>
        <w:jc w:val="both"/>
        <w:rPr>
          <w:rFonts w:ascii="Arial" w:eastAsia="Cambria" w:hAnsi="Arial" w:cs="Arial"/>
          <w:szCs w:val="24"/>
        </w:rPr>
      </w:pPr>
      <w:r w:rsidRPr="00DC296A">
        <w:rPr>
          <w:rFonts w:ascii="Arial" w:hAnsi="Arial" w:cs="Arial"/>
          <w:szCs w:val="24"/>
        </w:rPr>
        <w:t xml:space="preserve">For the interpretation scale of </w:t>
      </w:r>
      <w:proofErr w:type="spellStart"/>
      <w:r w:rsidRPr="00DC296A">
        <w:rPr>
          <w:rFonts w:ascii="Arial" w:hAnsi="Arial" w:cs="Arial"/>
          <w:szCs w:val="24"/>
        </w:rPr>
        <w:t>r-value</w:t>
      </w:r>
      <w:proofErr w:type="spellEnd"/>
      <w:r w:rsidRPr="00DC296A">
        <w:rPr>
          <w:rFonts w:ascii="Arial" w:hAnsi="Arial" w:cs="Arial"/>
          <w:szCs w:val="24"/>
        </w:rPr>
        <w:t>, the following scheme,</w:t>
      </w:r>
      <w:r w:rsidRPr="00DC296A">
        <w:rPr>
          <w:rFonts w:ascii="Arial" w:eastAsia="Cambria" w:hAnsi="Arial" w:cs="Arial"/>
          <w:szCs w:val="24"/>
        </w:rPr>
        <w:t xml:space="preserve"> as proposed </w:t>
      </w:r>
      <w:r w:rsidRPr="00DA2CD0">
        <w:rPr>
          <w:rFonts w:ascii="Arial" w:eastAsia="Cambria" w:hAnsi="Arial" w:cs="Arial"/>
          <w:szCs w:val="24"/>
        </w:rPr>
        <w:t>by Guilford (1956),</w:t>
      </w:r>
      <w:r w:rsidRPr="00DC296A">
        <w:rPr>
          <w:rFonts w:ascii="Arial" w:eastAsia="Cambria" w:hAnsi="Arial" w:cs="Arial"/>
          <w:szCs w:val="24"/>
        </w:rPr>
        <w:t xml:space="preserve"> was used:</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4509"/>
      </w:tblGrid>
      <w:tr w:rsidR="005D0440" w:rsidRPr="00DC296A" w:rsidTr="00FF7D10">
        <w:tc>
          <w:tcPr>
            <w:tcW w:w="3973" w:type="dxa"/>
          </w:tcPr>
          <w:p w:rsidR="005D0440" w:rsidRPr="00DC296A" w:rsidRDefault="005D0440" w:rsidP="00FF7D10">
            <w:pPr>
              <w:jc w:val="both"/>
              <w:rPr>
                <w:rFonts w:ascii="Arial" w:eastAsia="SimSun" w:hAnsi="Arial" w:cs="Arial"/>
                <w:b/>
                <w:i/>
                <w:sz w:val="20"/>
                <w:szCs w:val="24"/>
              </w:rPr>
            </w:pPr>
            <w:r w:rsidRPr="00DC296A">
              <w:rPr>
                <w:rFonts w:ascii="Arial" w:eastAsia="SimSun" w:hAnsi="Arial" w:cs="Arial"/>
                <w:b/>
                <w:i/>
                <w:sz w:val="20"/>
                <w:szCs w:val="24"/>
              </w:rPr>
              <w:t>Computed r</w:t>
            </w:r>
          </w:p>
        </w:tc>
        <w:tc>
          <w:tcPr>
            <w:tcW w:w="4509" w:type="dxa"/>
          </w:tcPr>
          <w:p w:rsidR="005D0440" w:rsidRPr="00DC296A" w:rsidRDefault="005D0440" w:rsidP="00FF7D10">
            <w:pPr>
              <w:jc w:val="both"/>
              <w:rPr>
                <w:rFonts w:ascii="Arial" w:eastAsia="SimSun" w:hAnsi="Arial" w:cs="Arial"/>
                <w:b/>
                <w:i/>
                <w:sz w:val="20"/>
                <w:szCs w:val="24"/>
              </w:rPr>
            </w:pPr>
            <w:r w:rsidRPr="00DC296A">
              <w:rPr>
                <w:rFonts w:ascii="Arial" w:eastAsia="SimSun" w:hAnsi="Arial" w:cs="Arial"/>
                <w:b/>
                <w:i/>
                <w:sz w:val="20"/>
                <w:szCs w:val="24"/>
              </w:rPr>
              <w:t xml:space="preserve">     Descriptive Interpretation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+/- 1.00</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Perfect Correlation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+/- 0.75 – +/- 0.99</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High Correlation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+/- 0.51 – +/- 0.74</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Moderately High Correlation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+/- 0.31 – +/- 0.50</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Moderately Low Correlation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+/- 0.01 – +/- 0.30</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Low Correlation</w:t>
            </w:r>
          </w:p>
        </w:tc>
      </w:tr>
      <w:tr w:rsidR="005D0440" w:rsidRPr="00DC296A" w:rsidTr="00FF7D10">
        <w:tc>
          <w:tcPr>
            <w:tcW w:w="3973"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0.00</w:t>
            </w:r>
          </w:p>
        </w:tc>
        <w:tc>
          <w:tcPr>
            <w:tcW w:w="4509" w:type="dxa"/>
          </w:tcPr>
          <w:p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No Correlation</w:t>
            </w:r>
          </w:p>
        </w:tc>
      </w:tr>
    </w:tbl>
    <w:p w:rsidR="005D0440" w:rsidRPr="002A5641" w:rsidRDefault="005D0440" w:rsidP="00B77652">
      <w:pPr>
        <w:jc w:val="both"/>
        <w:rPr>
          <w:rFonts w:ascii="Arial" w:hAnsi="Arial" w:cs="Arial"/>
          <w:szCs w:val="24"/>
        </w:rPr>
      </w:pPr>
    </w:p>
    <w:p w:rsidR="00B77652" w:rsidRDefault="00B77652" w:rsidP="00B77652">
      <w:pPr>
        <w:jc w:val="both"/>
        <w:rPr>
          <w:rFonts w:ascii="Arial" w:hAnsi="Arial" w:cs="Arial"/>
          <w:color w:val="000000" w:themeColor="text1"/>
          <w:szCs w:val="24"/>
        </w:rPr>
      </w:pPr>
      <w:r w:rsidRPr="002A5641">
        <w:rPr>
          <w:rFonts w:ascii="Arial" w:hAnsi="Arial" w:cs="Arial"/>
          <w:szCs w:val="24"/>
        </w:rPr>
        <w:tab/>
      </w:r>
      <w:r w:rsidRPr="00B77652">
        <w:rPr>
          <w:rFonts w:ascii="Arial" w:hAnsi="Arial" w:cs="Arial"/>
          <w:b/>
          <w:szCs w:val="24"/>
        </w:rPr>
        <w:t>2.5.3 Multiple Linear Regression analysis using unstandardized and standardized beta coefficients</w:t>
      </w:r>
      <w:r w:rsidRPr="002A5641">
        <w:rPr>
          <w:rFonts w:ascii="Arial" w:hAnsi="Arial" w:cs="Arial"/>
          <w:szCs w:val="24"/>
        </w:rPr>
        <w:t xml:space="preserve"> was further applied to assess the degree of influence and the overall predictive effects of English language skills self-efficacy and achievement motivation on academic performance in English, assuming a linear relationship among the variables </w:t>
      </w:r>
      <w:r w:rsidRPr="002A5641">
        <w:rPr>
          <w:rFonts w:ascii="Arial" w:hAnsi="Arial" w:cs="Arial"/>
          <w:color w:val="000000" w:themeColor="text1"/>
          <w:szCs w:val="24"/>
        </w:rPr>
        <w:t>(Hair et al., 2022).</w:t>
      </w:r>
    </w:p>
    <w:p w:rsidR="005D0440" w:rsidRPr="00DC296A" w:rsidRDefault="005D0440" w:rsidP="005D0440">
      <w:pPr>
        <w:widowControl w:val="0"/>
        <w:spacing w:before="281"/>
        <w:ind w:right="172" w:firstLine="720"/>
        <w:jc w:val="both"/>
        <w:rPr>
          <w:rFonts w:ascii="Arial" w:eastAsia="Cambria" w:hAnsi="Arial" w:cs="Arial"/>
          <w:color w:val="000000"/>
          <w:szCs w:val="24"/>
        </w:rPr>
      </w:pPr>
      <w:r w:rsidRPr="00DC296A">
        <w:rPr>
          <w:rFonts w:ascii="Arial" w:eastAsia="Cambria" w:hAnsi="Arial" w:cs="Arial"/>
          <w:color w:val="000000"/>
          <w:szCs w:val="24"/>
        </w:rPr>
        <w:t xml:space="preserve">In terms of Scale of Beta (β) Coefficient Strength, the following scheme, as proposed </w:t>
      </w:r>
      <w:r w:rsidRPr="00DA2CD0">
        <w:rPr>
          <w:rFonts w:ascii="Arial" w:eastAsia="Cambria" w:hAnsi="Arial" w:cs="Arial"/>
          <w:szCs w:val="24"/>
        </w:rPr>
        <w:t>by Cohen (1988) was</w:t>
      </w:r>
      <w:r w:rsidRPr="00DC296A">
        <w:rPr>
          <w:rFonts w:ascii="Arial" w:eastAsia="Cambria" w:hAnsi="Arial" w:cs="Arial"/>
          <w:color w:val="000000"/>
          <w:szCs w:val="24"/>
        </w:rPr>
        <w:t xml:space="preserve"> used:</w:t>
      </w:r>
    </w:p>
    <w:p w:rsidR="005D0440" w:rsidRPr="00DC296A" w:rsidRDefault="005D0440" w:rsidP="005D0440">
      <w:pPr>
        <w:widowControl w:val="0"/>
        <w:ind w:firstLine="720"/>
        <w:jc w:val="both"/>
        <w:rPr>
          <w:rFonts w:ascii="Arial" w:eastAsia="Cambria" w:hAnsi="Arial" w:cs="Arial"/>
          <w:b/>
          <w:bCs/>
          <w:i/>
          <w:color w:val="000000"/>
          <w:szCs w:val="24"/>
        </w:rPr>
      </w:pPr>
      <w:r w:rsidRPr="00DC296A">
        <w:rPr>
          <w:rFonts w:ascii="Arial" w:eastAsia="Cambria" w:hAnsi="Arial" w:cs="Arial"/>
          <w:b/>
          <w:bCs/>
          <w:i/>
          <w:iCs/>
          <w:color w:val="000000"/>
          <w:szCs w:val="24"/>
        </w:rPr>
        <w:lastRenderedPageBreak/>
        <w:t>β Value Range</w:t>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iCs/>
          <w:color w:val="000000"/>
          <w:szCs w:val="24"/>
        </w:rPr>
        <w:t>Strength of Influence</w:t>
      </w:r>
    </w:p>
    <w:p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±0.00 – ±0.09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Very Weak </w:t>
      </w:r>
    </w:p>
    <w:p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±0.10 – ±0.29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Weak </w:t>
      </w:r>
    </w:p>
    <w:p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±0.30 – ±0.49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Moderate </w:t>
      </w:r>
    </w:p>
    <w:p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±0.50 – ±0.69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Strong </w:t>
      </w:r>
    </w:p>
    <w:p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±0.70 and above</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           Very Strong </w:t>
      </w:r>
    </w:p>
    <w:p w:rsidR="005D0440" w:rsidRPr="002A5641" w:rsidRDefault="005D0440" w:rsidP="00B77652">
      <w:pPr>
        <w:jc w:val="both"/>
        <w:rPr>
          <w:rFonts w:ascii="Arial" w:hAnsi="Arial" w:cs="Arial"/>
          <w:szCs w:val="24"/>
        </w:rPr>
      </w:pPr>
    </w:p>
    <w:p w:rsidR="00B77652" w:rsidRDefault="00B77652" w:rsidP="00B77652">
      <w:pPr>
        <w:pStyle w:val="Body"/>
        <w:spacing w:after="0"/>
        <w:rPr>
          <w:rFonts w:ascii="Arial" w:hAnsi="Arial" w:cs="Arial"/>
          <w:b/>
          <w:i/>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E053D0" w:rsidRDefault="00E053D0" w:rsidP="00441B6F">
      <w:pPr>
        <w:pStyle w:val="Body"/>
        <w:spacing w:after="0"/>
        <w:rPr>
          <w:rFonts w:ascii="Arial" w:hAnsi="Arial" w:cs="Arial"/>
          <w:b/>
          <w:caps/>
          <w:sz w:val="22"/>
        </w:rPr>
      </w:pPr>
    </w:p>
    <w:p w:rsidR="005D0440" w:rsidRDefault="005D0440" w:rsidP="005D0440">
      <w:pPr>
        <w:pStyle w:val="Body"/>
        <w:spacing w:after="0"/>
        <w:rPr>
          <w:rFonts w:ascii="Arial" w:hAnsi="Arial" w:cs="Arial"/>
          <w:b/>
          <w:i/>
        </w:rPr>
      </w:pPr>
      <w:r w:rsidRPr="005D0440">
        <w:rPr>
          <w:rFonts w:ascii="Arial" w:hAnsi="Arial" w:cs="Arial"/>
          <w:b/>
          <w:i/>
        </w:rPr>
        <w:t>3.1 Descriptive Results</w:t>
      </w:r>
    </w:p>
    <w:p w:rsidR="005D0440" w:rsidRPr="00DC296A" w:rsidRDefault="005D0440" w:rsidP="005D0440">
      <w:pPr>
        <w:pStyle w:val="Header"/>
        <w:ind w:firstLine="720"/>
        <w:jc w:val="both"/>
        <w:rPr>
          <w:rFonts w:ascii="Arial" w:eastAsia="Calibri" w:hAnsi="Arial" w:cs="Arial"/>
          <w:b/>
        </w:rPr>
      </w:pPr>
      <w:r w:rsidRPr="00DC296A">
        <w:rPr>
          <w:rFonts w:ascii="Arial" w:hAnsi="Arial" w:cs="Arial"/>
        </w:rPr>
        <w:t>Table 1 presents the descriptive statistics of the major v</w:t>
      </w:r>
      <w:r>
        <w:rPr>
          <w:rFonts w:ascii="Arial" w:hAnsi="Arial" w:cs="Arial"/>
        </w:rPr>
        <w:t>ariables examined in the study,</w:t>
      </w:r>
      <w:r w:rsidRPr="00DC296A">
        <w:rPr>
          <w:rFonts w:ascii="Arial" w:hAnsi="Arial" w:cs="Arial"/>
        </w:rPr>
        <w:t xml:space="preserve"> namely English language skills self-efficacy, achievement motivation, and academic performance in English, including the sample size, mean, standard deviations, indicators, and corresponding descriptive levels.</w:t>
      </w:r>
    </w:p>
    <w:p w:rsidR="005D0440" w:rsidRPr="00DC296A" w:rsidRDefault="005D0440" w:rsidP="005D0440">
      <w:pPr>
        <w:pStyle w:val="Header"/>
        <w:tabs>
          <w:tab w:val="left" w:pos="2535"/>
        </w:tabs>
        <w:jc w:val="both"/>
        <w:rPr>
          <w:rFonts w:ascii="Arial" w:hAnsi="Arial" w:cs="Arial"/>
          <w:i/>
        </w:rPr>
      </w:pPr>
      <w:r w:rsidRPr="00DC296A">
        <w:rPr>
          <w:rFonts w:ascii="Arial" w:hAnsi="Arial" w:cs="Arial"/>
          <w:i/>
        </w:rPr>
        <w:tab/>
      </w:r>
    </w:p>
    <w:p w:rsidR="005D0440" w:rsidRPr="00DC296A" w:rsidRDefault="005D0440" w:rsidP="005D0440">
      <w:pPr>
        <w:pStyle w:val="Header"/>
        <w:jc w:val="both"/>
        <w:rPr>
          <w:rFonts w:ascii="Arial" w:hAnsi="Arial" w:cs="Arial"/>
          <w:i/>
        </w:rPr>
      </w:pPr>
      <w:r w:rsidRPr="00DC296A">
        <w:rPr>
          <w:rFonts w:ascii="Arial" w:hAnsi="Arial" w:cs="Arial"/>
          <w:i/>
        </w:rPr>
        <w:t>Table 1. Descriptive Statistics (N= 169)</w:t>
      </w:r>
    </w:p>
    <w:tbl>
      <w:tblPr>
        <w:tblStyle w:val="TableGrid5"/>
        <w:tblW w:w="835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766"/>
        <w:gridCol w:w="949"/>
        <w:gridCol w:w="1869"/>
      </w:tblGrid>
      <w:tr w:rsidR="005D0440" w:rsidRPr="00DC296A" w:rsidTr="00FF7D10">
        <w:trPr>
          <w:trHeight w:hRule="exact" w:val="578"/>
          <w:jc w:val="center"/>
        </w:trPr>
        <w:tc>
          <w:tcPr>
            <w:tcW w:w="4770" w:type="dxa"/>
            <w:tcBorders>
              <w:top w:val="single" w:sz="4" w:space="0" w:color="auto"/>
              <w:left w:val="nil"/>
              <w:bottom w:val="single" w:sz="4" w:space="0" w:color="auto"/>
              <w:right w:val="nil"/>
            </w:tcBorders>
            <w:vAlign w:val="center"/>
          </w:tcPr>
          <w:p w:rsidR="005D0440" w:rsidRPr="00DC296A" w:rsidRDefault="005D0440" w:rsidP="00FF7D10">
            <w:pPr>
              <w:pStyle w:val="Header"/>
              <w:jc w:val="both"/>
              <w:rPr>
                <w:rFonts w:ascii="Arial" w:hAnsi="Arial" w:cs="Arial"/>
              </w:rPr>
            </w:pPr>
            <w:r w:rsidRPr="00DC296A">
              <w:rPr>
                <w:rFonts w:ascii="Arial" w:hAnsi="Arial" w:cs="Arial"/>
              </w:rPr>
              <w:t xml:space="preserve"> Variables                                     Sample Size</w:t>
            </w:r>
          </w:p>
        </w:tc>
        <w:tc>
          <w:tcPr>
            <w:tcW w:w="766" w:type="dxa"/>
            <w:tcBorders>
              <w:top w:val="single" w:sz="4" w:space="0" w:color="auto"/>
              <w:left w:val="nil"/>
              <w:bottom w:val="single" w:sz="4" w:space="0" w:color="auto"/>
              <w:right w:val="nil"/>
            </w:tcBorders>
            <w:vAlign w:val="center"/>
          </w:tcPr>
          <w:p w:rsidR="005D0440" w:rsidRPr="00DC296A" w:rsidRDefault="005D0440" w:rsidP="00FF7D10">
            <w:pPr>
              <w:pStyle w:val="Header"/>
              <w:jc w:val="both"/>
              <w:rPr>
                <w:rFonts w:ascii="Arial" w:hAnsi="Arial" w:cs="Arial"/>
              </w:rPr>
            </w:pPr>
            <w:r w:rsidRPr="00DC296A">
              <w:rPr>
                <w:rFonts w:ascii="Arial" w:hAnsi="Arial" w:cs="Arial"/>
              </w:rPr>
              <w:t>SD</w:t>
            </w:r>
          </w:p>
        </w:tc>
        <w:tc>
          <w:tcPr>
            <w:tcW w:w="949" w:type="dxa"/>
            <w:tcBorders>
              <w:top w:val="single" w:sz="4" w:space="0" w:color="auto"/>
              <w:left w:val="nil"/>
              <w:bottom w:val="single" w:sz="4" w:space="0" w:color="auto"/>
              <w:right w:val="nil"/>
            </w:tcBorders>
            <w:vAlign w:val="center"/>
          </w:tcPr>
          <w:p w:rsidR="005D0440" w:rsidRPr="00DC296A" w:rsidRDefault="005D0440" w:rsidP="00FF7D10">
            <w:pPr>
              <w:pStyle w:val="Header"/>
              <w:jc w:val="both"/>
              <w:rPr>
                <w:rFonts w:ascii="Arial" w:hAnsi="Arial" w:cs="Arial"/>
              </w:rPr>
            </w:pPr>
            <w:r w:rsidRPr="00DC296A">
              <w:rPr>
                <w:rFonts w:ascii="Arial" w:hAnsi="Arial" w:cs="Arial"/>
              </w:rPr>
              <w:t>Mean</w:t>
            </w:r>
          </w:p>
        </w:tc>
        <w:tc>
          <w:tcPr>
            <w:tcW w:w="1869" w:type="dxa"/>
            <w:tcBorders>
              <w:top w:val="single" w:sz="4" w:space="0" w:color="auto"/>
              <w:left w:val="nil"/>
              <w:bottom w:val="single" w:sz="4" w:space="0" w:color="auto"/>
              <w:right w:val="nil"/>
            </w:tcBorders>
            <w:vAlign w:val="center"/>
          </w:tcPr>
          <w:p w:rsidR="005D0440" w:rsidRPr="00DC296A" w:rsidRDefault="005D0440" w:rsidP="00FF7D10">
            <w:pPr>
              <w:pStyle w:val="Header"/>
              <w:jc w:val="both"/>
              <w:rPr>
                <w:rFonts w:ascii="Arial" w:hAnsi="Arial" w:cs="Arial"/>
              </w:rPr>
            </w:pPr>
            <w:r w:rsidRPr="00DC296A">
              <w:rPr>
                <w:rFonts w:ascii="Arial" w:hAnsi="Arial" w:cs="Arial"/>
              </w:rPr>
              <w:t>Descriptive Level</w:t>
            </w:r>
          </w:p>
        </w:tc>
      </w:tr>
      <w:tr w:rsidR="005D0440" w:rsidRPr="00DC296A" w:rsidTr="00FF7D10">
        <w:trPr>
          <w:trHeight w:hRule="exact" w:val="257"/>
          <w:jc w:val="center"/>
        </w:trPr>
        <w:tc>
          <w:tcPr>
            <w:tcW w:w="4770" w:type="dxa"/>
            <w:tcBorders>
              <w:top w:val="single" w:sz="4" w:space="0" w:color="auto"/>
              <w:left w:val="nil"/>
              <w:bottom w:val="nil"/>
              <w:right w:val="nil"/>
            </w:tcBorders>
            <w:vAlign w:val="center"/>
          </w:tcPr>
          <w:p w:rsidR="005D0440" w:rsidRPr="00DC296A" w:rsidRDefault="005D0440" w:rsidP="00FF7D10">
            <w:pPr>
              <w:pStyle w:val="Header"/>
              <w:jc w:val="both"/>
              <w:rPr>
                <w:rFonts w:ascii="Arial" w:eastAsia="Arial Narrow" w:hAnsi="Arial" w:cs="Arial"/>
              </w:rPr>
            </w:pPr>
            <w:r w:rsidRPr="00DC296A">
              <w:rPr>
                <w:rStyle w:val="HeaderChar"/>
                <w:rFonts w:ascii="Arial" w:hAnsi="Arial" w:cs="Arial"/>
                <w:b/>
              </w:rPr>
              <w:t xml:space="preserve">English Language Skills Self-Efficacy 169 </w:t>
            </w:r>
            <w:r w:rsidRPr="00DC296A">
              <w:rPr>
                <w:rFonts w:ascii="Arial" w:eastAsia="Arial Narrow" w:hAnsi="Arial" w:cs="Arial"/>
              </w:rPr>
              <w:t>169134    134</w:t>
            </w:r>
          </w:p>
          <w:p w:rsidR="005D0440" w:rsidRPr="00DC296A" w:rsidRDefault="005D0440" w:rsidP="00FF7D10">
            <w:pPr>
              <w:pStyle w:val="Header"/>
              <w:jc w:val="both"/>
              <w:rPr>
                <w:rFonts w:ascii="Arial" w:hAnsi="Arial" w:cs="Arial"/>
              </w:rPr>
            </w:pPr>
          </w:p>
        </w:tc>
        <w:tc>
          <w:tcPr>
            <w:tcW w:w="766" w:type="dxa"/>
            <w:tcBorders>
              <w:top w:val="single" w:sz="4" w:space="0" w:color="auto"/>
              <w:left w:val="nil"/>
              <w:bottom w:val="nil"/>
              <w:right w:val="nil"/>
            </w:tcBorders>
            <w:vAlign w:val="bottom"/>
          </w:tcPr>
          <w:p w:rsidR="005D0440" w:rsidRPr="00DC296A" w:rsidRDefault="005D0440" w:rsidP="00FF7D10">
            <w:pPr>
              <w:pStyle w:val="Header"/>
              <w:jc w:val="both"/>
              <w:rPr>
                <w:rFonts w:ascii="Arial" w:hAnsi="Arial" w:cs="Arial"/>
                <w:b/>
              </w:rPr>
            </w:pPr>
            <w:r w:rsidRPr="00DC296A">
              <w:rPr>
                <w:rFonts w:ascii="Arial" w:hAnsi="Arial" w:cs="Arial"/>
                <w:b/>
              </w:rPr>
              <w:t>0.57</w:t>
            </w:r>
          </w:p>
        </w:tc>
        <w:tc>
          <w:tcPr>
            <w:tcW w:w="949" w:type="dxa"/>
            <w:tcBorders>
              <w:top w:val="single" w:sz="4" w:space="0" w:color="auto"/>
              <w:left w:val="nil"/>
              <w:bottom w:val="nil"/>
              <w:right w:val="nil"/>
            </w:tcBorders>
            <w:vAlign w:val="bottom"/>
          </w:tcPr>
          <w:p w:rsidR="005D0440" w:rsidRPr="00DC296A" w:rsidRDefault="005D0440" w:rsidP="00FF7D10">
            <w:pPr>
              <w:pStyle w:val="Header"/>
              <w:jc w:val="both"/>
              <w:rPr>
                <w:rFonts w:ascii="Arial" w:hAnsi="Arial" w:cs="Arial"/>
                <w:b/>
              </w:rPr>
            </w:pPr>
            <w:r w:rsidRPr="00DC296A">
              <w:rPr>
                <w:rFonts w:ascii="Arial" w:hAnsi="Arial" w:cs="Arial"/>
                <w:b/>
              </w:rPr>
              <w:t>2.62</w:t>
            </w:r>
          </w:p>
        </w:tc>
        <w:tc>
          <w:tcPr>
            <w:tcW w:w="1869" w:type="dxa"/>
            <w:tcBorders>
              <w:top w:val="single" w:sz="4" w:space="0" w:color="auto"/>
              <w:left w:val="nil"/>
              <w:bottom w:val="nil"/>
              <w:right w:val="nil"/>
            </w:tcBorders>
            <w:vAlign w:val="center"/>
          </w:tcPr>
          <w:p w:rsidR="005D0440" w:rsidRPr="00DC296A" w:rsidRDefault="005D0440" w:rsidP="00FF7D10">
            <w:pPr>
              <w:pStyle w:val="Header"/>
              <w:jc w:val="both"/>
              <w:rPr>
                <w:rFonts w:ascii="Arial" w:hAnsi="Arial" w:cs="Arial"/>
                <w:b/>
              </w:rPr>
            </w:pPr>
            <w:r w:rsidRPr="00DC296A">
              <w:rPr>
                <w:rFonts w:ascii="Arial" w:hAnsi="Arial" w:cs="Arial"/>
                <w:b/>
              </w:rPr>
              <w:t>High</w:t>
            </w:r>
          </w:p>
        </w:tc>
      </w:tr>
      <w:tr w:rsidR="005D0440" w:rsidRPr="00DC296A" w:rsidTr="00FF7D10">
        <w:trPr>
          <w:trHeight w:val="135"/>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Reading Skill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0.72</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2.69</w:t>
            </w:r>
          </w:p>
        </w:tc>
        <w:tc>
          <w:tcPr>
            <w:tcW w:w="1869"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rsidTr="00FF7D10">
        <w:trPr>
          <w:trHeight w:val="274"/>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Writing Skill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0.60</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2.59</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rsidTr="00FF7D10">
        <w:trPr>
          <w:trHeight w:val="274"/>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Speaking Skill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0.64</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iCs/>
              </w:rPr>
            </w:pPr>
            <w:r w:rsidRPr="00DC296A">
              <w:rPr>
                <w:rFonts w:ascii="Arial" w:hAnsi="Arial" w:cs="Arial"/>
                <w:i/>
              </w:rPr>
              <w:t>2.45</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Low</w:t>
            </w:r>
          </w:p>
        </w:tc>
      </w:tr>
      <w:tr w:rsidR="005D0440" w:rsidRPr="00DC296A" w:rsidTr="00FF7D10">
        <w:trPr>
          <w:trHeight w:val="265"/>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Listening Skill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0.67</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2.73</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rsidTr="00FF7D10">
        <w:trPr>
          <w:trHeight w:val="193"/>
          <w:jc w:val="center"/>
        </w:trPr>
        <w:tc>
          <w:tcPr>
            <w:tcW w:w="4770" w:type="dxa"/>
            <w:tcBorders>
              <w:top w:val="nil"/>
              <w:left w:val="nil"/>
              <w:bottom w:val="nil"/>
              <w:right w:val="nil"/>
            </w:tcBorders>
            <w:vAlign w:val="bottom"/>
          </w:tcPr>
          <w:p w:rsidR="005D0440" w:rsidRPr="00DC296A" w:rsidRDefault="005D0440" w:rsidP="00FF7D10">
            <w:pPr>
              <w:pStyle w:val="Header"/>
              <w:jc w:val="both"/>
              <w:rPr>
                <w:rFonts w:ascii="Arial" w:hAnsi="Arial" w:cs="Arial"/>
                <w:b/>
                <w:bCs/>
              </w:rPr>
            </w:pPr>
            <w:r w:rsidRPr="00DC296A">
              <w:rPr>
                <w:rFonts w:ascii="Arial" w:hAnsi="Arial" w:cs="Arial"/>
                <w:b/>
              </w:rPr>
              <w:t>Achievement Motivation                169</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0.52</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2.50</w:t>
            </w:r>
          </w:p>
        </w:tc>
        <w:tc>
          <w:tcPr>
            <w:tcW w:w="1869" w:type="dxa"/>
            <w:tcBorders>
              <w:top w:val="nil"/>
              <w:left w:val="nil"/>
              <w:bottom w:val="nil"/>
              <w:right w:val="nil"/>
            </w:tcBorders>
            <w:vAlign w:val="center"/>
          </w:tcPr>
          <w:p w:rsidR="005D0440" w:rsidRPr="00DC296A" w:rsidRDefault="005D0440" w:rsidP="00FF7D10">
            <w:pPr>
              <w:pStyle w:val="Header"/>
              <w:jc w:val="both"/>
              <w:rPr>
                <w:rFonts w:ascii="Arial" w:hAnsi="Arial" w:cs="Arial"/>
                <w:b/>
              </w:rPr>
            </w:pPr>
            <w:r w:rsidRPr="00DC296A">
              <w:rPr>
                <w:rFonts w:ascii="Arial" w:hAnsi="Arial" w:cs="Arial"/>
                <w:b/>
              </w:rPr>
              <w:t>High</w:t>
            </w:r>
          </w:p>
        </w:tc>
      </w:tr>
      <w:tr w:rsidR="005D0440" w:rsidRPr="00DC296A" w:rsidTr="00FF7D10">
        <w:trPr>
          <w:trHeight w:val="80"/>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Goal Orientation</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0.49</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2.93</w:t>
            </w:r>
          </w:p>
        </w:tc>
        <w:tc>
          <w:tcPr>
            <w:tcW w:w="1869" w:type="dxa"/>
            <w:tcBorders>
              <w:top w:val="nil"/>
              <w:left w:val="nil"/>
              <w:bottom w:val="nil"/>
              <w:right w:val="nil"/>
            </w:tcBorders>
          </w:tcPr>
          <w:p w:rsidR="005D0440" w:rsidRPr="00DC296A" w:rsidRDefault="005D0440" w:rsidP="00FF7D10">
            <w:pPr>
              <w:pStyle w:val="Header"/>
              <w:jc w:val="both"/>
              <w:rPr>
                <w:rFonts w:ascii="Arial" w:eastAsia="Times New Roman" w:hAnsi="Arial" w:cs="Arial"/>
                <w:i/>
              </w:rPr>
            </w:pPr>
            <w:r w:rsidRPr="00DC296A">
              <w:rPr>
                <w:rFonts w:ascii="Arial" w:hAnsi="Arial" w:cs="Arial"/>
                <w:i/>
              </w:rPr>
              <w:t>High</w:t>
            </w:r>
          </w:p>
        </w:tc>
      </w:tr>
      <w:tr w:rsidR="005D0440" w:rsidRPr="00DC296A" w:rsidTr="00FF7D10">
        <w:trPr>
          <w:trHeight w:val="283"/>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Task Commitment</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0.47</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3.03</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rsidTr="00FF7D10">
        <w:trPr>
          <w:trHeight w:val="256"/>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Self-Regulation</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0.46</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2.99</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rsidTr="00FF7D10">
        <w:trPr>
          <w:trHeight w:val="274"/>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Autonomy</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0.68</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2.31</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Low</w:t>
            </w:r>
          </w:p>
        </w:tc>
      </w:tr>
      <w:tr w:rsidR="005D0440" w:rsidRPr="00DC296A" w:rsidTr="00FF7D10">
        <w:trPr>
          <w:trHeight w:val="130"/>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b/>
                <w:bCs/>
              </w:rPr>
            </w:pPr>
            <w:r w:rsidRPr="00DC296A">
              <w:rPr>
                <w:rFonts w:ascii="Arial" w:hAnsi="Arial" w:cs="Arial"/>
                <w:b/>
              </w:rPr>
              <w:t>Academic Performance                 169</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0.53</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3.52</w:t>
            </w:r>
          </w:p>
        </w:tc>
        <w:tc>
          <w:tcPr>
            <w:tcW w:w="1869" w:type="dxa"/>
            <w:tcBorders>
              <w:top w:val="nil"/>
              <w:left w:val="nil"/>
              <w:bottom w:val="nil"/>
              <w:right w:val="nil"/>
            </w:tcBorders>
            <w:vAlign w:val="center"/>
          </w:tcPr>
          <w:p w:rsidR="005D0440" w:rsidRPr="00DC296A" w:rsidRDefault="005D0440" w:rsidP="00FF7D10">
            <w:pPr>
              <w:pStyle w:val="Header"/>
              <w:jc w:val="both"/>
              <w:rPr>
                <w:rFonts w:ascii="Arial" w:hAnsi="Arial" w:cs="Arial"/>
                <w:b/>
              </w:rPr>
            </w:pPr>
            <w:r w:rsidRPr="00DC296A">
              <w:rPr>
                <w:rFonts w:ascii="Arial" w:hAnsi="Arial" w:cs="Arial"/>
                <w:b/>
              </w:rPr>
              <w:t>Very High</w:t>
            </w:r>
          </w:p>
        </w:tc>
      </w:tr>
      <w:tr w:rsidR="005D0440" w:rsidRPr="00DC296A" w:rsidTr="00FF7D10">
        <w:trPr>
          <w:trHeight w:val="238"/>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Prelim</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0.65</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3.46</w:t>
            </w:r>
          </w:p>
        </w:tc>
        <w:tc>
          <w:tcPr>
            <w:tcW w:w="1869" w:type="dxa"/>
            <w:tcBorders>
              <w:top w:val="nil"/>
              <w:left w:val="nil"/>
              <w:bottom w:val="nil"/>
              <w:right w:val="nil"/>
            </w:tcBorders>
          </w:tcPr>
          <w:p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rsidTr="00FF7D10">
        <w:trPr>
          <w:trHeight w:val="175"/>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Midterm</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0.56</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3.61</w:t>
            </w:r>
          </w:p>
        </w:tc>
        <w:tc>
          <w:tcPr>
            <w:tcW w:w="1869" w:type="dxa"/>
            <w:tcBorders>
              <w:top w:val="nil"/>
              <w:left w:val="nil"/>
              <w:bottom w:val="nil"/>
              <w:right w:val="nil"/>
            </w:tcBorders>
          </w:tcPr>
          <w:p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rsidTr="00FF7D10">
        <w:trPr>
          <w:trHeight w:val="94"/>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Pre-Final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0.56</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3.63</w:t>
            </w:r>
          </w:p>
        </w:tc>
        <w:tc>
          <w:tcPr>
            <w:tcW w:w="1869" w:type="dxa"/>
            <w:tcBorders>
              <w:top w:val="nil"/>
              <w:left w:val="nil"/>
              <w:bottom w:val="nil"/>
              <w:right w:val="nil"/>
            </w:tcBorders>
          </w:tcPr>
          <w:p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rsidTr="00FF7D10">
        <w:trPr>
          <w:trHeight w:val="202"/>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Final</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0.54</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3.68</w:t>
            </w:r>
          </w:p>
        </w:tc>
        <w:tc>
          <w:tcPr>
            <w:tcW w:w="1869" w:type="dxa"/>
            <w:tcBorders>
              <w:top w:val="nil"/>
              <w:left w:val="nil"/>
              <w:bottom w:val="nil"/>
              <w:right w:val="nil"/>
            </w:tcBorders>
          </w:tcPr>
          <w:p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rsidTr="00FF7D10">
        <w:trPr>
          <w:trHeight w:val="121"/>
          <w:jc w:val="center"/>
        </w:trPr>
        <w:tc>
          <w:tcPr>
            <w:tcW w:w="4770" w:type="dxa"/>
            <w:tcBorders>
              <w:top w:val="nil"/>
              <w:left w:val="nil"/>
              <w:bottom w:val="nil"/>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Quizzes</w:t>
            </w:r>
          </w:p>
        </w:tc>
        <w:tc>
          <w:tcPr>
            <w:tcW w:w="766"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0.75</w:t>
            </w:r>
          </w:p>
        </w:tc>
        <w:tc>
          <w:tcPr>
            <w:tcW w:w="949" w:type="dxa"/>
            <w:tcBorders>
              <w:top w:val="nil"/>
              <w:left w:val="nil"/>
              <w:bottom w:val="nil"/>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3.31</w:t>
            </w:r>
          </w:p>
        </w:tc>
        <w:tc>
          <w:tcPr>
            <w:tcW w:w="1869" w:type="dxa"/>
            <w:tcBorders>
              <w:top w:val="nil"/>
              <w:left w:val="nil"/>
              <w:bottom w:val="nil"/>
              <w:right w:val="nil"/>
            </w:tcBorders>
          </w:tcPr>
          <w:p w:rsidR="005D0440" w:rsidRPr="00DC296A" w:rsidRDefault="005D0440" w:rsidP="00FF7D10">
            <w:pPr>
              <w:pStyle w:val="Header"/>
              <w:jc w:val="both"/>
              <w:rPr>
                <w:rFonts w:ascii="Arial" w:hAnsi="Arial" w:cs="Arial"/>
                <w:i/>
              </w:rPr>
            </w:pPr>
            <w:r w:rsidRPr="00DC296A">
              <w:rPr>
                <w:rFonts w:ascii="Arial" w:hAnsi="Arial" w:cs="Arial"/>
                <w:i/>
              </w:rPr>
              <w:t>Very High</w:t>
            </w:r>
          </w:p>
        </w:tc>
      </w:tr>
      <w:tr w:rsidR="005D0440" w:rsidRPr="00DC296A" w:rsidTr="00FF7D10">
        <w:trPr>
          <w:trHeight w:val="238"/>
          <w:jc w:val="center"/>
        </w:trPr>
        <w:tc>
          <w:tcPr>
            <w:tcW w:w="4770" w:type="dxa"/>
            <w:tcBorders>
              <w:top w:val="nil"/>
              <w:left w:val="nil"/>
              <w:bottom w:val="single" w:sz="4" w:space="0" w:color="auto"/>
              <w:right w:val="nil"/>
            </w:tcBorders>
            <w:vAlign w:val="center"/>
          </w:tcPr>
          <w:p w:rsidR="005D0440" w:rsidRPr="00DC296A" w:rsidRDefault="005D0440" w:rsidP="00FF7D10">
            <w:pPr>
              <w:pStyle w:val="Header"/>
              <w:jc w:val="both"/>
              <w:rPr>
                <w:rFonts w:ascii="Arial" w:hAnsi="Arial" w:cs="Arial"/>
                <w:i/>
              </w:rPr>
            </w:pPr>
            <w:r w:rsidRPr="00DC296A">
              <w:rPr>
                <w:rFonts w:ascii="Arial" w:hAnsi="Arial" w:cs="Arial"/>
                <w:i/>
              </w:rPr>
              <w:t>Oral Recitation</w:t>
            </w:r>
          </w:p>
        </w:tc>
        <w:tc>
          <w:tcPr>
            <w:tcW w:w="766" w:type="dxa"/>
            <w:tcBorders>
              <w:top w:val="nil"/>
              <w:left w:val="nil"/>
              <w:bottom w:val="single" w:sz="4" w:space="0" w:color="auto"/>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0.58</w:t>
            </w:r>
          </w:p>
        </w:tc>
        <w:tc>
          <w:tcPr>
            <w:tcW w:w="949" w:type="dxa"/>
            <w:tcBorders>
              <w:top w:val="nil"/>
              <w:left w:val="nil"/>
              <w:bottom w:val="single" w:sz="4" w:space="0" w:color="auto"/>
              <w:right w:val="nil"/>
            </w:tcBorders>
            <w:vAlign w:val="bottom"/>
          </w:tcPr>
          <w:p w:rsidR="005D0440" w:rsidRPr="00DC296A" w:rsidRDefault="005D0440" w:rsidP="00FF7D10">
            <w:pPr>
              <w:pStyle w:val="Header"/>
              <w:jc w:val="both"/>
              <w:rPr>
                <w:rFonts w:ascii="Arial" w:hAnsi="Arial" w:cs="Arial"/>
                <w:i/>
              </w:rPr>
            </w:pPr>
            <w:r w:rsidRPr="00DC296A">
              <w:rPr>
                <w:rFonts w:ascii="Arial" w:hAnsi="Arial" w:cs="Arial"/>
                <w:i/>
              </w:rPr>
              <w:t>3.41</w:t>
            </w:r>
          </w:p>
        </w:tc>
        <w:tc>
          <w:tcPr>
            <w:tcW w:w="1869" w:type="dxa"/>
            <w:tcBorders>
              <w:top w:val="nil"/>
              <w:left w:val="nil"/>
              <w:bottom w:val="single" w:sz="4" w:space="0" w:color="auto"/>
              <w:right w:val="nil"/>
            </w:tcBorders>
          </w:tcPr>
          <w:p w:rsidR="005D0440" w:rsidRPr="00DC296A" w:rsidRDefault="005D0440" w:rsidP="00FF7D10">
            <w:pPr>
              <w:pStyle w:val="Header"/>
              <w:jc w:val="both"/>
              <w:rPr>
                <w:rFonts w:ascii="Arial" w:hAnsi="Arial" w:cs="Arial"/>
                <w:i/>
              </w:rPr>
            </w:pPr>
            <w:r w:rsidRPr="00DC296A">
              <w:rPr>
                <w:rFonts w:ascii="Arial" w:hAnsi="Arial" w:cs="Arial"/>
                <w:i/>
              </w:rPr>
              <w:t>Very High</w:t>
            </w:r>
          </w:p>
        </w:tc>
      </w:tr>
    </w:tbl>
    <w:p w:rsidR="005D0440" w:rsidRPr="00DC296A" w:rsidRDefault="005D0440" w:rsidP="005D0440">
      <w:pPr>
        <w:widowControl w:val="0"/>
        <w:spacing w:before="240"/>
        <w:ind w:right="171" w:firstLine="720"/>
        <w:jc w:val="both"/>
        <w:rPr>
          <w:rFonts w:ascii="Arial" w:eastAsia="Cambria" w:hAnsi="Arial" w:cs="Arial"/>
        </w:rPr>
      </w:pPr>
      <w:r w:rsidRPr="00DC296A">
        <w:rPr>
          <w:rFonts w:ascii="Arial" w:hAnsi="Arial" w:cs="Arial"/>
        </w:rPr>
        <w:t xml:space="preserve">Specifically, Table 1 shows that </w:t>
      </w:r>
      <w:r w:rsidRPr="00DC296A">
        <w:rPr>
          <w:rStyle w:val="Strong"/>
          <w:rFonts w:ascii="Arial" w:hAnsi="Arial" w:cs="Arial"/>
          <w:b w:val="0"/>
        </w:rPr>
        <w:t>self-efficacy in English language skills</w:t>
      </w:r>
      <w:r w:rsidRPr="00DC296A">
        <w:rPr>
          <w:rFonts w:ascii="Arial" w:hAnsi="Arial" w:cs="Arial"/>
        </w:rPr>
        <w:t xml:space="preserve"> obtained a mean of </w:t>
      </w:r>
      <w:r w:rsidRPr="00DC296A">
        <w:rPr>
          <w:rStyle w:val="Strong"/>
          <w:rFonts w:ascii="Arial" w:hAnsi="Arial" w:cs="Arial"/>
          <w:b w:val="0"/>
        </w:rPr>
        <w:t>2.62 (SD = 0.57)</w:t>
      </w:r>
      <w:r w:rsidRPr="00DC296A">
        <w:rPr>
          <w:rFonts w:ascii="Arial" w:hAnsi="Arial" w:cs="Arial"/>
        </w:rPr>
        <w:t xml:space="preserve">, described as </w:t>
      </w:r>
      <w:r w:rsidRPr="00DC296A">
        <w:rPr>
          <w:rStyle w:val="Strong"/>
          <w:rFonts w:ascii="Arial" w:hAnsi="Arial" w:cs="Arial"/>
          <w:b w:val="0"/>
        </w:rPr>
        <w:t>high</w:t>
      </w:r>
      <w:r w:rsidRPr="00DC296A">
        <w:rPr>
          <w:rFonts w:ascii="Arial" w:hAnsi="Arial" w:cs="Arial"/>
        </w:rPr>
        <w:t xml:space="preserve">, indicating that the respondents' self-efficacy was good in their English language abilities. The SD value falls under the range of 0.51 – 1.00, interpreted as moderately consistent responses, reflecting acceptable consistency. The indicators </w:t>
      </w:r>
      <w:r w:rsidRPr="00DC296A">
        <w:rPr>
          <w:rStyle w:val="Strong"/>
          <w:rFonts w:ascii="Arial" w:hAnsi="Arial" w:cs="Arial"/>
          <w:b w:val="0"/>
        </w:rPr>
        <w:t>listening, reading, and writing</w:t>
      </w:r>
      <w:r w:rsidRPr="00DC296A">
        <w:rPr>
          <w:rFonts w:ascii="Arial" w:hAnsi="Arial" w:cs="Arial"/>
        </w:rPr>
        <w:t xml:space="preserve"> were rated </w:t>
      </w:r>
      <w:r w:rsidRPr="00DC296A">
        <w:rPr>
          <w:rStyle w:val="Strong"/>
          <w:rFonts w:ascii="Arial" w:hAnsi="Arial" w:cs="Arial"/>
          <w:b w:val="0"/>
        </w:rPr>
        <w:t>high</w:t>
      </w:r>
      <w:r w:rsidRPr="00DC296A">
        <w:rPr>
          <w:rFonts w:ascii="Arial" w:hAnsi="Arial" w:cs="Arial"/>
        </w:rPr>
        <w:t xml:space="preserve">, while </w:t>
      </w:r>
      <w:r w:rsidRPr="00DC296A">
        <w:rPr>
          <w:rStyle w:val="Strong"/>
          <w:rFonts w:ascii="Arial" w:hAnsi="Arial" w:cs="Arial"/>
          <w:b w:val="0"/>
        </w:rPr>
        <w:t>speaking</w:t>
      </w:r>
      <w:r w:rsidRPr="00DC296A">
        <w:rPr>
          <w:rFonts w:ascii="Arial" w:hAnsi="Arial" w:cs="Arial"/>
        </w:rPr>
        <w:t xml:space="preserve"> was rated </w:t>
      </w:r>
      <w:r w:rsidRPr="00DC296A">
        <w:rPr>
          <w:rStyle w:val="Strong"/>
          <w:rFonts w:ascii="Arial" w:hAnsi="Arial" w:cs="Arial"/>
          <w:b w:val="0"/>
        </w:rPr>
        <w:t>low</w:t>
      </w:r>
      <w:r w:rsidRPr="00DC296A">
        <w:rPr>
          <w:rFonts w:ascii="Arial" w:hAnsi="Arial" w:cs="Arial"/>
          <w:b/>
        </w:rPr>
        <w:t>.</w:t>
      </w:r>
      <w:r w:rsidRPr="00DC296A">
        <w:rPr>
          <w:rFonts w:ascii="Arial" w:hAnsi="Arial" w:cs="Arial"/>
        </w:rPr>
        <w:t xml:space="preserve"> Moreover, the </w:t>
      </w:r>
      <w:r w:rsidRPr="00DC296A">
        <w:rPr>
          <w:rStyle w:val="Strong"/>
          <w:rFonts w:ascii="Arial" w:hAnsi="Arial" w:cs="Arial"/>
          <w:b w:val="0"/>
        </w:rPr>
        <w:t>achievement motivation</w:t>
      </w:r>
      <w:r w:rsidRPr="00DC296A">
        <w:rPr>
          <w:rFonts w:ascii="Arial" w:hAnsi="Arial" w:cs="Arial"/>
        </w:rPr>
        <w:t xml:space="preserve"> obtained a mean of </w:t>
      </w:r>
      <w:r w:rsidRPr="00DC296A">
        <w:rPr>
          <w:rStyle w:val="Strong"/>
          <w:rFonts w:ascii="Arial" w:hAnsi="Arial" w:cs="Arial"/>
          <w:b w:val="0"/>
        </w:rPr>
        <w:t>2.50 (SD = 0.52)</w:t>
      </w:r>
      <w:r w:rsidRPr="00DC296A">
        <w:rPr>
          <w:rFonts w:ascii="Arial" w:hAnsi="Arial" w:cs="Arial"/>
        </w:rPr>
        <w:t xml:space="preserve">, described as </w:t>
      </w:r>
      <w:r w:rsidRPr="00DC296A">
        <w:rPr>
          <w:rStyle w:val="Strong"/>
          <w:rFonts w:ascii="Arial" w:hAnsi="Arial" w:cs="Arial"/>
          <w:b w:val="0"/>
        </w:rPr>
        <w:t>high</w:t>
      </w:r>
      <w:r w:rsidRPr="00DC296A">
        <w:rPr>
          <w:rFonts w:ascii="Arial" w:hAnsi="Arial" w:cs="Arial"/>
        </w:rPr>
        <w:t xml:space="preserve">, indicating that the respondents possessed a good drive to accomplish academic tasks. The standard deviation of 0.52, described as moderately consistent responses, indicates acceptable consistency. The indicators </w:t>
      </w:r>
      <w:r w:rsidRPr="00DC296A">
        <w:rPr>
          <w:rStyle w:val="Strong"/>
          <w:rFonts w:ascii="Arial" w:hAnsi="Arial" w:cs="Arial"/>
          <w:b w:val="0"/>
        </w:rPr>
        <w:t>goal orientation, task commitment, and self-regulation</w:t>
      </w:r>
      <w:r w:rsidRPr="00DC296A">
        <w:rPr>
          <w:rFonts w:ascii="Arial" w:hAnsi="Arial" w:cs="Arial"/>
        </w:rPr>
        <w:t xml:space="preserve"> were rated </w:t>
      </w:r>
      <w:r w:rsidRPr="00DC296A">
        <w:rPr>
          <w:rStyle w:val="Strong"/>
          <w:rFonts w:ascii="Arial" w:hAnsi="Arial" w:cs="Arial"/>
          <w:b w:val="0"/>
        </w:rPr>
        <w:t>high</w:t>
      </w:r>
      <w:r w:rsidRPr="00DC296A">
        <w:rPr>
          <w:rFonts w:ascii="Arial" w:hAnsi="Arial" w:cs="Arial"/>
          <w:b/>
        </w:rPr>
        <w:t>,</w:t>
      </w:r>
      <w:r w:rsidRPr="00DC296A">
        <w:rPr>
          <w:rFonts w:ascii="Arial" w:hAnsi="Arial" w:cs="Arial"/>
        </w:rPr>
        <w:t xml:space="preserve"> while </w:t>
      </w:r>
      <w:r w:rsidRPr="00DC296A">
        <w:rPr>
          <w:rStyle w:val="Strong"/>
          <w:rFonts w:ascii="Arial" w:hAnsi="Arial" w:cs="Arial"/>
          <w:b w:val="0"/>
        </w:rPr>
        <w:t>autonomy</w:t>
      </w:r>
      <w:r w:rsidRPr="00DC296A">
        <w:rPr>
          <w:rFonts w:ascii="Arial" w:hAnsi="Arial" w:cs="Arial"/>
        </w:rPr>
        <w:t xml:space="preserve"> was rated </w:t>
      </w:r>
      <w:r w:rsidRPr="00DC296A">
        <w:rPr>
          <w:rStyle w:val="Strong"/>
          <w:rFonts w:ascii="Arial" w:hAnsi="Arial" w:cs="Arial"/>
          <w:b w:val="0"/>
        </w:rPr>
        <w:t>low</w:t>
      </w:r>
      <w:r w:rsidRPr="00DC296A">
        <w:rPr>
          <w:rFonts w:ascii="Arial" w:hAnsi="Arial" w:cs="Arial"/>
        </w:rPr>
        <w:t xml:space="preserve">. Meanwhile, </w:t>
      </w:r>
      <w:r w:rsidRPr="00DC296A">
        <w:rPr>
          <w:rStyle w:val="Strong"/>
          <w:rFonts w:ascii="Arial" w:hAnsi="Arial" w:cs="Arial"/>
          <w:b w:val="0"/>
        </w:rPr>
        <w:t>academic performance</w:t>
      </w:r>
      <w:r w:rsidRPr="00DC296A">
        <w:rPr>
          <w:rFonts w:ascii="Arial" w:hAnsi="Arial" w:cs="Arial"/>
        </w:rPr>
        <w:t xml:space="preserve"> obtained a mean of </w:t>
      </w:r>
      <w:r w:rsidRPr="00DC296A">
        <w:rPr>
          <w:rStyle w:val="Strong"/>
          <w:rFonts w:ascii="Arial" w:hAnsi="Arial" w:cs="Arial"/>
          <w:b w:val="0"/>
        </w:rPr>
        <w:t>3.52</w:t>
      </w:r>
      <w:r w:rsidRPr="00DC296A">
        <w:rPr>
          <w:rStyle w:val="Strong"/>
          <w:rFonts w:ascii="Arial" w:hAnsi="Arial" w:cs="Arial"/>
        </w:rPr>
        <w:t xml:space="preserve"> </w:t>
      </w:r>
      <w:r w:rsidRPr="00DC296A">
        <w:rPr>
          <w:rStyle w:val="Strong"/>
          <w:rFonts w:ascii="Arial" w:hAnsi="Arial" w:cs="Arial"/>
          <w:b w:val="0"/>
        </w:rPr>
        <w:t>(SD = 0.53)</w:t>
      </w:r>
      <w:r w:rsidRPr="00DC296A">
        <w:rPr>
          <w:rFonts w:ascii="Arial" w:hAnsi="Arial" w:cs="Arial"/>
          <w:b/>
        </w:rPr>
        <w:t xml:space="preserve">, </w:t>
      </w:r>
      <w:r w:rsidRPr="00DC296A">
        <w:rPr>
          <w:rFonts w:ascii="Arial" w:hAnsi="Arial" w:cs="Arial"/>
        </w:rPr>
        <w:t>described as</w:t>
      </w:r>
      <w:r w:rsidRPr="00DC296A">
        <w:rPr>
          <w:rFonts w:ascii="Arial" w:hAnsi="Arial" w:cs="Arial"/>
          <w:b/>
        </w:rPr>
        <w:t xml:space="preserve"> </w:t>
      </w:r>
      <w:r w:rsidRPr="00DC296A">
        <w:rPr>
          <w:rStyle w:val="Strong"/>
          <w:rFonts w:ascii="Arial" w:hAnsi="Arial" w:cs="Arial"/>
          <w:b w:val="0"/>
        </w:rPr>
        <w:t>very high</w:t>
      </w:r>
      <w:r w:rsidRPr="00DC296A">
        <w:rPr>
          <w:rFonts w:ascii="Arial" w:hAnsi="Arial" w:cs="Arial"/>
          <w:b/>
        </w:rPr>
        <w:t>,</w:t>
      </w:r>
      <w:r w:rsidRPr="00DC296A">
        <w:rPr>
          <w:rFonts w:ascii="Arial" w:hAnsi="Arial" w:cs="Arial"/>
        </w:rPr>
        <w:t xml:space="preserve"> indicating that the respondents demonstrate very good academic outcomes in English. With an SD of 0.53, interpreted as moderately consistent responses, reflecting acceptable consistency.</w:t>
      </w:r>
    </w:p>
    <w:p w:rsidR="005D0440" w:rsidRPr="00DC296A" w:rsidRDefault="005D0440" w:rsidP="005D0440">
      <w:pPr>
        <w:pStyle w:val="Header"/>
        <w:ind w:firstLine="720"/>
        <w:jc w:val="both"/>
        <w:rPr>
          <w:rFonts w:ascii="Arial" w:hAnsi="Arial" w:cs="Arial"/>
        </w:rPr>
      </w:pPr>
      <w:r w:rsidRPr="00DC296A">
        <w:rPr>
          <w:rFonts w:ascii="Arial" w:hAnsi="Arial" w:cs="Arial"/>
        </w:rPr>
        <w:t>The findings showed that the respondents demonstrated a</w:t>
      </w:r>
      <w:r w:rsidRPr="00DC296A">
        <w:rPr>
          <w:rFonts w:ascii="Arial" w:hAnsi="Arial" w:cs="Arial"/>
          <w:b/>
        </w:rPr>
        <w:t xml:space="preserve"> </w:t>
      </w:r>
      <w:r w:rsidRPr="00DC296A">
        <w:rPr>
          <w:rStyle w:val="Strong"/>
          <w:rFonts w:ascii="Arial" w:hAnsi="Arial" w:cs="Arial"/>
          <w:b w:val="0"/>
        </w:rPr>
        <w:t>high level of self-efficacy in English language skills and achievement motivation</w:t>
      </w:r>
      <w:r w:rsidRPr="00DC296A">
        <w:rPr>
          <w:rFonts w:ascii="Arial" w:hAnsi="Arial" w:cs="Arial"/>
        </w:rPr>
        <w:t xml:space="preserve">, while their </w:t>
      </w:r>
      <w:r w:rsidRPr="00DC296A">
        <w:rPr>
          <w:rStyle w:val="Strong"/>
          <w:rFonts w:ascii="Arial" w:hAnsi="Arial" w:cs="Arial"/>
          <w:b w:val="0"/>
        </w:rPr>
        <w:t>academic performance</w:t>
      </w:r>
      <w:r w:rsidRPr="00DC296A">
        <w:rPr>
          <w:rStyle w:val="Strong"/>
          <w:rFonts w:ascii="Arial" w:hAnsi="Arial" w:cs="Arial"/>
        </w:rPr>
        <w:t xml:space="preserve"> </w:t>
      </w:r>
      <w:r w:rsidRPr="00DC296A">
        <w:rPr>
          <w:rStyle w:val="Strong"/>
          <w:rFonts w:ascii="Arial" w:hAnsi="Arial" w:cs="Arial"/>
          <w:b w:val="0"/>
          <w:bCs w:val="0"/>
        </w:rPr>
        <w:t>wa</w:t>
      </w:r>
      <w:r w:rsidRPr="00DC296A">
        <w:rPr>
          <w:rStyle w:val="Strong"/>
          <w:rFonts w:ascii="Arial" w:hAnsi="Arial" w:cs="Arial"/>
          <w:b w:val="0"/>
        </w:rPr>
        <w:t>s very high</w:t>
      </w:r>
      <w:r w:rsidRPr="00DC296A">
        <w:rPr>
          <w:rFonts w:ascii="Arial" w:hAnsi="Arial" w:cs="Arial"/>
        </w:rPr>
        <w:t xml:space="preserve">. Although most indicators were rated high, </w:t>
      </w:r>
      <w:r w:rsidRPr="00DC296A">
        <w:rPr>
          <w:rStyle w:val="Strong"/>
          <w:rFonts w:ascii="Arial" w:hAnsi="Arial" w:cs="Arial"/>
          <w:b w:val="0"/>
        </w:rPr>
        <w:t>speaking skills and autonomy</w:t>
      </w:r>
      <w:r w:rsidRPr="00DC296A">
        <w:rPr>
          <w:rFonts w:ascii="Arial" w:hAnsi="Arial" w:cs="Arial"/>
        </w:rPr>
        <w:t xml:space="preserve"> appeared relatively lower compared to the other indicators. This suggested that while students perform well academically and remain motivated, some aspects of language confidence and independent learning may still need further development.</w:t>
      </w:r>
    </w:p>
    <w:p w:rsidR="005D0440" w:rsidRPr="005D0440" w:rsidRDefault="005D0440" w:rsidP="005D0440">
      <w:pPr>
        <w:pStyle w:val="Body"/>
        <w:spacing w:after="0"/>
        <w:rPr>
          <w:rFonts w:ascii="Arial" w:hAnsi="Arial" w:cs="Arial"/>
          <w:i/>
          <w:sz w:val="18"/>
        </w:rPr>
      </w:pPr>
    </w:p>
    <w:p w:rsidR="005D0440" w:rsidRDefault="005D0440" w:rsidP="005D0440">
      <w:pPr>
        <w:pStyle w:val="Body"/>
        <w:spacing w:after="0"/>
        <w:rPr>
          <w:rFonts w:ascii="Arial" w:hAnsi="Arial" w:cs="Arial"/>
          <w:b/>
          <w:i/>
        </w:rPr>
      </w:pPr>
      <w:r>
        <w:rPr>
          <w:rFonts w:ascii="Arial" w:hAnsi="Arial" w:cs="Arial"/>
          <w:b/>
          <w:i/>
        </w:rPr>
        <w:t>3.2 Correlation Results</w:t>
      </w:r>
    </w:p>
    <w:p w:rsidR="005D0440" w:rsidRPr="00DC296A" w:rsidRDefault="005D0440" w:rsidP="00652F19">
      <w:pPr>
        <w:pStyle w:val="Header"/>
        <w:ind w:firstLine="720"/>
        <w:jc w:val="both"/>
        <w:rPr>
          <w:rFonts w:ascii="Arial" w:hAnsi="Arial" w:cs="Arial"/>
          <w:szCs w:val="24"/>
        </w:rPr>
      </w:pPr>
      <w:r>
        <w:rPr>
          <w:rFonts w:ascii="Arial" w:hAnsi="Arial" w:cs="Arial"/>
          <w:szCs w:val="24"/>
        </w:rPr>
        <w:tab/>
      </w:r>
      <w:r w:rsidRPr="00DC296A">
        <w:rPr>
          <w:rFonts w:ascii="Arial" w:hAnsi="Arial" w:cs="Arial"/>
          <w:szCs w:val="24"/>
        </w:rPr>
        <w:t xml:space="preserve">Table 2 is the correlation table. It contained the predictive variables, namely </w:t>
      </w:r>
      <w:r w:rsidRPr="00DC296A">
        <w:rPr>
          <w:rStyle w:val="Strong"/>
          <w:rFonts w:ascii="Arial" w:hAnsi="Arial" w:cs="Arial"/>
          <w:b w:val="0"/>
          <w:szCs w:val="24"/>
        </w:rPr>
        <w:t>English Language Skills Self-Efficacy and Achievement Motivation</w:t>
      </w:r>
      <w:r w:rsidRPr="00DC296A">
        <w:rPr>
          <w:rFonts w:ascii="Arial" w:hAnsi="Arial" w:cs="Arial"/>
          <w:b/>
          <w:szCs w:val="24"/>
        </w:rPr>
        <w:t>,</w:t>
      </w:r>
      <w:r w:rsidRPr="00DC296A">
        <w:rPr>
          <w:rFonts w:ascii="Arial" w:hAnsi="Arial" w:cs="Arial"/>
          <w:szCs w:val="24"/>
        </w:rPr>
        <w:t xml:space="preserve"> and the criterion variable, </w:t>
      </w:r>
      <w:r w:rsidRPr="00DC296A">
        <w:rPr>
          <w:rStyle w:val="Strong"/>
          <w:rFonts w:ascii="Arial" w:hAnsi="Arial" w:cs="Arial"/>
          <w:b w:val="0"/>
          <w:szCs w:val="24"/>
        </w:rPr>
        <w:t>Academic Performance</w:t>
      </w:r>
      <w:r w:rsidRPr="00DC296A">
        <w:rPr>
          <w:rFonts w:ascii="Arial" w:hAnsi="Arial" w:cs="Arial"/>
          <w:b/>
          <w:szCs w:val="24"/>
        </w:rPr>
        <w:t>.</w:t>
      </w:r>
      <w:r w:rsidRPr="00DC296A">
        <w:rPr>
          <w:rFonts w:ascii="Arial" w:hAnsi="Arial" w:cs="Arial"/>
          <w:szCs w:val="24"/>
        </w:rPr>
        <w:t xml:space="preserve"> It also presented the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p-value, decision on hypotheses, and the corresponding interpretation</w:t>
      </w:r>
      <w:r w:rsidRPr="00DC296A">
        <w:rPr>
          <w:rFonts w:ascii="Arial" w:hAnsi="Arial" w:cs="Arial"/>
          <w:szCs w:val="24"/>
        </w:rPr>
        <w:t xml:space="preserve"> of the relationships.</w:t>
      </w:r>
    </w:p>
    <w:p w:rsidR="005D0440" w:rsidRPr="00DC296A" w:rsidRDefault="005D0440" w:rsidP="005D0440">
      <w:pPr>
        <w:pStyle w:val="Header"/>
        <w:jc w:val="both"/>
        <w:rPr>
          <w:rFonts w:ascii="Arial" w:hAnsi="Arial" w:cs="Arial"/>
          <w:szCs w:val="24"/>
        </w:rPr>
      </w:pPr>
    </w:p>
    <w:p w:rsidR="005D0440" w:rsidRPr="00DC296A" w:rsidRDefault="005D0440" w:rsidP="005D0440">
      <w:pPr>
        <w:pStyle w:val="Header"/>
        <w:jc w:val="both"/>
        <w:rPr>
          <w:rFonts w:ascii="Arial" w:hAnsi="Arial" w:cs="Arial"/>
          <w:i/>
          <w:szCs w:val="24"/>
        </w:rPr>
      </w:pPr>
      <w:r w:rsidRPr="00DC296A">
        <w:rPr>
          <w:rFonts w:ascii="Arial" w:hAnsi="Arial" w:cs="Arial"/>
          <w:i/>
          <w:szCs w:val="24"/>
        </w:rPr>
        <w:lastRenderedPageBreak/>
        <w:t xml:space="preserve">Table 2. Correlation Table </w:t>
      </w:r>
      <w:r w:rsidRPr="00DC296A">
        <w:rPr>
          <w:rFonts w:ascii="Arial" w:hAnsi="Arial" w:cs="Arial"/>
          <w:bCs/>
          <w:i/>
          <w:iCs/>
          <w:szCs w:val="24"/>
        </w:rPr>
        <w:t>(N= 169)</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rsidR="005D0440" w:rsidRPr="00DC296A" w:rsidTr="00FF7D10">
        <w:trPr>
          <w:trHeight w:val="409"/>
        </w:trPr>
        <w:tc>
          <w:tcPr>
            <w:tcW w:w="2835" w:type="dxa"/>
            <w:vMerge w:val="restart"/>
            <w:tcBorders>
              <w:top w:val="single" w:sz="4" w:space="0" w:color="auto"/>
              <w:right w:val="single" w:sz="4" w:space="0" w:color="auto"/>
            </w:tcBorders>
            <w:vAlign w:val="center"/>
          </w:tcPr>
          <w:p w:rsidR="005D0440" w:rsidRPr="00DC296A" w:rsidRDefault="005D0440" w:rsidP="00FF7D10">
            <w:pPr>
              <w:pStyle w:val="Header"/>
              <w:jc w:val="both"/>
              <w:rPr>
                <w:rFonts w:ascii="Arial" w:hAnsi="Arial" w:cs="Arial"/>
                <w:szCs w:val="24"/>
              </w:rPr>
            </w:pPr>
          </w:p>
          <w:p w:rsidR="005D0440" w:rsidRPr="00DC296A" w:rsidRDefault="005D0440" w:rsidP="00FF7D10">
            <w:pPr>
              <w:pStyle w:val="Header"/>
              <w:jc w:val="both"/>
              <w:rPr>
                <w:rFonts w:ascii="Arial" w:hAnsi="Arial" w:cs="Arial"/>
                <w:szCs w:val="24"/>
              </w:rPr>
            </w:pPr>
            <w:r w:rsidRPr="00DC296A">
              <w:rPr>
                <w:rFonts w:ascii="Arial" w:hAnsi="Arial" w:cs="Arial"/>
                <w:szCs w:val="24"/>
              </w:rPr>
              <w:t>Variables</w:t>
            </w:r>
          </w:p>
        </w:tc>
        <w:tc>
          <w:tcPr>
            <w:tcW w:w="806" w:type="dxa"/>
            <w:tcBorders>
              <w:left w:val="single" w:sz="4" w:space="0" w:color="auto"/>
              <w:bottom w:val="single" w:sz="4" w:space="0" w:color="auto"/>
            </w:tcBorders>
            <w:vAlign w:val="center"/>
          </w:tcPr>
          <w:p w:rsidR="005D0440" w:rsidRPr="00DC296A" w:rsidRDefault="005D0440" w:rsidP="00FF7D10">
            <w:pPr>
              <w:pStyle w:val="Header"/>
              <w:jc w:val="both"/>
              <w:rPr>
                <w:rFonts w:ascii="Arial" w:hAnsi="Arial" w:cs="Arial"/>
                <w:szCs w:val="24"/>
              </w:rPr>
            </w:pPr>
          </w:p>
        </w:tc>
        <w:tc>
          <w:tcPr>
            <w:tcW w:w="5089" w:type="dxa"/>
            <w:gridSpan w:val="3"/>
            <w:tcBorders>
              <w:bottom w:val="single" w:sz="4" w:space="0" w:color="auto"/>
            </w:tcBorders>
            <w:vAlign w:val="center"/>
          </w:tcPr>
          <w:p w:rsidR="005D0440" w:rsidRPr="00DC296A" w:rsidRDefault="005D0440" w:rsidP="00FF7D10">
            <w:pPr>
              <w:pStyle w:val="Header"/>
              <w:jc w:val="both"/>
              <w:rPr>
                <w:rFonts w:ascii="Arial" w:eastAsia="Times New Roman" w:hAnsi="Arial" w:cs="Arial"/>
                <w:bCs/>
                <w:iCs/>
                <w:kern w:val="2"/>
                <w:szCs w:val="24"/>
              </w:rPr>
            </w:pPr>
            <w:r w:rsidRPr="00DC296A">
              <w:rPr>
                <w:rFonts w:ascii="Arial" w:hAnsi="Arial" w:cs="Arial"/>
                <w:szCs w:val="24"/>
              </w:rPr>
              <w:t>Academic Performance</w:t>
            </w:r>
          </w:p>
        </w:tc>
      </w:tr>
      <w:tr w:rsidR="005D0440" w:rsidRPr="00DC296A" w:rsidTr="00FF7D10">
        <w:trPr>
          <w:trHeight w:val="409"/>
        </w:trPr>
        <w:tc>
          <w:tcPr>
            <w:tcW w:w="2835" w:type="dxa"/>
            <w:vMerge/>
            <w:tcBorders>
              <w:bottom w:val="single" w:sz="4" w:space="0" w:color="auto"/>
              <w:right w:val="single" w:sz="4" w:space="0" w:color="auto"/>
            </w:tcBorders>
            <w:vAlign w:val="center"/>
          </w:tcPr>
          <w:p w:rsidR="005D0440" w:rsidRPr="00DC296A" w:rsidRDefault="005D0440" w:rsidP="00FF7D10">
            <w:pPr>
              <w:pStyle w:val="Header"/>
              <w:jc w:val="both"/>
              <w:rPr>
                <w:rFonts w:ascii="Arial" w:hAnsi="Arial" w:cs="Arial"/>
                <w:szCs w:val="24"/>
              </w:rPr>
            </w:pPr>
          </w:p>
        </w:tc>
        <w:tc>
          <w:tcPr>
            <w:tcW w:w="806" w:type="dxa"/>
            <w:tcBorders>
              <w:left w:val="single" w:sz="4" w:space="0" w:color="auto"/>
              <w:bottom w:val="single" w:sz="4" w:space="0" w:color="auto"/>
            </w:tcBorders>
            <w:vAlign w:val="center"/>
          </w:tcPr>
          <w:p w:rsidR="005D0440" w:rsidRPr="00DC296A" w:rsidRDefault="005D0440" w:rsidP="00FF7D10">
            <w:pPr>
              <w:pStyle w:val="Header"/>
              <w:jc w:val="both"/>
              <w:rPr>
                <w:rFonts w:ascii="Arial" w:hAnsi="Arial" w:cs="Arial"/>
                <w:szCs w:val="24"/>
              </w:rPr>
            </w:pPr>
          </w:p>
          <w:p w:rsidR="005D0440" w:rsidRPr="00DC296A" w:rsidRDefault="005D0440" w:rsidP="00FF7D10">
            <w:pPr>
              <w:pStyle w:val="Header"/>
              <w:jc w:val="both"/>
              <w:rPr>
                <w:rFonts w:ascii="Arial" w:hAnsi="Arial" w:cs="Arial"/>
                <w:szCs w:val="24"/>
              </w:rPr>
            </w:pPr>
            <w:r w:rsidRPr="00DC296A">
              <w:rPr>
                <w:rFonts w:ascii="Arial" w:hAnsi="Arial" w:cs="Arial"/>
                <w:szCs w:val="24"/>
              </w:rPr>
              <w:t>r</w:t>
            </w:r>
          </w:p>
        </w:tc>
        <w:tc>
          <w:tcPr>
            <w:tcW w:w="1200" w:type="dxa"/>
            <w:tcBorders>
              <w:bottom w:val="single" w:sz="4" w:space="0" w:color="auto"/>
            </w:tcBorders>
            <w:vAlign w:val="center"/>
          </w:tcPr>
          <w:p w:rsidR="005D0440" w:rsidRPr="00DC296A" w:rsidRDefault="005D0440" w:rsidP="00FF7D10">
            <w:pPr>
              <w:pStyle w:val="Header"/>
              <w:jc w:val="both"/>
              <w:rPr>
                <w:rFonts w:ascii="Arial" w:hAnsi="Arial" w:cs="Arial"/>
                <w:szCs w:val="24"/>
              </w:rPr>
            </w:pPr>
          </w:p>
          <w:p w:rsidR="005D0440" w:rsidRPr="00DC296A" w:rsidRDefault="005D0440" w:rsidP="00FF7D10">
            <w:pPr>
              <w:pStyle w:val="Header"/>
              <w:jc w:val="both"/>
              <w:rPr>
                <w:rFonts w:ascii="Arial" w:hAnsi="Arial" w:cs="Arial"/>
                <w:szCs w:val="24"/>
              </w:rPr>
            </w:pPr>
            <w:r w:rsidRPr="00DC296A">
              <w:rPr>
                <w:rFonts w:ascii="Arial" w:hAnsi="Arial" w:cs="Arial"/>
                <w:szCs w:val="24"/>
              </w:rPr>
              <w:t>p-value</w:t>
            </w:r>
          </w:p>
        </w:tc>
        <w:tc>
          <w:tcPr>
            <w:tcW w:w="1935" w:type="dxa"/>
            <w:tcBorders>
              <w:bottom w:val="single" w:sz="4" w:space="0" w:color="auto"/>
            </w:tcBorders>
            <w:vAlign w:val="center"/>
          </w:tcPr>
          <w:p w:rsidR="005D0440" w:rsidRPr="00DC296A" w:rsidRDefault="005D0440" w:rsidP="00FF7D10">
            <w:pPr>
              <w:pStyle w:val="Header"/>
              <w:jc w:val="both"/>
              <w:rPr>
                <w:rFonts w:ascii="Arial" w:hAnsi="Arial" w:cs="Arial"/>
                <w:szCs w:val="24"/>
              </w:rPr>
            </w:pPr>
          </w:p>
          <w:p w:rsidR="005D0440" w:rsidRPr="00DC296A" w:rsidRDefault="005D0440" w:rsidP="00FF7D10">
            <w:pPr>
              <w:pStyle w:val="Header"/>
              <w:jc w:val="both"/>
              <w:rPr>
                <w:rFonts w:ascii="Arial" w:hAnsi="Arial" w:cs="Arial"/>
                <w:szCs w:val="24"/>
              </w:rPr>
            </w:pPr>
            <w:r w:rsidRPr="00DC296A">
              <w:rPr>
                <w:rFonts w:ascii="Arial" w:hAnsi="Arial" w:cs="Arial"/>
                <w:szCs w:val="24"/>
              </w:rPr>
              <w:t xml:space="preserve">Decision on </w:t>
            </w:r>
            <w:r w:rsidRPr="00DC296A">
              <w:rPr>
                <w:rFonts w:ascii="Arial" w:hAnsi="Arial" w:cs="Arial"/>
                <w:i/>
                <w:szCs w:val="24"/>
              </w:rPr>
              <w:t>H</w:t>
            </w:r>
            <w:r w:rsidRPr="00DC296A">
              <w:rPr>
                <w:rFonts w:ascii="Arial" w:hAnsi="Arial" w:cs="Arial"/>
                <w:b/>
                <w:i/>
                <w:szCs w:val="24"/>
                <w:vertAlign w:val="subscript"/>
              </w:rPr>
              <w:t>0</w:t>
            </w:r>
          </w:p>
        </w:tc>
        <w:tc>
          <w:tcPr>
            <w:tcW w:w="1954" w:type="dxa"/>
            <w:tcBorders>
              <w:bottom w:val="single" w:sz="4" w:space="0" w:color="auto"/>
            </w:tcBorders>
            <w:vAlign w:val="center"/>
          </w:tcPr>
          <w:p w:rsidR="005D0440" w:rsidRPr="00DC296A" w:rsidRDefault="005D0440" w:rsidP="00FF7D10">
            <w:pPr>
              <w:pStyle w:val="Header"/>
              <w:jc w:val="both"/>
              <w:rPr>
                <w:rFonts w:ascii="Arial" w:hAnsi="Arial" w:cs="Arial"/>
                <w:szCs w:val="24"/>
              </w:rPr>
            </w:pPr>
          </w:p>
          <w:p w:rsidR="005D0440" w:rsidRPr="00DC296A" w:rsidRDefault="005D0440" w:rsidP="00FF7D10">
            <w:pPr>
              <w:pStyle w:val="Header"/>
              <w:jc w:val="both"/>
              <w:rPr>
                <w:rFonts w:ascii="Arial" w:hAnsi="Arial" w:cs="Arial"/>
                <w:szCs w:val="24"/>
              </w:rPr>
            </w:pPr>
            <w:r w:rsidRPr="00DC296A">
              <w:rPr>
                <w:rFonts w:ascii="Arial" w:hAnsi="Arial" w:cs="Arial"/>
                <w:szCs w:val="24"/>
              </w:rPr>
              <w:t>Interpretation</w:t>
            </w:r>
          </w:p>
        </w:tc>
      </w:tr>
      <w:tr w:rsidR="005D0440" w:rsidRPr="00DC296A" w:rsidTr="00FF7D10">
        <w:trPr>
          <w:trHeight w:val="723"/>
        </w:trPr>
        <w:tc>
          <w:tcPr>
            <w:tcW w:w="2835" w:type="dxa"/>
            <w:tcBorders>
              <w:top w:val="single" w:sz="4" w:space="0" w:color="auto"/>
              <w:right w:val="single" w:sz="4" w:space="0" w:color="auto"/>
            </w:tcBorders>
            <w:vAlign w:val="center"/>
          </w:tcPr>
          <w:p w:rsidR="005D0440" w:rsidRPr="00DC296A" w:rsidRDefault="005D0440" w:rsidP="00FF7D10">
            <w:pPr>
              <w:pStyle w:val="Header"/>
              <w:jc w:val="both"/>
              <w:rPr>
                <w:rFonts w:ascii="Arial" w:hAnsi="Arial" w:cs="Arial"/>
                <w:bCs/>
                <w:kern w:val="2"/>
                <w:szCs w:val="24"/>
              </w:rPr>
            </w:pPr>
            <w:r w:rsidRPr="00DC296A">
              <w:rPr>
                <w:rFonts w:ascii="Arial" w:hAnsi="Arial" w:cs="Arial"/>
                <w:szCs w:val="24"/>
              </w:rPr>
              <w:t>English Language Skills Self-Efficacy</w:t>
            </w:r>
          </w:p>
        </w:tc>
        <w:tc>
          <w:tcPr>
            <w:tcW w:w="806" w:type="dxa"/>
            <w:tcBorders>
              <w:top w:val="single" w:sz="4" w:space="0" w:color="auto"/>
              <w:left w:val="single" w:sz="4" w:space="0" w:color="auto"/>
            </w:tcBorders>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.799</w:t>
            </w:r>
          </w:p>
        </w:tc>
        <w:tc>
          <w:tcPr>
            <w:tcW w:w="1200" w:type="dxa"/>
            <w:tcBorders>
              <w:top w:val="single" w:sz="4" w:space="0" w:color="auto"/>
            </w:tcBorders>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.001</w:t>
            </w:r>
          </w:p>
        </w:tc>
        <w:tc>
          <w:tcPr>
            <w:tcW w:w="1935" w:type="dxa"/>
            <w:tcBorders>
              <w:top w:val="single" w:sz="4" w:space="0" w:color="auto"/>
            </w:tcBorders>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Reject</w:t>
            </w:r>
          </w:p>
        </w:tc>
        <w:tc>
          <w:tcPr>
            <w:tcW w:w="1954" w:type="dxa"/>
            <w:tcBorders>
              <w:top w:val="single" w:sz="4" w:space="0" w:color="auto"/>
            </w:tcBorders>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High Positive, Significant Correlation</w:t>
            </w:r>
          </w:p>
          <w:p w:rsidR="005D0440" w:rsidRPr="00DC296A" w:rsidRDefault="005D0440" w:rsidP="00FF7D10">
            <w:pPr>
              <w:pStyle w:val="Header"/>
              <w:jc w:val="both"/>
              <w:rPr>
                <w:rFonts w:ascii="Arial" w:hAnsi="Arial" w:cs="Arial"/>
                <w:szCs w:val="24"/>
              </w:rPr>
            </w:pPr>
          </w:p>
        </w:tc>
      </w:tr>
      <w:tr w:rsidR="005D0440" w:rsidRPr="00DC296A" w:rsidTr="00FF7D10">
        <w:trPr>
          <w:trHeight w:val="89"/>
        </w:trPr>
        <w:tc>
          <w:tcPr>
            <w:tcW w:w="2835" w:type="dxa"/>
            <w:tcBorders>
              <w:right w:val="single" w:sz="4" w:space="0" w:color="auto"/>
            </w:tcBorders>
            <w:vAlign w:val="center"/>
          </w:tcPr>
          <w:p w:rsidR="005D0440" w:rsidRPr="00DC296A" w:rsidRDefault="005D0440" w:rsidP="00FF7D10">
            <w:pPr>
              <w:pStyle w:val="Header"/>
              <w:jc w:val="both"/>
              <w:rPr>
                <w:rFonts w:ascii="Arial" w:hAnsi="Arial" w:cs="Arial"/>
                <w:bCs/>
                <w:kern w:val="2"/>
                <w:szCs w:val="24"/>
              </w:rPr>
            </w:pPr>
            <w:r w:rsidRPr="00DC296A">
              <w:rPr>
                <w:rFonts w:ascii="Arial" w:hAnsi="Arial" w:cs="Arial"/>
                <w:szCs w:val="24"/>
              </w:rPr>
              <w:t>Achievement Motivation</w:t>
            </w:r>
          </w:p>
        </w:tc>
        <w:tc>
          <w:tcPr>
            <w:tcW w:w="806" w:type="dxa"/>
            <w:tcBorders>
              <w:left w:val="single" w:sz="4" w:space="0" w:color="auto"/>
            </w:tcBorders>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.268</w:t>
            </w:r>
          </w:p>
        </w:tc>
        <w:tc>
          <w:tcPr>
            <w:tcW w:w="1200" w:type="dxa"/>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.001</w:t>
            </w:r>
          </w:p>
        </w:tc>
        <w:tc>
          <w:tcPr>
            <w:tcW w:w="1935" w:type="dxa"/>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Reject</w:t>
            </w:r>
          </w:p>
        </w:tc>
        <w:tc>
          <w:tcPr>
            <w:tcW w:w="1954" w:type="dxa"/>
            <w:vAlign w:val="center"/>
          </w:tcPr>
          <w:p w:rsidR="005D0440" w:rsidRPr="00DC296A" w:rsidRDefault="005D0440" w:rsidP="00FF7D10">
            <w:pPr>
              <w:pStyle w:val="Header"/>
              <w:jc w:val="both"/>
              <w:rPr>
                <w:rFonts w:ascii="Arial" w:hAnsi="Arial" w:cs="Arial"/>
                <w:szCs w:val="24"/>
              </w:rPr>
            </w:pPr>
            <w:r w:rsidRPr="00DC296A">
              <w:rPr>
                <w:rFonts w:ascii="Arial" w:hAnsi="Arial" w:cs="Arial"/>
                <w:szCs w:val="24"/>
              </w:rPr>
              <w:t>Low Positive, Significant Correlation</w:t>
            </w:r>
          </w:p>
        </w:tc>
      </w:tr>
    </w:tbl>
    <w:p w:rsidR="005D0440" w:rsidRPr="00DC296A" w:rsidRDefault="005D0440" w:rsidP="005D0440">
      <w:pPr>
        <w:pStyle w:val="Header"/>
        <w:jc w:val="both"/>
        <w:rPr>
          <w:rFonts w:ascii="Arial" w:hAnsi="Arial" w:cs="Arial"/>
          <w:szCs w:val="24"/>
        </w:rPr>
      </w:pPr>
      <w:r w:rsidRPr="00DC296A">
        <w:rPr>
          <w:rFonts w:ascii="Arial" w:hAnsi="Arial" w:cs="Arial"/>
          <w:szCs w:val="24"/>
        </w:rPr>
        <w:t xml:space="preserve">Level of Significance: 0.05 </w:t>
      </w:r>
    </w:p>
    <w:p w:rsidR="005D0440" w:rsidRPr="00DC296A" w:rsidRDefault="005D0440" w:rsidP="005D0440">
      <w:pPr>
        <w:pStyle w:val="Header"/>
        <w:jc w:val="both"/>
        <w:rPr>
          <w:rFonts w:ascii="Arial" w:hAnsi="Arial" w:cs="Arial"/>
          <w:szCs w:val="24"/>
        </w:rPr>
      </w:pPr>
      <w:r w:rsidRPr="00DC296A">
        <w:rPr>
          <w:rFonts w:ascii="Arial" w:hAnsi="Arial" w:cs="Arial"/>
          <w:szCs w:val="24"/>
        </w:rPr>
        <w:t>Decision Rule: Reject H</w:t>
      </w:r>
      <w:r w:rsidRPr="00DC296A">
        <w:rPr>
          <w:rFonts w:ascii="Cambria Math" w:hAnsi="Cambria Math" w:cs="Cambria Math"/>
          <w:szCs w:val="24"/>
        </w:rPr>
        <w:t>₀</w:t>
      </w:r>
      <w:r w:rsidRPr="00DC296A">
        <w:rPr>
          <w:rFonts w:ascii="Arial" w:hAnsi="Arial" w:cs="Arial"/>
          <w:szCs w:val="24"/>
        </w:rPr>
        <w:t xml:space="preserve"> if p &lt; 0.05</w:t>
      </w:r>
    </w:p>
    <w:p w:rsidR="005D0440" w:rsidRPr="00DC296A" w:rsidRDefault="005D0440" w:rsidP="005D0440">
      <w:pPr>
        <w:pStyle w:val="Header"/>
        <w:tabs>
          <w:tab w:val="left" w:pos="1053"/>
        </w:tabs>
        <w:jc w:val="both"/>
        <w:rPr>
          <w:rFonts w:ascii="Arial" w:hAnsi="Arial" w:cs="Arial"/>
          <w:szCs w:val="24"/>
        </w:rPr>
      </w:pPr>
      <w:r w:rsidRPr="00DC296A">
        <w:rPr>
          <w:rFonts w:ascii="Arial" w:hAnsi="Arial" w:cs="Arial"/>
          <w:szCs w:val="24"/>
        </w:rPr>
        <w:tab/>
      </w:r>
    </w:p>
    <w:p w:rsidR="005D0440" w:rsidRPr="00DC296A" w:rsidRDefault="005D0440" w:rsidP="005D0440">
      <w:pPr>
        <w:pStyle w:val="Header"/>
        <w:tabs>
          <w:tab w:val="left" w:pos="1053"/>
        </w:tabs>
        <w:jc w:val="both"/>
        <w:rPr>
          <w:rStyle w:val="Strong"/>
          <w:rFonts w:ascii="Arial" w:hAnsi="Arial" w:cs="Arial"/>
          <w:b w:val="0"/>
          <w:bCs w:val="0"/>
          <w:szCs w:val="24"/>
        </w:rPr>
      </w:pPr>
      <w:r w:rsidRPr="00DC296A">
        <w:rPr>
          <w:rFonts w:ascii="Arial" w:hAnsi="Arial" w:cs="Arial"/>
          <w:szCs w:val="24"/>
        </w:rPr>
        <w:tab/>
        <w:t>Specifically</w:t>
      </w:r>
      <w:r w:rsidRPr="00DC296A">
        <w:rPr>
          <w:rFonts w:ascii="Arial" w:hAnsi="Arial" w:cs="Arial"/>
          <w:b/>
          <w:szCs w:val="24"/>
        </w:rPr>
        <w:t xml:space="preserve">, </w:t>
      </w:r>
      <w:r w:rsidRPr="00DC296A">
        <w:rPr>
          <w:rStyle w:val="Strong"/>
          <w:rFonts w:ascii="Arial" w:hAnsi="Arial" w:cs="Arial"/>
          <w:b w:val="0"/>
          <w:szCs w:val="24"/>
        </w:rPr>
        <w:t xml:space="preserve">Table 2 shows that the correlation between English language skills self-efficacy and academic performance yielded a p-value of 0.001, which was less than the 0.05 level of significance; hence, the null hypothesis was rejected. This confirmed a statistically significant correlation with an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xml:space="preserve"> of 0.799, which described the relationship as high. It indicated that the English language skills self-efficacy of students was good. </w:t>
      </w:r>
      <w:r w:rsidRPr="00DC296A">
        <w:rPr>
          <w:rFonts w:ascii="Arial" w:hAnsi="Arial" w:cs="Arial"/>
          <w:szCs w:val="24"/>
        </w:rPr>
        <w:t>Similarly,</w:t>
      </w:r>
      <w:r w:rsidRPr="00DC296A">
        <w:rPr>
          <w:rFonts w:ascii="Arial" w:hAnsi="Arial" w:cs="Arial"/>
          <w:b/>
          <w:szCs w:val="24"/>
        </w:rPr>
        <w:t xml:space="preserve"> </w:t>
      </w:r>
      <w:r w:rsidRPr="00DC296A">
        <w:rPr>
          <w:rStyle w:val="Strong"/>
          <w:rFonts w:ascii="Arial" w:hAnsi="Arial" w:cs="Arial"/>
          <w:b w:val="0"/>
          <w:szCs w:val="24"/>
        </w:rPr>
        <w:t xml:space="preserve">the correlation between achievement motivation and academic performance produced a p-value of 0.001, also below the 0.05 level of significance; hence, the null hypothesis was rejected. It indicated that the correlation was significant. The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xml:space="preserve"> of 0.268 indicates a low relationship.</w:t>
      </w:r>
    </w:p>
    <w:p w:rsidR="005D0440" w:rsidRPr="00DC296A" w:rsidRDefault="005D0440" w:rsidP="005D0440">
      <w:pPr>
        <w:pStyle w:val="Header"/>
        <w:tabs>
          <w:tab w:val="left" w:pos="1053"/>
        </w:tabs>
        <w:jc w:val="both"/>
        <w:rPr>
          <w:rStyle w:val="Strong"/>
          <w:rFonts w:ascii="Arial" w:hAnsi="Arial" w:cs="Arial"/>
          <w:b w:val="0"/>
          <w:szCs w:val="24"/>
        </w:rPr>
      </w:pPr>
    </w:p>
    <w:p w:rsidR="005D0440" w:rsidRPr="00DC296A" w:rsidRDefault="005D0440" w:rsidP="005D0440">
      <w:pPr>
        <w:pStyle w:val="Header"/>
        <w:tabs>
          <w:tab w:val="left" w:pos="1053"/>
        </w:tabs>
        <w:jc w:val="both"/>
        <w:rPr>
          <w:rFonts w:ascii="Arial" w:hAnsi="Arial" w:cs="Arial"/>
          <w:szCs w:val="24"/>
        </w:rPr>
      </w:pPr>
      <w:r w:rsidRPr="00DC296A">
        <w:rPr>
          <w:rStyle w:val="Strong"/>
          <w:rFonts w:ascii="Arial" w:hAnsi="Arial" w:cs="Arial"/>
          <w:b w:val="0"/>
          <w:szCs w:val="24"/>
        </w:rPr>
        <w:tab/>
        <w:t>The findings generally stated that</w:t>
      </w:r>
      <w:r w:rsidRPr="00DC296A">
        <w:rPr>
          <w:rStyle w:val="Strong"/>
          <w:rFonts w:ascii="Arial" w:hAnsi="Arial" w:cs="Arial"/>
          <w:szCs w:val="24"/>
        </w:rPr>
        <w:t xml:space="preserve"> </w:t>
      </w:r>
      <w:r w:rsidRPr="00DC296A">
        <w:rPr>
          <w:rFonts w:ascii="Arial" w:hAnsi="Arial" w:cs="Arial"/>
          <w:szCs w:val="24"/>
        </w:rPr>
        <w:t xml:space="preserve">both </w:t>
      </w:r>
      <w:r w:rsidRPr="00DC296A">
        <w:rPr>
          <w:rFonts w:ascii="Arial" w:hAnsi="Arial" w:cs="Arial"/>
          <w:bCs/>
          <w:szCs w:val="24"/>
        </w:rPr>
        <w:t>English language skills self-efficacy and achievement motivation were related to academic performance</w:t>
      </w:r>
      <w:r w:rsidRPr="00DC296A">
        <w:rPr>
          <w:rFonts w:ascii="Arial" w:hAnsi="Arial" w:cs="Arial"/>
          <w:szCs w:val="24"/>
        </w:rPr>
        <w:t>. However, self-efficacy in English language skills showed a stronger association with students’ academic outcomes compared to achievement motivation. This denotes that students’ confidence in their language abilities may play a more influential role in their academic success than motivation alone.</w:t>
      </w:r>
    </w:p>
    <w:p w:rsidR="005D0440" w:rsidRPr="005D0440" w:rsidRDefault="005D0440" w:rsidP="005D0440">
      <w:pPr>
        <w:pStyle w:val="Body"/>
        <w:spacing w:after="0"/>
        <w:rPr>
          <w:rFonts w:ascii="Arial" w:hAnsi="Arial" w:cs="Arial"/>
          <w:i/>
          <w:sz w:val="18"/>
        </w:rPr>
      </w:pPr>
    </w:p>
    <w:p w:rsidR="005D0440" w:rsidRPr="005D0440" w:rsidRDefault="005D0440" w:rsidP="005D0440">
      <w:pPr>
        <w:pStyle w:val="Body"/>
        <w:spacing w:after="0"/>
        <w:rPr>
          <w:rFonts w:ascii="Arial" w:hAnsi="Arial" w:cs="Arial"/>
          <w:i/>
          <w:sz w:val="18"/>
        </w:rPr>
      </w:pPr>
      <w:r>
        <w:rPr>
          <w:rFonts w:ascii="Arial" w:hAnsi="Arial" w:cs="Arial"/>
          <w:b/>
          <w:i/>
        </w:rPr>
        <w:t>3.3</w:t>
      </w:r>
      <w:r w:rsidRPr="005D0440">
        <w:rPr>
          <w:rFonts w:ascii="Arial" w:hAnsi="Arial" w:cs="Arial"/>
          <w:b/>
          <w:i/>
        </w:rPr>
        <w:t xml:space="preserve"> </w:t>
      </w:r>
      <w:r>
        <w:rPr>
          <w:rFonts w:ascii="Arial" w:hAnsi="Arial" w:cs="Arial"/>
          <w:b/>
          <w:i/>
        </w:rPr>
        <w:t>Regression Results</w:t>
      </w:r>
    </w:p>
    <w:p w:rsidR="005D0440" w:rsidRPr="00DC296A" w:rsidRDefault="005D0440" w:rsidP="005D0440">
      <w:pPr>
        <w:pStyle w:val="Header"/>
        <w:ind w:firstLine="720"/>
        <w:jc w:val="both"/>
        <w:rPr>
          <w:rFonts w:ascii="Arial" w:hAnsi="Arial" w:cs="Arial"/>
        </w:rPr>
      </w:pPr>
      <w:r w:rsidRPr="00DC296A">
        <w:rPr>
          <w:rFonts w:ascii="Arial" w:hAnsi="Arial" w:cs="Arial"/>
        </w:rPr>
        <w:t xml:space="preserve">Table 3 is the regression table. It contained the predictors and the criterion variables. It also presented the </w:t>
      </w:r>
      <w:r w:rsidRPr="00DC296A">
        <w:rPr>
          <w:rStyle w:val="Strong"/>
          <w:rFonts w:ascii="Arial" w:hAnsi="Arial" w:cs="Arial"/>
          <w:b w:val="0"/>
        </w:rPr>
        <w:t>standardized coefficients, t-value, p-value, the decision on hypotheses, and the corresponding interpretation</w:t>
      </w:r>
      <w:r w:rsidRPr="00DC296A">
        <w:rPr>
          <w:rFonts w:ascii="Arial" w:hAnsi="Arial" w:cs="Arial"/>
        </w:rPr>
        <w:t xml:space="preserve"> of their influence on academic performance.</w:t>
      </w:r>
    </w:p>
    <w:p w:rsidR="005D0440" w:rsidRPr="00DC296A" w:rsidRDefault="005D0440" w:rsidP="005D0440">
      <w:pPr>
        <w:pStyle w:val="Header"/>
        <w:jc w:val="both"/>
        <w:rPr>
          <w:rFonts w:ascii="Arial" w:hAnsi="Arial" w:cs="Arial"/>
        </w:rPr>
      </w:pPr>
    </w:p>
    <w:p w:rsidR="005D0440" w:rsidRPr="00DC296A" w:rsidRDefault="005D0440" w:rsidP="005D0440">
      <w:pPr>
        <w:pStyle w:val="Header"/>
        <w:ind w:firstLine="720"/>
        <w:jc w:val="both"/>
        <w:rPr>
          <w:rFonts w:ascii="Arial" w:hAnsi="Arial" w:cs="Arial"/>
        </w:rPr>
      </w:pPr>
    </w:p>
    <w:p w:rsidR="005D0440" w:rsidRPr="00DC296A" w:rsidRDefault="005D0440" w:rsidP="005D0440">
      <w:pPr>
        <w:pStyle w:val="Header"/>
        <w:jc w:val="both"/>
        <w:rPr>
          <w:rFonts w:ascii="Arial" w:hAnsi="Arial" w:cs="Arial"/>
          <w:i/>
        </w:rPr>
      </w:pPr>
      <w:r w:rsidRPr="00DC296A">
        <w:rPr>
          <w:rFonts w:ascii="Arial" w:hAnsi="Arial" w:cs="Arial"/>
          <w:i/>
        </w:rPr>
        <w:t xml:space="preserve">Table 3. Regression Table </w:t>
      </w:r>
      <w:r w:rsidRPr="00DC296A">
        <w:rPr>
          <w:rFonts w:ascii="Arial" w:hAnsi="Arial" w:cs="Arial"/>
          <w:bCs/>
          <w:i/>
          <w:iCs/>
        </w:rPr>
        <w:t>(N = 169)</w:t>
      </w:r>
    </w:p>
    <w:tbl>
      <w:tblPr>
        <w:tblStyle w:val="TableGrid"/>
        <w:tblW w:w="5081"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307"/>
        <w:gridCol w:w="990"/>
        <w:gridCol w:w="15"/>
        <w:gridCol w:w="1023"/>
        <w:gridCol w:w="70"/>
        <w:gridCol w:w="821"/>
        <w:gridCol w:w="13"/>
        <w:gridCol w:w="1262"/>
        <w:gridCol w:w="13"/>
        <w:gridCol w:w="977"/>
        <w:gridCol w:w="66"/>
        <w:gridCol w:w="1352"/>
        <w:gridCol w:w="46"/>
        <w:gridCol w:w="2079"/>
        <w:gridCol w:w="66"/>
      </w:tblGrid>
      <w:tr w:rsidR="005D0440" w:rsidRPr="00DC296A" w:rsidTr="00FF7D10">
        <w:trPr>
          <w:gridAfter w:val="1"/>
          <w:wAfter w:w="30" w:type="pct"/>
          <w:trHeight w:val="575"/>
          <w:jc w:val="center"/>
        </w:trPr>
        <w:tc>
          <w:tcPr>
            <w:tcW w:w="854" w:type="pct"/>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p>
        </w:tc>
        <w:tc>
          <w:tcPr>
            <w:tcW w:w="4116" w:type="pct"/>
            <w:gridSpan w:val="14"/>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color w:val="000000"/>
                <w:kern w:val="2"/>
                <w:sz w:val="20"/>
                <w:szCs w:val="20"/>
                <w:lang w:eastAsia="zh-CN" w:bidi="ar"/>
              </w:rPr>
            </w:pPr>
            <w:r w:rsidRPr="00DC296A">
              <w:rPr>
                <w:rFonts w:ascii="Arial" w:eastAsia="SimSun" w:hAnsi="Arial" w:cs="Arial"/>
                <w:sz w:val="20"/>
                <w:szCs w:val="20"/>
              </w:rPr>
              <w:t xml:space="preserve">                            Academic Performance</w:t>
            </w:r>
          </w:p>
        </w:tc>
      </w:tr>
      <w:tr w:rsidR="005D0440" w:rsidRPr="00DC296A" w:rsidTr="00FF7D10">
        <w:trPr>
          <w:trHeight w:val="948"/>
          <w:jc w:val="center"/>
        </w:trPr>
        <w:tc>
          <w:tcPr>
            <w:tcW w:w="854" w:type="pct"/>
            <w:tcBorders>
              <w:top w:val="single" w:sz="4" w:space="0" w:color="auto"/>
              <w:bottom w:val="nil"/>
            </w:tcBorders>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Variables</w:t>
            </w:r>
          </w:p>
        </w:tc>
        <w:tc>
          <w:tcPr>
            <w:tcW w:w="140" w:type="pct"/>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lang w:eastAsia="zh-CN" w:bidi="ar"/>
              </w:rPr>
            </w:pPr>
          </w:p>
        </w:tc>
        <w:tc>
          <w:tcPr>
            <w:tcW w:w="956" w:type="pct"/>
            <w:gridSpan w:val="4"/>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lang w:eastAsia="zh-CN" w:bidi="ar"/>
              </w:rPr>
            </w:pPr>
            <w:r w:rsidRPr="00DC296A">
              <w:rPr>
                <w:rFonts w:ascii="Arial" w:eastAsia="SimSun" w:hAnsi="Arial" w:cs="Arial"/>
                <w:sz w:val="20"/>
                <w:szCs w:val="20"/>
                <w:lang w:eastAsia="zh-CN" w:bidi="ar"/>
              </w:rPr>
              <w:t>Unstandardized Coefficients</w:t>
            </w:r>
          </w:p>
        </w:tc>
        <w:tc>
          <w:tcPr>
            <w:tcW w:w="1436" w:type="pct"/>
            <w:gridSpan w:val="6"/>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lang w:eastAsia="zh-CN" w:bidi="ar"/>
              </w:rPr>
              <w:t>Standardized Coefficients</w:t>
            </w:r>
          </w:p>
        </w:tc>
        <w:tc>
          <w:tcPr>
            <w:tcW w:w="616" w:type="pct"/>
            <w:tcBorders>
              <w:top w:val="single" w:sz="4" w:space="0" w:color="auto"/>
              <w:bottom w:val="nil"/>
            </w:tcBorders>
          </w:tcPr>
          <w:p w:rsidR="005D0440" w:rsidRPr="00DC296A" w:rsidRDefault="005D0440" w:rsidP="00FF7D10">
            <w:pPr>
              <w:pStyle w:val="Header"/>
              <w:jc w:val="both"/>
              <w:rPr>
                <w:rFonts w:ascii="Arial" w:eastAsia="SimSun" w:hAnsi="Arial" w:cs="Arial"/>
                <w:sz w:val="20"/>
                <w:szCs w:val="20"/>
                <w:lang w:eastAsia="zh-CN" w:bidi="ar"/>
              </w:rPr>
            </w:pPr>
          </w:p>
        </w:tc>
        <w:tc>
          <w:tcPr>
            <w:tcW w:w="998" w:type="pct"/>
            <w:gridSpan w:val="3"/>
            <w:tcBorders>
              <w:top w:val="single" w:sz="4" w:space="0" w:color="auto"/>
              <w:bottom w:val="nil"/>
            </w:tcBorders>
          </w:tcPr>
          <w:p w:rsidR="005D0440" w:rsidRPr="00DC296A" w:rsidRDefault="005D0440" w:rsidP="00FF7D10">
            <w:pPr>
              <w:pStyle w:val="Header"/>
              <w:jc w:val="both"/>
              <w:rPr>
                <w:rFonts w:ascii="Arial" w:eastAsia="SimSun" w:hAnsi="Arial" w:cs="Arial"/>
                <w:sz w:val="20"/>
                <w:szCs w:val="20"/>
                <w:lang w:eastAsia="zh-CN" w:bidi="ar"/>
              </w:rPr>
            </w:pPr>
          </w:p>
        </w:tc>
      </w:tr>
      <w:tr w:rsidR="005D0440" w:rsidRPr="00DC296A" w:rsidTr="00FF7D10">
        <w:trPr>
          <w:gridAfter w:val="1"/>
          <w:wAfter w:w="30" w:type="pct"/>
          <w:trHeight w:val="747"/>
          <w:jc w:val="center"/>
        </w:trPr>
        <w:tc>
          <w:tcPr>
            <w:tcW w:w="854" w:type="pct"/>
            <w:tcBorders>
              <w:top w:val="nil"/>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p>
        </w:tc>
        <w:tc>
          <w:tcPr>
            <w:tcW w:w="591" w:type="pct"/>
            <w:gridSpan w:val="2"/>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B</w:t>
            </w:r>
          </w:p>
        </w:tc>
        <w:tc>
          <w:tcPr>
            <w:tcW w:w="473" w:type="pct"/>
            <w:gridSpan w:val="2"/>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Std. Error</w:t>
            </w:r>
          </w:p>
        </w:tc>
        <w:tc>
          <w:tcPr>
            <w:tcW w:w="406" w:type="pct"/>
            <w:gridSpan w:val="2"/>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Beta</w:t>
            </w:r>
          </w:p>
        </w:tc>
        <w:tc>
          <w:tcPr>
            <w:tcW w:w="581" w:type="pct"/>
            <w:gridSpan w:val="2"/>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t</w:t>
            </w:r>
          </w:p>
        </w:tc>
        <w:tc>
          <w:tcPr>
            <w:tcW w:w="451" w:type="pct"/>
            <w:gridSpan w:val="2"/>
            <w:tcBorders>
              <w:top w:val="single" w:sz="4" w:space="0" w:color="auto"/>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Sig.</w:t>
            </w:r>
          </w:p>
        </w:tc>
        <w:tc>
          <w:tcPr>
            <w:tcW w:w="667" w:type="pct"/>
            <w:gridSpan w:val="3"/>
            <w:tcBorders>
              <w:top w:val="nil"/>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eastAsia="SimSun" w:hAnsi="Arial" w:cs="Arial"/>
                <w:sz w:val="20"/>
                <w:szCs w:val="20"/>
                <w:vertAlign w:val="subscript"/>
              </w:rPr>
            </w:pPr>
            <w:r w:rsidRPr="00DC296A">
              <w:rPr>
                <w:rFonts w:ascii="Arial" w:eastAsia="SimSun" w:hAnsi="Arial" w:cs="Arial"/>
                <w:sz w:val="20"/>
                <w:szCs w:val="20"/>
              </w:rPr>
              <w:t xml:space="preserve">Decision on </w:t>
            </w:r>
            <w:r w:rsidRPr="00DC296A">
              <w:rPr>
                <w:rFonts w:ascii="Arial" w:eastAsia="SimSun" w:hAnsi="Arial" w:cs="Arial"/>
                <w:i/>
                <w:sz w:val="20"/>
                <w:szCs w:val="20"/>
              </w:rPr>
              <w:t>H</w:t>
            </w:r>
            <w:r w:rsidRPr="00DC296A">
              <w:rPr>
                <w:rFonts w:ascii="Arial" w:eastAsia="SimSun" w:hAnsi="Arial" w:cs="Arial"/>
                <w:b/>
                <w:i/>
                <w:sz w:val="20"/>
                <w:szCs w:val="20"/>
                <w:vertAlign w:val="subscript"/>
              </w:rPr>
              <w:t>0</w:t>
            </w:r>
          </w:p>
        </w:tc>
        <w:tc>
          <w:tcPr>
            <w:tcW w:w="947" w:type="pct"/>
            <w:tcBorders>
              <w:top w:val="nil"/>
              <w:bottom w:val="single" w:sz="4" w:space="0" w:color="auto"/>
            </w:tcBorders>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Interpretation</w:t>
            </w:r>
          </w:p>
        </w:tc>
      </w:tr>
      <w:tr w:rsidR="005D0440" w:rsidRPr="00DC296A" w:rsidTr="00FF7D10">
        <w:trPr>
          <w:gridAfter w:val="1"/>
          <w:wAfter w:w="30" w:type="pct"/>
          <w:trHeight w:val="417"/>
          <w:jc w:val="center"/>
        </w:trPr>
        <w:tc>
          <w:tcPr>
            <w:tcW w:w="854" w:type="pct"/>
            <w:tcBorders>
              <w:top w:val="single" w:sz="4" w:space="0" w:color="auto"/>
            </w:tcBorders>
            <w:vAlign w:val="center"/>
          </w:tcPr>
          <w:p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(Constant)</w:t>
            </w:r>
          </w:p>
        </w:tc>
        <w:tc>
          <w:tcPr>
            <w:tcW w:w="591" w:type="pct"/>
            <w:gridSpan w:val="2"/>
            <w:tcBorders>
              <w:top w:val="single" w:sz="4" w:space="0" w:color="auto"/>
            </w:tcBorders>
          </w:tcPr>
          <w:p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1.495</w:t>
            </w:r>
          </w:p>
        </w:tc>
        <w:tc>
          <w:tcPr>
            <w:tcW w:w="473" w:type="pct"/>
            <w:gridSpan w:val="2"/>
            <w:tcBorders>
              <w:top w:val="single" w:sz="4" w:space="0" w:color="auto"/>
            </w:tcBorders>
          </w:tcPr>
          <w:p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.146</w:t>
            </w:r>
          </w:p>
        </w:tc>
        <w:tc>
          <w:tcPr>
            <w:tcW w:w="406" w:type="pct"/>
            <w:gridSpan w:val="2"/>
            <w:tcBorders>
              <w:top w:val="single" w:sz="4" w:space="0" w:color="auto"/>
            </w:tcBorders>
          </w:tcPr>
          <w:p w:rsidR="005D0440" w:rsidRPr="00DC296A" w:rsidRDefault="005D0440" w:rsidP="00FF7D10">
            <w:pPr>
              <w:pStyle w:val="Header"/>
              <w:jc w:val="both"/>
              <w:rPr>
                <w:rFonts w:ascii="Arial" w:eastAsia="SimSun" w:hAnsi="Arial" w:cs="Arial"/>
                <w:sz w:val="20"/>
                <w:szCs w:val="20"/>
              </w:rPr>
            </w:pPr>
          </w:p>
        </w:tc>
        <w:tc>
          <w:tcPr>
            <w:tcW w:w="581" w:type="pct"/>
            <w:gridSpan w:val="2"/>
            <w:tcBorders>
              <w:top w:val="single" w:sz="4" w:space="0" w:color="auto"/>
            </w:tcBorders>
          </w:tcPr>
          <w:p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10.213</w:t>
            </w:r>
          </w:p>
        </w:tc>
        <w:tc>
          <w:tcPr>
            <w:tcW w:w="451" w:type="pct"/>
            <w:gridSpan w:val="2"/>
            <w:tcBorders>
              <w:top w:val="single" w:sz="4" w:space="0" w:color="auto"/>
            </w:tcBorders>
          </w:tcPr>
          <w:p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.001</w:t>
            </w:r>
          </w:p>
        </w:tc>
        <w:tc>
          <w:tcPr>
            <w:tcW w:w="667" w:type="pct"/>
            <w:gridSpan w:val="3"/>
            <w:tcBorders>
              <w:top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 xml:space="preserve">     -</w:t>
            </w:r>
          </w:p>
        </w:tc>
        <w:tc>
          <w:tcPr>
            <w:tcW w:w="947" w:type="pct"/>
            <w:tcBorders>
              <w:top w:val="single" w:sz="4" w:space="0" w:color="auto"/>
            </w:tcBorders>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w:t>
            </w:r>
          </w:p>
        </w:tc>
      </w:tr>
      <w:tr w:rsidR="005D0440" w:rsidRPr="00DC296A" w:rsidTr="00FF7D10">
        <w:trPr>
          <w:gridAfter w:val="1"/>
          <w:wAfter w:w="30" w:type="pct"/>
          <w:trHeight w:val="1156"/>
          <w:jc w:val="center"/>
        </w:trPr>
        <w:tc>
          <w:tcPr>
            <w:tcW w:w="854" w:type="pct"/>
            <w:vAlign w:val="center"/>
          </w:tcPr>
          <w:p w:rsidR="005D0440" w:rsidRPr="00DC296A" w:rsidRDefault="005D0440" w:rsidP="00FF7D10">
            <w:pPr>
              <w:pStyle w:val="Header"/>
              <w:jc w:val="both"/>
              <w:rPr>
                <w:rFonts w:ascii="Arial" w:hAnsi="Arial" w:cs="Arial"/>
                <w:bCs/>
                <w:kern w:val="2"/>
                <w:sz w:val="20"/>
                <w:szCs w:val="20"/>
                <w:lang w:eastAsia="zh-CN" w:bidi="ar"/>
              </w:rPr>
            </w:pPr>
            <w:r w:rsidRPr="00DC296A">
              <w:rPr>
                <w:rFonts w:ascii="Arial" w:eastAsia="SimSun" w:hAnsi="Arial" w:cs="Arial"/>
                <w:sz w:val="20"/>
                <w:szCs w:val="20"/>
              </w:rPr>
              <w:t>English Language Skills Self-Efficacy</w:t>
            </w:r>
          </w:p>
        </w:tc>
        <w:tc>
          <w:tcPr>
            <w:tcW w:w="598" w:type="pct"/>
            <w:gridSpan w:val="3"/>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.738</w:t>
            </w:r>
          </w:p>
        </w:tc>
        <w:tc>
          <w:tcPr>
            <w:tcW w:w="466" w:type="pct"/>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.046</w:t>
            </w:r>
          </w:p>
        </w:tc>
        <w:tc>
          <w:tcPr>
            <w:tcW w:w="412" w:type="pct"/>
            <w:gridSpan w:val="3"/>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.788</w:t>
            </w:r>
          </w:p>
        </w:tc>
        <w:tc>
          <w:tcPr>
            <w:tcW w:w="581" w:type="pct"/>
            <w:gridSpan w:val="2"/>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16.143</w:t>
            </w:r>
          </w:p>
        </w:tc>
        <w:tc>
          <w:tcPr>
            <w:tcW w:w="445" w:type="pct"/>
            <w:vAlign w:val="center"/>
          </w:tcPr>
          <w:p w:rsidR="005D0440" w:rsidRPr="00DC296A" w:rsidRDefault="005D0440" w:rsidP="00FF7D10">
            <w:pPr>
              <w:pStyle w:val="Header"/>
              <w:jc w:val="both"/>
              <w:rPr>
                <w:rFonts w:ascii="Arial" w:eastAsia="SimSun" w:hAnsi="Arial" w:cs="Arial"/>
                <w:sz w:val="20"/>
                <w:szCs w:val="20"/>
              </w:rPr>
            </w:pPr>
          </w:p>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.001</w:t>
            </w:r>
          </w:p>
        </w:tc>
        <w:tc>
          <w:tcPr>
            <w:tcW w:w="667" w:type="pct"/>
            <w:gridSpan w:val="3"/>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Reject</w:t>
            </w:r>
          </w:p>
        </w:tc>
        <w:tc>
          <w:tcPr>
            <w:tcW w:w="947" w:type="pct"/>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Positive Significant Influence</w:t>
            </w:r>
          </w:p>
        </w:tc>
      </w:tr>
      <w:tr w:rsidR="005D0440" w:rsidRPr="00DC296A" w:rsidTr="00FF7D10">
        <w:trPr>
          <w:gridAfter w:val="1"/>
          <w:wAfter w:w="30" w:type="pct"/>
          <w:trHeight w:val="634"/>
          <w:jc w:val="center"/>
        </w:trPr>
        <w:tc>
          <w:tcPr>
            <w:tcW w:w="854" w:type="pct"/>
            <w:vAlign w:val="center"/>
          </w:tcPr>
          <w:p w:rsidR="005D0440" w:rsidRPr="00DC296A" w:rsidRDefault="005D0440" w:rsidP="00FF7D10">
            <w:pPr>
              <w:pStyle w:val="Header"/>
              <w:jc w:val="both"/>
              <w:rPr>
                <w:rFonts w:ascii="Arial" w:eastAsia="SimSun" w:hAnsi="Arial" w:cs="Arial"/>
                <w:bCs/>
                <w:kern w:val="2"/>
                <w:sz w:val="20"/>
                <w:szCs w:val="20"/>
                <w:lang w:eastAsia="zh-CN" w:bidi="ar"/>
              </w:rPr>
            </w:pPr>
            <w:r w:rsidRPr="00DC296A">
              <w:rPr>
                <w:rFonts w:ascii="Arial" w:eastAsia="SimSun" w:hAnsi="Arial" w:cs="Arial"/>
                <w:sz w:val="20"/>
                <w:szCs w:val="20"/>
              </w:rPr>
              <w:t>Achievement Motivation</w:t>
            </w:r>
          </w:p>
        </w:tc>
        <w:tc>
          <w:tcPr>
            <w:tcW w:w="598" w:type="pct"/>
            <w:gridSpan w:val="3"/>
            <w:vAlign w:val="center"/>
          </w:tcPr>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.036</w:t>
            </w:r>
          </w:p>
        </w:tc>
        <w:tc>
          <w:tcPr>
            <w:tcW w:w="466" w:type="pct"/>
            <w:vAlign w:val="center"/>
          </w:tcPr>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.049</w:t>
            </w:r>
          </w:p>
        </w:tc>
        <w:tc>
          <w:tcPr>
            <w:tcW w:w="412" w:type="pct"/>
            <w:gridSpan w:val="3"/>
            <w:vAlign w:val="center"/>
          </w:tcPr>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.035</w:t>
            </w:r>
          </w:p>
        </w:tc>
        <w:tc>
          <w:tcPr>
            <w:tcW w:w="581" w:type="pct"/>
            <w:gridSpan w:val="2"/>
            <w:vAlign w:val="center"/>
          </w:tcPr>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.718</w:t>
            </w:r>
          </w:p>
        </w:tc>
        <w:tc>
          <w:tcPr>
            <w:tcW w:w="445" w:type="pct"/>
            <w:vAlign w:val="center"/>
          </w:tcPr>
          <w:p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.474</w:t>
            </w:r>
          </w:p>
        </w:tc>
        <w:tc>
          <w:tcPr>
            <w:tcW w:w="667" w:type="pct"/>
            <w:gridSpan w:val="3"/>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Fail to Reject</w:t>
            </w:r>
          </w:p>
        </w:tc>
        <w:tc>
          <w:tcPr>
            <w:tcW w:w="947" w:type="pct"/>
            <w:vAlign w:val="center"/>
          </w:tcPr>
          <w:p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Not Significant Influence</w:t>
            </w:r>
          </w:p>
        </w:tc>
      </w:tr>
    </w:tbl>
    <w:p w:rsidR="005D0440" w:rsidRPr="00DC296A" w:rsidRDefault="005D0440" w:rsidP="005D0440">
      <w:pPr>
        <w:pStyle w:val="Header"/>
        <w:jc w:val="both"/>
        <w:rPr>
          <w:rFonts w:ascii="Arial" w:hAnsi="Arial" w:cs="Arial"/>
        </w:rPr>
      </w:pPr>
      <w:r w:rsidRPr="00DC296A">
        <w:rPr>
          <w:rFonts w:ascii="Arial" w:hAnsi="Arial" w:cs="Arial"/>
        </w:rPr>
        <w:t xml:space="preserve">Model Summary: </w:t>
      </w:r>
    </w:p>
    <w:p w:rsidR="005D0440" w:rsidRPr="00DC296A" w:rsidRDefault="005D0440" w:rsidP="005D0440">
      <w:pPr>
        <w:pStyle w:val="Header"/>
        <w:jc w:val="both"/>
        <w:rPr>
          <w:rFonts w:ascii="Arial" w:hAnsi="Arial" w:cs="Arial"/>
        </w:rPr>
      </w:pPr>
      <w:r w:rsidRPr="00DC296A">
        <w:rPr>
          <w:rFonts w:ascii="Arial" w:hAnsi="Arial" w:cs="Arial"/>
        </w:rPr>
        <w:t>R = 0.799 | R² = 0.639 | F (2,166) = 146.814 | p = 0.001</w:t>
      </w:r>
    </w:p>
    <w:p w:rsidR="005D0440" w:rsidRPr="00DC296A" w:rsidRDefault="005D0440" w:rsidP="005D0440">
      <w:pPr>
        <w:pStyle w:val="Header"/>
        <w:jc w:val="both"/>
        <w:rPr>
          <w:rFonts w:ascii="Arial" w:hAnsi="Arial" w:cs="Arial"/>
        </w:rPr>
      </w:pPr>
      <w:r w:rsidRPr="00DC296A">
        <w:rPr>
          <w:rFonts w:ascii="Arial" w:hAnsi="Arial" w:cs="Arial"/>
        </w:rPr>
        <w:t xml:space="preserve">Level of Significance: 0.05                                                                                                                      </w:t>
      </w:r>
    </w:p>
    <w:p w:rsidR="005D0440" w:rsidRPr="00DC296A" w:rsidRDefault="005D0440" w:rsidP="005D0440">
      <w:pPr>
        <w:pStyle w:val="Header"/>
        <w:jc w:val="both"/>
        <w:rPr>
          <w:rFonts w:ascii="Arial" w:hAnsi="Arial" w:cs="Arial"/>
        </w:rPr>
      </w:pPr>
      <w:r w:rsidRPr="00DC296A">
        <w:rPr>
          <w:rFonts w:ascii="Arial" w:hAnsi="Arial" w:cs="Arial"/>
        </w:rPr>
        <w:t>Decision Rule: Reject H</w:t>
      </w:r>
      <w:r w:rsidRPr="00DC296A">
        <w:rPr>
          <w:rFonts w:ascii="Cambria Math" w:hAnsi="Cambria Math" w:cs="Cambria Math"/>
        </w:rPr>
        <w:t>₀</w:t>
      </w:r>
      <w:r w:rsidRPr="00DC296A">
        <w:rPr>
          <w:rFonts w:ascii="Arial" w:hAnsi="Arial" w:cs="Arial"/>
        </w:rPr>
        <w:t xml:space="preserve"> if p &lt; 0.05</w:t>
      </w:r>
    </w:p>
    <w:p w:rsidR="005D0440" w:rsidRPr="00DC296A" w:rsidRDefault="005D0440" w:rsidP="005D0440">
      <w:pPr>
        <w:spacing w:before="100" w:beforeAutospacing="1" w:after="100" w:afterAutospacing="1"/>
        <w:ind w:firstLine="720"/>
        <w:jc w:val="both"/>
        <w:rPr>
          <w:rFonts w:ascii="Arial" w:hAnsi="Arial" w:cs="Arial"/>
        </w:rPr>
      </w:pPr>
      <w:r w:rsidRPr="00DC296A">
        <w:rPr>
          <w:rFonts w:ascii="Arial" w:hAnsi="Arial" w:cs="Arial"/>
        </w:rPr>
        <w:lastRenderedPageBreak/>
        <w:t xml:space="preserve">Table 3 specifically shows that </w:t>
      </w:r>
      <w:r w:rsidRPr="00DC296A">
        <w:rPr>
          <w:rFonts w:ascii="Arial" w:hAnsi="Arial" w:cs="Arial"/>
          <w:bCs/>
        </w:rPr>
        <w:t>English language skills self-efficacy obtained a standardized coefficient β of 0.788</w:t>
      </w:r>
      <w:r w:rsidRPr="00DC296A">
        <w:rPr>
          <w:rFonts w:ascii="Arial" w:hAnsi="Arial" w:cs="Arial"/>
        </w:rPr>
        <w:t xml:space="preserve">. It indicated that </w:t>
      </w:r>
      <w:r w:rsidRPr="00DC296A">
        <w:rPr>
          <w:rFonts w:ascii="Arial" w:hAnsi="Arial" w:cs="Arial"/>
          <w:bCs/>
        </w:rPr>
        <w:t xml:space="preserve">English language skills self-efficacy contributes 0.788 to academic performance. </w:t>
      </w:r>
      <w:r w:rsidRPr="00DC296A">
        <w:rPr>
          <w:rFonts w:ascii="Arial" w:hAnsi="Arial" w:cs="Arial"/>
        </w:rPr>
        <w:t xml:space="preserve">The p-value of 0.001 obtained, which was less than the 0.05 level of significance, indicated that the contribution of the said factor was significant. This implies that for every unit increase in </w:t>
      </w:r>
      <w:r w:rsidRPr="00DC296A">
        <w:rPr>
          <w:rFonts w:ascii="Arial" w:hAnsi="Arial" w:cs="Arial"/>
          <w:bCs/>
        </w:rPr>
        <w:t>English language skills self-efficacy, there is a corresponding .788 unit change in the criterion.</w:t>
      </w:r>
    </w:p>
    <w:p w:rsidR="005D0440" w:rsidRPr="00DC296A" w:rsidRDefault="005D0440" w:rsidP="005D0440">
      <w:pPr>
        <w:spacing w:before="100" w:beforeAutospacing="1" w:after="100" w:afterAutospacing="1"/>
        <w:ind w:firstLine="720"/>
        <w:jc w:val="both"/>
        <w:rPr>
          <w:rFonts w:ascii="Arial" w:hAnsi="Arial" w:cs="Arial"/>
        </w:rPr>
      </w:pPr>
      <w:r w:rsidRPr="00DC296A">
        <w:rPr>
          <w:rFonts w:ascii="Arial" w:hAnsi="Arial" w:cs="Arial"/>
          <w:bCs/>
        </w:rPr>
        <w:t xml:space="preserve">Moreover, achievement motivation obtained a </w:t>
      </w:r>
      <w:proofErr w:type="spellStart"/>
      <w:r w:rsidRPr="00DC296A">
        <w:rPr>
          <w:rFonts w:ascii="Arial" w:hAnsi="Arial" w:cs="Arial"/>
          <w:bCs/>
        </w:rPr>
        <w:t>standardi</w:t>
      </w:r>
      <w:r w:rsidR="008A3ECD">
        <w:rPr>
          <w:rFonts w:ascii="Arial" w:hAnsi="Arial" w:cs="Arial"/>
          <w:bCs/>
        </w:rPr>
        <w:t>s</w:t>
      </w:r>
      <w:r w:rsidRPr="00DC296A">
        <w:rPr>
          <w:rFonts w:ascii="Arial" w:hAnsi="Arial" w:cs="Arial"/>
          <w:bCs/>
        </w:rPr>
        <w:t>ed</w:t>
      </w:r>
      <w:proofErr w:type="spellEnd"/>
      <w:r w:rsidRPr="00DC296A">
        <w:rPr>
          <w:rFonts w:ascii="Arial" w:hAnsi="Arial" w:cs="Arial"/>
          <w:bCs/>
        </w:rPr>
        <w:t xml:space="preserve"> coefficient β of 0.035</w:t>
      </w:r>
      <w:r w:rsidRPr="00DC296A">
        <w:rPr>
          <w:rFonts w:ascii="Arial" w:hAnsi="Arial" w:cs="Arial"/>
        </w:rPr>
        <w:t>. It indicated that achievement motivation contributes 0.035 to academic performance. The p-value of 0.474, which was greater than the 0.05 level of significance, indicated that its independent influence was not significant. This implies that for every unit increase in achievement motivation, there is a corresponding .035 unit change in the criterion.</w:t>
      </w:r>
    </w:p>
    <w:p w:rsidR="005D0440" w:rsidRPr="005D0440" w:rsidRDefault="005D0440" w:rsidP="005D0440">
      <w:pPr>
        <w:pStyle w:val="Body"/>
        <w:spacing w:after="0"/>
        <w:rPr>
          <w:rFonts w:ascii="Arial" w:hAnsi="Arial" w:cs="Arial"/>
          <w:i/>
          <w:sz w:val="18"/>
        </w:rPr>
      </w:pPr>
      <w:r w:rsidRPr="00DC296A">
        <w:rPr>
          <w:rFonts w:ascii="Arial" w:hAnsi="Arial" w:cs="Arial"/>
        </w:rPr>
        <w:t xml:space="preserve">The findings revealed that </w:t>
      </w:r>
      <w:r w:rsidRPr="00DC296A">
        <w:rPr>
          <w:rFonts w:ascii="Arial" w:hAnsi="Arial" w:cs="Arial"/>
          <w:bCs/>
        </w:rPr>
        <w:t>English language skills self-efficacy is a significant factor of academic performance</w:t>
      </w:r>
      <w:r w:rsidRPr="00DC296A">
        <w:rPr>
          <w:rFonts w:ascii="Arial" w:hAnsi="Arial" w:cs="Arial"/>
        </w:rPr>
        <w:t xml:space="preserve">, while </w:t>
      </w:r>
      <w:r w:rsidRPr="00DC296A">
        <w:rPr>
          <w:rFonts w:ascii="Arial" w:hAnsi="Arial" w:cs="Arial"/>
          <w:bCs/>
        </w:rPr>
        <w:t>achievement motivation did not independently contribute</w:t>
      </w:r>
      <w:r w:rsidRPr="00DC296A">
        <w:rPr>
          <w:rFonts w:ascii="Arial" w:hAnsi="Arial" w:cs="Arial"/>
        </w:rPr>
        <w:t>. This suggest</w:t>
      </w:r>
      <w:r w:rsidR="008A3ECD">
        <w:rPr>
          <w:rFonts w:ascii="Arial" w:hAnsi="Arial" w:cs="Arial"/>
        </w:rPr>
        <w:t>s</w:t>
      </w:r>
      <w:r w:rsidRPr="00DC296A">
        <w:rPr>
          <w:rFonts w:ascii="Arial" w:hAnsi="Arial" w:cs="Arial"/>
        </w:rPr>
        <w:t xml:space="preserve"> that students’ confidence in their English language abilities plays a more important role in their academic success than motivation alone.</w:t>
      </w:r>
    </w:p>
    <w:p w:rsidR="005D0440" w:rsidRPr="005D0440" w:rsidRDefault="005D0440" w:rsidP="005D0440">
      <w:pPr>
        <w:pStyle w:val="Body"/>
        <w:spacing w:after="0"/>
        <w:ind w:left="360"/>
        <w:rPr>
          <w:rFonts w:ascii="Arial" w:hAnsi="Arial" w:cs="Arial"/>
          <w:i/>
          <w:sz w:val="18"/>
        </w:rPr>
      </w:pPr>
    </w:p>
    <w:p w:rsidR="005D0440" w:rsidRDefault="005D0440" w:rsidP="005D0440">
      <w:pPr>
        <w:pStyle w:val="Body"/>
        <w:spacing w:after="0"/>
        <w:rPr>
          <w:rFonts w:ascii="Arial" w:hAnsi="Arial" w:cs="Arial"/>
          <w:b/>
          <w:i/>
        </w:rPr>
      </w:pPr>
      <w:r>
        <w:rPr>
          <w:rFonts w:ascii="Arial" w:hAnsi="Arial" w:cs="Arial"/>
          <w:b/>
          <w:i/>
        </w:rPr>
        <w:t>3.4</w:t>
      </w:r>
      <w:r w:rsidRPr="005D0440">
        <w:rPr>
          <w:rFonts w:ascii="Arial" w:hAnsi="Arial" w:cs="Arial"/>
          <w:b/>
          <w:i/>
        </w:rPr>
        <w:t xml:space="preserve"> </w:t>
      </w:r>
      <w:r>
        <w:rPr>
          <w:rFonts w:ascii="Arial" w:hAnsi="Arial" w:cs="Arial"/>
          <w:b/>
          <w:i/>
        </w:rPr>
        <w:t>Summary of Findings</w:t>
      </w:r>
    </w:p>
    <w:p w:rsidR="005D0440" w:rsidRPr="002A5641" w:rsidRDefault="005D0440" w:rsidP="005D0440">
      <w:pPr>
        <w:pStyle w:val="Header"/>
        <w:widowControl w:val="0"/>
        <w:numPr>
          <w:ilvl w:val="0"/>
          <w:numId w:val="36"/>
        </w:numPr>
        <w:tabs>
          <w:tab w:val="clear" w:pos="4320"/>
          <w:tab w:val="clear" w:pos="8640"/>
          <w:tab w:val="center" w:pos="4680"/>
          <w:tab w:val="right" w:pos="9360"/>
        </w:tabs>
        <w:jc w:val="both"/>
        <w:rPr>
          <w:rFonts w:ascii="Arial" w:hAnsi="Arial" w:cs="Arial"/>
          <w:szCs w:val="24"/>
        </w:rPr>
      </w:pPr>
      <w:r w:rsidRPr="002A5641">
        <w:rPr>
          <w:rFonts w:ascii="Arial" w:hAnsi="Arial" w:cs="Arial"/>
          <w:szCs w:val="24"/>
        </w:rPr>
        <w:t>English language skills self-efficacy significantly correlated with academic performance in English.</w:t>
      </w:r>
    </w:p>
    <w:p w:rsidR="005D0440" w:rsidRPr="002A5641" w:rsidRDefault="005D0440" w:rsidP="005D0440">
      <w:pPr>
        <w:pStyle w:val="ListParagraph"/>
        <w:numPr>
          <w:ilvl w:val="0"/>
          <w:numId w:val="36"/>
        </w:numPr>
        <w:spacing w:before="100" w:beforeAutospacing="1" w:after="100" w:afterAutospacing="1" w:line="240" w:lineRule="auto"/>
        <w:jc w:val="both"/>
        <w:rPr>
          <w:rFonts w:ascii="Arial" w:eastAsia="Times New Roman" w:hAnsi="Arial" w:cs="Arial"/>
          <w:sz w:val="20"/>
          <w:szCs w:val="24"/>
        </w:rPr>
      </w:pPr>
      <w:r w:rsidRPr="002A5641">
        <w:rPr>
          <w:rFonts w:ascii="Arial" w:eastAsia="Times New Roman" w:hAnsi="Arial" w:cs="Arial"/>
          <w:sz w:val="20"/>
          <w:szCs w:val="24"/>
        </w:rPr>
        <w:t>Achievement motivation also showed a significant positive relationship with academic performance.</w:t>
      </w:r>
    </w:p>
    <w:p w:rsidR="005D0440" w:rsidRPr="005D0440" w:rsidRDefault="005D0440" w:rsidP="005D0440">
      <w:pPr>
        <w:pStyle w:val="ListParagraph"/>
        <w:numPr>
          <w:ilvl w:val="0"/>
          <w:numId w:val="36"/>
        </w:numPr>
        <w:spacing w:before="100" w:beforeAutospacing="1" w:after="100" w:afterAutospacing="1" w:line="240" w:lineRule="auto"/>
        <w:jc w:val="both"/>
        <w:rPr>
          <w:rFonts w:ascii="Arial" w:eastAsia="Times New Roman" w:hAnsi="Arial" w:cs="Arial"/>
          <w:sz w:val="20"/>
          <w:szCs w:val="24"/>
        </w:rPr>
      </w:pPr>
      <w:r w:rsidRPr="002A5641">
        <w:rPr>
          <w:rFonts w:ascii="Arial" w:eastAsia="Times New Roman" w:hAnsi="Arial" w:cs="Arial"/>
          <w:sz w:val="20"/>
          <w:szCs w:val="24"/>
        </w:rPr>
        <w:t>English language skills, self-efficacy, and achievement motivation together significantly influenced academic performance; individually, the first factor significantly affected the criterion, while the second did not.</w:t>
      </w:r>
    </w:p>
    <w:p w:rsidR="005D0440" w:rsidRDefault="005D0440" w:rsidP="005D0440">
      <w:pPr>
        <w:pStyle w:val="Header"/>
        <w:spacing w:line="480" w:lineRule="auto"/>
        <w:jc w:val="both"/>
        <w:rPr>
          <w:rFonts w:ascii="Arial" w:hAnsi="Arial" w:cs="Arial"/>
          <w:b/>
          <w:szCs w:val="24"/>
        </w:rPr>
      </w:pPr>
      <w:r>
        <w:rPr>
          <w:rFonts w:ascii="Arial" w:hAnsi="Arial" w:cs="Arial"/>
          <w:b/>
          <w:i/>
        </w:rPr>
        <w:t>3.5</w:t>
      </w:r>
      <w:r w:rsidRPr="005D0440">
        <w:rPr>
          <w:rFonts w:ascii="Arial" w:hAnsi="Arial" w:cs="Arial"/>
          <w:b/>
          <w:i/>
        </w:rPr>
        <w:t xml:space="preserve"> </w:t>
      </w:r>
      <w:r w:rsidRPr="002A5641">
        <w:rPr>
          <w:rFonts w:ascii="Arial" w:hAnsi="Arial" w:cs="Arial"/>
          <w:b/>
          <w:szCs w:val="24"/>
        </w:rPr>
        <w:t>English Language Skills Self-Efficacy and Academic Performance</w:t>
      </w:r>
    </w:p>
    <w:p w:rsidR="005D0440" w:rsidRDefault="005D0440" w:rsidP="005D0440">
      <w:pPr>
        <w:pStyle w:val="Header"/>
        <w:ind w:firstLine="720"/>
        <w:jc w:val="both"/>
        <w:rPr>
          <w:rFonts w:ascii="Arial" w:hAnsi="Arial" w:cs="Arial"/>
          <w:szCs w:val="24"/>
        </w:rPr>
      </w:pPr>
      <w:r w:rsidRPr="002A5641">
        <w:rPr>
          <w:rFonts w:ascii="Arial" w:hAnsi="Arial" w:cs="Arial"/>
          <w:szCs w:val="24"/>
        </w:rPr>
        <w:t xml:space="preserve">The correlation between English Language Skills Self-Efficacy and Academic Performance affirms the </w:t>
      </w:r>
      <w:r w:rsidRPr="002A5641">
        <w:rPr>
          <w:rFonts w:ascii="Arial" w:hAnsi="Arial" w:cs="Arial"/>
          <w:color w:val="000000" w:themeColor="text1"/>
          <w:szCs w:val="24"/>
        </w:rPr>
        <w:t xml:space="preserve">study of Templin et al. (2021), stating that language self-efficacy is strongly positively associated with performance outcomes. Likewise, this current finding supports the study of </w:t>
      </w:r>
      <w:proofErr w:type="spellStart"/>
      <w:r w:rsidRPr="002A5641">
        <w:rPr>
          <w:rFonts w:ascii="Arial" w:hAnsi="Arial" w:cs="Arial"/>
          <w:color w:val="000000" w:themeColor="text1"/>
          <w:szCs w:val="24"/>
        </w:rPr>
        <w:t>Fitra</w:t>
      </w:r>
      <w:proofErr w:type="spellEnd"/>
      <w:r w:rsidRPr="002A5641">
        <w:rPr>
          <w:rFonts w:ascii="Arial" w:hAnsi="Arial" w:cs="Arial"/>
          <w:color w:val="000000" w:themeColor="text1"/>
          <w:szCs w:val="24"/>
        </w:rPr>
        <w:t xml:space="preserve"> </w:t>
      </w:r>
      <w:proofErr w:type="spellStart"/>
      <w:r w:rsidRPr="002A5641">
        <w:rPr>
          <w:rFonts w:ascii="Arial" w:hAnsi="Arial" w:cs="Arial"/>
          <w:color w:val="000000" w:themeColor="text1"/>
          <w:szCs w:val="24"/>
        </w:rPr>
        <w:t>Gumanti</w:t>
      </w:r>
      <w:proofErr w:type="spellEnd"/>
      <w:r w:rsidRPr="002A5641">
        <w:rPr>
          <w:rFonts w:ascii="Arial" w:hAnsi="Arial" w:cs="Arial"/>
          <w:color w:val="000000" w:themeColor="text1"/>
          <w:szCs w:val="24"/>
        </w:rPr>
        <w:t xml:space="preserve"> and </w:t>
      </w:r>
      <w:proofErr w:type="spellStart"/>
      <w:r w:rsidRPr="002A5641">
        <w:rPr>
          <w:rFonts w:ascii="Arial" w:hAnsi="Arial" w:cs="Arial"/>
          <w:color w:val="000000" w:themeColor="text1"/>
          <w:szCs w:val="24"/>
        </w:rPr>
        <w:t>Kaniadewi</w:t>
      </w:r>
      <w:proofErr w:type="spellEnd"/>
      <w:r w:rsidRPr="002A5641">
        <w:rPr>
          <w:rFonts w:ascii="Arial" w:hAnsi="Arial" w:cs="Arial"/>
          <w:color w:val="000000" w:themeColor="text1"/>
          <w:szCs w:val="24"/>
        </w:rPr>
        <w:t xml:space="preserve"> (2020), which stated that students’ self</w:t>
      </w:r>
      <w:r w:rsidRPr="002A5641">
        <w:rPr>
          <w:rFonts w:ascii="Arial" w:hAnsi="Arial" w:cs="Arial"/>
          <w:color w:val="000000" w:themeColor="text1"/>
          <w:szCs w:val="24"/>
        </w:rPr>
        <w:noBreakHyphen/>
        <w:t>efficacy belief in learning English encourages and helps students to improve their skills and self</w:t>
      </w:r>
      <w:r w:rsidRPr="002A5641">
        <w:rPr>
          <w:rFonts w:ascii="Arial" w:hAnsi="Arial" w:cs="Arial"/>
          <w:color w:val="000000" w:themeColor="text1"/>
          <w:szCs w:val="24"/>
        </w:rPr>
        <w:noBreakHyphen/>
        <w:t>confidence, leading to better learning outcomes. However, the claim of the claim of Tus (2019), based on a study involving 117 students, states that even though students have a high level of self</w:t>
      </w:r>
      <w:r w:rsidRPr="002A5641">
        <w:rPr>
          <w:rFonts w:ascii="Arial" w:hAnsi="Arial" w:cs="Arial"/>
          <w:color w:val="000000" w:themeColor="text1"/>
          <w:szCs w:val="24"/>
        </w:rPr>
        <w:noBreakHyphen/>
        <w:t>efficacy, it does not significantly influence their academic performance, indicating that self</w:t>
      </w:r>
      <w:r w:rsidRPr="002A5641">
        <w:rPr>
          <w:rFonts w:ascii="Arial" w:hAnsi="Arial" w:cs="Arial"/>
          <w:color w:val="000000" w:themeColor="text1"/>
          <w:szCs w:val="24"/>
        </w:rPr>
        <w:noBreakHyphen/>
        <w:t>belief alone may not directly determine academic outcomes without considering other contributing factors., which is categorically contradicted by the current study that involved 169 samples.</w:t>
      </w:r>
    </w:p>
    <w:p w:rsidR="005D0440" w:rsidRPr="005D0440" w:rsidRDefault="005D0440" w:rsidP="005D0440">
      <w:pPr>
        <w:pStyle w:val="Header"/>
        <w:ind w:firstLine="720"/>
        <w:jc w:val="both"/>
        <w:rPr>
          <w:rFonts w:ascii="Arial" w:hAnsi="Arial" w:cs="Arial"/>
          <w:szCs w:val="24"/>
        </w:rPr>
      </w:pPr>
    </w:p>
    <w:p w:rsidR="005D0440" w:rsidRPr="002A5641" w:rsidRDefault="005D0440" w:rsidP="005D0440">
      <w:pPr>
        <w:pStyle w:val="Header"/>
        <w:jc w:val="both"/>
        <w:rPr>
          <w:rFonts w:ascii="Arial" w:hAnsi="Arial" w:cs="Arial"/>
          <w:b/>
          <w:szCs w:val="24"/>
        </w:rPr>
      </w:pPr>
      <w:r>
        <w:rPr>
          <w:rFonts w:ascii="Arial" w:hAnsi="Arial" w:cs="Arial"/>
          <w:b/>
          <w:i/>
        </w:rPr>
        <w:t xml:space="preserve">3.6 </w:t>
      </w:r>
      <w:r w:rsidRPr="002A5641">
        <w:rPr>
          <w:rFonts w:ascii="Arial" w:hAnsi="Arial" w:cs="Arial"/>
          <w:b/>
          <w:szCs w:val="24"/>
        </w:rPr>
        <w:t>Achievement Motivation and Academic Performance</w:t>
      </w:r>
    </w:p>
    <w:p w:rsidR="005D0440" w:rsidRDefault="005D0440" w:rsidP="00652F19">
      <w:pPr>
        <w:pStyle w:val="Body"/>
        <w:spacing w:after="0"/>
        <w:ind w:firstLine="720"/>
        <w:rPr>
          <w:rFonts w:ascii="Arial" w:hAnsi="Arial" w:cs="Arial"/>
          <w:color w:val="000000" w:themeColor="text1"/>
          <w:szCs w:val="24"/>
        </w:rPr>
      </w:pPr>
      <w:r w:rsidRPr="002A5641">
        <w:rPr>
          <w:rFonts w:ascii="Arial" w:hAnsi="Arial" w:cs="Arial"/>
          <w:color w:val="000000" w:themeColor="text1"/>
          <w:szCs w:val="24"/>
        </w:rPr>
        <w:t xml:space="preserve">Achievement motivation was found to have a significant and positive relationship with academic performance. This finding affirms the study of Li et al. (2022), which reports that achievement motivation positively predicted academic performance among college students. Similarly, this finding supports the review by </w:t>
      </w:r>
      <w:proofErr w:type="spellStart"/>
      <w:r w:rsidRPr="002A5641">
        <w:rPr>
          <w:rFonts w:ascii="Arial" w:hAnsi="Arial" w:cs="Arial"/>
          <w:color w:val="000000" w:themeColor="text1"/>
          <w:szCs w:val="24"/>
        </w:rPr>
        <w:t>Soicher</w:t>
      </w:r>
      <w:proofErr w:type="spellEnd"/>
      <w:r w:rsidRPr="002A5641">
        <w:rPr>
          <w:rFonts w:ascii="Arial" w:hAnsi="Arial" w:cs="Arial"/>
          <w:color w:val="000000" w:themeColor="text1"/>
          <w:szCs w:val="24"/>
        </w:rPr>
        <w:t xml:space="preserve"> et al. (2024), which reported that motivational factors are considered among the strongest predictors of academic performance in higher education. However, some studies suggest that achievement motivation does not always directly predict academic success, as other factors such as mental health, learning environment, and external support may also significantly influence students’ academic performance (Mahdavi et al., 2023), which disagrees with the findings of this current study.</w:t>
      </w:r>
    </w:p>
    <w:p w:rsidR="005D0440" w:rsidRPr="005D0440" w:rsidRDefault="005D0440" w:rsidP="005D0440">
      <w:pPr>
        <w:pStyle w:val="Body"/>
        <w:spacing w:after="0"/>
        <w:rPr>
          <w:rFonts w:ascii="Arial" w:hAnsi="Arial" w:cs="Arial"/>
          <w:i/>
          <w:sz w:val="18"/>
        </w:rPr>
      </w:pPr>
    </w:p>
    <w:p w:rsidR="005D0440" w:rsidRPr="002A5641" w:rsidRDefault="005D0440" w:rsidP="005D0440">
      <w:pPr>
        <w:pStyle w:val="Header"/>
        <w:jc w:val="both"/>
        <w:rPr>
          <w:rFonts w:ascii="Arial" w:hAnsi="Arial" w:cs="Arial"/>
          <w:b/>
          <w:szCs w:val="24"/>
        </w:rPr>
      </w:pPr>
      <w:r>
        <w:rPr>
          <w:rFonts w:ascii="Arial" w:hAnsi="Arial" w:cs="Arial"/>
          <w:b/>
          <w:i/>
        </w:rPr>
        <w:t xml:space="preserve">3.7 </w:t>
      </w:r>
      <w:r w:rsidRPr="002A5641">
        <w:rPr>
          <w:rFonts w:ascii="Arial" w:hAnsi="Arial" w:cs="Arial"/>
          <w:b/>
          <w:szCs w:val="24"/>
        </w:rPr>
        <w:t>Influence of English Language Skills Self-Efficacy and Achievement Motivation on Academic Performance</w:t>
      </w:r>
    </w:p>
    <w:p w:rsidR="005D0440" w:rsidRPr="00652F19" w:rsidRDefault="005D0440" w:rsidP="00652F19">
      <w:pPr>
        <w:pStyle w:val="Header"/>
        <w:ind w:firstLine="720"/>
        <w:jc w:val="both"/>
        <w:rPr>
          <w:rFonts w:ascii="Arial" w:hAnsi="Arial" w:cs="Arial"/>
          <w:szCs w:val="24"/>
        </w:rPr>
      </w:pPr>
      <w:r w:rsidRPr="002A5641">
        <w:rPr>
          <w:rFonts w:ascii="Arial" w:hAnsi="Arial" w:cs="Arial"/>
          <w:color w:val="000000" w:themeColor="text1"/>
          <w:szCs w:val="24"/>
        </w:rPr>
        <w:t xml:space="preserve">The finding stating that English language skills self-efficacy and achievement motivation, when taken together, significantly influence students' academic outcomes, corroborates the study of </w:t>
      </w:r>
      <w:proofErr w:type="spellStart"/>
      <w:r w:rsidRPr="002A5641">
        <w:rPr>
          <w:rFonts w:ascii="Arial" w:hAnsi="Arial" w:cs="Arial"/>
          <w:color w:val="000000" w:themeColor="text1"/>
          <w:szCs w:val="24"/>
        </w:rPr>
        <w:t>Marhadi</w:t>
      </w:r>
      <w:proofErr w:type="spellEnd"/>
      <w:r w:rsidRPr="002A5641">
        <w:rPr>
          <w:rFonts w:ascii="Arial" w:hAnsi="Arial" w:cs="Arial"/>
          <w:color w:val="000000" w:themeColor="text1"/>
          <w:szCs w:val="24"/>
        </w:rPr>
        <w:t xml:space="preserve"> et al. (2024), which states that both learning motivation and self</w:t>
      </w:r>
      <w:r w:rsidRPr="002A5641">
        <w:rPr>
          <w:rFonts w:ascii="Arial" w:hAnsi="Arial" w:cs="Arial"/>
          <w:color w:val="000000" w:themeColor="text1"/>
          <w:szCs w:val="24"/>
        </w:rPr>
        <w:noBreakHyphen/>
        <w:t xml:space="preserve">efficacy jointly have a significant effect on students’ academic performance. The findings of this current study further support the study of </w:t>
      </w:r>
      <w:r w:rsidRPr="00652F19">
        <w:rPr>
          <w:rStyle w:val="Strong"/>
          <w:rFonts w:ascii="Arial" w:hAnsi="Arial" w:cs="Arial"/>
          <w:b w:val="0"/>
          <w:color w:val="000000" w:themeColor="text1"/>
          <w:szCs w:val="24"/>
        </w:rPr>
        <w:t>Jin (2025), who reported that learning motivation and self</w:t>
      </w:r>
      <w:r w:rsidRPr="00652F19">
        <w:rPr>
          <w:rStyle w:val="Strong"/>
          <w:rFonts w:ascii="Arial" w:hAnsi="Arial" w:cs="Arial"/>
          <w:b w:val="0"/>
          <w:color w:val="000000" w:themeColor="text1"/>
          <w:szCs w:val="24"/>
        </w:rPr>
        <w:noBreakHyphen/>
        <w:t>efficacy of EFL learners are significantly positively correlated with English academic performance.</w:t>
      </w:r>
      <w:r w:rsidRPr="002A5641">
        <w:rPr>
          <w:rFonts w:ascii="Arial" w:hAnsi="Arial" w:cs="Arial"/>
          <w:color w:val="000000" w:themeColor="text1"/>
          <w:szCs w:val="24"/>
        </w:rPr>
        <w:t xml:space="preserve"> </w:t>
      </w:r>
      <w:r w:rsidRPr="002A5641">
        <w:rPr>
          <w:rFonts w:ascii="Arial" w:eastAsia="SimSun" w:hAnsi="Arial" w:cs="Arial"/>
          <w:color w:val="000000" w:themeColor="text1"/>
          <w:szCs w:val="24"/>
        </w:rPr>
        <w:t xml:space="preserve">In contrast, </w:t>
      </w:r>
      <w:proofErr w:type="spellStart"/>
      <w:r w:rsidRPr="002A5641">
        <w:rPr>
          <w:rFonts w:ascii="Arial" w:hAnsi="Arial" w:cs="Arial"/>
          <w:color w:val="000000" w:themeColor="text1"/>
          <w:szCs w:val="24"/>
        </w:rPr>
        <w:t>Escarlos</w:t>
      </w:r>
      <w:proofErr w:type="spellEnd"/>
      <w:r w:rsidRPr="002A5641">
        <w:rPr>
          <w:rFonts w:ascii="Arial" w:hAnsi="Arial" w:cs="Arial"/>
          <w:color w:val="000000" w:themeColor="text1"/>
          <w:szCs w:val="24"/>
        </w:rPr>
        <w:t xml:space="preserve"> et al. (2025) suggest that academic self</w:t>
      </w:r>
      <w:r w:rsidRPr="002A5641">
        <w:rPr>
          <w:rFonts w:ascii="Arial" w:hAnsi="Arial" w:cs="Arial"/>
          <w:color w:val="000000" w:themeColor="text1"/>
          <w:szCs w:val="24"/>
        </w:rPr>
        <w:noBreakHyphen/>
        <w:t>efficacy and academic motivation have weak, non</w:t>
      </w:r>
      <w:r w:rsidRPr="002A5641">
        <w:rPr>
          <w:rFonts w:ascii="Arial" w:hAnsi="Arial" w:cs="Arial"/>
          <w:color w:val="000000" w:themeColor="text1"/>
          <w:szCs w:val="24"/>
        </w:rPr>
        <w:noBreakHyphen/>
        <w:t>significant relationships with academic performance, indicating that self</w:t>
      </w:r>
      <w:r w:rsidRPr="002A5641">
        <w:rPr>
          <w:rFonts w:ascii="Arial" w:hAnsi="Arial" w:cs="Arial"/>
          <w:color w:val="000000" w:themeColor="text1"/>
          <w:szCs w:val="24"/>
        </w:rPr>
        <w:noBreakHyphen/>
        <w:t>belief and motivation alone do not significantly impact academic achievement.</w:t>
      </w:r>
      <w:r w:rsidRPr="002A5641">
        <w:rPr>
          <w:rFonts w:ascii="Arial" w:eastAsia="SimSun" w:hAnsi="Arial" w:cs="Arial"/>
          <w:color w:val="000000" w:themeColor="text1"/>
          <w:szCs w:val="24"/>
        </w:rPr>
        <w:t xml:space="preserve"> However, the findings of the present study disagree with this perspective, showing that English language skills</w:t>
      </w:r>
      <w:r w:rsidR="008A3ECD">
        <w:rPr>
          <w:rFonts w:ascii="Arial" w:eastAsia="SimSun" w:hAnsi="Arial" w:cs="Arial"/>
          <w:color w:val="000000" w:themeColor="text1"/>
          <w:szCs w:val="24"/>
        </w:rPr>
        <w:t>, self-efficacy,</w:t>
      </w:r>
      <w:r w:rsidRPr="002A5641">
        <w:rPr>
          <w:rFonts w:ascii="Arial" w:eastAsia="SimSun" w:hAnsi="Arial" w:cs="Arial"/>
          <w:color w:val="000000" w:themeColor="text1"/>
          <w:szCs w:val="24"/>
        </w:rPr>
        <w:t xml:space="preserve"> and achievement motivation</w:t>
      </w:r>
      <w:r w:rsidR="008A3ECD">
        <w:rPr>
          <w:rFonts w:ascii="Arial" w:eastAsia="SimSun" w:hAnsi="Arial" w:cs="Arial"/>
          <w:color w:val="000000" w:themeColor="text1"/>
          <w:szCs w:val="24"/>
        </w:rPr>
        <w:t>,</w:t>
      </w:r>
      <w:r w:rsidRPr="002A5641">
        <w:rPr>
          <w:rFonts w:ascii="Arial" w:eastAsia="SimSun" w:hAnsi="Arial" w:cs="Arial"/>
          <w:color w:val="000000" w:themeColor="text1"/>
          <w:szCs w:val="24"/>
        </w:rPr>
        <w:t xml:space="preserve"> particularly when combined</w:t>
      </w:r>
      <w:r w:rsidR="008A3ECD">
        <w:rPr>
          <w:rFonts w:ascii="Arial" w:eastAsia="SimSun" w:hAnsi="Arial" w:cs="Arial"/>
          <w:color w:val="000000" w:themeColor="text1"/>
          <w:szCs w:val="24"/>
        </w:rPr>
        <w:t>,</w:t>
      </w:r>
      <w:r w:rsidRPr="002A5641">
        <w:rPr>
          <w:rFonts w:ascii="Arial" w:eastAsia="SimSun" w:hAnsi="Arial" w:cs="Arial"/>
          <w:color w:val="000000" w:themeColor="text1"/>
          <w:szCs w:val="24"/>
        </w:rPr>
        <w:t xml:space="preserve"> significantly influence students’ academic performance.</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652F19" w:rsidRDefault="00652F19" w:rsidP="00652F19">
      <w:pPr>
        <w:pStyle w:val="Header"/>
        <w:ind w:firstLine="720"/>
        <w:jc w:val="both"/>
        <w:rPr>
          <w:rFonts w:ascii="Arial" w:hAnsi="Arial" w:cs="Arial"/>
          <w:b/>
          <w:szCs w:val="24"/>
        </w:rPr>
      </w:pPr>
      <w:r w:rsidRPr="00D63CA6">
        <w:rPr>
          <w:rFonts w:ascii="Arial" w:hAnsi="Arial" w:cs="Arial"/>
          <w:szCs w:val="24"/>
        </w:rPr>
        <w:t xml:space="preserve">Based on the findings, it was concluded that English language skills self-efficacy significantly influences academic performance, while achievement motivation does not. Both have a combined influence of 63.9% on academic performance. Hence, Self-Efficacy Theory, </w:t>
      </w:r>
      <w:proofErr w:type="spellStart"/>
      <w:r w:rsidRPr="00D63CA6">
        <w:rPr>
          <w:rFonts w:ascii="Arial" w:hAnsi="Arial" w:cs="Arial"/>
          <w:szCs w:val="24"/>
        </w:rPr>
        <w:t>emphasi</w:t>
      </w:r>
      <w:r w:rsidR="008A3ECD">
        <w:rPr>
          <w:rFonts w:ascii="Arial" w:hAnsi="Arial" w:cs="Arial"/>
          <w:szCs w:val="24"/>
        </w:rPr>
        <w:t>s</w:t>
      </w:r>
      <w:r w:rsidRPr="00D63CA6">
        <w:rPr>
          <w:rFonts w:ascii="Arial" w:hAnsi="Arial" w:cs="Arial"/>
          <w:szCs w:val="24"/>
        </w:rPr>
        <w:t>ing</w:t>
      </w:r>
      <w:proofErr w:type="spellEnd"/>
      <w:r w:rsidRPr="00D63CA6">
        <w:rPr>
          <w:rFonts w:ascii="Arial" w:hAnsi="Arial" w:cs="Arial"/>
          <w:szCs w:val="24"/>
        </w:rPr>
        <w:t xml:space="preserve"> the role of perceived self-efficacy and outcome expectancies as key determinants of behavior, is partially affirmed.</w:t>
      </w:r>
      <w:r w:rsidRPr="00D63CA6">
        <w:rPr>
          <w:rFonts w:ascii="Arial" w:hAnsi="Arial" w:cs="Arial"/>
          <w:b/>
          <w:szCs w:val="24"/>
        </w:rPr>
        <w:t xml:space="preserve"> </w:t>
      </w:r>
    </w:p>
    <w:p w:rsidR="00EF099A" w:rsidRDefault="00EF099A" w:rsidP="00652F19">
      <w:pPr>
        <w:pStyle w:val="Header"/>
        <w:ind w:firstLine="720"/>
        <w:jc w:val="both"/>
        <w:rPr>
          <w:rFonts w:ascii="Arial" w:hAnsi="Arial" w:cs="Arial"/>
          <w:b/>
          <w:szCs w:val="24"/>
        </w:rPr>
      </w:pPr>
    </w:p>
    <w:p w:rsidR="00EF099A" w:rsidRPr="00EF099A" w:rsidRDefault="00EF099A" w:rsidP="001712E1">
      <w:pPr>
        <w:pStyle w:val="Header"/>
        <w:jc w:val="both"/>
        <w:rPr>
          <w:rFonts w:ascii="Arial" w:hAnsi="Arial" w:cs="Arial"/>
          <w:b/>
          <w:szCs w:val="24"/>
        </w:rPr>
      </w:pPr>
      <w:r w:rsidRPr="00EF099A">
        <w:rPr>
          <w:rFonts w:ascii="Arial" w:hAnsi="Arial" w:cs="Arial"/>
          <w:b/>
          <w:szCs w:val="24"/>
        </w:rPr>
        <w:lastRenderedPageBreak/>
        <w:t xml:space="preserve">Ethical </w:t>
      </w:r>
      <w:r w:rsidR="001712E1">
        <w:rPr>
          <w:rFonts w:ascii="Arial" w:hAnsi="Arial" w:cs="Arial"/>
          <w:b/>
          <w:szCs w:val="24"/>
        </w:rPr>
        <w:t>Approval</w:t>
      </w:r>
    </w:p>
    <w:p w:rsidR="00EF099A" w:rsidRPr="00EF099A" w:rsidRDefault="00EF099A" w:rsidP="00EF099A">
      <w:pPr>
        <w:pStyle w:val="Header"/>
        <w:ind w:firstLine="720"/>
        <w:jc w:val="both"/>
        <w:rPr>
          <w:rFonts w:ascii="Arial" w:hAnsi="Arial" w:cs="Arial"/>
          <w:szCs w:val="24"/>
        </w:rPr>
      </w:pPr>
      <w:r w:rsidRPr="00EF099A">
        <w:rPr>
          <w:rFonts w:ascii="Arial" w:hAnsi="Arial" w:cs="Arial"/>
          <w:szCs w:val="24"/>
        </w:rPr>
        <w:t>The study strictly adhered to ethical standards in conducting research. This study obtained sufficient guidance from the thesis adviser, approval from the panel, and the Office of the School President prior to data collection. Participation was voluntary, and respondents were informed of their right to withdraw at any time without penalty. Confidentiality of responses was ensured by limiting the collection of identifying information, either the students’ names or ID numbers, solely for the purpose of matching academic performance records. The research instruments underwent validity review and reliability testing. Finally, this study sought the approval of the HCDC-Society of Moral and Legal Ethics (SMILE).</w:t>
      </w:r>
    </w:p>
    <w:p w:rsidR="0026186F" w:rsidRDefault="0026186F" w:rsidP="00652F19">
      <w:pPr>
        <w:pStyle w:val="Header"/>
        <w:ind w:firstLine="720"/>
        <w:jc w:val="both"/>
        <w:rPr>
          <w:rFonts w:ascii="Arial" w:hAnsi="Arial" w:cs="Arial"/>
          <w:b/>
          <w:szCs w:val="24"/>
        </w:rPr>
      </w:pPr>
    </w:p>
    <w:p w:rsidR="0026186F" w:rsidRPr="0026186F" w:rsidRDefault="0026186F" w:rsidP="0026186F">
      <w:pPr>
        <w:pStyle w:val="Header"/>
        <w:jc w:val="both"/>
        <w:rPr>
          <w:rFonts w:ascii="Arial" w:hAnsi="Arial" w:cs="Arial"/>
          <w:b/>
          <w:szCs w:val="24"/>
        </w:rPr>
      </w:pPr>
      <w:r w:rsidRPr="0026186F">
        <w:rPr>
          <w:rFonts w:ascii="Arial" w:hAnsi="Arial" w:cs="Arial"/>
          <w:b/>
          <w:szCs w:val="24"/>
        </w:rPr>
        <w:t>Disclaimer (Artificial intelligence)</w:t>
      </w:r>
    </w:p>
    <w:p w:rsidR="0026186F" w:rsidRPr="00D63CA6" w:rsidRDefault="0026186F" w:rsidP="0026186F">
      <w:pPr>
        <w:pStyle w:val="Header"/>
        <w:ind w:firstLine="720"/>
        <w:jc w:val="both"/>
        <w:rPr>
          <w:rFonts w:ascii="Arial" w:hAnsi="Arial" w:cs="Arial"/>
          <w:b/>
          <w:szCs w:val="24"/>
        </w:rPr>
      </w:pPr>
      <w:r w:rsidRPr="0026186F">
        <w:rPr>
          <w:rFonts w:ascii="Arial" w:hAnsi="Arial" w:cs="Arial"/>
          <w:b/>
          <w:szCs w:val="24"/>
        </w:rPr>
        <w:t>Author(s) hereby declare that NO generative AI technologies such as Large Language Models (</w:t>
      </w:r>
      <w:proofErr w:type="spellStart"/>
      <w:r w:rsidRPr="0026186F">
        <w:rPr>
          <w:rFonts w:ascii="Arial" w:hAnsi="Arial" w:cs="Arial"/>
          <w:b/>
          <w:szCs w:val="24"/>
        </w:rPr>
        <w:t>ChatGPT</w:t>
      </w:r>
      <w:proofErr w:type="spellEnd"/>
      <w:r w:rsidRPr="0026186F">
        <w:rPr>
          <w:rFonts w:ascii="Arial" w:hAnsi="Arial" w:cs="Arial"/>
          <w:b/>
          <w:szCs w:val="24"/>
        </w:rPr>
        <w:t>, COPILOT, etc.) and text-to-image generators have been used during the writing or editing of this manuscript.</w:t>
      </w: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652F19" w:rsidRDefault="00790ADA" w:rsidP="00441B6F">
      <w:pPr>
        <w:pStyle w:val="AcknHead"/>
        <w:spacing w:after="0"/>
        <w:jc w:val="both"/>
        <w:rPr>
          <w:rFonts w:ascii="Arial" w:hAnsi="Arial" w:cs="Arial"/>
        </w:rPr>
      </w:pPr>
    </w:p>
    <w:p w:rsidR="00315186" w:rsidRPr="00652F19" w:rsidRDefault="00652F19" w:rsidP="00652F19">
      <w:pPr>
        <w:ind w:firstLine="720"/>
        <w:jc w:val="both"/>
        <w:rPr>
          <w:rFonts w:ascii="Arial" w:hAnsi="Arial" w:cs="Arial"/>
        </w:rPr>
      </w:pPr>
      <w:r w:rsidRPr="00652F19">
        <w:rPr>
          <w:rFonts w:ascii="Arial" w:hAnsi="Arial" w:cs="Arial"/>
        </w:rPr>
        <w:t>I sincerely thank God for the guidance, strength, and wisdom that made the completion of this paper possible. I am also grateful to myself for staying dedicated and persistent throughout this journey. My deepest appreciation goes to my parents for their constant support, encouragement, and understanding. I also ex</w:t>
      </w:r>
      <w:bookmarkStart w:id="0" w:name="_GoBack"/>
      <w:bookmarkEnd w:id="0"/>
      <w:r w:rsidRPr="00652F19">
        <w:rPr>
          <w:rFonts w:ascii="Arial" w:hAnsi="Arial" w:cs="Arial"/>
        </w:rPr>
        <w:t>tend my thanks to everyone who offered help and guidance along the way.</w:t>
      </w:r>
    </w:p>
    <w:p w:rsidR="00315186" w:rsidRPr="00315186" w:rsidRDefault="00315186" w:rsidP="00441B6F"/>
    <w:p w:rsidR="00371FB6" w:rsidRDefault="00371FB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371FB6" w:rsidRPr="00F469F0" w:rsidRDefault="00652F19" w:rsidP="00441B6F">
      <w:pPr>
        <w:pStyle w:val="ReferHead"/>
        <w:spacing w:after="0"/>
        <w:jc w:val="both"/>
        <w:rPr>
          <w:rFonts w:ascii="Arial" w:hAnsi="Arial" w:cs="Arial"/>
          <w:b w:val="0"/>
          <w:caps w:val="0"/>
          <w:sz w:val="20"/>
          <w:u w:val="single"/>
        </w:rPr>
      </w:pPr>
      <w:r>
        <w:rPr>
          <w:rFonts w:ascii="Arial" w:hAnsi="Arial" w:cs="Arial"/>
          <w:b w:val="0"/>
          <w:caps w:val="0"/>
          <w:sz w:val="20"/>
          <w:u w:val="single"/>
        </w:rPr>
        <w:t>Author</w:t>
      </w:r>
      <w:r w:rsidR="00371FB6" w:rsidRPr="00F469F0">
        <w:rPr>
          <w:rFonts w:ascii="Arial" w:hAnsi="Arial" w:cs="Arial"/>
          <w:b w:val="0"/>
          <w:caps w:val="0"/>
          <w:sz w:val="20"/>
          <w:u w:val="single"/>
        </w:rPr>
        <w:t xml:space="preserve"> read and approved the final manuscript.</w:t>
      </w:r>
      <w:r w:rsidR="001A29D8" w:rsidRPr="00F469F0">
        <w:rPr>
          <w:rFonts w:ascii="Arial" w:hAnsi="Arial" w:cs="Arial"/>
          <w:b w:val="0"/>
          <w:caps w:val="0"/>
          <w:sz w:val="20"/>
          <w:u w:val="single"/>
        </w:rPr>
        <w: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652F19" w:rsidRPr="00DC296A" w:rsidRDefault="00652F19" w:rsidP="00652F19">
      <w:pPr>
        <w:pStyle w:val="NormalWeb"/>
        <w:rPr>
          <w:rStyle w:val="Strong"/>
          <w:rFonts w:ascii="Arial" w:hAnsi="Arial" w:cs="Arial"/>
          <w:sz w:val="20"/>
        </w:rPr>
      </w:pPr>
      <w:r w:rsidRPr="00652F19">
        <w:rPr>
          <w:rStyle w:val="Strong"/>
          <w:rFonts w:ascii="Arial" w:hAnsi="Arial" w:cs="Arial"/>
          <w:b w:val="0"/>
          <w:sz w:val="20"/>
        </w:rPr>
        <w:t>Bandura, A. (1997).</w:t>
      </w:r>
      <w:r w:rsidRPr="00652F19">
        <w:rPr>
          <w:rFonts w:ascii="Arial" w:hAnsi="Arial" w:cs="Arial"/>
          <w:b/>
          <w:sz w:val="20"/>
        </w:rPr>
        <w:t xml:space="preserve"> </w:t>
      </w:r>
      <w:r w:rsidRPr="00DC296A">
        <w:rPr>
          <w:rStyle w:val="Emphasis"/>
          <w:rFonts w:ascii="Arial" w:hAnsi="Arial" w:cs="Arial"/>
          <w:sz w:val="20"/>
        </w:rPr>
        <w:t>Self-efficacy: The exercise of control.</w:t>
      </w:r>
      <w:r w:rsidRPr="00DC296A">
        <w:rPr>
          <w:rFonts w:ascii="Arial" w:hAnsi="Arial" w:cs="Arial"/>
          <w:sz w:val="20"/>
        </w:rPr>
        <w:t xml:space="preserve"> New York, NY: W. H. Freeman.</w:t>
      </w:r>
      <w:r w:rsidRPr="00DC296A">
        <w:rPr>
          <w:rFonts w:ascii="Arial" w:hAnsi="Arial" w:cs="Arial"/>
          <w:sz w:val="20"/>
        </w:rPr>
        <w:br/>
      </w:r>
      <w:hyperlink r:id="rId14" w:tgtFrame="_new" w:history="1">
        <w:r w:rsidRPr="00DC296A">
          <w:rPr>
            <w:rStyle w:val="Hyperlink"/>
            <w:rFonts w:ascii="Arial" w:hAnsi="Arial" w:cs="Arial"/>
            <w:sz w:val="20"/>
          </w:rPr>
          <w:t>https://www.academia.edu/28274869/Albert_Bandura_Self_Efficacy_The_Exercise_of_Control_W_H_Freeman_and_Co_1997_pdf</w:t>
        </w:r>
      </w:hyperlink>
    </w:p>
    <w:p w:rsidR="00652F19" w:rsidRPr="00DC296A" w:rsidRDefault="00652F19" w:rsidP="00652F19">
      <w:pPr>
        <w:spacing w:before="100" w:beforeAutospacing="1" w:after="100" w:afterAutospacing="1"/>
        <w:jc w:val="both"/>
        <w:rPr>
          <w:rFonts w:ascii="Arial" w:hAnsi="Arial" w:cs="Arial"/>
          <w:szCs w:val="24"/>
        </w:rPr>
      </w:pPr>
      <w:r w:rsidRPr="00DC296A">
        <w:rPr>
          <w:rFonts w:ascii="Arial" w:hAnsi="Arial" w:cs="Arial"/>
          <w:bCs/>
          <w:szCs w:val="24"/>
        </w:rPr>
        <w:t>Creswell, J. W., &amp; Creswell, J. D. (2018).</w:t>
      </w:r>
      <w:r w:rsidRPr="00DC296A">
        <w:rPr>
          <w:rFonts w:ascii="Arial" w:hAnsi="Arial" w:cs="Arial"/>
          <w:szCs w:val="24"/>
        </w:rPr>
        <w:t xml:space="preserve"> </w:t>
      </w:r>
      <w:r w:rsidRPr="00DC296A">
        <w:rPr>
          <w:rFonts w:ascii="Arial" w:hAnsi="Arial" w:cs="Arial"/>
          <w:i/>
          <w:iCs/>
          <w:szCs w:val="24"/>
        </w:rPr>
        <w:t>Research design: Qualitative, quantitative, and mixed methods approaches</w:t>
      </w:r>
      <w:r w:rsidRPr="00DC296A">
        <w:rPr>
          <w:rFonts w:ascii="Arial" w:hAnsi="Arial" w:cs="Arial"/>
          <w:szCs w:val="24"/>
        </w:rPr>
        <w:t xml:space="preserve"> (5th ed.). SAGE Publications. https://www.ucg.ac.me/skladiste/blog_609332/objava_105202/fajlovi/Creswell.pdf</w:t>
      </w:r>
    </w:p>
    <w:p w:rsidR="00652F19" w:rsidRDefault="00652F19" w:rsidP="00652F19">
      <w:pPr>
        <w:pStyle w:val="Header"/>
        <w:jc w:val="both"/>
        <w:rPr>
          <w:rStyle w:val="Hyperlink"/>
          <w:rFonts w:ascii="Arial" w:hAnsi="Arial" w:cs="Arial"/>
          <w:szCs w:val="24"/>
        </w:rPr>
      </w:pPr>
      <w:r w:rsidRPr="00DC296A">
        <w:rPr>
          <w:rFonts w:ascii="Arial" w:hAnsi="Arial" w:cs="Arial"/>
          <w:bCs/>
          <w:szCs w:val="24"/>
        </w:rPr>
        <w:t>Cohen, J. (1988).</w:t>
      </w:r>
      <w:r w:rsidRPr="00DC296A">
        <w:rPr>
          <w:rFonts w:ascii="Arial" w:hAnsi="Arial" w:cs="Arial"/>
          <w:szCs w:val="24"/>
        </w:rPr>
        <w:t xml:space="preserve"> </w:t>
      </w:r>
      <w:r w:rsidRPr="00DC296A">
        <w:rPr>
          <w:rFonts w:ascii="Arial" w:hAnsi="Arial" w:cs="Arial"/>
          <w:i/>
          <w:iCs/>
          <w:szCs w:val="24"/>
        </w:rPr>
        <w:t>Statistical power analysis for the behavioral sciences</w:t>
      </w:r>
      <w:r w:rsidRPr="00DC296A">
        <w:rPr>
          <w:rFonts w:ascii="Arial" w:hAnsi="Arial" w:cs="Arial"/>
          <w:szCs w:val="24"/>
        </w:rPr>
        <w:t xml:space="preserve"> (2nd ed.). Lawrence Erlbaum Associates. </w:t>
      </w:r>
      <w:hyperlink r:id="rId15" w:history="1">
        <w:r w:rsidRPr="00DC296A">
          <w:rPr>
            <w:rStyle w:val="Hyperlink"/>
            <w:rFonts w:ascii="Arial" w:hAnsi="Arial" w:cs="Arial"/>
            <w:szCs w:val="24"/>
          </w:rPr>
          <w:t>https://utstat.utoronto.ca/brunner/oldclass/378f16/readings/CohenPower.pdf</w:t>
        </w:r>
      </w:hyperlink>
    </w:p>
    <w:p w:rsidR="00652F19" w:rsidRDefault="00652F19" w:rsidP="00652F19">
      <w:pPr>
        <w:pStyle w:val="NormalWeb"/>
        <w:jc w:val="both"/>
        <w:rPr>
          <w:rStyle w:val="Hyperlink"/>
          <w:rFonts w:ascii="Arial" w:hAnsi="Arial" w:cs="Arial"/>
          <w:sz w:val="20"/>
        </w:rPr>
      </w:pPr>
      <w:proofErr w:type="spellStart"/>
      <w:r w:rsidRPr="00DC296A">
        <w:rPr>
          <w:rFonts w:ascii="Arial" w:hAnsi="Arial" w:cs="Arial"/>
          <w:sz w:val="20"/>
        </w:rPr>
        <w:t>Escarlos</w:t>
      </w:r>
      <w:proofErr w:type="spellEnd"/>
      <w:r w:rsidRPr="00DC296A">
        <w:rPr>
          <w:rFonts w:ascii="Arial" w:hAnsi="Arial" w:cs="Arial"/>
          <w:sz w:val="20"/>
        </w:rPr>
        <w:t xml:space="preserve">, G. S., </w:t>
      </w:r>
      <w:proofErr w:type="spellStart"/>
      <w:r w:rsidRPr="00DC296A">
        <w:rPr>
          <w:rFonts w:ascii="Arial" w:hAnsi="Arial" w:cs="Arial"/>
          <w:sz w:val="20"/>
        </w:rPr>
        <w:t>Helorentino</w:t>
      </w:r>
      <w:proofErr w:type="spellEnd"/>
      <w:r w:rsidRPr="00DC296A">
        <w:rPr>
          <w:rFonts w:ascii="Arial" w:hAnsi="Arial" w:cs="Arial"/>
          <w:sz w:val="20"/>
        </w:rPr>
        <w:t xml:space="preserve">, P. K. I., </w:t>
      </w:r>
      <w:proofErr w:type="spellStart"/>
      <w:r w:rsidRPr="00DC296A">
        <w:rPr>
          <w:rFonts w:ascii="Arial" w:hAnsi="Arial" w:cs="Arial"/>
          <w:sz w:val="20"/>
        </w:rPr>
        <w:t>Patindol</w:t>
      </w:r>
      <w:proofErr w:type="spellEnd"/>
      <w:r w:rsidRPr="00DC296A">
        <w:rPr>
          <w:rFonts w:ascii="Arial" w:hAnsi="Arial" w:cs="Arial"/>
          <w:sz w:val="20"/>
        </w:rPr>
        <w:t xml:space="preserve">, W. B., Santillan, E. B., &amp; </w:t>
      </w:r>
      <w:proofErr w:type="spellStart"/>
      <w:r w:rsidRPr="00DC296A">
        <w:rPr>
          <w:rFonts w:ascii="Arial" w:hAnsi="Arial" w:cs="Arial"/>
          <w:sz w:val="20"/>
        </w:rPr>
        <w:t>Subayno</w:t>
      </w:r>
      <w:proofErr w:type="spellEnd"/>
      <w:r w:rsidRPr="00DC296A">
        <w:rPr>
          <w:rFonts w:ascii="Arial" w:hAnsi="Arial" w:cs="Arial"/>
          <w:sz w:val="20"/>
        </w:rPr>
        <w:t xml:space="preserve">, B. S. (2025). </w:t>
      </w:r>
      <w:r w:rsidRPr="00DC296A">
        <w:rPr>
          <w:rStyle w:val="Emphasis"/>
          <w:rFonts w:ascii="Arial" w:hAnsi="Arial" w:cs="Arial"/>
          <w:sz w:val="20"/>
        </w:rPr>
        <w:t>Self</w:t>
      </w:r>
      <w:r w:rsidRPr="00DC296A">
        <w:rPr>
          <w:rStyle w:val="Emphasis"/>
          <w:rFonts w:ascii="Arial" w:hAnsi="Arial" w:cs="Arial"/>
          <w:sz w:val="20"/>
        </w:rPr>
        <w:noBreakHyphen/>
        <w:t>efficacy and motivation on the academic performance of early childhood pre</w:t>
      </w:r>
      <w:r w:rsidRPr="00DC296A">
        <w:rPr>
          <w:rStyle w:val="Emphasis"/>
          <w:rFonts w:ascii="Arial" w:hAnsi="Arial" w:cs="Arial"/>
          <w:sz w:val="20"/>
        </w:rPr>
        <w:noBreakHyphen/>
        <w:t>service teachers</w:t>
      </w:r>
      <w:r w:rsidRPr="00DC296A">
        <w:rPr>
          <w:rFonts w:ascii="Arial" w:hAnsi="Arial" w:cs="Arial"/>
          <w:sz w:val="20"/>
        </w:rPr>
        <w:t xml:space="preserve">. </w:t>
      </w:r>
      <w:r w:rsidRPr="00DC296A">
        <w:rPr>
          <w:rStyle w:val="Emphasis"/>
          <w:rFonts w:ascii="Arial" w:hAnsi="Arial" w:cs="Arial"/>
          <w:sz w:val="20"/>
        </w:rPr>
        <w:t>United International Journal for Research &amp; Technology</w:t>
      </w:r>
      <w:r w:rsidRPr="00DC296A">
        <w:rPr>
          <w:rFonts w:ascii="Arial" w:hAnsi="Arial" w:cs="Arial"/>
          <w:sz w:val="20"/>
        </w:rPr>
        <w:t xml:space="preserve">, 6(8), 09–18. </w:t>
      </w:r>
      <w:hyperlink r:id="rId16" w:tgtFrame="_new" w:history="1">
        <w:r w:rsidRPr="00DC296A">
          <w:rPr>
            <w:rStyle w:val="Hyperlink"/>
            <w:rFonts w:ascii="Arial" w:hAnsi="Arial" w:cs="Arial"/>
            <w:sz w:val="20"/>
          </w:rPr>
          <w:t>https://uijrt.com/articles/v6/i8/UIJRTV6I80002.pdf</w:t>
        </w:r>
      </w:hyperlink>
    </w:p>
    <w:p w:rsidR="00652F19" w:rsidRPr="00652F19" w:rsidRDefault="00652F19" w:rsidP="00652F19">
      <w:pPr>
        <w:pStyle w:val="NormalWeb"/>
        <w:jc w:val="both"/>
        <w:rPr>
          <w:rFonts w:ascii="Arial" w:hAnsi="Arial" w:cs="Arial"/>
          <w:color w:val="FF0080"/>
          <w:sz w:val="20"/>
          <w:u w:val="single"/>
        </w:rPr>
      </w:pPr>
      <w:proofErr w:type="spellStart"/>
      <w:r w:rsidRPr="00DC296A">
        <w:rPr>
          <w:rFonts w:ascii="Arial" w:hAnsi="Arial" w:cs="Arial"/>
          <w:sz w:val="20"/>
        </w:rPr>
        <w:t>Etikan</w:t>
      </w:r>
      <w:proofErr w:type="spellEnd"/>
      <w:r w:rsidRPr="00DC296A">
        <w:rPr>
          <w:rFonts w:ascii="Arial" w:hAnsi="Arial" w:cs="Arial"/>
          <w:sz w:val="20"/>
        </w:rPr>
        <w:t xml:space="preserve">, I., &amp; </w:t>
      </w:r>
      <w:proofErr w:type="spellStart"/>
      <w:r w:rsidRPr="00DC296A">
        <w:rPr>
          <w:rFonts w:ascii="Arial" w:hAnsi="Arial" w:cs="Arial"/>
          <w:sz w:val="20"/>
        </w:rPr>
        <w:t>Bala</w:t>
      </w:r>
      <w:proofErr w:type="spellEnd"/>
      <w:r w:rsidRPr="00DC296A">
        <w:rPr>
          <w:rFonts w:ascii="Arial" w:hAnsi="Arial" w:cs="Arial"/>
          <w:sz w:val="20"/>
        </w:rPr>
        <w:t xml:space="preserve">, K. (2017). Sampling and sampling methods. </w:t>
      </w:r>
      <w:r w:rsidRPr="00DC296A">
        <w:rPr>
          <w:rStyle w:val="Emphasis"/>
          <w:rFonts w:ascii="Arial" w:hAnsi="Arial" w:cs="Arial"/>
          <w:sz w:val="20"/>
        </w:rPr>
        <w:t>Biometrics &amp; Biostatistics International Journal, 5</w:t>
      </w:r>
      <w:r w:rsidRPr="00DC296A">
        <w:rPr>
          <w:rFonts w:ascii="Arial" w:hAnsi="Arial" w:cs="Arial"/>
          <w:sz w:val="20"/>
        </w:rPr>
        <w:t xml:space="preserve">(6), 00149. </w:t>
      </w:r>
      <w:hyperlink r:id="rId17" w:tgtFrame="_new" w:history="1">
        <w:r w:rsidRPr="00DC296A">
          <w:rPr>
            <w:rStyle w:val="Hyperlink"/>
            <w:rFonts w:ascii="Arial" w:hAnsi="Arial" w:cs="Arial"/>
            <w:sz w:val="20"/>
          </w:rPr>
          <w:t>https://doi.org/10.15406/bbij.2017.05.00149</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Field, A. (2024). </w:t>
      </w:r>
      <w:r w:rsidRPr="00DC296A">
        <w:rPr>
          <w:rStyle w:val="Emphasis"/>
          <w:rFonts w:ascii="Arial" w:hAnsi="Arial" w:cs="Arial"/>
          <w:sz w:val="20"/>
        </w:rPr>
        <w:t>Discovering statistics using IBM SPSS statistics</w:t>
      </w:r>
      <w:r w:rsidRPr="00DC296A">
        <w:rPr>
          <w:rFonts w:ascii="Arial" w:hAnsi="Arial" w:cs="Arial"/>
          <w:sz w:val="20"/>
        </w:rPr>
        <w:t xml:space="preserve"> (6th ed.). Sage Publications. </w:t>
      </w:r>
      <w:hyperlink r:id="rId18" w:history="1">
        <w:r w:rsidRPr="00DC296A">
          <w:rPr>
            <w:rStyle w:val="Hyperlink"/>
            <w:rFonts w:ascii="Arial" w:hAnsi="Arial" w:cs="Arial"/>
            <w:sz w:val="20"/>
          </w:rPr>
          <w:t>https://www.scribd.com/document/904668615/Discovering-Statistics-Using-IBM-SPSS-Statistics-6th-Edition-Field</w:t>
        </w:r>
      </w:hyperlink>
    </w:p>
    <w:p w:rsidR="00652F19" w:rsidRPr="00DC296A" w:rsidRDefault="00652F19" w:rsidP="00652F19">
      <w:pPr>
        <w:pStyle w:val="NormalWeb"/>
        <w:rPr>
          <w:rFonts w:ascii="Arial" w:hAnsi="Arial" w:cs="Arial"/>
          <w:sz w:val="20"/>
        </w:rPr>
      </w:pPr>
      <w:proofErr w:type="spellStart"/>
      <w:r w:rsidRPr="00DC296A">
        <w:rPr>
          <w:rFonts w:ascii="Arial" w:hAnsi="Arial" w:cs="Arial"/>
          <w:sz w:val="20"/>
        </w:rPr>
        <w:t>Fitra</w:t>
      </w:r>
      <w:proofErr w:type="spellEnd"/>
      <w:r w:rsidRPr="00DC296A">
        <w:rPr>
          <w:rFonts w:ascii="Arial" w:hAnsi="Arial" w:cs="Arial"/>
          <w:sz w:val="20"/>
        </w:rPr>
        <w:t xml:space="preserve"> </w:t>
      </w:r>
      <w:proofErr w:type="spellStart"/>
      <w:r w:rsidRPr="00DC296A">
        <w:rPr>
          <w:rFonts w:ascii="Arial" w:hAnsi="Arial" w:cs="Arial"/>
          <w:sz w:val="20"/>
        </w:rPr>
        <w:t>Gumanti</w:t>
      </w:r>
      <w:proofErr w:type="spellEnd"/>
      <w:r w:rsidRPr="00DC296A">
        <w:rPr>
          <w:rFonts w:ascii="Arial" w:hAnsi="Arial" w:cs="Arial"/>
          <w:sz w:val="20"/>
        </w:rPr>
        <w:t xml:space="preserve">, F., &amp; </w:t>
      </w:r>
      <w:proofErr w:type="spellStart"/>
      <w:r w:rsidRPr="00DC296A">
        <w:rPr>
          <w:rFonts w:ascii="Arial" w:hAnsi="Arial" w:cs="Arial"/>
          <w:sz w:val="20"/>
        </w:rPr>
        <w:t>Kaniadewi</w:t>
      </w:r>
      <w:proofErr w:type="spellEnd"/>
      <w:r w:rsidRPr="00DC296A">
        <w:rPr>
          <w:rFonts w:ascii="Arial" w:hAnsi="Arial" w:cs="Arial"/>
          <w:sz w:val="20"/>
        </w:rPr>
        <w:t xml:space="preserve">, N. (2020). </w:t>
      </w:r>
      <w:r w:rsidRPr="00DC296A">
        <w:rPr>
          <w:rStyle w:val="Emphasis"/>
          <w:rFonts w:ascii="Arial" w:hAnsi="Arial" w:cs="Arial"/>
          <w:sz w:val="20"/>
        </w:rPr>
        <w:t>The relationship between students’ self</w:t>
      </w:r>
      <w:r w:rsidRPr="00DC296A">
        <w:rPr>
          <w:rStyle w:val="Emphasis"/>
          <w:rFonts w:ascii="Arial" w:hAnsi="Arial" w:cs="Arial"/>
          <w:sz w:val="20"/>
        </w:rPr>
        <w:noBreakHyphen/>
        <w:t xml:space="preserve">efficacy in learning English and their English learning achievement at the tenth grade of SMAN 04 South </w:t>
      </w:r>
      <w:proofErr w:type="spellStart"/>
      <w:r w:rsidRPr="00DC296A">
        <w:rPr>
          <w:rStyle w:val="Emphasis"/>
          <w:rFonts w:ascii="Arial" w:hAnsi="Arial" w:cs="Arial"/>
          <w:sz w:val="20"/>
        </w:rPr>
        <w:t>Tambun</w:t>
      </w:r>
      <w:proofErr w:type="spellEnd"/>
      <w:r w:rsidRPr="00DC296A">
        <w:rPr>
          <w:rStyle w:val="Emphasis"/>
          <w:rFonts w:ascii="Arial" w:hAnsi="Arial" w:cs="Arial"/>
          <w:sz w:val="20"/>
        </w:rPr>
        <w:t xml:space="preserve"> in 2019/2020 academic year.</w:t>
      </w:r>
      <w:r w:rsidRPr="00DC296A">
        <w:rPr>
          <w:rFonts w:ascii="Arial" w:hAnsi="Arial" w:cs="Arial"/>
          <w:sz w:val="20"/>
        </w:rPr>
        <w:t xml:space="preserve"> ELLTER Journal, 1(2), 23–29. https://doi.org/10.22236/ellter.v1i2.5369 </w:t>
      </w:r>
    </w:p>
    <w:p w:rsidR="00652F19" w:rsidRPr="00DC296A" w:rsidRDefault="00652F19" w:rsidP="00652F19">
      <w:pPr>
        <w:widowControl w:val="0"/>
        <w:spacing w:before="240"/>
        <w:ind w:left="720" w:hanging="720"/>
        <w:jc w:val="both"/>
        <w:rPr>
          <w:rFonts w:ascii="Arial" w:eastAsia="Cambria" w:hAnsi="Arial" w:cs="Arial"/>
          <w:szCs w:val="24"/>
        </w:rPr>
      </w:pPr>
      <w:r w:rsidRPr="00DC296A">
        <w:rPr>
          <w:rFonts w:ascii="Arial" w:eastAsia="Cambria" w:hAnsi="Arial" w:cs="Arial"/>
          <w:szCs w:val="24"/>
        </w:rPr>
        <w:t>Guilford, J. P. (1956). Fundamental statistics in psychology and education. McGraw-Hill.</w:t>
      </w:r>
      <w:r w:rsidRPr="00DC296A">
        <w:rPr>
          <w:rFonts w:ascii="Arial" w:hAnsi="Arial" w:cs="Arial"/>
          <w:szCs w:val="24"/>
        </w:rPr>
        <w:t xml:space="preserve"> </w:t>
      </w:r>
      <w:r w:rsidRPr="00DC296A">
        <w:rPr>
          <w:rFonts w:ascii="Arial" w:eastAsia="Cambria" w:hAnsi="Arial" w:cs="Arial"/>
          <w:szCs w:val="24"/>
        </w:rPr>
        <w:t>https://psycnet.apa.org/record/1956-07940-000</w:t>
      </w:r>
    </w:p>
    <w:p w:rsidR="00652F19" w:rsidRDefault="00652F19" w:rsidP="00652F19">
      <w:pPr>
        <w:jc w:val="both"/>
        <w:rPr>
          <w:rStyle w:val="Hyperlink"/>
          <w:rFonts w:ascii="Arial" w:hAnsi="Arial" w:cs="Arial"/>
          <w:szCs w:val="24"/>
        </w:rPr>
      </w:pPr>
      <w:r w:rsidRPr="00DC296A">
        <w:rPr>
          <w:rFonts w:ascii="Arial" w:hAnsi="Arial" w:cs="Arial"/>
          <w:szCs w:val="24"/>
        </w:rPr>
        <w:t xml:space="preserve">Hair, J. F., Black, W. C., </w:t>
      </w:r>
      <w:proofErr w:type="spellStart"/>
      <w:r w:rsidRPr="00DC296A">
        <w:rPr>
          <w:rFonts w:ascii="Arial" w:hAnsi="Arial" w:cs="Arial"/>
          <w:szCs w:val="24"/>
        </w:rPr>
        <w:t>Babin</w:t>
      </w:r>
      <w:proofErr w:type="spellEnd"/>
      <w:r w:rsidRPr="00DC296A">
        <w:rPr>
          <w:rFonts w:ascii="Arial" w:hAnsi="Arial" w:cs="Arial"/>
          <w:szCs w:val="24"/>
        </w:rPr>
        <w:t xml:space="preserve">, B. J., &amp; Anderson, R. E. (2022). </w:t>
      </w:r>
      <w:r w:rsidRPr="00DC296A">
        <w:rPr>
          <w:rStyle w:val="Emphasis"/>
          <w:rFonts w:ascii="Arial" w:hAnsi="Arial" w:cs="Arial"/>
          <w:szCs w:val="24"/>
        </w:rPr>
        <w:t>Multivariate data analysis</w:t>
      </w:r>
      <w:r w:rsidRPr="00DC296A">
        <w:rPr>
          <w:rFonts w:ascii="Arial" w:hAnsi="Arial" w:cs="Arial"/>
          <w:szCs w:val="24"/>
        </w:rPr>
        <w:t xml:space="preserve"> (7th ed.). Cengage Learning. </w:t>
      </w:r>
      <w:hyperlink r:id="rId19" w:history="1">
        <w:r w:rsidRPr="00DC296A">
          <w:rPr>
            <w:rStyle w:val="Hyperlink"/>
            <w:rFonts w:ascii="Arial" w:hAnsi="Arial" w:cs="Arial"/>
            <w:szCs w:val="24"/>
          </w:rPr>
          <w:t>https://www.drnishikantjha.com/papersCollection/Multivariate%20Data%20Analysis.pdf</w:t>
        </w:r>
      </w:hyperlink>
    </w:p>
    <w:p w:rsidR="00652F19" w:rsidRPr="00DC296A" w:rsidRDefault="00652F19" w:rsidP="00652F19">
      <w:pPr>
        <w:jc w:val="both"/>
        <w:rPr>
          <w:rFonts w:ascii="Arial" w:hAnsi="Arial" w:cs="Arial"/>
          <w:szCs w:val="24"/>
        </w:rPr>
      </w:pPr>
    </w:p>
    <w:p w:rsidR="00652F19" w:rsidRPr="00DC296A" w:rsidRDefault="00652F19" w:rsidP="00652F19">
      <w:pPr>
        <w:jc w:val="both"/>
        <w:rPr>
          <w:rFonts w:ascii="Arial" w:hAnsi="Arial" w:cs="Arial"/>
          <w:szCs w:val="24"/>
        </w:rPr>
      </w:pPr>
      <w:r w:rsidRPr="00DC296A">
        <w:rPr>
          <w:rFonts w:ascii="Arial" w:hAnsi="Arial" w:cs="Arial"/>
          <w:szCs w:val="24"/>
        </w:rPr>
        <w:t xml:space="preserve">Jin, Z. (2025). </w:t>
      </w:r>
      <w:r w:rsidRPr="00DC296A">
        <w:rPr>
          <w:rStyle w:val="Emphasis"/>
          <w:rFonts w:ascii="Arial" w:hAnsi="Arial" w:cs="Arial"/>
          <w:szCs w:val="24"/>
        </w:rPr>
        <w:t>The influence of learning motivation and self</w:t>
      </w:r>
      <w:r w:rsidRPr="00DC296A">
        <w:rPr>
          <w:rStyle w:val="Emphasis"/>
          <w:rFonts w:ascii="Arial" w:hAnsi="Arial" w:cs="Arial"/>
          <w:szCs w:val="24"/>
        </w:rPr>
        <w:noBreakHyphen/>
        <w:t>efficacy on the English academic achievement of English as a Foreign Language (EFL) learners.</w:t>
      </w:r>
      <w:r w:rsidRPr="00DC296A">
        <w:rPr>
          <w:rFonts w:ascii="Arial" w:hAnsi="Arial" w:cs="Arial"/>
          <w:szCs w:val="24"/>
        </w:rPr>
        <w:t xml:space="preserve"> </w:t>
      </w:r>
      <w:r w:rsidRPr="00DC296A">
        <w:rPr>
          <w:rStyle w:val="Emphasis"/>
          <w:rFonts w:ascii="Arial" w:hAnsi="Arial" w:cs="Arial"/>
          <w:szCs w:val="24"/>
        </w:rPr>
        <w:t>Interdisciplinary Humanities and Communication Studies</w:t>
      </w:r>
      <w:r w:rsidRPr="00DC296A">
        <w:rPr>
          <w:rFonts w:ascii="Arial" w:hAnsi="Arial" w:cs="Arial"/>
          <w:szCs w:val="24"/>
        </w:rPr>
        <w:t xml:space="preserve">. </w:t>
      </w:r>
      <w:hyperlink r:id="rId20" w:tgtFrame="_new" w:history="1">
        <w:r w:rsidRPr="00DC296A">
          <w:rPr>
            <w:rStyle w:val="Hyperlink"/>
            <w:rFonts w:ascii="Arial" w:hAnsi="Arial" w:cs="Arial"/>
            <w:szCs w:val="24"/>
          </w:rPr>
          <w:t>https://lseee.net/index.php/hc/article/view/1677</w:t>
        </w:r>
      </w:hyperlink>
    </w:p>
    <w:p w:rsidR="00652F19" w:rsidRDefault="00652F19" w:rsidP="00652F19">
      <w:pPr>
        <w:pStyle w:val="NormalWeb"/>
        <w:jc w:val="both"/>
        <w:rPr>
          <w:rFonts w:ascii="Arial" w:hAnsi="Arial" w:cs="Arial"/>
          <w:sz w:val="20"/>
        </w:rPr>
      </w:pPr>
      <w:proofErr w:type="spellStart"/>
      <w:r w:rsidRPr="00DC296A">
        <w:rPr>
          <w:rFonts w:ascii="Arial" w:hAnsi="Arial" w:cs="Arial"/>
          <w:sz w:val="20"/>
        </w:rPr>
        <w:lastRenderedPageBreak/>
        <w:t>Kuphanga</w:t>
      </w:r>
      <w:proofErr w:type="spellEnd"/>
      <w:r w:rsidRPr="00DC296A">
        <w:rPr>
          <w:rFonts w:ascii="Arial" w:hAnsi="Arial" w:cs="Arial"/>
          <w:sz w:val="20"/>
        </w:rPr>
        <w:t xml:space="preserve">, D. (2024). </w:t>
      </w:r>
      <w:r w:rsidRPr="00DC296A">
        <w:rPr>
          <w:rStyle w:val="Emphasis"/>
          <w:rFonts w:ascii="Arial" w:hAnsi="Arial" w:cs="Arial"/>
          <w:sz w:val="20"/>
        </w:rPr>
        <w:t>Questionnaires in research: Their role, advantages, and main aspects.</w:t>
      </w:r>
      <w:r w:rsidRPr="00DC296A">
        <w:rPr>
          <w:rFonts w:ascii="Arial" w:hAnsi="Arial" w:cs="Arial"/>
          <w:sz w:val="20"/>
        </w:rPr>
        <w:t xml:space="preserve"> ResearchGate. </w:t>
      </w:r>
      <w:hyperlink r:id="rId21" w:tgtFrame="_new" w:history="1">
        <w:r w:rsidRPr="00DC296A">
          <w:rPr>
            <w:rStyle w:val="Hyperlink"/>
            <w:rFonts w:ascii="Arial" w:hAnsi="Arial" w:cs="Arial"/>
            <w:sz w:val="20"/>
          </w:rPr>
          <w:t>https://www.researchgate.net/publication/378868278_Questionnaires_in_Research_Their_Role_Advantages_and_Main_Aspects</w:t>
        </w:r>
      </w:hyperlink>
      <w:r w:rsidRPr="00DC296A">
        <w:rPr>
          <w:rFonts w:ascii="Arial" w:hAnsi="Arial" w:cs="Arial"/>
          <w:sz w:val="20"/>
        </w:rPr>
        <w:t xml:space="preserve"> </w:t>
      </w:r>
    </w:p>
    <w:p w:rsidR="00652F19" w:rsidRPr="00652F19" w:rsidRDefault="00652F19" w:rsidP="00652F19">
      <w:pPr>
        <w:spacing w:before="100" w:beforeAutospacing="1" w:after="100" w:afterAutospacing="1"/>
        <w:jc w:val="both"/>
        <w:rPr>
          <w:rFonts w:ascii="Arial" w:hAnsi="Arial" w:cs="Arial"/>
          <w:szCs w:val="24"/>
        </w:rPr>
      </w:pPr>
      <w:r w:rsidRPr="00DC296A">
        <w:rPr>
          <w:rFonts w:ascii="Arial" w:hAnsi="Arial" w:cs="Arial"/>
          <w:szCs w:val="24"/>
        </w:rPr>
        <w:t xml:space="preserve">Li, X., Pu, R., &amp; </w:t>
      </w:r>
      <w:proofErr w:type="spellStart"/>
      <w:r w:rsidRPr="00DC296A">
        <w:rPr>
          <w:rFonts w:ascii="Arial" w:hAnsi="Arial" w:cs="Arial"/>
          <w:szCs w:val="24"/>
        </w:rPr>
        <w:t>Phakdeephirot</w:t>
      </w:r>
      <w:proofErr w:type="spellEnd"/>
      <w:r w:rsidRPr="00DC296A">
        <w:rPr>
          <w:rFonts w:ascii="Arial" w:hAnsi="Arial" w:cs="Arial"/>
          <w:szCs w:val="24"/>
        </w:rPr>
        <w:t xml:space="preserve">, N. (2022). </w:t>
      </w:r>
      <w:r w:rsidRPr="00DC296A">
        <w:rPr>
          <w:rStyle w:val="Emphasis"/>
          <w:rFonts w:ascii="Arial" w:hAnsi="Arial" w:cs="Arial"/>
          <w:szCs w:val="24"/>
        </w:rPr>
        <w:t>The influence of achievement motivation on college students’ employability: A chain mediation analysis of self-efficacy and academic performance</w:t>
      </w:r>
      <w:r w:rsidRPr="00DC296A">
        <w:rPr>
          <w:rFonts w:ascii="Arial" w:hAnsi="Arial" w:cs="Arial"/>
          <w:szCs w:val="24"/>
        </w:rPr>
        <w:t xml:space="preserve">. </w:t>
      </w:r>
      <w:r w:rsidRPr="00DC296A">
        <w:rPr>
          <w:rStyle w:val="Strong"/>
          <w:rFonts w:ascii="Arial" w:hAnsi="Arial" w:cs="Arial"/>
          <w:b w:val="0"/>
          <w:szCs w:val="24"/>
        </w:rPr>
        <w:t>Frontiers in Psychology, 13</w:t>
      </w:r>
      <w:r w:rsidRPr="00DC296A">
        <w:rPr>
          <w:rFonts w:ascii="Arial" w:hAnsi="Arial" w:cs="Arial"/>
          <w:b/>
          <w:szCs w:val="24"/>
        </w:rPr>
        <w:t>,</w:t>
      </w:r>
      <w:r w:rsidRPr="00DC296A">
        <w:rPr>
          <w:rFonts w:ascii="Arial" w:hAnsi="Arial" w:cs="Arial"/>
          <w:szCs w:val="24"/>
        </w:rPr>
        <w:t xml:space="preserve"> 972910. </w:t>
      </w:r>
      <w:hyperlink r:id="rId22" w:tgtFrame="_new" w:history="1">
        <w:r w:rsidRPr="00DC296A">
          <w:rPr>
            <w:rStyle w:val="Hyperlink"/>
            <w:rFonts w:ascii="Arial" w:hAnsi="Arial" w:cs="Arial"/>
            <w:szCs w:val="24"/>
          </w:rPr>
          <w:t>https://doi.org/10.3389/fpsyg.2022.972910</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Mahdavi, P., </w:t>
      </w:r>
      <w:proofErr w:type="spellStart"/>
      <w:r w:rsidRPr="00DC296A">
        <w:rPr>
          <w:rFonts w:ascii="Arial" w:hAnsi="Arial" w:cs="Arial"/>
          <w:sz w:val="20"/>
        </w:rPr>
        <w:t>Valibeygi</w:t>
      </w:r>
      <w:proofErr w:type="spellEnd"/>
      <w:r w:rsidRPr="00DC296A">
        <w:rPr>
          <w:rFonts w:ascii="Arial" w:hAnsi="Arial" w:cs="Arial"/>
          <w:sz w:val="20"/>
        </w:rPr>
        <w:t xml:space="preserve">, A., Moradi, M., &amp; Sadeghi, S. (2023). Relationship between achievement motivation, mental health and academic success in university students. </w:t>
      </w:r>
      <w:r w:rsidRPr="00DC296A">
        <w:rPr>
          <w:rStyle w:val="Emphasis"/>
          <w:rFonts w:ascii="Arial" w:hAnsi="Arial" w:cs="Arial"/>
          <w:sz w:val="20"/>
        </w:rPr>
        <w:t>Community Health Equity Research &amp; Policy, 43</w:t>
      </w:r>
      <w:r w:rsidRPr="00DC296A">
        <w:rPr>
          <w:rFonts w:ascii="Arial" w:hAnsi="Arial" w:cs="Arial"/>
          <w:sz w:val="20"/>
        </w:rPr>
        <w:t xml:space="preserve">(3), 311–317. </w:t>
      </w:r>
      <w:hyperlink r:id="rId23" w:history="1">
        <w:r w:rsidRPr="00DC296A">
          <w:rPr>
            <w:rStyle w:val="Hyperlink"/>
            <w:rFonts w:ascii="Arial" w:hAnsi="Arial" w:cs="Arial"/>
            <w:sz w:val="20"/>
          </w:rPr>
          <w:t>https://doi.org/10.1177/0272684X211025932</w:t>
        </w:r>
      </w:hyperlink>
    </w:p>
    <w:p w:rsidR="00652F19" w:rsidRPr="00DC296A" w:rsidRDefault="00652F19" w:rsidP="00652F19">
      <w:pPr>
        <w:pStyle w:val="NormalWeb"/>
        <w:rPr>
          <w:rFonts w:ascii="Arial" w:hAnsi="Arial" w:cs="Arial"/>
          <w:sz w:val="20"/>
        </w:rPr>
      </w:pPr>
      <w:proofErr w:type="spellStart"/>
      <w:r w:rsidRPr="00DC296A">
        <w:rPr>
          <w:rFonts w:ascii="Arial" w:hAnsi="Arial" w:cs="Arial"/>
          <w:sz w:val="20"/>
        </w:rPr>
        <w:t>Marhadi</w:t>
      </w:r>
      <w:proofErr w:type="spellEnd"/>
      <w:r w:rsidRPr="00DC296A">
        <w:rPr>
          <w:rFonts w:ascii="Arial" w:hAnsi="Arial" w:cs="Arial"/>
          <w:sz w:val="20"/>
        </w:rPr>
        <w:t xml:space="preserve">, M., Husain, H., &amp; Anwar, M. (2024). </w:t>
      </w:r>
      <w:r w:rsidRPr="00DC296A">
        <w:rPr>
          <w:rStyle w:val="Emphasis"/>
          <w:rFonts w:ascii="Arial" w:hAnsi="Arial" w:cs="Arial"/>
          <w:sz w:val="20"/>
        </w:rPr>
        <w:t>The impact of learning motivation and self</w:t>
      </w:r>
      <w:r w:rsidRPr="00DC296A">
        <w:rPr>
          <w:rStyle w:val="Emphasis"/>
          <w:rFonts w:ascii="Arial" w:hAnsi="Arial" w:cs="Arial"/>
          <w:sz w:val="20"/>
        </w:rPr>
        <w:noBreakHyphen/>
        <w:t>efficacy on students’ academic achievement</w:t>
      </w:r>
      <w:r w:rsidRPr="00DC296A">
        <w:rPr>
          <w:rFonts w:ascii="Arial" w:hAnsi="Arial" w:cs="Arial"/>
          <w:sz w:val="20"/>
        </w:rPr>
        <w:t xml:space="preserve">. </w:t>
      </w:r>
      <w:r w:rsidRPr="00DC296A">
        <w:rPr>
          <w:rStyle w:val="Emphasis"/>
          <w:rFonts w:ascii="Arial" w:hAnsi="Arial" w:cs="Arial"/>
          <w:sz w:val="20"/>
        </w:rPr>
        <w:t>Formosa Journal of Applied Sciences</w:t>
      </w:r>
      <w:r w:rsidRPr="00DC296A">
        <w:rPr>
          <w:rFonts w:ascii="Arial" w:hAnsi="Arial" w:cs="Arial"/>
          <w:sz w:val="20"/>
        </w:rPr>
        <w:t xml:space="preserve">, 4(4), 105–117. https://doi.org/10.55927/fjas.v4i4.105 </w:t>
      </w:r>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Meng, Q., &amp; Zhang, Q. (2023). The influence of academic self-efficacy on university students’ academic performance: The mediating effect of academic engagement. </w:t>
      </w:r>
      <w:r w:rsidRPr="00DC296A">
        <w:rPr>
          <w:rStyle w:val="Emphasis"/>
          <w:rFonts w:ascii="Arial" w:hAnsi="Arial" w:cs="Arial"/>
          <w:sz w:val="20"/>
        </w:rPr>
        <w:t>Sustainability, 15</w:t>
      </w:r>
      <w:r w:rsidRPr="00DC296A">
        <w:rPr>
          <w:rFonts w:ascii="Arial" w:hAnsi="Arial" w:cs="Arial"/>
          <w:sz w:val="20"/>
        </w:rPr>
        <w:t xml:space="preserve">(7), 5767. </w:t>
      </w:r>
      <w:hyperlink r:id="rId24" w:tgtFrame="_new" w:history="1">
        <w:r w:rsidRPr="00DC296A">
          <w:rPr>
            <w:rStyle w:val="Hyperlink"/>
            <w:rFonts w:ascii="Arial" w:hAnsi="Arial" w:cs="Arial"/>
            <w:sz w:val="20"/>
          </w:rPr>
          <w:t>https://doi.org/10.3390/su15075767</w:t>
        </w:r>
      </w:hyperlink>
      <w:r w:rsidRPr="00DC296A">
        <w:rPr>
          <w:rFonts w:ascii="Arial" w:hAnsi="Arial" w:cs="Arial"/>
          <w:sz w:val="20"/>
        </w:rPr>
        <w:t xml:space="preserve"> </w:t>
      </w:r>
    </w:p>
    <w:p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Muthee</w:t>
      </w:r>
      <w:proofErr w:type="spellEnd"/>
      <w:r w:rsidRPr="00DC296A">
        <w:rPr>
          <w:rFonts w:ascii="Arial" w:hAnsi="Arial" w:cs="Arial"/>
          <w:sz w:val="20"/>
        </w:rPr>
        <w:t xml:space="preserve">, J. M., &amp; Thomas, I. (2009). </w:t>
      </w:r>
      <w:r w:rsidRPr="00DC296A">
        <w:rPr>
          <w:rStyle w:val="Emphasis"/>
          <w:rFonts w:ascii="Arial" w:hAnsi="Arial" w:cs="Arial"/>
          <w:sz w:val="20"/>
        </w:rPr>
        <w:t>Achievement Motivation Inventory</w:t>
      </w:r>
      <w:r w:rsidRPr="00DC296A">
        <w:rPr>
          <w:rFonts w:ascii="Arial" w:hAnsi="Arial" w:cs="Arial"/>
          <w:sz w:val="20"/>
        </w:rPr>
        <w:t xml:space="preserve">. University of Kerala </w:t>
      </w:r>
      <w:proofErr w:type="spellStart"/>
      <w:r w:rsidRPr="00DC296A">
        <w:rPr>
          <w:rFonts w:ascii="Arial" w:hAnsi="Arial" w:cs="Arial"/>
          <w:sz w:val="20"/>
        </w:rPr>
        <w:t>Kariavattom</w:t>
      </w:r>
      <w:proofErr w:type="spellEnd"/>
      <w:r w:rsidRPr="00DC296A">
        <w:rPr>
          <w:rFonts w:ascii="Arial" w:hAnsi="Arial" w:cs="Arial"/>
          <w:sz w:val="20"/>
        </w:rPr>
        <w:t>. https://www.scribd.com/document/482582981/motivation-achievement-inventory</w:t>
      </w:r>
    </w:p>
    <w:p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Pastolero</w:t>
      </w:r>
      <w:proofErr w:type="spellEnd"/>
      <w:r w:rsidRPr="00DC296A">
        <w:rPr>
          <w:rFonts w:ascii="Arial" w:hAnsi="Arial" w:cs="Arial"/>
          <w:sz w:val="20"/>
        </w:rPr>
        <w:t xml:space="preserve">, G. (2025). </w:t>
      </w:r>
      <w:r w:rsidRPr="00DC296A">
        <w:rPr>
          <w:rStyle w:val="Emphasis"/>
          <w:rFonts w:ascii="Arial" w:hAnsi="Arial" w:cs="Arial"/>
          <w:sz w:val="20"/>
        </w:rPr>
        <w:t>Assessing the English proficiency of education students: Basis for intervention</w:t>
      </w:r>
      <w:r w:rsidRPr="00DC296A">
        <w:rPr>
          <w:rFonts w:ascii="Arial" w:hAnsi="Arial" w:cs="Arial"/>
          <w:sz w:val="20"/>
        </w:rPr>
        <w:t>. World Journal of Advanced Research and Reviews, 27(1), 569–582. https://doi.org/10.30574/wjarr.2025.27.1.2435 (</w:t>
      </w:r>
      <w:hyperlink r:id="rId25" w:tgtFrame="_new" w:history="1">
        <w:r w:rsidRPr="00DC296A">
          <w:rPr>
            <w:rStyle w:val="Hyperlink"/>
            <w:rFonts w:ascii="Arial" w:hAnsi="Arial" w:cs="Arial"/>
            <w:sz w:val="20"/>
          </w:rPr>
          <w:t>journalwjarr.com</w:t>
        </w:r>
      </w:hyperlink>
      <w:r w:rsidRPr="00DC296A">
        <w:rPr>
          <w:rFonts w:ascii="Arial" w:hAnsi="Arial" w:cs="Arial"/>
          <w:sz w:val="20"/>
        </w:rPr>
        <w:t>)</w:t>
      </w:r>
    </w:p>
    <w:p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Raosoft</w:t>
      </w:r>
      <w:proofErr w:type="spellEnd"/>
      <w:r w:rsidRPr="00DC296A">
        <w:rPr>
          <w:rFonts w:ascii="Arial" w:hAnsi="Arial" w:cs="Arial"/>
          <w:sz w:val="20"/>
        </w:rPr>
        <w:t xml:space="preserve">, Inc. (2004). </w:t>
      </w:r>
      <w:r w:rsidRPr="00DC296A">
        <w:rPr>
          <w:rStyle w:val="Emphasis"/>
          <w:rFonts w:ascii="Arial" w:hAnsi="Arial" w:cs="Arial"/>
          <w:sz w:val="20"/>
        </w:rPr>
        <w:t>Sample size calculator</w:t>
      </w:r>
      <w:r w:rsidRPr="00DC296A">
        <w:rPr>
          <w:rFonts w:ascii="Arial" w:hAnsi="Arial" w:cs="Arial"/>
          <w:sz w:val="20"/>
        </w:rPr>
        <w:t xml:space="preserve">. </w:t>
      </w:r>
      <w:hyperlink r:id="rId26" w:history="1">
        <w:r w:rsidRPr="00DC296A">
          <w:rPr>
            <w:rStyle w:val="Hyperlink"/>
            <w:rFonts w:ascii="Arial" w:hAnsi="Arial" w:cs="Arial"/>
            <w:sz w:val="20"/>
          </w:rPr>
          <w:t>http://www.raosoft.com/samplesize.html</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Rosales, D. M., &amp; Galvez, R. M. (2024). </w:t>
      </w:r>
      <w:r w:rsidRPr="00DC296A">
        <w:rPr>
          <w:rStyle w:val="Emphasis"/>
          <w:rFonts w:ascii="Arial" w:hAnsi="Arial" w:cs="Arial"/>
          <w:sz w:val="20"/>
        </w:rPr>
        <w:t>Students’ English reading comprehension performance and diagnostic challenges in Region IV</w:t>
      </w:r>
      <w:r w:rsidRPr="00DC296A">
        <w:rPr>
          <w:rStyle w:val="Emphasis"/>
          <w:rFonts w:ascii="Arial" w:hAnsi="Arial" w:cs="Arial"/>
          <w:sz w:val="20"/>
        </w:rPr>
        <w:noBreakHyphen/>
        <w:t>A</w:t>
      </w:r>
      <w:r w:rsidRPr="00DC296A">
        <w:rPr>
          <w:rFonts w:ascii="Arial" w:hAnsi="Arial" w:cs="Arial"/>
          <w:sz w:val="20"/>
        </w:rPr>
        <w:t xml:space="preserve">. Volume 1, Issue 1. Retrieved from </w:t>
      </w:r>
      <w:hyperlink r:id="rId27" w:tgtFrame="_new" w:history="1">
        <w:r w:rsidRPr="00DC296A">
          <w:rPr>
            <w:rStyle w:val="Hyperlink"/>
            <w:rFonts w:ascii="Arial" w:hAnsi="Arial" w:cs="Arial"/>
            <w:sz w:val="20"/>
          </w:rPr>
          <w:t>https://journals.aloysianpublications.com/index.php/articles/article/download/208/140/357</w:t>
        </w:r>
      </w:hyperlink>
      <w:r w:rsidRPr="00DC296A">
        <w:rPr>
          <w:rFonts w:ascii="Arial" w:hAnsi="Arial" w:cs="Arial"/>
          <w:sz w:val="20"/>
        </w:rPr>
        <w:t xml:space="preserve"> (</w:t>
      </w:r>
      <w:hyperlink r:id="rId28" w:tgtFrame="_new" w:history="1">
        <w:r w:rsidRPr="00DC296A">
          <w:rPr>
            <w:rStyle w:val="Hyperlink"/>
            <w:rFonts w:ascii="Arial" w:hAnsi="Arial" w:cs="Arial"/>
            <w:sz w:val="20"/>
          </w:rPr>
          <w:t>journals.aloysianpublications.com</w:t>
        </w:r>
      </w:hyperlink>
      <w:r w:rsidRPr="00DC296A">
        <w:rPr>
          <w:rFonts w:ascii="Arial" w:hAnsi="Arial" w:cs="Arial"/>
          <w:sz w:val="20"/>
        </w:rPr>
        <w:t>)</w:t>
      </w:r>
    </w:p>
    <w:p w:rsidR="00652F19" w:rsidRPr="00DC296A" w:rsidRDefault="00652F19" w:rsidP="00652F19">
      <w:pPr>
        <w:jc w:val="both"/>
        <w:rPr>
          <w:rFonts w:ascii="Arial" w:hAnsi="Arial" w:cs="Arial"/>
          <w:szCs w:val="24"/>
        </w:rPr>
      </w:pPr>
      <w:proofErr w:type="spellStart"/>
      <w:r w:rsidRPr="00DC296A">
        <w:rPr>
          <w:rFonts w:ascii="Arial" w:hAnsi="Arial" w:cs="Arial"/>
          <w:szCs w:val="24"/>
        </w:rPr>
        <w:t>Ruegg</w:t>
      </w:r>
      <w:proofErr w:type="spellEnd"/>
      <w:r w:rsidRPr="00DC296A">
        <w:rPr>
          <w:rFonts w:ascii="Arial" w:hAnsi="Arial" w:cs="Arial"/>
          <w:szCs w:val="24"/>
        </w:rPr>
        <w:t xml:space="preserve">, R., Hoang, H., &amp; Petersen, N. (2024). </w:t>
      </w:r>
      <w:r w:rsidRPr="00DC296A">
        <w:rPr>
          <w:rStyle w:val="Emphasis"/>
          <w:rFonts w:ascii="Arial" w:hAnsi="Arial" w:cs="Arial"/>
          <w:szCs w:val="24"/>
        </w:rPr>
        <w:t>The influence of English language proficiency test scores on the academic success of ESL undergraduate students.</w:t>
      </w:r>
      <w:r w:rsidRPr="00DC296A">
        <w:rPr>
          <w:rFonts w:ascii="Arial" w:hAnsi="Arial" w:cs="Arial"/>
          <w:szCs w:val="24"/>
        </w:rPr>
        <w:t xml:space="preserve"> </w:t>
      </w:r>
      <w:r w:rsidRPr="00DC296A">
        <w:rPr>
          <w:rStyle w:val="Strong"/>
          <w:rFonts w:ascii="Arial" w:hAnsi="Arial" w:cs="Arial"/>
          <w:b w:val="0"/>
          <w:szCs w:val="24"/>
        </w:rPr>
        <w:t>Assessment &amp; Evaluation in Higher Education</w:t>
      </w:r>
      <w:r w:rsidRPr="00DC296A">
        <w:rPr>
          <w:rFonts w:ascii="Arial" w:hAnsi="Arial" w:cs="Arial"/>
          <w:b/>
          <w:szCs w:val="24"/>
        </w:rPr>
        <w:t>,</w:t>
      </w:r>
      <w:r w:rsidRPr="00DC296A">
        <w:rPr>
          <w:rFonts w:ascii="Arial" w:hAnsi="Arial" w:cs="Arial"/>
          <w:szCs w:val="24"/>
        </w:rPr>
        <w:t xml:space="preserve"> 49(2), 111–129. https://doi.org/10.1080/13803611.2024.2314533</w:t>
      </w:r>
    </w:p>
    <w:p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Sağlam</w:t>
      </w:r>
      <w:proofErr w:type="spellEnd"/>
      <w:r w:rsidRPr="00DC296A">
        <w:rPr>
          <w:rFonts w:ascii="Arial" w:hAnsi="Arial" w:cs="Arial"/>
          <w:sz w:val="20"/>
        </w:rPr>
        <w:t xml:space="preserve">, D., &amp; Arslan, A. (2018). The development of English language skills self-efficacy scale for higher education students. </w:t>
      </w:r>
      <w:r w:rsidRPr="00DC296A">
        <w:rPr>
          <w:rStyle w:val="Emphasis"/>
          <w:rFonts w:ascii="Arial" w:hAnsi="Arial" w:cs="Arial"/>
          <w:sz w:val="20"/>
        </w:rPr>
        <w:t>Journal of Language and Linguistic Studies, 14</w:t>
      </w:r>
      <w:r w:rsidRPr="00DC296A">
        <w:rPr>
          <w:rFonts w:ascii="Arial" w:hAnsi="Arial" w:cs="Arial"/>
          <w:sz w:val="20"/>
        </w:rPr>
        <w:t>(4), 12–23.*</w:t>
      </w:r>
    </w:p>
    <w:p w:rsidR="00652F19" w:rsidRPr="00DC296A" w:rsidRDefault="00652F19" w:rsidP="00652F19">
      <w:pPr>
        <w:pStyle w:val="NormalWeb"/>
        <w:jc w:val="both"/>
        <w:rPr>
          <w:rStyle w:val="Hyperlink"/>
          <w:rFonts w:ascii="Arial" w:hAnsi="Arial" w:cs="Arial"/>
          <w:sz w:val="20"/>
        </w:rPr>
      </w:pPr>
      <w:r w:rsidRPr="00DC296A">
        <w:rPr>
          <w:rFonts w:ascii="Arial" w:hAnsi="Arial" w:cs="Arial"/>
          <w:sz w:val="20"/>
        </w:rPr>
        <w:t xml:space="preserve">Schober, P., Boer, C., &amp; </w:t>
      </w:r>
      <w:proofErr w:type="spellStart"/>
      <w:r w:rsidRPr="00DC296A">
        <w:rPr>
          <w:rFonts w:ascii="Arial" w:hAnsi="Arial" w:cs="Arial"/>
          <w:sz w:val="20"/>
        </w:rPr>
        <w:t>Schwarte</w:t>
      </w:r>
      <w:proofErr w:type="spellEnd"/>
      <w:r w:rsidRPr="00DC296A">
        <w:rPr>
          <w:rFonts w:ascii="Arial" w:hAnsi="Arial" w:cs="Arial"/>
          <w:sz w:val="20"/>
        </w:rPr>
        <w:t xml:space="preserve">, L. A. (2018). Correlation coefficients: Appropriate use and interpretation. </w:t>
      </w:r>
      <w:r w:rsidRPr="00DC296A">
        <w:rPr>
          <w:rStyle w:val="Emphasis"/>
          <w:rFonts w:ascii="Arial" w:hAnsi="Arial" w:cs="Arial"/>
          <w:sz w:val="20"/>
        </w:rPr>
        <w:t>Anesthesia &amp; Analgesia, 132</w:t>
      </w:r>
      <w:r w:rsidRPr="00DC296A">
        <w:rPr>
          <w:rFonts w:ascii="Arial" w:hAnsi="Arial" w:cs="Arial"/>
          <w:sz w:val="20"/>
        </w:rPr>
        <w:t xml:space="preserve">(6), 1531–1537. </w:t>
      </w:r>
      <w:hyperlink r:id="rId29" w:history="1">
        <w:r w:rsidRPr="00DC296A">
          <w:rPr>
            <w:rStyle w:val="Hyperlink"/>
            <w:rFonts w:ascii="Arial" w:hAnsi="Arial" w:cs="Arial"/>
            <w:sz w:val="20"/>
          </w:rPr>
          <w:t>https://doi.org/10.1213/ANE.0000000000005346</w:t>
        </w:r>
      </w:hyperlink>
    </w:p>
    <w:p w:rsidR="00652F19" w:rsidRPr="00DC296A" w:rsidRDefault="00652F19" w:rsidP="00652F19">
      <w:pPr>
        <w:pStyle w:val="NormalWeb"/>
        <w:rPr>
          <w:rFonts w:ascii="Arial" w:hAnsi="Arial" w:cs="Arial"/>
          <w:sz w:val="20"/>
        </w:rPr>
      </w:pPr>
      <w:proofErr w:type="spellStart"/>
      <w:r w:rsidRPr="00DC296A">
        <w:rPr>
          <w:rFonts w:ascii="Arial" w:hAnsi="Arial" w:cs="Arial"/>
          <w:sz w:val="20"/>
        </w:rPr>
        <w:t>Soicher</w:t>
      </w:r>
      <w:proofErr w:type="spellEnd"/>
      <w:r w:rsidRPr="00DC296A">
        <w:rPr>
          <w:rFonts w:ascii="Arial" w:hAnsi="Arial" w:cs="Arial"/>
          <w:sz w:val="20"/>
        </w:rPr>
        <w:t xml:space="preserve">, R. N., </w:t>
      </w:r>
      <w:proofErr w:type="spellStart"/>
      <w:r w:rsidRPr="00DC296A">
        <w:rPr>
          <w:rFonts w:ascii="Arial" w:hAnsi="Arial" w:cs="Arial"/>
          <w:sz w:val="20"/>
        </w:rPr>
        <w:t>Kuo</w:t>
      </w:r>
      <w:proofErr w:type="spellEnd"/>
      <w:r w:rsidRPr="00DC296A">
        <w:rPr>
          <w:rFonts w:ascii="Arial" w:hAnsi="Arial" w:cs="Arial"/>
          <w:sz w:val="20"/>
        </w:rPr>
        <w:t>, Y.</w:t>
      </w:r>
      <w:r w:rsidRPr="00DC296A">
        <w:rPr>
          <w:rFonts w:ascii="Arial" w:hAnsi="Arial" w:cs="Arial"/>
          <w:sz w:val="20"/>
        </w:rPr>
        <w:noBreakHyphen/>
        <w:t xml:space="preserve">C., &amp; </w:t>
      </w:r>
      <w:proofErr w:type="spellStart"/>
      <w:r w:rsidRPr="00DC296A">
        <w:rPr>
          <w:rFonts w:ascii="Arial" w:hAnsi="Arial" w:cs="Arial"/>
          <w:sz w:val="20"/>
        </w:rPr>
        <w:t>Resig</w:t>
      </w:r>
      <w:proofErr w:type="spellEnd"/>
      <w:r w:rsidRPr="00DC296A">
        <w:rPr>
          <w:rFonts w:ascii="Arial" w:hAnsi="Arial" w:cs="Arial"/>
          <w:sz w:val="20"/>
        </w:rPr>
        <w:t xml:space="preserve">, J. (2024). </w:t>
      </w:r>
      <w:r w:rsidRPr="00DC296A">
        <w:rPr>
          <w:rStyle w:val="Emphasis"/>
          <w:rFonts w:ascii="Arial" w:hAnsi="Arial" w:cs="Arial"/>
          <w:sz w:val="20"/>
        </w:rPr>
        <w:t>Exploring the relationship between motivation and academic performance in higher education</w:t>
      </w:r>
      <w:r w:rsidRPr="00DC296A">
        <w:rPr>
          <w:rFonts w:ascii="Arial" w:hAnsi="Arial" w:cs="Arial"/>
          <w:sz w:val="20"/>
        </w:rPr>
        <w:t xml:space="preserve"> (Systematic review). Retrieved from </w:t>
      </w:r>
      <w:hyperlink r:id="rId30" w:tgtFrame="_new" w:history="1">
        <w:r w:rsidRPr="00DC296A">
          <w:rPr>
            <w:rStyle w:val="Hyperlink"/>
            <w:rFonts w:ascii="Arial" w:hAnsi="Arial" w:cs="Arial"/>
            <w:sz w:val="20"/>
          </w:rPr>
          <w:t>https://files.eric.ed.gov/fulltext/EJ1455344.pdf</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Singh, S. (2023, March 14). </w:t>
      </w:r>
      <w:r w:rsidRPr="00DC296A">
        <w:rPr>
          <w:rStyle w:val="Emphasis"/>
          <w:rFonts w:ascii="Arial" w:hAnsi="Arial" w:cs="Arial"/>
          <w:sz w:val="20"/>
        </w:rPr>
        <w:t>What is research design? Types, elements and examples.</w:t>
      </w:r>
      <w:r w:rsidRPr="00DC296A">
        <w:rPr>
          <w:rFonts w:ascii="Arial" w:hAnsi="Arial" w:cs="Arial"/>
          <w:sz w:val="20"/>
        </w:rPr>
        <w:t xml:space="preserve"> </w:t>
      </w:r>
      <w:proofErr w:type="spellStart"/>
      <w:r w:rsidRPr="00DC296A">
        <w:rPr>
          <w:rFonts w:ascii="Arial" w:hAnsi="Arial" w:cs="Arial"/>
          <w:sz w:val="20"/>
        </w:rPr>
        <w:t>Researcher.Life</w:t>
      </w:r>
      <w:proofErr w:type="spellEnd"/>
      <w:r w:rsidRPr="00DC296A">
        <w:rPr>
          <w:rFonts w:ascii="Arial" w:hAnsi="Arial" w:cs="Arial"/>
          <w:sz w:val="20"/>
        </w:rPr>
        <w:t xml:space="preserve">. </w:t>
      </w:r>
      <w:hyperlink r:id="rId31" w:tgtFrame="_new" w:history="1">
        <w:r w:rsidRPr="00DC296A">
          <w:rPr>
            <w:rStyle w:val="Hyperlink"/>
            <w:rFonts w:ascii="Arial" w:hAnsi="Arial" w:cs="Arial"/>
            <w:sz w:val="20"/>
          </w:rPr>
          <w:t>https://researcher.life/blog/article/what-is-research-design-types-examples/</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Templin, J., Karr, C., &amp; Rosen, Y. (2021). Relationship between second language English writing self-efficacy and achievement: A meta-regression analysis. </w:t>
      </w:r>
      <w:r w:rsidRPr="00DC296A">
        <w:rPr>
          <w:rStyle w:val="Emphasis"/>
          <w:rFonts w:ascii="Arial" w:hAnsi="Arial" w:cs="Arial"/>
          <w:sz w:val="20"/>
        </w:rPr>
        <w:t>Journal of Second Language Writing, 53</w:t>
      </w:r>
      <w:r w:rsidRPr="00DC296A">
        <w:rPr>
          <w:rFonts w:ascii="Arial" w:hAnsi="Arial" w:cs="Arial"/>
          <w:sz w:val="20"/>
        </w:rPr>
        <w:t xml:space="preserve">, 100817. </w:t>
      </w:r>
      <w:hyperlink r:id="rId32" w:history="1">
        <w:r w:rsidRPr="00DC296A">
          <w:rPr>
            <w:rStyle w:val="Hyperlink"/>
            <w:rFonts w:ascii="Arial" w:hAnsi="Arial" w:cs="Arial"/>
            <w:sz w:val="20"/>
          </w:rPr>
          <w:t>https://doi.org/10.1016/j.jslw.2021.100817</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Tus, J. (2019). </w:t>
      </w:r>
      <w:r w:rsidRPr="00DC296A">
        <w:rPr>
          <w:rStyle w:val="Emphasis"/>
          <w:rFonts w:ascii="Arial" w:hAnsi="Arial" w:cs="Arial"/>
          <w:sz w:val="20"/>
        </w:rPr>
        <w:t>Self</w:t>
      </w:r>
      <w:r w:rsidRPr="00DC296A">
        <w:rPr>
          <w:rStyle w:val="Emphasis"/>
          <w:rFonts w:ascii="Arial" w:hAnsi="Arial" w:cs="Arial"/>
          <w:sz w:val="20"/>
        </w:rPr>
        <w:noBreakHyphen/>
        <w:t>efficacy and its influence on the academic performance of the senior high school students</w:t>
      </w:r>
      <w:r w:rsidRPr="00DC296A">
        <w:rPr>
          <w:rFonts w:ascii="Arial" w:hAnsi="Arial" w:cs="Arial"/>
          <w:sz w:val="20"/>
        </w:rPr>
        <w:t xml:space="preserve">. </w:t>
      </w:r>
      <w:r w:rsidRPr="00DC296A">
        <w:rPr>
          <w:rStyle w:val="Emphasis"/>
          <w:rFonts w:ascii="Arial" w:hAnsi="Arial" w:cs="Arial"/>
          <w:sz w:val="20"/>
        </w:rPr>
        <w:t>Journal of Global Research in Education and Social Science, 13</w:t>
      </w:r>
      <w:r w:rsidRPr="00DC296A">
        <w:rPr>
          <w:rFonts w:ascii="Arial" w:hAnsi="Arial" w:cs="Arial"/>
          <w:sz w:val="20"/>
        </w:rPr>
        <w:t>(6), 213–218.https://www.researchgate.net/publication/341147785_Self-Efficacy_and_It's_Influence_on_the_Academic_Performance_of_the_Senior_High_School_Students</w:t>
      </w:r>
    </w:p>
    <w:p w:rsidR="00652F19" w:rsidRPr="00DC296A" w:rsidRDefault="00652F19" w:rsidP="00652F19">
      <w:pPr>
        <w:pStyle w:val="NormalWeb"/>
        <w:jc w:val="both"/>
        <w:rPr>
          <w:rFonts w:ascii="Arial" w:hAnsi="Arial" w:cs="Arial"/>
          <w:sz w:val="20"/>
        </w:rPr>
      </w:pPr>
      <w:r w:rsidRPr="00DC296A">
        <w:rPr>
          <w:rFonts w:ascii="Arial" w:hAnsi="Arial" w:cs="Arial"/>
          <w:sz w:val="20"/>
        </w:rPr>
        <w:lastRenderedPageBreak/>
        <w:t xml:space="preserve">Wang, Y., &amp; Bai, F. (2017). The performance assessment of Chinese students in college and the role of English language. </w:t>
      </w:r>
      <w:r w:rsidRPr="00DC296A">
        <w:rPr>
          <w:rStyle w:val="Emphasis"/>
          <w:rFonts w:ascii="Arial" w:hAnsi="Arial" w:cs="Arial"/>
          <w:sz w:val="20"/>
        </w:rPr>
        <w:t>Journal of Higher Education Theory and Practice, 24</w:t>
      </w:r>
      <w:r w:rsidRPr="00DC296A">
        <w:rPr>
          <w:rFonts w:ascii="Arial" w:hAnsi="Arial" w:cs="Arial"/>
          <w:sz w:val="20"/>
        </w:rPr>
        <w:t xml:space="preserve">(4). </w:t>
      </w:r>
      <w:hyperlink r:id="rId33" w:tgtFrame="_new" w:history="1">
        <w:r w:rsidRPr="00DC296A">
          <w:rPr>
            <w:rStyle w:val="Hyperlink"/>
            <w:rFonts w:ascii="Arial" w:hAnsi="Arial" w:cs="Arial"/>
            <w:sz w:val="20"/>
          </w:rPr>
          <w:t>https://doi.org/10.33423/jhetp.v24i4.6945</w:t>
        </w:r>
      </w:hyperlink>
      <w:r w:rsidRPr="00DC296A">
        <w:rPr>
          <w:rFonts w:ascii="Arial" w:hAnsi="Arial" w:cs="Arial"/>
          <w:sz w:val="20"/>
        </w:rPr>
        <w:t xml:space="preserve"> </w:t>
      </w:r>
    </w:p>
    <w:p w:rsidR="00652F19" w:rsidRPr="00DC296A" w:rsidRDefault="00652F19" w:rsidP="00652F19">
      <w:pPr>
        <w:pStyle w:val="NormalWeb"/>
        <w:jc w:val="both"/>
        <w:rPr>
          <w:rFonts w:ascii="Arial" w:hAnsi="Arial" w:cs="Arial"/>
          <w:sz w:val="20"/>
        </w:rPr>
      </w:pPr>
      <w:r w:rsidRPr="00DC296A">
        <w:rPr>
          <w:rFonts w:ascii="Arial" w:hAnsi="Arial" w:cs="Arial"/>
          <w:sz w:val="20"/>
          <w:shd w:val="clear" w:color="auto" w:fill="FFFFFF"/>
        </w:rPr>
        <w:t>Wang, C., &amp; Bai, B. (2017). Validating the instruments to measure ESL/EFL learners' self-efficacy beliefs and self-regulated learning strategies. </w:t>
      </w:r>
      <w:r w:rsidRPr="00DC296A">
        <w:rPr>
          <w:rFonts w:ascii="Arial" w:hAnsi="Arial" w:cs="Arial"/>
          <w:i/>
          <w:iCs/>
          <w:sz w:val="20"/>
          <w:shd w:val="clear" w:color="auto" w:fill="FFFFFF"/>
        </w:rPr>
        <w:t>TESOL quarterly</w:t>
      </w:r>
      <w:r w:rsidRPr="00DC296A">
        <w:rPr>
          <w:rFonts w:ascii="Arial" w:hAnsi="Arial" w:cs="Arial"/>
          <w:sz w:val="20"/>
          <w:shd w:val="clear" w:color="auto" w:fill="FFFFFF"/>
        </w:rPr>
        <w:t>, </w:t>
      </w:r>
      <w:r w:rsidRPr="00DC296A">
        <w:rPr>
          <w:rFonts w:ascii="Arial" w:hAnsi="Arial" w:cs="Arial"/>
          <w:i/>
          <w:iCs/>
          <w:sz w:val="20"/>
          <w:shd w:val="clear" w:color="auto" w:fill="FFFFFF"/>
        </w:rPr>
        <w:t>51</w:t>
      </w:r>
      <w:r w:rsidRPr="00DC296A">
        <w:rPr>
          <w:rFonts w:ascii="Arial" w:hAnsi="Arial" w:cs="Arial"/>
          <w:sz w:val="20"/>
          <w:shd w:val="clear" w:color="auto" w:fill="FFFFFF"/>
        </w:rPr>
        <w:t>(4), 931-947.</w:t>
      </w:r>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Zhang, Y., &amp; Wang, H. (2023). Effect of English learning motivation on academic performance among English majors in China: The moderating role of certain personality traits. </w:t>
      </w:r>
      <w:r w:rsidRPr="00DC296A">
        <w:rPr>
          <w:rStyle w:val="Emphasis"/>
          <w:rFonts w:ascii="Arial" w:hAnsi="Arial" w:cs="Arial"/>
          <w:sz w:val="20"/>
        </w:rPr>
        <w:t>Psychology Research and Behavior Management, 16</w:t>
      </w:r>
      <w:r w:rsidRPr="00DC296A">
        <w:rPr>
          <w:rFonts w:ascii="Arial" w:hAnsi="Arial" w:cs="Arial"/>
          <w:sz w:val="20"/>
        </w:rPr>
        <w:t xml:space="preserve">, 2187–2199. </w:t>
      </w:r>
      <w:hyperlink r:id="rId34" w:tgtFrame="_new" w:history="1">
        <w:r w:rsidRPr="00DC296A">
          <w:rPr>
            <w:rStyle w:val="Hyperlink"/>
            <w:rFonts w:ascii="Arial" w:hAnsi="Arial" w:cs="Arial"/>
            <w:sz w:val="20"/>
          </w:rPr>
          <w:t>https://doi.org/10.2147/PRBM.S407486</w:t>
        </w:r>
      </w:hyperlink>
    </w:p>
    <w:p w:rsidR="00652F19" w:rsidRPr="00DC296A" w:rsidRDefault="00652F19" w:rsidP="00652F19">
      <w:pPr>
        <w:pStyle w:val="NormalWeb"/>
        <w:jc w:val="both"/>
        <w:rPr>
          <w:rFonts w:ascii="Arial" w:hAnsi="Arial" w:cs="Arial"/>
          <w:sz w:val="20"/>
        </w:rPr>
      </w:pPr>
      <w:r w:rsidRPr="00DC296A">
        <w:rPr>
          <w:rFonts w:ascii="Arial" w:hAnsi="Arial" w:cs="Arial"/>
          <w:sz w:val="20"/>
        </w:rPr>
        <w:t xml:space="preserve">Zheng, M. (2025). </w:t>
      </w:r>
      <w:r w:rsidRPr="00DC296A">
        <w:rPr>
          <w:rStyle w:val="Emphasis"/>
          <w:rFonts w:ascii="Arial" w:hAnsi="Arial" w:cs="Arial"/>
          <w:sz w:val="20"/>
        </w:rPr>
        <w:t>Factors impacting higher education students’ academic performance in English course: A case study in a university in Kunming, China</w:t>
      </w:r>
      <w:r w:rsidRPr="00DC296A">
        <w:rPr>
          <w:rFonts w:ascii="Arial" w:hAnsi="Arial" w:cs="Arial"/>
          <w:sz w:val="20"/>
        </w:rPr>
        <w:t xml:space="preserve">. </w:t>
      </w:r>
      <w:r w:rsidRPr="00DC296A">
        <w:rPr>
          <w:rStyle w:val="Emphasis"/>
          <w:rFonts w:ascii="Arial" w:hAnsi="Arial" w:cs="Arial"/>
          <w:sz w:val="20"/>
        </w:rPr>
        <w:t>International Journal of Sociologies and Anthropologies Science Reviews, 5</w:t>
      </w:r>
      <w:r w:rsidRPr="00DC296A">
        <w:rPr>
          <w:rFonts w:ascii="Arial" w:hAnsi="Arial" w:cs="Arial"/>
          <w:sz w:val="20"/>
        </w:rPr>
        <w:t xml:space="preserve">(3), 819–834. </w:t>
      </w:r>
      <w:hyperlink r:id="rId35" w:history="1">
        <w:r w:rsidRPr="00DC296A">
          <w:rPr>
            <w:rStyle w:val="Hyperlink"/>
            <w:rFonts w:ascii="Arial" w:hAnsi="Arial" w:cs="Arial"/>
            <w:sz w:val="20"/>
          </w:rPr>
          <w:t>https://doi.org/10.60027/ijsasr.2025.7417</w:t>
        </w:r>
      </w:hyperlink>
    </w:p>
    <w:p w:rsidR="00B01FCD" w:rsidRPr="00FB3A86" w:rsidRDefault="00B01FCD" w:rsidP="00441B6F">
      <w:pPr>
        <w:pStyle w:val="Appendix"/>
        <w:spacing w:after="0"/>
        <w:jc w:val="both"/>
        <w:rPr>
          <w:rFonts w:ascii="Arial" w:hAnsi="Arial" w:cs="Arial"/>
          <w:b w:val="0"/>
        </w:rPr>
      </w:pPr>
    </w:p>
    <w:sectPr w:rsidR="00B01FCD" w:rsidRPr="00FB3A86" w:rsidSect="00806709">
      <w:footerReference w:type="defaul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D5D" w:rsidRDefault="00E12D5D" w:rsidP="00C37E61">
      <w:r>
        <w:separator/>
      </w:r>
    </w:p>
  </w:endnote>
  <w:endnote w:type="continuationSeparator" w:id="0">
    <w:p w:rsidR="00E12D5D" w:rsidRDefault="00E12D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EC" w:rsidRDefault="00A8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A832EC" w:rsidRDefault="00C37E61" w:rsidP="00A83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D5D" w:rsidRDefault="00E12D5D" w:rsidP="00C37E61">
      <w:r>
        <w:separator/>
      </w:r>
    </w:p>
  </w:footnote>
  <w:footnote w:type="continuationSeparator" w:id="0">
    <w:p w:rsidR="00E12D5D" w:rsidRDefault="00E12D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EC" w:rsidRDefault="00A8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EC" w:rsidRDefault="00A83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C66B56"/>
    <w:multiLevelType w:val="multilevel"/>
    <w:tmpl w:val="12C66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24352"/>
    <w:multiLevelType w:val="multilevel"/>
    <w:tmpl w:val="13B24352"/>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9D57BC"/>
    <w:multiLevelType w:val="multilevel"/>
    <w:tmpl w:val="1D9D57BC"/>
    <w:lvl w:ilvl="0">
      <w:start w:val="3"/>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6117D6"/>
    <w:multiLevelType w:val="multilevel"/>
    <w:tmpl w:val="E4068012"/>
    <w:lvl w:ilvl="0">
      <w:start w:val="1"/>
      <w:numFmt w:val="decimal"/>
      <w:lvlText w:val="%1."/>
      <w:lvlJc w:val="left"/>
      <w:pPr>
        <w:ind w:left="720" w:hanging="360"/>
      </w:pPr>
      <w:rPr>
        <w:rFonts w:ascii="Arial" w:eastAsiaTheme="minorHAnsi" w:hAnsi="Arial" w:cs="Arial"/>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4A31ED"/>
    <w:multiLevelType w:val="hybridMultilevel"/>
    <w:tmpl w:val="D0E8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3A4FEC"/>
    <w:multiLevelType w:val="multilevel"/>
    <w:tmpl w:val="603A4FEC"/>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5"/>
  </w:num>
  <w:num w:numId="32">
    <w:abstractNumId w:val="11"/>
  </w:num>
  <w:num w:numId="33">
    <w:abstractNumId w:val="23"/>
  </w:num>
  <w:num w:numId="34">
    <w:abstractNumId w:val="7"/>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jQ3NjI2MzY2NTFU0lEKTi0uzszPAykwqgUA6oXofC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08E5"/>
    <w:rsid w:val="00156933"/>
    <w:rsid w:val="00163BC4"/>
    <w:rsid w:val="001712E1"/>
    <w:rsid w:val="00191062"/>
    <w:rsid w:val="00192B72"/>
    <w:rsid w:val="001A29D8"/>
    <w:rsid w:val="001A5CAA"/>
    <w:rsid w:val="001B0427"/>
    <w:rsid w:val="001D2E5D"/>
    <w:rsid w:val="001D3A51"/>
    <w:rsid w:val="001E10D2"/>
    <w:rsid w:val="001E25B4"/>
    <w:rsid w:val="001E44FE"/>
    <w:rsid w:val="00200595"/>
    <w:rsid w:val="00204835"/>
    <w:rsid w:val="00231920"/>
    <w:rsid w:val="0023195C"/>
    <w:rsid w:val="0024282C"/>
    <w:rsid w:val="002460DC"/>
    <w:rsid w:val="00250985"/>
    <w:rsid w:val="002556F6"/>
    <w:rsid w:val="0026186F"/>
    <w:rsid w:val="00283105"/>
    <w:rsid w:val="00284C4C"/>
    <w:rsid w:val="00287E68"/>
    <w:rsid w:val="00296529"/>
    <w:rsid w:val="002A6946"/>
    <w:rsid w:val="002B27FB"/>
    <w:rsid w:val="002B685A"/>
    <w:rsid w:val="002C57D2"/>
    <w:rsid w:val="002E0D56"/>
    <w:rsid w:val="002E705D"/>
    <w:rsid w:val="00315186"/>
    <w:rsid w:val="003230F3"/>
    <w:rsid w:val="0033343E"/>
    <w:rsid w:val="0034720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2C62"/>
    <w:rsid w:val="00505F06"/>
    <w:rsid w:val="00506828"/>
    <w:rsid w:val="0053056E"/>
    <w:rsid w:val="00554FDA"/>
    <w:rsid w:val="005C784C"/>
    <w:rsid w:val="005D0440"/>
    <w:rsid w:val="005D17F6"/>
    <w:rsid w:val="005E5539"/>
    <w:rsid w:val="00602BF5"/>
    <w:rsid w:val="00617FDD"/>
    <w:rsid w:val="00633614"/>
    <w:rsid w:val="00633F68"/>
    <w:rsid w:val="00636EB2"/>
    <w:rsid w:val="006375B8"/>
    <w:rsid w:val="00652F19"/>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0E8B"/>
    <w:rsid w:val="00804BC2"/>
    <w:rsid w:val="00806709"/>
    <w:rsid w:val="0081431A"/>
    <w:rsid w:val="0083216F"/>
    <w:rsid w:val="00860000"/>
    <w:rsid w:val="00863BD3"/>
    <w:rsid w:val="008641ED"/>
    <w:rsid w:val="00866D66"/>
    <w:rsid w:val="008671C6"/>
    <w:rsid w:val="00875803"/>
    <w:rsid w:val="0088653E"/>
    <w:rsid w:val="008A3ECD"/>
    <w:rsid w:val="008B459E"/>
    <w:rsid w:val="008E13AE"/>
    <w:rsid w:val="008E1506"/>
    <w:rsid w:val="008E710C"/>
    <w:rsid w:val="008F69D6"/>
    <w:rsid w:val="00902823"/>
    <w:rsid w:val="00915CA6"/>
    <w:rsid w:val="00927834"/>
    <w:rsid w:val="009500A6"/>
    <w:rsid w:val="00957C18"/>
    <w:rsid w:val="009659BA"/>
    <w:rsid w:val="00976327"/>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2EC"/>
    <w:rsid w:val="00A94063"/>
    <w:rsid w:val="00AA6219"/>
    <w:rsid w:val="00AA74E0"/>
    <w:rsid w:val="00AB703F"/>
    <w:rsid w:val="00AC6BB8"/>
    <w:rsid w:val="00AE008F"/>
    <w:rsid w:val="00B01FCD"/>
    <w:rsid w:val="00B1776C"/>
    <w:rsid w:val="00B406E2"/>
    <w:rsid w:val="00B52583"/>
    <w:rsid w:val="00B52896"/>
    <w:rsid w:val="00B77652"/>
    <w:rsid w:val="00B9514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4F8E"/>
    <w:rsid w:val="00DA2CD0"/>
    <w:rsid w:val="00DC2A65"/>
    <w:rsid w:val="00DE15F0"/>
    <w:rsid w:val="00DE5663"/>
    <w:rsid w:val="00DE78AA"/>
    <w:rsid w:val="00E053D0"/>
    <w:rsid w:val="00E12D5D"/>
    <w:rsid w:val="00E15994"/>
    <w:rsid w:val="00E3114E"/>
    <w:rsid w:val="00E31A70"/>
    <w:rsid w:val="00E35B02"/>
    <w:rsid w:val="00E66496"/>
    <w:rsid w:val="00E66B35"/>
    <w:rsid w:val="00E66E10"/>
    <w:rsid w:val="00E769F6"/>
    <w:rsid w:val="00E834DD"/>
    <w:rsid w:val="00E8407C"/>
    <w:rsid w:val="00E84F3C"/>
    <w:rsid w:val="00EA012C"/>
    <w:rsid w:val="00EC6A55"/>
    <w:rsid w:val="00ED0288"/>
    <w:rsid w:val="00EE52CB"/>
    <w:rsid w:val="00EF099A"/>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B3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1D2E5D"/>
    <w:rPr>
      <w:b/>
      <w:bCs/>
    </w:rPr>
  </w:style>
  <w:style w:type="character" w:customStyle="1" w:styleId="HeaderChar">
    <w:name w:val="Header Char"/>
    <w:basedOn w:val="DefaultParagraphFont"/>
    <w:link w:val="Header"/>
    <w:qFormat/>
    <w:rsid w:val="001D2E5D"/>
    <w:rPr>
      <w:rFonts w:ascii="Helvetica" w:hAnsi="Helvetica"/>
    </w:rPr>
  </w:style>
  <w:style w:type="paragraph" w:styleId="ListParagraph">
    <w:name w:val="List Paragraph"/>
    <w:basedOn w:val="Normal"/>
    <w:uiPriority w:val="34"/>
    <w:qFormat/>
    <w:rsid w:val="001D2E5D"/>
    <w:pPr>
      <w:spacing w:after="160" w:line="259" w:lineRule="auto"/>
      <w:ind w:left="720"/>
      <w:contextualSpacing/>
    </w:pPr>
    <w:rPr>
      <w:rFonts w:asciiTheme="minorHAnsi" w:eastAsiaTheme="minorHAnsi" w:hAnsiTheme="minorHAnsi" w:cstheme="minorBidi"/>
      <w:sz w:val="22"/>
      <w:szCs w:val="22"/>
    </w:rPr>
  </w:style>
  <w:style w:type="character" w:customStyle="1" w:styleId="whitespace-normal">
    <w:name w:val="whitespace-normal"/>
    <w:basedOn w:val="DefaultParagraphFont"/>
    <w:rsid w:val="00B77652"/>
  </w:style>
  <w:style w:type="table" w:customStyle="1" w:styleId="TableGrid5">
    <w:name w:val="Table Grid5"/>
    <w:basedOn w:val="TableNormal"/>
    <w:autoRedefine/>
    <w:uiPriority w:val="39"/>
    <w:qFormat/>
    <w:rsid w:val="005D0440"/>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autoRedefine/>
    <w:uiPriority w:val="59"/>
    <w:qFormat/>
    <w:rsid w:val="005D0440"/>
    <w:rPr>
      <w:rFonts w:eastAsia="SimSu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F1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ribd.com/document/904668615/Discovering-Statistics-Using-IBM-SPSS-Statistics-6th-Edition-Field" TargetMode="External"/><Relationship Id="rId26" Type="http://schemas.openxmlformats.org/officeDocument/2006/relationships/hyperlink" Target="http://www.raosoft.com/samplesize.html" TargetMode="External"/><Relationship Id="rId21" Type="http://schemas.openxmlformats.org/officeDocument/2006/relationships/hyperlink" Target="https://www.researchgate.net/publication/378868278_Questionnaires_in_Research_Their_Role_Advantages_and_Main_Aspects?utm_source=chatgpt.com" TargetMode="External"/><Relationship Id="rId34" Type="http://schemas.openxmlformats.org/officeDocument/2006/relationships/hyperlink" Target="https://doi.org/10.2147/PRBM.S40748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406/bbij.2017.05.00149" TargetMode="External"/><Relationship Id="rId25" Type="http://schemas.openxmlformats.org/officeDocument/2006/relationships/hyperlink" Target="https://journalwjarr.com/sites/default/files/fulltext_pdf/WJARR-2025-2435.pdf?utm_source=chatgpt.com" TargetMode="External"/><Relationship Id="rId33" Type="http://schemas.openxmlformats.org/officeDocument/2006/relationships/hyperlink" Target="https://doi.org/10.33423/jhetp.v24i4.694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ijrt.com/articles/v6/i8/UIJRTV6I80002.pdf?utm_source=chatgpt.com" TargetMode="External"/><Relationship Id="rId20" Type="http://schemas.openxmlformats.org/officeDocument/2006/relationships/hyperlink" Target="https://lseee.net/index.php/hc/article/view/1677?utm_source=chatgpt.com" TargetMode="External"/><Relationship Id="rId29" Type="http://schemas.openxmlformats.org/officeDocument/2006/relationships/hyperlink" Target="https://doi.org/10.1213/ANE.00000000000053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5075767" TargetMode="External"/><Relationship Id="rId32" Type="http://schemas.openxmlformats.org/officeDocument/2006/relationships/hyperlink" Target="https://doi.org/10.1016/j.jslw.2021.10081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stat.utoronto.ca/brunner/oldclass/378f16/readings/CohenPower.pdf" TargetMode="External"/><Relationship Id="rId23" Type="http://schemas.openxmlformats.org/officeDocument/2006/relationships/hyperlink" Target="https://doi.org/10.1177/0272684X211025932" TargetMode="External"/><Relationship Id="rId28" Type="http://schemas.openxmlformats.org/officeDocument/2006/relationships/hyperlink" Target="https://journals.aloysianpublications.com/index.php/articles/article/download/208/140/357?utm_source=chatgpt.com"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drnishikantjha.com/papersCollection/Multivariate%20Data%20Analysis.pdf" TargetMode="External"/><Relationship Id="rId31" Type="http://schemas.openxmlformats.org/officeDocument/2006/relationships/hyperlink" Target="https://researcher.life/blog/article/what-is-research-design-types-examples/?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ademia.edu/28274869/Albert_Bandura_Self_Efficacy_The_Exercise_of_Control_W_H_Freeman_and_Co_1997_pdf" TargetMode="External"/><Relationship Id="rId22" Type="http://schemas.openxmlformats.org/officeDocument/2006/relationships/hyperlink" Target="https://doi.org/10.3389/fpsyg.2022.972910" TargetMode="External"/><Relationship Id="rId27" Type="http://schemas.openxmlformats.org/officeDocument/2006/relationships/hyperlink" Target="https://journals.aloysianpublications.com/index.php/articles/article/download/208/140/357?utm_source=chatgpt.com" TargetMode="External"/><Relationship Id="rId30" Type="http://schemas.openxmlformats.org/officeDocument/2006/relationships/hyperlink" Target="https://files.eric.ed.gov/fulltext/EJ1455344.pdf?utm_source=chatgpt.com" TargetMode="External"/><Relationship Id="rId35" Type="http://schemas.openxmlformats.org/officeDocument/2006/relationships/hyperlink" Target="https://doi.org/10.60027/ijsasr.2025.7417"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9642-BABF-4DDF-BFA6-B1673F9C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cp:revision>
  <cp:lastPrinted>1999-07-06T11:00:00Z</cp:lastPrinted>
  <dcterms:created xsi:type="dcterms:W3CDTF">2026-04-14T05:17:00Z</dcterms:created>
  <dcterms:modified xsi:type="dcterms:W3CDTF">2026-04-15T13:08:00Z</dcterms:modified>
</cp:coreProperties>
</file>