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7A99" w:rsidRPr="00AD10BF" w:rsidRDefault="00F803B8" w:rsidP="00340014">
      <w:pPr>
        <w:spacing w:before="100" w:beforeAutospacing="1" w:after="100" w:afterAutospacing="1" w:line="360" w:lineRule="auto"/>
        <w:jc w:val="both"/>
        <w:outlineLvl w:val="1"/>
        <w:rPr>
          <w:rFonts w:ascii="Times New Roman" w:hAnsi="Times New Roman" w:cs="Times New Roman"/>
          <w:b/>
          <w:sz w:val="24"/>
          <w:szCs w:val="24"/>
        </w:rPr>
      </w:pPr>
      <w:r w:rsidRPr="00340014">
        <w:rPr>
          <w:rFonts w:ascii="Times New Roman" w:hAnsi="Times New Roman" w:cs="Times New Roman"/>
          <w:b/>
          <w:sz w:val="24"/>
          <w:szCs w:val="24"/>
        </w:rPr>
        <w:t>Evaluating the Influence of Natural Conditions and Development Activities on Landslide Dynamics in the Bhagirathi Valley, India</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Abstract</w:t>
      </w:r>
    </w:p>
    <w:p w:rsidR="005633BF"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In the Himalayan region, where complex geological formations, steep topography, heavy monsoonal precipitation, and growing human activity all contribute to slope instability, landslides are one of the most serious geomorphic risks. Situated in the tectonically active Garhwal Himalaya, the Bhagirathi Valley in Uttarakhand is especially vulnerable to frequent landslides that undermine delicate mountain ecosystems, disrupt transportation networks, harm hydropower infrastructure, and put human settlements at risk. Using an integrated methodological approach that integrates field-based geological and geomorphological investigations with GIS and remote sensing techniques, this study offers a thorough assessment of both natural and man-made factors influencing landslide dynamics in the Bhagirathi Valley. Lithology, structural discontinuities, slope gradient, rainfall patterns, hydrological conditions, seismic activity, and river incision are among the important natural factors examined. Concurrently, human-caused elements like road building, deforestation, unplanned urbanization, and hydropower development are scrutinized. The results show that the intricate interaction between the valley's natural geological fragility and outside human influences controls the frequency of landslides. The study emphasizes that landslides in the Bhagirathi Valley are the outcome of interrelated human–environment interactions rather than just being natural occurrences. A sustainability-focused approach that incorporates ecosystem-based mitigation techniques, hazard-informed land-use planning, and active community involvement to reduce future hazards is suggested as a solution. In general, the study supports sustainable development in </w:t>
      </w:r>
      <w:r w:rsidR="000D5BFD">
        <w:rPr>
          <w:rFonts w:ascii="Times New Roman" w:eastAsia="Times New Roman" w:hAnsi="Times New Roman" w:cs="Times New Roman"/>
          <w:sz w:val="24"/>
          <w:szCs w:val="24"/>
          <w:lang w:eastAsia="en-IN"/>
        </w:rPr>
        <w:t xml:space="preserve">the </w:t>
      </w:r>
      <w:r w:rsidRPr="00340014">
        <w:rPr>
          <w:rFonts w:ascii="Times New Roman" w:eastAsia="Times New Roman" w:hAnsi="Times New Roman" w:cs="Times New Roman"/>
          <w:sz w:val="24"/>
          <w:szCs w:val="24"/>
          <w:lang w:eastAsia="en-IN"/>
        </w:rPr>
        <w:t>Himalayan high areas and aids in attempts to reduce the danger of disaster.</w:t>
      </w:r>
    </w:p>
    <w:p w:rsidR="002A2456"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b/>
          <w:bCs/>
          <w:sz w:val="24"/>
          <w:szCs w:val="24"/>
          <w:lang w:eastAsia="en-IN"/>
        </w:rPr>
        <w:t>Keywords:</w:t>
      </w:r>
      <w:r w:rsidRPr="00340014">
        <w:rPr>
          <w:rFonts w:ascii="Times New Roman" w:eastAsia="Times New Roman" w:hAnsi="Times New Roman" w:cs="Times New Roman"/>
          <w:sz w:val="24"/>
          <w:szCs w:val="24"/>
          <w:lang w:eastAsia="en-IN"/>
        </w:rPr>
        <w:t xml:space="preserve"> </w:t>
      </w:r>
      <w:r w:rsidR="002A2456" w:rsidRPr="00340014">
        <w:rPr>
          <w:rFonts w:ascii="Times New Roman" w:eastAsia="Times New Roman" w:hAnsi="Times New Roman" w:cs="Times New Roman"/>
          <w:sz w:val="24"/>
          <w:szCs w:val="24"/>
          <w:lang w:eastAsia="en-IN"/>
        </w:rPr>
        <w:t xml:space="preserve">Geomorphic hazards, </w:t>
      </w:r>
      <w:proofErr w:type="spellStart"/>
      <w:r w:rsidR="002A2456" w:rsidRPr="00340014">
        <w:rPr>
          <w:rFonts w:ascii="Times New Roman" w:eastAsia="Times New Roman" w:hAnsi="Times New Roman" w:cs="Times New Roman"/>
          <w:sz w:val="24"/>
          <w:szCs w:val="24"/>
          <w:lang w:eastAsia="en-IN"/>
        </w:rPr>
        <w:t>Utrakhand</w:t>
      </w:r>
      <w:proofErr w:type="spellEnd"/>
      <w:r w:rsidR="002A2456" w:rsidRPr="00340014">
        <w:rPr>
          <w:rFonts w:ascii="Times New Roman" w:eastAsia="Times New Roman" w:hAnsi="Times New Roman" w:cs="Times New Roman"/>
          <w:sz w:val="24"/>
          <w:szCs w:val="24"/>
          <w:lang w:eastAsia="en-IN"/>
        </w:rPr>
        <w:t>, Bhagirathi valley, Ecosystem, Landslide factors, Sustainable development.</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1. Introduction</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One of the most damaging natural dangers in the world, landslides are a basic geomorphic process in hilly areas. Through mass wasting and sediment redistribution, landslides greatly contribute to the evolution of landscapes over geological time</w:t>
      </w:r>
      <w:r w:rsidR="000D5BFD">
        <w:rPr>
          <w:rFonts w:ascii="Times New Roman" w:eastAsia="Times New Roman" w:hAnsi="Times New Roman" w:cs="Times New Roman"/>
          <w:sz w:val="24"/>
          <w:szCs w:val="24"/>
          <w:lang w:eastAsia="en-IN"/>
        </w:rPr>
        <w:t xml:space="preserve"> </w:t>
      </w:r>
      <w:r w:rsidRPr="00340014">
        <w:rPr>
          <w:rFonts w:ascii="Times New Roman" w:eastAsia="Times New Roman" w:hAnsi="Times New Roman" w:cs="Times New Roman"/>
          <w:sz w:val="24"/>
          <w:szCs w:val="24"/>
          <w:lang w:eastAsia="en-IN"/>
        </w:rPr>
        <w:t>frames</w:t>
      </w:r>
      <w:r w:rsidR="000D5BFD">
        <w:rPr>
          <w:rFonts w:ascii="Times New Roman" w:eastAsia="Times New Roman" w:hAnsi="Times New Roman" w:cs="Times New Roman"/>
          <w:sz w:val="24"/>
          <w:szCs w:val="24"/>
          <w:lang w:eastAsia="en-IN"/>
        </w:rPr>
        <w:t>,</w:t>
      </w:r>
      <w:r w:rsidRPr="00340014">
        <w:rPr>
          <w:rFonts w:ascii="Times New Roman" w:eastAsia="Times New Roman" w:hAnsi="Times New Roman" w:cs="Times New Roman"/>
          <w:sz w:val="24"/>
          <w:szCs w:val="24"/>
          <w:lang w:eastAsia="en-IN"/>
        </w:rPr>
        <w:t xml:space="preserve"> but, at human time</w:t>
      </w:r>
      <w:r w:rsidR="000D5BFD">
        <w:rPr>
          <w:rFonts w:ascii="Times New Roman" w:eastAsia="Times New Roman" w:hAnsi="Times New Roman" w:cs="Times New Roman"/>
          <w:sz w:val="24"/>
          <w:szCs w:val="24"/>
          <w:lang w:eastAsia="en-IN"/>
        </w:rPr>
        <w:t xml:space="preserve"> </w:t>
      </w:r>
      <w:r w:rsidRPr="00340014">
        <w:rPr>
          <w:rFonts w:ascii="Times New Roman" w:eastAsia="Times New Roman" w:hAnsi="Times New Roman" w:cs="Times New Roman"/>
          <w:sz w:val="24"/>
          <w:szCs w:val="24"/>
          <w:lang w:eastAsia="en-IN"/>
        </w:rPr>
        <w:t xml:space="preserve">scales, they pose major risks to infrastructure, ecological systems, and human life. According </w:t>
      </w:r>
      <w:r w:rsidRPr="00340014">
        <w:rPr>
          <w:rFonts w:ascii="Times New Roman" w:eastAsia="Times New Roman" w:hAnsi="Times New Roman" w:cs="Times New Roman"/>
          <w:sz w:val="24"/>
          <w:szCs w:val="24"/>
          <w:lang w:eastAsia="en-IN"/>
        </w:rPr>
        <w:lastRenderedPageBreak/>
        <w:t xml:space="preserve">to </w:t>
      </w:r>
      <w:proofErr w:type="spellStart"/>
      <w:r w:rsidRPr="00340014">
        <w:rPr>
          <w:rFonts w:ascii="Times New Roman" w:eastAsia="Times New Roman" w:hAnsi="Times New Roman" w:cs="Times New Roman"/>
          <w:sz w:val="24"/>
          <w:szCs w:val="24"/>
          <w:lang w:eastAsia="en-IN"/>
        </w:rPr>
        <w:t>Petley</w:t>
      </w:r>
      <w:proofErr w:type="spellEnd"/>
      <w:r w:rsidRPr="00340014">
        <w:rPr>
          <w:rFonts w:ascii="Times New Roman" w:eastAsia="Times New Roman" w:hAnsi="Times New Roman" w:cs="Times New Roman"/>
          <w:sz w:val="24"/>
          <w:szCs w:val="24"/>
          <w:lang w:eastAsia="en-IN"/>
        </w:rPr>
        <w:t xml:space="preserve"> (2012) and Guzzetti et al. (2012), landslides cause thousands of deaths worldwide each year as well as significant economic losses. Developing nations are disproportionately affected, as rapid population growth and infrastructure expansion increasingly encroach upon unstable slopes.</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Because of the combined effects of active tectonics, steep and rugged topography, weak and extensively fractured lithology, high seismicity, and severe monsoon precipitation, landslides are among the most common and destructive natural hazards in the Indian Himalayan region. Himalayan slopes are naturally unstable due to these fundamental geological and climatic factors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 Owen et al., 2008). The central Himalayan state of Uttarakhand is especially susceptible and has seen a number of devastating landslide and debris-flow incidents in recent years, underscoring the mounting vulnerability and sensitivity of mountain communities to slope failures (Martha </w:t>
      </w:r>
      <w:r w:rsidR="0049251A" w:rsidRPr="00340014">
        <w:rPr>
          <w:rFonts w:ascii="Times New Roman" w:eastAsia="Times New Roman" w:hAnsi="Times New Roman" w:cs="Times New Roman"/>
          <w:sz w:val="24"/>
          <w:szCs w:val="24"/>
          <w:lang w:eastAsia="en-IN"/>
        </w:rPr>
        <w:t>et al., 2013</w:t>
      </w:r>
      <w:r w:rsidRPr="00340014">
        <w:rPr>
          <w:rFonts w:ascii="Times New Roman" w:eastAsia="Times New Roman" w:hAnsi="Times New Roman" w:cs="Times New Roman"/>
          <w:sz w:val="24"/>
          <w:szCs w:val="24"/>
          <w:lang w:eastAsia="en-IN"/>
        </w:rPr>
        <w:t>).</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This susceptibility is best illustrated by the Bhagirathi Valley, which makes up a significant portion of the upper Ganga basin. The valley is home to vital transportation systems, hydropower plants, pilgrimage routes, and quickly growing communities. Frequent landslides often cause long-term socioeconomic consequences, ruin infrastructure, isolate communities, and interfere with transportation connectivity. Furthermore, material from landslides greatly raises river sediment loads, which has a negative impact on reservoir capacity, aquatic ecosystems, and downstream water management systems (Sharma et al., 2018).</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 majority of the literature now in publication focuses on spatial prediction using GIS-based statistical or heuristic models, despite the fact that many studies have examined landslide susceptibility and hazard zonation in the Himalayan region. Although these methods are useful for locating landslide-prone locations, they frequently offer little understanding of the causative mechanisms and physical processes controlling slope instability. Furthermore, the significance of manmade activities—such as road construction, deforestation, and hydropower development—in enhancing natural susceptibility is often overlooked when treating landslides as solely natural phenomena (Gerrard, 1994; Haque et al., 2016).</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It is becoming </w:t>
      </w:r>
      <w:r w:rsidR="000D5BFD">
        <w:rPr>
          <w:rFonts w:ascii="Times New Roman" w:eastAsia="Times New Roman" w:hAnsi="Times New Roman" w:cs="Times New Roman"/>
          <w:sz w:val="24"/>
          <w:szCs w:val="24"/>
          <w:lang w:eastAsia="en-IN"/>
        </w:rPr>
        <w:t>increasingly</w:t>
      </w:r>
      <w:r w:rsidRPr="00340014">
        <w:rPr>
          <w:rFonts w:ascii="Times New Roman" w:eastAsia="Times New Roman" w:hAnsi="Times New Roman" w:cs="Times New Roman"/>
          <w:sz w:val="24"/>
          <w:szCs w:val="24"/>
          <w:lang w:eastAsia="en-IN"/>
        </w:rPr>
        <w:t xml:space="preserve"> acknowledged that landslides in mountain environments are the result of coupled natural–human systems in the context of growing climate variability and rapid infrastructure development. Therefore, in order to design effective, sustainable, and resilient landslide risk management techniques in fragile Himalayan landscapes, an integrated assessment of both natural and anthropogenic factors impacting landslide processes is crucial.</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By methodically examining the main natural elements that regulate slope instability—geological, geomorphological, hydrological, and climatic controls—the current study seeks to </w:t>
      </w:r>
      <w:r w:rsidRPr="00340014">
        <w:rPr>
          <w:rFonts w:ascii="Times New Roman" w:eastAsia="Times New Roman" w:hAnsi="Times New Roman" w:cs="Times New Roman"/>
          <w:sz w:val="24"/>
          <w:szCs w:val="24"/>
          <w:lang w:eastAsia="en-IN"/>
        </w:rPr>
        <w:lastRenderedPageBreak/>
        <w:t>thoroughly investigate landslide processes in the Bhagirathi Valley. Simultaneously, it assesses how much land-use change, slope alteration, infrastructure development, and other anthropogenic activities contribute to the start and acceleration of landslide episodes. Building on this integrated assessment, the study also aims to create a sustainability-focused framework that encourages hazard-informed land-use planning, enables efficient landslide risk reduction, and improves long-term resilience in the ecologically delicate Himalayan mountain environment.</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2. Regional Setting and Study Area Characteristics</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 Upper Ganga Basin, or Bhagirathi Valley in Uttarakhand, will be the study region. From </w:t>
      </w:r>
      <w:proofErr w:type="spellStart"/>
      <w:r w:rsidRPr="00340014">
        <w:rPr>
          <w:rFonts w:ascii="Times New Roman" w:eastAsia="Times New Roman" w:hAnsi="Times New Roman" w:cs="Times New Roman"/>
          <w:sz w:val="24"/>
          <w:szCs w:val="24"/>
          <w:lang w:eastAsia="en-IN"/>
        </w:rPr>
        <w:t>Bhatwari</w:t>
      </w:r>
      <w:proofErr w:type="spellEnd"/>
      <w:r w:rsidRPr="00340014">
        <w:rPr>
          <w:rFonts w:ascii="Times New Roman" w:eastAsia="Times New Roman" w:hAnsi="Times New Roman" w:cs="Times New Roman"/>
          <w:sz w:val="24"/>
          <w:szCs w:val="24"/>
          <w:lang w:eastAsia="en-IN"/>
        </w:rPr>
        <w:t xml:space="preserve"> to Tehri, the region will be covered.</w:t>
      </w:r>
    </w:p>
    <w:p w:rsidR="006E2E38" w:rsidRPr="00340014" w:rsidRDefault="006E2E38"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noProof/>
          <w:sz w:val="24"/>
          <w:szCs w:val="24"/>
          <w:lang w:eastAsia="en-IN"/>
        </w:rPr>
        <w:drawing>
          <wp:inline distT="0" distB="0" distL="0" distR="0" wp14:anchorId="08492B83" wp14:editId="4131D16F">
            <wp:extent cx="5595619" cy="3868420"/>
            <wp:effectExtent l="38100" t="38100" r="43815" b="3683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
                    <a:stretch>
                      <a:fillRect/>
                    </a:stretch>
                  </pic:blipFill>
                  <pic:spPr>
                    <a:xfrm>
                      <a:off x="0" y="0"/>
                      <a:ext cx="5610075" cy="3878414"/>
                    </a:xfrm>
                    <a:prstGeom prst="rect">
                      <a:avLst/>
                    </a:prstGeom>
                    <a:ln w="28575">
                      <a:solidFill>
                        <a:schemeClr val="tx1"/>
                      </a:solidFill>
                    </a:ln>
                  </pic:spPr>
                </pic:pic>
              </a:graphicData>
            </a:graphic>
          </wp:inline>
        </w:drawing>
      </w:r>
    </w:p>
    <w:p w:rsidR="006E2E38" w:rsidRPr="00340014" w:rsidRDefault="002A2456"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Figure:1,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2.1 Physiography and Topography</w:t>
      </w:r>
    </w:p>
    <w:p w:rsidR="002C5BB7" w:rsidRPr="00340014" w:rsidRDefault="002C5BB7"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With elevations rising from about 1,000 meters in the lower valley reaches to more than 6,000 meters in the high-altitude glaciated zones, the Bhagirathi Valley exhibits notable </w:t>
      </w:r>
      <w:r w:rsidRPr="00340014">
        <w:rPr>
          <w:rFonts w:ascii="Times New Roman" w:eastAsia="Times New Roman" w:hAnsi="Times New Roman" w:cs="Times New Roman"/>
          <w:sz w:val="24"/>
          <w:szCs w:val="24"/>
          <w:lang w:eastAsia="en-IN"/>
        </w:rPr>
        <w:lastRenderedPageBreak/>
        <w:t>physiographic variability. Sharp ridgelines, steep valley flanks, tight and deeply ingrained gorges, and actively carving river systems are all examples of this great relief. Because of the increased gravitational loads caused by such rough terrain, slopes are far more prone to instability. In areas where natural slopes are significantly altered by human activity, such as along riverbanks and transit corridors, slope gradients often surpass 30 to 45 degrees.</w:t>
      </w:r>
    </w:p>
    <w:p w:rsidR="00642D1F"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2.2 Geological Framework</w:t>
      </w:r>
    </w:p>
    <w:p w:rsidR="00EE4162" w:rsidRPr="00340014" w:rsidRDefault="00EE4162"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These environments provide favo</w:t>
      </w:r>
      <w:r w:rsidR="000D5BFD">
        <w:rPr>
          <w:rFonts w:ascii="Times New Roman" w:eastAsia="Times New Roman" w:hAnsi="Times New Roman" w:cs="Times New Roman"/>
          <w:sz w:val="24"/>
          <w:szCs w:val="24"/>
          <w:lang w:eastAsia="en-IN"/>
        </w:rPr>
        <w:t>u</w:t>
      </w:r>
      <w:r w:rsidRPr="00340014">
        <w:rPr>
          <w:rFonts w:ascii="Times New Roman" w:eastAsia="Times New Roman" w:hAnsi="Times New Roman" w:cs="Times New Roman"/>
          <w:sz w:val="24"/>
          <w:szCs w:val="24"/>
          <w:lang w:eastAsia="en-IN"/>
        </w:rPr>
        <w:t xml:space="preserve">rable circumstances for a range of mass movement activities due to the existence of thin and irregular soil cover over heavily worn bedrock and strong environmental forcing. Particularly frequent are shallow translational landslides, rock falls, and debris flows, which are frequently caused by times of heavy or protracted rainfall when pore-water pressures rise and shear strength decreases (Guzzetti et al., 2005; Pradhan, 2010;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w:t>
      </w:r>
    </w:p>
    <w:p w:rsidR="00EE4162" w:rsidRPr="00340014" w:rsidRDefault="00EE4162"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 Bhagirathi Valley is geologically situated within the Lesser and Higher Himalayan tectonic domains, characteri</w:t>
      </w:r>
      <w:r w:rsidR="000D5BFD">
        <w:rPr>
          <w:rFonts w:ascii="Times New Roman" w:eastAsia="Times New Roman" w:hAnsi="Times New Roman" w:cs="Times New Roman"/>
          <w:sz w:val="24"/>
          <w:szCs w:val="24"/>
          <w:lang w:eastAsia="en-IN"/>
        </w:rPr>
        <w:t>s</w:t>
      </w:r>
      <w:r w:rsidRPr="00340014">
        <w:rPr>
          <w:rFonts w:ascii="Times New Roman" w:eastAsia="Times New Roman" w:hAnsi="Times New Roman" w:cs="Times New Roman"/>
          <w:sz w:val="24"/>
          <w:szCs w:val="24"/>
          <w:lang w:eastAsia="en-IN"/>
        </w:rPr>
        <w:t>ed by a diverse collection of metamorphic and minor sedimentary rocks, such as phyllites, schists, quartzites, gneisses, and granitic intrusions. These lithological units demonstrate marked variations in strength, fabric, and resistance to weathering, which greatly influence slope stability. Fine-grained, foliated rocks such as phyllites and schists are particularly prone to mechanical breakdown and weathering, rendering them very susceptible to landslide initiation under gravitational and hydrological pressures (</w:t>
      </w:r>
      <w:proofErr w:type="spellStart"/>
      <w:r w:rsidRPr="00340014">
        <w:rPr>
          <w:rFonts w:ascii="Times New Roman" w:eastAsia="Times New Roman" w:hAnsi="Times New Roman" w:cs="Times New Roman"/>
          <w:sz w:val="24"/>
          <w:szCs w:val="24"/>
          <w:lang w:eastAsia="en-IN"/>
        </w:rPr>
        <w:t>Val</w:t>
      </w:r>
      <w:r w:rsidR="006A7F6F" w:rsidRPr="00340014">
        <w:rPr>
          <w:rFonts w:ascii="Times New Roman" w:eastAsia="Times New Roman" w:hAnsi="Times New Roman" w:cs="Times New Roman"/>
          <w:sz w:val="24"/>
          <w:szCs w:val="24"/>
          <w:lang w:eastAsia="en-IN"/>
        </w:rPr>
        <w:t>diya</w:t>
      </w:r>
      <w:proofErr w:type="spellEnd"/>
      <w:r w:rsidR="006A7F6F" w:rsidRPr="00340014">
        <w:rPr>
          <w:rFonts w:ascii="Times New Roman" w:eastAsia="Times New Roman" w:hAnsi="Times New Roman" w:cs="Times New Roman"/>
          <w:sz w:val="24"/>
          <w:szCs w:val="24"/>
          <w:lang w:eastAsia="en-IN"/>
        </w:rPr>
        <w:t>, 1980</w:t>
      </w:r>
      <w:r w:rsidRPr="00340014">
        <w:rPr>
          <w:rFonts w:ascii="Times New Roman" w:eastAsia="Times New Roman" w:hAnsi="Times New Roman" w:cs="Times New Roman"/>
          <w:sz w:val="24"/>
          <w:szCs w:val="24"/>
          <w:lang w:eastAsia="en-IN"/>
        </w:rPr>
        <w:t>).</w:t>
      </w:r>
    </w:p>
    <w:p w:rsidR="00EE4162" w:rsidRPr="00340014" w:rsidRDefault="00EE4162"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Major Himalayan tectonic structures, most notably the Main Central Thrust and its related shear zones, traverse this structurally complex area. The rock mass has been severely fractured by prolonged tectonic deformation along these structures, resulting in tightly spaced joints, foliations, fault planes, and zones of crushed rock. Translational and rotational slope failures are made easier by these discontinuities, which function as favo</w:t>
      </w:r>
      <w:r w:rsidR="000D5BFD">
        <w:rPr>
          <w:rFonts w:ascii="Times New Roman" w:eastAsia="Times New Roman" w:hAnsi="Times New Roman" w:cs="Times New Roman"/>
          <w:sz w:val="24"/>
          <w:szCs w:val="24"/>
          <w:lang w:eastAsia="en-IN"/>
        </w:rPr>
        <w:t>u</w:t>
      </w:r>
      <w:r w:rsidRPr="00340014">
        <w:rPr>
          <w:rFonts w:ascii="Times New Roman" w:eastAsia="Times New Roman" w:hAnsi="Times New Roman" w:cs="Times New Roman"/>
          <w:sz w:val="24"/>
          <w:szCs w:val="24"/>
          <w:lang w:eastAsia="en-IN"/>
        </w:rPr>
        <w:t>red planes of weakness. Therefore, by preconditioning slopes to failure and intensifying the effects of rainfall, river incision, and human perturbations, the inherited tectonic fabric plays a vital role in controlling landslide processes (</w:t>
      </w:r>
      <w:proofErr w:type="spellStart"/>
      <w:r w:rsidRPr="00340014">
        <w:rPr>
          <w:rFonts w:ascii="Times New Roman" w:eastAsia="Times New Roman" w:hAnsi="Times New Roman" w:cs="Times New Roman"/>
          <w:sz w:val="24"/>
          <w:szCs w:val="24"/>
          <w:lang w:eastAsia="en-IN"/>
        </w:rPr>
        <w:t>Gansser</w:t>
      </w:r>
      <w:proofErr w:type="spellEnd"/>
      <w:r w:rsidRPr="00340014">
        <w:rPr>
          <w:rFonts w:ascii="Times New Roman" w:eastAsia="Times New Roman" w:hAnsi="Times New Roman" w:cs="Times New Roman"/>
          <w:sz w:val="24"/>
          <w:szCs w:val="24"/>
          <w:lang w:eastAsia="en-IN"/>
        </w:rPr>
        <w:t xml:space="preserve">, 1964; </w:t>
      </w:r>
      <w:proofErr w:type="spellStart"/>
      <w:r w:rsidRPr="00340014">
        <w:rPr>
          <w:rFonts w:ascii="Times New Roman" w:eastAsia="Times New Roman" w:hAnsi="Times New Roman" w:cs="Times New Roman"/>
          <w:sz w:val="24"/>
          <w:szCs w:val="24"/>
          <w:lang w:eastAsia="en-IN"/>
        </w:rPr>
        <w:t>Valdiya</w:t>
      </w:r>
      <w:proofErr w:type="spellEnd"/>
      <w:r w:rsidRPr="00340014">
        <w:rPr>
          <w:rFonts w:ascii="Times New Roman" w:eastAsia="Times New Roman" w:hAnsi="Times New Roman" w:cs="Times New Roman"/>
          <w:sz w:val="24"/>
          <w:szCs w:val="24"/>
          <w:lang w:eastAsia="en-IN"/>
        </w:rPr>
        <w:t>, 2015).</w:t>
      </w:r>
    </w:p>
    <w:p w:rsidR="00EE4162" w:rsidRPr="00340014" w:rsidRDefault="00EE416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p>
    <w:p w:rsidR="005E4D42" w:rsidRPr="00340014" w:rsidRDefault="005E4D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lastRenderedPageBreak/>
        <w:drawing>
          <wp:inline distT="0" distB="0" distL="0" distR="0">
            <wp:extent cx="5731510" cy="4298633"/>
            <wp:effectExtent l="0" t="0" r="2540" b="6985"/>
            <wp:docPr id="5" name="Picture 5" descr="D:\Research Papers\Project-Ongoing\Vikas\20251207_15747PMByGPSMapCamera.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 Papers\Project-Ongoing\Vikas\20251207_15747PMByGPSMapCamera.jp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8720A" w:rsidRPr="00340014" w:rsidRDefault="0018720A"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Figure:2 Geological framework of the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2.3 Climate and Hydrology</w:t>
      </w:r>
    </w:p>
    <w:p w:rsidR="00EE4162" w:rsidRPr="00340014" w:rsidRDefault="00EE4162"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 southwest monsoon, which brings around 70–80% of the yearly precipitation between June and September, is a major factor in the hydroclimatic regime of the Bhagirathi Valley. By raising the pore-water pressure in slope materials, intense monsoonal rainfall—which frequently manifests as brief cloudbursts and extended wet spells—plays a crucial role in the start of landslides. In worn and structurally unstable lithologies in particular, elevated pore-water pressure increases the risk of slope failure by reducing effective normal stress and shear strength. Slope instability in the valley is significantly influenced by river processes in addition to rainfall. Mass wasting is encouraged by the Bhagirathi River and its tributary network's active incision of valley floors, which causes toe erosion and the gradual </w:t>
      </w:r>
      <w:proofErr w:type="spellStart"/>
      <w:r w:rsidRPr="00340014">
        <w:rPr>
          <w:rFonts w:ascii="Times New Roman" w:eastAsia="Times New Roman" w:hAnsi="Times New Roman" w:cs="Times New Roman"/>
          <w:sz w:val="24"/>
          <w:szCs w:val="24"/>
          <w:lang w:eastAsia="en-IN"/>
        </w:rPr>
        <w:t>oversteepening</w:t>
      </w:r>
      <w:proofErr w:type="spellEnd"/>
      <w:r w:rsidRPr="00340014">
        <w:rPr>
          <w:rFonts w:ascii="Times New Roman" w:eastAsia="Times New Roman" w:hAnsi="Times New Roman" w:cs="Times New Roman"/>
          <w:sz w:val="24"/>
          <w:szCs w:val="24"/>
          <w:lang w:eastAsia="en-IN"/>
        </w:rPr>
        <w:t xml:space="preserve"> of nearby slopes. Seasonal snowmelt and glacial meltwater supply additional hydrological inputs at higher elevations, maintaining high groundwater levels throughout the pre-monsoon and monsoon seasons. Hydrological factors are one of the main controls on landslide processes in the area because of the extremely unfavo</w:t>
      </w:r>
      <w:r w:rsidR="000D5BFD">
        <w:rPr>
          <w:rFonts w:ascii="Times New Roman" w:eastAsia="Times New Roman" w:hAnsi="Times New Roman" w:cs="Times New Roman"/>
          <w:sz w:val="24"/>
          <w:szCs w:val="24"/>
          <w:lang w:eastAsia="en-IN"/>
        </w:rPr>
        <w:t>u</w:t>
      </w:r>
      <w:r w:rsidRPr="00340014">
        <w:rPr>
          <w:rFonts w:ascii="Times New Roman" w:eastAsia="Times New Roman" w:hAnsi="Times New Roman" w:cs="Times New Roman"/>
          <w:sz w:val="24"/>
          <w:szCs w:val="24"/>
          <w:lang w:eastAsia="en-IN"/>
        </w:rPr>
        <w:t xml:space="preserve">rable slope stability conditions created by the </w:t>
      </w:r>
      <w:r w:rsidRPr="00340014">
        <w:rPr>
          <w:rFonts w:ascii="Times New Roman" w:eastAsia="Times New Roman" w:hAnsi="Times New Roman" w:cs="Times New Roman"/>
          <w:sz w:val="24"/>
          <w:szCs w:val="24"/>
          <w:lang w:eastAsia="en-IN"/>
        </w:rPr>
        <w:lastRenderedPageBreak/>
        <w:t xml:space="preserve">combined effects of monsoonal rainfall, river undercutting, and meltwater-driven saturation (Martha et al., 2013;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 IMD, 2019).</w:t>
      </w:r>
    </w:p>
    <w:p w:rsidR="00EE4162"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2.4 Land Use and Human Activities</w:t>
      </w:r>
    </w:p>
    <w:p w:rsidR="00EE4162" w:rsidRPr="00340014" w:rsidRDefault="00EE4162" w:rsidP="00340014">
      <w:pPr>
        <w:spacing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 Bhagirathi Valley's land use is a patchwork of terraced agricultural fields, dense forested slopes, quickly growing human settlements, vast road networks, and substantial hydroelectric facilities. Significant slope alteration, extensive removal of stabilizing vegetation, and disturbance of natural surface and subsurface drainage systems have resulted from rapid changes in land-use and land-cover over the past few decades. These changes, which were often made without a thorough geotechnical study or hazard assessment, have significantly increased the region's susceptibility to landslides and slope instability. Since incorrect drainage concentration and slope cutting frequently act as direct triggers for landslide initiation, the growth of linear infrastructure, such as highways and tunnels, has had a particularly significant impact. Naturally vulnerable slopes become high-risk areas as a result of these human disturbances interacting with the valley's delicate geological and climatic circumstances (Martha et al., 2013; Pradhan, 2010;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Landslide research has advanced considerably from early descriptive geomorphological interpretation to more </w:t>
      </w:r>
      <w:r w:rsidRPr="00340014">
        <w:rPr>
          <w:rFonts w:ascii="Times New Roman" w:eastAsia="Times New Roman" w:hAnsi="Times New Roman" w:cs="Times New Roman"/>
          <w:bCs/>
          <w:sz w:val="24"/>
          <w:szCs w:val="24"/>
          <w:lang w:eastAsia="en-IN"/>
        </w:rPr>
        <w:t>integrated, process-based, and data-intensive analytical frameworks</w:t>
      </w:r>
      <w:r w:rsidRPr="00340014">
        <w:rPr>
          <w:rFonts w:ascii="Times New Roman" w:eastAsia="Times New Roman" w:hAnsi="Times New Roman" w:cs="Times New Roman"/>
          <w:sz w:val="24"/>
          <w:szCs w:val="24"/>
          <w:lang w:eastAsia="en-IN"/>
        </w:rPr>
        <w:t xml:space="preserve">. Contemporary research increasingly treats landslides not merely as isolated slope failures, but as the outcome of </w:t>
      </w:r>
      <w:r w:rsidRPr="00340014">
        <w:rPr>
          <w:rFonts w:ascii="Times New Roman" w:eastAsia="Times New Roman" w:hAnsi="Times New Roman" w:cs="Times New Roman"/>
          <w:bCs/>
          <w:sz w:val="24"/>
          <w:szCs w:val="24"/>
          <w:lang w:eastAsia="en-IN"/>
        </w:rPr>
        <w:t>interacting geological, geomorphic, hydrological, climatic, and anthropogenic controls</w:t>
      </w:r>
      <w:r w:rsidRPr="00340014">
        <w:rPr>
          <w:rFonts w:ascii="Times New Roman" w:eastAsia="Times New Roman" w:hAnsi="Times New Roman" w:cs="Times New Roman"/>
          <w:sz w:val="24"/>
          <w:szCs w:val="24"/>
          <w:lang w:eastAsia="en-IN"/>
        </w:rPr>
        <w:t xml:space="preserve"> operating across multiple spatial and temporal scales. Recent studies emphasize that landslide susceptibility in mountain regions is strongly influenced by </w:t>
      </w:r>
      <w:r w:rsidRPr="00340014">
        <w:rPr>
          <w:rFonts w:ascii="Times New Roman" w:eastAsia="Times New Roman" w:hAnsi="Times New Roman" w:cs="Times New Roman"/>
          <w:bCs/>
          <w:sz w:val="24"/>
          <w:szCs w:val="24"/>
          <w:lang w:eastAsia="en-IN"/>
        </w:rPr>
        <w:t>slope gradient, lithology, drainage characteristics, rainfall intensity, land-use change, and structural discontinuities</w:t>
      </w:r>
      <w:r w:rsidRPr="00340014">
        <w:rPr>
          <w:rFonts w:ascii="Times New Roman" w:eastAsia="Times New Roman" w:hAnsi="Times New Roman" w:cs="Times New Roman"/>
          <w:sz w:val="24"/>
          <w:szCs w:val="24"/>
          <w:lang w:eastAsia="en-IN"/>
        </w:rPr>
        <w:t xml:space="preserve">, all of which jointly determine the degree of slope instability rather than acting independently (Qi et al., 2024;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This reflects a broader shift in landslide science from single-factor explanation toward </w:t>
      </w:r>
      <w:r w:rsidRPr="00340014">
        <w:rPr>
          <w:rFonts w:ascii="Times New Roman" w:eastAsia="Times New Roman" w:hAnsi="Times New Roman" w:cs="Times New Roman"/>
          <w:bCs/>
          <w:sz w:val="24"/>
          <w:szCs w:val="24"/>
          <w:lang w:eastAsia="en-IN"/>
        </w:rPr>
        <w:t>multi-factor system analysis</w:t>
      </w:r>
      <w:r w:rsidRPr="00340014">
        <w:rPr>
          <w:rFonts w:ascii="Times New Roman" w:eastAsia="Times New Roman" w:hAnsi="Times New Roman" w:cs="Times New Roman"/>
          <w:sz w:val="24"/>
          <w:szCs w:val="24"/>
          <w:lang w:eastAsia="en-IN"/>
        </w:rPr>
        <w:t>.</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Within the Himalayan region, recent work continues to highlight the exceptional fragility of mountain slopes under conditions of </w:t>
      </w:r>
      <w:r w:rsidRPr="00340014">
        <w:rPr>
          <w:rFonts w:ascii="Times New Roman" w:eastAsia="Times New Roman" w:hAnsi="Times New Roman" w:cs="Times New Roman"/>
          <w:bCs/>
          <w:sz w:val="24"/>
          <w:szCs w:val="24"/>
          <w:lang w:eastAsia="en-IN"/>
        </w:rPr>
        <w:t>active tectonics, steep topography, fractured bedrock, and monsoon-dominated hydroclimatic forcing</w:t>
      </w:r>
      <w:r w:rsidRPr="00340014">
        <w:rPr>
          <w:rFonts w:ascii="Times New Roman" w:eastAsia="Times New Roman" w:hAnsi="Times New Roman" w:cs="Times New Roman"/>
          <w:sz w:val="24"/>
          <w:szCs w:val="24"/>
          <w:lang w:eastAsia="en-IN"/>
        </w:rPr>
        <w:t>. Studies in Uttarakhand and adjacent Himalayan sectors show that terrain instability is especially severe in areas where structurally weak rock masses coincide with rapid incision, intense rainfall, and anthropogenic disturbance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Such findings are highly relevant to the Bhagirathi Valley, where </w:t>
      </w:r>
      <w:r w:rsidRPr="00340014">
        <w:rPr>
          <w:rFonts w:ascii="Times New Roman" w:eastAsia="Times New Roman" w:hAnsi="Times New Roman" w:cs="Times New Roman"/>
          <w:sz w:val="24"/>
          <w:szCs w:val="24"/>
          <w:lang w:eastAsia="en-IN"/>
        </w:rPr>
        <w:lastRenderedPageBreak/>
        <w:t xml:space="preserve">tectonic deformation, steep valley walls, and river erosion together create a landscape already predisposed to slope failure. In this sense, recent Himalayan landslide research supports the interpretation that many slope failures are not anomalous events, but rather expressions of </w:t>
      </w:r>
      <w:r w:rsidRPr="00340014">
        <w:rPr>
          <w:rFonts w:ascii="Times New Roman" w:eastAsia="Times New Roman" w:hAnsi="Times New Roman" w:cs="Times New Roman"/>
          <w:bCs/>
          <w:sz w:val="24"/>
          <w:szCs w:val="24"/>
          <w:lang w:eastAsia="en-IN"/>
        </w:rPr>
        <w:t>ongoing landscape adjustment in a tectonically active mountain system</w:t>
      </w:r>
      <w:r w:rsidRPr="00340014">
        <w:rPr>
          <w:rFonts w:ascii="Times New Roman" w:eastAsia="Times New Roman" w:hAnsi="Times New Roman" w:cs="Times New Roman"/>
          <w:sz w:val="24"/>
          <w:szCs w:val="24"/>
          <w:lang w:eastAsia="en-IN"/>
        </w:rPr>
        <w:t>.</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A major development in recent years has been the widespread application of </w:t>
      </w:r>
      <w:r w:rsidRPr="00340014">
        <w:rPr>
          <w:rFonts w:ascii="Times New Roman" w:eastAsia="Times New Roman" w:hAnsi="Times New Roman" w:cs="Times New Roman"/>
          <w:bCs/>
          <w:sz w:val="24"/>
          <w:szCs w:val="24"/>
          <w:lang w:eastAsia="en-IN"/>
        </w:rPr>
        <w:t>GIS, remote sensing, and machine learning</w:t>
      </w:r>
      <w:r w:rsidRPr="00340014">
        <w:rPr>
          <w:rFonts w:ascii="Times New Roman" w:eastAsia="Times New Roman" w:hAnsi="Times New Roman" w:cs="Times New Roman"/>
          <w:sz w:val="24"/>
          <w:szCs w:val="24"/>
          <w:lang w:eastAsia="en-IN"/>
        </w:rPr>
        <w:t xml:space="preserve"> for landslide susceptibility mapping and hazard zonation. These methods have significantly improved the ability to generate inventories, identify high-risk terrain, and integrate multiple environmental variables into predictive models. Recent studies have successfully used </w:t>
      </w:r>
      <w:r w:rsidRPr="00340014">
        <w:rPr>
          <w:rFonts w:ascii="Times New Roman" w:eastAsia="Times New Roman" w:hAnsi="Times New Roman" w:cs="Times New Roman"/>
          <w:bCs/>
          <w:sz w:val="24"/>
          <w:szCs w:val="24"/>
          <w:lang w:eastAsia="en-IN"/>
        </w:rPr>
        <w:t>frequency ratio, ensemble machine learning, positive-</w:t>
      </w:r>
      <w:proofErr w:type="spellStart"/>
      <w:r w:rsidRPr="00340014">
        <w:rPr>
          <w:rFonts w:ascii="Times New Roman" w:eastAsia="Times New Roman" w:hAnsi="Times New Roman" w:cs="Times New Roman"/>
          <w:bCs/>
          <w:sz w:val="24"/>
          <w:szCs w:val="24"/>
          <w:lang w:eastAsia="en-IN"/>
        </w:rPr>
        <w:t>unlabeled</w:t>
      </w:r>
      <w:proofErr w:type="spellEnd"/>
      <w:r w:rsidRPr="00340014">
        <w:rPr>
          <w:rFonts w:ascii="Times New Roman" w:eastAsia="Times New Roman" w:hAnsi="Times New Roman" w:cs="Times New Roman"/>
          <w:bCs/>
          <w:sz w:val="24"/>
          <w:szCs w:val="24"/>
          <w:lang w:eastAsia="en-IN"/>
        </w:rPr>
        <w:t xml:space="preserve"> learning, and </w:t>
      </w:r>
      <w:proofErr w:type="spellStart"/>
      <w:r w:rsidRPr="00340014">
        <w:rPr>
          <w:rFonts w:ascii="Times New Roman" w:eastAsia="Times New Roman" w:hAnsi="Times New Roman" w:cs="Times New Roman"/>
          <w:bCs/>
          <w:sz w:val="24"/>
          <w:szCs w:val="24"/>
          <w:lang w:eastAsia="en-IN"/>
        </w:rPr>
        <w:t>InSAR</w:t>
      </w:r>
      <w:proofErr w:type="spellEnd"/>
      <w:r w:rsidRPr="00340014">
        <w:rPr>
          <w:rFonts w:ascii="Times New Roman" w:eastAsia="Times New Roman" w:hAnsi="Times New Roman" w:cs="Times New Roman"/>
          <w:bCs/>
          <w:sz w:val="24"/>
          <w:szCs w:val="24"/>
          <w:lang w:eastAsia="en-IN"/>
        </w:rPr>
        <w:t>-assisted classification approaches</w:t>
      </w:r>
      <w:r w:rsidRPr="00340014">
        <w:rPr>
          <w:rFonts w:ascii="Times New Roman" w:eastAsia="Times New Roman" w:hAnsi="Times New Roman" w:cs="Times New Roman"/>
          <w:sz w:val="24"/>
          <w:szCs w:val="24"/>
          <w:lang w:eastAsia="en-IN"/>
        </w:rPr>
        <w:t xml:space="preserve"> to improve spatial prediction and model performance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w:t>
      </w:r>
      <w:proofErr w:type="spellStart"/>
      <w:r w:rsidRPr="00340014">
        <w:rPr>
          <w:rFonts w:ascii="Times New Roman" w:eastAsia="Times New Roman" w:hAnsi="Times New Roman" w:cs="Times New Roman"/>
          <w:sz w:val="24"/>
          <w:szCs w:val="24"/>
          <w:lang w:eastAsia="en-IN"/>
        </w:rPr>
        <w:t>Vaka</w:t>
      </w:r>
      <w:proofErr w:type="spellEnd"/>
      <w:r w:rsidRPr="00340014">
        <w:rPr>
          <w:rFonts w:ascii="Times New Roman" w:eastAsia="Times New Roman" w:hAnsi="Times New Roman" w:cs="Times New Roman"/>
          <w:sz w:val="24"/>
          <w:szCs w:val="24"/>
          <w:lang w:eastAsia="en-IN"/>
        </w:rPr>
        <w:t xml:space="preserve"> et al., 2024; Zhang et al., 2024). For example,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demonstrated the utility of morphological and hydrological indicators in susceptibility mapping in the Sikkim Himalaya, while Zhang et al. (2024) showed that positive-</w:t>
      </w:r>
      <w:proofErr w:type="spellStart"/>
      <w:r w:rsidRPr="00340014">
        <w:rPr>
          <w:rFonts w:ascii="Times New Roman" w:eastAsia="Times New Roman" w:hAnsi="Times New Roman" w:cs="Times New Roman"/>
          <w:sz w:val="24"/>
          <w:szCs w:val="24"/>
          <w:lang w:eastAsia="en-IN"/>
        </w:rPr>
        <w:t>unlabeled</w:t>
      </w:r>
      <w:proofErr w:type="spellEnd"/>
      <w:r w:rsidRPr="00340014">
        <w:rPr>
          <w:rFonts w:ascii="Times New Roman" w:eastAsia="Times New Roman" w:hAnsi="Times New Roman" w:cs="Times New Roman"/>
          <w:sz w:val="24"/>
          <w:szCs w:val="24"/>
          <w:lang w:eastAsia="en-IN"/>
        </w:rPr>
        <w:t xml:space="preserve"> machine learning can improve susceptibility prediction in data-limited Himalayan terrain such as </w:t>
      </w:r>
      <w:proofErr w:type="spellStart"/>
      <w:r w:rsidRPr="00340014">
        <w:rPr>
          <w:rFonts w:ascii="Times New Roman" w:eastAsia="Times New Roman" w:hAnsi="Times New Roman" w:cs="Times New Roman"/>
          <w:sz w:val="24"/>
          <w:szCs w:val="24"/>
          <w:lang w:eastAsia="en-IN"/>
        </w:rPr>
        <w:t>Chamoli</w:t>
      </w:r>
      <w:proofErr w:type="spellEnd"/>
      <w:r w:rsidRPr="00340014">
        <w:rPr>
          <w:rFonts w:ascii="Times New Roman" w:eastAsia="Times New Roman" w:hAnsi="Times New Roman" w:cs="Times New Roman"/>
          <w:sz w:val="24"/>
          <w:szCs w:val="24"/>
          <w:lang w:eastAsia="en-IN"/>
        </w:rPr>
        <w:t xml:space="preserve">, Uttarakhand. Similarly, </w:t>
      </w:r>
      <w:proofErr w:type="spellStart"/>
      <w:r w:rsidRPr="00340014">
        <w:rPr>
          <w:rFonts w:ascii="Times New Roman" w:eastAsia="Times New Roman" w:hAnsi="Times New Roman" w:cs="Times New Roman"/>
          <w:sz w:val="24"/>
          <w:szCs w:val="24"/>
          <w:lang w:eastAsia="en-IN"/>
        </w:rPr>
        <w:t>Vaka</w:t>
      </w:r>
      <w:proofErr w:type="spellEnd"/>
      <w:r w:rsidRPr="00340014">
        <w:rPr>
          <w:rFonts w:ascii="Times New Roman" w:eastAsia="Times New Roman" w:hAnsi="Times New Roman" w:cs="Times New Roman"/>
          <w:sz w:val="24"/>
          <w:szCs w:val="24"/>
          <w:lang w:eastAsia="en-IN"/>
        </w:rPr>
        <w:t xml:space="preserve"> et al. (2024) illustrated the growing importance of combining </w:t>
      </w:r>
      <w:r w:rsidRPr="00340014">
        <w:rPr>
          <w:rFonts w:ascii="Times New Roman" w:eastAsia="Times New Roman" w:hAnsi="Times New Roman" w:cs="Times New Roman"/>
          <w:bCs/>
          <w:sz w:val="24"/>
          <w:szCs w:val="24"/>
          <w:lang w:eastAsia="en-IN"/>
        </w:rPr>
        <w:t>ground deformation monitoring and machine learning</w:t>
      </w:r>
      <w:r w:rsidRPr="00340014">
        <w:rPr>
          <w:rFonts w:ascii="Times New Roman" w:eastAsia="Times New Roman" w:hAnsi="Times New Roman" w:cs="Times New Roman"/>
          <w:sz w:val="24"/>
          <w:szCs w:val="24"/>
          <w:lang w:eastAsia="en-IN"/>
        </w:rPr>
        <w:t xml:space="preserve"> through </w:t>
      </w:r>
      <w:proofErr w:type="spellStart"/>
      <w:r w:rsidRPr="00340014">
        <w:rPr>
          <w:rFonts w:ascii="Times New Roman" w:eastAsia="Times New Roman" w:hAnsi="Times New Roman" w:cs="Times New Roman"/>
          <w:sz w:val="24"/>
          <w:szCs w:val="24"/>
          <w:lang w:eastAsia="en-IN"/>
        </w:rPr>
        <w:t>InSAR</w:t>
      </w:r>
      <w:proofErr w:type="spellEnd"/>
      <w:r w:rsidRPr="00340014">
        <w:rPr>
          <w:rFonts w:ascii="Times New Roman" w:eastAsia="Times New Roman" w:hAnsi="Times New Roman" w:cs="Times New Roman"/>
          <w:sz w:val="24"/>
          <w:szCs w:val="24"/>
          <w:lang w:eastAsia="en-IN"/>
        </w:rPr>
        <w:t>-based approaches for more refined hazard detection.</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Despite these methodological advances, recent scholarship also raises important </w:t>
      </w:r>
      <w:r w:rsidRPr="00340014">
        <w:rPr>
          <w:rFonts w:ascii="Times New Roman" w:eastAsia="Times New Roman" w:hAnsi="Times New Roman" w:cs="Times New Roman"/>
          <w:bCs/>
          <w:sz w:val="24"/>
          <w:szCs w:val="24"/>
          <w:lang w:eastAsia="en-IN"/>
        </w:rPr>
        <w:t>conceptual and practical limitations</w:t>
      </w:r>
      <w:r w:rsidRPr="00340014">
        <w:rPr>
          <w:rFonts w:ascii="Times New Roman" w:eastAsia="Times New Roman" w:hAnsi="Times New Roman" w:cs="Times New Roman"/>
          <w:sz w:val="24"/>
          <w:szCs w:val="24"/>
          <w:lang w:eastAsia="en-IN"/>
        </w:rPr>
        <w:t xml:space="preserve"> in landslide susceptibility research. Several studies argue that many predictive models, although statistically robust, remain insufficient for long-term hazard management because they often prioritize </w:t>
      </w:r>
      <w:r w:rsidRPr="00340014">
        <w:rPr>
          <w:rFonts w:ascii="Times New Roman" w:eastAsia="Times New Roman" w:hAnsi="Times New Roman" w:cs="Times New Roman"/>
          <w:bCs/>
          <w:sz w:val="24"/>
          <w:szCs w:val="24"/>
          <w:lang w:eastAsia="en-IN"/>
        </w:rPr>
        <w:t>classification accuracy over geomorphic understanding</w:t>
      </w:r>
      <w:r w:rsidRPr="00340014">
        <w:rPr>
          <w:rFonts w:ascii="Times New Roman" w:eastAsia="Times New Roman" w:hAnsi="Times New Roman" w:cs="Times New Roman"/>
          <w:sz w:val="24"/>
          <w:szCs w:val="24"/>
          <w:lang w:eastAsia="en-IN"/>
        </w:rPr>
        <w:t xml:space="preserve"> (Qi et al., 2024; Zhang et al., 2024). In other words, susceptibility maps may successfully identify where landslides are likely to occur, yet still fail to explain the underlying </w:t>
      </w:r>
      <w:r w:rsidRPr="00340014">
        <w:rPr>
          <w:rFonts w:ascii="Times New Roman" w:eastAsia="Times New Roman" w:hAnsi="Times New Roman" w:cs="Times New Roman"/>
          <w:bCs/>
          <w:sz w:val="24"/>
          <w:szCs w:val="24"/>
          <w:lang w:eastAsia="en-IN"/>
        </w:rPr>
        <w:t>process mechanisms, threshold conditions, and evolving human disturbances</w:t>
      </w:r>
      <w:r w:rsidRPr="00340014">
        <w:rPr>
          <w:rFonts w:ascii="Times New Roman" w:eastAsia="Times New Roman" w:hAnsi="Times New Roman" w:cs="Times New Roman"/>
          <w:sz w:val="24"/>
          <w:szCs w:val="24"/>
          <w:lang w:eastAsia="en-IN"/>
        </w:rPr>
        <w:t xml:space="preserve"> responsible for slope failure. This critique is particularly important in the Himalayan context, where unstable slopes are continuously modified by both natural forcing and development activity.</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Another major theme emerging from recent 2024 literature is the growing recognition that </w:t>
      </w:r>
      <w:r w:rsidRPr="00340014">
        <w:rPr>
          <w:rFonts w:ascii="Times New Roman" w:eastAsia="Times New Roman" w:hAnsi="Times New Roman" w:cs="Times New Roman"/>
          <w:bCs/>
          <w:sz w:val="24"/>
          <w:szCs w:val="24"/>
          <w:lang w:eastAsia="en-IN"/>
        </w:rPr>
        <w:t>anthropogenic interventions are increasingly central to landslide generation and risk amplification</w:t>
      </w:r>
      <w:r w:rsidRPr="00340014">
        <w:rPr>
          <w:rFonts w:ascii="Times New Roman" w:eastAsia="Times New Roman" w:hAnsi="Times New Roman" w:cs="Times New Roman"/>
          <w:sz w:val="24"/>
          <w:szCs w:val="24"/>
          <w:lang w:eastAsia="en-IN"/>
        </w:rPr>
        <w:t xml:space="preserve">. In fragile mountain environments, activities such as </w:t>
      </w:r>
      <w:r w:rsidRPr="00340014">
        <w:rPr>
          <w:rFonts w:ascii="Times New Roman" w:eastAsia="Times New Roman" w:hAnsi="Times New Roman" w:cs="Times New Roman"/>
          <w:bCs/>
          <w:sz w:val="24"/>
          <w:szCs w:val="24"/>
          <w:lang w:eastAsia="en-IN"/>
        </w:rPr>
        <w:t>road widening, slope cutting, forest clearance, drainage disruption, hydropower development, and unplanned urbanization</w:t>
      </w:r>
      <w:r w:rsidRPr="00340014">
        <w:rPr>
          <w:rFonts w:ascii="Times New Roman" w:eastAsia="Times New Roman" w:hAnsi="Times New Roman" w:cs="Times New Roman"/>
          <w:sz w:val="24"/>
          <w:szCs w:val="24"/>
          <w:lang w:eastAsia="en-IN"/>
        </w:rPr>
        <w:t xml:space="preserve"> have been repeatedly identified as critical destabilizing agents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Zhang et al., 2024). A particularly important study by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along the Rishikesh–</w:t>
      </w:r>
      <w:proofErr w:type="spellStart"/>
      <w:r w:rsidRPr="00340014">
        <w:rPr>
          <w:rFonts w:ascii="Times New Roman" w:eastAsia="Times New Roman" w:hAnsi="Times New Roman" w:cs="Times New Roman"/>
          <w:sz w:val="24"/>
          <w:szCs w:val="24"/>
          <w:lang w:eastAsia="en-IN"/>
        </w:rPr>
        <w:lastRenderedPageBreak/>
        <w:t>Joshimath</w:t>
      </w:r>
      <w:proofErr w:type="spellEnd"/>
      <w:r w:rsidRPr="00340014">
        <w:rPr>
          <w:rFonts w:ascii="Times New Roman" w:eastAsia="Times New Roman" w:hAnsi="Times New Roman" w:cs="Times New Roman"/>
          <w:sz w:val="24"/>
          <w:szCs w:val="24"/>
          <w:lang w:eastAsia="en-IN"/>
        </w:rPr>
        <w:t xml:space="preserve"> (NH-7) corridor in Uttarakhand reported extremely high roadside landslide densities and demonstrated how infrastructure expansion can intensify slope instability in already hazard-prone Himalayan terrain. This insight is especially relevant to the Bhagirathi Valley, where transport corridors, hydropower infrastructure, and settlement growth increasingly intersect with geologically weak and hydrologically sensitive slopes.</w:t>
      </w:r>
    </w:p>
    <w:p w:rsidR="009B4342" w:rsidRPr="00340014" w:rsidRDefault="009B4342"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Overall, recent literature indicates that the most effective direction for landslide research is not simply more accurate susceptibility prediction, but a </w:t>
      </w:r>
      <w:r w:rsidRPr="00340014">
        <w:rPr>
          <w:rFonts w:ascii="Times New Roman" w:eastAsia="Times New Roman" w:hAnsi="Times New Roman" w:cs="Times New Roman"/>
          <w:bCs/>
          <w:sz w:val="24"/>
          <w:szCs w:val="24"/>
          <w:lang w:eastAsia="en-IN"/>
        </w:rPr>
        <w:t>more integrated understanding of landslide processes as socio-environmental phenomena</w:t>
      </w:r>
      <w:r w:rsidRPr="00340014">
        <w:rPr>
          <w:rFonts w:ascii="Times New Roman" w:eastAsia="Times New Roman" w:hAnsi="Times New Roman" w:cs="Times New Roman"/>
          <w:sz w:val="24"/>
          <w:szCs w:val="24"/>
          <w:lang w:eastAsia="en-IN"/>
        </w:rPr>
        <w:t xml:space="preserve">. This requires combining </w:t>
      </w:r>
      <w:r w:rsidRPr="00340014">
        <w:rPr>
          <w:rFonts w:ascii="Times New Roman" w:eastAsia="Times New Roman" w:hAnsi="Times New Roman" w:cs="Times New Roman"/>
          <w:bCs/>
          <w:sz w:val="24"/>
          <w:szCs w:val="24"/>
          <w:lang w:eastAsia="en-IN"/>
        </w:rPr>
        <w:t>field-based geomorphic and geological observations with geospatial analysis, machine learning, and critical evaluation of human landscape modification</w:t>
      </w:r>
      <w:r w:rsidRPr="00340014">
        <w:rPr>
          <w:rFonts w:ascii="Times New Roman" w:eastAsia="Times New Roman" w:hAnsi="Times New Roman" w:cs="Times New Roman"/>
          <w:sz w:val="24"/>
          <w:szCs w:val="24"/>
          <w:lang w:eastAsia="en-IN"/>
        </w:rPr>
        <w:t xml:space="preserve">. The present study is situated within this emerging research direction and contributes by examining how </w:t>
      </w:r>
      <w:r w:rsidRPr="00340014">
        <w:rPr>
          <w:rFonts w:ascii="Times New Roman" w:eastAsia="Times New Roman" w:hAnsi="Times New Roman" w:cs="Times New Roman"/>
          <w:bCs/>
          <w:sz w:val="24"/>
          <w:szCs w:val="24"/>
          <w:lang w:eastAsia="en-IN"/>
        </w:rPr>
        <w:t>natural slope predisposition and development-related disturbance jointly shape landslide dynamics in the Bhagirathi Valley</w:t>
      </w:r>
      <w:r w:rsidRPr="00340014">
        <w:rPr>
          <w:rFonts w:ascii="Times New Roman" w:eastAsia="Times New Roman" w:hAnsi="Times New Roman" w:cs="Times New Roman"/>
          <w:sz w:val="24"/>
          <w:szCs w:val="24"/>
          <w:lang w:eastAsia="en-IN"/>
        </w:rPr>
        <w:t>.</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3. Review of Literature</w:t>
      </w:r>
    </w:p>
    <w:p w:rsidR="00EE4162" w:rsidRPr="00340014" w:rsidRDefault="00EE4162" w:rsidP="00340014">
      <w:pPr>
        <w:spacing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From early descriptive geomorphological investigations to sophisticated quantitative </w:t>
      </w:r>
      <w:proofErr w:type="spellStart"/>
      <w:r w:rsidRPr="00340014">
        <w:rPr>
          <w:rFonts w:ascii="Times New Roman" w:eastAsia="Times New Roman" w:hAnsi="Times New Roman" w:cs="Times New Roman"/>
          <w:sz w:val="24"/>
          <w:szCs w:val="24"/>
          <w:lang w:eastAsia="en-IN"/>
        </w:rPr>
        <w:t>modeling</w:t>
      </w:r>
      <w:proofErr w:type="spellEnd"/>
      <w:r w:rsidRPr="00340014">
        <w:rPr>
          <w:rFonts w:ascii="Times New Roman" w:eastAsia="Times New Roman" w:hAnsi="Times New Roman" w:cs="Times New Roman"/>
          <w:sz w:val="24"/>
          <w:szCs w:val="24"/>
          <w:lang w:eastAsia="en-IN"/>
        </w:rPr>
        <w:t xml:space="preserve"> and integrated risk assessment frameworks, landslide research has developed throughout time. In order to provide a basis for process-based research, </w:t>
      </w:r>
      <w:proofErr w:type="spellStart"/>
      <w:r w:rsidRPr="00340014">
        <w:rPr>
          <w:rFonts w:ascii="Times New Roman" w:eastAsia="Times New Roman" w:hAnsi="Times New Roman" w:cs="Times New Roman"/>
          <w:sz w:val="24"/>
          <w:szCs w:val="24"/>
          <w:lang w:eastAsia="en-IN"/>
        </w:rPr>
        <w:t>Cruden</w:t>
      </w:r>
      <w:proofErr w:type="spellEnd"/>
      <w:r w:rsidRPr="00340014">
        <w:rPr>
          <w:rFonts w:ascii="Times New Roman" w:eastAsia="Times New Roman" w:hAnsi="Times New Roman" w:cs="Times New Roman"/>
          <w:sz w:val="24"/>
          <w:szCs w:val="24"/>
          <w:lang w:eastAsia="en-IN"/>
        </w:rPr>
        <w:t xml:space="preserve"> and </w:t>
      </w:r>
      <w:proofErr w:type="spellStart"/>
      <w:r w:rsidRPr="00340014">
        <w:rPr>
          <w:rFonts w:ascii="Times New Roman" w:eastAsia="Times New Roman" w:hAnsi="Times New Roman" w:cs="Times New Roman"/>
          <w:sz w:val="24"/>
          <w:szCs w:val="24"/>
          <w:lang w:eastAsia="en-IN"/>
        </w:rPr>
        <w:t>Varnes</w:t>
      </w:r>
      <w:proofErr w:type="spellEnd"/>
      <w:r w:rsidRPr="00340014">
        <w:rPr>
          <w:rFonts w:ascii="Times New Roman" w:eastAsia="Times New Roman" w:hAnsi="Times New Roman" w:cs="Times New Roman"/>
          <w:sz w:val="24"/>
          <w:szCs w:val="24"/>
          <w:lang w:eastAsia="en-IN"/>
        </w:rPr>
        <w:t xml:space="preserve"> (1996) suggested a widely accepted taxonomy of landslides based on movement type and material. The main factors influencing the incidence of landslides in mountainous areas have consistently been shown to include lithology, structure, slope gradient, and rainfall (Guzzetti et al., 2005). Studies on the Himalayas highlight how seismicity, heavy monsoonal rainfall, and active tectonics precondition slopes for failure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 The development of GIS and remote sensing has revolutionized landslide research by making it possible to map susceptibility at the regional level and create inventories. Methods including machine learning, fuzzy logic, logistic regression, and frequency ratio have been used extensively (Pradhan, 2010). Critics counter that many susceptibility studies are less effective for long-term mitigation planning since they place more emphasis on prediction accuracy than physical comprehension. The involvement of human causes in increasing the risk of landslides is becoming more and more apparent in recent study. In Uttarakhand, landslides have been found to be significantly triggered by road construction, deforestation, hydropower development, and unplanned urbanization (Martha et al., 2013).</w:t>
      </w:r>
    </w:p>
    <w:p w:rsidR="00D20893" w:rsidRPr="00340014" w:rsidRDefault="00D20893"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 xml:space="preserve">Landslide research has evolved substantially from descriptive geomorphological interpretation to increasingly sophisticated </w:t>
      </w:r>
      <w:r w:rsidRPr="00340014">
        <w:rPr>
          <w:rFonts w:ascii="Times New Roman" w:eastAsia="Times New Roman" w:hAnsi="Times New Roman" w:cs="Times New Roman"/>
          <w:bCs/>
          <w:sz w:val="24"/>
          <w:szCs w:val="24"/>
          <w:lang w:eastAsia="en-IN"/>
        </w:rPr>
        <w:t>process-based, geospatial, and data-driven analytical frameworks</w:t>
      </w:r>
      <w:r w:rsidRPr="00340014">
        <w:rPr>
          <w:rFonts w:ascii="Times New Roman" w:eastAsia="Times New Roman" w:hAnsi="Times New Roman" w:cs="Times New Roman"/>
          <w:sz w:val="24"/>
          <w:szCs w:val="24"/>
          <w:lang w:eastAsia="en-IN"/>
        </w:rPr>
        <w:t xml:space="preserve">. Recent studies emphasize that landslide occurrence in mountain environments is governed by the interaction of </w:t>
      </w:r>
      <w:r w:rsidRPr="00340014">
        <w:rPr>
          <w:rFonts w:ascii="Times New Roman" w:eastAsia="Times New Roman" w:hAnsi="Times New Roman" w:cs="Times New Roman"/>
          <w:bCs/>
          <w:sz w:val="24"/>
          <w:szCs w:val="24"/>
          <w:lang w:eastAsia="en-IN"/>
        </w:rPr>
        <w:t>lithology, slope gradient, rainfall, drainage, land cover, and tectonic instability</w:t>
      </w:r>
      <w:r w:rsidRPr="00340014">
        <w:rPr>
          <w:rFonts w:ascii="Times New Roman" w:eastAsia="Times New Roman" w:hAnsi="Times New Roman" w:cs="Times New Roman"/>
          <w:sz w:val="24"/>
          <w:szCs w:val="24"/>
          <w:lang w:eastAsia="en-IN"/>
        </w:rPr>
        <w:t>, rather than by any single controlling variable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Qi et al., 2024;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In the Himalayan context, recent research continues to demonstrate that </w:t>
      </w:r>
      <w:r w:rsidRPr="00340014">
        <w:rPr>
          <w:rFonts w:ascii="Times New Roman" w:eastAsia="Times New Roman" w:hAnsi="Times New Roman" w:cs="Times New Roman"/>
          <w:bCs/>
          <w:sz w:val="24"/>
          <w:szCs w:val="24"/>
          <w:lang w:eastAsia="en-IN"/>
        </w:rPr>
        <w:t>active tectonics, structurally weak rock masses, intense monsoonal precipitation, and river incision</w:t>
      </w:r>
      <w:r w:rsidRPr="00340014">
        <w:rPr>
          <w:rFonts w:ascii="Times New Roman" w:eastAsia="Times New Roman" w:hAnsi="Times New Roman" w:cs="Times New Roman"/>
          <w:sz w:val="24"/>
          <w:szCs w:val="24"/>
          <w:lang w:eastAsia="en-IN"/>
        </w:rPr>
        <w:t xml:space="preserve"> create highly unstable slope systems, particularly in road-connected and rapidly modified terrain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w:t>
      </w:r>
    </w:p>
    <w:p w:rsidR="00D20893" w:rsidRPr="00340014" w:rsidRDefault="00D20893"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 rapid advancement of </w:t>
      </w:r>
      <w:r w:rsidRPr="00340014">
        <w:rPr>
          <w:rFonts w:ascii="Times New Roman" w:eastAsia="Times New Roman" w:hAnsi="Times New Roman" w:cs="Times New Roman"/>
          <w:bCs/>
          <w:sz w:val="24"/>
          <w:szCs w:val="24"/>
          <w:lang w:eastAsia="en-IN"/>
        </w:rPr>
        <w:t>GIS, remote sensing, and machine learning techniques</w:t>
      </w:r>
      <w:r w:rsidRPr="00340014">
        <w:rPr>
          <w:rFonts w:ascii="Times New Roman" w:eastAsia="Times New Roman" w:hAnsi="Times New Roman" w:cs="Times New Roman"/>
          <w:sz w:val="24"/>
          <w:szCs w:val="24"/>
          <w:lang w:eastAsia="en-IN"/>
        </w:rPr>
        <w:t xml:space="preserve"> has significantly transformed landslide susceptibility assessment by improving inventory generation, spatial prediction, and factor integration. Recent studies have increasingly employed </w:t>
      </w:r>
      <w:r w:rsidRPr="00340014">
        <w:rPr>
          <w:rFonts w:ascii="Times New Roman" w:eastAsia="Times New Roman" w:hAnsi="Times New Roman" w:cs="Times New Roman"/>
          <w:bCs/>
          <w:sz w:val="24"/>
          <w:szCs w:val="24"/>
          <w:lang w:eastAsia="en-IN"/>
        </w:rPr>
        <w:t>frequency ratio models, ensemble learning, positive-</w:t>
      </w:r>
      <w:proofErr w:type="spellStart"/>
      <w:r w:rsidRPr="00340014">
        <w:rPr>
          <w:rFonts w:ascii="Times New Roman" w:eastAsia="Times New Roman" w:hAnsi="Times New Roman" w:cs="Times New Roman"/>
          <w:bCs/>
          <w:sz w:val="24"/>
          <w:szCs w:val="24"/>
          <w:lang w:eastAsia="en-IN"/>
        </w:rPr>
        <w:t>unlabeled</w:t>
      </w:r>
      <w:proofErr w:type="spellEnd"/>
      <w:r w:rsidRPr="00340014">
        <w:rPr>
          <w:rFonts w:ascii="Times New Roman" w:eastAsia="Times New Roman" w:hAnsi="Times New Roman" w:cs="Times New Roman"/>
          <w:bCs/>
          <w:sz w:val="24"/>
          <w:szCs w:val="24"/>
          <w:lang w:eastAsia="en-IN"/>
        </w:rPr>
        <w:t xml:space="preserve"> learning, and </w:t>
      </w:r>
      <w:proofErr w:type="spellStart"/>
      <w:r w:rsidRPr="00340014">
        <w:rPr>
          <w:rFonts w:ascii="Times New Roman" w:eastAsia="Times New Roman" w:hAnsi="Times New Roman" w:cs="Times New Roman"/>
          <w:bCs/>
          <w:sz w:val="24"/>
          <w:szCs w:val="24"/>
          <w:lang w:eastAsia="en-IN"/>
        </w:rPr>
        <w:t>InSAR</w:t>
      </w:r>
      <w:proofErr w:type="spellEnd"/>
      <w:r w:rsidRPr="00340014">
        <w:rPr>
          <w:rFonts w:ascii="Times New Roman" w:eastAsia="Times New Roman" w:hAnsi="Times New Roman" w:cs="Times New Roman"/>
          <w:bCs/>
          <w:sz w:val="24"/>
          <w:szCs w:val="24"/>
          <w:lang w:eastAsia="en-IN"/>
        </w:rPr>
        <w:t>-assisted susceptibility mapping</w:t>
      </w:r>
      <w:r w:rsidRPr="00340014">
        <w:rPr>
          <w:rFonts w:ascii="Times New Roman" w:eastAsia="Times New Roman" w:hAnsi="Times New Roman" w:cs="Times New Roman"/>
          <w:sz w:val="24"/>
          <w:szCs w:val="24"/>
          <w:lang w:eastAsia="en-IN"/>
        </w:rPr>
        <w:t xml:space="preserve"> to identify high-risk zones with greater spatial precision (</w:t>
      </w:r>
      <w:proofErr w:type="spellStart"/>
      <w:r w:rsidRPr="00340014">
        <w:rPr>
          <w:rFonts w:ascii="Times New Roman" w:eastAsia="Times New Roman" w:hAnsi="Times New Roman" w:cs="Times New Roman"/>
          <w:sz w:val="24"/>
          <w:szCs w:val="24"/>
          <w:lang w:eastAsia="en-IN"/>
        </w:rPr>
        <w:t>Vaka</w:t>
      </w:r>
      <w:proofErr w:type="spellEnd"/>
      <w:r w:rsidRPr="00340014">
        <w:rPr>
          <w:rFonts w:ascii="Times New Roman" w:eastAsia="Times New Roman" w:hAnsi="Times New Roman" w:cs="Times New Roman"/>
          <w:sz w:val="24"/>
          <w:szCs w:val="24"/>
          <w:lang w:eastAsia="en-IN"/>
        </w:rPr>
        <w:t xml:space="preserve"> et al., 2024; Zhang et al., 2024; </w:t>
      </w:r>
      <w:proofErr w:type="spellStart"/>
      <w:r w:rsidRPr="00340014">
        <w:rPr>
          <w:rFonts w:ascii="Times New Roman" w:eastAsia="Times New Roman" w:hAnsi="Times New Roman" w:cs="Times New Roman"/>
          <w:sz w:val="24"/>
          <w:szCs w:val="24"/>
          <w:lang w:eastAsia="en-IN"/>
        </w:rPr>
        <w:t>Sonker</w:t>
      </w:r>
      <w:proofErr w:type="spellEnd"/>
      <w:r w:rsidRPr="00340014">
        <w:rPr>
          <w:rFonts w:ascii="Times New Roman" w:eastAsia="Times New Roman" w:hAnsi="Times New Roman" w:cs="Times New Roman"/>
          <w:sz w:val="24"/>
          <w:szCs w:val="24"/>
          <w:lang w:eastAsia="en-IN"/>
        </w:rPr>
        <w:t xml:space="preserve"> et al., 2024). However, a growing body of recent literature also critiques the overreliance on predictive accuracy, arguing that many susceptibility models remain less effective for long-term risk reduction because they often underrepresent </w:t>
      </w:r>
      <w:r w:rsidRPr="00340014">
        <w:rPr>
          <w:rFonts w:ascii="Times New Roman" w:eastAsia="Times New Roman" w:hAnsi="Times New Roman" w:cs="Times New Roman"/>
          <w:bCs/>
          <w:sz w:val="24"/>
          <w:szCs w:val="24"/>
          <w:lang w:eastAsia="en-IN"/>
        </w:rPr>
        <w:t>causal geomorphic processes and anthropogenic disturbance</w:t>
      </w:r>
      <w:r w:rsidRPr="00340014">
        <w:rPr>
          <w:rFonts w:ascii="Times New Roman" w:eastAsia="Times New Roman" w:hAnsi="Times New Roman" w:cs="Times New Roman"/>
          <w:sz w:val="24"/>
          <w:szCs w:val="24"/>
          <w:lang w:eastAsia="en-IN"/>
        </w:rPr>
        <w:t xml:space="preserve"> (Qi et al., 2024; Zhang et al., 2024).</w:t>
      </w:r>
    </w:p>
    <w:p w:rsidR="00D20893" w:rsidRPr="00340014" w:rsidRDefault="00D20893"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Recent Himalayan studies further highlight that </w:t>
      </w:r>
      <w:r w:rsidRPr="00340014">
        <w:rPr>
          <w:rFonts w:ascii="Times New Roman" w:eastAsia="Times New Roman" w:hAnsi="Times New Roman" w:cs="Times New Roman"/>
          <w:bCs/>
          <w:sz w:val="24"/>
          <w:szCs w:val="24"/>
          <w:lang w:eastAsia="en-IN"/>
        </w:rPr>
        <w:t>human interventions are increasingly central to landslide generation</w:t>
      </w:r>
      <w:r w:rsidRPr="00340014">
        <w:rPr>
          <w:rFonts w:ascii="Times New Roman" w:eastAsia="Times New Roman" w:hAnsi="Times New Roman" w:cs="Times New Roman"/>
          <w:sz w:val="24"/>
          <w:szCs w:val="24"/>
          <w:lang w:eastAsia="en-IN"/>
        </w:rPr>
        <w:t>, especially in fragile mountain corridors. Road widening, slope excavation, vegetation removal, drainage disruption, and unregulated infrastructure growth have been identified as major destabilizing agents in Uttarakhand and adjoining Himalayan regions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Zhang et al., 2024). In particular, </w:t>
      </w:r>
      <w:proofErr w:type="spellStart"/>
      <w:r w:rsidRPr="00340014">
        <w:rPr>
          <w:rFonts w:ascii="Times New Roman" w:eastAsia="Times New Roman" w:hAnsi="Times New Roman" w:cs="Times New Roman"/>
          <w:sz w:val="24"/>
          <w:szCs w:val="24"/>
          <w:lang w:eastAsia="en-IN"/>
        </w:rPr>
        <w:t>Mey</w:t>
      </w:r>
      <w:proofErr w:type="spellEnd"/>
      <w:r w:rsidRPr="00340014">
        <w:rPr>
          <w:rFonts w:ascii="Times New Roman" w:eastAsia="Times New Roman" w:hAnsi="Times New Roman" w:cs="Times New Roman"/>
          <w:sz w:val="24"/>
          <w:szCs w:val="24"/>
          <w:lang w:eastAsia="en-IN"/>
        </w:rPr>
        <w:t xml:space="preserve"> et al. (2024) demonstrated that </w:t>
      </w:r>
      <w:r w:rsidRPr="00340014">
        <w:rPr>
          <w:rFonts w:ascii="Times New Roman" w:eastAsia="Times New Roman" w:hAnsi="Times New Roman" w:cs="Times New Roman"/>
          <w:bCs/>
          <w:sz w:val="24"/>
          <w:szCs w:val="24"/>
          <w:lang w:eastAsia="en-IN"/>
        </w:rPr>
        <w:t>road widening along NH-7 in Uttarakhand significantly increased roadside landslide occurrence</w:t>
      </w:r>
      <w:r w:rsidRPr="00340014">
        <w:rPr>
          <w:rFonts w:ascii="Times New Roman" w:eastAsia="Times New Roman" w:hAnsi="Times New Roman" w:cs="Times New Roman"/>
          <w:sz w:val="24"/>
          <w:szCs w:val="24"/>
          <w:lang w:eastAsia="en-IN"/>
        </w:rPr>
        <w:t xml:space="preserve">, underscoring how development pressures can intensify naturally preconditioned instability. These findings strongly support the need for integrated landslide research that combines </w:t>
      </w:r>
      <w:r w:rsidRPr="00340014">
        <w:rPr>
          <w:rFonts w:ascii="Times New Roman" w:eastAsia="Times New Roman" w:hAnsi="Times New Roman" w:cs="Times New Roman"/>
          <w:bCs/>
          <w:sz w:val="24"/>
          <w:szCs w:val="24"/>
          <w:lang w:eastAsia="en-IN"/>
        </w:rPr>
        <w:t>physical slope processes, geospatial technologies, and human-environment interactions</w:t>
      </w:r>
      <w:r w:rsidRPr="00340014">
        <w:rPr>
          <w:rFonts w:ascii="Times New Roman" w:eastAsia="Times New Roman" w:hAnsi="Times New Roman" w:cs="Times New Roman"/>
          <w:sz w:val="24"/>
          <w:szCs w:val="24"/>
          <w:lang w:eastAsia="en-IN"/>
        </w:rPr>
        <w:t xml:space="preserve"> within a sustainability-oriented hazard framework.</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4. Materials and Methods</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4.1 Integrated Methodological Framework</w:t>
      </w:r>
    </w:p>
    <w:p w:rsidR="00EE4162" w:rsidRPr="00340014" w:rsidRDefault="00EE4162"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This study uses an integrated methodological framework that integrates GIS and remote sensing analysis with field-based geological and geomorphological investigations. Instead of depending only on statistical prediction, the framework places an emphasis on comprehending landslide processes through the interaction of natural and manmade elements.</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4.2 Field-Based Investigations</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Extensive field surveys were conducted across representative sections of the valley. Observations included:</w:t>
      </w:r>
    </w:p>
    <w:p w:rsidR="003E6B3B" w:rsidRPr="00340014" w:rsidRDefault="003E6B3B" w:rsidP="0034001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Identification of landslide types and dimensions</w:t>
      </w:r>
    </w:p>
    <w:p w:rsidR="003E6B3B" w:rsidRPr="00340014" w:rsidRDefault="003E6B3B" w:rsidP="0034001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Characterization of slope geometry and failure surfaces</w:t>
      </w:r>
    </w:p>
    <w:p w:rsidR="003E6B3B" w:rsidRPr="00340014" w:rsidRDefault="003E6B3B" w:rsidP="0034001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Measurement of discontinuity orientations (joints, foliations, faults)</w:t>
      </w:r>
    </w:p>
    <w:p w:rsidR="003E6B3B" w:rsidRPr="00340014" w:rsidRDefault="003E6B3B" w:rsidP="0034001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Assessment of weathering profiles and soil thickness</w:t>
      </w:r>
    </w:p>
    <w:p w:rsidR="003E6B3B" w:rsidRPr="00340014" w:rsidRDefault="003E6B3B" w:rsidP="0034001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Documentation of drainage conditions and anthropogenic modifications</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Field evidence of past landslide activity, such as scarps, displaced material, tilted trees, and damaged infrastructure, was systematically recorded.</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4.3 GIS and Remote Sensing Analysis</w:t>
      </w:r>
    </w:p>
    <w:p w:rsidR="003B097B" w:rsidRPr="00340014" w:rsidRDefault="003B097B"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Thematic layers such as slope, aspect, curvature, drainage density, and land-use/land-cover were extracted using digital elevation models (DEM) and multispectral satellite data (Landsat and Sentinel). Visual interpretation backed by field validation was used to map the landslide inventory.</w:t>
      </w:r>
    </w:p>
    <w:p w:rsidR="003B097B" w:rsidRPr="00340014" w:rsidRDefault="003B097B"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lastRenderedPageBreak/>
        <w:drawing>
          <wp:inline distT="0" distB="0" distL="0" distR="0" wp14:anchorId="0C92FA1D" wp14:editId="0B9D6CDF">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20795"/>
                    </a:xfrm>
                    <a:prstGeom prst="rect">
                      <a:avLst/>
                    </a:prstGeom>
                  </pic:spPr>
                </pic:pic>
              </a:graphicData>
            </a:graphic>
          </wp:inline>
        </w:drawing>
      </w:r>
    </w:p>
    <w:p w:rsidR="0018720A" w:rsidRPr="00340014" w:rsidRDefault="0018720A"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Figure:3, GIS and Remote Sensing based map of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4.4 Evaluation of Causative Factors</w:t>
      </w:r>
    </w:p>
    <w:p w:rsidR="003B097B" w:rsidRPr="00340014" w:rsidRDefault="003B097B"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To determine their relative impact on landslide processes, manmade elements (roads, settlements, deforestation, hydropower infrastructure) and natural factors (lithology, slope, structure, rainfall, drainage, seismicity) were examined using spatial overlay and qualitative interpretation.</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5. Natural Factors Influencing Landslide Processes</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5.1 Lithology and Weathering</w:t>
      </w:r>
    </w:p>
    <w:p w:rsidR="003B097B" w:rsidRPr="00340014" w:rsidRDefault="003B097B"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Phyllites and schists are examples of weak, heavily worn lithologies that have low shear strength and are especially prone to slope failure. By producing differences in material strength within slopes, differential weathering exacerbates instability even further.</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5.2 Structural Controls and Tectonics</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Foliation planes, joints, and fault zones provide preferential failure surfaces. Active tectonic deformation continuously weakens slopes and contributes to long-term landslide susceptibility.</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5.3 Topography and Slope Gradient</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Steep slopes generate high gravitational stresses that </w:t>
      </w:r>
      <w:r w:rsidR="00457327" w:rsidRPr="00340014">
        <w:rPr>
          <w:rFonts w:ascii="Times New Roman" w:eastAsia="Times New Roman" w:hAnsi="Times New Roman" w:cs="Times New Roman"/>
          <w:sz w:val="24"/>
          <w:szCs w:val="24"/>
          <w:lang w:eastAsia="en-IN"/>
        </w:rPr>
        <w:t>favour</w:t>
      </w:r>
      <w:r w:rsidRPr="00340014">
        <w:rPr>
          <w:rFonts w:ascii="Times New Roman" w:eastAsia="Times New Roman" w:hAnsi="Times New Roman" w:cs="Times New Roman"/>
          <w:sz w:val="24"/>
          <w:szCs w:val="24"/>
          <w:lang w:eastAsia="en-IN"/>
        </w:rPr>
        <w:t xml:space="preserve"> both shallow and deep-seated landslides. Over-steepened slopes along river valleys and road cuts are especially prone to failure.</w:t>
      </w:r>
    </w:p>
    <w:p w:rsidR="003B097B" w:rsidRPr="00340014" w:rsidRDefault="003B097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drawing>
          <wp:inline distT="0" distB="0" distL="0" distR="0" wp14:anchorId="59EFE282" wp14:editId="62D18817">
            <wp:extent cx="5731510" cy="5151120"/>
            <wp:effectExtent l="0" t="0" r="2540" b="0"/>
            <wp:docPr id="2056"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151120"/>
                    </a:xfrm>
                    <a:prstGeom prst="rect">
                      <a:avLst/>
                    </a:prstGeom>
                  </pic:spPr>
                </pic:pic>
              </a:graphicData>
            </a:graphic>
          </wp:inline>
        </w:drawing>
      </w:r>
    </w:p>
    <w:p w:rsidR="0018720A" w:rsidRPr="00340014" w:rsidRDefault="0018720A"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Figure:4, Topography and slop of the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5.4 Rainfall, Hydrology, and Seismicity</w:t>
      </w:r>
    </w:p>
    <w:p w:rsidR="006E2E38"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Intense monsoonal rainfall increases pore-water pressure and reduces effective stress. River undercutting removes lateral support, while seismic shaking contributes to long-term slope weakening.</w:t>
      </w:r>
    </w:p>
    <w:p w:rsidR="006E2E38" w:rsidRPr="00340014" w:rsidRDefault="006E2E38"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drawing>
          <wp:inline distT="0" distB="0" distL="0" distR="0" wp14:anchorId="29E4A7D3" wp14:editId="6A7A52A2">
            <wp:extent cx="5731510" cy="4652010"/>
            <wp:effectExtent l="0" t="0" r="2540" b="0"/>
            <wp:docPr id="2057"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652010"/>
                    </a:xfrm>
                    <a:prstGeom prst="rect">
                      <a:avLst/>
                    </a:prstGeom>
                  </pic:spPr>
                </pic:pic>
              </a:graphicData>
            </a:graphic>
          </wp:inline>
        </w:drawing>
      </w:r>
    </w:p>
    <w:p w:rsidR="0018720A" w:rsidRPr="00340014" w:rsidRDefault="0018720A"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w:t>
      </w:r>
      <w:proofErr w:type="gramStart"/>
      <w:r w:rsidRPr="00340014">
        <w:rPr>
          <w:rFonts w:ascii="Times New Roman" w:eastAsia="Times New Roman" w:hAnsi="Times New Roman" w:cs="Times New Roman"/>
          <w:bCs/>
          <w:i/>
          <w:sz w:val="24"/>
          <w:szCs w:val="24"/>
          <w:lang w:eastAsia="en-IN"/>
        </w:rPr>
        <w:t>5,Rainfall</w:t>
      </w:r>
      <w:proofErr w:type="gramEnd"/>
      <w:r w:rsidRPr="00340014">
        <w:rPr>
          <w:rFonts w:ascii="Times New Roman" w:eastAsia="Times New Roman" w:hAnsi="Times New Roman" w:cs="Times New Roman"/>
          <w:bCs/>
          <w:i/>
          <w:sz w:val="24"/>
          <w:szCs w:val="24"/>
          <w:lang w:eastAsia="en-IN"/>
        </w:rPr>
        <w:t xml:space="preserve"> system of the Study area</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6. Anthropogenic Factors Influencing Landslide Processes</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6.1 Road Construction and Slope Cutting</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Road construction involves extensive excavation and slope steepening, often without adequate stabilization measures. Improper drainage along roads exacerbates water infiltration and slope failure.</w:t>
      </w:r>
    </w:p>
    <w:p w:rsidR="006E2E38" w:rsidRPr="00340014" w:rsidRDefault="0032383F"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lastRenderedPageBreak/>
        <w:drawing>
          <wp:inline distT="0" distB="0" distL="0" distR="0" wp14:anchorId="255D4CDB" wp14:editId="075A4168">
            <wp:extent cx="5730875" cy="4732251"/>
            <wp:effectExtent l="0" t="0" r="3175" b="0"/>
            <wp:docPr id="1" name="Picture 1" descr="D:\Research Papers\Project-Ongoing\Vikas\WhatsApp Image 2026-02-10 at 2.28.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 Papers\Project-Ongoing\Vikas\WhatsApp Image 2026-02-10 at 2.28.16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751" cy="4741231"/>
                    </a:xfrm>
                    <a:prstGeom prst="rect">
                      <a:avLst/>
                    </a:prstGeom>
                    <a:noFill/>
                    <a:ln>
                      <a:noFill/>
                    </a:ln>
                  </pic:spPr>
                </pic:pic>
              </a:graphicData>
            </a:graphic>
          </wp:inline>
        </w:drawing>
      </w:r>
    </w:p>
    <w:p w:rsidR="0018720A" w:rsidRPr="00340014" w:rsidRDefault="00811F80"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w:t>
      </w:r>
      <w:proofErr w:type="gramStart"/>
      <w:r w:rsidRPr="00340014">
        <w:rPr>
          <w:rFonts w:ascii="Times New Roman" w:eastAsia="Times New Roman" w:hAnsi="Times New Roman" w:cs="Times New Roman"/>
          <w:bCs/>
          <w:i/>
          <w:sz w:val="24"/>
          <w:szCs w:val="24"/>
          <w:lang w:eastAsia="en-IN"/>
        </w:rPr>
        <w:t>6</w:t>
      </w:r>
      <w:r w:rsidR="0018720A" w:rsidRPr="00340014">
        <w:rPr>
          <w:rFonts w:ascii="Times New Roman" w:eastAsia="Times New Roman" w:hAnsi="Times New Roman" w:cs="Times New Roman"/>
          <w:bCs/>
          <w:i/>
          <w:sz w:val="24"/>
          <w:szCs w:val="24"/>
          <w:lang w:eastAsia="en-IN"/>
        </w:rPr>
        <w:t>,</w:t>
      </w:r>
      <w:r w:rsidRPr="00340014">
        <w:rPr>
          <w:rFonts w:ascii="Times New Roman" w:eastAsia="Times New Roman" w:hAnsi="Times New Roman" w:cs="Times New Roman"/>
          <w:bCs/>
          <w:i/>
          <w:sz w:val="24"/>
          <w:szCs w:val="24"/>
          <w:lang w:eastAsia="en-IN"/>
        </w:rPr>
        <w:t>Slop</w:t>
      </w:r>
      <w:proofErr w:type="gramEnd"/>
      <w:r w:rsidRPr="00340014">
        <w:rPr>
          <w:rFonts w:ascii="Times New Roman" w:eastAsia="Times New Roman" w:hAnsi="Times New Roman" w:cs="Times New Roman"/>
          <w:bCs/>
          <w:i/>
          <w:sz w:val="24"/>
          <w:szCs w:val="24"/>
          <w:lang w:eastAsia="en-IN"/>
        </w:rPr>
        <w:t xml:space="preserve"> cutting of the</w:t>
      </w:r>
      <w:r w:rsidR="0018720A" w:rsidRPr="00340014">
        <w:rPr>
          <w:rFonts w:ascii="Times New Roman" w:eastAsia="Times New Roman" w:hAnsi="Times New Roman" w:cs="Times New Roman"/>
          <w:bCs/>
          <w:i/>
          <w:sz w:val="24"/>
          <w:szCs w:val="24"/>
          <w:lang w:eastAsia="en-IN"/>
        </w:rPr>
        <w:t xml:space="preserve">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6.2 Deforestation and Land-Use Change</w:t>
      </w:r>
    </w:p>
    <w:p w:rsidR="0032383F"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Vegetation removal reduces root reinforcement and increases surface runoff, accelerating erosion and instability. Conversion of forest land to agriculture or settlements intensifies landslide risk.</w:t>
      </w:r>
    </w:p>
    <w:p w:rsidR="0032383F" w:rsidRPr="00340014" w:rsidRDefault="0032383F"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lastRenderedPageBreak/>
        <w:drawing>
          <wp:inline distT="0" distB="0" distL="0" distR="0">
            <wp:extent cx="5502166" cy="4965700"/>
            <wp:effectExtent l="0" t="0" r="3810" b="6350"/>
            <wp:docPr id="3" name="Picture 3" descr="D:\Research Papers\Project-Ongoing\Vikas\WhatsApp Image 2026-02-10 at 2.2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arch Papers\Project-Ongoing\Vikas\WhatsApp Image 2026-02-10 at 2.28.15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5268" cy="4977525"/>
                    </a:xfrm>
                    <a:prstGeom prst="rect">
                      <a:avLst/>
                    </a:prstGeom>
                    <a:noFill/>
                    <a:ln>
                      <a:noFill/>
                    </a:ln>
                  </pic:spPr>
                </pic:pic>
              </a:graphicData>
            </a:graphic>
          </wp:inline>
        </w:drawing>
      </w:r>
    </w:p>
    <w:p w:rsidR="00811F80" w:rsidRPr="00340014" w:rsidRDefault="00811F80"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Figure:7, Deforestation of the Study area</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6.3 Hydropower Development</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40014">
        <w:rPr>
          <w:rFonts w:ascii="Times New Roman" w:eastAsia="Times New Roman" w:hAnsi="Times New Roman" w:cs="Times New Roman"/>
          <w:sz w:val="24"/>
          <w:szCs w:val="24"/>
          <w:lang w:eastAsia="en-IN"/>
        </w:rPr>
        <w:t>Tunneling</w:t>
      </w:r>
      <w:proofErr w:type="spellEnd"/>
      <w:r w:rsidRPr="00340014">
        <w:rPr>
          <w:rFonts w:ascii="Times New Roman" w:eastAsia="Times New Roman" w:hAnsi="Times New Roman" w:cs="Times New Roman"/>
          <w:sz w:val="24"/>
          <w:szCs w:val="24"/>
          <w:lang w:eastAsia="en-IN"/>
        </w:rPr>
        <w:t>, blasting, and reservoir impoundment associated with hydropower projects alter subsurface stress regimes and groundwater flow, contributing to slope instability.</w:t>
      </w:r>
    </w:p>
    <w:p w:rsidR="003E6B3B" w:rsidRPr="00340014" w:rsidRDefault="003E6B3B" w:rsidP="0034001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6.4 Urban Expansion and Infrastructure Growth</w:t>
      </w:r>
    </w:p>
    <w:p w:rsidR="003E6B3B" w:rsidRPr="00340014" w:rsidRDefault="003E6B3B"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Unplanned construction in landslide-prone zones increases both landslide frequency and human vulnerability, transforming natural processes into disasters.</w:t>
      </w:r>
    </w:p>
    <w:p w:rsidR="00811F80" w:rsidRPr="00340014" w:rsidRDefault="0032383F"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noProof/>
          <w:sz w:val="24"/>
          <w:szCs w:val="24"/>
          <w:lang w:eastAsia="en-IN"/>
        </w:rPr>
        <w:lastRenderedPageBreak/>
        <w:drawing>
          <wp:inline distT="0" distB="0" distL="0" distR="0">
            <wp:extent cx="5596255" cy="5123793"/>
            <wp:effectExtent l="0" t="0" r="4445" b="1270"/>
            <wp:docPr id="2" name="Picture 2" descr="D:\Research Papers\Project-Ongoing\Vikas\WhatsApp Image 2026-02-10 at 2.2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 Papers\Project-Ongoing\Vikas\WhatsApp Image 2026-02-10 at 2.28.18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124" cy="5135575"/>
                    </a:xfrm>
                    <a:prstGeom prst="rect">
                      <a:avLst/>
                    </a:prstGeom>
                    <a:noFill/>
                    <a:ln>
                      <a:noFill/>
                    </a:ln>
                  </pic:spPr>
                </pic:pic>
              </a:graphicData>
            </a:graphic>
          </wp:inline>
        </w:drawing>
      </w:r>
    </w:p>
    <w:p w:rsidR="006E2E38" w:rsidRPr="00340014" w:rsidRDefault="00811F80" w:rsidP="00340014">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340014">
        <w:rPr>
          <w:rFonts w:ascii="Times New Roman" w:eastAsia="Times New Roman" w:hAnsi="Times New Roman" w:cs="Times New Roman"/>
          <w:bCs/>
          <w:i/>
          <w:sz w:val="24"/>
          <w:szCs w:val="24"/>
          <w:lang w:eastAsia="en-IN"/>
        </w:rPr>
        <w:t>Figure:</w:t>
      </w:r>
      <w:proofErr w:type="gramStart"/>
      <w:r w:rsidRPr="00340014">
        <w:rPr>
          <w:rFonts w:ascii="Times New Roman" w:eastAsia="Times New Roman" w:hAnsi="Times New Roman" w:cs="Times New Roman"/>
          <w:bCs/>
          <w:i/>
          <w:sz w:val="24"/>
          <w:szCs w:val="24"/>
          <w:lang w:eastAsia="en-IN"/>
        </w:rPr>
        <w:t>8,Urban</w:t>
      </w:r>
      <w:proofErr w:type="gramEnd"/>
      <w:r w:rsidRPr="00340014">
        <w:rPr>
          <w:rFonts w:ascii="Times New Roman" w:eastAsia="Times New Roman" w:hAnsi="Times New Roman" w:cs="Times New Roman"/>
          <w:bCs/>
          <w:i/>
          <w:sz w:val="24"/>
          <w:szCs w:val="24"/>
          <w:lang w:eastAsia="en-IN"/>
        </w:rPr>
        <w:t xml:space="preserve"> development of the Study area</w:t>
      </w:r>
      <w:r w:rsidR="006E2E38" w:rsidRPr="00340014">
        <w:rPr>
          <w:rFonts w:ascii="Times New Roman" w:eastAsia="Times New Roman" w:hAnsi="Times New Roman" w:cs="Times New Roman"/>
          <w:noProof/>
          <w:sz w:val="24"/>
          <w:szCs w:val="24"/>
          <w:lang w:eastAsia="en-IN"/>
        </w:rPr>
        <w:drawing>
          <wp:anchor distT="0" distB="0" distL="114300" distR="114300" simplePos="0" relativeHeight="251661312" behindDoc="0" locked="0" layoutInCell="1" allowOverlap="1" wp14:anchorId="7B78DA00" wp14:editId="66502311">
            <wp:simplePos x="0" y="0"/>
            <wp:positionH relativeFrom="column">
              <wp:posOffset>13078460</wp:posOffset>
            </wp:positionH>
            <wp:positionV relativeFrom="paragraph">
              <wp:posOffset>36195</wp:posOffset>
            </wp:positionV>
            <wp:extent cx="5731510" cy="7299960"/>
            <wp:effectExtent l="0" t="0" r="2540" b="0"/>
            <wp:wrapNone/>
            <wp:docPr id="2055"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1510" cy="7299960"/>
                    </a:xfrm>
                    <a:prstGeom prst="rect">
                      <a:avLst/>
                    </a:prstGeom>
                  </pic:spPr>
                </pic:pic>
              </a:graphicData>
            </a:graphic>
          </wp:anchor>
        </w:drawing>
      </w:r>
    </w:p>
    <w:p w:rsidR="00034711" w:rsidRPr="00340014" w:rsidRDefault="00034711"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From a natural systems perspective, the study confirms that </w:t>
      </w:r>
      <w:r w:rsidRPr="00340014">
        <w:rPr>
          <w:rFonts w:ascii="Times New Roman" w:eastAsia="Times New Roman" w:hAnsi="Times New Roman" w:cs="Times New Roman"/>
          <w:bCs/>
          <w:sz w:val="24"/>
          <w:szCs w:val="24"/>
          <w:lang w:eastAsia="en-IN"/>
        </w:rPr>
        <w:t>lithology and tectonic structure</w:t>
      </w:r>
      <w:r w:rsidRPr="00340014">
        <w:rPr>
          <w:rFonts w:ascii="Times New Roman" w:eastAsia="Times New Roman" w:hAnsi="Times New Roman" w:cs="Times New Roman"/>
          <w:sz w:val="24"/>
          <w:szCs w:val="24"/>
          <w:lang w:eastAsia="en-IN"/>
        </w:rPr>
        <w:t xml:space="preserve"> are foundational controls on slope instability. The prevalence of landslides in areas underlain by phyllites, schists, and highly fractured metamorphic rocks supports earlier Himalayan studies showing that foliated and weathered lithologies possess low shear strength and are especially vulnerable to failure under gravitational and hydrological loading (</w:t>
      </w:r>
      <w:proofErr w:type="spellStart"/>
      <w:r w:rsidRPr="00340014">
        <w:rPr>
          <w:rFonts w:ascii="Times New Roman" w:eastAsia="Times New Roman" w:hAnsi="Times New Roman" w:cs="Times New Roman"/>
          <w:sz w:val="24"/>
          <w:szCs w:val="24"/>
          <w:lang w:eastAsia="en-IN"/>
        </w:rPr>
        <w:t>Ga</w:t>
      </w:r>
      <w:r w:rsidR="006A7F6F" w:rsidRPr="00340014">
        <w:rPr>
          <w:rFonts w:ascii="Times New Roman" w:eastAsia="Times New Roman" w:hAnsi="Times New Roman" w:cs="Times New Roman"/>
          <w:sz w:val="24"/>
          <w:szCs w:val="24"/>
          <w:lang w:eastAsia="en-IN"/>
        </w:rPr>
        <w:t>nsser</w:t>
      </w:r>
      <w:proofErr w:type="spellEnd"/>
      <w:r w:rsidR="006A7F6F" w:rsidRPr="00340014">
        <w:rPr>
          <w:rFonts w:ascii="Times New Roman" w:eastAsia="Times New Roman" w:hAnsi="Times New Roman" w:cs="Times New Roman"/>
          <w:sz w:val="24"/>
          <w:szCs w:val="24"/>
          <w:lang w:eastAsia="en-IN"/>
        </w:rPr>
        <w:t>, 1964</w:t>
      </w:r>
      <w:r w:rsidRPr="00340014">
        <w:rPr>
          <w:rFonts w:ascii="Times New Roman" w:eastAsia="Times New Roman" w:hAnsi="Times New Roman" w:cs="Times New Roman"/>
          <w:sz w:val="24"/>
          <w:szCs w:val="24"/>
          <w:lang w:eastAsia="en-IN"/>
        </w:rPr>
        <w:t xml:space="preserve">; </w:t>
      </w:r>
      <w:proofErr w:type="spellStart"/>
      <w:r w:rsidRPr="00340014">
        <w:rPr>
          <w:rFonts w:ascii="Times New Roman" w:eastAsia="Times New Roman" w:hAnsi="Times New Roman" w:cs="Times New Roman"/>
          <w:sz w:val="24"/>
          <w:szCs w:val="24"/>
          <w:lang w:eastAsia="en-IN"/>
        </w:rPr>
        <w:t>Valdiya</w:t>
      </w:r>
      <w:proofErr w:type="spellEnd"/>
      <w:r w:rsidRPr="00340014">
        <w:rPr>
          <w:rFonts w:ascii="Times New Roman" w:eastAsia="Times New Roman" w:hAnsi="Times New Roman" w:cs="Times New Roman"/>
          <w:sz w:val="24"/>
          <w:szCs w:val="24"/>
          <w:lang w:eastAsia="en-IN"/>
        </w:rPr>
        <w:t xml:space="preserve">, 1980, 2015). The role of structural discontinuities—particularly joints, foliations, faults, and thrust-related shear zones—is equally significant, as these features provide pre-existing planes of weakness that facilitate both translational and rotational failures. This observation aligns closely with the process-based interpretation of slope failure advanced by </w:t>
      </w:r>
      <w:proofErr w:type="spellStart"/>
      <w:r w:rsidRPr="00340014">
        <w:rPr>
          <w:rFonts w:ascii="Times New Roman" w:eastAsia="Times New Roman" w:hAnsi="Times New Roman" w:cs="Times New Roman"/>
          <w:sz w:val="24"/>
          <w:szCs w:val="24"/>
          <w:lang w:eastAsia="en-IN"/>
        </w:rPr>
        <w:t>Cruden</w:t>
      </w:r>
      <w:proofErr w:type="spellEnd"/>
      <w:r w:rsidRPr="00340014">
        <w:rPr>
          <w:rFonts w:ascii="Times New Roman" w:eastAsia="Times New Roman" w:hAnsi="Times New Roman" w:cs="Times New Roman"/>
          <w:sz w:val="24"/>
          <w:szCs w:val="24"/>
          <w:lang w:eastAsia="en-IN"/>
        </w:rPr>
        <w:t xml:space="preserve"> and </w:t>
      </w:r>
      <w:proofErr w:type="spellStart"/>
      <w:r w:rsidRPr="00340014">
        <w:rPr>
          <w:rFonts w:ascii="Times New Roman" w:eastAsia="Times New Roman" w:hAnsi="Times New Roman" w:cs="Times New Roman"/>
          <w:sz w:val="24"/>
          <w:szCs w:val="24"/>
          <w:lang w:eastAsia="en-IN"/>
        </w:rPr>
        <w:t>Varnes</w:t>
      </w:r>
      <w:proofErr w:type="spellEnd"/>
      <w:r w:rsidRPr="00340014">
        <w:rPr>
          <w:rFonts w:ascii="Times New Roman" w:eastAsia="Times New Roman" w:hAnsi="Times New Roman" w:cs="Times New Roman"/>
          <w:sz w:val="24"/>
          <w:szCs w:val="24"/>
          <w:lang w:eastAsia="en-IN"/>
        </w:rPr>
        <w:t xml:space="preserve"> (1996) and later elaborated in geomorphic hazard frameworks by Guzzetti et al. (2005).</w:t>
      </w:r>
    </w:p>
    <w:p w:rsidR="00034711" w:rsidRPr="00340014" w:rsidRDefault="00034711"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 xml:space="preserve">Topographic and hydrological conditions further intensify this inherent susceptibility. The concentration of failures along steep valley flanks and incised river corridors demonstrates the importance of </w:t>
      </w:r>
      <w:r w:rsidRPr="00340014">
        <w:rPr>
          <w:rFonts w:ascii="Times New Roman" w:eastAsia="Times New Roman" w:hAnsi="Times New Roman" w:cs="Times New Roman"/>
          <w:bCs/>
          <w:sz w:val="24"/>
          <w:szCs w:val="24"/>
          <w:lang w:eastAsia="en-IN"/>
        </w:rPr>
        <w:t>slope angle, relief energy, and toe erosion</w:t>
      </w:r>
      <w:r w:rsidRPr="00340014">
        <w:rPr>
          <w:rFonts w:ascii="Times New Roman" w:eastAsia="Times New Roman" w:hAnsi="Times New Roman" w:cs="Times New Roman"/>
          <w:sz w:val="24"/>
          <w:szCs w:val="24"/>
          <w:lang w:eastAsia="en-IN"/>
        </w:rPr>
        <w:t xml:space="preserve"> in destabilizing hillslopes. In particular, active incision by the Bhagirathi River and its tributaries removes basal support, thereby increasing the probability of slope collapse. Similar relationships between river incision, </w:t>
      </w:r>
      <w:proofErr w:type="spellStart"/>
      <w:r w:rsidRPr="00340014">
        <w:rPr>
          <w:rFonts w:ascii="Times New Roman" w:eastAsia="Times New Roman" w:hAnsi="Times New Roman" w:cs="Times New Roman"/>
          <w:sz w:val="24"/>
          <w:szCs w:val="24"/>
          <w:lang w:eastAsia="en-IN"/>
        </w:rPr>
        <w:t>oversteepening</w:t>
      </w:r>
      <w:proofErr w:type="spellEnd"/>
      <w:r w:rsidRPr="00340014">
        <w:rPr>
          <w:rFonts w:ascii="Times New Roman" w:eastAsia="Times New Roman" w:hAnsi="Times New Roman" w:cs="Times New Roman"/>
          <w:sz w:val="24"/>
          <w:szCs w:val="24"/>
          <w:lang w:eastAsia="en-IN"/>
        </w:rPr>
        <w:t>, and landslide concentration have been documented in Himalayan terrain response studies (</w:t>
      </w:r>
      <w:proofErr w:type="spellStart"/>
      <w:r w:rsidRPr="00340014">
        <w:rPr>
          <w:rFonts w:ascii="Times New Roman" w:eastAsia="Times New Roman" w:hAnsi="Times New Roman" w:cs="Times New Roman"/>
          <w:sz w:val="24"/>
          <w:szCs w:val="24"/>
          <w:lang w:eastAsia="en-IN"/>
        </w:rPr>
        <w:t>Sundriyal</w:t>
      </w:r>
      <w:proofErr w:type="spellEnd"/>
      <w:r w:rsidRPr="00340014">
        <w:rPr>
          <w:rFonts w:ascii="Times New Roman" w:eastAsia="Times New Roman" w:hAnsi="Times New Roman" w:cs="Times New Roman"/>
          <w:sz w:val="24"/>
          <w:szCs w:val="24"/>
          <w:lang w:eastAsia="en-IN"/>
        </w:rPr>
        <w:t xml:space="preserve"> et al., 2015). Moreover, the observed temporal clustering of landslides during the monsoon season highlights the critical role of </w:t>
      </w:r>
      <w:r w:rsidRPr="00340014">
        <w:rPr>
          <w:rFonts w:ascii="Times New Roman" w:eastAsia="Times New Roman" w:hAnsi="Times New Roman" w:cs="Times New Roman"/>
          <w:bCs/>
          <w:sz w:val="24"/>
          <w:szCs w:val="24"/>
          <w:lang w:eastAsia="en-IN"/>
        </w:rPr>
        <w:t>rainfall as an immediate trigger</w:t>
      </w:r>
      <w:r w:rsidRPr="00340014">
        <w:rPr>
          <w:rFonts w:ascii="Times New Roman" w:eastAsia="Times New Roman" w:hAnsi="Times New Roman" w:cs="Times New Roman"/>
          <w:sz w:val="24"/>
          <w:szCs w:val="24"/>
          <w:lang w:eastAsia="en-IN"/>
        </w:rPr>
        <w:t xml:space="preserve">. High-intensity rainfall events likely increase pore-water pressure, reduce effective stress, and mobilize weathered </w:t>
      </w:r>
      <w:proofErr w:type="spellStart"/>
      <w:r w:rsidRPr="00340014">
        <w:rPr>
          <w:rFonts w:ascii="Times New Roman" w:eastAsia="Times New Roman" w:hAnsi="Times New Roman" w:cs="Times New Roman"/>
          <w:sz w:val="24"/>
          <w:szCs w:val="24"/>
          <w:lang w:eastAsia="en-IN"/>
        </w:rPr>
        <w:t>regolith</w:t>
      </w:r>
      <w:proofErr w:type="spellEnd"/>
      <w:r w:rsidRPr="00340014">
        <w:rPr>
          <w:rFonts w:ascii="Times New Roman" w:eastAsia="Times New Roman" w:hAnsi="Times New Roman" w:cs="Times New Roman"/>
          <w:sz w:val="24"/>
          <w:szCs w:val="24"/>
          <w:lang w:eastAsia="en-IN"/>
        </w:rPr>
        <w:t xml:space="preserve"> and debris mantles, a mechanism widely recognized in Himalayan landslide studies (Martha et al., 2013; Owen et al., 2008; Sharma et al., 2018). Thus, the study supports the interpretation that natural conditions establish the </w:t>
      </w:r>
      <w:r w:rsidRPr="00340014">
        <w:rPr>
          <w:rFonts w:ascii="Times New Roman" w:eastAsia="Times New Roman" w:hAnsi="Times New Roman" w:cs="Times New Roman"/>
          <w:bCs/>
          <w:sz w:val="24"/>
          <w:szCs w:val="24"/>
          <w:lang w:eastAsia="en-IN"/>
        </w:rPr>
        <w:t>baseline instability threshold</w:t>
      </w:r>
      <w:r w:rsidRPr="00340014">
        <w:rPr>
          <w:rFonts w:ascii="Times New Roman" w:eastAsia="Times New Roman" w:hAnsi="Times New Roman" w:cs="Times New Roman"/>
          <w:sz w:val="24"/>
          <w:szCs w:val="24"/>
          <w:lang w:eastAsia="en-IN"/>
        </w:rPr>
        <w:t>, while hydro-climatic events often determine the timing of slope failure.</w:t>
      </w:r>
    </w:p>
    <w:p w:rsidR="00034711" w:rsidRPr="00340014" w:rsidRDefault="00034711"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However, one of the most important contributions of this study is its clear demonstration that </w:t>
      </w:r>
      <w:r w:rsidRPr="00340014">
        <w:rPr>
          <w:rFonts w:ascii="Times New Roman" w:eastAsia="Times New Roman" w:hAnsi="Times New Roman" w:cs="Times New Roman"/>
          <w:bCs/>
          <w:sz w:val="24"/>
          <w:szCs w:val="24"/>
          <w:lang w:eastAsia="en-IN"/>
        </w:rPr>
        <w:t>anthropogenic modifications are increasingly converting susceptibility into disaster</w:t>
      </w:r>
      <w:r w:rsidRPr="00340014">
        <w:rPr>
          <w:rFonts w:ascii="Times New Roman" w:eastAsia="Times New Roman" w:hAnsi="Times New Roman" w:cs="Times New Roman"/>
          <w:sz w:val="24"/>
          <w:szCs w:val="24"/>
          <w:lang w:eastAsia="en-IN"/>
        </w:rPr>
        <w:t>. The findings reveal that road construction, slope cutting, deforestation, settlement growth, and hydropower development have substantially altered slope geometry and drainage pathways throughout the valley. These activities not only disturb slope equilibrium but also create artificial stress concentrations and expose weathered materials to accelerated erosion. Such findings are strongly consistent with earlier Himalayan research showing that infrastructure development often acts as a direct trigger or accelerator of slope failure, particularly where engineering practices are poorly adapted to mountain terrain (Ge</w:t>
      </w:r>
      <w:r w:rsidR="0049251A" w:rsidRPr="00340014">
        <w:rPr>
          <w:rFonts w:ascii="Times New Roman" w:eastAsia="Times New Roman" w:hAnsi="Times New Roman" w:cs="Times New Roman"/>
          <w:sz w:val="24"/>
          <w:szCs w:val="24"/>
          <w:lang w:eastAsia="en-IN"/>
        </w:rPr>
        <w:t>rrard, 1994;</w:t>
      </w:r>
      <w:r w:rsidRPr="00340014">
        <w:rPr>
          <w:rFonts w:ascii="Times New Roman" w:eastAsia="Times New Roman" w:hAnsi="Times New Roman" w:cs="Times New Roman"/>
          <w:sz w:val="24"/>
          <w:szCs w:val="24"/>
          <w:lang w:eastAsia="en-IN"/>
        </w:rPr>
        <w:t xml:space="preserve"> Martha et al., 2013; Pradhan, 2010). In this sense, the Bhagirathi Valley reflects a broader Himalayan pattern in which development is often undertaken on geologically sensitive terrain without adequate hazard appraisal.</w:t>
      </w:r>
    </w:p>
    <w:p w:rsidR="00034711" w:rsidRPr="00340014" w:rsidRDefault="00034711"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A particularly critical insight emerging from this study is that </w:t>
      </w:r>
      <w:r w:rsidRPr="00340014">
        <w:rPr>
          <w:rFonts w:ascii="Times New Roman" w:eastAsia="Times New Roman" w:hAnsi="Times New Roman" w:cs="Times New Roman"/>
          <w:bCs/>
          <w:sz w:val="24"/>
          <w:szCs w:val="24"/>
          <w:lang w:eastAsia="en-IN"/>
        </w:rPr>
        <w:t>landslides in the valley are not merely natural hazards; they are increasingly socio-environmental disasters</w:t>
      </w:r>
      <w:r w:rsidRPr="00340014">
        <w:rPr>
          <w:rFonts w:ascii="Times New Roman" w:eastAsia="Times New Roman" w:hAnsi="Times New Roman" w:cs="Times New Roman"/>
          <w:sz w:val="24"/>
          <w:szCs w:val="24"/>
          <w:lang w:eastAsia="en-IN"/>
        </w:rPr>
        <w:t xml:space="preserve">. This distinction is important because it shifts the analytical focus from predicting where landslides may occur to understanding </w:t>
      </w:r>
      <w:r w:rsidRPr="00340014">
        <w:rPr>
          <w:rFonts w:ascii="Times New Roman" w:eastAsia="Times New Roman" w:hAnsi="Times New Roman" w:cs="Times New Roman"/>
          <w:bCs/>
          <w:sz w:val="24"/>
          <w:szCs w:val="24"/>
          <w:lang w:eastAsia="en-IN"/>
        </w:rPr>
        <w:t>why vulnerability continues to increase despite known hazard conditions</w:t>
      </w:r>
      <w:r w:rsidRPr="00340014">
        <w:rPr>
          <w:rFonts w:ascii="Times New Roman" w:eastAsia="Times New Roman" w:hAnsi="Times New Roman" w:cs="Times New Roman"/>
          <w:sz w:val="24"/>
          <w:szCs w:val="24"/>
          <w:lang w:eastAsia="en-IN"/>
        </w:rPr>
        <w:t xml:space="preserve">. The expansion of roads, hydropower infrastructure, and unplanned settlements into unstable zones suggests that risk is being systematically reproduced through land-use decisions. This interpretation is consistent with recent hazard scholarship, which argues that disaster risk in </w:t>
      </w:r>
      <w:r w:rsidRPr="00340014">
        <w:rPr>
          <w:rFonts w:ascii="Times New Roman" w:eastAsia="Times New Roman" w:hAnsi="Times New Roman" w:cs="Times New Roman"/>
          <w:sz w:val="24"/>
          <w:szCs w:val="24"/>
          <w:lang w:eastAsia="en-IN"/>
        </w:rPr>
        <w:lastRenderedPageBreak/>
        <w:t>mountain regions is often embedded in governance failures, fragmented planning, and short-term development priorities (Haque et al., 2016; Sharma et al., 2018).</w:t>
      </w:r>
    </w:p>
    <w:p w:rsidR="00D20893" w:rsidRPr="00340014" w:rsidRDefault="00D20893"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7. Results and discussions</w:t>
      </w:r>
    </w:p>
    <w:p w:rsidR="00531138" w:rsidRPr="00340014" w:rsidRDefault="00531138" w:rsidP="0034001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The findings of the present study indicate that landslide occurrence in the Bhagirathi Valley is not governed by a single dominant factor but rather by the interaction of </w:t>
      </w:r>
      <w:r w:rsidRPr="00340014">
        <w:rPr>
          <w:rFonts w:ascii="Times New Roman" w:eastAsia="Times New Roman" w:hAnsi="Times New Roman" w:cs="Times New Roman"/>
          <w:bCs/>
          <w:sz w:val="24"/>
          <w:szCs w:val="24"/>
          <w:lang w:eastAsia="en-IN"/>
        </w:rPr>
        <w:t>geological fragility, geomorphic forcing, hydro-climatic triggers, and anthropogenic disturbance</w:t>
      </w:r>
      <w:r w:rsidRPr="00340014">
        <w:rPr>
          <w:rFonts w:ascii="Times New Roman" w:eastAsia="Times New Roman" w:hAnsi="Times New Roman" w:cs="Times New Roman"/>
          <w:sz w:val="24"/>
          <w:szCs w:val="24"/>
          <w:lang w:eastAsia="en-IN"/>
        </w:rPr>
        <w:t xml:space="preserve">. This reinforces the growing understanding that Himalayan landslides are manifestations of a </w:t>
      </w:r>
      <w:r w:rsidRPr="00340014">
        <w:rPr>
          <w:rFonts w:ascii="Times New Roman" w:eastAsia="Times New Roman" w:hAnsi="Times New Roman" w:cs="Times New Roman"/>
          <w:bCs/>
          <w:sz w:val="24"/>
          <w:szCs w:val="24"/>
          <w:lang w:eastAsia="en-IN"/>
        </w:rPr>
        <w:t>coupled human–environment system</w:t>
      </w:r>
      <w:r w:rsidRPr="00340014">
        <w:rPr>
          <w:rFonts w:ascii="Times New Roman" w:eastAsia="Times New Roman" w:hAnsi="Times New Roman" w:cs="Times New Roman"/>
          <w:sz w:val="24"/>
          <w:szCs w:val="24"/>
          <w:lang w:eastAsia="en-IN"/>
        </w:rPr>
        <w:t xml:space="preserve">, where natural instability is increasingly amplified by development interventions (Gerrard, 1994; Haque et al., 2016; Sharma et al., 2018). The Bhagirathi Valley exemplifies this interaction particularly well because it lies within an actively deforming mountain belt while simultaneously experiencing rapid infrastructure expansion and land-use transformation. In this context, the results also expose a limitation of many conventional </w:t>
      </w:r>
      <w:r w:rsidRPr="00340014">
        <w:rPr>
          <w:rFonts w:ascii="Times New Roman" w:eastAsia="Times New Roman" w:hAnsi="Times New Roman" w:cs="Times New Roman"/>
          <w:bCs/>
          <w:sz w:val="24"/>
          <w:szCs w:val="24"/>
          <w:lang w:eastAsia="en-IN"/>
        </w:rPr>
        <w:t>GIS-based susceptibility studies</w:t>
      </w:r>
      <w:r w:rsidRPr="00340014">
        <w:rPr>
          <w:rFonts w:ascii="Times New Roman" w:eastAsia="Times New Roman" w:hAnsi="Times New Roman" w:cs="Times New Roman"/>
          <w:sz w:val="24"/>
          <w:szCs w:val="24"/>
          <w:lang w:eastAsia="en-IN"/>
        </w:rPr>
        <w:t xml:space="preserve">. While spatial prediction methods are valuable for identifying landslide-prone areas, they often underrepresent the dynamic role of human disturbance and may treat causative variables as static rather than evolving (Pradhan, 2010). The present study therefore supports a more </w:t>
      </w:r>
      <w:r w:rsidRPr="00340014">
        <w:rPr>
          <w:rFonts w:ascii="Times New Roman" w:eastAsia="Times New Roman" w:hAnsi="Times New Roman" w:cs="Times New Roman"/>
          <w:bCs/>
          <w:sz w:val="24"/>
          <w:szCs w:val="24"/>
          <w:lang w:eastAsia="en-IN"/>
        </w:rPr>
        <w:t>integrated, process-oriented, and sustainability-focused framework</w:t>
      </w:r>
      <w:r w:rsidRPr="00340014">
        <w:rPr>
          <w:rFonts w:ascii="Times New Roman" w:eastAsia="Times New Roman" w:hAnsi="Times New Roman" w:cs="Times New Roman"/>
          <w:sz w:val="24"/>
          <w:szCs w:val="24"/>
          <w:lang w:eastAsia="en-IN"/>
        </w:rPr>
        <w:t xml:space="preserve"> in which geological mapping, geomorphic interpretation, remote sensing, and field validation are combined with land-use and infrastructure assessment. Such an approach is especially necessary in fragile Himalayan valleys where hazard, exposure, and ecological degradation are tightly interlinked. Overall, the discussion suggests that future landslide risk in the Bhagirathi Valley will likely increase unless development is made more geologically informed and ecologically sensitive. The findings therefore justify a shift from </w:t>
      </w:r>
      <w:r w:rsidRPr="00340014">
        <w:rPr>
          <w:rFonts w:ascii="Times New Roman" w:eastAsia="Times New Roman" w:hAnsi="Times New Roman" w:cs="Times New Roman"/>
          <w:bCs/>
          <w:sz w:val="24"/>
          <w:szCs w:val="24"/>
          <w:lang w:eastAsia="en-IN"/>
        </w:rPr>
        <w:t>reactive engineering responses</w:t>
      </w:r>
      <w:r w:rsidRPr="00340014">
        <w:rPr>
          <w:rFonts w:ascii="Times New Roman" w:eastAsia="Times New Roman" w:hAnsi="Times New Roman" w:cs="Times New Roman"/>
          <w:sz w:val="24"/>
          <w:szCs w:val="24"/>
          <w:lang w:eastAsia="en-IN"/>
        </w:rPr>
        <w:t xml:space="preserve"> toward </w:t>
      </w:r>
      <w:r w:rsidRPr="00340014">
        <w:rPr>
          <w:rFonts w:ascii="Times New Roman" w:eastAsia="Times New Roman" w:hAnsi="Times New Roman" w:cs="Times New Roman"/>
          <w:bCs/>
          <w:sz w:val="24"/>
          <w:szCs w:val="24"/>
          <w:lang w:eastAsia="en-IN"/>
        </w:rPr>
        <w:t>preventive landscape-scale management</w:t>
      </w:r>
      <w:r w:rsidRPr="00340014">
        <w:rPr>
          <w:rFonts w:ascii="Times New Roman" w:eastAsia="Times New Roman" w:hAnsi="Times New Roman" w:cs="Times New Roman"/>
          <w:sz w:val="24"/>
          <w:szCs w:val="24"/>
          <w:lang w:eastAsia="en-IN"/>
        </w:rPr>
        <w:t>, including hazard-informed planning, drainage-sensitive road design, vegetation restoration, and stricter geotechnical evaluation of all major slope interventions.</w:t>
      </w:r>
    </w:p>
    <w:p w:rsidR="003B097B" w:rsidRPr="00340014" w:rsidRDefault="003B097B"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 findings show that anthropogenic disturbance and natural susceptibility combine to control landslide dynamics in the Bhagirathi Valley. Slope failure is accelerated by human activity, although baseline instability is established by geological and climatic processes. Effective landslide risk management requires a combined human-environment viewpoint.</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8. Sustainability-Oriented Landslide Management</w:t>
      </w:r>
    </w:p>
    <w:p w:rsidR="00071F66" w:rsidRPr="00340014" w:rsidRDefault="00071F66"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lastRenderedPageBreak/>
        <w:t>A sustainability-focused strategy prioriti</w:t>
      </w:r>
      <w:r w:rsidR="000D5BFD">
        <w:rPr>
          <w:rFonts w:ascii="Times New Roman" w:eastAsia="Times New Roman" w:hAnsi="Times New Roman" w:cs="Times New Roman"/>
          <w:sz w:val="24"/>
          <w:szCs w:val="24"/>
          <w:lang w:eastAsia="en-IN"/>
        </w:rPr>
        <w:t>s</w:t>
      </w:r>
      <w:r w:rsidRPr="00340014">
        <w:rPr>
          <w:rFonts w:ascii="Times New Roman" w:eastAsia="Times New Roman" w:hAnsi="Times New Roman" w:cs="Times New Roman"/>
          <w:sz w:val="24"/>
          <w:szCs w:val="24"/>
          <w:lang w:eastAsia="en-IN"/>
        </w:rPr>
        <w:t>es community involvement, hazard-informed land-use planning, and ecosystem-based mitigation. Slope stability is improved while maintaining ecological integrity by bio-engineering methods, native species afforestation, and regulated drainage.</w:t>
      </w:r>
    </w:p>
    <w:p w:rsidR="003E6B3B"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9. Policy Implications and Management Strategies</w:t>
      </w:r>
    </w:p>
    <w:p w:rsidR="00071F66" w:rsidRPr="00340014" w:rsidRDefault="00071F66" w:rsidP="00340014">
      <w:pPr>
        <w:spacing w:after="0"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The study emphasizes the necessity of requiring landslide hazard evaluations before building infrastructure, including GIS-based hazard maps into regional planning, encouraging environmentally friendly stabilization methods, and enhancing institutional cooperation for disaster risk reduction.</w:t>
      </w:r>
    </w:p>
    <w:p w:rsidR="006E2E38" w:rsidRPr="00340014" w:rsidRDefault="003E6B3B"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t>10. Conclusions</w:t>
      </w:r>
      <w:bookmarkStart w:id="0" w:name="_GoBack"/>
      <w:bookmarkEnd w:id="0"/>
    </w:p>
    <w:p w:rsidR="00071F66" w:rsidRPr="00340014" w:rsidRDefault="00071F66" w:rsidP="00340014">
      <w:pPr>
        <w:spacing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This study provides a thorough assessment of the natural and man-made elements influencing landslide processes in the Himalayan region's Bhagirathi Valley. The results show that landslides are not isolated occurrences but rather the consequence of a complex interaction between natural geological vulnerabilities, dynamic meteorological conditions like heavy rainfall, and growing human-caused disturbances like land-use changes and infrastructure expansion. These variables work together to cause slope instability and the frequency and severity of landslides. In order to accurately identify and monitor hazards, the study emphasizes the vital need for an integrated assessment strategy that integrates geoscientific analysis with cutting-edge techniques like GIS and remote sensing. It also highlights the significance of using sustainability-oriented management techniques, such as community involvement, ecosystem-based mitigation, and hazard-informed land-use planning. These steps are crucial for reducing the likelihood of landslides in the future and encouraging resilient and sustainable mountain development throughout the delicate Himalayan region.</w:t>
      </w:r>
    </w:p>
    <w:p w:rsidR="001B2E9E" w:rsidRPr="00340014" w:rsidRDefault="001B2E9E" w:rsidP="00340014">
      <w:pPr>
        <w:spacing w:line="360" w:lineRule="auto"/>
        <w:jc w:val="both"/>
        <w:rPr>
          <w:rFonts w:ascii="Times New Roman" w:eastAsia="Times New Roman" w:hAnsi="Times New Roman" w:cs="Times New Roman"/>
          <w:sz w:val="24"/>
          <w:szCs w:val="24"/>
          <w:lang w:eastAsia="en-IN"/>
        </w:rPr>
      </w:pPr>
    </w:p>
    <w:p w:rsidR="001B2E9E" w:rsidRPr="00340014" w:rsidRDefault="001B2E9E" w:rsidP="00340014">
      <w:pPr>
        <w:pStyle w:val="NoSpacing"/>
        <w:spacing w:line="360" w:lineRule="auto"/>
        <w:jc w:val="both"/>
        <w:rPr>
          <w:rFonts w:ascii="Times New Roman" w:hAnsi="Times New Roman" w:cs="Times New Roman"/>
          <w:sz w:val="24"/>
          <w:szCs w:val="24"/>
          <w:highlight w:val="yellow"/>
        </w:rPr>
      </w:pPr>
      <w:bookmarkStart w:id="1" w:name="_Hlk219284361"/>
      <w:bookmarkStart w:id="2" w:name="_Hlk198031404"/>
      <w:bookmarkStart w:id="3" w:name="_Hlk219128673"/>
      <w:bookmarkStart w:id="4" w:name="_Hlk221094604"/>
      <w:r w:rsidRPr="00340014">
        <w:rPr>
          <w:rFonts w:ascii="Times New Roman" w:hAnsi="Times New Roman" w:cs="Times New Roman"/>
          <w:sz w:val="24"/>
          <w:szCs w:val="24"/>
          <w:highlight w:val="yellow"/>
        </w:rPr>
        <w:t>Disclaimer (Artificial intelligence)</w:t>
      </w:r>
    </w:p>
    <w:p w:rsidR="001B2E9E" w:rsidRPr="00340014" w:rsidRDefault="001B2E9E" w:rsidP="00340014">
      <w:pPr>
        <w:pStyle w:val="NoSpacing"/>
        <w:spacing w:line="360" w:lineRule="auto"/>
        <w:jc w:val="both"/>
        <w:rPr>
          <w:rFonts w:ascii="Times New Roman" w:hAnsi="Times New Roman" w:cs="Times New Roman"/>
          <w:sz w:val="24"/>
          <w:szCs w:val="24"/>
          <w:highlight w:val="yellow"/>
        </w:rPr>
      </w:pPr>
    </w:p>
    <w:p w:rsidR="001B2E9E" w:rsidRPr="00340014" w:rsidRDefault="001B2E9E" w:rsidP="00340014">
      <w:pPr>
        <w:pStyle w:val="NoSpacing"/>
        <w:spacing w:line="360" w:lineRule="auto"/>
        <w:jc w:val="both"/>
        <w:rPr>
          <w:rFonts w:ascii="Times New Roman" w:hAnsi="Times New Roman" w:cs="Times New Roman"/>
          <w:sz w:val="24"/>
          <w:szCs w:val="24"/>
          <w:highlight w:val="yellow"/>
        </w:rPr>
      </w:pPr>
      <w:r w:rsidRPr="00340014">
        <w:rPr>
          <w:rFonts w:ascii="Times New Roman" w:hAnsi="Times New Roman" w:cs="Times New Roman"/>
          <w:sz w:val="24"/>
          <w:szCs w:val="24"/>
          <w:highlight w:val="yellow"/>
        </w:rPr>
        <w:t>Author(s) hereby declare that NO generative AI technologies such as Large Language Models (</w:t>
      </w:r>
      <w:proofErr w:type="spellStart"/>
      <w:r w:rsidRPr="00340014">
        <w:rPr>
          <w:rFonts w:ascii="Times New Roman" w:hAnsi="Times New Roman" w:cs="Times New Roman"/>
          <w:sz w:val="24"/>
          <w:szCs w:val="24"/>
          <w:highlight w:val="yellow"/>
        </w:rPr>
        <w:t>ChatGPT</w:t>
      </w:r>
      <w:proofErr w:type="spellEnd"/>
      <w:r w:rsidRPr="00340014">
        <w:rPr>
          <w:rFonts w:ascii="Times New Roman" w:hAnsi="Times New Roman" w:cs="Times New Roman"/>
          <w:sz w:val="24"/>
          <w:szCs w:val="24"/>
          <w:highlight w:val="yellow"/>
        </w:rPr>
        <w:t>, COPILOT, etc.) and text-to-image generators have been used during the writing or editing of this manuscript</w:t>
      </w:r>
      <w:bookmarkEnd w:id="1"/>
      <w:r w:rsidRPr="00340014">
        <w:rPr>
          <w:rFonts w:ascii="Times New Roman" w:hAnsi="Times New Roman" w:cs="Times New Roman"/>
          <w:sz w:val="24"/>
          <w:szCs w:val="24"/>
          <w:highlight w:val="yellow"/>
        </w:rPr>
        <w:t xml:space="preserve">. </w:t>
      </w:r>
    </w:p>
    <w:bookmarkEnd w:id="2"/>
    <w:bookmarkEnd w:id="3"/>
    <w:bookmarkEnd w:id="4"/>
    <w:p w:rsidR="001B2E9E" w:rsidRPr="00340014" w:rsidRDefault="001B2E9E" w:rsidP="00340014">
      <w:pPr>
        <w:spacing w:line="360" w:lineRule="auto"/>
        <w:jc w:val="both"/>
        <w:rPr>
          <w:rFonts w:ascii="Times New Roman" w:eastAsia="Times New Roman" w:hAnsi="Times New Roman" w:cs="Times New Roman"/>
          <w:sz w:val="24"/>
          <w:szCs w:val="24"/>
          <w:lang w:eastAsia="en-IN"/>
        </w:rPr>
      </w:pPr>
    </w:p>
    <w:p w:rsidR="004269AF" w:rsidRPr="00340014" w:rsidRDefault="00534371" w:rsidP="0034001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40014">
        <w:rPr>
          <w:rFonts w:ascii="Times New Roman" w:eastAsia="Times New Roman" w:hAnsi="Times New Roman" w:cs="Times New Roman"/>
          <w:b/>
          <w:bCs/>
          <w:sz w:val="24"/>
          <w:szCs w:val="24"/>
          <w:lang w:eastAsia="en-IN"/>
        </w:rPr>
        <w:lastRenderedPageBreak/>
        <w:t>References</w:t>
      </w:r>
    </w:p>
    <w:p w:rsidR="004269AF" w:rsidRPr="00340014" w:rsidRDefault="004269AF" w:rsidP="00340014">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p>
    <w:p w:rsidR="004269AF" w:rsidRPr="00340014" w:rsidRDefault="004269A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40014">
        <w:rPr>
          <w:rFonts w:ascii="Times New Roman" w:eastAsia="Times New Roman" w:hAnsi="Times New Roman" w:cs="Times New Roman"/>
          <w:sz w:val="24"/>
          <w:szCs w:val="24"/>
          <w:lang w:eastAsia="en-IN"/>
        </w:rPr>
        <w:t>Cruden</w:t>
      </w:r>
      <w:proofErr w:type="spellEnd"/>
      <w:r w:rsidRPr="00340014">
        <w:rPr>
          <w:rFonts w:ascii="Times New Roman" w:eastAsia="Times New Roman" w:hAnsi="Times New Roman" w:cs="Times New Roman"/>
          <w:sz w:val="24"/>
          <w:szCs w:val="24"/>
          <w:lang w:eastAsia="en-IN"/>
        </w:rPr>
        <w:t xml:space="preserve">, D. M., &amp; </w:t>
      </w:r>
      <w:proofErr w:type="spellStart"/>
      <w:r w:rsidRPr="00340014">
        <w:rPr>
          <w:rFonts w:ascii="Times New Roman" w:eastAsia="Times New Roman" w:hAnsi="Times New Roman" w:cs="Times New Roman"/>
          <w:sz w:val="24"/>
          <w:szCs w:val="24"/>
          <w:lang w:eastAsia="en-IN"/>
        </w:rPr>
        <w:t>Varnes</w:t>
      </w:r>
      <w:proofErr w:type="spellEnd"/>
      <w:r w:rsidRPr="00340014">
        <w:rPr>
          <w:rFonts w:ascii="Times New Roman" w:eastAsia="Times New Roman" w:hAnsi="Times New Roman" w:cs="Times New Roman"/>
          <w:sz w:val="24"/>
          <w:szCs w:val="24"/>
          <w:lang w:eastAsia="en-IN"/>
        </w:rPr>
        <w:t xml:space="preserve">, D. J. (1996). Landslide types and processes. </w:t>
      </w:r>
      <w:r w:rsidRPr="00340014">
        <w:rPr>
          <w:rFonts w:ascii="Times New Roman" w:eastAsia="Times New Roman" w:hAnsi="Times New Roman" w:cs="Times New Roman"/>
          <w:i/>
          <w:iCs/>
          <w:sz w:val="24"/>
          <w:szCs w:val="24"/>
          <w:lang w:eastAsia="en-IN"/>
        </w:rPr>
        <w:t>Transportation Research Board Special Report</w:t>
      </w:r>
      <w:r w:rsidRPr="00340014">
        <w:rPr>
          <w:rFonts w:ascii="Times New Roman" w:eastAsia="Times New Roman" w:hAnsi="Times New Roman" w:cs="Times New Roman"/>
          <w:sz w:val="24"/>
          <w:szCs w:val="24"/>
          <w:lang w:eastAsia="en-IN"/>
        </w:rPr>
        <w:t xml:space="preserve">, </w:t>
      </w:r>
      <w:r w:rsidRPr="00340014">
        <w:rPr>
          <w:rFonts w:ascii="Times New Roman" w:eastAsia="Times New Roman" w:hAnsi="Times New Roman" w:cs="Times New Roman"/>
          <w:i/>
          <w:iCs/>
          <w:sz w:val="24"/>
          <w:szCs w:val="24"/>
          <w:lang w:eastAsia="en-IN"/>
        </w:rPr>
        <w:t>247</w:t>
      </w:r>
      <w:r w:rsidRPr="00340014">
        <w:rPr>
          <w:rFonts w:ascii="Times New Roman" w:eastAsia="Times New Roman" w:hAnsi="Times New Roman" w:cs="Times New Roman"/>
          <w:sz w:val="24"/>
          <w:szCs w:val="24"/>
          <w:lang w:eastAsia="en-IN"/>
        </w:rPr>
        <w:t>, 36–75.</w:t>
      </w:r>
    </w:p>
    <w:p w:rsidR="004269AF" w:rsidRPr="00340014" w:rsidRDefault="004269A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40014">
        <w:rPr>
          <w:rFonts w:ascii="Times New Roman" w:eastAsia="Times New Roman" w:hAnsi="Times New Roman" w:cs="Times New Roman"/>
          <w:sz w:val="24"/>
          <w:szCs w:val="24"/>
          <w:lang w:eastAsia="en-IN"/>
        </w:rPr>
        <w:t>Gansser</w:t>
      </w:r>
      <w:proofErr w:type="spellEnd"/>
      <w:r w:rsidRPr="00340014">
        <w:rPr>
          <w:rFonts w:ascii="Times New Roman" w:eastAsia="Times New Roman" w:hAnsi="Times New Roman" w:cs="Times New Roman"/>
          <w:sz w:val="24"/>
          <w:szCs w:val="24"/>
          <w:lang w:eastAsia="en-IN"/>
        </w:rPr>
        <w:t xml:space="preserve">, A. (1964). </w:t>
      </w:r>
      <w:r w:rsidRPr="00340014">
        <w:rPr>
          <w:rFonts w:ascii="Times New Roman" w:eastAsia="Times New Roman" w:hAnsi="Times New Roman" w:cs="Times New Roman"/>
          <w:i/>
          <w:iCs/>
          <w:sz w:val="24"/>
          <w:szCs w:val="24"/>
          <w:lang w:eastAsia="en-IN"/>
        </w:rPr>
        <w:t>Geology of the Himalayas</w:t>
      </w:r>
      <w:r w:rsidRPr="00340014">
        <w:rPr>
          <w:rFonts w:ascii="Times New Roman" w:eastAsia="Times New Roman" w:hAnsi="Times New Roman" w:cs="Times New Roman"/>
          <w:sz w:val="24"/>
          <w:szCs w:val="24"/>
          <w:lang w:eastAsia="en-IN"/>
        </w:rPr>
        <w:t xml:space="preserve">. London, UK: </w:t>
      </w:r>
      <w:proofErr w:type="spellStart"/>
      <w:r w:rsidRPr="00340014">
        <w:rPr>
          <w:rFonts w:ascii="Times New Roman" w:eastAsia="Times New Roman" w:hAnsi="Times New Roman" w:cs="Times New Roman"/>
          <w:sz w:val="24"/>
          <w:szCs w:val="24"/>
          <w:lang w:eastAsia="en-IN"/>
        </w:rPr>
        <w:t>Interscience</w:t>
      </w:r>
      <w:proofErr w:type="spellEnd"/>
      <w:r w:rsidRPr="00340014">
        <w:rPr>
          <w:rFonts w:ascii="Times New Roman" w:eastAsia="Times New Roman" w:hAnsi="Times New Roman" w:cs="Times New Roman"/>
          <w:sz w:val="24"/>
          <w:szCs w:val="24"/>
          <w:lang w:eastAsia="en-IN"/>
        </w:rPr>
        <w:t xml:space="preserve"> Publishers.</w:t>
      </w:r>
    </w:p>
    <w:p w:rsidR="004269AF" w:rsidRPr="00340014" w:rsidRDefault="00BA6355"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340014">
        <w:rPr>
          <w:rFonts w:ascii="Times New Roman" w:hAnsi="Times New Roman" w:cs="Times New Roman"/>
          <w:color w:val="222222"/>
          <w:sz w:val="24"/>
          <w:szCs w:val="24"/>
          <w:highlight w:val="yellow"/>
          <w:shd w:val="clear" w:color="auto" w:fill="FFFFFF"/>
        </w:rPr>
        <w:t>Gerrard, J. (1994). The landslide hazard in the Himalayas: geological control and human action. In </w:t>
      </w:r>
      <w:r w:rsidRPr="00340014">
        <w:rPr>
          <w:rFonts w:ascii="Times New Roman" w:hAnsi="Times New Roman" w:cs="Times New Roman"/>
          <w:i/>
          <w:iCs/>
          <w:color w:val="222222"/>
          <w:sz w:val="24"/>
          <w:szCs w:val="24"/>
          <w:highlight w:val="yellow"/>
          <w:shd w:val="clear" w:color="auto" w:fill="FFFFFF"/>
        </w:rPr>
        <w:t>Geomorphology and natural hazards</w:t>
      </w:r>
      <w:r w:rsidRPr="00340014">
        <w:rPr>
          <w:rFonts w:ascii="Times New Roman" w:hAnsi="Times New Roman" w:cs="Times New Roman"/>
          <w:color w:val="222222"/>
          <w:sz w:val="24"/>
          <w:szCs w:val="24"/>
          <w:highlight w:val="yellow"/>
          <w:shd w:val="clear" w:color="auto" w:fill="FFFFFF"/>
        </w:rPr>
        <w:t> (pp. 221-230). Elsevier.</w:t>
      </w:r>
    </w:p>
    <w:p w:rsidR="004269AF" w:rsidRPr="00340014" w:rsidRDefault="004269A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40014">
        <w:rPr>
          <w:rFonts w:ascii="Times New Roman" w:eastAsia="Times New Roman" w:hAnsi="Times New Roman" w:cs="Times New Roman"/>
          <w:sz w:val="24"/>
          <w:szCs w:val="24"/>
          <w:lang w:eastAsia="en-IN"/>
        </w:rPr>
        <w:t xml:space="preserve">Guzzetti, F., Reichenbach, P., </w:t>
      </w:r>
      <w:proofErr w:type="spellStart"/>
      <w:r w:rsidRPr="00340014">
        <w:rPr>
          <w:rFonts w:ascii="Times New Roman" w:eastAsia="Times New Roman" w:hAnsi="Times New Roman" w:cs="Times New Roman"/>
          <w:sz w:val="24"/>
          <w:szCs w:val="24"/>
          <w:lang w:eastAsia="en-IN"/>
        </w:rPr>
        <w:t>Cardinali</w:t>
      </w:r>
      <w:proofErr w:type="spellEnd"/>
      <w:r w:rsidRPr="00340014">
        <w:rPr>
          <w:rFonts w:ascii="Times New Roman" w:eastAsia="Times New Roman" w:hAnsi="Times New Roman" w:cs="Times New Roman"/>
          <w:sz w:val="24"/>
          <w:szCs w:val="24"/>
          <w:lang w:eastAsia="en-IN"/>
        </w:rPr>
        <w:t xml:space="preserve">, M., Galli, M., &amp; </w:t>
      </w:r>
      <w:proofErr w:type="spellStart"/>
      <w:r w:rsidRPr="00340014">
        <w:rPr>
          <w:rFonts w:ascii="Times New Roman" w:eastAsia="Times New Roman" w:hAnsi="Times New Roman" w:cs="Times New Roman"/>
          <w:sz w:val="24"/>
          <w:szCs w:val="24"/>
          <w:lang w:eastAsia="en-IN"/>
        </w:rPr>
        <w:t>Ardizzone</w:t>
      </w:r>
      <w:proofErr w:type="spellEnd"/>
      <w:r w:rsidRPr="00340014">
        <w:rPr>
          <w:rFonts w:ascii="Times New Roman" w:eastAsia="Times New Roman" w:hAnsi="Times New Roman" w:cs="Times New Roman"/>
          <w:sz w:val="24"/>
          <w:szCs w:val="24"/>
          <w:lang w:eastAsia="en-IN"/>
        </w:rPr>
        <w:t xml:space="preserve">, F. (2005). Probabilistic landslide hazard assessment at the basin scale. </w:t>
      </w:r>
      <w:r w:rsidRPr="00340014">
        <w:rPr>
          <w:rFonts w:ascii="Times New Roman" w:eastAsia="Times New Roman" w:hAnsi="Times New Roman" w:cs="Times New Roman"/>
          <w:i/>
          <w:iCs/>
          <w:sz w:val="24"/>
          <w:szCs w:val="24"/>
          <w:lang w:eastAsia="en-IN"/>
        </w:rPr>
        <w:t>Geomorphology</w:t>
      </w:r>
      <w:r w:rsidRPr="00340014">
        <w:rPr>
          <w:rFonts w:ascii="Times New Roman" w:eastAsia="Times New Roman" w:hAnsi="Times New Roman" w:cs="Times New Roman"/>
          <w:sz w:val="24"/>
          <w:szCs w:val="24"/>
          <w:lang w:eastAsia="en-IN"/>
        </w:rPr>
        <w:t xml:space="preserve">, </w:t>
      </w:r>
      <w:r w:rsidRPr="00340014">
        <w:rPr>
          <w:rFonts w:ascii="Times New Roman" w:eastAsia="Times New Roman" w:hAnsi="Times New Roman" w:cs="Times New Roman"/>
          <w:i/>
          <w:iCs/>
          <w:sz w:val="24"/>
          <w:szCs w:val="24"/>
          <w:lang w:eastAsia="en-IN"/>
        </w:rPr>
        <w:t>72</w:t>
      </w:r>
      <w:r w:rsidRPr="00340014">
        <w:rPr>
          <w:rFonts w:ascii="Times New Roman" w:eastAsia="Times New Roman" w:hAnsi="Times New Roman" w:cs="Times New Roman"/>
          <w:sz w:val="24"/>
          <w:szCs w:val="24"/>
          <w:lang w:eastAsia="en-IN"/>
        </w:rPr>
        <w:t xml:space="preserve">(1–4), 272–299. </w:t>
      </w:r>
      <w:hyperlink r:id="rId15" w:history="1">
        <w:r w:rsidRPr="00340014">
          <w:rPr>
            <w:rFonts w:ascii="Times New Roman" w:eastAsia="Times New Roman" w:hAnsi="Times New Roman" w:cs="Times New Roman"/>
            <w:color w:val="0000FF"/>
            <w:sz w:val="24"/>
            <w:szCs w:val="24"/>
            <w:u w:val="single"/>
            <w:lang w:eastAsia="en-IN"/>
          </w:rPr>
          <w:t>https://doi.org/10.1016/j.geomorph.2005.06.002</w:t>
        </w:r>
      </w:hyperlink>
    </w:p>
    <w:p w:rsidR="004269AF" w:rsidRPr="00340014" w:rsidRDefault="008F5BB6"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340014">
        <w:rPr>
          <w:rFonts w:ascii="Times New Roman" w:eastAsia="Times New Roman" w:hAnsi="Times New Roman" w:cs="Times New Roman"/>
          <w:color w:val="0000FF"/>
          <w:sz w:val="24"/>
          <w:szCs w:val="24"/>
          <w:highlight w:val="yellow"/>
          <w:u w:val="single"/>
          <w:lang w:eastAsia="en-IN"/>
        </w:rPr>
        <w:t xml:space="preserve">Fausto Guzzetti, Paola Reichenbach, Mauro </w:t>
      </w:r>
      <w:proofErr w:type="spellStart"/>
      <w:r w:rsidRPr="00340014">
        <w:rPr>
          <w:rFonts w:ascii="Times New Roman" w:eastAsia="Times New Roman" w:hAnsi="Times New Roman" w:cs="Times New Roman"/>
          <w:color w:val="0000FF"/>
          <w:sz w:val="24"/>
          <w:szCs w:val="24"/>
          <w:highlight w:val="yellow"/>
          <w:u w:val="single"/>
          <w:lang w:eastAsia="en-IN"/>
        </w:rPr>
        <w:t>Cardinali</w:t>
      </w:r>
      <w:proofErr w:type="spellEnd"/>
      <w:r w:rsidRPr="00340014">
        <w:rPr>
          <w:rFonts w:ascii="Times New Roman" w:eastAsia="Times New Roman" w:hAnsi="Times New Roman" w:cs="Times New Roman"/>
          <w:color w:val="0000FF"/>
          <w:sz w:val="24"/>
          <w:szCs w:val="24"/>
          <w:highlight w:val="yellow"/>
          <w:u w:val="single"/>
          <w:lang w:eastAsia="en-IN"/>
        </w:rPr>
        <w:t xml:space="preserve">, </w:t>
      </w:r>
      <w:proofErr w:type="spellStart"/>
      <w:r w:rsidRPr="00340014">
        <w:rPr>
          <w:rFonts w:ascii="Times New Roman" w:eastAsia="Times New Roman" w:hAnsi="Times New Roman" w:cs="Times New Roman"/>
          <w:color w:val="0000FF"/>
          <w:sz w:val="24"/>
          <w:szCs w:val="24"/>
          <w:highlight w:val="yellow"/>
          <w:u w:val="single"/>
          <w:lang w:eastAsia="en-IN"/>
        </w:rPr>
        <w:t>Mirco</w:t>
      </w:r>
      <w:proofErr w:type="spellEnd"/>
      <w:r w:rsidRPr="00340014">
        <w:rPr>
          <w:rFonts w:ascii="Times New Roman" w:eastAsia="Times New Roman" w:hAnsi="Times New Roman" w:cs="Times New Roman"/>
          <w:color w:val="0000FF"/>
          <w:sz w:val="24"/>
          <w:szCs w:val="24"/>
          <w:highlight w:val="yellow"/>
          <w:u w:val="single"/>
          <w:lang w:eastAsia="en-IN"/>
        </w:rPr>
        <w:t xml:space="preserve"> Galli, Francesca </w:t>
      </w:r>
      <w:proofErr w:type="spellStart"/>
      <w:r w:rsidRPr="00340014">
        <w:rPr>
          <w:rFonts w:ascii="Times New Roman" w:eastAsia="Times New Roman" w:hAnsi="Times New Roman" w:cs="Times New Roman"/>
          <w:color w:val="0000FF"/>
          <w:sz w:val="24"/>
          <w:szCs w:val="24"/>
          <w:highlight w:val="yellow"/>
          <w:u w:val="single"/>
          <w:lang w:eastAsia="en-IN"/>
        </w:rPr>
        <w:t>Ardizzone</w:t>
      </w:r>
      <w:proofErr w:type="spellEnd"/>
      <w:r w:rsidRPr="00340014">
        <w:rPr>
          <w:rFonts w:ascii="Times New Roman" w:eastAsia="Times New Roman" w:hAnsi="Times New Roman" w:cs="Times New Roman"/>
          <w:color w:val="0000FF"/>
          <w:sz w:val="24"/>
          <w:szCs w:val="24"/>
          <w:highlight w:val="yellow"/>
          <w:u w:val="single"/>
          <w:lang w:eastAsia="en-IN"/>
        </w:rPr>
        <w:t>, Probabilistic landslide hazard assessment at the basin scale, Geomorphology, Volume 72, Issues 1–4, 2005, Pages 272-299, ISSN 0169-555X,</w:t>
      </w:r>
    </w:p>
    <w:p w:rsidR="004269AF" w:rsidRPr="00340014" w:rsidRDefault="008F5BB6"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340014">
        <w:rPr>
          <w:rFonts w:ascii="Times New Roman" w:hAnsi="Times New Roman" w:cs="Times New Roman"/>
          <w:color w:val="222222"/>
          <w:sz w:val="24"/>
          <w:szCs w:val="24"/>
          <w:highlight w:val="yellow"/>
          <w:shd w:val="clear" w:color="auto" w:fill="FFFFFF"/>
        </w:rPr>
        <w:t xml:space="preserve">Haque, U., Blum, P., Da Silva, P. F., Andersen, P., </w:t>
      </w:r>
      <w:proofErr w:type="spellStart"/>
      <w:r w:rsidRPr="00340014">
        <w:rPr>
          <w:rFonts w:ascii="Times New Roman" w:hAnsi="Times New Roman" w:cs="Times New Roman"/>
          <w:color w:val="222222"/>
          <w:sz w:val="24"/>
          <w:szCs w:val="24"/>
          <w:highlight w:val="yellow"/>
          <w:shd w:val="clear" w:color="auto" w:fill="FFFFFF"/>
        </w:rPr>
        <w:t>Pilz</w:t>
      </w:r>
      <w:proofErr w:type="spellEnd"/>
      <w:r w:rsidRPr="00340014">
        <w:rPr>
          <w:rFonts w:ascii="Times New Roman" w:hAnsi="Times New Roman" w:cs="Times New Roman"/>
          <w:color w:val="222222"/>
          <w:sz w:val="24"/>
          <w:szCs w:val="24"/>
          <w:highlight w:val="yellow"/>
          <w:shd w:val="clear" w:color="auto" w:fill="FFFFFF"/>
        </w:rPr>
        <w:t xml:space="preserve">, J., </w:t>
      </w:r>
      <w:proofErr w:type="spellStart"/>
      <w:r w:rsidRPr="00340014">
        <w:rPr>
          <w:rFonts w:ascii="Times New Roman" w:hAnsi="Times New Roman" w:cs="Times New Roman"/>
          <w:color w:val="222222"/>
          <w:sz w:val="24"/>
          <w:szCs w:val="24"/>
          <w:highlight w:val="yellow"/>
          <w:shd w:val="clear" w:color="auto" w:fill="FFFFFF"/>
        </w:rPr>
        <w:t>Chalov</w:t>
      </w:r>
      <w:proofErr w:type="spellEnd"/>
      <w:r w:rsidRPr="00340014">
        <w:rPr>
          <w:rFonts w:ascii="Times New Roman" w:hAnsi="Times New Roman" w:cs="Times New Roman"/>
          <w:color w:val="222222"/>
          <w:sz w:val="24"/>
          <w:szCs w:val="24"/>
          <w:highlight w:val="yellow"/>
          <w:shd w:val="clear" w:color="auto" w:fill="FFFFFF"/>
        </w:rPr>
        <w:t xml:space="preserve">, S. R., ... &amp; </w:t>
      </w:r>
      <w:proofErr w:type="spellStart"/>
      <w:r w:rsidRPr="00340014">
        <w:rPr>
          <w:rFonts w:ascii="Times New Roman" w:hAnsi="Times New Roman" w:cs="Times New Roman"/>
          <w:color w:val="222222"/>
          <w:sz w:val="24"/>
          <w:szCs w:val="24"/>
          <w:highlight w:val="yellow"/>
          <w:shd w:val="clear" w:color="auto" w:fill="FFFFFF"/>
        </w:rPr>
        <w:t>Keellings</w:t>
      </w:r>
      <w:proofErr w:type="spellEnd"/>
      <w:r w:rsidRPr="00340014">
        <w:rPr>
          <w:rFonts w:ascii="Times New Roman" w:hAnsi="Times New Roman" w:cs="Times New Roman"/>
          <w:color w:val="222222"/>
          <w:sz w:val="24"/>
          <w:szCs w:val="24"/>
          <w:highlight w:val="yellow"/>
          <w:shd w:val="clear" w:color="auto" w:fill="FFFFFF"/>
        </w:rPr>
        <w:t>, D. (2016). Fatal landslides in Europe. </w:t>
      </w:r>
      <w:r w:rsidRPr="00340014">
        <w:rPr>
          <w:rFonts w:ascii="Times New Roman" w:hAnsi="Times New Roman" w:cs="Times New Roman"/>
          <w:i/>
          <w:iCs/>
          <w:color w:val="222222"/>
          <w:sz w:val="24"/>
          <w:szCs w:val="24"/>
          <w:highlight w:val="yellow"/>
          <w:shd w:val="clear" w:color="auto" w:fill="FFFFFF"/>
        </w:rPr>
        <w:t>Landslides</w:t>
      </w:r>
      <w:r w:rsidRPr="00340014">
        <w:rPr>
          <w:rFonts w:ascii="Times New Roman" w:hAnsi="Times New Roman" w:cs="Times New Roman"/>
          <w:color w:val="222222"/>
          <w:sz w:val="24"/>
          <w:szCs w:val="24"/>
          <w:highlight w:val="yellow"/>
          <w:shd w:val="clear" w:color="auto" w:fill="FFFFFF"/>
        </w:rPr>
        <w:t>, </w:t>
      </w:r>
      <w:r w:rsidRPr="00340014">
        <w:rPr>
          <w:rFonts w:ascii="Times New Roman" w:hAnsi="Times New Roman" w:cs="Times New Roman"/>
          <w:i/>
          <w:iCs/>
          <w:color w:val="222222"/>
          <w:sz w:val="24"/>
          <w:szCs w:val="24"/>
          <w:highlight w:val="yellow"/>
          <w:shd w:val="clear" w:color="auto" w:fill="FFFFFF"/>
        </w:rPr>
        <w:t>13</w:t>
      </w:r>
      <w:r w:rsidRPr="00340014">
        <w:rPr>
          <w:rFonts w:ascii="Times New Roman" w:hAnsi="Times New Roman" w:cs="Times New Roman"/>
          <w:color w:val="222222"/>
          <w:sz w:val="24"/>
          <w:szCs w:val="24"/>
          <w:highlight w:val="yellow"/>
          <w:shd w:val="clear" w:color="auto" w:fill="FFFFFF"/>
        </w:rPr>
        <w:t>(6), 1545-1554.</w:t>
      </w:r>
    </w:p>
    <w:p w:rsidR="004269AF" w:rsidRPr="00340014" w:rsidRDefault="004269AF" w:rsidP="00340014">
      <w:pPr>
        <w:pStyle w:val="NormalWeb"/>
        <w:numPr>
          <w:ilvl w:val="0"/>
          <w:numId w:val="6"/>
        </w:numPr>
        <w:spacing w:line="360" w:lineRule="auto"/>
        <w:jc w:val="both"/>
        <w:rPr>
          <w:highlight w:val="yellow"/>
        </w:rPr>
      </w:pPr>
      <w:r w:rsidRPr="00340014">
        <w:rPr>
          <w:highlight w:val="yellow"/>
        </w:rPr>
        <w:t xml:space="preserve">India Meteorological Department (IMD). (2019). </w:t>
      </w:r>
      <w:r w:rsidRPr="00340014">
        <w:rPr>
          <w:rStyle w:val="Emphasis"/>
          <w:highlight w:val="yellow"/>
        </w:rPr>
        <w:t xml:space="preserve">Climatological </w:t>
      </w:r>
      <w:proofErr w:type="spellStart"/>
      <w:r w:rsidRPr="00340014">
        <w:rPr>
          <w:rStyle w:val="Emphasis"/>
          <w:highlight w:val="yellow"/>
        </w:rPr>
        <w:t>normals</w:t>
      </w:r>
      <w:proofErr w:type="spellEnd"/>
      <w:r w:rsidRPr="00340014">
        <w:rPr>
          <w:rStyle w:val="Emphasis"/>
          <w:highlight w:val="yellow"/>
        </w:rPr>
        <w:t xml:space="preserve"> (1981–2010): Uttarakhand</w:t>
      </w:r>
      <w:r w:rsidRPr="00340014">
        <w:rPr>
          <w:highlight w:val="yellow"/>
        </w:rPr>
        <w:t>. Government of India.</w:t>
      </w:r>
    </w:p>
    <w:p w:rsidR="004269AF" w:rsidRPr="00340014" w:rsidRDefault="0049251A"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340014">
        <w:rPr>
          <w:rFonts w:ascii="Times New Roman" w:hAnsi="Times New Roman" w:cs="Times New Roman"/>
          <w:color w:val="222222"/>
          <w:sz w:val="24"/>
          <w:szCs w:val="24"/>
          <w:highlight w:val="yellow"/>
          <w:shd w:val="clear" w:color="auto" w:fill="FFFFFF"/>
        </w:rPr>
        <w:t xml:space="preserve">Martha, T. R., Roy, P., </w:t>
      </w:r>
      <w:proofErr w:type="spellStart"/>
      <w:r w:rsidRPr="00340014">
        <w:rPr>
          <w:rFonts w:ascii="Times New Roman" w:hAnsi="Times New Roman" w:cs="Times New Roman"/>
          <w:color w:val="222222"/>
          <w:sz w:val="24"/>
          <w:szCs w:val="24"/>
          <w:highlight w:val="yellow"/>
          <w:shd w:val="clear" w:color="auto" w:fill="FFFFFF"/>
        </w:rPr>
        <w:t>Govindharaj</w:t>
      </w:r>
      <w:proofErr w:type="spellEnd"/>
      <w:r w:rsidRPr="00340014">
        <w:rPr>
          <w:rFonts w:ascii="Times New Roman" w:hAnsi="Times New Roman" w:cs="Times New Roman"/>
          <w:color w:val="222222"/>
          <w:sz w:val="24"/>
          <w:szCs w:val="24"/>
          <w:highlight w:val="yellow"/>
          <w:shd w:val="clear" w:color="auto" w:fill="FFFFFF"/>
        </w:rPr>
        <w:t xml:space="preserve">, K. B., Kumar, K. V., Diwakar, P. G., &amp; </w:t>
      </w:r>
      <w:proofErr w:type="spellStart"/>
      <w:r w:rsidRPr="00340014">
        <w:rPr>
          <w:rFonts w:ascii="Times New Roman" w:hAnsi="Times New Roman" w:cs="Times New Roman"/>
          <w:color w:val="222222"/>
          <w:sz w:val="24"/>
          <w:szCs w:val="24"/>
          <w:highlight w:val="yellow"/>
          <w:shd w:val="clear" w:color="auto" w:fill="FFFFFF"/>
        </w:rPr>
        <w:t>Dadhwal</w:t>
      </w:r>
      <w:proofErr w:type="spellEnd"/>
      <w:r w:rsidRPr="00340014">
        <w:rPr>
          <w:rFonts w:ascii="Times New Roman" w:hAnsi="Times New Roman" w:cs="Times New Roman"/>
          <w:color w:val="222222"/>
          <w:sz w:val="24"/>
          <w:szCs w:val="24"/>
          <w:highlight w:val="yellow"/>
          <w:shd w:val="clear" w:color="auto" w:fill="FFFFFF"/>
        </w:rPr>
        <w:t>, V. K. (2015). Landslides triggered by the June 2013 extreme rainfall event in parts of Uttarakhand state, India. </w:t>
      </w:r>
      <w:r w:rsidRPr="00340014">
        <w:rPr>
          <w:rFonts w:ascii="Times New Roman" w:hAnsi="Times New Roman" w:cs="Times New Roman"/>
          <w:i/>
          <w:iCs/>
          <w:color w:val="222222"/>
          <w:sz w:val="24"/>
          <w:szCs w:val="24"/>
          <w:highlight w:val="yellow"/>
          <w:shd w:val="clear" w:color="auto" w:fill="FFFFFF"/>
        </w:rPr>
        <w:t>Landslides</w:t>
      </w:r>
      <w:r w:rsidRPr="00340014">
        <w:rPr>
          <w:rFonts w:ascii="Times New Roman" w:hAnsi="Times New Roman" w:cs="Times New Roman"/>
          <w:color w:val="222222"/>
          <w:sz w:val="24"/>
          <w:szCs w:val="24"/>
          <w:highlight w:val="yellow"/>
          <w:shd w:val="clear" w:color="auto" w:fill="FFFFFF"/>
        </w:rPr>
        <w:t>, </w:t>
      </w:r>
      <w:r w:rsidRPr="00340014">
        <w:rPr>
          <w:rFonts w:ascii="Times New Roman" w:hAnsi="Times New Roman" w:cs="Times New Roman"/>
          <w:i/>
          <w:iCs/>
          <w:color w:val="222222"/>
          <w:sz w:val="24"/>
          <w:szCs w:val="24"/>
          <w:highlight w:val="yellow"/>
          <w:shd w:val="clear" w:color="auto" w:fill="FFFFFF"/>
        </w:rPr>
        <w:t>12</w:t>
      </w:r>
      <w:r w:rsidRPr="00340014">
        <w:rPr>
          <w:rFonts w:ascii="Times New Roman" w:hAnsi="Times New Roman" w:cs="Times New Roman"/>
          <w:color w:val="222222"/>
          <w:sz w:val="24"/>
          <w:szCs w:val="24"/>
          <w:highlight w:val="yellow"/>
          <w:shd w:val="clear" w:color="auto" w:fill="FFFFFF"/>
        </w:rPr>
        <w:t>(1), 135-146.</w:t>
      </w:r>
    </w:p>
    <w:p w:rsidR="004269AF" w:rsidRPr="00340014" w:rsidRDefault="004269AF" w:rsidP="00340014">
      <w:pPr>
        <w:pStyle w:val="NormalWeb"/>
        <w:numPr>
          <w:ilvl w:val="0"/>
          <w:numId w:val="6"/>
        </w:numPr>
        <w:spacing w:line="360" w:lineRule="auto"/>
        <w:jc w:val="both"/>
      </w:pPr>
      <w:proofErr w:type="spellStart"/>
      <w:r w:rsidRPr="00340014">
        <w:t>Mey</w:t>
      </w:r>
      <w:proofErr w:type="spellEnd"/>
      <w:r w:rsidRPr="00340014">
        <w:t xml:space="preserve">, J., </w:t>
      </w:r>
      <w:proofErr w:type="spellStart"/>
      <w:r w:rsidRPr="00340014">
        <w:t>Guntu</w:t>
      </w:r>
      <w:proofErr w:type="spellEnd"/>
      <w:r w:rsidRPr="00340014">
        <w:t xml:space="preserve">, R. K., </w:t>
      </w:r>
      <w:proofErr w:type="spellStart"/>
      <w:r w:rsidRPr="00340014">
        <w:t>Plakias</w:t>
      </w:r>
      <w:proofErr w:type="spellEnd"/>
      <w:r w:rsidRPr="00340014">
        <w:t xml:space="preserve">, A., de Almeida, I. S., &amp; </w:t>
      </w:r>
      <w:proofErr w:type="spellStart"/>
      <w:r w:rsidRPr="00340014">
        <w:t>Schwanghart</w:t>
      </w:r>
      <w:proofErr w:type="spellEnd"/>
      <w:r w:rsidRPr="00340014">
        <w:t xml:space="preserve">, W. (2024). More than one landslide per road </w:t>
      </w:r>
      <w:proofErr w:type="spellStart"/>
      <w:r w:rsidRPr="00340014">
        <w:t>kilometer</w:t>
      </w:r>
      <w:proofErr w:type="spellEnd"/>
      <w:r w:rsidRPr="00340014">
        <w:t xml:space="preserve"> – Surveying and </w:t>
      </w:r>
      <w:proofErr w:type="spellStart"/>
      <w:r w:rsidRPr="00340014">
        <w:t>modeling</w:t>
      </w:r>
      <w:proofErr w:type="spellEnd"/>
      <w:r w:rsidRPr="00340014">
        <w:t xml:space="preserve"> mass movements along the Rishikesh–</w:t>
      </w:r>
      <w:proofErr w:type="spellStart"/>
      <w:r w:rsidRPr="00340014">
        <w:t>Joshimath</w:t>
      </w:r>
      <w:proofErr w:type="spellEnd"/>
      <w:r w:rsidRPr="00340014">
        <w:t xml:space="preserve"> (NH-7) highway, Uttarakhand, India. </w:t>
      </w:r>
      <w:r w:rsidRPr="00340014">
        <w:rPr>
          <w:rStyle w:val="Emphasis"/>
        </w:rPr>
        <w:t>Natural Hazards and Earth System Sciences, 24</w:t>
      </w:r>
      <w:r w:rsidRPr="00340014">
        <w:t xml:space="preserve">, 3207–3234. https://doi.org/10.5194/nhess-24-3207-2024 </w:t>
      </w:r>
    </w:p>
    <w:p w:rsidR="004269AF" w:rsidRPr="00340014" w:rsidRDefault="004269AF" w:rsidP="00340014">
      <w:pPr>
        <w:pStyle w:val="NormalWeb"/>
        <w:numPr>
          <w:ilvl w:val="0"/>
          <w:numId w:val="6"/>
        </w:numPr>
        <w:spacing w:line="360" w:lineRule="auto"/>
        <w:jc w:val="both"/>
      </w:pPr>
      <w:r w:rsidRPr="00340014">
        <w:t xml:space="preserve">Owen, L. A., Kamp, U., </w:t>
      </w:r>
      <w:proofErr w:type="spellStart"/>
      <w:r w:rsidRPr="00340014">
        <w:t>Khattak</w:t>
      </w:r>
      <w:proofErr w:type="spellEnd"/>
      <w:r w:rsidRPr="00340014">
        <w:t xml:space="preserve">, G. A., Harp, E. L., Keefer, D. K., &amp; Bauer, M. A. (2008). Landslides triggered by the 8 October 2005 Kashmir earthquake. </w:t>
      </w:r>
      <w:r w:rsidRPr="00340014">
        <w:rPr>
          <w:rStyle w:val="Emphasis"/>
        </w:rPr>
        <w:t>Geomorphology, 94</w:t>
      </w:r>
      <w:r w:rsidRPr="00340014">
        <w:t xml:space="preserve">(1–2), 1–9. </w:t>
      </w:r>
      <w:hyperlink r:id="rId16" w:tgtFrame="_new" w:history="1">
        <w:r w:rsidRPr="00340014">
          <w:rPr>
            <w:rStyle w:val="Hyperlink"/>
          </w:rPr>
          <w:t>https://doi.org/10.1016/j.geomorph.2007.04.007</w:t>
        </w:r>
      </w:hyperlink>
    </w:p>
    <w:p w:rsidR="004269AF" w:rsidRPr="00340014" w:rsidRDefault="004269A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40014">
        <w:rPr>
          <w:rFonts w:ascii="Times New Roman" w:eastAsia="Times New Roman" w:hAnsi="Times New Roman" w:cs="Times New Roman"/>
          <w:sz w:val="24"/>
          <w:szCs w:val="24"/>
          <w:lang w:eastAsia="en-IN"/>
        </w:rPr>
        <w:t>Petley</w:t>
      </w:r>
      <w:proofErr w:type="spellEnd"/>
      <w:r w:rsidRPr="00340014">
        <w:rPr>
          <w:rFonts w:ascii="Times New Roman" w:eastAsia="Times New Roman" w:hAnsi="Times New Roman" w:cs="Times New Roman"/>
          <w:sz w:val="24"/>
          <w:szCs w:val="24"/>
          <w:lang w:eastAsia="en-IN"/>
        </w:rPr>
        <w:t xml:space="preserve">, D. (2012). Global patterns of loss of life from landslides. </w:t>
      </w:r>
      <w:r w:rsidRPr="00340014">
        <w:rPr>
          <w:rFonts w:ascii="Times New Roman" w:eastAsia="Times New Roman" w:hAnsi="Times New Roman" w:cs="Times New Roman"/>
          <w:i/>
          <w:iCs/>
          <w:sz w:val="24"/>
          <w:szCs w:val="24"/>
          <w:lang w:eastAsia="en-IN"/>
        </w:rPr>
        <w:t>Geology</w:t>
      </w:r>
      <w:r w:rsidRPr="00340014">
        <w:rPr>
          <w:rFonts w:ascii="Times New Roman" w:eastAsia="Times New Roman" w:hAnsi="Times New Roman" w:cs="Times New Roman"/>
          <w:sz w:val="24"/>
          <w:szCs w:val="24"/>
          <w:lang w:eastAsia="en-IN"/>
        </w:rPr>
        <w:t xml:space="preserve">, 40(10), 927–930. </w:t>
      </w:r>
      <w:hyperlink r:id="rId17" w:history="1">
        <w:r w:rsidRPr="00340014">
          <w:rPr>
            <w:rFonts w:ascii="Times New Roman" w:eastAsia="Times New Roman" w:hAnsi="Times New Roman" w:cs="Times New Roman"/>
            <w:color w:val="0000FF"/>
            <w:sz w:val="24"/>
            <w:szCs w:val="24"/>
            <w:u w:val="single"/>
            <w:lang w:eastAsia="en-IN"/>
          </w:rPr>
          <w:t>https://doi.org/10.1130/G33217.1</w:t>
        </w:r>
      </w:hyperlink>
    </w:p>
    <w:p w:rsidR="004269AF" w:rsidRPr="00340014" w:rsidRDefault="0049251A" w:rsidP="00340014">
      <w:pPr>
        <w:pStyle w:val="NormalWeb"/>
        <w:numPr>
          <w:ilvl w:val="0"/>
          <w:numId w:val="6"/>
        </w:numPr>
        <w:spacing w:line="360" w:lineRule="auto"/>
        <w:jc w:val="both"/>
        <w:rPr>
          <w:highlight w:val="yellow"/>
        </w:rPr>
      </w:pPr>
      <w:r w:rsidRPr="00340014">
        <w:rPr>
          <w:color w:val="222222"/>
          <w:highlight w:val="yellow"/>
          <w:shd w:val="clear" w:color="auto" w:fill="FFFFFF"/>
        </w:rPr>
        <w:t>Pradhan, B. (2010). Landslide susceptibility mapping of a catchment area using frequency ratio, fuzzy logic and multivariate logistic regression approaches. </w:t>
      </w:r>
      <w:r w:rsidRPr="00340014">
        <w:rPr>
          <w:i/>
          <w:iCs/>
          <w:color w:val="222222"/>
          <w:highlight w:val="yellow"/>
          <w:shd w:val="clear" w:color="auto" w:fill="FFFFFF"/>
        </w:rPr>
        <w:t>Journal of the Indian Society of Remote Sensing</w:t>
      </w:r>
      <w:r w:rsidRPr="00340014">
        <w:rPr>
          <w:color w:val="222222"/>
          <w:highlight w:val="yellow"/>
          <w:shd w:val="clear" w:color="auto" w:fill="FFFFFF"/>
        </w:rPr>
        <w:t>, </w:t>
      </w:r>
      <w:r w:rsidRPr="00340014">
        <w:rPr>
          <w:i/>
          <w:iCs/>
          <w:color w:val="222222"/>
          <w:highlight w:val="yellow"/>
          <w:shd w:val="clear" w:color="auto" w:fill="FFFFFF"/>
        </w:rPr>
        <w:t>38</w:t>
      </w:r>
      <w:r w:rsidRPr="00340014">
        <w:rPr>
          <w:color w:val="222222"/>
          <w:highlight w:val="yellow"/>
          <w:shd w:val="clear" w:color="auto" w:fill="FFFFFF"/>
        </w:rPr>
        <w:t>(2), 301-320.</w:t>
      </w:r>
    </w:p>
    <w:p w:rsidR="004269AF" w:rsidRPr="00340014" w:rsidRDefault="004269AF" w:rsidP="00340014">
      <w:pPr>
        <w:pStyle w:val="NormalWeb"/>
        <w:numPr>
          <w:ilvl w:val="0"/>
          <w:numId w:val="6"/>
        </w:numPr>
        <w:spacing w:line="360" w:lineRule="auto"/>
        <w:jc w:val="both"/>
      </w:pPr>
      <w:r w:rsidRPr="00340014">
        <w:lastRenderedPageBreak/>
        <w:t xml:space="preserve">Qi, T., Meng, X., &amp; Zhao, Y. (2024). Landslide susceptibility assessment in active tectonic areas using machine learning algorithms. </w:t>
      </w:r>
      <w:r w:rsidRPr="00340014">
        <w:rPr>
          <w:rStyle w:val="Emphasis"/>
        </w:rPr>
        <w:t>Remote Sensing, 16</w:t>
      </w:r>
      <w:r w:rsidRPr="00340014">
        <w:t xml:space="preserve">(15), 2724. https://doi.org/10.3390/rs16152724 </w:t>
      </w:r>
    </w:p>
    <w:p w:rsidR="004269AF" w:rsidRPr="00340014" w:rsidRDefault="0049251A"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340014">
        <w:rPr>
          <w:rFonts w:ascii="Times New Roman" w:hAnsi="Times New Roman" w:cs="Times New Roman"/>
          <w:color w:val="222222"/>
          <w:sz w:val="24"/>
          <w:szCs w:val="24"/>
          <w:highlight w:val="yellow"/>
          <w:shd w:val="clear" w:color="auto" w:fill="FFFFFF"/>
        </w:rPr>
        <w:t xml:space="preserve">Sharma, S., Sati, S. P., </w:t>
      </w:r>
      <w:proofErr w:type="spellStart"/>
      <w:r w:rsidRPr="00340014">
        <w:rPr>
          <w:rFonts w:ascii="Times New Roman" w:hAnsi="Times New Roman" w:cs="Times New Roman"/>
          <w:color w:val="222222"/>
          <w:sz w:val="24"/>
          <w:szCs w:val="24"/>
          <w:highlight w:val="yellow"/>
          <w:shd w:val="clear" w:color="auto" w:fill="FFFFFF"/>
        </w:rPr>
        <w:t>Sundriyal</w:t>
      </w:r>
      <w:proofErr w:type="spellEnd"/>
      <w:r w:rsidRPr="00340014">
        <w:rPr>
          <w:rFonts w:ascii="Times New Roman" w:hAnsi="Times New Roman" w:cs="Times New Roman"/>
          <w:color w:val="222222"/>
          <w:sz w:val="24"/>
          <w:szCs w:val="24"/>
          <w:highlight w:val="yellow"/>
          <w:shd w:val="clear" w:color="auto" w:fill="FFFFFF"/>
        </w:rPr>
        <w:t xml:space="preserve">, Y. P., Sharma, V., &amp; </w:t>
      </w:r>
      <w:proofErr w:type="spellStart"/>
      <w:r w:rsidRPr="00340014">
        <w:rPr>
          <w:rFonts w:ascii="Times New Roman" w:hAnsi="Times New Roman" w:cs="Times New Roman"/>
          <w:color w:val="222222"/>
          <w:sz w:val="24"/>
          <w:szCs w:val="24"/>
          <w:highlight w:val="yellow"/>
          <w:shd w:val="clear" w:color="auto" w:fill="FFFFFF"/>
        </w:rPr>
        <w:t>Dobhal</w:t>
      </w:r>
      <w:proofErr w:type="spellEnd"/>
      <w:r w:rsidRPr="00340014">
        <w:rPr>
          <w:rFonts w:ascii="Times New Roman" w:hAnsi="Times New Roman" w:cs="Times New Roman"/>
          <w:color w:val="222222"/>
          <w:sz w:val="24"/>
          <w:szCs w:val="24"/>
          <w:highlight w:val="yellow"/>
          <w:shd w:val="clear" w:color="auto" w:fill="FFFFFF"/>
        </w:rPr>
        <w:t>, H. (2021). Quest for disaster-resilient roads in the Himalaya. </w:t>
      </w:r>
      <w:r w:rsidRPr="00340014">
        <w:rPr>
          <w:rFonts w:ascii="Times New Roman" w:hAnsi="Times New Roman" w:cs="Times New Roman"/>
          <w:i/>
          <w:iCs/>
          <w:color w:val="222222"/>
          <w:sz w:val="24"/>
          <w:szCs w:val="24"/>
          <w:highlight w:val="yellow"/>
          <w:shd w:val="clear" w:color="auto" w:fill="FFFFFF"/>
        </w:rPr>
        <w:t>Current Science</w:t>
      </w:r>
      <w:r w:rsidRPr="00340014">
        <w:rPr>
          <w:rFonts w:ascii="Times New Roman" w:hAnsi="Times New Roman" w:cs="Times New Roman"/>
          <w:color w:val="222222"/>
          <w:sz w:val="24"/>
          <w:szCs w:val="24"/>
          <w:highlight w:val="yellow"/>
          <w:shd w:val="clear" w:color="auto" w:fill="FFFFFF"/>
        </w:rPr>
        <w:t>, </w:t>
      </w:r>
      <w:r w:rsidRPr="00340014">
        <w:rPr>
          <w:rFonts w:ascii="Times New Roman" w:hAnsi="Times New Roman" w:cs="Times New Roman"/>
          <w:i/>
          <w:iCs/>
          <w:color w:val="222222"/>
          <w:sz w:val="24"/>
          <w:szCs w:val="24"/>
          <w:highlight w:val="yellow"/>
          <w:shd w:val="clear" w:color="auto" w:fill="FFFFFF"/>
        </w:rPr>
        <w:t>121</w:t>
      </w:r>
      <w:r w:rsidRPr="00340014">
        <w:rPr>
          <w:rFonts w:ascii="Times New Roman" w:hAnsi="Times New Roman" w:cs="Times New Roman"/>
          <w:color w:val="222222"/>
          <w:sz w:val="24"/>
          <w:szCs w:val="24"/>
          <w:highlight w:val="yellow"/>
          <w:shd w:val="clear" w:color="auto" w:fill="FFFFFF"/>
        </w:rPr>
        <w:t>(11), 1399-1401.</w:t>
      </w:r>
    </w:p>
    <w:p w:rsidR="004269AF" w:rsidRPr="00340014" w:rsidRDefault="004269AF" w:rsidP="00340014">
      <w:pPr>
        <w:pStyle w:val="NormalWeb"/>
        <w:numPr>
          <w:ilvl w:val="0"/>
          <w:numId w:val="6"/>
        </w:numPr>
        <w:spacing w:line="360" w:lineRule="auto"/>
        <w:jc w:val="both"/>
      </w:pPr>
      <w:proofErr w:type="spellStart"/>
      <w:r w:rsidRPr="00340014">
        <w:t>Sonker</w:t>
      </w:r>
      <w:proofErr w:type="spellEnd"/>
      <w:r w:rsidRPr="00340014">
        <w:t xml:space="preserve">, I., Tripathi, J. N., &amp; </w:t>
      </w:r>
      <w:proofErr w:type="spellStart"/>
      <w:r w:rsidRPr="00340014">
        <w:t>Swarnim</w:t>
      </w:r>
      <w:proofErr w:type="spellEnd"/>
      <w:r w:rsidRPr="00340014">
        <w:t xml:space="preserve">. (2024). Landslide susceptibility mapping using morphological and hydrological parameters in Sikkim Himalaya: Frequency ratio model and geospatial technologies. </w:t>
      </w:r>
      <w:r w:rsidRPr="00340014">
        <w:rPr>
          <w:rStyle w:val="Emphasis"/>
        </w:rPr>
        <w:t>Natural Hazards, 120</w:t>
      </w:r>
      <w:r w:rsidRPr="00340014">
        <w:t xml:space="preserve">, 6797–6832. https://doi.org/10.1007/s11069-024-06491-7 </w:t>
      </w:r>
    </w:p>
    <w:p w:rsidR="004269AF" w:rsidRPr="00340014" w:rsidRDefault="007D3A3D"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proofErr w:type="spellStart"/>
      <w:r w:rsidRPr="00340014">
        <w:rPr>
          <w:rFonts w:ascii="Times New Roman" w:hAnsi="Times New Roman" w:cs="Times New Roman"/>
          <w:color w:val="222222"/>
          <w:sz w:val="24"/>
          <w:szCs w:val="24"/>
          <w:highlight w:val="yellow"/>
          <w:shd w:val="clear" w:color="auto" w:fill="FFFFFF"/>
        </w:rPr>
        <w:t>Sundriyal</w:t>
      </w:r>
      <w:proofErr w:type="spellEnd"/>
      <w:r w:rsidRPr="00340014">
        <w:rPr>
          <w:rFonts w:ascii="Times New Roman" w:hAnsi="Times New Roman" w:cs="Times New Roman"/>
          <w:color w:val="222222"/>
          <w:sz w:val="24"/>
          <w:szCs w:val="24"/>
          <w:highlight w:val="yellow"/>
          <w:shd w:val="clear" w:color="auto" w:fill="FFFFFF"/>
        </w:rPr>
        <w:t xml:space="preserve">, Y. P., Shukla, A. D., Rana, N., </w:t>
      </w:r>
      <w:proofErr w:type="spellStart"/>
      <w:r w:rsidRPr="00340014">
        <w:rPr>
          <w:rFonts w:ascii="Times New Roman" w:hAnsi="Times New Roman" w:cs="Times New Roman"/>
          <w:color w:val="222222"/>
          <w:sz w:val="24"/>
          <w:szCs w:val="24"/>
          <w:highlight w:val="yellow"/>
          <w:shd w:val="clear" w:color="auto" w:fill="FFFFFF"/>
        </w:rPr>
        <w:t>Jayangondaperumal</w:t>
      </w:r>
      <w:proofErr w:type="spellEnd"/>
      <w:r w:rsidRPr="00340014">
        <w:rPr>
          <w:rFonts w:ascii="Times New Roman" w:hAnsi="Times New Roman" w:cs="Times New Roman"/>
          <w:color w:val="222222"/>
          <w:sz w:val="24"/>
          <w:szCs w:val="24"/>
          <w:highlight w:val="yellow"/>
          <w:shd w:val="clear" w:color="auto" w:fill="FFFFFF"/>
        </w:rPr>
        <w:t xml:space="preserve">, R., Srivastava, P., </w:t>
      </w:r>
      <w:proofErr w:type="spellStart"/>
      <w:r w:rsidRPr="00340014">
        <w:rPr>
          <w:rFonts w:ascii="Times New Roman" w:hAnsi="Times New Roman" w:cs="Times New Roman"/>
          <w:color w:val="222222"/>
          <w:sz w:val="24"/>
          <w:szCs w:val="24"/>
          <w:highlight w:val="yellow"/>
          <w:shd w:val="clear" w:color="auto" w:fill="FFFFFF"/>
        </w:rPr>
        <w:t>Chamyal</w:t>
      </w:r>
      <w:proofErr w:type="spellEnd"/>
      <w:r w:rsidRPr="00340014">
        <w:rPr>
          <w:rFonts w:ascii="Times New Roman" w:hAnsi="Times New Roman" w:cs="Times New Roman"/>
          <w:color w:val="222222"/>
          <w:sz w:val="24"/>
          <w:szCs w:val="24"/>
          <w:highlight w:val="yellow"/>
          <w:shd w:val="clear" w:color="auto" w:fill="FFFFFF"/>
        </w:rPr>
        <w:t xml:space="preserve">, L. S., ... &amp; </w:t>
      </w:r>
      <w:proofErr w:type="spellStart"/>
      <w:r w:rsidRPr="00340014">
        <w:rPr>
          <w:rFonts w:ascii="Times New Roman" w:hAnsi="Times New Roman" w:cs="Times New Roman"/>
          <w:color w:val="222222"/>
          <w:sz w:val="24"/>
          <w:szCs w:val="24"/>
          <w:highlight w:val="yellow"/>
          <w:shd w:val="clear" w:color="auto" w:fill="FFFFFF"/>
        </w:rPr>
        <w:t>Juyal</w:t>
      </w:r>
      <w:proofErr w:type="spellEnd"/>
      <w:r w:rsidRPr="00340014">
        <w:rPr>
          <w:rFonts w:ascii="Times New Roman" w:hAnsi="Times New Roman" w:cs="Times New Roman"/>
          <w:color w:val="222222"/>
          <w:sz w:val="24"/>
          <w:szCs w:val="24"/>
          <w:highlight w:val="yellow"/>
          <w:shd w:val="clear" w:color="auto" w:fill="FFFFFF"/>
        </w:rPr>
        <w:t xml:space="preserve">, N. (2015). Terrain response to the extreme rainfall event of June 2013: Evidence from the </w:t>
      </w:r>
      <w:proofErr w:type="spellStart"/>
      <w:r w:rsidRPr="00340014">
        <w:rPr>
          <w:rFonts w:ascii="Times New Roman" w:hAnsi="Times New Roman" w:cs="Times New Roman"/>
          <w:color w:val="222222"/>
          <w:sz w:val="24"/>
          <w:szCs w:val="24"/>
          <w:highlight w:val="yellow"/>
          <w:shd w:val="clear" w:color="auto" w:fill="FFFFFF"/>
        </w:rPr>
        <w:t>Alaknanda</w:t>
      </w:r>
      <w:proofErr w:type="spellEnd"/>
      <w:r w:rsidRPr="00340014">
        <w:rPr>
          <w:rFonts w:ascii="Times New Roman" w:hAnsi="Times New Roman" w:cs="Times New Roman"/>
          <w:color w:val="222222"/>
          <w:sz w:val="24"/>
          <w:szCs w:val="24"/>
          <w:highlight w:val="yellow"/>
          <w:shd w:val="clear" w:color="auto" w:fill="FFFFFF"/>
        </w:rPr>
        <w:t xml:space="preserve"> and </w:t>
      </w:r>
      <w:proofErr w:type="spellStart"/>
      <w:r w:rsidRPr="00340014">
        <w:rPr>
          <w:rFonts w:ascii="Times New Roman" w:hAnsi="Times New Roman" w:cs="Times New Roman"/>
          <w:color w:val="222222"/>
          <w:sz w:val="24"/>
          <w:szCs w:val="24"/>
          <w:highlight w:val="yellow"/>
          <w:shd w:val="clear" w:color="auto" w:fill="FFFFFF"/>
        </w:rPr>
        <w:t>Mandakini</w:t>
      </w:r>
      <w:proofErr w:type="spellEnd"/>
      <w:r w:rsidRPr="00340014">
        <w:rPr>
          <w:rFonts w:ascii="Times New Roman" w:hAnsi="Times New Roman" w:cs="Times New Roman"/>
          <w:color w:val="222222"/>
          <w:sz w:val="24"/>
          <w:szCs w:val="24"/>
          <w:highlight w:val="yellow"/>
          <w:shd w:val="clear" w:color="auto" w:fill="FFFFFF"/>
        </w:rPr>
        <w:t xml:space="preserve"> River Valleys, Garhwal Himalaya, India. </w:t>
      </w:r>
      <w:r w:rsidRPr="00340014">
        <w:rPr>
          <w:rFonts w:ascii="Times New Roman" w:hAnsi="Times New Roman" w:cs="Times New Roman"/>
          <w:i/>
          <w:iCs/>
          <w:color w:val="222222"/>
          <w:sz w:val="24"/>
          <w:szCs w:val="24"/>
          <w:highlight w:val="yellow"/>
          <w:shd w:val="clear" w:color="auto" w:fill="FFFFFF"/>
        </w:rPr>
        <w:t>Episodes Journal of International Geoscience</w:t>
      </w:r>
      <w:r w:rsidRPr="00340014">
        <w:rPr>
          <w:rFonts w:ascii="Times New Roman" w:hAnsi="Times New Roman" w:cs="Times New Roman"/>
          <w:color w:val="222222"/>
          <w:sz w:val="24"/>
          <w:szCs w:val="24"/>
          <w:highlight w:val="yellow"/>
          <w:shd w:val="clear" w:color="auto" w:fill="FFFFFF"/>
        </w:rPr>
        <w:t>, </w:t>
      </w:r>
      <w:r w:rsidRPr="00340014">
        <w:rPr>
          <w:rFonts w:ascii="Times New Roman" w:hAnsi="Times New Roman" w:cs="Times New Roman"/>
          <w:i/>
          <w:iCs/>
          <w:color w:val="222222"/>
          <w:sz w:val="24"/>
          <w:szCs w:val="24"/>
          <w:highlight w:val="yellow"/>
          <w:shd w:val="clear" w:color="auto" w:fill="FFFFFF"/>
        </w:rPr>
        <w:t>38</w:t>
      </w:r>
      <w:r w:rsidRPr="00340014">
        <w:rPr>
          <w:rFonts w:ascii="Times New Roman" w:hAnsi="Times New Roman" w:cs="Times New Roman"/>
          <w:color w:val="222222"/>
          <w:sz w:val="24"/>
          <w:szCs w:val="24"/>
          <w:highlight w:val="yellow"/>
          <w:shd w:val="clear" w:color="auto" w:fill="FFFFFF"/>
        </w:rPr>
        <w:t>(3), 179-188.</w:t>
      </w:r>
    </w:p>
    <w:p w:rsidR="004269AF" w:rsidRPr="00340014" w:rsidRDefault="004269AF" w:rsidP="00340014">
      <w:pPr>
        <w:pStyle w:val="NormalWeb"/>
        <w:numPr>
          <w:ilvl w:val="0"/>
          <w:numId w:val="6"/>
        </w:numPr>
        <w:spacing w:line="360" w:lineRule="auto"/>
        <w:jc w:val="both"/>
      </w:pPr>
      <w:proofErr w:type="spellStart"/>
      <w:r w:rsidRPr="00340014">
        <w:t>Vaka</w:t>
      </w:r>
      <w:proofErr w:type="spellEnd"/>
      <w:r w:rsidRPr="00340014">
        <w:t xml:space="preserve">, D. S., </w:t>
      </w:r>
      <w:proofErr w:type="spellStart"/>
      <w:r w:rsidRPr="00340014">
        <w:t>Yaragunda</w:t>
      </w:r>
      <w:proofErr w:type="spellEnd"/>
      <w:r w:rsidRPr="00340014">
        <w:t xml:space="preserve">, V. R., </w:t>
      </w:r>
      <w:proofErr w:type="spellStart"/>
      <w:r w:rsidRPr="00340014">
        <w:t>Perdikou</w:t>
      </w:r>
      <w:proofErr w:type="spellEnd"/>
      <w:r w:rsidRPr="00340014">
        <w:t xml:space="preserve">, S., &amp; Papanicolaou, A. (2024). </w:t>
      </w:r>
      <w:proofErr w:type="spellStart"/>
      <w:r w:rsidRPr="00340014">
        <w:t>InSAR</w:t>
      </w:r>
      <w:proofErr w:type="spellEnd"/>
      <w:r w:rsidRPr="00340014">
        <w:t xml:space="preserve"> integrated machine learning approach for landslide susceptibility mapping in California. </w:t>
      </w:r>
      <w:r w:rsidRPr="00340014">
        <w:rPr>
          <w:rStyle w:val="Emphasis"/>
        </w:rPr>
        <w:t>Remote Sensing, 16</w:t>
      </w:r>
      <w:r w:rsidRPr="00340014">
        <w:t xml:space="preserve">(19), 3574. </w:t>
      </w:r>
      <w:hyperlink r:id="rId18" w:tgtFrame="_new" w:history="1">
        <w:r w:rsidRPr="00340014">
          <w:rPr>
            <w:rStyle w:val="Hyperlink"/>
          </w:rPr>
          <w:t>https://doi.org/10.3390/rs16193574</w:t>
        </w:r>
      </w:hyperlink>
      <w:r w:rsidRPr="00340014">
        <w:t xml:space="preserve"> </w:t>
      </w:r>
    </w:p>
    <w:p w:rsidR="004269AF" w:rsidRPr="00340014" w:rsidRDefault="004269A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40014">
        <w:rPr>
          <w:rFonts w:ascii="Times New Roman" w:eastAsia="Times New Roman" w:hAnsi="Times New Roman" w:cs="Times New Roman"/>
          <w:sz w:val="24"/>
          <w:szCs w:val="24"/>
          <w:highlight w:val="yellow"/>
          <w:lang w:eastAsia="en-IN"/>
        </w:rPr>
        <w:t>Valdiya</w:t>
      </w:r>
      <w:proofErr w:type="spellEnd"/>
      <w:r w:rsidRPr="00340014">
        <w:rPr>
          <w:rFonts w:ascii="Times New Roman" w:eastAsia="Times New Roman" w:hAnsi="Times New Roman" w:cs="Times New Roman"/>
          <w:sz w:val="24"/>
          <w:szCs w:val="24"/>
          <w:highlight w:val="yellow"/>
          <w:lang w:eastAsia="en-IN"/>
        </w:rPr>
        <w:t xml:space="preserve">, K. S. (1980). </w:t>
      </w:r>
      <w:r w:rsidRPr="00340014">
        <w:rPr>
          <w:rFonts w:ascii="Times New Roman" w:eastAsia="Times New Roman" w:hAnsi="Times New Roman" w:cs="Times New Roman"/>
          <w:i/>
          <w:iCs/>
          <w:sz w:val="24"/>
          <w:szCs w:val="24"/>
          <w:highlight w:val="yellow"/>
          <w:lang w:eastAsia="en-IN"/>
        </w:rPr>
        <w:t xml:space="preserve">Geology of </w:t>
      </w:r>
      <w:proofErr w:type="spellStart"/>
      <w:r w:rsidRPr="00340014">
        <w:rPr>
          <w:rFonts w:ascii="Times New Roman" w:eastAsia="Times New Roman" w:hAnsi="Times New Roman" w:cs="Times New Roman"/>
          <w:i/>
          <w:iCs/>
          <w:sz w:val="24"/>
          <w:szCs w:val="24"/>
          <w:highlight w:val="yellow"/>
          <w:lang w:eastAsia="en-IN"/>
        </w:rPr>
        <w:t>Kumaun</w:t>
      </w:r>
      <w:proofErr w:type="spellEnd"/>
      <w:r w:rsidRPr="00340014">
        <w:rPr>
          <w:rFonts w:ascii="Times New Roman" w:eastAsia="Times New Roman" w:hAnsi="Times New Roman" w:cs="Times New Roman"/>
          <w:i/>
          <w:iCs/>
          <w:sz w:val="24"/>
          <w:szCs w:val="24"/>
          <w:highlight w:val="yellow"/>
          <w:lang w:eastAsia="en-IN"/>
        </w:rPr>
        <w:t xml:space="preserve"> Lesser Himalaya</w:t>
      </w:r>
      <w:r w:rsidRPr="00340014">
        <w:rPr>
          <w:rFonts w:ascii="Times New Roman" w:eastAsia="Times New Roman" w:hAnsi="Times New Roman" w:cs="Times New Roman"/>
          <w:sz w:val="24"/>
          <w:szCs w:val="24"/>
          <w:highlight w:val="yellow"/>
          <w:lang w:eastAsia="en-IN"/>
        </w:rPr>
        <w:t>. Dehradun, India: Wadia Institute of Himalayan Geology</w:t>
      </w:r>
      <w:r w:rsidRPr="00340014">
        <w:rPr>
          <w:rFonts w:ascii="Times New Roman" w:eastAsia="Times New Roman" w:hAnsi="Times New Roman" w:cs="Times New Roman"/>
          <w:sz w:val="24"/>
          <w:szCs w:val="24"/>
          <w:lang w:eastAsia="en-IN"/>
        </w:rPr>
        <w:t>.</w:t>
      </w:r>
      <w:r w:rsidR="006A7F6F" w:rsidRPr="00340014">
        <w:rPr>
          <w:rFonts w:ascii="Times New Roman" w:eastAsia="Times New Roman" w:hAnsi="Times New Roman" w:cs="Times New Roman"/>
          <w:sz w:val="24"/>
          <w:szCs w:val="24"/>
          <w:lang w:eastAsia="en-IN"/>
        </w:rPr>
        <w:t xml:space="preserve"> </w:t>
      </w:r>
    </w:p>
    <w:p w:rsidR="004269AF" w:rsidRPr="00340014" w:rsidRDefault="006A7F6F" w:rsidP="0034001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proofErr w:type="spellStart"/>
      <w:r w:rsidRPr="00340014">
        <w:rPr>
          <w:rFonts w:ascii="Times New Roman" w:hAnsi="Times New Roman" w:cs="Times New Roman"/>
          <w:color w:val="222222"/>
          <w:sz w:val="24"/>
          <w:szCs w:val="24"/>
          <w:highlight w:val="yellow"/>
          <w:shd w:val="clear" w:color="auto" w:fill="FFFFFF"/>
        </w:rPr>
        <w:t>Valdiya</w:t>
      </w:r>
      <w:proofErr w:type="spellEnd"/>
      <w:r w:rsidRPr="00340014">
        <w:rPr>
          <w:rFonts w:ascii="Times New Roman" w:hAnsi="Times New Roman" w:cs="Times New Roman"/>
          <w:color w:val="222222"/>
          <w:sz w:val="24"/>
          <w:szCs w:val="24"/>
          <w:highlight w:val="yellow"/>
          <w:shd w:val="clear" w:color="auto" w:fill="FFFFFF"/>
        </w:rPr>
        <w:t>, K. S. (2015). </w:t>
      </w:r>
      <w:r w:rsidRPr="00340014">
        <w:rPr>
          <w:rFonts w:ascii="Times New Roman" w:hAnsi="Times New Roman" w:cs="Times New Roman"/>
          <w:i/>
          <w:iCs/>
          <w:color w:val="222222"/>
          <w:sz w:val="24"/>
          <w:szCs w:val="24"/>
          <w:highlight w:val="yellow"/>
          <w:shd w:val="clear" w:color="auto" w:fill="FFFFFF"/>
        </w:rPr>
        <w:t>The making of India: geodynamic evolution</w:t>
      </w:r>
      <w:r w:rsidRPr="00340014">
        <w:rPr>
          <w:rFonts w:ascii="Times New Roman" w:hAnsi="Times New Roman" w:cs="Times New Roman"/>
          <w:color w:val="222222"/>
          <w:sz w:val="24"/>
          <w:szCs w:val="24"/>
          <w:highlight w:val="yellow"/>
          <w:shd w:val="clear" w:color="auto" w:fill="FFFFFF"/>
        </w:rPr>
        <w:t>. Springer.</w:t>
      </w:r>
    </w:p>
    <w:p w:rsidR="004269AF" w:rsidRPr="00340014" w:rsidRDefault="004269AF" w:rsidP="00340014">
      <w:pPr>
        <w:pStyle w:val="NormalWeb"/>
        <w:numPr>
          <w:ilvl w:val="0"/>
          <w:numId w:val="6"/>
        </w:numPr>
        <w:spacing w:line="360" w:lineRule="auto"/>
        <w:jc w:val="both"/>
      </w:pPr>
      <w:r w:rsidRPr="00340014">
        <w:t xml:space="preserve">Zhang, D., Jindal, D., Roy, N., &amp; </w:t>
      </w:r>
      <w:proofErr w:type="spellStart"/>
      <w:r w:rsidRPr="00340014">
        <w:t>Vangla</w:t>
      </w:r>
      <w:proofErr w:type="spellEnd"/>
      <w:r w:rsidRPr="00340014">
        <w:t>, P. (2024). Enhancing landslide susceptibility mapping using a positive-</w:t>
      </w:r>
      <w:proofErr w:type="spellStart"/>
      <w:r w:rsidRPr="00340014">
        <w:t>unlabeled</w:t>
      </w:r>
      <w:proofErr w:type="spellEnd"/>
      <w:r w:rsidRPr="00340014">
        <w:t xml:space="preserve"> machine learning approach: A case study in </w:t>
      </w:r>
      <w:proofErr w:type="spellStart"/>
      <w:r w:rsidRPr="00340014">
        <w:t>Chamoli</w:t>
      </w:r>
      <w:proofErr w:type="spellEnd"/>
      <w:r w:rsidRPr="00340014">
        <w:t xml:space="preserve">, India. </w:t>
      </w:r>
      <w:proofErr w:type="spellStart"/>
      <w:r w:rsidRPr="00340014">
        <w:rPr>
          <w:rStyle w:val="Emphasis"/>
        </w:rPr>
        <w:t>Geoenvironmental</w:t>
      </w:r>
      <w:proofErr w:type="spellEnd"/>
      <w:r w:rsidRPr="00340014">
        <w:rPr>
          <w:rStyle w:val="Emphasis"/>
        </w:rPr>
        <w:t xml:space="preserve"> Disasters, 11</w:t>
      </w:r>
      <w:r w:rsidRPr="00340014">
        <w:t xml:space="preserve">, Article 21. </w:t>
      </w:r>
      <w:hyperlink r:id="rId19" w:history="1">
        <w:r w:rsidRPr="00340014">
          <w:rPr>
            <w:rStyle w:val="Hyperlink"/>
          </w:rPr>
          <w:t>https://doi.org/10.1186/s40677-024-00281-w</w:t>
        </w:r>
      </w:hyperlink>
    </w:p>
    <w:p w:rsidR="00034711" w:rsidRPr="00340014" w:rsidRDefault="00034711" w:rsidP="00340014">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p>
    <w:sectPr w:rsidR="00034711" w:rsidRPr="00340014">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49C" w:rsidRDefault="006A649C" w:rsidP="00237A99">
      <w:pPr>
        <w:spacing w:after="0" w:line="240" w:lineRule="auto"/>
      </w:pPr>
      <w:r>
        <w:separator/>
      </w:r>
    </w:p>
  </w:endnote>
  <w:endnote w:type="continuationSeparator" w:id="0">
    <w:p w:rsidR="006A649C" w:rsidRDefault="006A649C" w:rsidP="0023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49C" w:rsidRDefault="006A649C" w:rsidP="00237A99">
      <w:pPr>
        <w:spacing w:after="0" w:line="240" w:lineRule="auto"/>
      </w:pPr>
      <w:r>
        <w:separator/>
      </w:r>
    </w:p>
  </w:footnote>
  <w:footnote w:type="continuationSeparator" w:id="0">
    <w:p w:rsidR="006A649C" w:rsidRDefault="006A649C" w:rsidP="00237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0D5B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0D5B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0D5B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82ABE"/>
    <w:multiLevelType w:val="multilevel"/>
    <w:tmpl w:val="0F8A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D0EAF"/>
    <w:multiLevelType w:val="hybridMultilevel"/>
    <w:tmpl w:val="0A4EB0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49E17CB"/>
    <w:multiLevelType w:val="multilevel"/>
    <w:tmpl w:val="03B0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CA114D"/>
    <w:multiLevelType w:val="multilevel"/>
    <w:tmpl w:val="CA72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B500A3"/>
    <w:multiLevelType w:val="multilevel"/>
    <w:tmpl w:val="4510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D0172A"/>
    <w:multiLevelType w:val="multilevel"/>
    <w:tmpl w:val="A2D66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2NjM0MjY2NTIzsDRT0lEKTi0uzszPAykwrAUANfn1lSwAAAA="/>
  </w:docVars>
  <w:rsids>
    <w:rsidRoot w:val="007D3FB6"/>
    <w:rsid w:val="000210A3"/>
    <w:rsid w:val="00034711"/>
    <w:rsid w:val="00071F66"/>
    <w:rsid w:val="000D5BFD"/>
    <w:rsid w:val="00130DBD"/>
    <w:rsid w:val="0018720A"/>
    <w:rsid w:val="001B2E9E"/>
    <w:rsid w:val="001D0D1C"/>
    <w:rsid w:val="001D24C1"/>
    <w:rsid w:val="001F36FA"/>
    <w:rsid w:val="00237A99"/>
    <w:rsid w:val="00262A33"/>
    <w:rsid w:val="00264935"/>
    <w:rsid w:val="002A2456"/>
    <w:rsid w:val="002C5BB7"/>
    <w:rsid w:val="002D4550"/>
    <w:rsid w:val="002E28CE"/>
    <w:rsid w:val="0032383F"/>
    <w:rsid w:val="00340014"/>
    <w:rsid w:val="003B097B"/>
    <w:rsid w:val="003D0125"/>
    <w:rsid w:val="003E6B3B"/>
    <w:rsid w:val="004269AF"/>
    <w:rsid w:val="00433F2E"/>
    <w:rsid w:val="00457327"/>
    <w:rsid w:val="0049251A"/>
    <w:rsid w:val="004940C6"/>
    <w:rsid w:val="004D2C3A"/>
    <w:rsid w:val="004D2DF0"/>
    <w:rsid w:val="0051537C"/>
    <w:rsid w:val="00531138"/>
    <w:rsid w:val="00534371"/>
    <w:rsid w:val="00552937"/>
    <w:rsid w:val="005633BF"/>
    <w:rsid w:val="00583C7C"/>
    <w:rsid w:val="005D5742"/>
    <w:rsid w:val="005E4D42"/>
    <w:rsid w:val="005F7805"/>
    <w:rsid w:val="006074AB"/>
    <w:rsid w:val="00642D1F"/>
    <w:rsid w:val="00680D0B"/>
    <w:rsid w:val="00685CFA"/>
    <w:rsid w:val="006A649C"/>
    <w:rsid w:val="006A7F6F"/>
    <w:rsid w:val="006E2E38"/>
    <w:rsid w:val="00776AFE"/>
    <w:rsid w:val="007D3A3D"/>
    <w:rsid w:val="007D3FB6"/>
    <w:rsid w:val="00811F80"/>
    <w:rsid w:val="008F5BB6"/>
    <w:rsid w:val="0093288C"/>
    <w:rsid w:val="009B4342"/>
    <w:rsid w:val="00AD10BF"/>
    <w:rsid w:val="00B06E1D"/>
    <w:rsid w:val="00BA6355"/>
    <w:rsid w:val="00C3309A"/>
    <w:rsid w:val="00C635CC"/>
    <w:rsid w:val="00D20893"/>
    <w:rsid w:val="00E37328"/>
    <w:rsid w:val="00EE4162"/>
    <w:rsid w:val="00F471E6"/>
    <w:rsid w:val="00F60FED"/>
    <w:rsid w:val="00F803B8"/>
    <w:rsid w:val="00F81441"/>
    <w:rsid w:val="00FF6D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222693"/>
  <w15:chartTrackingRefBased/>
  <w15:docId w15:val="{E2AFFE9E-775C-455F-B18C-73A7D385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E6B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3E6B3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3E6B3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309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3309A"/>
    <w:rPr>
      <w:b/>
      <w:bCs/>
    </w:rPr>
  </w:style>
  <w:style w:type="character" w:customStyle="1" w:styleId="Heading1Char">
    <w:name w:val="Heading 1 Char"/>
    <w:basedOn w:val="DefaultParagraphFont"/>
    <w:link w:val="Heading1"/>
    <w:uiPriority w:val="9"/>
    <w:rsid w:val="003E6B3B"/>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3E6B3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3E6B3B"/>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3E6B3B"/>
    <w:rPr>
      <w:i/>
      <w:iCs/>
    </w:rPr>
  </w:style>
  <w:style w:type="character" w:styleId="Hyperlink">
    <w:name w:val="Hyperlink"/>
    <w:basedOn w:val="DefaultParagraphFont"/>
    <w:uiPriority w:val="99"/>
    <w:unhideWhenUsed/>
    <w:rsid w:val="003E6B3B"/>
    <w:rPr>
      <w:color w:val="0000FF"/>
      <w:u w:val="single"/>
    </w:rPr>
  </w:style>
  <w:style w:type="paragraph" w:styleId="ListParagraph">
    <w:name w:val="List Paragraph"/>
    <w:basedOn w:val="Normal"/>
    <w:uiPriority w:val="34"/>
    <w:qFormat/>
    <w:rsid w:val="00534371"/>
    <w:pPr>
      <w:ind w:left="720"/>
      <w:contextualSpacing/>
    </w:pPr>
  </w:style>
  <w:style w:type="paragraph" w:customStyle="1" w:styleId="Default">
    <w:name w:val="Default"/>
    <w:rsid w:val="00433F2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37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A99"/>
  </w:style>
  <w:style w:type="paragraph" w:styleId="Footer">
    <w:name w:val="footer"/>
    <w:basedOn w:val="Normal"/>
    <w:link w:val="FooterChar"/>
    <w:uiPriority w:val="99"/>
    <w:unhideWhenUsed/>
    <w:rsid w:val="00237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A99"/>
  </w:style>
  <w:style w:type="paragraph" w:styleId="NoSpacing">
    <w:name w:val="No Spacing"/>
    <w:uiPriority w:val="1"/>
    <w:qFormat/>
    <w:rsid w:val="001B2E9E"/>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5704">
      <w:bodyDiv w:val="1"/>
      <w:marLeft w:val="0"/>
      <w:marRight w:val="0"/>
      <w:marTop w:val="0"/>
      <w:marBottom w:val="0"/>
      <w:divBdr>
        <w:top w:val="none" w:sz="0" w:space="0" w:color="auto"/>
        <w:left w:val="none" w:sz="0" w:space="0" w:color="auto"/>
        <w:bottom w:val="none" w:sz="0" w:space="0" w:color="auto"/>
        <w:right w:val="none" w:sz="0" w:space="0" w:color="auto"/>
      </w:divBdr>
    </w:div>
    <w:div w:id="26878571">
      <w:bodyDiv w:val="1"/>
      <w:marLeft w:val="0"/>
      <w:marRight w:val="0"/>
      <w:marTop w:val="0"/>
      <w:marBottom w:val="0"/>
      <w:divBdr>
        <w:top w:val="none" w:sz="0" w:space="0" w:color="auto"/>
        <w:left w:val="none" w:sz="0" w:space="0" w:color="auto"/>
        <w:bottom w:val="none" w:sz="0" w:space="0" w:color="auto"/>
        <w:right w:val="none" w:sz="0" w:space="0" w:color="auto"/>
      </w:divBdr>
    </w:div>
    <w:div w:id="35350262">
      <w:bodyDiv w:val="1"/>
      <w:marLeft w:val="0"/>
      <w:marRight w:val="0"/>
      <w:marTop w:val="0"/>
      <w:marBottom w:val="0"/>
      <w:divBdr>
        <w:top w:val="none" w:sz="0" w:space="0" w:color="auto"/>
        <w:left w:val="none" w:sz="0" w:space="0" w:color="auto"/>
        <w:bottom w:val="none" w:sz="0" w:space="0" w:color="auto"/>
        <w:right w:val="none" w:sz="0" w:space="0" w:color="auto"/>
      </w:divBdr>
    </w:div>
    <w:div w:id="43871647">
      <w:bodyDiv w:val="1"/>
      <w:marLeft w:val="0"/>
      <w:marRight w:val="0"/>
      <w:marTop w:val="0"/>
      <w:marBottom w:val="0"/>
      <w:divBdr>
        <w:top w:val="none" w:sz="0" w:space="0" w:color="auto"/>
        <w:left w:val="none" w:sz="0" w:space="0" w:color="auto"/>
        <w:bottom w:val="none" w:sz="0" w:space="0" w:color="auto"/>
        <w:right w:val="none" w:sz="0" w:space="0" w:color="auto"/>
      </w:divBdr>
    </w:div>
    <w:div w:id="91167233">
      <w:bodyDiv w:val="1"/>
      <w:marLeft w:val="0"/>
      <w:marRight w:val="0"/>
      <w:marTop w:val="0"/>
      <w:marBottom w:val="0"/>
      <w:divBdr>
        <w:top w:val="none" w:sz="0" w:space="0" w:color="auto"/>
        <w:left w:val="none" w:sz="0" w:space="0" w:color="auto"/>
        <w:bottom w:val="none" w:sz="0" w:space="0" w:color="auto"/>
        <w:right w:val="none" w:sz="0" w:space="0" w:color="auto"/>
      </w:divBdr>
    </w:div>
    <w:div w:id="123694589">
      <w:bodyDiv w:val="1"/>
      <w:marLeft w:val="0"/>
      <w:marRight w:val="0"/>
      <w:marTop w:val="0"/>
      <w:marBottom w:val="0"/>
      <w:divBdr>
        <w:top w:val="none" w:sz="0" w:space="0" w:color="auto"/>
        <w:left w:val="none" w:sz="0" w:space="0" w:color="auto"/>
        <w:bottom w:val="none" w:sz="0" w:space="0" w:color="auto"/>
        <w:right w:val="none" w:sz="0" w:space="0" w:color="auto"/>
      </w:divBdr>
    </w:div>
    <w:div w:id="187958270">
      <w:bodyDiv w:val="1"/>
      <w:marLeft w:val="0"/>
      <w:marRight w:val="0"/>
      <w:marTop w:val="0"/>
      <w:marBottom w:val="0"/>
      <w:divBdr>
        <w:top w:val="none" w:sz="0" w:space="0" w:color="auto"/>
        <w:left w:val="none" w:sz="0" w:space="0" w:color="auto"/>
        <w:bottom w:val="none" w:sz="0" w:space="0" w:color="auto"/>
        <w:right w:val="none" w:sz="0" w:space="0" w:color="auto"/>
      </w:divBdr>
    </w:div>
    <w:div w:id="205724747">
      <w:bodyDiv w:val="1"/>
      <w:marLeft w:val="0"/>
      <w:marRight w:val="0"/>
      <w:marTop w:val="0"/>
      <w:marBottom w:val="0"/>
      <w:divBdr>
        <w:top w:val="none" w:sz="0" w:space="0" w:color="auto"/>
        <w:left w:val="none" w:sz="0" w:space="0" w:color="auto"/>
        <w:bottom w:val="none" w:sz="0" w:space="0" w:color="auto"/>
        <w:right w:val="none" w:sz="0" w:space="0" w:color="auto"/>
      </w:divBdr>
    </w:div>
    <w:div w:id="228002630">
      <w:bodyDiv w:val="1"/>
      <w:marLeft w:val="0"/>
      <w:marRight w:val="0"/>
      <w:marTop w:val="0"/>
      <w:marBottom w:val="0"/>
      <w:divBdr>
        <w:top w:val="none" w:sz="0" w:space="0" w:color="auto"/>
        <w:left w:val="none" w:sz="0" w:space="0" w:color="auto"/>
        <w:bottom w:val="none" w:sz="0" w:space="0" w:color="auto"/>
        <w:right w:val="none" w:sz="0" w:space="0" w:color="auto"/>
      </w:divBdr>
    </w:div>
    <w:div w:id="241724720">
      <w:bodyDiv w:val="1"/>
      <w:marLeft w:val="0"/>
      <w:marRight w:val="0"/>
      <w:marTop w:val="0"/>
      <w:marBottom w:val="0"/>
      <w:divBdr>
        <w:top w:val="none" w:sz="0" w:space="0" w:color="auto"/>
        <w:left w:val="none" w:sz="0" w:space="0" w:color="auto"/>
        <w:bottom w:val="none" w:sz="0" w:space="0" w:color="auto"/>
        <w:right w:val="none" w:sz="0" w:space="0" w:color="auto"/>
      </w:divBdr>
    </w:div>
    <w:div w:id="483933411">
      <w:bodyDiv w:val="1"/>
      <w:marLeft w:val="0"/>
      <w:marRight w:val="0"/>
      <w:marTop w:val="0"/>
      <w:marBottom w:val="0"/>
      <w:divBdr>
        <w:top w:val="none" w:sz="0" w:space="0" w:color="auto"/>
        <w:left w:val="none" w:sz="0" w:space="0" w:color="auto"/>
        <w:bottom w:val="none" w:sz="0" w:space="0" w:color="auto"/>
        <w:right w:val="none" w:sz="0" w:space="0" w:color="auto"/>
      </w:divBdr>
    </w:div>
    <w:div w:id="500659925">
      <w:bodyDiv w:val="1"/>
      <w:marLeft w:val="0"/>
      <w:marRight w:val="0"/>
      <w:marTop w:val="0"/>
      <w:marBottom w:val="0"/>
      <w:divBdr>
        <w:top w:val="none" w:sz="0" w:space="0" w:color="auto"/>
        <w:left w:val="none" w:sz="0" w:space="0" w:color="auto"/>
        <w:bottom w:val="none" w:sz="0" w:space="0" w:color="auto"/>
        <w:right w:val="none" w:sz="0" w:space="0" w:color="auto"/>
      </w:divBdr>
    </w:div>
    <w:div w:id="540677087">
      <w:bodyDiv w:val="1"/>
      <w:marLeft w:val="0"/>
      <w:marRight w:val="0"/>
      <w:marTop w:val="0"/>
      <w:marBottom w:val="0"/>
      <w:divBdr>
        <w:top w:val="none" w:sz="0" w:space="0" w:color="auto"/>
        <w:left w:val="none" w:sz="0" w:space="0" w:color="auto"/>
        <w:bottom w:val="none" w:sz="0" w:space="0" w:color="auto"/>
        <w:right w:val="none" w:sz="0" w:space="0" w:color="auto"/>
      </w:divBdr>
    </w:div>
    <w:div w:id="581566726">
      <w:bodyDiv w:val="1"/>
      <w:marLeft w:val="0"/>
      <w:marRight w:val="0"/>
      <w:marTop w:val="0"/>
      <w:marBottom w:val="0"/>
      <w:divBdr>
        <w:top w:val="none" w:sz="0" w:space="0" w:color="auto"/>
        <w:left w:val="none" w:sz="0" w:space="0" w:color="auto"/>
        <w:bottom w:val="none" w:sz="0" w:space="0" w:color="auto"/>
        <w:right w:val="none" w:sz="0" w:space="0" w:color="auto"/>
      </w:divBdr>
    </w:div>
    <w:div w:id="603656054">
      <w:bodyDiv w:val="1"/>
      <w:marLeft w:val="0"/>
      <w:marRight w:val="0"/>
      <w:marTop w:val="0"/>
      <w:marBottom w:val="0"/>
      <w:divBdr>
        <w:top w:val="none" w:sz="0" w:space="0" w:color="auto"/>
        <w:left w:val="none" w:sz="0" w:space="0" w:color="auto"/>
        <w:bottom w:val="none" w:sz="0" w:space="0" w:color="auto"/>
        <w:right w:val="none" w:sz="0" w:space="0" w:color="auto"/>
      </w:divBdr>
    </w:div>
    <w:div w:id="663245740">
      <w:bodyDiv w:val="1"/>
      <w:marLeft w:val="0"/>
      <w:marRight w:val="0"/>
      <w:marTop w:val="0"/>
      <w:marBottom w:val="0"/>
      <w:divBdr>
        <w:top w:val="none" w:sz="0" w:space="0" w:color="auto"/>
        <w:left w:val="none" w:sz="0" w:space="0" w:color="auto"/>
        <w:bottom w:val="none" w:sz="0" w:space="0" w:color="auto"/>
        <w:right w:val="none" w:sz="0" w:space="0" w:color="auto"/>
      </w:divBdr>
    </w:div>
    <w:div w:id="724330732">
      <w:bodyDiv w:val="1"/>
      <w:marLeft w:val="0"/>
      <w:marRight w:val="0"/>
      <w:marTop w:val="0"/>
      <w:marBottom w:val="0"/>
      <w:divBdr>
        <w:top w:val="none" w:sz="0" w:space="0" w:color="auto"/>
        <w:left w:val="none" w:sz="0" w:space="0" w:color="auto"/>
        <w:bottom w:val="none" w:sz="0" w:space="0" w:color="auto"/>
        <w:right w:val="none" w:sz="0" w:space="0" w:color="auto"/>
      </w:divBdr>
    </w:div>
    <w:div w:id="892035009">
      <w:bodyDiv w:val="1"/>
      <w:marLeft w:val="0"/>
      <w:marRight w:val="0"/>
      <w:marTop w:val="0"/>
      <w:marBottom w:val="0"/>
      <w:divBdr>
        <w:top w:val="none" w:sz="0" w:space="0" w:color="auto"/>
        <w:left w:val="none" w:sz="0" w:space="0" w:color="auto"/>
        <w:bottom w:val="none" w:sz="0" w:space="0" w:color="auto"/>
        <w:right w:val="none" w:sz="0" w:space="0" w:color="auto"/>
      </w:divBdr>
    </w:div>
    <w:div w:id="904339011">
      <w:bodyDiv w:val="1"/>
      <w:marLeft w:val="0"/>
      <w:marRight w:val="0"/>
      <w:marTop w:val="0"/>
      <w:marBottom w:val="0"/>
      <w:divBdr>
        <w:top w:val="none" w:sz="0" w:space="0" w:color="auto"/>
        <w:left w:val="none" w:sz="0" w:space="0" w:color="auto"/>
        <w:bottom w:val="none" w:sz="0" w:space="0" w:color="auto"/>
        <w:right w:val="none" w:sz="0" w:space="0" w:color="auto"/>
      </w:divBdr>
    </w:div>
    <w:div w:id="930816953">
      <w:bodyDiv w:val="1"/>
      <w:marLeft w:val="0"/>
      <w:marRight w:val="0"/>
      <w:marTop w:val="0"/>
      <w:marBottom w:val="0"/>
      <w:divBdr>
        <w:top w:val="none" w:sz="0" w:space="0" w:color="auto"/>
        <w:left w:val="none" w:sz="0" w:space="0" w:color="auto"/>
        <w:bottom w:val="none" w:sz="0" w:space="0" w:color="auto"/>
        <w:right w:val="none" w:sz="0" w:space="0" w:color="auto"/>
      </w:divBdr>
    </w:div>
    <w:div w:id="935600757">
      <w:bodyDiv w:val="1"/>
      <w:marLeft w:val="0"/>
      <w:marRight w:val="0"/>
      <w:marTop w:val="0"/>
      <w:marBottom w:val="0"/>
      <w:divBdr>
        <w:top w:val="none" w:sz="0" w:space="0" w:color="auto"/>
        <w:left w:val="none" w:sz="0" w:space="0" w:color="auto"/>
        <w:bottom w:val="none" w:sz="0" w:space="0" w:color="auto"/>
        <w:right w:val="none" w:sz="0" w:space="0" w:color="auto"/>
      </w:divBdr>
    </w:div>
    <w:div w:id="983047724">
      <w:bodyDiv w:val="1"/>
      <w:marLeft w:val="0"/>
      <w:marRight w:val="0"/>
      <w:marTop w:val="0"/>
      <w:marBottom w:val="0"/>
      <w:divBdr>
        <w:top w:val="none" w:sz="0" w:space="0" w:color="auto"/>
        <w:left w:val="none" w:sz="0" w:space="0" w:color="auto"/>
        <w:bottom w:val="none" w:sz="0" w:space="0" w:color="auto"/>
        <w:right w:val="none" w:sz="0" w:space="0" w:color="auto"/>
      </w:divBdr>
    </w:div>
    <w:div w:id="1049761862">
      <w:bodyDiv w:val="1"/>
      <w:marLeft w:val="0"/>
      <w:marRight w:val="0"/>
      <w:marTop w:val="0"/>
      <w:marBottom w:val="0"/>
      <w:divBdr>
        <w:top w:val="none" w:sz="0" w:space="0" w:color="auto"/>
        <w:left w:val="none" w:sz="0" w:space="0" w:color="auto"/>
        <w:bottom w:val="none" w:sz="0" w:space="0" w:color="auto"/>
        <w:right w:val="none" w:sz="0" w:space="0" w:color="auto"/>
      </w:divBdr>
    </w:div>
    <w:div w:id="1073626158">
      <w:bodyDiv w:val="1"/>
      <w:marLeft w:val="0"/>
      <w:marRight w:val="0"/>
      <w:marTop w:val="0"/>
      <w:marBottom w:val="0"/>
      <w:divBdr>
        <w:top w:val="none" w:sz="0" w:space="0" w:color="auto"/>
        <w:left w:val="none" w:sz="0" w:space="0" w:color="auto"/>
        <w:bottom w:val="none" w:sz="0" w:space="0" w:color="auto"/>
        <w:right w:val="none" w:sz="0" w:space="0" w:color="auto"/>
      </w:divBdr>
    </w:div>
    <w:div w:id="1129280762">
      <w:bodyDiv w:val="1"/>
      <w:marLeft w:val="0"/>
      <w:marRight w:val="0"/>
      <w:marTop w:val="0"/>
      <w:marBottom w:val="0"/>
      <w:divBdr>
        <w:top w:val="none" w:sz="0" w:space="0" w:color="auto"/>
        <w:left w:val="none" w:sz="0" w:space="0" w:color="auto"/>
        <w:bottom w:val="none" w:sz="0" w:space="0" w:color="auto"/>
        <w:right w:val="none" w:sz="0" w:space="0" w:color="auto"/>
      </w:divBdr>
    </w:div>
    <w:div w:id="1159081480">
      <w:bodyDiv w:val="1"/>
      <w:marLeft w:val="0"/>
      <w:marRight w:val="0"/>
      <w:marTop w:val="0"/>
      <w:marBottom w:val="0"/>
      <w:divBdr>
        <w:top w:val="none" w:sz="0" w:space="0" w:color="auto"/>
        <w:left w:val="none" w:sz="0" w:space="0" w:color="auto"/>
        <w:bottom w:val="none" w:sz="0" w:space="0" w:color="auto"/>
        <w:right w:val="none" w:sz="0" w:space="0" w:color="auto"/>
      </w:divBdr>
    </w:div>
    <w:div w:id="1177189066">
      <w:bodyDiv w:val="1"/>
      <w:marLeft w:val="0"/>
      <w:marRight w:val="0"/>
      <w:marTop w:val="0"/>
      <w:marBottom w:val="0"/>
      <w:divBdr>
        <w:top w:val="none" w:sz="0" w:space="0" w:color="auto"/>
        <w:left w:val="none" w:sz="0" w:space="0" w:color="auto"/>
        <w:bottom w:val="none" w:sz="0" w:space="0" w:color="auto"/>
        <w:right w:val="none" w:sz="0" w:space="0" w:color="auto"/>
      </w:divBdr>
    </w:div>
    <w:div w:id="1198540707">
      <w:bodyDiv w:val="1"/>
      <w:marLeft w:val="0"/>
      <w:marRight w:val="0"/>
      <w:marTop w:val="0"/>
      <w:marBottom w:val="0"/>
      <w:divBdr>
        <w:top w:val="none" w:sz="0" w:space="0" w:color="auto"/>
        <w:left w:val="none" w:sz="0" w:space="0" w:color="auto"/>
        <w:bottom w:val="none" w:sz="0" w:space="0" w:color="auto"/>
        <w:right w:val="none" w:sz="0" w:space="0" w:color="auto"/>
      </w:divBdr>
    </w:div>
    <w:div w:id="1227183871">
      <w:bodyDiv w:val="1"/>
      <w:marLeft w:val="0"/>
      <w:marRight w:val="0"/>
      <w:marTop w:val="0"/>
      <w:marBottom w:val="0"/>
      <w:divBdr>
        <w:top w:val="none" w:sz="0" w:space="0" w:color="auto"/>
        <w:left w:val="none" w:sz="0" w:space="0" w:color="auto"/>
        <w:bottom w:val="none" w:sz="0" w:space="0" w:color="auto"/>
        <w:right w:val="none" w:sz="0" w:space="0" w:color="auto"/>
      </w:divBdr>
    </w:div>
    <w:div w:id="1294209436">
      <w:bodyDiv w:val="1"/>
      <w:marLeft w:val="0"/>
      <w:marRight w:val="0"/>
      <w:marTop w:val="0"/>
      <w:marBottom w:val="0"/>
      <w:divBdr>
        <w:top w:val="none" w:sz="0" w:space="0" w:color="auto"/>
        <w:left w:val="none" w:sz="0" w:space="0" w:color="auto"/>
        <w:bottom w:val="none" w:sz="0" w:space="0" w:color="auto"/>
        <w:right w:val="none" w:sz="0" w:space="0" w:color="auto"/>
      </w:divBdr>
    </w:div>
    <w:div w:id="1383362977">
      <w:bodyDiv w:val="1"/>
      <w:marLeft w:val="0"/>
      <w:marRight w:val="0"/>
      <w:marTop w:val="0"/>
      <w:marBottom w:val="0"/>
      <w:divBdr>
        <w:top w:val="none" w:sz="0" w:space="0" w:color="auto"/>
        <w:left w:val="none" w:sz="0" w:space="0" w:color="auto"/>
        <w:bottom w:val="none" w:sz="0" w:space="0" w:color="auto"/>
        <w:right w:val="none" w:sz="0" w:space="0" w:color="auto"/>
      </w:divBdr>
    </w:div>
    <w:div w:id="1402824159">
      <w:bodyDiv w:val="1"/>
      <w:marLeft w:val="0"/>
      <w:marRight w:val="0"/>
      <w:marTop w:val="0"/>
      <w:marBottom w:val="0"/>
      <w:divBdr>
        <w:top w:val="none" w:sz="0" w:space="0" w:color="auto"/>
        <w:left w:val="none" w:sz="0" w:space="0" w:color="auto"/>
        <w:bottom w:val="none" w:sz="0" w:space="0" w:color="auto"/>
        <w:right w:val="none" w:sz="0" w:space="0" w:color="auto"/>
      </w:divBdr>
    </w:div>
    <w:div w:id="1429230269">
      <w:bodyDiv w:val="1"/>
      <w:marLeft w:val="0"/>
      <w:marRight w:val="0"/>
      <w:marTop w:val="0"/>
      <w:marBottom w:val="0"/>
      <w:divBdr>
        <w:top w:val="none" w:sz="0" w:space="0" w:color="auto"/>
        <w:left w:val="none" w:sz="0" w:space="0" w:color="auto"/>
        <w:bottom w:val="none" w:sz="0" w:space="0" w:color="auto"/>
        <w:right w:val="none" w:sz="0" w:space="0" w:color="auto"/>
      </w:divBdr>
    </w:div>
    <w:div w:id="1481311902">
      <w:bodyDiv w:val="1"/>
      <w:marLeft w:val="0"/>
      <w:marRight w:val="0"/>
      <w:marTop w:val="0"/>
      <w:marBottom w:val="0"/>
      <w:divBdr>
        <w:top w:val="none" w:sz="0" w:space="0" w:color="auto"/>
        <w:left w:val="none" w:sz="0" w:space="0" w:color="auto"/>
        <w:bottom w:val="none" w:sz="0" w:space="0" w:color="auto"/>
        <w:right w:val="none" w:sz="0" w:space="0" w:color="auto"/>
      </w:divBdr>
    </w:div>
    <w:div w:id="1528908689">
      <w:bodyDiv w:val="1"/>
      <w:marLeft w:val="0"/>
      <w:marRight w:val="0"/>
      <w:marTop w:val="0"/>
      <w:marBottom w:val="0"/>
      <w:divBdr>
        <w:top w:val="none" w:sz="0" w:space="0" w:color="auto"/>
        <w:left w:val="none" w:sz="0" w:space="0" w:color="auto"/>
        <w:bottom w:val="none" w:sz="0" w:space="0" w:color="auto"/>
        <w:right w:val="none" w:sz="0" w:space="0" w:color="auto"/>
      </w:divBdr>
    </w:div>
    <w:div w:id="1544514705">
      <w:bodyDiv w:val="1"/>
      <w:marLeft w:val="0"/>
      <w:marRight w:val="0"/>
      <w:marTop w:val="0"/>
      <w:marBottom w:val="0"/>
      <w:divBdr>
        <w:top w:val="none" w:sz="0" w:space="0" w:color="auto"/>
        <w:left w:val="none" w:sz="0" w:space="0" w:color="auto"/>
        <w:bottom w:val="none" w:sz="0" w:space="0" w:color="auto"/>
        <w:right w:val="none" w:sz="0" w:space="0" w:color="auto"/>
      </w:divBdr>
    </w:div>
    <w:div w:id="1586920803">
      <w:bodyDiv w:val="1"/>
      <w:marLeft w:val="0"/>
      <w:marRight w:val="0"/>
      <w:marTop w:val="0"/>
      <w:marBottom w:val="0"/>
      <w:divBdr>
        <w:top w:val="none" w:sz="0" w:space="0" w:color="auto"/>
        <w:left w:val="none" w:sz="0" w:space="0" w:color="auto"/>
        <w:bottom w:val="none" w:sz="0" w:space="0" w:color="auto"/>
        <w:right w:val="none" w:sz="0" w:space="0" w:color="auto"/>
      </w:divBdr>
    </w:div>
    <w:div w:id="1595285904">
      <w:bodyDiv w:val="1"/>
      <w:marLeft w:val="0"/>
      <w:marRight w:val="0"/>
      <w:marTop w:val="0"/>
      <w:marBottom w:val="0"/>
      <w:divBdr>
        <w:top w:val="none" w:sz="0" w:space="0" w:color="auto"/>
        <w:left w:val="none" w:sz="0" w:space="0" w:color="auto"/>
        <w:bottom w:val="none" w:sz="0" w:space="0" w:color="auto"/>
        <w:right w:val="none" w:sz="0" w:space="0" w:color="auto"/>
      </w:divBdr>
    </w:div>
    <w:div w:id="1641184626">
      <w:bodyDiv w:val="1"/>
      <w:marLeft w:val="0"/>
      <w:marRight w:val="0"/>
      <w:marTop w:val="0"/>
      <w:marBottom w:val="0"/>
      <w:divBdr>
        <w:top w:val="none" w:sz="0" w:space="0" w:color="auto"/>
        <w:left w:val="none" w:sz="0" w:space="0" w:color="auto"/>
        <w:bottom w:val="none" w:sz="0" w:space="0" w:color="auto"/>
        <w:right w:val="none" w:sz="0" w:space="0" w:color="auto"/>
      </w:divBdr>
    </w:div>
    <w:div w:id="1672366019">
      <w:bodyDiv w:val="1"/>
      <w:marLeft w:val="0"/>
      <w:marRight w:val="0"/>
      <w:marTop w:val="0"/>
      <w:marBottom w:val="0"/>
      <w:divBdr>
        <w:top w:val="none" w:sz="0" w:space="0" w:color="auto"/>
        <w:left w:val="none" w:sz="0" w:space="0" w:color="auto"/>
        <w:bottom w:val="none" w:sz="0" w:space="0" w:color="auto"/>
        <w:right w:val="none" w:sz="0" w:space="0" w:color="auto"/>
      </w:divBdr>
    </w:div>
    <w:div w:id="1682047841">
      <w:bodyDiv w:val="1"/>
      <w:marLeft w:val="0"/>
      <w:marRight w:val="0"/>
      <w:marTop w:val="0"/>
      <w:marBottom w:val="0"/>
      <w:divBdr>
        <w:top w:val="none" w:sz="0" w:space="0" w:color="auto"/>
        <w:left w:val="none" w:sz="0" w:space="0" w:color="auto"/>
        <w:bottom w:val="none" w:sz="0" w:space="0" w:color="auto"/>
        <w:right w:val="none" w:sz="0" w:space="0" w:color="auto"/>
      </w:divBdr>
    </w:div>
    <w:div w:id="1724209756">
      <w:bodyDiv w:val="1"/>
      <w:marLeft w:val="0"/>
      <w:marRight w:val="0"/>
      <w:marTop w:val="0"/>
      <w:marBottom w:val="0"/>
      <w:divBdr>
        <w:top w:val="none" w:sz="0" w:space="0" w:color="auto"/>
        <w:left w:val="none" w:sz="0" w:space="0" w:color="auto"/>
        <w:bottom w:val="none" w:sz="0" w:space="0" w:color="auto"/>
        <w:right w:val="none" w:sz="0" w:space="0" w:color="auto"/>
      </w:divBdr>
    </w:div>
    <w:div w:id="1893033793">
      <w:bodyDiv w:val="1"/>
      <w:marLeft w:val="0"/>
      <w:marRight w:val="0"/>
      <w:marTop w:val="0"/>
      <w:marBottom w:val="0"/>
      <w:divBdr>
        <w:top w:val="none" w:sz="0" w:space="0" w:color="auto"/>
        <w:left w:val="none" w:sz="0" w:space="0" w:color="auto"/>
        <w:bottom w:val="none" w:sz="0" w:space="0" w:color="auto"/>
        <w:right w:val="none" w:sz="0" w:space="0" w:color="auto"/>
      </w:divBdr>
    </w:div>
    <w:div w:id="1899391038">
      <w:bodyDiv w:val="1"/>
      <w:marLeft w:val="0"/>
      <w:marRight w:val="0"/>
      <w:marTop w:val="0"/>
      <w:marBottom w:val="0"/>
      <w:divBdr>
        <w:top w:val="none" w:sz="0" w:space="0" w:color="auto"/>
        <w:left w:val="none" w:sz="0" w:space="0" w:color="auto"/>
        <w:bottom w:val="none" w:sz="0" w:space="0" w:color="auto"/>
        <w:right w:val="none" w:sz="0" w:space="0" w:color="auto"/>
      </w:divBdr>
    </w:div>
    <w:div w:id="1918397331">
      <w:bodyDiv w:val="1"/>
      <w:marLeft w:val="0"/>
      <w:marRight w:val="0"/>
      <w:marTop w:val="0"/>
      <w:marBottom w:val="0"/>
      <w:divBdr>
        <w:top w:val="none" w:sz="0" w:space="0" w:color="auto"/>
        <w:left w:val="none" w:sz="0" w:space="0" w:color="auto"/>
        <w:bottom w:val="none" w:sz="0" w:space="0" w:color="auto"/>
        <w:right w:val="none" w:sz="0" w:space="0" w:color="auto"/>
      </w:divBdr>
    </w:div>
    <w:div w:id="1968463466">
      <w:bodyDiv w:val="1"/>
      <w:marLeft w:val="0"/>
      <w:marRight w:val="0"/>
      <w:marTop w:val="0"/>
      <w:marBottom w:val="0"/>
      <w:divBdr>
        <w:top w:val="none" w:sz="0" w:space="0" w:color="auto"/>
        <w:left w:val="none" w:sz="0" w:space="0" w:color="auto"/>
        <w:bottom w:val="none" w:sz="0" w:space="0" w:color="auto"/>
        <w:right w:val="none" w:sz="0" w:space="0" w:color="auto"/>
      </w:divBdr>
    </w:div>
    <w:div w:id="1970553734">
      <w:bodyDiv w:val="1"/>
      <w:marLeft w:val="0"/>
      <w:marRight w:val="0"/>
      <w:marTop w:val="0"/>
      <w:marBottom w:val="0"/>
      <w:divBdr>
        <w:top w:val="none" w:sz="0" w:space="0" w:color="auto"/>
        <w:left w:val="none" w:sz="0" w:space="0" w:color="auto"/>
        <w:bottom w:val="none" w:sz="0" w:space="0" w:color="auto"/>
        <w:right w:val="none" w:sz="0" w:space="0" w:color="auto"/>
      </w:divBdr>
    </w:div>
    <w:div w:id="213975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3390/rs1619357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s://doi.org/10.1130/G33217.1"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geomorph.2007.04.00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geomorph.2005.06.002"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1186/s40677-024-00281-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TotalTime>
  <Pages>21</Pages>
  <Words>5568</Words>
  <Characters>31738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51</cp:revision>
  <dcterms:created xsi:type="dcterms:W3CDTF">2026-02-14T07:16:00Z</dcterms:created>
  <dcterms:modified xsi:type="dcterms:W3CDTF">2026-04-22T12:59:00Z</dcterms:modified>
</cp:coreProperties>
</file>