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E3C44" w14:textId="77777777" w:rsidR="00AD0FDD" w:rsidRDefault="00AD0FDD" w:rsidP="00AD0FDD">
      <w:pPr>
        <w:pStyle w:val="Title"/>
        <w:spacing w:after="0"/>
        <w:jc w:val="both"/>
        <w:rPr>
          <w:rFonts w:ascii="Arial" w:hAnsi="Arial" w:cs="Arial"/>
        </w:rPr>
      </w:pPr>
    </w:p>
    <w:p w14:paraId="1277A9E3" w14:textId="77777777" w:rsidR="00D71427" w:rsidRDefault="00D71427" w:rsidP="00AD0FDD">
      <w:pPr>
        <w:pStyle w:val="Author"/>
        <w:spacing w:line="240" w:lineRule="auto"/>
        <w:rPr>
          <w:rFonts w:ascii="Arial" w:eastAsia="Arial" w:hAnsi="Arial" w:cs="Arial"/>
          <w:sz w:val="36"/>
          <w:szCs w:val="36"/>
        </w:rPr>
      </w:pPr>
      <w:r w:rsidRPr="00D71427">
        <w:rPr>
          <w:rFonts w:ascii="Arial" w:eastAsia="Arial" w:hAnsi="Arial" w:cs="Arial"/>
          <w:sz w:val="36"/>
          <w:szCs w:val="36"/>
        </w:rPr>
        <w:t>Original Research Article</w:t>
      </w:r>
    </w:p>
    <w:p w14:paraId="702BC0FD" w14:textId="77777777" w:rsidR="009D476C" w:rsidRDefault="009D476C" w:rsidP="00AD0FDD">
      <w:pPr>
        <w:pStyle w:val="Author"/>
        <w:spacing w:line="240" w:lineRule="auto"/>
        <w:rPr>
          <w:rFonts w:ascii="Arial" w:eastAsia="Arial" w:hAnsi="Arial" w:cs="Arial"/>
          <w:sz w:val="36"/>
          <w:szCs w:val="36"/>
        </w:rPr>
      </w:pPr>
    </w:p>
    <w:p w14:paraId="056AEE39" w14:textId="0F177888" w:rsidR="00AD0FDD" w:rsidRPr="00AD0FDD" w:rsidRDefault="00AD0FDD" w:rsidP="00AD0FDD">
      <w:pPr>
        <w:pStyle w:val="Author"/>
        <w:spacing w:line="240" w:lineRule="auto"/>
        <w:rPr>
          <w:rFonts w:ascii="Arial" w:hAnsi="Arial" w:cs="Arial"/>
          <w:bCs/>
          <w:iCs/>
          <w:kern w:val="28"/>
          <w:sz w:val="36"/>
          <w:szCs w:val="36"/>
        </w:rPr>
      </w:pPr>
      <w:r w:rsidRPr="00AD0FDD">
        <w:rPr>
          <w:rFonts w:ascii="Arial" w:eastAsia="Arial" w:hAnsi="Arial" w:cs="Arial"/>
          <w:sz w:val="36"/>
          <w:szCs w:val="36"/>
        </w:rPr>
        <w:t xml:space="preserve">Community Structure and Spatial Pattern of Coral Reef Fishes in </w:t>
      </w:r>
      <w:proofErr w:type="spellStart"/>
      <w:r w:rsidRPr="00AD0FDD">
        <w:rPr>
          <w:rFonts w:ascii="Arial" w:eastAsia="Arial" w:hAnsi="Arial" w:cs="Arial"/>
          <w:sz w:val="36"/>
          <w:szCs w:val="36"/>
        </w:rPr>
        <w:t>Nipah</w:t>
      </w:r>
      <w:proofErr w:type="spellEnd"/>
      <w:r w:rsidRPr="00AD0FDD">
        <w:rPr>
          <w:rFonts w:ascii="Arial" w:eastAsia="Arial" w:hAnsi="Arial" w:cs="Arial"/>
          <w:sz w:val="36"/>
          <w:szCs w:val="36"/>
        </w:rPr>
        <w:t xml:space="preserve"> Bay, North Lombok Regency </w:t>
      </w:r>
    </w:p>
    <w:p w14:paraId="7241BB4C" w14:textId="77777777" w:rsidR="00AD0FDD" w:rsidRPr="00790ADA" w:rsidRDefault="00AD0FDD" w:rsidP="00AD0FDD">
      <w:pPr>
        <w:pStyle w:val="Author"/>
        <w:spacing w:line="240" w:lineRule="auto"/>
        <w:jc w:val="both"/>
        <w:rPr>
          <w:rFonts w:ascii="Arial" w:hAnsi="Arial" w:cs="Arial"/>
          <w:sz w:val="36"/>
        </w:rPr>
      </w:pPr>
    </w:p>
    <w:p w14:paraId="283ABA7B" w14:textId="0AB6DB79" w:rsidR="00213E97" w:rsidRPr="00213E97" w:rsidRDefault="00213E97" w:rsidP="00213E97">
      <w:pPr>
        <w:pStyle w:val="Affiliation"/>
        <w:rPr>
          <w:rFonts w:ascii="Arial" w:hAnsi="Arial" w:cs="Arial"/>
          <w:i/>
        </w:rPr>
      </w:pPr>
      <w:r>
        <w:rPr>
          <w:rFonts w:ascii="Arial" w:hAnsi="Arial" w:cs="Arial"/>
          <w:i/>
        </w:rPr>
        <w:t xml:space="preserve"> </w:t>
      </w:r>
    </w:p>
    <w:p w14:paraId="634142DD" w14:textId="77777777" w:rsidR="00213E97" w:rsidRPr="0083216F" w:rsidRDefault="00213E97" w:rsidP="00AD0FDD">
      <w:pPr>
        <w:pStyle w:val="Affiliation"/>
        <w:spacing w:after="0" w:line="240" w:lineRule="auto"/>
        <w:rPr>
          <w:rFonts w:ascii="Arial" w:hAnsi="Arial" w:cs="Arial"/>
          <w:i/>
        </w:rPr>
      </w:pPr>
    </w:p>
    <w:p w14:paraId="40CDA804" w14:textId="77777777" w:rsidR="00AD0FDD" w:rsidRDefault="00AD0FDD" w:rsidP="00AD0FDD">
      <w:pPr>
        <w:pStyle w:val="Affiliation"/>
        <w:spacing w:after="0" w:line="240" w:lineRule="auto"/>
        <w:jc w:val="both"/>
        <w:rPr>
          <w:rFonts w:ascii="Arial" w:hAnsi="Arial" w:cs="Arial"/>
        </w:rPr>
      </w:pPr>
    </w:p>
    <w:p w14:paraId="2CB36CD5" w14:textId="77777777" w:rsidR="00AD0FDD" w:rsidRPr="00FB3A86" w:rsidRDefault="00AD0FDD" w:rsidP="00AD0FDD">
      <w:pPr>
        <w:pStyle w:val="Affiliation"/>
        <w:spacing w:after="0" w:line="240" w:lineRule="auto"/>
        <w:jc w:val="both"/>
        <w:rPr>
          <w:rFonts w:ascii="Arial" w:hAnsi="Arial" w:cs="Arial"/>
        </w:rPr>
      </w:pPr>
    </w:p>
    <w:p w14:paraId="7A62F6E0" w14:textId="77777777" w:rsidR="00AD0FDD" w:rsidRPr="00FB3A86" w:rsidRDefault="00AD0FDD" w:rsidP="00AD0FDD">
      <w:pPr>
        <w:pStyle w:val="Copyright"/>
        <w:spacing w:after="0" w:line="240" w:lineRule="auto"/>
        <w:jc w:val="both"/>
        <w:rPr>
          <w:rFonts w:ascii="Arial" w:hAnsi="Arial" w:cs="Arial"/>
        </w:rPr>
        <w:sectPr w:rsidR="00AD0FDD" w:rsidRPr="00FB3A86" w:rsidSect="004C5AF7">
          <w:headerReference w:type="even" r:id="rId8"/>
          <w:headerReference w:type="default" r:id="rId9"/>
          <w:footerReference w:type="even" r:id="rId10"/>
          <w:footerReference w:type="default" r:id="rId11"/>
          <w:headerReference w:type="first" r:id="rId12"/>
          <w:footerReference w:type="first" r:id="rId13"/>
          <w:pgSz w:w="11907" w:h="16839" w:code="9"/>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CB2BC5" wp14:editId="0F5B042E">
                <wp:extent cx="5303520" cy="0"/>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6DB9C03"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Pr>
          <w:rFonts w:ascii="Arial" w:hAnsi="Arial" w:cs="Arial"/>
        </w:rPr>
        <w:t>.</w:t>
      </w:r>
    </w:p>
    <w:p w14:paraId="41A5E4DD" w14:textId="77777777" w:rsidR="00AD0FDD" w:rsidRPr="00FB3A86" w:rsidRDefault="00AD0FDD" w:rsidP="00AD0FDD">
      <w:pPr>
        <w:pStyle w:val="AbstHead"/>
        <w:spacing w:after="0"/>
        <w:jc w:val="both"/>
        <w:rPr>
          <w:rFonts w:ascii="Arial" w:hAnsi="Arial" w:cs="Arial"/>
        </w:rPr>
      </w:pPr>
      <w:r w:rsidRPr="00FB3A86">
        <w:rPr>
          <w:rFonts w:ascii="Arial" w:hAnsi="Arial" w:cs="Arial"/>
        </w:rPr>
        <w:lastRenderedPageBreak/>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1"/>
      </w:tblGrid>
      <w:tr w:rsidR="00AD0FDD" w:rsidRPr="001E44FE" w14:paraId="50F1BC7F" w14:textId="77777777" w:rsidTr="004C5AF7">
        <w:tc>
          <w:tcPr>
            <w:tcW w:w="9576" w:type="dxa"/>
            <w:shd w:val="clear" w:color="auto" w:fill="F2F2F2"/>
          </w:tcPr>
          <w:p w14:paraId="6D14C5B6" w14:textId="1C3710EB" w:rsidR="00AD0FDD" w:rsidRPr="0086005A" w:rsidRDefault="004B2931" w:rsidP="0086005A">
            <w:pPr>
              <w:pStyle w:val="Body"/>
              <w:rPr>
                <w:rFonts w:ascii="Arial" w:eastAsia="Arial" w:hAnsi="Arial" w:cs="Arial"/>
              </w:rPr>
            </w:pPr>
            <w:r w:rsidRPr="004B2931">
              <w:rPr>
                <w:rFonts w:ascii="Arial" w:eastAsia="Arial" w:hAnsi="Arial" w:cs="Arial"/>
              </w:rPr>
              <w:t xml:space="preserve">Reef fishes are key indicators of reef condition and play an important role in linking benthic and pelagic processes. This study aimed to quantify the community structure and spatial variation of reef fishes in </w:t>
            </w:r>
            <w:proofErr w:type="spellStart"/>
            <w:r w:rsidRPr="004B2931">
              <w:rPr>
                <w:rFonts w:ascii="Arial" w:eastAsia="Arial" w:hAnsi="Arial" w:cs="Arial"/>
              </w:rPr>
              <w:t>Nipah</w:t>
            </w:r>
            <w:proofErr w:type="spellEnd"/>
            <w:r w:rsidRPr="004B2931">
              <w:rPr>
                <w:rFonts w:ascii="Arial" w:eastAsia="Arial" w:hAnsi="Arial" w:cs="Arial"/>
              </w:rPr>
              <w:t xml:space="preserve"> Bay, North Lombok. Surveys were conducted in July 2025 at three stations and two depths (3 m and 7 m) using underwater visual census along 70 × 5 m belt transects. All observed fishes were identified to species level, and total length was recorded to estimate biomass using family-specific length–weight relationships. Environmental parameters, including temperature, salinity, pH, current velocity, and total suspended solids (TSS), were measured concurrently.</w:t>
            </w:r>
            <w:r>
              <w:rPr>
                <w:rFonts w:ascii="Arial" w:eastAsia="Arial" w:hAnsi="Arial" w:cs="Arial"/>
              </w:rPr>
              <w:t xml:space="preserve"> </w:t>
            </w:r>
            <w:r w:rsidRPr="004B2931">
              <w:rPr>
                <w:rFonts w:ascii="Arial" w:eastAsia="Arial" w:hAnsi="Arial" w:cs="Arial"/>
              </w:rPr>
              <w:t xml:space="preserve">A total of 1,884 individuals belonging to 55 species, 32 genera, and 15 families were recorded. The assemblage was dominated by </w:t>
            </w:r>
            <w:proofErr w:type="spellStart"/>
            <w:r w:rsidRPr="004B2931">
              <w:rPr>
                <w:rFonts w:ascii="Arial" w:eastAsia="Arial" w:hAnsi="Arial" w:cs="Arial"/>
              </w:rPr>
              <w:t>Pomacentridae</w:t>
            </w:r>
            <w:proofErr w:type="spellEnd"/>
            <w:r w:rsidRPr="004B2931">
              <w:rPr>
                <w:rFonts w:ascii="Arial" w:eastAsia="Arial" w:hAnsi="Arial" w:cs="Arial"/>
              </w:rPr>
              <w:t xml:space="preserve">, followed by </w:t>
            </w:r>
            <w:proofErr w:type="spellStart"/>
            <w:r w:rsidRPr="004B2931">
              <w:rPr>
                <w:rFonts w:ascii="Arial" w:eastAsia="Arial" w:hAnsi="Arial" w:cs="Arial"/>
              </w:rPr>
              <w:t>Labridae</w:t>
            </w:r>
            <w:proofErr w:type="spellEnd"/>
            <w:r w:rsidRPr="004B2931">
              <w:rPr>
                <w:rFonts w:ascii="Arial" w:eastAsia="Arial" w:hAnsi="Arial" w:cs="Arial"/>
              </w:rPr>
              <w:t xml:space="preserve"> and </w:t>
            </w:r>
            <w:proofErr w:type="spellStart"/>
            <w:r w:rsidRPr="004B2931">
              <w:rPr>
                <w:rFonts w:ascii="Arial" w:eastAsia="Arial" w:hAnsi="Arial" w:cs="Arial"/>
              </w:rPr>
              <w:t>Acanthuridae</w:t>
            </w:r>
            <w:proofErr w:type="spellEnd"/>
            <w:r w:rsidRPr="004B2931">
              <w:rPr>
                <w:rFonts w:ascii="Arial" w:eastAsia="Arial" w:hAnsi="Arial" w:cs="Arial"/>
              </w:rPr>
              <w:t xml:space="preserve">, while </w:t>
            </w:r>
            <w:proofErr w:type="spellStart"/>
            <w:r w:rsidRPr="004B2931">
              <w:rPr>
                <w:rFonts w:ascii="Arial" w:eastAsia="Arial" w:hAnsi="Arial" w:cs="Arial"/>
              </w:rPr>
              <w:t>Chaetodontidae</w:t>
            </w:r>
            <w:proofErr w:type="spellEnd"/>
            <w:r w:rsidRPr="004B2931">
              <w:rPr>
                <w:rFonts w:ascii="Arial" w:eastAsia="Arial" w:hAnsi="Arial" w:cs="Arial"/>
              </w:rPr>
              <w:t xml:space="preserve"> were relatively scarce. Diversity indices indicated moderate to high diversity (H' = 2.13–3.02), high evenness (E = 0.67–0.86), and low dominance (D = 0.06–0.19). Descriptive analysis of community composition suggested variation in reef fish assemblages among stations, with relatively higher similarity between T1 and T2 compared to T3. Total fish biomass reached 58.07 g m</w:t>
            </w:r>
            <w:r w:rsidRPr="004B2931">
              <w:rPr>
                <w:rFonts w:ascii="Cambria Math" w:eastAsia="Arial" w:hAnsi="Cambria Math" w:cs="Cambria Math"/>
              </w:rPr>
              <w:t>⁻</w:t>
            </w:r>
            <w:r w:rsidRPr="004B2931">
              <w:rPr>
                <w:rFonts w:ascii="Arial" w:eastAsia="Arial" w:hAnsi="Arial" w:cs="Arial"/>
              </w:rPr>
              <w:t xml:space="preserve">², with </w:t>
            </w:r>
            <w:proofErr w:type="spellStart"/>
            <w:r w:rsidRPr="004B2931">
              <w:rPr>
                <w:rFonts w:ascii="Arial" w:eastAsia="Arial" w:hAnsi="Arial" w:cs="Arial"/>
              </w:rPr>
              <w:t>Acanthuridae</w:t>
            </w:r>
            <w:proofErr w:type="spellEnd"/>
            <w:r w:rsidRPr="004B2931">
              <w:rPr>
                <w:rFonts w:ascii="Arial" w:eastAsia="Arial" w:hAnsi="Arial" w:cs="Arial"/>
              </w:rPr>
              <w:t xml:space="preserve"> contributing the largest proportion.</w:t>
            </w:r>
            <w:r>
              <w:rPr>
                <w:rFonts w:ascii="Arial" w:eastAsia="Arial" w:hAnsi="Arial" w:cs="Arial"/>
              </w:rPr>
              <w:t xml:space="preserve"> </w:t>
            </w:r>
            <w:r w:rsidRPr="004B2931">
              <w:rPr>
                <w:rFonts w:ascii="Arial" w:eastAsia="Arial" w:hAnsi="Arial" w:cs="Arial"/>
              </w:rPr>
              <w:t xml:space="preserve">Spatial variation in reef fish assemblages was likely influenced by benthic habitat characteristics, including structural complexity, substrate composition, and live coral cover, while water quality parameters were relatively homogeneous across sites. These findings provide baseline information on reef fish community structure and support future reef management and long-term monitoring in </w:t>
            </w:r>
            <w:proofErr w:type="spellStart"/>
            <w:r w:rsidRPr="004B2931">
              <w:rPr>
                <w:rFonts w:ascii="Arial" w:eastAsia="Arial" w:hAnsi="Arial" w:cs="Arial"/>
              </w:rPr>
              <w:t>Nipah</w:t>
            </w:r>
            <w:proofErr w:type="spellEnd"/>
            <w:r w:rsidRPr="004B2931">
              <w:rPr>
                <w:rFonts w:ascii="Arial" w:eastAsia="Arial" w:hAnsi="Arial" w:cs="Arial"/>
              </w:rPr>
              <w:t xml:space="preserve"> Bay.</w:t>
            </w:r>
          </w:p>
        </w:tc>
      </w:tr>
    </w:tbl>
    <w:p w14:paraId="64D924D5" w14:textId="77777777" w:rsidR="00AD0FDD" w:rsidRDefault="00AD0FDD" w:rsidP="00AD0FDD">
      <w:pPr>
        <w:pStyle w:val="Body"/>
        <w:spacing w:after="0"/>
        <w:rPr>
          <w:rFonts w:ascii="Arial" w:hAnsi="Arial" w:cs="Arial"/>
          <w:i/>
        </w:rPr>
      </w:pPr>
    </w:p>
    <w:p w14:paraId="7966F144" w14:textId="77777777" w:rsidR="00AD0FDD" w:rsidRDefault="00A14134" w:rsidP="00AD0FDD">
      <w:pPr>
        <w:pStyle w:val="Body"/>
        <w:spacing w:after="0"/>
        <w:rPr>
          <w:rFonts w:ascii="Arial" w:hAnsi="Arial" w:cs="Arial"/>
          <w:i/>
        </w:rPr>
      </w:pPr>
      <w:r>
        <w:rPr>
          <w:rFonts w:ascii="Arial" w:hAnsi="Arial" w:cs="Arial"/>
          <w:i/>
        </w:rPr>
        <w:t>Keywords: reef fish; community structure; spatial pattern; Bray-Curtis similarity; Lombok</w:t>
      </w:r>
      <w:r w:rsidR="00AD0FDD">
        <w:rPr>
          <w:rFonts w:ascii="Arial" w:hAnsi="Arial" w:cs="Arial"/>
          <w:i/>
        </w:rPr>
        <w:t xml:space="preserve"> </w:t>
      </w:r>
    </w:p>
    <w:p w14:paraId="7D42C180" w14:textId="77777777" w:rsidR="00AD0FDD" w:rsidRPr="000B00E3" w:rsidRDefault="00AD0FDD" w:rsidP="00AD0FDD">
      <w:pPr>
        <w:pStyle w:val="Body"/>
        <w:spacing w:after="0"/>
        <w:rPr>
          <w:rFonts w:ascii="Arial" w:hAnsi="Arial" w:cs="Arial"/>
        </w:rPr>
      </w:pPr>
    </w:p>
    <w:p w14:paraId="050638D3" w14:textId="77777777" w:rsidR="00AD0FDD" w:rsidRDefault="00AD0FDD" w:rsidP="00AD0FD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A14134">
        <w:rPr>
          <w:rFonts w:ascii="Arial" w:hAnsi="Arial" w:cs="Arial"/>
        </w:rPr>
        <w:t xml:space="preserve"> </w:t>
      </w:r>
    </w:p>
    <w:p w14:paraId="5ABEAABA" w14:textId="77777777" w:rsidR="00AD0FDD" w:rsidRPr="00FB3A86" w:rsidRDefault="00AD0FDD" w:rsidP="00AD0FDD">
      <w:pPr>
        <w:pStyle w:val="AbstHead"/>
        <w:spacing w:after="0"/>
        <w:jc w:val="both"/>
        <w:rPr>
          <w:rFonts w:ascii="Arial" w:hAnsi="Arial" w:cs="Arial"/>
        </w:rPr>
      </w:pPr>
    </w:p>
    <w:p w14:paraId="5FA884A0" w14:textId="77777777" w:rsidR="00A14134" w:rsidRPr="00A14134" w:rsidRDefault="00A14134" w:rsidP="00A14134">
      <w:pPr>
        <w:pStyle w:val="Body"/>
        <w:rPr>
          <w:rFonts w:ascii="Arial" w:hAnsi="Arial" w:cs="Arial"/>
        </w:rPr>
      </w:pPr>
      <w:r w:rsidRPr="00A14134">
        <w:rPr>
          <w:rFonts w:ascii="Arial" w:hAnsi="Arial" w:cs="Arial"/>
        </w:rPr>
        <w:t xml:space="preserve">Coral reefs are among the most productive marine ecosystems and </w:t>
      </w:r>
      <w:proofErr w:type="spellStart"/>
      <w:r w:rsidRPr="00A14134">
        <w:rPr>
          <w:rFonts w:ascii="Arial" w:hAnsi="Arial" w:cs="Arial"/>
        </w:rPr>
        <w:t>harbour</w:t>
      </w:r>
      <w:proofErr w:type="spellEnd"/>
      <w:r w:rsidRPr="00A14134">
        <w:rPr>
          <w:rFonts w:ascii="Arial" w:hAnsi="Arial" w:cs="Arial"/>
        </w:rPr>
        <w:t xml:space="preserve"> exceptionally high biodiversity, underpinning both ecological processes and coastal economies. Ecologically, reefs provide primary habitat for a wide range of marine biota—serving as feeding grounds, spawning grounds, and nursery grounds (</w:t>
      </w:r>
      <w:proofErr w:type="spellStart"/>
      <w:r w:rsidRPr="00A14134">
        <w:rPr>
          <w:rFonts w:ascii="Arial" w:hAnsi="Arial" w:cs="Arial"/>
        </w:rPr>
        <w:t>Rondonuwu</w:t>
      </w:r>
      <w:proofErr w:type="spellEnd"/>
      <w:r w:rsidRPr="00A14134">
        <w:rPr>
          <w:rFonts w:ascii="Arial" w:hAnsi="Arial" w:cs="Arial"/>
        </w:rPr>
        <w:t xml:space="preserve"> et al., 2019). They also function as natural coastal </w:t>
      </w:r>
      <w:proofErr w:type="spellStart"/>
      <w:r w:rsidRPr="00A14134">
        <w:rPr>
          <w:rFonts w:ascii="Arial" w:hAnsi="Arial" w:cs="Arial"/>
        </w:rPr>
        <w:t>defences</w:t>
      </w:r>
      <w:proofErr w:type="spellEnd"/>
      <w:r w:rsidRPr="00A14134">
        <w:rPr>
          <w:rFonts w:ascii="Arial" w:hAnsi="Arial" w:cs="Arial"/>
        </w:rPr>
        <w:t xml:space="preserve"> by attenuating wave energy and thereby reducing shoreline abrasion (</w:t>
      </w:r>
      <w:proofErr w:type="spellStart"/>
      <w:r w:rsidRPr="00A14134">
        <w:rPr>
          <w:rFonts w:ascii="Arial" w:hAnsi="Arial" w:cs="Arial"/>
        </w:rPr>
        <w:t>Nasir</w:t>
      </w:r>
      <w:proofErr w:type="spellEnd"/>
      <w:r w:rsidRPr="00A14134">
        <w:rPr>
          <w:rFonts w:ascii="Arial" w:hAnsi="Arial" w:cs="Arial"/>
        </w:rPr>
        <w:t xml:space="preserve"> et al., 2017). Economically, coral reefs support marine tourism (e.g., snorkeling and scuba diving) and sustain valuable capture fisheries and the ornamental fish trade (</w:t>
      </w:r>
      <w:proofErr w:type="spellStart"/>
      <w:r w:rsidRPr="00A14134">
        <w:rPr>
          <w:rFonts w:ascii="Arial" w:hAnsi="Arial" w:cs="Arial"/>
        </w:rPr>
        <w:t>Maulana</w:t>
      </w:r>
      <w:proofErr w:type="spellEnd"/>
      <w:r w:rsidRPr="00A14134">
        <w:rPr>
          <w:rFonts w:ascii="Arial" w:hAnsi="Arial" w:cs="Arial"/>
        </w:rPr>
        <w:t xml:space="preserve"> et al., 2016).</w:t>
      </w:r>
    </w:p>
    <w:p w14:paraId="5EF4CCE8" w14:textId="77777777" w:rsidR="00A14134" w:rsidRPr="00A14134" w:rsidRDefault="00A14134" w:rsidP="00A14134">
      <w:pPr>
        <w:pStyle w:val="Body"/>
        <w:rPr>
          <w:rFonts w:ascii="Arial" w:hAnsi="Arial" w:cs="Arial"/>
        </w:rPr>
      </w:pPr>
      <w:r w:rsidRPr="00A14134">
        <w:rPr>
          <w:rFonts w:ascii="Arial" w:hAnsi="Arial" w:cs="Arial"/>
        </w:rPr>
        <w:t xml:space="preserve">Reef fishes are keystone components of reef food webs with substantial economic and aesthetic value. Functionally, they contribute to ecosystem stability through </w:t>
      </w:r>
      <w:proofErr w:type="spellStart"/>
      <w:r w:rsidRPr="00A14134">
        <w:rPr>
          <w:rFonts w:ascii="Arial" w:hAnsi="Arial" w:cs="Arial"/>
        </w:rPr>
        <w:t>herbivory</w:t>
      </w:r>
      <w:proofErr w:type="spellEnd"/>
      <w:r w:rsidRPr="00A14134">
        <w:rPr>
          <w:rFonts w:ascii="Arial" w:hAnsi="Arial" w:cs="Arial"/>
        </w:rPr>
        <w:t xml:space="preserve">, </w:t>
      </w:r>
      <w:proofErr w:type="spellStart"/>
      <w:r w:rsidRPr="00A14134">
        <w:rPr>
          <w:rFonts w:ascii="Arial" w:hAnsi="Arial" w:cs="Arial"/>
        </w:rPr>
        <w:lastRenderedPageBreak/>
        <w:t>planktivory</w:t>
      </w:r>
      <w:proofErr w:type="spellEnd"/>
      <w:r w:rsidRPr="00A14134">
        <w:rPr>
          <w:rFonts w:ascii="Arial" w:hAnsi="Arial" w:cs="Arial"/>
        </w:rPr>
        <w:t xml:space="preserve">, and </w:t>
      </w:r>
      <w:proofErr w:type="spellStart"/>
      <w:r w:rsidRPr="00A14134">
        <w:rPr>
          <w:rFonts w:ascii="Arial" w:hAnsi="Arial" w:cs="Arial"/>
        </w:rPr>
        <w:t>carnivory</w:t>
      </w:r>
      <w:proofErr w:type="spellEnd"/>
      <w:r w:rsidRPr="00A14134">
        <w:rPr>
          <w:rFonts w:ascii="Arial" w:hAnsi="Arial" w:cs="Arial"/>
        </w:rPr>
        <w:t xml:space="preserve">, and are widely applied as </w:t>
      </w:r>
      <w:proofErr w:type="spellStart"/>
      <w:r w:rsidRPr="00A14134">
        <w:rPr>
          <w:rFonts w:ascii="Arial" w:hAnsi="Arial" w:cs="Arial"/>
        </w:rPr>
        <w:t>bioindicators</w:t>
      </w:r>
      <w:proofErr w:type="spellEnd"/>
      <w:r w:rsidRPr="00A14134">
        <w:rPr>
          <w:rFonts w:ascii="Arial" w:hAnsi="Arial" w:cs="Arial"/>
        </w:rPr>
        <w:t xml:space="preserve"> of reef condition; declines in their abundance or diversity often reflect habitat degradation or intensified anthropogenic pressures (</w:t>
      </w:r>
      <w:proofErr w:type="spellStart"/>
      <w:r w:rsidRPr="00A14134">
        <w:rPr>
          <w:rFonts w:ascii="Arial" w:hAnsi="Arial" w:cs="Arial"/>
        </w:rPr>
        <w:t>Setiawan</w:t>
      </w:r>
      <w:proofErr w:type="spellEnd"/>
      <w:r w:rsidRPr="00A14134">
        <w:rPr>
          <w:rFonts w:ascii="Arial" w:hAnsi="Arial" w:cs="Arial"/>
        </w:rPr>
        <w:t xml:space="preserve"> et al., 2017). Consequently, quantifying reef fish community structure and spatial patterns provides a robust lens for assessing ecosystem health and informing sustainable management strategies.</w:t>
      </w:r>
    </w:p>
    <w:p w14:paraId="7065D7DD" w14:textId="6A612205" w:rsidR="00A14134" w:rsidRPr="00A14134" w:rsidRDefault="00E27EBC" w:rsidP="00A14134">
      <w:pPr>
        <w:pStyle w:val="Body"/>
        <w:rPr>
          <w:rFonts w:ascii="Arial" w:hAnsi="Arial" w:cs="Arial"/>
        </w:rPr>
      </w:pPr>
      <w:proofErr w:type="spellStart"/>
      <w:r w:rsidRPr="00E27EBC">
        <w:rPr>
          <w:rFonts w:ascii="Arial" w:hAnsi="Arial" w:cs="Arial"/>
        </w:rPr>
        <w:t>Nipah</w:t>
      </w:r>
      <w:proofErr w:type="spellEnd"/>
      <w:r w:rsidRPr="00E27EBC">
        <w:rPr>
          <w:rFonts w:ascii="Arial" w:hAnsi="Arial" w:cs="Arial"/>
        </w:rPr>
        <w:t xml:space="preserve"> Bay, located in </w:t>
      </w:r>
      <w:proofErr w:type="spellStart"/>
      <w:r w:rsidRPr="00E27EBC">
        <w:rPr>
          <w:rFonts w:ascii="Arial" w:hAnsi="Arial" w:cs="Arial"/>
        </w:rPr>
        <w:t>Malaka</w:t>
      </w:r>
      <w:proofErr w:type="spellEnd"/>
      <w:r w:rsidRPr="00E27EBC">
        <w:rPr>
          <w:rFonts w:ascii="Arial" w:hAnsi="Arial" w:cs="Arial"/>
        </w:rPr>
        <w:t xml:space="preserve"> Village, </w:t>
      </w:r>
      <w:proofErr w:type="spellStart"/>
      <w:r w:rsidRPr="00E27EBC">
        <w:rPr>
          <w:rFonts w:ascii="Arial" w:hAnsi="Arial" w:cs="Arial"/>
        </w:rPr>
        <w:t>Pemenang</w:t>
      </w:r>
      <w:proofErr w:type="spellEnd"/>
      <w:r w:rsidRPr="00E27EBC">
        <w:rPr>
          <w:rFonts w:ascii="Arial" w:hAnsi="Arial" w:cs="Arial"/>
        </w:rPr>
        <w:t xml:space="preserve"> </w:t>
      </w:r>
      <w:proofErr w:type="spellStart"/>
      <w:r w:rsidRPr="00E27EBC">
        <w:rPr>
          <w:rFonts w:ascii="Arial" w:hAnsi="Arial" w:cs="Arial"/>
        </w:rPr>
        <w:t>Subdistrict</w:t>
      </w:r>
      <w:proofErr w:type="spellEnd"/>
      <w:r w:rsidRPr="00E27EBC">
        <w:rPr>
          <w:rFonts w:ascii="Arial" w:hAnsi="Arial" w:cs="Arial"/>
        </w:rPr>
        <w:t xml:space="preserve">, North Lombok Regency, is a prominent coastal area known for its marine tourism and coral reef ecosystems. The area has experienced increasing tourism activities and coastal utilization, which may influence reef condition and associated fish communities. Despite its ecological and economic importance, information regarding the structure and spatial patterns of reef fish assemblages in </w:t>
      </w:r>
      <w:proofErr w:type="spellStart"/>
      <w:r w:rsidRPr="00E27EBC">
        <w:rPr>
          <w:rFonts w:ascii="Arial" w:hAnsi="Arial" w:cs="Arial"/>
        </w:rPr>
        <w:t>Nipah</w:t>
      </w:r>
      <w:proofErr w:type="spellEnd"/>
      <w:r w:rsidRPr="00E27EBC">
        <w:rPr>
          <w:rFonts w:ascii="Arial" w:hAnsi="Arial" w:cs="Arial"/>
        </w:rPr>
        <w:t xml:space="preserve"> Bay remains limited. Previous studies in nearby areas of Lombok have reported spatial variability in reef fish communities, highlighting the influence of habitat characteristics and environmental factors. However, a site-specific assessment focusing on </w:t>
      </w:r>
      <w:proofErr w:type="spellStart"/>
      <w:r w:rsidRPr="00E27EBC">
        <w:rPr>
          <w:rFonts w:ascii="Arial" w:hAnsi="Arial" w:cs="Arial"/>
        </w:rPr>
        <w:t>Nipah</w:t>
      </w:r>
      <w:proofErr w:type="spellEnd"/>
      <w:r w:rsidRPr="00E27EBC">
        <w:rPr>
          <w:rFonts w:ascii="Arial" w:hAnsi="Arial" w:cs="Arial"/>
        </w:rPr>
        <w:t xml:space="preserve"> Bay is still lacking.</w:t>
      </w:r>
      <w:r w:rsidR="00A14134" w:rsidRPr="00A14134">
        <w:rPr>
          <w:rFonts w:ascii="Arial" w:hAnsi="Arial" w:cs="Arial"/>
        </w:rPr>
        <w:t xml:space="preserve"> </w:t>
      </w:r>
      <w:proofErr w:type="spellStart"/>
      <w:r w:rsidR="00A14134" w:rsidRPr="00A14134">
        <w:rPr>
          <w:rFonts w:ascii="Arial" w:hAnsi="Arial" w:cs="Arial"/>
        </w:rPr>
        <w:t>Ridwan</w:t>
      </w:r>
      <w:proofErr w:type="spellEnd"/>
      <w:r w:rsidR="00A14134" w:rsidRPr="00A14134">
        <w:rPr>
          <w:rFonts w:ascii="Arial" w:hAnsi="Arial" w:cs="Arial"/>
        </w:rPr>
        <w:t xml:space="preserve"> et al. (2023) reported 15 species from 6 families (549 individuals) in the coral transplantation area at </w:t>
      </w:r>
      <w:proofErr w:type="spellStart"/>
      <w:r w:rsidR="00A14134" w:rsidRPr="00A14134">
        <w:rPr>
          <w:rFonts w:ascii="Arial" w:hAnsi="Arial" w:cs="Arial"/>
        </w:rPr>
        <w:t>Kecinan</w:t>
      </w:r>
      <w:proofErr w:type="spellEnd"/>
      <w:r w:rsidR="00A14134" w:rsidRPr="00A14134">
        <w:rPr>
          <w:rFonts w:ascii="Arial" w:hAnsi="Arial" w:cs="Arial"/>
        </w:rPr>
        <w:t xml:space="preserve"> Beach; Putra et al. (2024) documented 76 species from 16 families (1,556 individuals) in the </w:t>
      </w:r>
      <w:proofErr w:type="spellStart"/>
      <w:r w:rsidR="00A14134" w:rsidRPr="00A14134">
        <w:rPr>
          <w:rFonts w:ascii="Arial" w:hAnsi="Arial" w:cs="Arial"/>
        </w:rPr>
        <w:t>Gili</w:t>
      </w:r>
      <w:proofErr w:type="spellEnd"/>
      <w:r w:rsidR="00A14134" w:rsidRPr="00A14134">
        <w:rPr>
          <w:rFonts w:ascii="Arial" w:hAnsi="Arial" w:cs="Arial"/>
        </w:rPr>
        <w:t xml:space="preserve"> </w:t>
      </w:r>
      <w:proofErr w:type="spellStart"/>
      <w:r w:rsidR="00A14134" w:rsidRPr="00A14134">
        <w:rPr>
          <w:rFonts w:ascii="Arial" w:hAnsi="Arial" w:cs="Arial"/>
        </w:rPr>
        <w:t>Sulat</w:t>
      </w:r>
      <w:proofErr w:type="spellEnd"/>
      <w:r w:rsidR="00A14134" w:rsidRPr="00A14134">
        <w:rPr>
          <w:rFonts w:ascii="Arial" w:hAnsi="Arial" w:cs="Arial"/>
        </w:rPr>
        <w:t>–</w:t>
      </w:r>
      <w:proofErr w:type="spellStart"/>
      <w:r w:rsidR="00A14134" w:rsidRPr="00A14134">
        <w:rPr>
          <w:rFonts w:ascii="Arial" w:hAnsi="Arial" w:cs="Arial"/>
        </w:rPr>
        <w:t>Gili</w:t>
      </w:r>
      <w:proofErr w:type="spellEnd"/>
      <w:r w:rsidR="00A14134" w:rsidRPr="00A14134">
        <w:rPr>
          <w:rFonts w:ascii="Arial" w:hAnsi="Arial" w:cs="Arial"/>
        </w:rPr>
        <w:t xml:space="preserve"> </w:t>
      </w:r>
      <w:proofErr w:type="spellStart"/>
      <w:r w:rsidR="00A14134" w:rsidRPr="00A14134">
        <w:rPr>
          <w:rFonts w:ascii="Arial" w:hAnsi="Arial" w:cs="Arial"/>
        </w:rPr>
        <w:t>Lawang</w:t>
      </w:r>
      <w:proofErr w:type="spellEnd"/>
      <w:r w:rsidR="00A14134" w:rsidRPr="00A14134">
        <w:rPr>
          <w:rFonts w:ascii="Arial" w:hAnsi="Arial" w:cs="Arial"/>
        </w:rPr>
        <w:t xml:space="preserve"> Marine Tourism Park; and </w:t>
      </w:r>
      <w:proofErr w:type="spellStart"/>
      <w:r w:rsidR="00A14134" w:rsidRPr="00A14134">
        <w:rPr>
          <w:rFonts w:ascii="Arial" w:hAnsi="Arial" w:cs="Arial"/>
        </w:rPr>
        <w:t>Irawan</w:t>
      </w:r>
      <w:proofErr w:type="spellEnd"/>
      <w:r w:rsidR="00A14134" w:rsidRPr="00A14134">
        <w:rPr>
          <w:rFonts w:ascii="Arial" w:hAnsi="Arial" w:cs="Arial"/>
        </w:rPr>
        <w:t xml:space="preserve"> et al. (2024) recorded 34 species from 12 families at </w:t>
      </w:r>
      <w:proofErr w:type="spellStart"/>
      <w:r w:rsidR="00A14134" w:rsidRPr="00A14134">
        <w:rPr>
          <w:rFonts w:ascii="Arial" w:hAnsi="Arial" w:cs="Arial"/>
        </w:rPr>
        <w:t>Pandanan</w:t>
      </w:r>
      <w:proofErr w:type="spellEnd"/>
      <w:r w:rsidR="00A14134" w:rsidRPr="00A14134">
        <w:rPr>
          <w:rFonts w:ascii="Arial" w:hAnsi="Arial" w:cs="Arial"/>
        </w:rPr>
        <w:t xml:space="preserve"> Beach. However, to date there is no peer-reviewed account that specifically characterizes reef fish community structure in </w:t>
      </w:r>
      <w:proofErr w:type="spellStart"/>
      <w:r w:rsidR="00A14134" w:rsidRPr="00A14134">
        <w:rPr>
          <w:rFonts w:ascii="Arial" w:hAnsi="Arial" w:cs="Arial"/>
        </w:rPr>
        <w:t>Nipah</w:t>
      </w:r>
      <w:proofErr w:type="spellEnd"/>
      <w:r w:rsidR="00A14134" w:rsidRPr="00A14134">
        <w:rPr>
          <w:rFonts w:ascii="Arial" w:hAnsi="Arial" w:cs="Arial"/>
        </w:rPr>
        <w:t xml:space="preserve"> Bay.</w:t>
      </w:r>
    </w:p>
    <w:p w14:paraId="0E173598" w14:textId="77777777" w:rsidR="00AD0FDD" w:rsidRDefault="00A14134" w:rsidP="00A14134">
      <w:pPr>
        <w:pStyle w:val="Body"/>
        <w:spacing w:after="0"/>
        <w:rPr>
          <w:rFonts w:ascii="Arial" w:hAnsi="Arial" w:cs="Arial"/>
        </w:rPr>
      </w:pPr>
      <w:r w:rsidRPr="00A14134">
        <w:rPr>
          <w:rFonts w:ascii="Arial" w:hAnsi="Arial" w:cs="Arial"/>
        </w:rPr>
        <w:t xml:space="preserve">Addressing this knowledge gap, the present study investigates the community structure and spatial patterns of reef fishes in </w:t>
      </w:r>
      <w:proofErr w:type="spellStart"/>
      <w:r w:rsidRPr="00A14134">
        <w:rPr>
          <w:rFonts w:ascii="Arial" w:hAnsi="Arial" w:cs="Arial"/>
        </w:rPr>
        <w:t>Nipah</w:t>
      </w:r>
      <w:proofErr w:type="spellEnd"/>
      <w:r w:rsidRPr="00A14134">
        <w:rPr>
          <w:rFonts w:ascii="Arial" w:hAnsi="Arial" w:cs="Arial"/>
        </w:rPr>
        <w:t xml:space="preserve"> Bay, North Lombok. The analysis encompasses diversity (H’), evenness (E), dominance (D), abundance, and biomass across two depth strata, and evaluates among-station similarity using the Bray–Curtis index. The findings are expected to provide an ecological baseline to support sustainable management of coral reef ecosystems and marine tourism in </w:t>
      </w:r>
      <w:proofErr w:type="spellStart"/>
      <w:r w:rsidRPr="00A14134">
        <w:rPr>
          <w:rFonts w:ascii="Arial" w:hAnsi="Arial" w:cs="Arial"/>
        </w:rPr>
        <w:t>Nipah</w:t>
      </w:r>
      <w:proofErr w:type="spellEnd"/>
      <w:r w:rsidRPr="00A14134">
        <w:rPr>
          <w:rFonts w:ascii="Arial" w:hAnsi="Arial" w:cs="Arial"/>
        </w:rPr>
        <w:t xml:space="preserve"> Bay, and to serve as a reference for long-term monitoring (</w:t>
      </w:r>
      <w:proofErr w:type="spellStart"/>
      <w:r w:rsidRPr="00A14134">
        <w:rPr>
          <w:rFonts w:ascii="Arial" w:hAnsi="Arial" w:cs="Arial"/>
        </w:rPr>
        <w:t>Latuconsina</w:t>
      </w:r>
      <w:proofErr w:type="spellEnd"/>
      <w:r w:rsidRPr="00A14134">
        <w:rPr>
          <w:rFonts w:ascii="Arial" w:hAnsi="Arial" w:cs="Arial"/>
        </w:rPr>
        <w:t>, 2019).</w:t>
      </w:r>
    </w:p>
    <w:p w14:paraId="2B6FC8E2" w14:textId="77777777" w:rsidR="00AD0FDD" w:rsidRPr="00FB3A86" w:rsidRDefault="00AD0FDD" w:rsidP="00AD0FDD">
      <w:pPr>
        <w:pStyle w:val="Body"/>
        <w:spacing w:after="0"/>
        <w:rPr>
          <w:rFonts w:ascii="Arial" w:hAnsi="Arial" w:cs="Arial"/>
        </w:rPr>
      </w:pPr>
    </w:p>
    <w:p w14:paraId="7A7A5692" w14:textId="77777777" w:rsidR="00AD0FDD" w:rsidRDefault="004C5AF7" w:rsidP="00AD0FDD">
      <w:pPr>
        <w:pStyle w:val="AbstHead"/>
        <w:spacing w:after="0"/>
        <w:jc w:val="both"/>
        <w:rPr>
          <w:rFonts w:ascii="Arial" w:hAnsi="Arial" w:cs="Arial"/>
        </w:rPr>
      </w:pPr>
      <w:r>
        <w:rPr>
          <w:rFonts w:ascii="Arial" w:hAnsi="Arial" w:cs="Arial"/>
        </w:rPr>
        <w:t xml:space="preserve">2. material and methods </w:t>
      </w:r>
    </w:p>
    <w:p w14:paraId="42582263" w14:textId="77777777" w:rsidR="004C5AF7" w:rsidRPr="00FB3A86" w:rsidRDefault="004C5AF7" w:rsidP="00AD0FDD">
      <w:pPr>
        <w:pStyle w:val="AbstHead"/>
        <w:spacing w:after="0"/>
        <w:jc w:val="both"/>
        <w:rPr>
          <w:rFonts w:ascii="Arial" w:hAnsi="Arial" w:cs="Arial"/>
        </w:rPr>
      </w:pPr>
    </w:p>
    <w:p w14:paraId="4A2C19D7" w14:textId="77777777" w:rsidR="00A14134" w:rsidRPr="00A14134" w:rsidRDefault="00A14134" w:rsidP="00A14134">
      <w:pPr>
        <w:spacing w:line="360" w:lineRule="auto"/>
        <w:jc w:val="both"/>
        <w:rPr>
          <w:rFonts w:ascii="Arial" w:eastAsia="Arial" w:hAnsi="Arial" w:cs="Arial"/>
          <w:b/>
        </w:rPr>
      </w:pPr>
      <w:r w:rsidRPr="00A14134">
        <w:rPr>
          <w:rFonts w:ascii="Arial" w:eastAsia="Arial" w:hAnsi="Arial" w:cs="Arial"/>
          <w:b/>
        </w:rPr>
        <w:t>2.1. Study site</w:t>
      </w:r>
    </w:p>
    <w:p w14:paraId="6B85F285" w14:textId="77777777" w:rsidR="00E27EBC" w:rsidRPr="00E27EBC" w:rsidRDefault="00E27EBC" w:rsidP="00E27EBC">
      <w:pPr>
        <w:pStyle w:val="Body"/>
        <w:spacing w:after="0"/>
        <w:rPr>
          <w:rFonts w:ascii="Arial" w:hAnsi="Arial" w:cs="Arial"/>
          <w:color w:val="000000"/>
        </w:rPr>
      </w:pPr>
      <w:r w:rsidRPr="00E27EBC">
        <w:rPr>
          <w:rFonts w:ascii="Arial" w:hAnsi="Arial" w:cs="Arial"/>
          <w:color w:val="000000"/>
        </w:rPr>
        <w:t xml:space="preserve">Fieldwork was conducted in July 2025 in the waters of </w:t>
      </w:r>
      <w:proofErr w:type="spellStart"/>
      <w:r w:rsidRPr="00E27EBC">
        <w:rPr>
          <w:rFonts w:ascii="Arial" w:hAnsi="Arial" w:cs="Arial"/>
          <w:color w:val="000000"/>
        </w:rPr>
        <w:t>Nipah</w:t>
      </w:r>
      <w:proofErr w:type="spellEnd"/>
      <w:r w:rsidRPr="00E27EBC">
        <w:rPr>
          <w:rFonts w:ascii="Arial" w:hAnsi="Arial" w:cs="Arial"/>
          <w:color w:val="000000"/>
        </w:rPr>
        <w:t xml:space="preserve"> Bay, </w:t>
      </w:r>
      <w:proofErr w:type="spellStart"/>
      <w:r w:rsidRPr="00E27EBC">
        <w:rPr>
          <w:rFonts w:ascii="Arial" w:hAnsi="Arial" w:cs="Arial"/>
          <w:color w:val="000000"/>
        </w:rPr>
        <w:t>Malaka</w:t>
      </w:r>
      <w:proofErr w:type="spellEnd"/>
      <w:r w:rsidRPr="00E27EBC">
        <w:rPr>
          <w:rFonts w:ascii="Arial" w:hAnsi="Arial" w:cs="Arial"/>
          <w:color w:val="000000"/>
        </w:rPr>
        <w:t xml:space="preserve"> Village, </w:t>
      </w:r>
      <w:proofErr w:type="spellStart"/>
      <w:r w:rsidRPr="00E27EBC">
        <w:rPr>
          <w:rFonts w:ascii="Arial" w:hAnsi="Arial" w:cs="Arial"/>
          <w:color w:val="000000"/>
        </w:rPr>
        <w:t>Pemenang</w:t>
      </w:r>
      <w:proofErr w:type="spellEnd"/>
      <w:r w:rsidRPr="00E27EBC">
        <w:rPr>
          <w:rFonts w:ascii="Arial" w:hAnsi="Arial" w:cs="Arial"/>
          <w:color w:val="000000"/>
        </w:rPr>
        <w:t xml:space="preserve"> </w:t>
      </w:r>
      <w:proofErr w:type="spellStart"/>
      <w:r w:rsidRPr="00E27EBC">
        <w:rPr>
          <w:rFonts w:ascii="Arial" w:hAnsi="Arial" w:cs="Arial"/>
          <w:color w:val="000000"/>
        </w:rPr>
        <w:t>Subdistrict</w:t>
      </w:r>
      <w:proofErr w:type="spellEnd"/>
      <w:r w:rsidRPr="00E27EBC">
        <w:rPr>
          <w:rFonts w:ascii="Arial" w:hAnsi="Arial" w:cs="Arial"/>
          <w:color w:val="000000"/>
        </w:rPr>
        <w:t xml:space="preserve">, </w:t>
      </w:r>
      <w:proofErr w:type="gramStart"/>
      <w:r w:rsidRPr="00E27EBC">
        <w:rPr>
          <w:rFonts w:ascii="Arial" w:hAnsi="Arial" w:cs="Arial"/>
          <w:color w:val="000000"/>
        </w:rPr>
        <w:t>North</w:t>
      </w:r>
      <w:proofErr w:type="gramEnd"/>
      <w:r w:rsidRPr="00E27EBC">
        <w:rPr>
          <w:rFonts w:ascii="Arial" w:hAnsi="Arial" w:cs="Arial"/>
          <w:color w:val="000000"/>
        </w:rPr>
        <w:t xml:space="preserve"> Lombok Regency (Figure 1). The study area represents a typical fringing reef ecosystem influenced by tourism and coastal activities. Three observation stations were selected to represent spatial variation in reef conditions.</w:t>
      </w:r>
    </w:p>
    <w:p w14:paraId="0CB5BFA5" w14:textId="77777777" w:rsidR="00E27EBC" w:rsidRPr="00E27EBC" w:rsidRDefault="00E27EBC" w:rsidP="00E27EBC">
      <w:pPr>
        <w:pStyle w:val="Body"/>
        <w:spacing w:after="0"/>
        <w:rPr>
          <w:rFonts w:ascii="Arial" w:hAnsi="Arial" w:cs="Arial"/>
          <w:color w:val="000000"/>
        </w:rPr>
      </w:pPr>
      <w:r w:rsidRPr="00E27EBC">
        <w:rPr>
          <w:rFonts w:ascii="Arial" w:hAnsi="Arial" w:cs="Arial"/>
          <w:color w:val="000000"/>
        </w:rPr>
        <w:t>At each station, surveys were conducted at two depth strata, 3 m and 7 m, corresponding to the shallow reef flat and upper reef slope zones. These depth levels were selected to capture variations in habitat structure, light availability, and reef fish assemblages, as well as to represent common depth ranges used in reef fish ecological studies. The selected depths also reflect the natural zonation of coral reef ecosystems in the study area.</w:t>
      </w:r>
    </w:p>
    <w:p w14:paraId="1B33DA38" w14:textId="77777777" w:rsidR="00A14134" w:rsidRDefault="00A14134" w:rsidP="00A14134">
      <w:pPr>
        <w:pStyle w:val="Body"/>
        <w:spacing w:after="0"/>
        <w:rPr>
          <w:rFonts w:ascii="Arial" w:hAnsi="Arial" w:cs="Arial"/>
        </w:rPr>
      </w:pPr>
      <w:r>
        <w:rPr>
          <w:rFonts w:ascii="Arial" w:eastAsia="Arial" w:hAnsi="Arial" w:cs="Arial"/>
          <w:noProof/>
        </w:rPr>
        <w:lastRenderedPageBreak/>
        <w:drawing>
          <wp:inline distT="0" distB="0" distL="0" distR="0" wp14:anchorId="31BC037F" wp14:editId="14DEEE1D">
            <wp:extent cx="5212080" cy="3684917"/>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Lalang.jpg"/>
                    <pic:cNvPicPr/>
                  </pic:nvPicPr>
                  <pic:blipFill>
                    <a:blip r:embed="rId14">
                      <a:extLst>
                        <a:ext uri="{28A0092B-C50C-407E-A947-70E740481C1C}">
                          <a14:useLocalDpi xmlns:a14="http://schemas.microsoft.com/office/drawing/2010/main" val="0"/>
                        </a:ext>
                      </a:extLst>
                    </a:blip>
                    <a:stretch>
                      <a:fillRect/>
                    </a:stretch>
                  </pic:blipFill>
                  <pic:spPr>
                    <a:xfrm>
                      <a:off x="0" y="0"/>
                      <a:ext cx="5212080" cy="3684917"/>
                    </a:xfrm>
                    <a:prstGeom prst="rect">
                      <a:avLst/>
                    </a:prstGeom>
                  </pic:spPr>
                </pic:pic>
              </a:graphicData>
            </a:graphic>
          </wp:inline>
        </w:drawing>
      </w:r>
    </w:p>
    <w:p w14:paraId="2F476804" w14:textId="77777777" w:rsidR="00A14134" w:rsidRDefault="00A14134" w:rsidP="00A14134">
      <w:pPr>
        <w:pStyle w:val="Body"/>
        <w:spacing w:after="0"/>
        <w:jc w:val="center"/>
        <w:rPr>
          <w:rFonts w:ascii="Arial" w:hAnsi="Arial" w:cs="Arial"/>
        </w:rPr>
      </w:pPr>
      <w:proofErr w:type="gramStart"/>
      <w:r w:rsidRPr="004028B3">
        <w:rPr>
          <w:rFonts w:ascii="Arial" w:eastAsia="Arial" w:hAnsi="Arial" w:cs="Arial"/>
        </w:rPr>
        <w:t>Figure 1.</w:t>
      </w:r>
      <w:proofErr w:type="gramEnd"/>
      <w:r w:rsidRPr="004028B3">
        <w:rPr>
          <w:rFonts w:ascii="Arial" w:eastAsia="Arial" w:hAnsi="Arial" w:cs="Arial"/>
        </w:rPr>
        <w:t xml:space="preserve"> Study site map of </w:t>
      </w:r>
      <w:proofErr w:type="spellStart"/>
      <w:r w:rsidRPr="004028B3">
        <w:rPr>
          <w:rFonts w:ascii="Arial" w:eastAsia="Arial" w:hAnsi="Arial" w:cs="Arial"/>
        </w:rPr>
        <w:t>Nipah</w:t>
      </w:r>
      <w:proofErr w:type="spellEnd"/>
      <w:r w:rsidRPr="004028B3">
        <w:rPr>
          <w:rFonts w:ascii="Arial" w:eastAsia="Arial" w:hAnsi="Arial" w:cs="Arial"/>
        </w:rPr>
        <w:t xml:space="preserve"> Bay.</w:t>
      </w:r>
    </w:p>
    <w:p w14:paraId="616E3AD7" w14:textId="77777777" w:rsidR="00AD0FDD" w:rsidRDefault="00AD0FDD" w:rsidP="00AD0FDD">
      <w:pPr>
        <w:pStyle w:val="Body"/>
        <w:spacing w:after="0"/>
        <w:rPr>
          <w:rFonts w:ascii="Arial" w:hAnsi="Arial" w:cs="Arial"/>
        </w:rPr>
      </w:pPr>
    </w:p>
    <w:p w14:paraId="5CD43EB1" w14:textId="77777777" w:rsidR="00A14134" w:rsidRPr="00A14134" w:rsidRDefault="00A14134" w:rsidP="00A14134">
      <w:pPr>
        <w:pStyle w:val="Body"/>
        <w:rPr>
          <w:rFonts w:ascii="Arial" w:hAnsi="Arial" w:cs="Arial"/>
          <w:b/>
        </w:rPr>
      </w:pPr>
      <w:r w:rsidRPr="00A14134">
        <w:rPr>
          <w:rFonts w:ascii="Arial" w:hAnsi="Arial" w:cs="Arial"/>
          <w:b/>
        </w:rPr>
        <w:t>2.2. Reef fish surveys</w:t>
      </w:r>
    </w:p>
    <w:p w14:paraId="5575FE6A" w14:textId="1FEDC803" w:rsidR="00A14134" w:rsidRPr="00A14134" w:rsidRDefault="00A14134" w:rsidP="00A14134">
      <w:pPr>
        <w:pStyle w:val="Body"/>
        <w:rPr>
          <w:rFonts w:ascii="Arial" w:hAnsi="Arial" w:cs="Arial"/>
        </w:rPr>
      </w:pPr>
      <w:r w:rsidRPr="00A14134">
        <w:rPr>
          <w:rFonts w:ascii="Arial" w:hAnsi="Arial" w:cs="Arial"/>
        </w:rPr>
        <w:t xml:space="preserve">Reef fish community structure was assessed using Underwater Visual Census (UVC) with belt transects measuring 70 × 5 m (effective width 2.5 m to each side of the transect line), following </w:t>
      </w:r>
      <w:proofErr w:type="spellStart"/>
      <w:r w:rsidRPr="00A14134">
        <w:rPr>
          <w:rFonts w:ascii="Arial" w:hAnsi="Arial" w:cs="Arial"/>
        </w:rPr>
        <w:t>Giyanto</w:t>
      </w:r>
      <w:proofErr w:type="spellEnd"/>
      <w:r w:rsidRPr="00A14134">
        <w:rPr>
          <w:rFonts w:ascii="Arial" w:hAnsi="Arial" w:cs="Arial"/>
        </w:rPr>
        <w:t xml:space="preserve"> et al. (2014) with minor field adjustments. For each station–depth combination, </w:t>
      </w:r>
      <w:r w:rsidR="00E27EBC" w:rsidRPr="00E27EBC">
        <w:rPr>
          <w:rFonts w:ascii="Arial" w:hAnsi="Arial" w:cs="Arial"/>
        </w:rPr>
        <w:t>station, surveys were conducted at two depth strata (3 m and 7 m), with one transect deployed at each depth, resulting in a total of si</w:t>
      </w:r>
      <w:r w:rsidR="001815E4">
        <w:rPr>
          <w:rFonts w:ascii="Arial" w:hAnsi="Arial" w:cs="Arial"/>
        </w:rPr>
        <w:t xml:space="preserve">x transects across all stations. </w:t>
      </w:r>
      <w:r w:rsidR="00E27EBC" w:rsidRPr="00E27EBC">
        <w:rPr>
          <w:rFonts w:ascii="Arial" w:hAnsi="Arial" w:cs="Arial"/>
        </w:rPr>
        <w:t>Transects were laid parallel to the shoreline to ensure consistency in sampling orientation and were positioned to represent the dominant habitat characteristics at each site. To minimize disturbance, transects were carefully deployed, and observations commenced after a 5–15 minute settling period to allow fish to resume natural behavior.</w:t>
      </w:r>
    </w:p>
    <w:p w14:paraId="2AAE1ADA" w14:textId="77777777" w:rsidR="00A14134" w:rsidRPr="00A14134" w:rsidRDefault="00A14134" w:rsidP="00A14134">
      <w:pPr>
        <w:pStyle w:val="Body"/>
        <w:rPr>
          <w:rFonts w:ascii="Arial" w:hAnsi="Arial" w:cs="Arial"/>
        </w:rPr>
      </w:pPr>
      <w:r w:rsidRPr="00A14134">
        <w:rPr>
          <w:rFonts w:ascii="Arial" w:hAnsi="Arial" w:cs="Arial"/>
        </w:rPr>
        <w:t>During each dive, all reef fish within the belt were recorded, including species identity, abundance, and estimated total length (cm). The effective survey area per transect was 350 m².</w:t>
      </w:r>
    </w:p>
    <w:p w14:paraId="7448D7B6" w14:textId="77777777" w:rsidR="00AD0FDD" w:rsidRDefault="00A14134" w:rsidP="00A14134">
      <w:pPr>
        <w:pStyle w:val="Body"/>
        <w:spacing w:after="0"/>
        <w:rPr>
          <w:rFonts w:ascii="Arial" w:hAnsi="Arial" w:cs="Arial"/>
        </w:rPr>
      </w:pPr>
      <w:r w:rsidRPr="00A14134">
        <w:rPr>
          <w:rFonts w:ascii="Arial" w:hAnsi="Arial" w:cs="Arial"/>
        </w:rPr>
        <w:t xml:space="preserve">Species identification was performed in situ based on external morphology (body shape, </w:t>
      </w:r>
      <w:proofErr w:type="spellStart"/>
      <w:r w:rsidRPr="00A14134">
        <w:rPr>
          <w:rFonts w:ascii="Arial" w:hAnsi="Arial" w:cs="Arial"/>
        </w:rPr>
        <w:t>colour</w:t>
      </w:r>
      <w:proofErr w:type="spellEnd"/>
      <w:r w:rsidRPr="00A14134">
        <w:rPr>
          <w:rFonts w:ascii="Arial" w:hAnsi="Arial" w:cs="Arial"/>
        </w:rPr>
        <w:t xml:space="preserve"> pattern, mouth/tail type, and diagnostic characters) following </w:t>
      </w:r>
      <w:proofErr w:type="spellStart"/>
      <w:r w:rsidRPr="00A14134">
        <w:rPr>
          <w:rFonts w:ascii="Arial" w:hAnsi="Arial" w:cs="Arial"/>
        </w:rPr>
        <w:t>Giyanto</w:t>
      </w:r>
      <w:proofErr w:type="spellEnd"/>
      <w:r w:rsidRPr="00A14134">
        <w:rPr>
          <w:rFonts w:ascii="Arial" w:hAnsi="Arial" w:cs="Arial"/>
        </w:rPr>
        <w:t xml:space="preserve"> et al. (2014) and </w:t>
      </w:r>
      <w:proofErr w:type="spellStart"/>
      <w:r w:rsidRPr="00A14134">
        <w:rPr>
          <w:rFonts w:ascii="Arial" w:hAnsi="Arial" w:cs="Arial"/>
        </w:rPr>
        <w:t>Labrosse</w:t>
      </w:r>
      <w:proofErr w:type="spellEnd"/>
      <w:r w:rsidRPr="00A14134">
        <w:rPr>
          <w:rFonts w:ascii="Arial" w:hAnsi="Arial" w:cs="Arial"/>
        </w:rPr>
        <w:t xml:space="preserve"> et al. (2002).</w:t>
      </w:r>
    </w:p>
    <w:p w14:paraId="29885C00" w14:textId="77777777" w:rsidR="00A14134" w:rsidRDefault="00A14134" w:rsidP="00A14134">
      <w:pPr>
        <w:pStyle w:val="Body"/>
        <w:spacing w:after="0"/>
        <w:jc w:val="center"/>
        <w:rPr>
          <w:rFonts w:ascii="Arial" w:hAnsi="Arial" w:cs="Arial"/>
        </w:rPr>
      </w:pPr>
      <w:r w:rsidRPr="004028B3">
        <w:rPr>
          <w:noProof/>
          <w:color w:val="000000"/>
          <w:highlight w:val="yellow"/>
        </w:rPr>
        <w:lastRenderedPageBreak/>
        <w:drawing>
          <wp:inline distT="0" distB="0" distL="0" distR="0" wp14:anchorId="4761933F" wp14:editId="055AA105">
            <wp:extent cx="2487557" cy="2487557"/>
            <wp:effectExtent l="0" t="0" r="0" b="0"/>
            <wp:docPr id="4004926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2487557" cy="2487557"/>
                    </a:xfrm>
                    <a:prstGeom prst="rect">
                      <a:avLst/>
                    </a:prstGeom>
                    <a:ln/>
                  </pic:spPr>
                </pic:pic>
              </a:graphicData>
            </a:graphic>
          </wp:inline>
        </w:drawing>
      </w:r>
    </w:p>
    <w:p w14:paraId="6F3E41A4" w14:textId="77777777" w:rsidR="00A14134" w:rsidRDefault="00A14134" w:rsidP="00A14134">
      <w:pPr>
        <w:pStyle w:val="Body"/>
        <w:spacing w:after="0"/>
        <w:jc w:val="center"/>
        <w:rPr>
          <w:rFonts w:ascii="Arial" w:hAnsi="Arial" w:cs="Arial"/>
        </w:rPr>
      </w:pPr>
      <w:proofErr w:type="gramStart"/>
      <w:r w:rsidRPr="00A14134">
        <w:rPr>
          <w:rFonts w:ascii="Arial" w:hAnsi="Arial" w:cs="Arial"/>
        </w:rPr>
        <w:t>Figure 2.</w:t>
      </w:r>
      <w:proofErr w:type="gramEnd"/>
      <w:r w:rsidRPr="00A14134">
        <w:rPr>
          <w:rFonts w:ascii="Arial" w:hAnsi="Arial" w:cs="Arial"/>
        </w:rPr>
        <w:t xml:space="preserve"> Schematic of UVC belt-transect survey.</w:t>
      </w:r>
    </w:p>
    <w:p w14:paraId="42692205" w14:textId="77777777" w:rsidR="00AD0FDD" w:rsidRPr="00502516" w:rsidRDefault="00AD0FDD" w:rsidP="00AD0FDD">
      <w:pPr>
        <w:pStyle w:val="Body"/>
        <w:spacing w:after="0"/>
        <w:rPr>
          <w:rFonts w:ascii="Arial" w:hAnsi="Arial" w:cs="Arial"/>
        </w:rPr>
      </w:pPr>
    </w:p>
    <w:p w14:paraId="564AF3F4" w14:textId="77777777" w:rsidR="004C5AF7" w:rsidRPr="004C5AF7" w:rsidRDefault="004C5AF7" w:rsidP="004C5AF7">
      <w:pPr>
        <w:pStyle w:val="Body"/>
        <w:rPr>
          <w:rFonts w:ascii="Arial" w:hAnsi="Arial" w:cs="Arial"/>
          <w:b/>
        </w:rPr>
      </w:pPr>
      <w:r w:rsidRPr="004C5AF7">
        <w:rPr>
          <w:rFonts w:ascii="Arial" w:hAnsi="Arial" w:cs="Arial"/>
          <w:b/>
        </w:rPr>
        <w:t>2.3. Water quality measurements</w:t>
      </w:r>
    </w:p>
    <w:p w14:paraId="147DC530" w14:textId="77777777" w:rsidR="004C5AF7" w:rsidRPr="004C5AF7" w:rsidRDefault="004C5AF7" w:rsidP="004C5AF7">
      <w:pPr>
        <w:pStyle w:val="Body"/>
        <w:rPr>
          <w:rFonts w:ascii="Arial" w:hAnsi="Arial" w:cs="Arial"/>
        </w:rPr>
      </w:pPr>
      <w:r w:rsidRPr="004C5AF7">
        <w:rPr>
          <w:rFonts w:ascii="Arial" w:hAnsi="Arial" w:cs="Arial"/>
        </w:rPr>
        <w:t xml:space="preserve">Measured parameters comprised current velocity, temperature, pH, salinity, and Total Suspended Solids (TSS). Current velocity was measured using a current kite (5 m line) and a stopwatch; temperature was obtained from a dive computer; pH was measured with a calibrated pH meter; salinity with a </w:t>
      </w:r>
      <w:proofErr w:type="spellStart"/>
      <w:r w:rsidRPr="004C5AF7">
        <w:rPr>
          <w:rFonts w:ascii="Arial" w:hAnsi="Arial" w:cs="Arial"/>
        </w:rPr>
        <w:t>refractometer</w:t>
      </w:r>
      <w:proofErr w:type="spellEnd"/>
      <w:r w:rsidRPr="004C5AF7">
        <w:rPr>
          <w:rFonts w:ascii="Arial" w:hAnsi="Arial" w:cs="Arial"/>
        </w:rPr>
        <w:t xml:space="preserve">. TSS samples were collected at each station–depth, stored in a cool box, and </w:t>
      </w:r>
      <w:proofErr w:type="spellStart"/>
      <w:r w:rsidRPr="004C5AF7">
        <w:rPr>
          <w:rFonts w:ascii="Arial" w:hAnsi="Arial" w:cs="Arial"/>
        </w:rPr>
        <w:t>analysed</w:t>
      </w:r>
      <w:proofErr w:type="spellEnd"/>
      <w:r w:rsidRPr="004C5AF7">
        <w:rPr>
          <w:rFonts w:ascii="Arial" w:hAnsi="Arial" w:cs="Arial"/>
        </w:rPr>
        <w:t xml:space="preserve"> gravimetrically in the laboratory. All measurements were recorded on a </w:t>
      </w:r>
      <w:proofErr w:type="spellStart"/>
      <w:r w:rsidRPr="004C5AF7">
        <w:rPr>
          <w:rFonts w:ascii="Arial" w:hAnsi="Arial" w:cs="Arial"/>
        </w:rPr>
        <w:t>standardised</w:t>
      </w:r>
      <w:proofErr w:type="spellEnd"/>
      <w:r w:rsidRPr="004C5AF7">
        <w:rPr>
          <w:rFonts w:ascii="Arial" w:hAnsi="Arial" w:cs="Arial"/>
        </w:rPr>
        <w:t xml:space="preserve"> datasheet.</w:t>
      </w:r>
    </w:p>
    <w:p w14:paraId="38028B58" w14:textId="77777777" w:rsidR="004C5AF7" w:rsidRPr="004C5AF7" w:rsidRDefault="004C5AF7" w:rsidP="004C5AF7">
      <w:pPr>
        <w:pStyle w:val="Body"/>
        <w:rPr>
          <w:rFonts w:ascii="Arial" w:hAnsi="Arial" w:cs="Arial"/>
          <w:b/>
        </w:rPr>
      </w:pPr>
      <w:r w:rsidRPr="004C5AF7">
        <w:rPr>
          <w:rFonts w:ascii="Arial" w:hAnsi="Arial" w:cs="Arial"/>
          <w:b/>
        </w:rPr>
        <w:t>2.4. Reef fish biomass estimation</w:t>
      </w:r>
    </w:p>
    <w:p w14:paraId="54A87EB1" w14:textId="77777777" w:rsidR="004C5AF7" w:rsidRPr="004C5AF7" w:rsidRDefault="004C5AF7" w:rsidP="004C5AF7">
      <w:pPr>
        <w:pStyle w:val="Body"/>
        <w:rPr>
          <w:rFonts w:ascii="Arial" w:hAnsi="Arial" w:cs="Arial"/>
        </w:rPr>
      </w:pPr>
      <w:r w:rsidRPr="004C5AF7">
        <w:rPr>
          <w:rFonts w:ascii="Arial" w:hAnsi="Arial" w:cs="Arial"/>
        </w:rPr>
        <w:t>Biomass estimation focused on seven target families (</w:t>
      </w:r>
      <w:proofErr w:type="spellStart"/>
      <w:r w:rsidRPr="004C5AF7">
        <w:rPr>
          <w:rFonts w:ascii="Arial" w:hAnsi="Arial" w:cs="Arial"/>
        </w:rPr>
        <w:t>Serranidae</w:t>
      </w:r>
      <w:proofErr w:type="spellEnd"/>
      <w:r w:rsidRPr="004C5AF7">
        <w:rPr>
          <w:rFonts w:ascii="Arial" w:hAnsi="Arial" w:cs="Arial"/>
        </w:rPr>
        <w:t xml:space="preserve">, </w:t>
      </w:r>
      <w:proofErr w:type="spellStart"/>
      <w:r w:rsidRPr="004C5AF7">
        <w:rPr>
          <w:rFonts w:ascii="Arial" w:hAnsi="Arial" w:cs="Arial"/>
        </w:rPr>
        <w:t>Lutjanidae</w:t>
      </w:r>
      <w:proofErr w:type="spellEnd"/>
      <w:r w:rsidRPr="004C5AF7">
        <w:rPr>
          <w:rFonts w:ascii="Arial" w:hAnsi="Arial" w:cs="Arial"/>
        </w:rPr>
        <w:t xml:space="preserve">, </w:t>
      </w:r>
      <w:proofErr w:type="spellStart"/>
      <w:r w:rsidRPr="004C5AF7">
        <w:rPr>
          <w:rFonts w:ascii="Arial" w:hAnsi="Arial" w:cs="Arial"/>
        </w:rPr>
        <w:t>Lethrinidae</w:t>
      </w:r>
      <w:proofErr w:type="spellEnd"/>
      <w:r w:rsidRPr="004C5AF7">
        <w:rPr>
          <w:rFonts w:ascii="Arial" w:hAnsi="Arial" w:cs="Arial"/>
        </w:rPr>
        <w:t xml:space="preserve">, </w:t>
      </w:r>
      <w:proofErr w:type="spellStart"/>
      <w:r w:rsidRPr="004C5AF7">
        <w:rPr>
          <w:rFonts w:ascii="Arial" w:hAnsi="Arial" w:cs="Arial"/>
        </w:rPr>
        <w:t>Haemulidae</w:t>
      </w:r>
      <w:proofErr w:type="spellEnd"/>
      <w:r w:rsidRPr="004C5AF7">
        <w:rPr>
          <w:rFonts w:ascii="Arial" w:hAnsi="Arial" w:cs="Arial"/>
        </w:rPr>
        <w:t xml:space="preserve">, </w:t>
      </w:r>
      <w:proofErr w:type="spellStart"/>
      <w:r w:rsidRPr="004C5AF7">
        <w:rPr>
          <w:rFonts w:ascii="Arial" w:hAnsi="Arial" w:cs="Arial"/>
        </w:rPr>
        <w:t>Scaridae</w:t>
      </w:r>
      <w:proofErr w:type="spellEnd"/>
      <w:r w:rsidRPr="004C5AF7">
        <w:rPr>
          <w:rFonts w:ascii="Arial" w:hAnsi="Arial" w:cs="Arial"/>
        </w:rPr>
        <w:t xml:space="preserve">, </w:t>
      </w:r>
      <w:proofErr w:type="spellStart"/>
      <w:r w:rsidRPr="004C5AF7">
        <w:rPr>
          <w:rFonts w:ascii="Arial" w:hAnsi="Arial" w:cs="Arial"/>
        </w:rPr>
        <w:t>Siganidae</w:t>
      </w:r>
      <w:proofErr w:type="spellEnd"/>
      <w:r w:rsidRPr="004C5AF7">
        <w:rPr>
          <w:rFonts w:ascii="Arial" w:hAnsi="Arial" w:cs="Arial"/>
        </w:rPr>
        <w:t xml:space="preserve">, and </w:t>
      </w:r>
      <w:proofErr w:type="spellStart"/>
      <w:r w:rsidRPr="004C5AF7">
        <w:rPr>
          <w:rFonts w:ascii="Arial" w:hAnsi="Arial" w:cs="Arial"/>
        </w:rPr>
        <w:t>Acanthuridae</w:t>
      </w:r>
      <w:proofErr w:type="spellEnd"/>
      <w:r w:rsidRPr="004C5AF7">
        <w:rPr>
          <w:rFonts w:ascii="Arial" w:hAnsi="Arial" w:cs="Arial"/>
        </w:rPr>
        <w:t>). Individual body mass was estimated using the length–weight relationship:</w:t>
      </w:r>
    </w:p>
    <w:p w14:paraId="5F113054" w14:textId="77777777" w:rsidR="004C5AF7" w:rsidRPr="004C5AF7" w:rsidRDefault="004C5AF7" w:rsidP="004C5AF7">
      <w:pPr>
        <w:pStyle w:val="Body"/>
        <w:rPr>
          <w:rFonts w:ascii="Arial" w:hAnsi="Arial" w:cs="Arial"/>
        </w:rPr>
      </w:pPr>
      <w:r w:rsidRPr="004C5AF7">
        <w:rPr>
          <w:rFonts w:ascii="Arial" w:hAnsi="Arial" w:cs="Arial"/>
        </w:rPr>
        <w:t xml:space="preserve">W = a × </w:t>
      </w:r>
      <w:proofErr w:type="spellStart"/>
      <w:r w:rsidRPr="004C5AF7">
        <w:rPr>
          <w:rFonts w:ascii="Arial" w:hAnsi="Arial" w:cs="Arial"/>
        </w:rPr>
        <w:t>Lb</w:t>
      </w:r>
      <w:proofErr w:type="spellEnd"/>
      <w:r w:rsidRPr="004C5AF7">
        <w:rPr>
          <w:rFonts w:ascii="Arial" w:hAnsi="Arial" w:cs="Arial"/>
        </w:rPr>
        <w:t xml:space="preserve"> </w:t>
      </w:r>
      <w:r w:rsidRPr="004C5AF7">
        <w:rPr>
          <w:rFonts w:ascii="Arial" w:hAnsi="Arial" w:cs="Arial"/>
        </w:rPr>
        <w:tab/>
      </w:r>
    </w:p>
    <w:p w14:paraId="3177F32A" w14:textId="77777777" w:rsidR="004C5AF7" w:rsidRPr="004C5AF7" w:rsidRDefault="004C5AF7" w:rsidP="004C5AF7">
      <w:pPr>
        <w:pStyle w:val="Body"/>
        <w:rPr>
          <w:rFonts w:ascii="Arial" w:hAnsi="Arial" w:cs="Arial"/>
        </w:rPr>
      </w:pPr>
      <w:proofErr w:type="gramStart"/>
      <w:r w:rsidRPr="004C5AF7">
        <w:rPr>
          <w:rFonts w:ascii="Arial" w:hAnsi="Arial" w:cs="Arial"/>
        </w:rPr>
        <w:t>where</w:t>
      </w:r>
      <w:proofErr w:type="gramEnd"/>
      <w:r w:rsidRPr="004C5AF7">
        <w:rPr>
          <w:rFonts w:ascii="Arial" w:hAnsi="Arial" w:cs="Arial"/>
        </w:rPr>
        <w:t xml:space="preserve"> W  is body mass (g), L is total length (cm), and </w:t>
      </w:r>
      <w:proofErr w:type="spellStart"/>
      <w:r w:rsidRPr="004C5AF7">
        <w:rPr>
          <w:rFonts w:ascii="Arial" w:hAnsi="Arial" w:cs="Arial"/>
        </w:rPr>
        <w:t>a,b</w:t>
      </w:r>
      <w:proofErr w:type="spellEnd"/>
      <w:r w:rsidRPr="004C5AF7">
        <w:rPr>
          <w:rFonts w:ascii="Arial" w:hAnsi="Arial" w:cs="Arial"/>
        </w:rPr>
        <w:t xml:space="preserve"> are family-specific constants (</w:t>
      </w:r>
      <w:proofErr w:type="spellStart"/>
      <w:r w:rsidRPr="004C5AF7">
        <w:rPr>
          <w:rFonts w:ascii="Arial" w:hAnsi="Arial" w:cs="Arial"/>
        </w:rPr>
        <w:t>Giyanto</w:t>
      </w:r>
      <w:proofErr w:type="spellEnd"/>
      <w:r w:rsidRPr="004C5AF7">
        <w:rPr>
          <w:rFonts w:ascii="Arial" w:hAnsi="Arial" w:cs="Arial"/>
        </w:rPr>
        <w:t xml:space="preserve"> et al., 2014). Total biomass per transect (g/m2) was computed as:</w:t>
      </w:r>
    </w:p>
    <w:p w14:paraId="61B85445" w14:textId="77777777" w:rsidR="004C5AF7" w:rsidRPr="004C5AF7" w:rsidRDefault="004C5AF7" w:rsidP="004C5AF7">
      <w:pPr>
        <w:pStyle w:val="Body"/>
        <w:rPr>
          <w:rFonts w:ascii="Arial" w:hAnsi="Arial" w:cs="Arial"/>
        </w:rPr>
      </w:pPr>
      <w:r w:rsidRPr="004C5AF7">
        <w:rPr>
          <w:rFonts w:ascii="Arial" w:hAnsi="Arial" w:cs="Arial"/>
        </w:rPr>
        <w:t>B = ∑W A</w:t>
      </w:r>
    </w:p>
    <w:p w14:paraId="7785B5E0" w14:textId="77777777" w:rsidR="004C5AF7" w:rsidRPr="004C5AF7" w:rsidRDefault="004C5AF7" w:rsidP="004C5AF7">
      <w:pPr>
        <w:pStyle w:val="Body"/>
        <w:rPr>
          <w:rFonts w:ascii="Arial" w:hAnsi="Arial" w:cs="Arial"/>
        </w:rPr>
      </w:pPr>
      <w:proofErr w:type="gramStart"/>
      <w:r w:rsidRPr="004C5AF7">
        <w:rPr>
          <w:rFonts w:ascii="Arial" w:hAnsi="Arial" w:cs="Arial"/>
        </w:rPr>
        <w:t>with</w:t>
      </w:r>
      <w:proofErr w:type="gramEnd"/>
      <w:r w:rsidRPr="004C5AF7">
        <w:rPr>
          <w:rFonts w:ascii="Arial" w:hAnsi="Arial" w:cs="Arial"/>
        </w:rPr>
        <w:t xml:space="preserve"> A = 350 m2 (transect area). Target-family biomass was used as an indicator of ecological value and potential economic importance of the reef.</w:t>
      </w:r>
    </w:p>
    <w:p w14:paraId="5F9F5845" w14:textId="77777777" w:rsidR="004C5AF7" w:rsidRPr="004C5AF7" w:rsidRDefault="004C5AF7" w:rsidP="004C5AF7">
      <w:pPr>
        <w:pStyle w:val="Body"/>
        <w:rPr>
          <w:rFonts w:ascii="Arial" w:hAnsi="Arial" w:cs="Arial"/>
          <w:b/>
        </w:rPr>
      </w:pPr>
      <w:r w:rsidRPr="004C5AF7">
        <w:rPr>
          <w:rFonts w:ascii="Arial" w:hAnsi="Arial" w:cs="Arial"/>
          <w:b/>
        </w:rPr>
        <w:t>2.5. Community ecology indices</w:t>
      </w:r>
    </w:p>
    <w:p w14:paraId="7F0A3FAE" w14:textId="77777777" w:rsidR="004C5AF7" w:rsidRPr="004C5AF7" w:rsidRDefault="004C5AF7" w:rsidP="004C5AF7">
      <w:pPr>
        <w:pStyle w:val="Body"/>
        <w:rPr>
          <w:rFonts w:ascii="Arial" w:hAnsi="Arial" w:cs="Arial"/>
        </w:rPr>
      </w:pPr>
      <w:r w:rsidRPr="004C5AF7">
        <w:rPr>
          <w:rFonts w:ascii="Arial" w:hAnsi="Arial" w:cs="Arial"/>
        </w:rPr>
        <w:t xml:space="preserve">(a) Diversity (H’). </w:t>
      </w:r>
      <w:proofErr w:type="gramStart"/>
      <w:r w:rsidRPr="004C5AF7">
        <w:rPr>
          <w:rFonts w:ascii="Arial" w:hAnsi="Arial" w:cs="Arial"/>
        </w:rPr>
        <w:t>Shannon–Wiener diversity index.</w:t>
      </w:r>
      <w:proofErr w:type="gramEnd"/>
    </w:p>
    <w:p w14:paraId="4739F6A3" w14:textId="77777777" w:rsidR="004C5AF7" w:rsidRPr="004C5AF7" w:rsidRDefault="004C5AF7" w:rsidP="004C5AF7">
      <w:pPr>
        <w:pStyle w:val="Body"/>
        <w:rPr>
          <w:rFonts w:ascii="Arial" w:hAnsi="Arial" w:cs="Arial"/>
        </w:rPr>
      </w:pPr>
      <w:r w:rsidRPr="004C5AF7">
        <w:rPr>
          <w:rFonts w:ascii="Arial" w:hAnsi="Arial" w:cs="Arial"/>
        </w:rPr>
        <w:tab/>
        <w:t xml:space="preserve">The Shannon-Wiener diversity index is used to describe the structure of coral reef fish communities based on the number of species and </w:t>
      </w:r>
      <w:proofErr w:type="gramStart"/>
      <w:r w:rsidRPr="004C5AF7">
        <w:rPr>
          <w:rFonts w:ascii="Arial" w:hAnsi="Arial" w:cs="Arial"/>
        </w:rPr>
        <w:t>individuals :</w:t>
      </w:r>
      <w:proofErr w:type="gramEnd"/>
    </w:p>
    <w:p w14:paraId="15B7B1F2" w14:textId="77777777" w:rsidR="004C5AF7" w:rsidRPr="004C5AF7" w:rsidRDefault="004C5AF7" w:rsidP="004C5AF7">
      <w:pPr>
        <w:pStyle w:val="Body"/>
        <w:rPr>
          <w:rFonts w:ascii="Arial" w:hAnsi="Arial" w:cs="Arial"/>
        </w:rPr>
      </w:pPr>
      <w:r w:rsidRPr="004C5AF7">
        <w:rPr>
          <w:rFonts w:ascii="Arial" w:hAnsi="Arial" w:cs="Arial"/>
        </w:rPr>
        <w:t xml:space="preserve">H′=−∑ pi </w:t>
      </w:r>
      <w:proofErr w:type="spellStart"/>
      <w:r w:rsidRPr="004C5AF7">
        <w:rPr>
          <w:rFonts w:ascii="Arial" w:hAnsi="Arial" w:cs="Arial"/>
        </w:rPr>
        <w:t>ln</w:t>
      </w:r>
      <w:proofErr w:type="spellEnd"/>
      <w:r w:rsidRPr="004C5AF7">
        <w:rPr>
          <w:rFonts w:ascii="Arial" w:hAnsi="Arial" w:cs="Arial"/>
        </w:rPr>
        <w:t xml:space="preserve"> pi</w:t>
      </w:r>
    </w:p>
    <w:p w14:paraId="43324584" w14:textId="77777777" w:rsidR="004C5AF7" w:rsidRPr="004C5AF7" w:rsidRDefault="004C5AF7" w:rsidP="004C5AF7">
      <w:pPr>
        <w:pStyle w:val="Body"/>
        <w:rPr>
          <w:rFonts w:ascii="Arial" w:hAnsi="Arial" w:cs="Arial"/>
        </w:rPr>
      </w:pPr>
      <w:proofErr w:type="gramStart"/>
      <w:r w:rsidRPr="004C5AF7">
        <w:rPr>
          <w:rFonts w:ascii="Arial" w:hAnsi="Arial" w:cs="Arial"/>
        </w:rPr>
        <w:t>where</w:t>
      </w:r>
      <w:proofErr w:type="gramEnd"/>
      <w:r w:rsidRPr="004C5AF7">
        <w:rPr>
          <w:rFonts w:ascii="Arial" w:hAnsi="Arial" w:cs="Arial"/>
        </w:rPr>
        <w:t xml:space="preserve"> pi = </w:t>
      </w:r>
      <w:proofErr w:type="spellStart"/>
      <w:r w:rsidRPr="004C5AF7">
        <w:rPr>
          <w:rFonts w:ascii="Arial" w:hAnsi="Arial" w:cs="Arial"/>
        </w:rPr>
        <w:t>ni</w:t>
      </w:r>
      <w:proofErr w:type="spellEnd"/>
      <w:r w:rsidRPr="004C5AF7">
        <w:rPr>
          <w:rFonts w:ascii="Arial" w:hAnsi="Arial" w:cs="Arial"/>
        </w:rPr>
        <w:t xml:space="preserve"> / N is the abundance of species –i and N is total abundance (</w:t>
      </w:r>
      <w:proofErr w:type="spellStart"/>
      <w:r w:rsidRPr="004C5AF7">
        <w:rPr>
          <w:rFonts w:ascii="Arial" w:hAnsi="Arial" w:cs="Arial"/>
        </w:rPr>
        <w:t>Armanto</w:t>
      </w:r>
      <w:proofErr w:type="spellEnd"/>
      <w:r w:rsidRPr="004C5AF7">
        <w:rPr>
          <w:rFonts w:ascii="Arial" w:hAnsi="Arial" w:cs="Arial"/>
        </w:rPr>
        <w:t xml:space="preserve"> et al., 2022). Classification (</w:t>
      </w:r>
      <w:proofErr w:type="spellStart"/>
      <w:r w:rsidRPr="004C5AF7">
        <w:rPr>
          <w:rFonts w:ascii="Arial" w:hAnsi="Arial" w:cs="Arial"/>
        </w:rPr>
        <w:t>Fachrul</w:t>
      </w:r>
      <w:proofErr w:type="spellEnd"/>
      <w:r w:rsidRPr="004C5AF7">
        <w:rPr>
          <w:rFonts w:ascii="Arial" w:hAnsi="Arial" w:cs="Arial"/>
        </w:rPr>
        <w:t xml:space="preserve">, 2007): </w:t>
      </w:r>
    </w:p>
    <w:p w14:paraId="7AA1A00F" w14:textId="77777777" w:rsidR="004C5AF7" w:rsidRPr="004C5AF7" w:rsidRDefault="004C5AF7" w:rsidP="004C5AF7">
      <w:pPr>
        <w:pStyle w:val="Body"/>
        <w:rPr>
          <w:rFonts w:ascii="Arial" w:hAnsi="Arial" w:cs="Arial"/>
        </w:rPr>
      </w:pPr>
      <w:r w:rsidRPr="004C5AF7">
        <w:rPr>
          <w:rFonts w:ascii="Arial" w:hAnsi="Arial" w:cs="Arial"/>
        </w:rPr>
        <w:t xml:space="preserve">H′ ≤ </w:t>
      </w:r>
      <w:proofErr w:type="gramStart"/>
      <w:r w:rsidRPr="004C5AF7">
        <w:rPr>
          <w:rFonts w:ascii="Arial" w:hAnsi="Arial" w:cs="Arial"/>
        </w:rPr>
        <w:t>1 :</w:t>
      </w:r>
      <w:proofErr w:type="gramEnd"/>
      <w:r w:rsidRPr="004C5AF7">
        <w:rPr>
          <w:rFonts w:ascii="Arial" w:hAnsi="Arial" w:cs="Arial"/>
        </w:rPr>
        <w:t xml:space="preserve">  low diversity</w:t>
      </w:r>
    </w:p>
    <w:p w14:paraId="258647C0" w14:textId="77777777" w:rsidR="004C5AF7" w:rsidRPr="004C5AF7" w:rsidRDefault="004C5AF7" w:rsidP="004C5AF7">
      <w:pPr>
        <w:pStyle w:val="Body"/>
        <w:rPr>
          <w:rFonts w:ascii="Arial" w:hAnsi="Arial" w:cs="Arial"/>
        </w:rPr>
      </w:pPr>
      <w:r w:rsidRPr="004C5AF7">
        <w:rPr>
          <w:rFonts w:ascii="Arial" w:hAnsi="Arial" w:cs="Arial"/>
        </w:rPr>
        <w:lastRenderedPageBreak/>
        <w:t xml:space="preserve">1 &lt; H′ ≤ </w:t>
      </w:r>
      <w:proofErr w:type="gramStart"/>
      <w:r w:rsidRPr="004C5AF7">
        <w:rPr>
          <w:rFonts w:ascii="Arial" w:hAnsi="Arial" w:cs="Arial"/>
        </w:rPr>
        <w:t>3 :</w:t>
      </w:r>
      <w:proofErr w:type="gramEnd"/>
      <w:r w:rsidRPr="004C5AF7">
        <w:rPr>
          <w:rFonts w:ascii="Arial" w:hAnsi="Arial" w:cs="Arial"/>
        </w:rPr>
        <w:t xml:space="preserve"> moderate diversity</w:t>
      </w:r>
    </w:p>
    <w:p w14:paraId="2B7B6499" w14:textId="77777777" w:rsidR="004C5AF7" w:rsidRPr="004C5AF7" w:rsidRDefault="004C5AF7" w:rsidP="004C5AF7">
      <w:pPr>
        <w:pStyle w:val="Body"/>
        <w:rPr>
          <w:rFonts w:ascii="Arial" w:hAnsi="Arial" w:cs="Arial"/>
        </w:rPr>
      </w:pPr>
      <w:r w:rsidRPr="004C5AF7">
        <w:rPr>
          <w:rFonts w:ascii="Arial" w:hAnsi="Arial" w:cs="Arial"/>
        </w:rPr>
        <w:t xml:space="preserve">H′ &gt; </w:t>
      </w:r>
      <w:proofErr w:type="gramStart"/>
      <w:r w:rsidRPr="004C5AF7">
        <w:rPr>
          <w:rFonts w:ascii="Arial" w:hAnsi="Arial" w:cs="Arial"/>
        </w:rPr>
        <w:t>3 :</w:t>
      </w:r>
      <w:proofErr w:type="gramEnd"/>
      <w:r w:rsidRPr="004C5AF7">
        <w:rPr>
          <w:rFonts w:ascii="Arial" w:hAnsi="Arial" w:cs="Arial"/>
        </w:rPr>
        <w:t xml:space="preserve"> high diversity</w:t>
      </w:r>
    </w:p>
    <w:p w14:paraId="37CEFEE0" w14:textId="77777777" w:rsidR="004C5AF7" w:rsidRPr="004C5AF7" w:rsidRDefault="004C5AF7" w:rsidP="004C5AF7">
      <w:pPr>
        <w:pStyle w:val="Body"/>
        <w:rPr>
          <w:rFonts w:ascii="Arial" w:hAnsi="Arial" w:cs="Arial"/>
        </w:rPr>
      </w:pPr>
      <w:r w:rsidRPr="004C5AF7">
        <w:rPr>
          <w:rFonts w:ascii="Arial" w:hAnsi="Arial" w:cs="Arial"/>
        </w:rPr>
        <w:t>(b) Evenness (E).</w:t>
      </w:r>
    </w:p>
    <w:p w14:paraId="1B14A12F" w14:textId="77777777" w:rsidR="004C5AF7" w:rsidRPr="004C5AF7" w:rsidRDefault="004C5AF7" w:rsidP="004C5AF7">
      <w:pPr>
        <w:pStyle w:val="Body"/>
        <w:rPr>
          <w:rFonts w:ascii="Arial" w:hAnsi="Arial" w:cs="Arial"/>
        </w:rPr>
      </w:pPr>
      <w:r w:rsidRPr="004C5AF7">
        <w:rPr>
          <w:rFonts w:ascii="Arial" w:hAnsi="Arial" w:cs="Arial"/>
        </w:rPr>
        <w:t xml:space="preserve">Describing the distribution of the number of individuals among </w:t>
      </w:r>
      <w:proofErr w:type="gramStart"/>
      <w:r w:rsidRPr="004C5AF7">
        <w:rPr>
          <w:rFonts w:ascii="Arial" w:hAnsi="Arial" w:cs="Arial"/>
        </w:rPr>
        <w:t>species :</w:t>
      </w:r>
      <w:proofErr w:type="gramEnd"/>
    </w:p>
    <w:p w14:paraId="01783855" w14:textId="77777777" w:rsidR="004C5AF7" w:rsidRPr="004C5AF7" w:rsidRDefault="004C5AF7" w:rsidP="004C5AF7">
      <w:pPr>
        <w:pStyle w:val="Body"/>
        <w:rPr>
          <w:rFonts w:ascii="Arial" w:hAnsi="Arial" w:cs="Arial"/>
        </w:rPr>
      </w:pPr>
      <w:r w:rsidRPr="004C5AF7">
        <w:rPr>
          <w:rFonts w:ascii="Arial" w:hAnsi="Arial" w:cs="Arial"/>
        </w:rPr>
        <w:t xml:space="preserve">E = H′ </w:t>
      </w:r>
      <w:proofErr w:type="spellStart"/>
      <w:r w:rsidRPr="004C5AF7">
        <w:rPr>
          <w:rFonts w:ascii="Arial" w:hAnsi="Arial" w:cs="Arial"/>
        </w:rPr>
        <w:t>ln</w:t>
      </w:r>
      <w:proofErr w:type="spellEnd"/>
      <w:r w:rsidRPr="004C5AF7">
        <w:rPr>
          <w:rFonts w:ascii="Arial" w:hAnsi="Arial" w:cs="Arial"/>
        </w:rPr>
        <w:t xml:space="preserve"> / S</w:t>
      </w:r>
    </w:p>
    <w:p w14:paraId="7C15C774" w14:textId="77777777" w:rsidR="004C5AF7" w:rsidRPr="004C5AF7" w:rsidRDefault="004C5AF7" w:rsidP="004C5AF7">
      <w:pPr>
        <w:pStyle w:val="Body"/>
        <w:rPr>
          <w:rFonts w:ascii="Arial" w:hAnsi="Arial" w:cs="Arial"/>
        </w:rPr>
      </w:pPr>
      <w:proofErr w:type="gramStart"/>
      <w:r w:rsidRPr="004C5AF7">
        <w:rPr>
          <w:rFonts w:ascii="Arial" w:hAnsi="Arial" w:cs="Arial"/>
        </w:rPr>
        <w:t>where</w:t>
      </w:r>
      <w:proofErr w:type="gramEnd"/>
      <w:r w:rsidRPr="004C5AF7">
        <w:rPr>
          <w:rFonts w:ascii="Arial" w:hAnsi="Arial" w:cs="Arial"/>
        </w:rPr>
        <w:t xml:space="preserve"> S is species richness (</w:t>
      </w:r>
      <w:proofErr w:type="spellStart"/>
      <w:r w:rsidRPr="004C5AF7">
        <w:rPr>
          <w:rFonts w:ascii="Arial" w:hAnsi="Arial" w:cs="Arial"/>
        </w:rPr>
        <w:t>Odum</w:t>
      </w:r>
      <w:proofErr w:type="spellEnd"/>
      <w:r w:rsidRPr="004C5AF7">
        <w:rPr>
          <w:rFonts w:ascii="Arial" w:hAnsi="Arial" w:cs="Arial"/>
        </w:rPr>
        <w:t>, 1993).</w:t>
      </w:r>
    </w:p>
    <w:p w14:paraId="6A919E48" w14:textId="77777777" w:rsidR="004C5AF7" w:rsidRPr="004C5AF7" w:rsidRDefault="004C5AF7" w:rsidP="004C5AF7">
      <w:pPr>
        <w:pStyle w:val="Body"/>
        <w:rPr>
          <w:rFonts w:ascii="Arial" w:hAnsi="Arial" w:cs="Arial"/>
        </w:rPr>
      </w:pPr>
      <w:r w:rsidRPr="004C5AF7">
        <w:rPr>
          <w:rFonts w:ascii="Arial" w:hAnsi="Arial" w:cs="Arial"/>
        </w:rPr>
        <w:t xml:space="preserve">Classification: </w:t>
      </w:r>
    </w:p>
    <w:p w14:paraId="6F72202C" w14:textId="77777777" w:rsidR="004C5AF7" w:rsidRPr="004C5AF7" w:rsidRDefault="004C5AF7" w:rsidP="004C5AF7">
      <w:pPr>
        <w:pStyle w:val="Body"/>
        <w:rPr>
          <w:rFonts w:ascii="Arial" w:hAnsi="Arial" w:cs="Arial"/>
        </w:rPr>
      </w:pPr>
      <w:r w:rsidRPr="004C5AF7">
        <w:rPr>
          <w:rFonts w:ascii="Arial" w:hAnsi="Arial" w:cs="Arial"/>
        </w:rPr>
        <w:t>0 &lt; E ≤ 0</w:t>
      </w:r>
      <w:proofErr w:type="gramStart"/>
      <w:r w:rsidRPr="004C5AF7">
        <w:rPr>
          <w:rFonts w:ascii="Arial" w:hAnsi="Arial" w:cs="Arial"/>
        </w:rPr>
        <w:t>,5</w:t>
      </w:r>
      <w:proofErr w:type="gramEnd"/>
      <w:r w:rsidRPr="004C5AF7">
        <w:rPr>
          <w:rFonts w:ascii="Arial" w:hAnsi="Arial" w:cs="Arial"/>
        </w:rPr>
        <w:t xml:space="preserve"> : low </w:t>
      </w:r>
      <w:proofErr w:type="spellStart"/>
      <w:r w:rsidRPr="004C5AF7">
        <w:rPr>
          <w:rFonts w:ascii="Arial" w:hAnsi="Arial" w:cs="Arial"/>
        </w:rPr>
        <w:t>evennes</w:t>
      </w:r>
      <w:proofErr w:type="spellEnd"/>
    </w:p>
    <w:p w14:paraId="08492708" w14:textId="77777777" w:rsidR="004C5AF7" w:rsidRPr="004C5AF7" w:rsidRDefault="004C5AF7" w:rsidP="004C5AF7">
      <w:pPr>
        <w:pStyle w:val="Body"/>
        <w:rPr>
          <w:rFonts w:ascii="Arial" w:hAnsi="Arial" w:cs="Arial"/>
        </w:rPr>
      </w:pPr>
      <w:r w:rsidRPr="004C5AF7">
        <w:rPr>
          <w:rFonts w:ascii="Arial" w:hAnsi="Arial" w:cs="Arial"/>
        </w:rPr>
        <w:t xml:space="preserve">0.5 &lt; E ≤ </w:t>
      </w:r>
      <w:proofErr w:type="gramStart"/>
      <w:r w:rsidRPr="004C5AF7">
        <w:rPr>
          <w:rFonts w:ascii="Arial" w:hAnsi="Arial" w:cs="Arial"/>
        </w:rPr>
        <w:t>0.75 :</w:t>
      </w:r>
      <w:proofErr w:type="gramEnd"/>
      <w:r w:rsidRPr="004C5AF7">
        <w:rPr>
          <w:rFonts w:ascii="Arial" w:hAnsi="Arial" w:cs="Arial"/>
        </w:rPr>
        <w:t xml:space="preserve"> moderate </w:t>
      </w:r>
      <w:proofErr w:type="spellStart"/>
      <w:r w:rsidRPr="004C5AF7">
        <w:rPr>
          <w:rFonts w:ascii="Arial" w:hAnsi="Arial" w:cs="Arial"/>
        </w:rPr>
        <w:t>evennes</w:t>
      </w:r>
      <w:proofErr w:type="spellEnd"/>
    </w:p>
    <w:p w14:paraId="796B18DF" w14:textId="77777777" w:rsidR="004C5AF7" w:rsidRPr="004C5AF7" w:rsidRDefault="004C5AF7" w:rsidP="004C5AF7">
      <w:pPr>
        <w:pStyle w:val="Body"/>
        <w:rPr>
          <w:rFonts w:ascii="Arial" w:hAnsi="Arial" w:cs="Arial"/>
        </w:rPr>
      </w:pPr>
      <w:r w:rsidRPr="004C5AF7">
        <w:rPr>
          <w:rFonts w:ascii="Arial" w:hAnsi="Arial" w:cs="Arial"/>
        </w:rPr>
        <w:t xml:space="preserve">0.75 &lt; E ≤ </w:t>
      </w:r>
      <w:proofErr w:type="gramStart"/>
      <w:r w:rsidRPr="004C5AF7">
        <w:rPr>
          <w:rFonts w:ascii="Arial" w:hAnsi="Arial" w:cs="Arial"/>
        </w:rPr>
        <w:t>1 :</w:t>
      </w:r>
      <w:proofErr w:type="gramEnd"/>
      <w:r w:rsidRPr="004C5AF7">
        <w:rPr>
          <w:rFonts w:ascii="Arial" w:hAnsi="Arial" w:cs="Arial"/>
        </w:rPr>
        <w:t xml:space="preserve"> high </w:t>
      </w:r>
      <w:proofErr w:type="spellStart"/>
      <w:r w:rsidRPr="004C5AF7">
        <w:rPr>
          <w:rFonts w:ascii="Arial" w:hAnsi="Arial" w:cs="Arial"/>
        </w:rPr>
        <w:t>evennes</w:t>
      </w:r>
      <w:proofErr w:type="spellEnd"/>
    </w:p>
    <w:p w14:paraId="1CA62158" w14:textId="77777777" w:rsidR="004C5AF7" w:rsidRPr="004C5AF7" w:rsidRDefault="004C5AF7" w:rsidP="004C5AF7">
      <w:pPr>
        <w:pStyle w:val="Body"/>
        <w:rPr>
          <w:rFonts w:ascii="Arial" w:hAnsi="Arial" w:cs="Arial"/>
        </w:rPr>
      </w:pPr>
      <w:r w:rsidRPr="004C5AF7">
        <w:rPr>
          <w:rFonts w:ascii="Arial" w:hAnsi="Arial" w:cs="Arial"/>
        </w:rPr>
        <w:t>(c) Dominance (D).</w:t>
      </w:r>
    </w:p>
    <w:p w14:paraId="2C59EA09" w14:textId="77777777" w:rsidR="004C5AF7" w:rsidRPr="004C5AF7" w:rsidRDefault="004C5AF7" w:rsidP="004C5AF7">
      <w:pPr>
        <w:pStyle w:val="Body"/>
        <w:rPr>
          <w:rFonts w:ascii="Arial" w:hAnsi="Arial" w:cs="Arial"/>
        </w:rPr>
      </w:pPr>
      <w:r w:rsidRPr="004C5AF7">
        <w:rPr>
          <w:rFonts w:ascii="Arial" w:hAnsi="Arial" w:cs="Arial"/>
        </w:rPr>
        <w:t>Measuring the dominance level of a species within a community (</w:t>
      </w:r>
      <w:proofErr w:type="spellStart"/>
      <w:r w:rsidRPr="004C5AF7">
        <w:rPr>
          <w:rFonts w:ascii="Arial" w:hAnsi="Arial" w:cs="Arial"/>
        </w:rPr>
        <w:t>Odum</w:t>
      </w:r>
      <w:proofErr w:type="spellEnd"/>
      <w:r w:rsidRPr="004C5AF7">
        <w:rPr>
          <w:rFonts w:ascii="Arial" w:hAnsi="Arial" w:cs="Arial"/>
        </w:rPr>
        <w:t>, 1993</w:t>
      </w:r>
      <w:proofErr w:type="gramStart"/>
      <w:r w:rsidRPr="004C5AF7">
        <w:rPr>
          <w:rFonts w:ascii="Arial" w:hAnsi="Arial" w:cs="Arial"/>
        </w:rPr>
        <w:t>) :</w:t>
      </w:r>
      <w:proofErr w:type="gramEnd"/>
    </w:p>
    <w:p w14:paraId="10743689" w14:textId="77777777" w:rsidR="004C5AF7" w:rsidRPr="004C5AF7" w:rsidRDefault="004C5AF7" w:rsidP="004C5AF7">
      <w:pPr>
        <w:pStyle w:val="Body"/>
        <w:rPr>
          <w:rFonts w:ascii="Arial" w:hAnsi="Arial" w:cs="Arial"/>
        </w:rPr>
      </w:pPr>
      <w:r w:rsidRPr="004C5AF7">
        <w:rPr>
          <w:rFonts w:ascii="Arial" w:hAnsi="Arial" w:cs="Arial"/>
        </w:rPr>
        <w:t>D = ∑pi2</w:t>
      </w:r>
    </w:p>
    <w:p w14:paraId="555CE263" w14:textId="77777777" w:rsidR="004C5AF7" w:rsidRPr="004C5AF7" w:rsidRDefault="004C5AF7" w:rsidP="004C5AF7">
      <w:pPr>
        <w:pStyle w:val="Body"/>
        <w:rPr>
          <w:rFonts w:ascii="Arial" w:hAnsi="Arial" w:cs="Arial"/>
        </w:rPr>
      </w:pPr>
      <w:r w:rsidRPr="004C5AF7">
        <w:rPr>
          <w:rFonts w:ascii="Arial" w:hAnsi="Arial" w:cs="Arial"/>
        </w:rPr>
        <w:t>Classification (</w:t>
      </w:r>
      <w:proofErr w:type="spellStart"/>
      <w:r w:rsidRPr="004C5AF7">
        <w:rPr>
          <w:rFonts w:ascii="Arial" w:hAnsi="Arial" w:cs="Arial"/>
        </w:rPr>
        <w:t>Labrosse</w:t>
      </w:r>
      <w:proofErr w:type="spellEnd"/>
      <w:r w:rsidRPr="004C5AF7">
        <w:rPr>
          <w:rFonts w:ascii="Arial" w:hAnsi="Arial" w:cs="Arial"/>
        </w:rPr>
        <w:t xml:space="preserve"> et al., 2002): </w:t>
      </w:r>
    </w:p>
    <w:p w14:paraId="6765C7C7" w14:textId="77777777" w:rsidR="004C5AF7" w:rsidRPr="004C5AF7" w:rsidRDefault="004C5AF7" w:rsidP="004C5AF7">
      <w:pPr>
        <w:pStyle w:val="Body"/>
        <w:rPr>
          <w:rFonts w:ascii="Arial" w:hAnsi="Arial" w:cs="Arial"/>
        </w:rPr>
      </w:pPr>
      <w:r w:rsidRPr="004C5AF7">
        <w:rPr>
          <w:rFonts w:ascii="Arial" w:hAnsi="Arial" w:cs="Arial"/>
        </w:rPr>
        <w:t xml:space="preserve">0 &lt; D &lt; </w:t>
      </w:r>
      <w:proofErr w:type="gramStart"/>
      <w:r w:rsidRPr="004C5AF7">
        <w:rPr>
          <w:rFonts w:ascii="Arial" w:hAnsi="Arial" w:cs="Arial"/>
        </w:rPr>
        <w:t>0.5 :</w:t>
      </w:r>
      <w:proofErr w:type="gramEnd"/>
      <w:r w:rsidRPr="004C5AF7">
        <w:rPr>
          <w:rFonts w:ascii="Arial" w:hAnsi="Arial" w:cs="Arial"/>
        </w:rPr>
        <w:t xml:space="preserve"> low dominance </w:t>
      </w:r>
    </w:p>
    <w:p w14:paraId="46AE1900" w14:textId="77777777" w:rsidR="004C5AF7" w:rsidRPr="004C5AF7" w:rsidRDefault="004C5AF7" w:rsidP="004C5AF7">
      <w:pPr>
        <w:pStyle w:val="Body"/>
        <w:rPr>
          <w:rFonts w:ascii="Arial" w:hAnsi="Arial" w:cs="Arial"/>
        </w:rPr>
      </w:pPr>
      <w:r w:rsidRPr="004C5AF7">
        <w:rPr>
          <w:rFonts w:ascii="Arial" w:hAnsi="Arial" w:cs="Arial"/>
        </w:rPr>
        <w:t xml:space="preserve">0.5 ≤ D &lt; </w:t>
      </w:r>
      <w:proofErr w:type="gramStart"/>
      <w:r w:rsidRPr="004C5AF7">
        <w:rPr>
          <w:rFonts w:ascii="Arial" w:hAnsi="Arial" w:cs="Arial"/>
        </w:rPr>
        <w:t>0.75 :</w:t>
      </w:r>
      <w:proofErr w:type="gramEnd"/>
      <w:r w:rsidRPr="004C5AF7">
        <w:rPr>
          <w:rFonts w:ascii="Arial" w:hAnsi="Arial" w:cs="Arial"/>
        </w:rPr>
        <w:t xml:space="preserve"> moderate dominance</w:t>
      </w:r>
    </w:p>
    <w:p w14:paraId="2001EA92" w14:textId="77777777" w:rsidR="004C5AF7" w:rsidRPr="004C5AF7" w:rsidRDefault="004C5AF7" w:rsidP="004C5AF7">
      <w:pPr>
        <w:pStyle w:val="Body"/>
        <w:rPr>
          <w:rFonts w:ascii="Arial" w:hAnsi="Arial" w:cs="Arial"/>
        </w:rPr>
      </w:pPr>
      <w:r w:rsidRPr="004C5AF7">
        <w:rPr>
          <w:rFonts w:ascii="Arial" w:hAnsi="Arial" w:cs="Arial"/>
        </w:rPr>
        <w:t>0.75 ≤ D ≤</w:t>
      </w:r>
      <w:proofErr w:type="gramStart"/>
      <w:r w:rsidRPr="004C5AF7">
        <w:rPr>
          <w:rFonts w:ascii="Arial" w:hAnsi="Arial" w:cs="Arial"/>
        </w:rPr>
        <w:t>1 :</w:t>
      </w:r>
      <w:proofErr w:type="gramEnd"/>
      <w:r w:rsidRPr="004C5AF7">
        <w:rPr>
          <w:rFonts w:ascii="Arial" w:hAnsi="Arial" w:cs="Arial"/>
        </w:rPr>
        <w:t xml:space="preserve"> high dominance</w:t>
      </w:r>
    </w:p>
    <w:p w14:paraId="0490A727" w14:textId="77777777" w:rsidR="004C5AF7" w:rsidRPr="004C5AF7" w:rsidRDefault="004C5AF7" w:rsidP="004C5AF7">
      <w:pPr>
        <w:pStyle w:val="Body"/>
        <w:rPr>
          <w:rFonts w:ascii="Arial" w:hAnsi="Arial" w:cs="Arial"/>
          <w:b/>
        </w:rPr>
      </w:pPr>
      <w:r w:rsidRPr="004C5AF7">
        <w:rPr>
          <w:rFonts w:ascii="Arial" w:hAnsi="Arial" w:cs="Arial"/>
          <w:b/>
        </w:rPr>
        <w:t>2.6. Statistical analyses</w:t>
      </w:r>
    </w:p>
    <w:p w14:paraId="2C06023E" w14:textId="0906D362" w:rsidR="00AD0FDD" w:rsidRDefault="004B2931" w:rsidP="004C5AF7">
      <w:pPr>
        <w:pStyle w:val="Body"/>
        <w:spacing w:after="0"/>
        <w:rPr>
          <w:rFonts w:ascii="Arial" w:hAnsi="Arial" w:cs="Arial"/>
        </w:rPr>
      </w:pPr>
      <w:r w:rsidRPr="004B2931">
        <w:rPr>
          <w:rFonts w:ascii="Arial" w:hAnsi="Arial" w:cs="Arial"/>
        </w:rPr>
        <w:t>Data on reef fish assemblages were analyzed descriptively based on species composition, abundance, diversity indices (Shannon–Wiener, H'), evenness (E), dominance (D), and biomass. Bray–Curtis similarity was calculated to provide a general overview of similarity among stations; however, given the limited sampling design and absence of replication, the results were interpreted descriptively and not used for statistical inference.</w:t>
      </w:r>
    </w:p>
    <w:p w14:paraId="7D90D930" w14:textId="77777777" w:rsidR="00AD0FDD" w:rsidRPr="00FB3A86" w:rsidRDefault="00AD0FDD" w:rsidP="00AD0FDD">
      <w:pPr>
        <w:pStyle w:val="Body"/>
        <w:spacing w:after="0"/>
        <w:rPr>
          <w:rFonts w:ascii="Arial" w:hAnsi="Arial" w:cs="Arial"/>
        </w:rPr>
      </w:pPr>
    </w:p>
    <w:p w14:paraId="38E91062" w14:textId="77777777" w:rsidR="00AD0FDD" w:rsidRDefault="00AD0FDD" w:rsidP="00AD0FDD">
      <w:pPr>
        <w:pStyle w:val="Head1"/>
        <w:spacing w:after="0"/>
        <w:jc w:val="both"/>
        <w:rPr>
          <w:rFonts w:ascii="Arial" w:hAnsi="Arial" w:cs="Arial"/>
        </w:rPr>
      </w:pPr>
      <w:r>
        <w:rPr>
          <w:rFonts w:ascii="Arial" w:hAnsi="Arial" w:cs="Arial"/>
        </w:rPr>
        <w:t>3. results and discussion</w:t>
      </w:r>
    </w:p>
    <w:p w14:paraId="60264283" w14:textId="77777777" w:rsidR="00AD0FDD" w:rsidRPr="00FB3A86" w:rsidRDefault="00AD0FDD" w:rsidP="00AD0FDD">
      <w:pPr>
        <w:pStyle w:val="Head1"/>
        <w:spacing w:after="0"/>
        <w:jc w:val="both"/>
        <w:rPr>
          <w:rFonts w:ascii="Arial" w:hAnsi="Arial" w:cs="Arial"/>
        </w:rPr>
      </w:pPr>
    </w:p>
    <w:p w14:paraId="36D27D4C" w14:textId="77777777" w:rsidR="004C5AF7" w:rsidRPr="004C5AF7" w:rsidRDefault="004C5AF7" w:rsidP="004C5AF7">
      <w:pPr>
        <w:pStyle w:val="Body"/>
        <w:rPr>
          <w:rFonts w:ascii="Arial" w:hAnsi="Arial" w:cs="Arial"/>
          <w:b/>
        </w:rPr>
      </w:pPr>
      <w:r w:rsidRPr="004C5AF7">
        <w:rPr>
          <w:rFonts w:ascii="Arial" w:hAnsi="Arial" w:cs="Arial"/>
          <w:b/>
        </w:rPr>
        <w:t>3.1. Reef-fish community structure and diversity</w:t>
      </w:r>
    </w:p>
    <w:p w14:paraId="441DA10E" w14:textId="77777777" w:rsidR="00AD0FDD" w:rsidRDefault="004C5AF7" w:rsidP="004C5AF7">
      <w:pPr>
        <w:pStyle w:val="Body"/>
        <w:spacing w:after="0"/>
        <w:rPr>
          <w:rFonts w:ascii="Arial" w:hAnsi="Arial" w:cs="Arial"/>
        </w:rPr>
      </w:pPr>
      <w:r w:rsidRPr="004C5AF7">
        <w:rPr>
          <w:rFonts w:ascii="Arial" w:hAnsi="Arial" w:cs="Arial"/>
        </w:rPr>
        <w:t xml:space="preserve">Across two depth strata in </w:t>
      </w:r>
      <w:proofErr w:type="spellStart"/>
      <w:r w:rsidRPr="004C5AF7">
        <w:rPr>
          <w:rFonts w:ascii="Arial" w:hAnsi="Arial" w:cs="Arial"/>
        </w:rPr>
        <w:t>Nipah</w:t>
      </w:r>
      <w:proofErr w:type="spellEnd"/>
      <w:r w:rsidRPr="004C5AF7">
        <w:rPr>
          <w:rFonts w:ascii="Arial" w:hAnsi="Arial" w:cs="Arial"/>
        </w:rPr>
        <w:t xml:space="preserve"> Bay, the survey recorded 1,884 individuals representing 55 species, 32 genera, and 15 families (</w:t>
      </w:r>
      <w:proofErr w:type="spellStart"/>
      <w:r w:rsidRPr="004C5AF7">
        <w:rPr>
          <w:rFonts w:ascii="Arial" w:hAnsi="Arial" w:cs="Arial"/>
        </w:rPr>
        <w:t>Tabel</w:t>
      </w:r>
      <w:proofErr w:type="spellEnd"/>
      <w:r w:rsidRPr="004C5AF7">
        <w:rPr>
          <w:rFonts w:ascii="Arial" w:hAnsi="Arial" w:cs="Arial"/>
        </w:rPr>
        <w:t xml:space="preserve"> 1). Overall abundance was dominated by </w:t>
      </w:r>
      <w:proofErr w:type="spellStart"/>
      <w:r w:rsidRPr="004C5AF7">
        <w:rPr>
          <w:rFonts w:ascii="Arial" w:hAnsi="Arial" w:cs="Arial"/>
        </w:rPr>
        <w:t>Pomacentridae</w:t>
      </w:r>
      <w:proofErr w:type="spellEnd"/>
      <w:r w:rsidRPr="004C5AF7">
        <w:rPr>
          <w:rFonts w:ascii="Arial" w:hAnsi="Arial" w:cs="Arial"/>
        </w:rPr>
        <w:t xml:space="preserve">, followed by </w:t>
      </w:r>
      <w:proofErr w:type="spellStart"/>
      <w:r w:rsidRPr="004C5AF7">
        <w:rPr>
          <w:rFonts w:ascii="Arial" w:hAnsi="Arial" w:cs="Arial"/>
        </w:rPr>
        <w:t>Labridae</w:t>
      </w:r>
      <w:proofErr w:type="spellEnd"/>
      <w:r w:rsidRPr="004C5AF7">
        <w:rPr>
          <w:rFonts w:ascii="Arial" w:hAnsi="Arial" w:cs="Arial"/>
        </w:rPr>
        <w:t xml:space="preserve"> and </w:t>
      </w:r>
      <w:proofErr w:type="spellStart"/>
      <w:r w:rsidRPr="004C5AF7">
        <w:rPr>
          <w:rFonts w:ascii="Arial" w:hAnsi="Arial" w:cs="Arial"/>
        </w:rPr>
        <w:t>Acanthuridae</w:t>
      </w:r>
      <w:proofErr w:type="spellEnd"/>
      <w:r w:rsidRPr="004C5AF7">
        <w:rPr>
          <w:rFonts w:ascii="Arial" w:hAnsi="Arial" w:cs="Arial"/>
        </w:rPr>
        <w:t xml:space="preserve">, whereas </w:t>
      </w:r>
      <w:proofErr w:type="spellStart"/>
      <w:r w:rsidRPr="004C5AF7">
        <w:rPr>
          <w:rFonts w:ascii="Arial" w:hAnsi="Arial" w:cs="Arial"/>
        </w:rPr>
        <w:t>Chaetodontidae</w:t>
      </w:r>
      <w:proofErr w:type="spellEnd"/>
      <w:r w:rsidRPr="004C5AF7">
        <w:rPr>
          <w:rFonts w:ascii="Arial" w:hAnsi="Arial" w:cs="Arial"/>
        </w:rPr>
        <w:t xml:space="preserve"> occurred at low abundance (Figure 3). </w:t>
      </w:r>
      <w:proofErr w:type="gramStart"/>
      <w:r w:rsidRPr="004C5AF7">
        <w:rPr>
          <w:rFonts w:ascii="Arial" w:hAnsi="Arial" w:cs="Arial"/>
        </w:rPr>
        <w:t xml:space="preserve">Relative to nearby </w:t>
      </w:r>
      <w:proofErr w:type="spellStart"/>
      <w:r w:rsidRPr="004C5AF7">
        <w:rPr>
          <w:rFonts w:ascii="Arial" w:hAnsi="Arial" w:cs="Arial"/>
        </w:rPr>
        <w:t>Pandanan</w:t>
      </w:r>
      <w:proofErr w:type="spellEnd"/>
      <w:r w:rsidRPr="004C5AF7">
        <w:rPr>
          <w:rFonts w:ascii="Arial" w:hAnsi="Arial" w:cs="Arial"/>
        </w:rPr>
        <w:t xml:space="preserve"> Beach (</w:t>
      </w:r>
      <w:proofErr w:type="spellStart"/>
      <w:r w:rsidRPr="004C5AF7">
        <w:rPr>
          <w:rFonts w:ascii="Arial" w:hAnsi="Arial" w:cs="Arial"/>
        </w:rPr>
        <w:t>Irawan</w:t>
      </w:r>
      <w:proofErr w:type="spellEnd"/>
      <w:r w:rsidRPr="004C5AF7">
        <w:rPr>
          <w:rFonts w:ascii="Arial" w:hAnsi="Arial" w:cs="Arial"/>
        </w:rPr>
        <w:t xml:space="preserve"> et al., 2024: 554 individuals; 34 species; 12 families), </w:t>
      </w:r>
      <w:proofErr w:type="spellStart"/>
      <w:r w:rsidRPr="004C5AF7">
        <w:rPr>
          <w:rFonts w:ascii="Arial" w:hAnsi="Arial" w:cs="Arial"/>
        </w:rPr>
        <w:t>Nipah</w:t>
      </w:r>
      <w:proofErr w:type="spellEnd"/>
      <w:r w:rsidRPr="004C5AF7">
        <w:rPr>
          <w:rFonts w:ascii="Arial" w:hAnsi="Arial" w:cs="Arial"/>
        </w:rPr>
        <w:t xml:space="preserve"> Bay supports a richer assemblage, consistent with locally </w:t>
      </w:r>
      <w:proofErr w:type="spellStart"/>
      <w:r w:rsidRPr="004C5AF7">
        <w:rPr>
          <w:rFonts w:ascii="Arial" w:hAnsi="Arial" w:cs="Arial"/>
        </w:rPr>
        <w:t>favourable</w:t>
      </w:r>
      <w:proofErr w:type="spellEnd"/>
      <w:r w:rsidRPr="004C5AF7">
        <w:rPr>
          <w:rFonts w:ascii="Arial" w:hAnsi="Arial" w:cs="Arial"/>
        </w:rPr>
        <w:t xml:space="preserve"> habitat conditions.</w:t>
      </w:r>
      <w:proofErr w:type="gramEnd"/>
    </w:p>
    <w:p w14:paraId="3FB864C3" w14:textId="77777777" w:rsidR="00AD0FDD" w:rsidRDefault="004C5AF7" w:rsidP="00AD0FDD">
      <w:pPr>
        <w:pStyle w:val="Body"/>
        <w:spacing w:after="0"/>
        <w:rPr>
          <w:rFonts w:ascii="Arial" w:hAnsi="Arial" w:cs="Arial"/>
        </w:rPr>
      </w:pPr>
      <w:proofErr w:type="gramStart"/>
      <w:r w:rsidRPr="004C5AF7">
        <w:rPr>
          <w:rFonts w:ascii="Arial" w:hAnsi="Arial" w:cs="Arial"/>
        </w:rPr>
        <w:t>Table 1.</w:t>
      </w:r>
      <w:proofErr w:type="gramEnd"/>
      <w:r w:rsidRPr="004C5AF7">
        <w:rPr>
          <w:rFonts w:ascii="Arial" w:hAnsi="Arial" w:cs="Arial"/>
        </w:rPr>
        <w:t xml:space="preserve"> </w:t>
      </w:r>
      <w:proofErr w:type="gramStart"/>
      <w:r w:rsidRPr="004C5AF7">
        <w:rPr>
          <w:rFonts w:ascii="Arial" w:hAnsi="Arial" w:cs="Arial"/>
        </w:rPr>
        <w:t xml:space="preserve">Community structure (species-level composition) across stations and depths in </w:t>
      </w:r>
      <w:proofErr w:type="spellStart"/>
      <w:r w:rsidRPr="004C5AF7">
        <w:rPr>
          <w:rFonts w:ascii="Arial" w:hAnsi="Arial" w:cs="Arial"/>
        </w:rPr>
        <w:t>Nipah</w:t>
      </w:r>
      <w:proofErr w:type="spellEnd"/>
      <w:r w:rsidRPr="004C5AF7">
        <w:rPr>
          <w:rFonts w:ascii="Arial" w:hAnsi="Arial" w:cs="Arial"/>
        </w:rPr>
        <w:t xml:space="preserve"> Bay.</w:t>
      </w:r>
      <w:proofErr w:type="gramEnd"/>
      <w:r w:rsidR="00AD0FDD" w:rsidRPr="00502516">
        <w:rPr>
          <w:rFonts w:ascii="Arial" w:hAnsi="Arial" w:cs="Arial"/>
        </w:rPr>
        <w:t xml:space="preserve"> </w:t>
      </w:r>
    </w:p>
    <w:p w14:paraId="1FFE5C0B" w14:textId="77777777" w:rsidR="00AD0FDD" w:rsidRPr="00502516" w:rsidRDefault="00AD0FDD" w:rsidP="00AD0FDD">
      <w:pPr>
        <w:pStyle w:val="Body"/>
        <w:spacing w:after="0"/>
        <w:rPr>
          <w:rFonts w:ascii="Arial" w:hAnsi="Arial" w:cs="Arial"/>
        </w:rPr>
      </w:pP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
        <w:gridCol w:w="1629"/>
        <w:gridCol w:w="2229"/>
        <w:gridCol w:w="2693"/>
        <w:gridCol w:w="567"/>
        <w:gridCol w:w="567"/>
        <w:gridCol w:w="510"/>
      </w:tblGrid>
      <w:tr w:rsidR="004C5AF7" w14:paraId="3D08F378" w14:textId="77777777" w:rsidTr="004C5AF7">
        <w:trPr>
          <w:jc w:val="center"/>
        </w:trPr>
        <w:tc>
          <w:tcPr>
            <w:tcW w:w="1070" w:type="dxa"/>
            <w:tcBorders>
              <w:top w:val="single" w:sz="4" w:space="0" w:color="auto"/>
              <w:bottom w:val="single" w:sz="4" w:space="0" w:color="auto"/>
            </w:tcBorders>
          </w:tcPr>
          <w:p w14:paraId="7C1DC53E" w14:textId="77777777" w:rsidR="004C5AF7" w:rsidRDefault="004C5AF7" w:rsidP="004C5AF7">
            <w:pPr>
              <w:jc w:val="center"/>
              <w:rPr>
                <w:rFonts w:ascii="Arial" w:hAnsi="Arial" w:cs="Arial"/>
              </w:rPr>
            </w:pPr>
            <w:r>
              <w:rPr>
                <w:rFonts w:ascii="Arial" w:hAnsi="Arial" w:cs="Arial"/>
              </w:rPr>
              <w:t>No</w:t>
            </w:r>
          </w:p>
        </w:tc>
        <w:tc>
          <w:tcPr>
            <w:tcW w:w="1629" w:type="dxa"/>
            <w:tcBorders>
              <w:top w:val="single" w:sz="4" w:space="0" w:color="auto"/>
              <w:bottom w:val="single" w:sz="4" w:space="0" w:color="auto"/>
            </w:tcBorders>
          </w:tcPr>
          <w:p w14:paraId="1D24E505" w14:textId="77777777" w:rsidR="004C5AF7" w:rsidRDefault="004C5AF7" w:rsidP="004C5AF7">
            <w:pPr>
              <w:jc w:val="center"/>
              <w:rPr>
                <w:rFonts w:ascii="Arial" w:hAnsi="Arial" w:cs="Arial"/>
              </w:rPr>
            </w:pPr>
            <w:r>
              <w:rPr>
                <w:rFonts w:ascii="Arial" w:hAnsi="Arial" w:cs="Arial"/>
              </w:rPr>
              <w:t>Family</w:t>
            </w:r>
          </w:p>
        </w:tc>
        <w:tc>
          <w:tcPr>
            <w:tcW w:w="2229" w:type="dxa"/>
            <w:tcBorders>
              <w:top w:val="single" w:sz="4" w:space="0" w:color="auto"/>
              <w:bottom w:val="single" w:sz="4" w:space="0" w:color="auto"/>
            </w:tcBorders>
          </w:tcPr>
          <w:p w14:paraId="2B72B048" w14:textId="77777777" w:rsidR="004C5AF7" w:rsidRDefault="004C5AF7" w:rsidP="004C5AF7">
            <w:pPr>
              <w:jc w:val="center"/>
              <w:rPr>
                <w:rFonts w:ascii="Arial" w:hAnsi="Arial" w:cs="Arial"/>
              </w:rPr>
            </w:pPr>
            <w:r>
              <w:rPr>
                <w:rFonts w:ascii="Arial" w:hAnsi="Arial" w:cs="Arial"/>
              </w:rPr>
              <w:t>Genus</w:t>
            </w:r>
          </w:p>
        </w:tc>
        <w:tc>
          <w:tcPr>
            <w:tcW w:w="2693" w:type="dxa"/>
            <w:tcBorders>
              <w:top w:val="single" w:sz="4" w:space="0" w:color="auto"/>
              <w:bottom w:val="single" w:sz="4" w:space="0" w:color="auto"/>
            </w:tcBorders>
          </w:tcPr>
          <w:p w14:paraId="69E18E39" w14:textId="77777777" w:rsidR="004C5AF7" w:rsidRDefault="004C5AF7" w:rsidP="004C5AF7">
            <w:pPr>
              <w:jc w:val="center"/>
              <w:rPr>
                <w:rFonts w:ascii="Arial" w:hAnsi="Arial" w:cs="Arial"/>
              </w:rPr>
            </w:pPr>
            <w:r>
              <w:rPr>
                <w:rFonts w:ascii="Arial" w:hAnsi="Arial" w:cs="Arial"/>
              </w:rPr>
              <w:t>Species</w:t>
            </w:r>
          </w:p>
        </w:tc>
        <w:tc>
          <w:tcPr>
            <w:tcW w:w="567" w:type="dxa"/>
            <w:tcBorders>
              <w:top w:val="single" w:sz="4" w:space="0" w:color="auto"/>
              <w:bottom w:val="single" w:sz="4" w:space="0" w:color="auto"/>
            </w:tcBorders>
          </w:tcPr>
          <w:p w14:paraId="0D1A1945" w14:textId="77777777" w:rsidR="004C5AF7" w:rsidRDefault="004C5AF7" w:rsidP="004C5AF7">
            <w:pPr>
              <w:jc w:val="center"/>
              <w:rPr>
                <w:rFonts w:ascii="Arial" w:hAnsi="Arial" w:cs="Arial"/>
              </w:rPr>
            </w:pPr>
            <w:r>
              <w:rPr>
                <w:rFonts w:ascii="Arial" w:hAnsi="Arial" w:cs="Arial"/>
              </w:rPr>
              <w:t>T1</w:t>
            </w:r>
          </w:p>
        </w:tc>
        <w:tc>
          <w:tcPr>
            <w:tcW w:w="567" w:type="dxa"/>
            <w:tcBorders>
              <w:top w:val="single" w:sz="4" w:space="0" w:color="auto"/>
              <w:bottom w:val="single" w:sz="4" w:space="0" w:color="auto"/>
            </w:tcBorders>
          </w:tcPr>
          <w:p w14:paraId="3D482982" w14:textId="77777777" w:rsidR="004C5AF7" w:rsidRDefault="004C5AF7" w:rsidP="004C5AF7">
            <w:pPr>
              <w:jc w:val="center"/>
              <w:rPr>
                <w:rFonts w:ascii="Arial" w:hAnsi="Arial" w:cs="Arial"/>
              </w:rPr>
            </w:pPr>
            <w:r>
              <w:rPr>
                <w:rFonts w:ascii="Arial" w:hAnsi="Arial" w:cs="Arial"/>
              </w:rPr>
              <w:t>T2</w:t>
            </w:r>
          </w:p>
        </w:tc>
        <w:tc>
          <w:tcPr>
            <w:tcW w:w="510" w:type="dxa"/>
            <w:tcBorders>
              <w:top w:val="single" w:sz="4" w:space="0" w:color="auto"/>
              <w:bottom w:val="single" w:sz="4" w:space="0" w:color="auto"/>
            </w:tcBorders>
          </w:tcPr>
          <w:p w14:paraId="146D37F8" w14:textId="77777777" w:rsidR="004C5AF7" w:rsidRDefault="004C5AF7" w:rsidP="004C5AF7">
            <w:pPr>
              <w:jc w:val="center"/>
              <w:rPr>
                <w:rFonts w:ascii="Arial" w:hAnsi="Arial" w:cs="Arial"/>
              </w:rPr>
            </w:pPr>
            <w:r>
              <w:rPr>
                <w:rFonts w:ascii="Arial" w:hAnsi="Arial" w:cs="Arial"/>
              </w:rPr>
              <w:t>T3</w:t>
            </w:r>
          </w:p>
        </w:tc>
      </w:tr>
      <w:tr w:rsidR="004C5AF7" w14:paraId="6A5E69AA" w14:textId="77777777" w:rsidTr="004C5AF7">
        <w:trPr>
          <w:jc w:val="center"/>
        </w:trPr>
        <w:tc>
          <w:tcPr>
            <w:tcW w:w="1070" w:type="dxa"/>
            <w:tcBorders>
              <w:top w:val="single" w:sz="4" w:space="0" w:color="auto"/>
            </w:tcBorders>
          </w:tcPr>
          <w:p w14:paraId="1B711C49" w14:textId="77777777" w:rsidR="004C5AF7" w:rsidRDefault="004C5AF7" w:rsidP="004C5AF7">
            <w:pPr>
              <w:jc w:val="center"/>
              <w:rPr>
                <w:rFonts w:ascii="Arial" w:hAnsi="Arial" w:cs="Arial"/>
              </w:rPr>
            </w:pPr>
            <w:r>
              <w:rPr>
                <w:rFonts w:ascii="Arial" w:hAnsi="Arial" w:cs="Arial"/>
              </w:rPr>
              <w:lastRenderedPageBreak/>
              <w:t>1</w:t>
            </w:r>
          </w:p>
        </w:tc>
        <w:tc>
          <w:tcPr>
            <w:tcW w:w="1629" w:type="dxa"/>
            <w:vMerge w:val="restart"/>
            <w:tcBorders>
              <w:top w:val="single" w:sz="4" w:space="0" w:color="auto"/>
            </w:tcBorders>
            <w:vAlign w:val="center"/>
          </w:tcPr>
          <w:p w14:paraId="5D56E041" w14:textId="77777777" w:rsidR="004C5AF7" w:rsidRDefault="004C5AF7" w:rsidP="004C5AF7">
            <w:pPr>
              <w:jc w:val="center"/>
              <w:rPr>
                <w:rFonts w:ascii="Arial" w:hAnsi="Arial" w:cs="Arial"/>
              </w:rPr>
            </w:pPr>
            <w:proofErr w:type="spellStart"/>
            <w:r>
              <w:rPr>
                <w:rFonts w:ascii="Arial" w:hAnsi="Arial" w:cs="Arial"/>
              </w:rPr>
              <w:t>Acanthuridae</w:t>
            </w:r>
            <w:proofErr w:type="spellEnd"/>
          </w:p>
        </w:tc>
        <w:tc>
          <w:tcPr>
            <w:tcW w:w="2229" w:type="dxa"/>
            <w:vMerge w:val="restart"/>
            <w:tcBorders>
              <w:top w:val="single" w:sz="4" w:space="0" w:color="auto"/>
            </w:tcBorders>
            <w:vAlign w:val="center"/>
          </w:tcPr>
          <w:p w14:paraId="68E5FF3E" w14:textId="77777777" w:rsidR="004C5AF7" w:rsidRDefault="004C5AF7" w:rsidP="004C5AF7">
            <w:pPr>
              <w:jc w:val="center"/>
              <w:rPr>
                <w:rFonts w:ascii="Arial" w:hAnsi="Arial" w:cs="Arial"/>
              </w:rPr>
            </w:pPr>
            <w:proofErr w:type="spellStart"/>
            <w:r>
              <w:rPr>
                <w:rFonts w:ascii="Arial" w:hAnsi="Arial" w:cs="Arial"/>
              </w:rPr>
              <w:t>Acanthurus</w:t>
            </w:r>
            <w:proofErr w:type="spellEnd"/>
          </w:p>
        </w:tc>
        <w:tc>
          <w:tcPr>
            <w:tcW w:w="2693" w:type="dxa"/>
            <w:tcBorders>
              <w:top w:val="single" w:sz="4" w:space="0" w:color="auto"/>
            </w:tcBorders>
          </w:tcPr>
          <w:p w14:paraId="5A7DE15C" w14:textId="77777777" w:rsidR="004C5AF7" w:rsidRPr="004D3220"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auranticavus</w:t>
            </w:r>
            <w:proofErr w:type="spellEnd"/>
          </w:p>
        </w:tc>
        <w:tc>
          <w:tcPr>
            <w:tcW w:w="567" w:type="dxa"/>
            <w:tcBorders>
              <w:top w:val="single" w:sz="4" w:space="0" w:color="auto"/>
            </w:tcBorders>
          </w:tcPr>
          <w:p w14:paraId="2A3B7F9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79A45F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47A7EC8" w14:textId="77777777" w:rsidR="004C5AF7" w:rsidRDefault="004C5AF7" w:rsidP="004C5AF7">
            <w:pPr>
              <w:jc w:val="center"/>
              <w:rPr>
                <w:rFonts w:ascii="Arial" w:hAnsi="Arial" w:cs="Arial"/>
              </w:rPr>
            </w:pPr>
            <w:r>
              <w:rPr>
                <w:rFonts w:ascii="Arial" w:hAnsi="Arial" w:cs="Arial"/>
              </w:rPr>
              <w:t>-</w:t>
            </w:r>
          </w:p>
        </w:tc>
      </w:tr>
      <w:tr w:rsidR="004C5AF7" w14:paraId="0E8DCCA8" w14:textId="77777777" w:rsidTr="004C5AF7">
        <w:trPr>
          <w:jc w:val="center"/>
        </w:trPr>
        <w:tc>
          <w:tcPr>
            <w:tcW w:w="1070" w:type="dxa"/>
          </w:tcPr>
          <w:p w14:paraId="430882A3" w14:textId="77777777" w:rsidR="004C5AF7" w:rsidRDefault="004C5AF7" w:rsidP="004C5AF7">
            <w:pPr>
              <w:jc w:val="center"/>
              <w:rPr>
                <w:rFonts w:ascii="Arial" w:hAnsi="Arial" w:cs="Arial"/>
              </w:rPr>
            </w:pPr>
            <w:r>
              <w:rPr>
                <w:rFonts w:ascii="Arial" w:hAnsi="Arial" w:cs="Arial"/>
              </w:rPr>
              <w:t>2</w:t>
            </w:r>
          </w:p>
        </w:tc>
        <w:tc>
          <w:tcPr>
            <w:tcW w:w="1629" w:type="dxa"/>
            <w:vMerge/>
          </w:tcPr>
          <w:p w14:paraId="388885ED" w14:textId="77777777" w:rsidR="004C5AF7" w:rsidRDefault="004C5AF7" w:rsidP="004C5AF7">
            <w:pPr>
              <w:jc w:val="center"/>
              <w:rPr>
                <w:rFonts w:ascii="Arial" w:hAnsi="Arial" w:cs="Arial"/>
              </w:rPr>
            </w:pPr>
          </w:p>
        </w:tc>
        <w:tc>
          <w:tcPr>
            <w:tcW w:w="2229" w:type="dxa"/>
            <w:vMerge/>
          </w:tcPr>
          <w:p w14:paraId="68869F59" w14:textId="77777777" w:rsidR="004C5AF7" w:rsidRDefault="004C5AF7" w:rsidP="004C5AF7">
            <w:pPr>
              <w:jc w:val="center"/>
              <w:rPr>
                <w:rFonts w:ascii="Arial" w:hAnsi="Arial" w:cs="Arial"/>
              </w:rPr>
            </w:pPr>
          </w:p>
        </w:tc>
        <w:tc>
          <w:tcPr>
            <w:tcW w:w="2693" w:type="dxa"/>
          </w:tcPr>
          <w:p w14:paraId="0F9C19C3" w14:textId="77777777" w:rsidR="004C5AF7" w:rsidRPr="004D3220"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olivaceus</w:t>
            </w:r>
            <w:proofErr w:type="spellEnd"/>
          </w:p>
        </w:tc>
        <w:tc>
          <w:tcPr>
            <w:tcW w:w="567" w:type="dxa"/>
          </w:tcPr>
          <w:p w14:paraId="72950E0D" w14:textId="77777777" w:rsidR="004C5AF7" w:rsidRDefault="004C5AF7" w:rsidP="004C5AF7">
            <w:pPr>
              <w:jc w:val="center"/>
              <w:rPr>
                <w:rFonts w:ascii="Arial" w:hAnsi="Arial" w:cs="Arial"/>
              </w:rPr>
            </w:pPr>
            <w:r>
              <w:rPr>
                <w:rFonts w:ascii="Arial" w:hAnsi="Arial" w:cs="Arial"/>
              </w:rPr>
              <w:t>-</w:t>
            </w:r>
          </w:p>
        </w:tc>
        <w:tc>
          <w:tcPr>
            <w:tcW w:w="567" w:type="dxa"/>
          </w:tcPr>
          <w:p w14:paraId="5B48FC1C" w14:textId="77777777" w:rsidR="004C5AF7" w:rsidRDefault="004C5AF7" w:rsidP="004C5AF7">
            <w:pPr>
              <w:jc w:val="center"/>
              <w:rPr>
                <w:rFonts w:ascii="Arial" w:hAnsi="Arial" w:cs="Arial"/>
              </w:rPr>
            </w:pPr>
            <w:r>
              <w:rPr>
                <w:rFonts w:ascii="Arial" w:hAnsi="Arial" w:cs="Arial"/>
              </w:rPr>
              <w:t>-</w:t>
            </w:r>
          </w:p>
        </w:tc>
        <w:tc>
          <w:tcPr>
            <w:tcW w:w="510" w:type="dxa"/>
          </w:tcPr>
          <w:p w14:paraId="19FCB3E3" w14:textId="77777777" w:rsidR="004C5AF7" w:rsidRDefault="004C5AF7" w:rsidP="004C5AF7">
            <w:pPr>
              <w:jc w:val="center"/>
              <w:rPr>
                <w:rFonts w:ascii="Arial" w:hAnsi="Arial" w:cs="Arial"/>
              </w:rPr>
            </w:pPr>
            <w:r>
              <w:rPr>
                <w:rFonts w:ascii="Arial" w:hAnsi="Arial" w:cs="Arial"/>
              </w:rPr>
              <w:t>+</w:t>
            </w:r>
          </w:p>
        </w:tc>
      </w:tr>
      <w:tr w:rsidR="004C5AF7" w14:paraId="297C7712" w14:textId="77777777" w:rsidTr="004C5AF7">
        <w:trPr>
          <w:jc w:val="center"/>
        </w:trPr>
        <w:tc>
          <w:tcPr>
            <w:tcW w:w="1070" w:type="dxa"/>
          </w:tcPr>
          <w:p w14:paraId="70F0FD8E" w14:textId="77777777" w:rsidR="004C5AF7" w:rsidRDefault="004C5AF7" w:rsidP="004C5AF7">
            <w:pPr>
              <w:jc w:val="center"/>
              <w:rPr>
                <w:rFonts w:ascii="Arial" w:hAnsi="Arial" w:cs="Arial"/>
              </w:rPr>
            </w:pPr>
            <w:r>
              <w:rPr>
                <w:rFonts w:ascii="Arial" w:hAnsi="Arial" w:cs="Arial"/>
              </w:rPr>
              <w:t>3</w:t>
            </w:r>
          </w:p>
        </w:tc>
        <w:tc>
          <w:tcPr>
            <w:tcW w:w="1629" w:type="dxa"/>
            <w:vMerge/>
          </w:tcPr>
          <w:p w14:paraId="683C1716" w14:textId="77777777" w:rsidR="004C5AF7" w:rsidRDefault="004C5AF7" w:rsidP="004C5AF7">
            <w:pPr>
              <w:jc w:val="center"/>
              <w:rPr>
                <w:rFonts w:ascii="Arial" w:hAnsi="Arial" w:cs="Arial"/>
              </w:rPr>
            </w:pPr>
          </w:p>
        </w:tc>
        <w:tc>
          <w:tcPr>
            <w:tcW w:w="2229" w:type="dxa"/>
            <w:vMerge/>
          </w:tcPr>
          <w:p w14:paraId="644E9369" w14:textId="77777777" w:rsidR="004C5AF7" w:rsidRDefault="004C5AF7" w:rsidP="004C5AF7">
            <w:pPr>
              <w:jc w:val="center"/>
              <w:rPr>
                <w:rFonts w:ascii="Arial" w:hAnsi="Arial" w:cs="Arial"/>
              </w:rPr>
            </w:pPr>
          </w:p>
        </w:tc>
        <w:tc>
          <w:tcPr>
            <w:tcW w:w="2693" w:type="dxa"/>
          </w:tcPr>
          <w:p w14:paraId="357A1CFB" w14:textId="77777777" w:rsidR="004C5AF7" w:rsidRPr="004D3220"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tristis</w:t>
            </w:r>
            <w:proofErr w:type="spellEnd"/>
          </w:p>
        </w:tc>
        <w:tc>
          <w:tcPr>
            <w:tcW w:w="567" w:type="dxa"/>
          </w:tcPr>
          <w:p w14:paraId="28B68A00" w14:textId="77777777" w:rsidR="004C5AF7" w:rsidRDefault="004C5AF7" w:rsidP="004C5AF7">
            <w:pPr>
              <w:jc w:val="center"/>
              <w:rPr>
                <w:rFonts w:ascii="Arial" w:hAnsi="Arial" w:cs="Arial"/>
              </w:rPr>
            </w:pPr>
            <w:r>
              <w:rPr>
                <w:rFonts w:ascii="Arial" w:hAnsi="Arial" w:cs="Arial"/>
              </w:rPr>
              <w:t>+</w:t>
            </w:r>
          </w:p>
        </w:tc>
        <w:tc>
          <w:tcPr>
            <w:tcW w:w="567" w:type="dxa"/>
          </w:tcPr>
          <w:p w14:paraId="7DD8DA0B" w14:textId="77777777" w:rsidR="004C5AF7" w:rsidRDefault="004C5AF7" w:rsidP="004C5AF7">
            <w:pPr>
              <w:jc w:val="center"/>
              <w:rPr>
                <w:rFonts w:ascii="Arial" w:hAnsi="Arial" w:cs="Arial"/>
              </w:rPr>
            </w:pPr>
            <w:r>
              <w:rPr>
                <w:rFonts w:ascii="Arial" w:hAnsi="Arial" w:cs="Arial"/>
              </w:rPr>
              <w:t>+</w:t>
            </w:r>
          </w:p>
        </w:tc>
        <w:tc>
          <w:tcPr>
            <w:tcW w:w="510" w:type="dxa"/>
          </w:tcPr>
          <w:p w14:paraId="0331D31B" w14:textId="77777777" w:rsidR="004C5AF7" w:rsidRDefault="004C5AF7" w:rsidP="004C5AF7">
            <w:pPr>
              <w:jc w:val="center"/>
              <w:rPr>
                <w:rFonts w:ascii="Arial" w:hAnsi="Arial" w:cs="Arial"/>
              </w:rPr>
            </w:pPr>
            <w:r>
              <w:rPr>
                <w:rFonts w:ascii="Arial" w:hAnsi="Arial" w:cs="Arial"/>
              </w:rPr>
              <w:t>-</w:t>
            </w:r>
          </w:p>
        </w:tc>
      </w:tr>
      <w:tr w:rsidR="004C5AF7" w14:paraId="571419C7" w14:textId="77777777" w:rsidTr="004C5AF7">
        <w:trPr>
          <w:jc w:val="center"/>
        </w:trPr>
        <w:tc>
          <w:tcPr>
            <w:tcW w:w="1070" w:type="dxa"/>
          </w:tcPr>
          <w:p w14:paraId="26F0B33A" w14:textId="77777777" w:rsidR="004C5AF7" w:rsidRDefault="004C5AF7" w:rsidP="004C5AF7">
            <w:pPr>
              <w:jc w:val="center"/>
              <w:rPr>
                <w:rFonts w:ascii="Arial" w:hAnsi="Arial" w:cs="Arial"/>
              </w:rPr>
            </w:pPr>
            <w:r>
              <w:rPr>
                <w:rFonts w:ascii="Arial" w:hAnsi="Arial" w:cs="Arial"/>
              </w:rPr>
              <w:t>4</w:t>
            </w:r>
          </w:p>
        </w:tc>
        <w:tc>
          <w:tcPr>
            <w:tcW w:w="1629" w:type="dxa"/>
            <w:vMerge/>
          </w:tcPr>
          <w:p w14:paraId="7B187FB3" w14:textId="77777777" w:rsidR="004C5AF7" w:rsidRDefault="004C5AF7" w:rsidP="004C5AF7">
            <w:pPr>
              <w:jc w:val="center"/>
              <w:rPr>
                <w:rFonts w:ascii="Arial" w:hAnsi="Arial" w:cs="Arial"/>
              </w:rPr>
            </w:pPr>
          </w:p>
        </w:tc>
        <w:tc>
          <w:tcPr>
            <w:tcW w:w="2229" w:type="dxa"/>
          </w:tcPr>
          <w:p w14:paraId="75E7E8BD" w14:textId="77777777" w:rsidR="004C5AF7" w:rsidRDefault="004C5AF7" w:rsidP="004C5AF7">
            <w:pPr>
              <w:jc w:val="center"/>
              <w:rPr>
                <w:rFonts w:ascii="Arial" w:hAnsi="Arial" w:cs="Arial"/>
              </w:rPr>
            </w:pPr>
            <w:proofErr w:type="spellStart"/>
            <w:r>
              <w:rPr>
                <w:rFonts w:ascii="Arial" w:hAnsi="Arial" w:cs="Arial"/>
              </w:rPr>
              <w:t>Ctenochaetus</w:t>
            </w:r>
            <w:proofErr w:type="spellEnd"/>
          </w:p>
        </w:tc>
        <w:tc>
          <w:tcPr>
            <w:tcW w:w="2693" w:type="dxa"/>
          </w:tcPr>
          <w:p w14:paraId="5CD89E75"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striatus</w:t>
            </w:r>
            <w:proofErr w:type="spellEnd"/>
          </w:p>
        </w:tc>
        <w:tc>
          <w:tcPr>
            <w:tcW w:w="567" w:type="dxa"/>
          </w:tcPr>
          <w:p w14:paraId="7D43DBD2" w14:textId="77777777" w:rsidR="004C5AF7" w:rsidRDefault="004C5AF7" w:rsidP="004C5AF7">
            <w:pPr>
              <w:jc w:val="center"/>
              <w:rPr>
                <w:rFonts w:ascii="Arial" w:hAnsi="Arial" w:cs="Arial"/>
              </w:rPr>
            </w:pPr>
            <w:r>
              <w:rPr>
                <w:rFonts w:ascii="Arial" w:hAnsi="Arial" w:cs="Arial"/>
              </w:rPr>
              <w:t>+</w:t>
            </w:r>
          </w:p>
        </w:tc>
        <w:tc>
          <w:tcPr>
            <w:tcW w:w="567" w:type="dxa"/>
          </w:tcPr>
          <w:p w14:paraId="2F550804" w14:textId="77777777" w:rsidR="004C5AF7" w:rsidRDefault="004C5AF7" w:rsidP="004C5AF7">
            <w:pPr>
              <w:jc w:val="center"/>
              <w:rPr>
                <w:rFonts w:ascii="Arial" w:hAnsi="Arial" w:cs="Arial"/>
              </w:rPr>
            </w:pPr>
            <w:r>
              <w:rPr>
                <w:rFonts w:ascii="Arial" w:hAnsi="Arial" w:cs="Arial"/>
              </w:rPr>
              <w:t>+</w:t>
            </w:r>
          </w:p>
        </w:tc>
        <w:tc>
          <w:tcPr>
            <w:tcW w:w="510" w:type="dxa"/>
          </w:tcPr>
          <w:p w14:paraId="6C215DB0" w14:textId="77777777" w:rsidR="004C5AF7" w:rsidRDefault="004C5AF7" w:rsidP="004C5AF7">
            <w:pPr>
              <w:jc w:val="center"/>
              <w:rPr>
                <w:rFonts w:ascii="Arial" w:hAnsi="Arial" w:cs="Arial"/>
              </w:rPr>
            </w:pPr>
            <w:r>
              <w:rPr>
                <w:rFonts w:ascii="Arial" w:hAnsi="Arial" w:cs="Arial"/>
              </w:rPr>
              <w:t>+</w:t>
            </w:r>
          </w:p>
        </w:tc>
      </w:tr>
      <w:tr w:rsidR="004C5AF7" w14:paraId="71B41918" w14:textId="77777777" w:rsidTr="004C5AF7">
        <w:trPr>
          <w:jc w:val="center"/>
        </w:trPr>
        <w:tc>
          <w:tcPr>
            <w:tcW w:w="1070" w:type="dxa"/>
          </w:tcPr>
          <w:p w14:paraId="392DD66A" w14:textId="77777777" w:rsidR="004C5AF7" w:rsidRDefault="004C5AF7" w:rsidP="004C5AF7">
            <w:pPr>
              <w:jc w:val="center"/>
              <w:rPr>
                <w:rFonts w:ascii="Arial" w:hAnsi="Arial" w:cs="Arial"/>
              </w:rPr>
            </w:pPr>
            <w:r>
              <w:rPr>
                <w:rFonts w:ascii="Arial" w:hAnsi="Arial" w:cs="Arial"/>
              </w:rPr>
              <w:t>5</w:t>
            </w:r>
          </w:p>
        </w:tc>
        <w:tc>
          <w:tcPr>
            <w:tcW w:w="1629" w:type="dxa"/>
            <w:vMerge/>
          </w:tcPr>
          <w:p w14:paraId="2E87624C" w14:textId="77777777" w:rsidR="004C5AF7" w:rsidRDefault="004C5AF7" w:rsidP="004C5AF7">
            <w:pPr>
              <w:jc w:val="center"/>
              <w:rPr>
                <w:rFonts w:ascii="Arial" w:hAnsi="Arial" w:cs="Arial"/>
              </w:rPr>
            </w:pPr>
          </w:p>
        </w:tc>
        <w:tc>
          <w:tcPr>
            <w:tcW w:w="2229" w:type="dxa"/>
          </w:tcPr>
          <w:p w14:paraId="1AD2C385" w14:textId="77777777" w:rsidR="004C5AF7" w:rsidRDefault="004C5AF7" w:rsidP="004C5AF7">
            <w:pPr>
              <w:jc w:val="center"/>
              <w:rPr>
                <w:rFonts w:ascii="Arial" w:hAnsi="Arial" w:cs="Arial"/>
              </w:rPr>
            </w:pPr>
            <w:proofErr w:type="spellStart"/>
            <w:r>
              <w:rPr>
                <w:rFonts w:ascii="Arial" w:hAnsi="Arial" w:cs="Arial"/>
              </w:rPr>
              <w:t>Naso</w:t>
            </w:r>
            <w:proofErr w:type="spellEnd"/>
          </w:p>
        </w:tc>
        <w:tc>
          <w:tcPr>
            <w:tcW w:w="2693" w:type="dxa"/>
          </w:tcPr>
          <w:p w14:paraId="22A38ADA" w14:textId="77777777" w:rsidR="004C5AF7" w:rsidRPr="004D3220" w:rsidRDefault="004C5AF7" w:rsidP="004C5AF7">
            <w:pPr>
              <w:jc w:val="center"/>
              <w:rPr>
                <w:rFonts w:ascii="Arial" w:hAnsi="Arial" w:cs="Arial"/>
                <w:i/>
              </w:rPr>
            </w:pPr>
            <w:r>
              <w:rPr>
                <w:rFonts w:ascii="Arial" w:hAnsi="Arial" w:cs="Arial"/>
                <w:i/>
              </w:rPr>
              <w:t xml:space="preserve">N. </w:t>
            </w:r>
            <w:proofErr w:type="spellStart"/>
            <w:r>
              <w:rPr>
                <w:rFonts w:ascii="Arial" w:hAnsi="Arial" w:cs="Arial"/>
                <w:i/>
              </w:rPr>
              <w:t>caeruleacauda</w:t>
            </w:r>
            <w:proofErr w:type="spellEnd"/>
          </w:p>
        </w:tc>
        <w:tc>
          <w:tcPr>
            <w:tcW w:w="567" w:type="dxa"/>
          </w:tcPr>
          <w:p w14:paraId="7712963F" w14:textId="77777777" w:rsidR="004C5AF7" w:rsidRDefault="004C5AF7" w:rsidP="004C5AF7">
            <w:pPr>
              <w:jc w:val="center"/>
              <w:rPr>
                <w:rFonts w:ascii="Arial" w:hAnsi="Arial" w:cs="Arial"/>
              </w:rPr>
            </w:pPr>
            <w:r>
              <w:rPr>
                <w:rFonts w:ascii="Arial" w:hAnsi="Arial" w:cs="Arial"/>
              </w:rPr>
              <w:t>-</w:t>
            </w:r>
          </w:p>
        </w:tc>
        <w:tc>
          <w:tcPr>
            <w:tcW w:w="567" w:type="dxa"/>
          </w:tcPr>
          <w:p w14:paraId="1F1AF2EA" w14:textId="77777777" w:rsidR="004C5AF7" w:rsidRDefault="004C5AF7" w:rsidP="004C5AF7">
            <w:pPr>
              <w:jc w:val="center"/>
              <w:rPr>
                <w:rFonts w:ascii="Arial" w:hAnsi="Arial" w:cs="Arial"/>
              </w:rPr>
            </w:pPr>
            <w:r>
              <w:rPr>
                <w:rFonts w:ascii="Arial" w:hAnsi="Arial" w:cs="Arial"/>
              </w:rPr>
              <w:t>-</w:t>
            </w:r>
          </w:p>
        </w:tc>
        <w:tc>
          <w:tcPr>
            <w:tcW w:w="510" w:type="dxa"/>
          </w:tcPr>
          <w:p w14:paraId="67E5B094" w14:textId="77777777" w:rsidR="004C5AF7" w:rsidRDefault="004C5AF7" w:rsidP="004C5AF7">
            <w:pPr>
              <w:jc w:val="center"/>
              <w:rPr>
                <w:rFonts w:ascii="Arial" w:hAnsi="Arial" w:cs="Arial"/>
              </w:rPr>
            </w:pPr>
            <w:r>
              <w:rPr>
                <w:rFonts w:ascii="Arial" w:hAnsi="Arial" w:cs="Arial"/>
              </w:rPr>
              <w:t>+</w:t>
            </w:r>
          </w:p>
        </w:tc>
      </w:tr>
      <w:tr w:rsidR="004C5AF7" w14:paraId="285144B1" w14:textId="77777777" w:rsidTr="004C5AF7">
        <w:trPr>
          <w:jc w:val="center"/>
        </w:trPr>
        <w:tc>
          <w:tcPr>
            <w:tcW w:w="1070" w:type="dxa"/>
            <w:tcBorders>
              <w:bottom w:val="single" w:sz="4" w:space="0" w:color="auto"/>
            </w:tcBorders>
          </w:tcPr>
          <w:p w14:paraId="2533AD2C" w14:textId="77777777" w:rsidR="004C5AF7" w:rsidRDefault="004C5AF7" w:rsidP="004C5AF7">
            <w:pPr>
              <w:jc w:val="center"/>
              <w:rPr>
                <w:rFonts w:ascii="Arial" w:hAnsi="Arial" w:cs="Arial"/>
              </w:rPr>
            </w:pPr>
            <w:r>
              <w:rPr>
                <w:rFonts w:ascii="Arial" w:hAnsi="Arial" w:cs="Arial"/>
              </w:rPr>
              <w:t>6</w:t>
            </w:r>
          </w:p>
        </w:tc>
        <w:tc>
          <w:tcPr>
            <w:tcW w:w="1629" w:type="dxa"/>
            <w:vMerge/>
            <w:tcBorders>
              <w:bottom w:val="single" w:sz="4" w:space="0" w:color="auto"/>
            </w:tcBorders>
          </w:tcPr>
          <w:p w14:paraId="4A8749C6" w14:textId="77777777" w:rsidR="004C5AF7" w:rsidRDefault="004C5AF7" w:rsidP="004C5AF7">
            <w:pPr>
              <w:jc w:val="center"/>
              <w:rPr>
                <w:rFonts w:ascii="Arial" w:hAnsi="Arial" w:cs="Arial"/>
              </w:rPr>
            </w:pPr>
          </w:p>
        </w:tc>
        <w:tc>
          <w:tcPr>
            <w:tcW w:w="2229" w:type="dxa"/>
            <w:tcBorders>
              <w:bottom w:val="single" w:sz="4" w:space="0" w:color="auto"/>
            </w:tcBorders>
          </w:tcPr>
          <w:p w14:paraId="43261423" w14:textId="77777777" w:rsidR="004C5AF7" w:rsidRDefault="004C5AF7" w:rsidP="004C5AF7">
            <w:pPr>
              <w:jc w:val="center"/>
              <w:rPr>
                <w:rFonts w:ascii="Arial" w:hAnsi="Arial" w:cs="Arial"/>
              </w:rPr>
            </w:pPr>
            <w:proofErr w:type="spellStart"/>
            <w:r>
              <w:rPr>
                <w:rFonts w:ascii="Arial" w:hAnsi="Arial" w:cs="Arial"/>
              </w:rPr>
              <w:t>Zebrasoma</w:t>
            </w:r>
            <w:proofErr w:type="spellEnd"/>
          </w:p>
        </w:tc>
        <w:tc>
          <w:tcPr>
            <w:tcW w:w="2693" w:type="dxa"/>
            <w:tcBorders>
              <w:bottom w:val="single" w:sz="4" w:space="0" w:color="auto"/>
            </w:tcBorders>
          </w:tcPr>
          <w:p w14:paraId="26DF4913" w14:textId="77777777" w:rsidR="004C5AF7" w:rsidRPr="004D3220" w:rsidRDefault="004C5AF7" w:rsidP="004C5AF7">
            <w:pPr>
              <w:jc w:val="center"/>
              <w:rPr>
                <w:rFonts w:ascii="Arial" w:hAnsi="Arial" w:cs="Arial"/>
                <w:i/>
              </w:rPr>
            </w:pPr>
            <w:r>
              <w:rPr>
                <w:rFonts w:ascii="Arial" w:hAnsi="Arial" w:cs="Arial"/>
                <w:i/>
              </w:rPr>
              <w:t>Z. scopas</w:t>
            </w:r>
          </w:p>
        </w:tc>
        <w:tc>
          <w:tcPr>
            <w:tcW w:w="567" w:type="dxa"/>
            <w:tcBorders>
              <w:bottom w:val="single" w:sz="4" w:space="0" w:color="auto"/>
            </w:tcBorders>
          </w:tcPr>
          <w:p w14:paraId="5F0326E2"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6F782CC"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06185A8" w14:textId="77777777" w:rsidR="004C5AF7" w:rsidRDefault="004C5AF7" w:rsidP="004C5AF7">
            <w:pPr>
              <w:jc w:val="center"/>
              <w:rPr>
                <w:rFonts w:ascii="Arial" w:hAnsi="Arial" w:cs="Arial"/>
              </w:rPr>
            </w:pPr>
            <w:r>
              <w:rPr>
                <w:rFonts w:ascii="Arial" w:hAnsi="Arial" w:cs="Arial"/>
              </w:rPr>
              <w:t>+</w:t>
            </w:r>
          </w:p>
        </w:tc>
      </w:tr>
      <w:tr w:rsidR="004C5AF7" w14:paraId="7885375B" w14:textId="77777777" w:rsidTr="004C5AF7">
        <w:trPr>
          <w:jc w:val="center"/>
        </w:trPr>
        <w:tc>
          <w:tcPr>
            <w:tcW w:w="1070" w:type="dxa"/>
            <w:tcBorders>
              <w:top w:val="single" w:sz="4" w:space="0" w:color="auto"/>
              <w:bottom w:val="single" w:sz="4" w:space="0" w:color="auto"/>
            </w:tcBorders>
          </w:tcPr>
          <w:p w14:paraId="50C4F8CA" w14:textId="77777777" w:rsidR="004C5AF7" w:rsidRDefault="004C5AF7" w:rsidP="004C5AF7">
            <w:pPr>
              <w:jc w:val="center"/>
              <w:rPr>
                <w:rFonts w:ascii="Arial" w:hAnsi="Arial" w:cs="Arial"/>
              </w:rPr>
            </w:pPr>
            <w:r>
              <w:rPr>
                <w:rFonts w:ascii="Arial" w:hAnsi="Arial" w:cs="Arial"/>
              </w:rPr>
              <w:t>7</w:t>
            </w:r>
          </w:p>
        </w:tc>
        <w:tc>
          <w:tcPr>
            <w:tcW w:w="1629" w:type="dxa"/>
            <w:tcBorders>
              <w:top w:val="single" w:sz="4" w:space="0" w:color="auto"/>
              <w:bottom w:val="single" w:sz="4" w:space="0" w:color="auto"/>
            </w:tcBorders>
          </w:tcPr>
          <w:p w14:paraId="2F8949F5" w14:textId="77777777" w:rsidR="004C5AF7" w:rsidRDefault="004C5AF7" w:rsidP="004C5AF7">
            <w:pPr>
              <w:jc w:val="center"/>
              <w:rPr>
                <w:rFonts w:ascii="Arial" w:hAnsi="Arial" w:cs="Arial"/>
              </w:rPr>
            </w:pPr>
            <w:proofErr w:type="spellStart"/>
            <w:r>
              <w:rPr>
                <w:rFonts w:ascii="Arial" w:hAnsi="Arial" w:cs="Arial"/>
              </w:rPr>
              <w:t>Balistidae</w:t>
            </w:r>
            <w:proofErr w:type="spellEnd"/>
          </w:p>
        </w:tc>
        <w:tc>
          <w:tcPr>
            <w:tcW w:w="2229" w:type="dxa"/>
            <w:tcBorders>
              <w:top w:val="single" w:sz="4" w:space="0" w:color="auto"/>
              <w:bottom w:val="single" w:sz="4" w:space="0" w:color="auto"/>
            </w:tcBorders>
          </w:tcPr>
          <w:p w14:paraId="40E6F70C" w14:textId="77777777" w:rsidR="004C5AF7" w:rsidRDefault="004C5AF7" w:rsidP="004C5AF7">
            <w:pPr>
              <w:jc w:val="center"/>
              <w:rPr>
                <w:rFonts w:ascii="Arial" w:hAnsi="Arial" w:cs="Arial"/>
              </w:rPr>
            </w:pPr>
            <w:proofErr w:type="spellStart"/>
            <w:r>
              <w:rPr>
                <w:rFonts w:ascii="Arial" w:hAnsi="Arial" w:cs="Arial"/>
              </w:rPr>
              <w:t>Rhinecantus</w:t>
            </w:r>
            <w:proofErr w:type="spellEnd"/>
          </w:p>
        </w:tc>
        <w:tc>
          <w:tcPr>
            <w:tcW w:w="2693" w:type="dxa"/>
            <w:tcBorders>
              <w:top w:val="single" w:sz="4" w:space="0" w:color="auto"/>
              <w:bottom w:val="single" w:sz="4" w:space="0" w:color="auto"/>
            </w:tcBorders>
          </w:tcPr>
          <w:p w14:paraId="77A0664A" w14:textId="77777777" w:rsidR="004C5AF7" w:rsidRPr="004D3220" w:rsidRDefault="004C5AF7" w:rsidP="004C5AF7">
            <w:pPr>
              <w:jc w:val="center"/>
              <w:rPr>
                <w:rFonts w:ascii="Arial" w:hAnsi="Arial" w:cs="Arial"/>
                <w:i/>
              </w:rPr>
            </w:pPr>
            <w:r>
              <w:rPr>
                <w:rFonts w:ascii="Arial" w:hAnsi="Arial" w:cs="Arial"/>
                <w:i/>
              </w:rPr>
              <w:t xml:space="preserve">R. </w:t>
            </w:r>
            <w:proofErr w:type="spellStart"/>
            <w:r>
              <w:rPr>
                <w:rFonts w:ascii="Arial" w:hAnsi="Arial" w:cs="Arial"/>
                <w:i/>
              </w:rPr>
              <w:t>verrucosus</w:t>
            </w:r>
            <w:proofErr w:type="spellEnd"/>
          </w:p>
        </w:tc>
        <w:tc>
          <w:tcPr>
            <w:tcW w:w="567" w:type="dxa"/>
            <w:tcBorders>
              <w:top w:val="single" w:sz="4" w:space="0" w:color="auto"/>
              <w:bottom w:val="single" w:sz="4" w:space="0" w:color="auto"/>
            </w:tcBorders>
          </w:tcPr>
          <w:p w14:paraId="5F812A67"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7944A5A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9930720" w14:textId="77777777" w:rsidR="004C5AF7" w:rsidRDefault="004C5AF7" w:rsidP="004C5AF7">
            <w:pPr>
              <w:jc w:val="center"/>
              <w:rPr>
                <w:rFonts w:ascii="Arial" w:hAnsi="Arial" w:cs="Arial"/>
              </w:rPr>
            </w:pPr>
            <w:r>
              <w:rPr>
                <w:rFonts w:ascii="Arial" w:hAnsi="Arial" w:cs="Arial"/>
              </w:rPr>
              <w:t>-</w:t>
            </w:r>
          </w:p>
        </w:tc>
      </w:tr>
      <w:tr w:rsidR="004C5AF7" w14:paraId="17EA0D41" w14:textId="77777777" w:rsidTr="004C5AF7">
        <w:trPr>
          <w:jc w:val="center"/>
        </w:trPr>
        <w:tc>
          <w:tcPr>
            <w:tcW w:w="1070" w:type="dxa"/>
            <w:tcBorders>
              <w:top w:val="single" w:sz="4" w:space="0" w:color="auto"/>
            </w:tcBorders>
          </w:tcPr>
          <w:p w14:paraId="29A98B02" w14:textId="77777777" w:rsidR="004C5AF7" w:rsidRDefault="004C5AF7" w:rsidP="004C5AF7">
            <w:pPr>
              <w:jc w:val="center"/>
              <w:rPr>
                <w:rFonts w:ascii="Arial" w:hAnsi="Arial" w:cs="Arial"/>
              </w:rPr>
            </w:pPr>
            <w:r>
              <w:rPr>
                <w:rFonts w:ascii="Arial" w:hAnsi="Arial" w:cs="Arial"/>
              </w:rPr>
              <w:t>8</w:t>
            </w:r>
          </w:p>
        </w:tc>
        <w:tc>
          <w:tcPr>
            <w:tcW w:w="1629" w:type="dxa"/>
            <w:vMerge w:val="restart"/>
            <w:tcBorders>
              <w:top w:val="single" w:sz="4" w:space="0" w:color="auto"/>
            </w:tcBorders>
            <w:vAlign w:val="center"/>
          </w:tcPr>
          <w:p w14:paraId="68468365" w14:textId="77777777" w:rsidR="004C5AF7" w:rsidRDefault="004C5AF7" w:rsidP="004C5AF7">
            <w:pPr>
              <w:jc w:val="center"/>
              <w:rPr>
                <w:rFonts w:ascii="Arial" w:hAnsi="Arial" w:cs="Arial"/>
              </w:rPr>
            </w:pPr>
            <w:proofErr w:type="spellStart"/>
            <w:r>
              <w:rPr>
                <w:rFonts w:ascii="Arial" w:hAnsi="Arial" w:cs="Arial"/>
              </w:rPr>
              <w:t>Chaetodontidae</w:t>
            </w:r>
            <w:proofErr w:type="spellEnd"/>
          </w:p>
        </w:tc>
        <w:tc>
          <w:tcPr>
            <w:tcW w:w="2229" w:type="dxa"/>
            <w:vMerge w:val="restart"/>
            <w:tcBorders>
              <w:top w:val="single" w:sz="4" w:space="0" w:color="auto"/>
            </w:tcBorders>
            <w:vAlign w:val="center"/>
          </w:tcPr>
          <w:p w14:paraId="742BB851" w14:textId="77777777" w:rsidR="004C5AF7" w:rsidRDefault="004C5AF7" w:rsidP="004C5AF7">
            <w:pPr>
              <w:jc w:val="center"/>
              <w:rPr>
                <w:rFonts w:ascii="Arial" w:hAnsi="Arial" w:cs="Arial"/>
              </w:rPr>
            </w:pPr>
            <w:proofErr w:type="spellStart"/>
            <w:r>
              <w:rPr>
                <w:rFonts w:ascii="Arial" w:hAnsi="Arial" w:cs="Arial"/>
              </w:rPr>
              <w:t>Chaetodon</w:t>
            </w:r>
            <w:proofErr w:type="spellEnd"/>
          </w:p>
        </w:tc>
        <w:tc>
          <w:tcPr>
            <w:tcW w:w="2693" w:type="dxa"/>
            <w:tcBorders>
              <w:top w:val="single" w:sz="4" w:space="0" w:color="auto"/>
            </w:tcBorders>
          </w:tcPr>
          <w:p w14:paraId="4C4AFA94"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kleinii</w:t>
            </w:r>
            <w:proofErr w:type="spellEnd"/>
          </w:p>
        </w:tc>
        <w:tc>
          <w:tcPr>
            <w:tcW w:w="567" w:type="dxa"/>
            <w:tcBorders>
              <w:top w:val="single" w:sz="4" w:space="0" w:color="auto"/>
            </w:tcBorders>
          </w:tcPr>
          <w:p w14:paraId="737BE30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72C210AF"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1A06F4CD" w14:textId="77777777" w:rsidR="004C5AF7" w:rsidRDefault="004C5AF7" w:rsidP="004C5AF7">
            <w:pPr>
              <w:jc w:val="center"/>
              <w:rPr>
                <w:rFonts w:ascii="Arial" w:hAnsi="Arial" w:cs="Arial"/>
              </w:rPr>
            </w:pPr>
            <w:r>
              <w:rPr>
                <w:rFonts w:ascii="Arial" w:hAnsi="Arial" w:cs="Arial"/>
              </w:rPr>
              <w:t>+</w:t>
            </w:r>
          </w:p>
        </w:tc>
      </w:tr>
      <w:tr w:rsidR="004C5AF7" w14:paraId="011E8388" w14:textId="77777777" w:rsidTr="004C5AF7">
        <w:trPr>
          <w:jc w:val="center"/>
        </w:trPr>
        <w:tc>
          <w:tcPr>
            <w:tcW w:w="1070" w:type="dxa"/>
          </w:tcPr>
          <w:p w14:paraId="090B339C" w14:textId="77777777" w:rsidR="004C5AF7" w:rsidRDefault="004C5AF7" w:rsidP="004C5AF7">
            <w:pPr>
              <w:jc w:val="center"/>
              <w:rPr>
                <w:rFonts w:ascii="Arial" w:hAnsi="Arial" w:cs="Arial"/>
              </w:rPr>
            </w:pPr>
            <w:r>
              <w:rPr>
                <w:rFonts w:ascii="Arial" w:hAnsi="Arial" w:cs="Arial"/>
              </w:rPr>
              <w:t>9</w:t>
            </w:r>
          </w:p>
        </w:tc>
        <w:tc>
          <w:tcPr>
            <w:tcW w:w="1629" w:type="dxa"/>
            <w:vMerge/>
          </w:tcPr>
          <w:p w14:paraId="0DC7959B" w14:textId="77777777" w:rsidR="004C5AF7" w:rsidRDefault="004C5AF7" w:rsidP="004C5AF7">
            <w:pPr>
              <w:jc w:val="center"/>
              <w:rPr>
                <w:rFonts w:ascii="Arial" w:hAnsi="Arial" w:cs="Arial"/>
              </w:rPr>
            </w:pPr>
          </w:p>
        </w:tc>
        <w:tc>
          <w:tcPr>
            <w:tcW w:w="2229" w:type="dxa"/>
            <w:vMerge/>
          </w:tcPr>
          <w:p w14:paraId="3CC31C0C" w14:textId="77777777" w:rsidR="004C5AF7" w:rsidRDefault="004C5AF7" w:rsidP="004C5AF7">
            <w:pPr>
              <w:jc w:val="center"/>
              <w:rPr>
                <w:rFonts w:ascii="Arial" w:hAnsi="Arial" w:cs="Arial"/>
              </w:rPr>
            </w:pPr>
          </w:p>
        </w:tc>
        <w:tc>
          <w:tcPr>
            <w:tcW w:w="2693" w:type="dxa"/>
          </w:tcPr>
          <w:p w14:paraId="2417CFCD"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lunulatus</w:t>
            </w:r>
            <w:proofErr w:type="spellEnd"/>
          </w:p>
        </w:tc>
        <w:tc>
          <w:tcPr>
            <w:tcW w:w="567" w:type="dxa"/>
          </w:tcPr>
          <w:p w14:paraId="408BC457" w14:textId="77777777" w:rsidR="004C5AF7" w:rsidRDefault="004C5AF7" w:rsidP="004C5AF7">
            <w:pPr>
              <w:jc w:val="center"/>
              <w:rPr>
                <w:rFonts w:ascii="Arial" w:hAnsi="Arial" w:cs="Arial"/>
              </w:rPr>
            </w:pPr>
            <w:r>
              <w:rPr>
                <w:rFonts w:ascii="Arial" w:hAnsi="Arial" w:cs="Arial"/>
              </w:rPr>
              <w:t>+</w:t>
            </w:r>
          </w:p>
        </w:tc>
        <w:tc>
          <w:tcPr>
            <w:tcW w:w="567" w:type="dxa"/>
          </w:tcPr>
          <w:p w14:paraId="4CF8016A" w14:textId="77777777" w:rsidR="004C5AF7" w:rsidRDefault="004C5AF7" w:rsidP="004C5AF7">
            <w:pPr>
              <w:jc w:val="center"/>
              <w:rPr>
                <w:rFonts w:ascii="Arial" w:hAnsi="Arial" w:cs="Arial"/>
              </w:rPr>
            </w:pPr>
            <w:r>
              <w:rPr>
                <w:rFonts w:ascii="Arial" w:hAnsi="Arial" w:cs="Arial"/>
              </w:rPr>
              <w:t>+</w:t>
            </w:r>
          </w:p>
        </w:tc>
        <w:tc>
          <w:tcPr>
            <w:tcW w:w="510" w:type="dxa"/>
          </w:tcPr>
          <w:p w14:paraId="615B281B" w14:textId="77777777" w:rsidR="004C5AF7" w:rsidRDefault="004C5AF7" w:rsidP="004C5AF7">
            <w:pPr>
              <w:jc w:val="center"/>
              <w:rPr>
                <w:rFonts w:ascii="Arial" w:hAnsi="Arial" w:cs="Arial"/>
              </w:rPr>
            </w:pPr>
            <w:r>
              <w:rPr>
                <w:rFonts w:ascii="Arial" w:hAnsi="Arial" w:cs="Arial"/>
              </w:rPr>
              <w:t>+</w:t>
            </w:r>
          </w:p>
        </w:tc>
      </w:tr>
      <w:tr w:rsidR="004C5AF7" w14:paraId="5AD8E047" w14:textId="77777777" w:rsidTr="004C5AF7">
        <w:trPr>
          <w:jc w:val="center"/>
        </w:trPr>
        <w:tc>
          <w:tcPr>
            <w:tcW w:w="1070" w:type="dxa"/>
          </w:tcPr>
          <w:p w14:paraId="0AA8A538" w14:textId="77777777" w:rsidR="004C5AF7" w:rsidRDefault="004C5AF7" w:rsidP="004C5AF7">
            <w:pPr>
              <w:jc w:val="center"/>
              <w:rPr>
                <w:rFonts w:ascii="Arial" w:hAnsi="Arial" w:cs="Arial"/>
              </w:rPr>
            </w:pPr>
            <w:r>
              <w:rPr>
                <w:rFonts w:ascii="Arial" w:hAnsi="Arial" w:cs="Arial"/>
              </w:rPr>
              <w:t>10</w:t>
            </w:r>
          </w:p>
        </w:tc>
        <w:tc>
          <w:tcPr>
            <w:tcW w:w="1629" w:type="dxa"/>
            <w:vMerge/>
          </w:tcPr>
          <w:p w14:paraId="02D6FA4A" w14:textId="77777777" w:rsidR="004C5AF7" w:rsidRDefault="004C5AF7" w:rsidP="004C5AF7">
            <w:pPr>
              <w:jc w:val="center"/>
              <w:rPr>
                <w:rFonts w:ascii="Arial" w:hAnsi="Arial" w:cs="Arial"/>
              </w:rPr>
            </w:pPr>
          </w:p>
        </w:tc>
        <w:tc>
          <w:tcPr>
            <w:tcW w:w="2229" w:type="dxa"/>
            <w:vMerge/>
          </w:tcPr>
          <w:p w14:paraId="0C4C968E" w14:textId="77777777" w:rsidR="004C5AF7" w:rsidRDefault="004C5AF7" w:rsidP="004C5AF7">
            <w:pPr>
              <w:jc w:val="center"/>
              <w:rPr>
                <w:rFonts w:ascii="Arial" w:hAnsi="Arial" w:cs="Arial"/>
              </w:rPr>
            </w:pPr>
          </w:p>
        </w:tc>
        <w:tc>
          <w:tcPr>
            <w:tcW w:w="2693" w:type="dxa"/>
          </w:tcPr>
          <w:p w14:paraId="7138811E"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melannotus</w:t>
            </w:r>
            <w:proofErr w:type="spellEnd"/>
          </w:p>
        </w:tc>
        <w:tc>
          <w:tcPr>
            <w:tcW w:w="567" w:type="dxa"/>
          </w:tcPr>
          <w:p w14:paraId="1FBE4594" w14:textId="77777777" w:rsidR="004C5AF7" w:rsidRDefault="004C5AF7" w:rsidP="004C5AF7">
            <w:pPr>
              <w:jc w:val="center"/>
              <w:rPr>
                <w:rFonts w:ascii="Arial" w:hAnsi="Arial" w:cs="Arial"/>
              </w:rPr>
            </w:pPr>
            <w:r>
              <w:rPr>
                <w:rFonts w:ascii="Arial" w:hAnsi="Arial" w:cs="Arial"/>
              </w:rPr>
              <w:t>+</w:t>
            </w:r>
          </w:p>
        </w:tc>
        <w:tc>
          <w:tcPr>
            <w:tcW w:w="567" w:type="dxa"/>
          </w:tcPr>
          <w:p w14:paraId="617FFE14" w14:textId="77777777" w:rsidR="004C5AF7" w:rsidRDefault="004C5AF7" w:rsidP="004C5AF7">
            <w:pPr>
              <w:jc w:val="center"/>
              <w:rPr>
                <w:rFonts w:ascii="Arial" w:hAnsi="Arial" w:cs="Arial"/>
              </w:rPr>
            </w:pPr>
            <w:r>
              <w:rPr>
                <w:rFonts w:ascii="Arial" w:hAnsi="Arial" w:cs="Arial"/>
              </w:rPr>
              <w:t>-</w:t>
            </w:r>
          </w:p>
        </w:tc>
        <w:tc>
          <w:tcPr>
            <w:tcW w:w="510" w:type="dxa"/>
          </w:tcPr>
          <w:p w14:paraId="064331C4" w14:textId="77777777" w:rsidR="004C5AF7" w:rsidRDefault="004C5AF7" w:rsidP="004C5AF7">
            <w:pPr>
              <w:jc w:val="center"/>
              <w:rPr>
                <w:rFonts w:ascii="Arial" w:hAnsi="Arial" w:cs="Arial"/>
              </w:rPr>
            </w:pPr>
            <w:r>
              <w:rPr>
                <w:rFonts w:ascii="Arial" w:hAnsi="Arial" w:cs="Arial"/>
              </w:rPr>
              <w:t>-</w:t>
            </w:r>
          </w:p>
        </w:tc>
      </w:tr>
      <w:tr w:rsidR="004C5AF7" w14:paraId="1A139D90" w14:textId="77777777" w:rsidTr="004C5AF7">
        <w:trPr>
          <w:jc w:val="center"/>
        </w:trPr>
        <w:tc>
          <w:tcPr>
            <w:tcW w:w="1070" w:type="dxa"/>
          </w:tcPr>
          <w:p w14:paraId="4D20E6D9" w14:textId="77777777" w:rsidR="004C5AF7" w:rsidRDefault="004C5AF7" w:rsidP="004C5AF7">
            <w:pPr>
              <w:jc w:val="center"/>
              <w:rPr>
                <w:rFonts w:ascii="Arial" w:hAnsi="Arial" w:cs="Arial"/>
              </w:rPr>
            </w:pPr>
            <w:r>
              <w:rPr>
                <w:rFonts w:ascii="Arial" w:hAnsi="Arial" w:cs="Arial"/>
              </w:rPr>
              <w:t>11</w:t>
            </w:r>
          </w:p>
        </w:tc>
        <w:tc>
          <w:tcPr>
            <w:tcW w:w="1629" w:type="dxa"/>
            <w:vMerge/>
          </w:tcPr>
          <w:p w14:paraId="0244F19F" w14:textId="77777777" w:rsidR="004C5AF7" w:rsidRDefault="004C5AF7" w:rsidP="004C5AF7">
            <w:pPr>
              <w:jc w:val="center"/>
              <w:rPr>
                <w:rFonts w:ascii="Arial" w:hAnsi="Arial" w:cs="Arial"/>
              </w:rPr>
            </w:pPr>
          </w:p>
        </w:tc>
        <w:tc>
          <w:tcPr>
            <w:tcW w:w="2229" w:type="dxa"/>
            <w:vMerge/>
          </w:tcPr>
          <w:p w14:paraId="29F60B9F" w14:textId="77777777" w:rsidR="004C5AF7" w:rsidRDefault="004C5AF7" w:rsidP="004C5AF7">
            <w:pPr>
              <w:jc w:val="center"/>
              <w:rPr>
                <w:rFonts w:ascii="Arial" w:hAnsi="Arial" w:cs="Arial"/>
              </w:rPr>
            </w:pPr>
          </w:p>
        </w:tc>
        <w:tc>
          <w:tcPr>
            <w:tcW w:w="2693" w:type="dxa"/>
          </w:tcPr>
          <w:p w14:paraId="5F28A8B5"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triangulum</w:t>
            </w:r>
            <w:proofErr w:type="spellEnd"/>
          </w:p>
        </w:tc>
        <w:tc>
          <w:tcPr>
            <w:tcW w:w="567" w:type="dxa"/>
          </w:tcPr>
          <w:p w14:paraId="35DCFF59" w14:textId="77777777" w:rsidR="004C5AF7" w:rsidRDefault="004C5AF7" w:rsidP="004C5AF7">
            <w:pPr>
              <w:jc w:val="center"/>
              <w:rPr>
                <w:rFonts w:ascii="Arial" w:hAnsi="Arial" w:cs="Arial"/>
              </w:rPr>
            </w:pPr>
            <w:r>
              <w:rPr>
                <w:rFonts w:ascii="Arial" w:hAnsi="Arial" w:cs="Arial"/>
              </w:rPr>
              <w:t>-</w:t>
            </w:r>
          </w:p>
        </w:tc>
        <w:tc>
          <w:tcPr>
            <w:tcW w:w="567" w:type="dxa"/>
          </w:tcPr>
          <w:p w14:paraId="7A3CB9C4" w14:textId="77777777" w:rsidR="004C5AF7" w:rsidRDefault="004C5AF7" w:rsidP="004C5AF7">
            <w:pPr>
              <w:jc w:val="center"/>
              <w:rPr>
                <w:rFonts w:ascii="Arial" w:hAnsi="Arial" w:cs="Arial"/>
              </w:rPr>
            </w:pPr>
            <w:r>
              <w:rPr>
                <w:rFonts w:ascii="Arial" w:hAnsi="Arial" w:cs="Arial"/>
              </w:rPr>
              <w:t>-</w:t>
            </w:r>
          </w:p>
        </w:tc>
        <w:tc>
          <w:tcPr>
            <w:tcW w:w="510" w:type="dxa"/>
          </w:tcPr>
          <w:p w14:paraId="06AF9C80" w14:textId="77777777" w:rsidR="004C5AF7" w:rsidRDefault="004C5AF7" w:rsidP="004C5AF7">
            <w:pPr>
              <w:jc w:val="center"/>
              <w:rPr>
                <w:rFonts w:ascii="Arial" w:hAnsi="Arial" w:cs="Arial"/>
              </w:rPr>
            </w:pPr>
            <w:r>
              <w:rPr>
                <w:rFonts w:ascii="Arial" w:hAnsi="Arial" w:cs="Arial"/>
              </w:rPr>
              <w:t>+</w:t>
            </w:r>
          </w:p>
        </w:tc>
      </w:tr>
      <w:tr w:rsidR="004C5AF7" w14:paraId="09ECF782" w14:textId="77777777" w:rsidTr="004C5AF7">
        <w:trPr>
          <w:jc w:val="center"/>
        </w:trPr>
        <w:tc>
          <w:tcPr>
            <w:tcW w:w="1070" w:type="dxa"/>
          </w:tcPr>
          <w:p w14:paraId="7D906697" w14:textId="77777777" w:rsidR="004C5AF7" w:rsidRDefault="004C5AF7" w:rsidP="004C5AF7">
            <w:pPr>
              <w:jc w:val="center"/>
              <w:rPr>
                <w:rFonts w:ascii="Arial" w:hAnsi="Arial" w:cs="Arial"/>
              </w:rPr>
            </w:pPr>
            <w:r>
              <w:rPr>
                <w:rFonts w:ascii="Arial" w:hAnsi="Arial" w:cs="Arial"/>
              </w:rPr>
              <w:t>12</w:t>
            </w:r>
          </w:p>
        </w:tc>
        <w:tc>
          <w:tcPr>
            <w:tcW w:w="1629" w:type="dxa"/>
            <w:vMerge/>
          </w:tcPr>
          <w:p w14:paraId="27BCA16C" w14:textId="77777777" w:rsidR="004C5AF7" w:rsidRDefault="004C5AF7" w:rsidP="004C5AF7">
            <w:pPr>
              <w:jc w:val="center"/>
              <w:rPr>
                <w:rFonts w:ascii="Arial" w:hAnsi="Arial" w:cs="Arial"/>
              </w:rPr>
            </w:pPr>
          </w:p>
        </w:tc>
        <w:tc>
          <w:tcPr>
            <w:tcW w:w="2229" w:type="dxa"/>
            <w:vMerge/>
          </w:tcPr>
          <w:p w14:paraId="0A897BBD" w14:textId="77777777" w:rsidR="004C5AF7" w:rsidRDefault="004C5AF7" w:rsidP="004C5AF7">
            <w:pPr>
              <w:jc w:val="center"/>
              <w:rPr>
                <w:rFonts w:ascii="Arial" w:hAnsi="Arial" w:cs="Arial"/>
              </w:rPr>
            </w:pPr>
          </w:p>
        </w:tc>
        <w:tc>
          <w:tcPr>
            <w:tcW w:w="2693" w:type="dxa"/>
          </w:tcPr>
          <w:p w14:paraId="575CAA6C"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trifascialis</w:t>
            </w:r>
            <w:proofErr w:type="spellEnd"/>
          </w:p>
        </w:tc>
        <w:tc>
          <w:tcPr>
            <w:tcW w:w="567" w:type="dxa"/>
          </w:tcPr>
          <w:p w14:paraId="1902C3E2" w14:textId="77777777" w:rsidR="004C5AF7" w:rsidRDefault="004C5AF7" w:rsidP="004C5AF7">
            <w:pPr>
              <w:jc w:val="center"/>
              <w:rPr>
                <w:rFonts w:ascii="Arial" w:hAnsi="Arial" w:cs="Arial"/>
              </w:rPr>
            </w:pPr>
            <w:r>
              <w:rPr>
                <w:rFonts w:ascii="Arial" w:hAnsi="Arial" w:cs="Arial"/>
              </w:rPr>
              <w:t>+</w:t>
            </w:r>
          </w:p>
        </w:tc>
        <w:tc>
          <w:tcPr>
            <w:tcW w:w="567" w:type="dxa"/>
          </w:tcPr>
          <w:p w14:paraId="1A2175FE" w14:textId="77777777" w:rsidR="004C5AF7" w:rsidRDefault="004C5AF7" w:rsidP="004C5AF7">
            <w:pPr>
              <w:jc w:val="center"/>
              <w:rPr>
                <w:rFonts w:ascii="Arial" w:hAnsi="Arial" w:cs="Arial"/>
              </w:rPr>
            </w:pPr>
            <w:r>
              <w:rPr>
                <w:rFonts w:ascii="Arial" w:hAnsi="Arial" w:cs="Arial"/>
              </w:rPr>
              <w:t>-</w:t>
            </w:r>
          </w:p>
        </w:tc>
        <w:tc>
          <w:tcPr>
            <w:tcW w:w="510" w:type="dxa"/>
          </w:tcPr>
          <w:p w14:paraId="10B8504B" w14:textId="77777777" w:rsidR="004C5AF7" w:rsidRDefault="004C5AF7" w:rsidP="004C5AF7">
            <w:pPr>
              <w:jc w:val="center"/>
              <w:rPr>
                <w:rFonts w:ascii="Arial" w:hAnsi="Arial" w:cs="Arial"/>
              </w:rPr>
            </w:pPr>
            <w:r>
              <w:rPr>
                <w:rFonts w:ascii="Arial" w:hAnsi="Arial" w:cs="Arial"/>
              </w:rPr>
              <w:t>-</w:t>
            </w:r>
          </w:p>
        </w:tc>
      </w:tr>
      <w:tr w:rsidR="004C5AF7" w14:paraId="1762E7A4" w14:textId="77777777" w:rsidTr="004C5AF7">
        <w:trPr>
          <w:jc w:val="center"/>
        </w:trPr>
        <w:tc>
          <w:tcPr>
            <w:tcW w:w="1070" w:type="dxa"/>
            <w:tcBorders>
              <w:bottom w:val="single" w:sz="4" w:space="0" w:color="auto"/>
            </w:tcBorders>
          </w:tcPr>
          <w:p w14:paraId="62DFFAC9" w14:textId="77777777" w:rsidR="004C5AF7" w:rsidRDefault="004C5AF7" w:rsidP="004C5AF7">
            <w:pPr>
              <w:jc w:val="center"/>
              <w:rPr>
                <w:rFonts w:ascii="Arial" w:hAnsi="Arial" w:cs="Arial"/>
              </w:rPr>
            </w:pPr>
            <w:r>
              <w:rPr>
                <w:rFonts w:ascii="Arial" w:hAnsi="Arial" w:cs="Arial"/>
              </w:rPr>
              <w:t>13</w:t>
            </w:r>
          </w:p>
        </w:tc>
        <w:tc>
          <w:tcPr>
            <w:tcW w:w="1629" w:type="dxa"/>
            <w:vMerge/>
            <w:tcBorders>
              <w:bottom w:val="single" w:sz="4" w:space="0" w:color="auto"/>
            </w:tcBorders>
          </w:tcPr>
          <w:p w14:paraId="45A4D293" w14:textId="77777777" w:rsidR="004C5AF7" w:rsidRDefault="004C5AF7" w:rsidP="004C5AF7">
            <w:pPr>
              <w:jc w:val="center"/>
              <w:rPr>
                <w:rFonts w:ascii="Arial" w:hAnsi="Arial" w:cs="Arial"/>
              </w:rPr>
            </w:pPr>
          </w:p>
        </w:tc>
        <w:tc>
          <w:tcPr>
            <w:tcW w:w="2229" w:type="dxa"/>
            <w:tcBorders>
              <w:bottom w:val="single" w:sz="4" w:space="0" w:color="auto"/>
            </w:tcBorders>
          </w:tcPr>
          <w:p w14:paraId="5F2F3E46" w14:textId="77777777" w:rsidR="004C5AF7" w:rsidRDefault="004C5AF7" w:rsidP="004C5AF7">
            <w:pPr>
              <w:jc w:val="center"/>
              <w:rPr>
                <w:rFonts w:ascii="Arial" w:hAnsi="Arial" w:cs="Arial"/>
              </w:rPr>
            </w:pPr>
            <w:proofErr w:type="spellStart"/>
            <w:r>
              <w:rPr>
                <w:rFonts w:ascii="Arial" w:hAnsi="Arial" w:cs="Arial"/>
              </w:rPr>
              <w:t>Forcipiger</w:t>
            </w:r>
            <w:proofErr w:type="spellEnd"/>
          </w:p>
        </w:tc>
        <w:tc>
          <w:tcPr>
            <w:tcW w:w="2693" w:type="dxa"/>
            <w:tcBorders>
              <w:bottom w:val="single" w:sz="4" w:space="0" w:color="auto"/>
            </w:tcBorders>
          </w:tcPr>
          <w:p w14:paraId="3274DA59" w14:textId="77777777" w:rsidR="004C5AF7" w:rsidRPr="004D3220" w:rsidRDefault="004C5AF7" w:rsidP="004C5AF7">
            <w:pPr>
              <w:jc w:val="center"/>
              <w:rPr>
                <w:rFonts w:ascii="Arial" w:hAnsi="Arial" w:cs="Arial"/>
                <w:i/>
              </w:rPr>
            </w:pPr>
            <w:r>
              <w:rPr>
                <w:rFonts w:ascii="Arial" w:hAnsi="Arial" w:cs="Arial"/>
                <w:i/>
              </w:rPr>
              <w:t xml:space="preserve">F. </w:t>
            </w:r>
            <w:proofErr w:type="spellStart"/>
            <w:r>
              <w:rPr>
                <w:rFonts w:ascii="Arial" w:hAnsi="Arial" w:cs="Arial"/>
                <w:i/>
              </w:rPr>
              <w:t>flavissimus</w:t>
            </w:r>
            <w:proofErr w:type="spellEnd"/>
          </w:p>
        </w:tc>
        <w:tc>
          <w:tcPr>
            <w:tcW w:w="567" w:type="dxa"/>
            <w:tcBorders>
              <w:bottom w:val="single" w:sz="4" w:space="0" w:color="auto"/>
            </w:tcBorders>
          </w:tcPr>
          <w:p w14:paraId="47E956C8"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5DB31750"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3A923E0A" w14:textId="77777777" w:rsidR="004C5AF7" w:rsidRDefault="004C5AF7" w:rsidP="004C5AF7">
            <w:pPr>
              <w:jc w:val="center"/>
              <w:rPr>
                <w:rFonts w:ascii="Arial" w:hAnsi="Arial" w:cs="Arial"/>
              </w:rPr>
            </w:pPr>
            <w:r>
              <w:rPr>
                <w:rFonts w:ascii="Arial" w:hAnsi="Arial" w:cs="Arial"/>
              </w:rPr>
              <w:t>+</w:t>
            </w:r>
          </w:p>
        </w:tc>
      </w:tr>
      <w:tr w:rsidR="004C5AF7" w14:paraId="47663F7C" w14:textId="77777777" w:rsidTr="004C5AF7">
        <w:trPr>
          <w:jc w:val="center"/>
        </w:trPr>
        <w:tc>
          <w:tcPr>
            <w:tcW w:w="1070" w:type="dxa"/>
            <w:tcBorders>
              <w:top w:val="single" w:sz="4" w:space="0" w:color="auto"/>
            </w:tcBorders>
          </w:tcPr>
          <w:p w14:paraId="485D4888" w14:textId="77777777" w:rsidR="004C5AF7" w:rsidRDefault="004C5AF7" w:rsidP="004C5AF7">
            <w:pPr>
              <w:jc w:val="center"/>
              <w:rPr>
                <w:rFonts w:ascii="Arial" w:hAnsi="Arial" w:cs="Arial"/>
              </w:rPr>
            </w:pPr>
            <w:r>
              <w:rPr>
                <w:rFonts w:ascii="Arial" w:hAnsi="Arial" w:cs="Arial"/>
              </w:rPr>
              <w:t>14</w:t>
            </w:r>
          </w:p>
        </w:tc>
        <w:tc>
          <w:tcPr>
            <w:tcW w:w="1629" w:type="dxa"/>
            <w:vMerge w:val="restart"/>
            <w:tcBorders>
              <w:top w:val="single" w:sz="4" w:space="0" w:color="auto"/>
            </w:tcBorders>
            <w:vAlign w:val="center"/>
          </w:tcPr>
          <w:p w14:paraId="3DB46DF6" w14:textId="77777777" w:rsidR="004C5AF7" w:rsidRDefault="004C5AF7" w:rsidP="004C5AF7">
            <w:pPr>
              <w:jc w:val="center"/>
              <w:rPr>
                <w:rFonts w:ascii="Arial" w:hAnsi="Arial" w:cs="Arial"/>
              </w:rPr>
            </w:pPr>
            <w:proofErr w:type="spellStart"/>
            <w:r>
              <w:rPr>
                <w:rFonts w:ascii="Arial" w:hAnsi="Arial" w:cs="Arial"/>
              </w:rPr>
              <w:t>Labridae</w:t>
            </w:r>
            <w:proofErr w:type="spellEnd"/>
          </w:p>
        </w:tc>
        <w:tc>
          <w:tcPr>
            <w:tcW w:w="2229" w:type="dxa"/>
            <w:tcBorders>
              <w:top w:val="single" w:sz="4" w:space="0" w:color="auto"/>
            </w:tcBorders>
          </w:tcPr>
          <w:p w14:paraId="4DEB4710" w14:textId="77777777" w:rsidR="004C5AF7" w:rsidRDefault="004C5AF7" w:rsidP="004C5AF7">
            <w:pPr>
              <w:jc w:val="center"/>
              <w:rPr>
                <w:rFonts w:ascii="Arial" w:hAnsi="Arial" w:cs="Arial"/>
              </w:rPr>
            </w:pPr>
            <w:proofErr w:type="spellStart"/>
            <w:r>
              <w:rPr>
                <w:rFonts w:ascii="Arial" w:hAnsi="Arial" w:cs="Arial"/>
              </w:rPr>
              <w:t>Cirrhilabrus</w:t>
            </w:r>
            <w:proofErr w:type="spellEnd"/>
          </w:p>
        </w:tc>
        <w:tc>
          <w:tcPr>
            <w:tcW w:w="2693" w:type="dxa"/>
            <w:tcBorders>
              <w:top w:val="single" w:sz="4" w:space="0" w:color="auto"/>
            </w:tcBorders>
          </w:tcPr>
          <w:p w14:paraId="561222B4"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solorensis</w:t>
            </w:r>
            <w:proofErr w:type="spellEnd"/>
          </w:p>
        </w:tc>
        <w:tc>
          <w:tcPr>
            <w:tcW w:w="567" w:type="dxa"/>
            <w:tcBorders>
              <w:top w:val="single" w:sz="4" w:space="0" w:color="auto"/>
            </w:tcBorders>
          </w:tcPr>
          <w:p w14:paraId="10CA30D4"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37BFFBE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5B2F79F3" w14:textId="77777777" w:rsidR="004C5AF7" w:rsidRDefault="004C5AF7" w:rsidP="004C5AF7">
            <w:pPr>
              <w:jc w:val="center"/>
              <w:rPr>
                <w:rFonts w:ascii="Arial" w:hAnsi="Arial" w:cs="Arial"/>
              </w:rPr>
            </w:pPr>
            <w:r>
              <w:rPr>
                <w:rFonts w:ascii="Arial" w:hAnsi="Arial" w:cs="Arial"/>
              </w:rPr>
              <w:t>-</w:t>
            </w:r>
          </w:p>
        </w:tc>
      </w:tr>
      <w:tr w:rsidR="004C5AF7" w14:paraId="29CC641D" w14:textId="77777777" w:rsidTr="004C5AF7">
        <w:trPr>
          <w:jc w:val="center"/>
        </w:trPr>
        <w:tc>
          <w:tcPr>
            <w:tcW w:w="1070" w:type="dxa"/>
          </w:tcPr>
          <w:p w14:paraId="389E5A94" w14:textId="77777777" w:rsidR="004C5AF7" w:rsidRDefault="004C5AF7" w:rsidP="004C5AF7">
            <w:pPr>
              <w:jc w:val="center"/>
              <w:rPr>
                <w:rFonts w:ascii="Arial" w:hAnsi="Arial" w:cs="Arial"/>
              </w:rPr>
            </w:pPr>
            <w:r>
              <w:rPr>
                <w:rFonts w:ascii="Arial" w:hAnsi="Arial" w:cs="Arial"/>
              </w:rPr>
              <w:t>15</w:t>
            </w:r>
          </w:p>
        </w:tc>
        <w:tc>
          <w:tcPr>
            <w:tcW w:w="1629" w:type="dxa"/>
            <w:vMerge/>
          </w:tcPr>
          <w:p w14:paraId="2E05B423" w14:textId="77777777" w:rsidR="004C5AF7" w:rsidRDefault="004C5AF7" w:rsidP="004C5AF7">
            <w:pPr>
              <w:jc w:val="center"/>
              <w:rPr>
                <w:rFonts w:ascii="Arial" w:hAnsi="Arial" w:cs="Arial"/>
              </w:rPr>
            </w:pPr>
          </w:p>
        </w:tc>
        <w:tc>
          <w:tcPr>
            <w:tcW w:w="2229" w:type="dxa"/>
          </w:tcPr>
          <w:p w14:paraId="2BDC6A6C" w14:textId="77777777" w:rsidR="004C5AF7" w:rsidRDefault="004C5AF7" w:rsidP="004C5AF7">
            <w:pPr>
              <w:jc w:val="center"/>
              <w:rPr>
                <w:rFonts w:ascii="Arial" w:hAnsi="Arial" w:cs="Arial"/>
              </w:rPr>
            </w:pPr>
            <w:proofErr w:type="spellStart"/>
            <w:r>
              <w:rPr>
                <w:rFonts w:ascii="Arial" w:hAnsi="Arial" w:cs="Arial"/>
              </w:rPr>
              <w:t>Gomphosus</w:t>
            </w:r>
            <w:proofErr w:type="spellEnd"/>
          </w:p>
        </w:tc>
        <w:tc>
          <w:tcPr>
            <w:tcW w:w="2693" w:type="dxa"/>
          </w:tcPr>
          <w:p w14:paraId="41EB848E" w14:textId="77777777" w:rsidR="004C5AF7" w:rsidRPr="004D3220" w:rsidRDefault="004C5AF7" w:rsidP="004C5AF7">
            <w:pPr>
              <w:jc w:val="center"/>
              <w:rPr>
                <w:rFonts w:ascii="Arial" w:hAnsi="Arial" w:cs="Arial"/>
                <w:i/>
              </w:rPr>
            </w:pPr>
            <w:r>
              <w:rPr>
                <w:rFonts w:ascii="Arial" w:hAnsi="Arial" w:cs="Arial"/>
                <w:i/>
              </w:rPr>
              <w:t xml:space="preserve">G. </w:t>
            </w:r>
            <w:proofErr w:type="spellStart"/>
            <w:r>
              <w:rPr>
                <w:rFonts w:ascii="Arial" w:hAnsi="Arial" w:cs="Arial"/>
                <w:i/>
              </w:rPr>
              <w:t>varius</w:t>
            </w:r>
            <w:proofErr w:type="spellEnd"/>
          </w:p>
        </w:tc>
        <w:tc>
          <w:tcPr>
            <w:tcW w:w="567" w:type="dxa"/>
          </w:tcPr>
          <w:p w14:paraId="034914D4" w14:textId="77777777" w:rsidR="004C5AF7" w:rsidRDefault="004C5AF7" w:rsidP="004C5AF7">
            <w:pPr>
              <w:jc w:val="center"/>
              <w:rPr>
                <w:rFonts w:ascii="Arial" w:hAnsi="Arial" w:cs="Arial"/>
              </w:rPr>
            </w:pPr>
            <w:r>
              <w:rPr>
                <w:rFonts w:ascii="Arial" w:hAnsi="Arial" w:cs="Arial"/>
              </w:rPr>
              <w:t>-</w:t>
            </w:r>
          </w:p>
        </w:tc>
        <w:tc>
          <w:tcPr>
            <w:tcW w:w="567" w:type="dxa"/>
          </w:tcPr>
          <w:p w14:paraId="25B0C94E" w14:textId="77777777" w:rsidR="004C5AF7" w:rsidRDefault="004C5AF7" w:rsidP="004C5AF7">
            <w:pPr>
              <w:jc w:val="center"/>
              <w:rPr>
                <w:rFonts w:ascii="Arial" w:hAnsi="Arial" w:cs="Arial"/>
              </w:rPr>
            </w:pPr>
            <w:r>
              <w:rPr>
                <w:rFonts w:ascii="Arial" w:hAnsi="Arial" w:cs="Arial"/>
              </w:rPr>
              <w:t>-</w:t>
            </w:r>
          </w:p>
        </w:tc>
        <w:tc>
          <w:tcPr>
            <w:tcW w:w="510" w:type="dxa"/>
          </w:tcPr>
          <w:p w14:paraId="0A278956" w14:textId="77777777" w:rsidR="004C5AF7" w:rsidRDefault="004C5AF7" w:rsidP="004C5AF7">
            <w:pPr>
              <w:jc w:val="center"/>
              <w:rPr>
                <w:rFonts w:ascii="Arial" w:hAnsi="Arial" w:cs="Arial"/>
              </w:rPr>
            </w:pPr>
            <w:r>
              <w:rPr>
                <w:rFonts w:ascii="Arial" w:hAnsi="Arial" w:cs="Arial"/>
              </w:rPr>
              <w:t>+</w:t>
            </w:r>
          </w:p>
        </w:tc>
      </w:tr>
      <w:tr w:rsidR="004C5AF7" w14:paraId="6A22F6BE" w14:textId="77777777" w:rsidTr="004C5AF7">
        <w:trPr>
          <w:jc w:val="center"/>
        </w:trPr>
        <w:tc>
          <w:tcPr>
            <w:tcW w:w="1070" w:type="dxa"/>
          </w:tcPr>
          <w:p w14:paraId="21296509" w14:textId="77777777" w:rsidR="004C5AF7" w:rsidRDefault="004C5AF7" w:rsidP="004C5AF7">
            <w:pPr>
              <w:jc w:val="center"/>
              <w:rPr>
                <w:rFonts w:ascii="Arial" w:hAnsi="Arial" w:cs="Arial"/>
              </w:rPr>
            </w:pPr>
            <w:r>
              <w:rPr>
                <w:rFonts w:ascii="Arial" w:hAnsi="Arial" w:cs="Arial"/>
              </w:rPr>
              <w:t>16</w:t>
            </w:r>
          </w:p>
        </w:tc>
        <w:tc>
          <w:tcPr>
            <w:tcW w:w="1629" w:type="dxa"/>
            <w:vMerge/>
            <w:vAlign w:val="center"/>
          </w:tcPr>
          <w:p w14:paraId="4C15BC19" w14:textId="77777777" w:rsidR="004C5AF7" w:rsidRDefault="004C5AF7" w:rsidP="004C5AF7">
            <w:pPr>
              <w:jc w:val="center"/>
              <w:rPr>
                <w:rFonts w:ascii="Arial" w:hAnsi="Arial" w:cs="Arial"/>
              </w:rPr>
            </w:pPr>
          </w:p>
        </w:tc>
        <w:tc>
          <w:tcPr>
            <w:tcW w:w="2229" w:type="dxa"/>
            <w:vMerge w:val="restart"/>
            <w:vAlign w:val="center"/>
          </w:tcPr>
          <w:p w14:paraId="78DDDCE7" w14:textId="77777777" w:rsidR="004C5AF7" w:rsidRDefault="004C5AF7" w:rsidP="004C5AF7">
            <w:pPr>
              <w:jc w:val="center"/>
              <w:rPr>
                <w:rFonts w:ascii="Arial" w:hAnsi="Arial" w:cs="Arial"/>
              </w:rPr>
            </w:pPr>
            <w:proofErr w:type="spellStart"/>
            <w:r>
              <w:rPr>
                <w:rFonts w:ascii="Arial" w:hAnsi="Arial" w:cs="Arial"/>
              </w:rPr>
              <w:t>Halichoeres</w:t>
            </w:r>
            <w:proofErr w:type="spellEnd"/>
          </w:p>
        </w:tc>
        <w:tc>
          <w:tcPr>
            <w:tcW w:w="2693" w:type="dxa"/>
          </w:tcPr>
          <w:p w14:paraId="7270713E" w14:textId="77777777" w:rsidR="004C5AF7" w:rsidRPr="004D3220" w:rsidRDefault="004C5AF7" w:rsidP="004C5AF7">
            <w:pPr>
              <w:jc w:val="center"/>
              <w:rPr>
                <w:rFonts w:ascii="Arial" w:hAnsi="Arial" w:cs="Arial"/>
                <w:i/>
              </w:rPr>
            </w:pPr>
            <w:r>
              <w:rPr>
                <w:rFonts w:ascii="Arial" w:hAnsi="Arial" w:cs="Arial"/>
                <w:i/>
              </w:rPr>
              <w:t xml:space="preserve">H. </w:t>
            </w:r>
            <w:proofErr w:type="spellStart"/>
            <w:r>
              <w:rPr>
                <w:rFonts w:ascii="Arial" w:hAnsi="Arial" w:cs="Arial"/>
                <w:i/>
              </w:rPr>
              <w:t>hortulanus</w:t>
            </w:r>
            <w:proofErr w:type="spellEnd"/>
          </w:p>
        </w:tc>
        <w:tc>
          <w:tcPr>
            <w:tcW w:w="567" w:type="dxa"/>
          </w:tcPr>
          <w:p w14:paraId="5EB543F1" w14:textId="77777777" w:rsidR="004C5AF7" w:rsidRDefault="004C5AF7" w:rsidP="004C5AF7">
            <w:pPr>
              <w:jc w:val="center"/>
              <w:rPr>
                <w:rFonts w:ascii="Arial" w:hAnsi="Arial" w:cs="Arial"/>
              </w:rPr>
            </w:pPr>
            <w:r>
              <w:rPr>
                <w:rFonts w:ascii="Arial" w:hAnsi="Arial" w:cs="Arial"/>
              </w:rPr>
              <w:t>+</w:t>
            </w:r>
          </w:p>
        </w:tc>
        <w:tc>
          <w:tcPr>
            <w:tcW w:w="567" w:type="dxa"/>
          </w:tcPr>
          <w:p w14:paraId="6AFC6E75" w14:textId="77777777" w:rsidR="004C5AF7" w:rsidRDefault="004C5AF7" w:rsidP="004C5AF7">
            <w:pPr>
              <w:jc w:val="center"/>
              <w:rPr>
                <w:rFonts w:ascii="Arial" w:hAnsi="Arial" w:cs="Arial"/>
              </w:rPr>
            </w:pPr>
            <w:r>
              <w:rPr>
                <w:rFonts w:ascii="Arial" w:hAnsi="Arial" w:cs="Arial"/>
              </w:rPr>
              <w:t>+</w:t>
            </w:r>
          </w:p>
        </w:tc>
        <w:tc>
          <w:tcPr>
            <w:tcW w:w="510" w:type="dxa"/>
          </w:tcPr>
          <w:p w14:paraId="71266CA5" w14:textId="77777777" w:rsidR="004C5AF7" w:rsidRDefault="004C5AF7" w:rsidP="004C5AF7">
            <w:pPr>
              <w:jc w:val="center"/>
              <w:rPr>
                <w:rFonts w:ascii="Arial" w:hAnsi="Arial" w:cs="Arial"/>
              </w:rPr>
            </w:pPr>
            <w:r>
              <w:rPr>
                <w:rFonts w:ascii="Arial" w:hAnsi="Arial" w:cs="Arial"/>
              </w:rPr>
              <w:t>-</w:t>
            </w:r>
          </w:p>
        </w:tc>
      </w:tr>
      <w:tr w:rsidR="004C5AF7" w14:paraId="498AA513" w14:textId="77777777" w:rsidTr="004C5AF7">
        <w:trPr>
          <w:jc w:val="center"/>
        </w:trPr>
        <w:tc>
          <w:tcPr>
            <w:tcW w:w="1070" w:type="dxa"/>
          </w:tcPr>
          <w:p w14:paraId="5A60BA27" w14:textId="77777777" w:rsidR="004C5AF7" w:rsidRDefault="004C5AF7" w:rsidP="004C5AF7">
            <w:pPr>
              <w:jc w:val="center"/>
              <w:rPr>
                <w:rFonts w:ascii="Arial" w:hAnsi="Arial" w:cs="Arial"/>
              </w:rPr>
            </w:pPr>
            <w:r>
              <w:rPr>
                <w:rFonts w:ascii="Arial" w:hAnsi="Arial" w:cs="Arial"/>
              </w:rPr>
              <w:t>17</w:t>
            </w:r>
          </w:p>
        </w:tc>
        <w:tc>
          <w:tcPr>
            <w:tcW w:w="1629" w:type="dxa"/>
            <w:vMerge/>
          </w:tcPr>
          <w:p w14:paraId="4BD24FEC" w14:textId="77777777" w:rsidR="004C5AF7" w:rsidRDefault="004C5AF7" w:rsidP="004C5AF7">
            <w:pPr>
              <w:jc w:val="center"/>
              <w:rPr>
                <w:rFonts w:ascii="Arial" w:hAnsi="Arial" w:cs="Arial"/>
              </w:rPr>
            </w:pPr>
          </w:p>
        </w:tc>
        <w:tc>
          <w:tcPr>
            <w:tcW w:w="2229" w:type="dxa"/>
            <w:vMerge/>
          </w:tcPr>
          <w:p w14:paraId="5E50DDD6" w14:textId="77777777" w:rsidR="004C5AF7" w:rsidRDefault="004C5AF7" w:rsidP="004C5AF7">
            <w:pPr>
              <w:jc w:val="center"/>
              <w:rPr>
                <w:rFonts w:ascii="Arial" w:hAnsi="Arial" w:cs="Arial"/>
              </w:rPr>
            </w:pPr>
          </w:p>
        </w:tc>
        <w:tc>
          <w:tcPr>
            <w:tcW w:w="2693" w:type="dxa"/>
          </w:tcPr>
          <w:p w14:paraId="5F5B310F" w14:textId="77777777" w:rsidR="004C5AF7" w:rsidRPr="004D3220" w:rsidRDefault="004C5AF7" w:rsidP="004C5AF7">
            <w:pPr>
              <w:jc w:val="center"/>
              <w:rPr>
                <w:rFonts w:ascii="Arial" w:hAnsi="Arial" w:cs="Arial"/>
                <w:i/>
              </w:rPr>
            </w:pPr>
            <w:r>
              <w:rPr>
                <w:rFonts w:ascii="Arial" w:hAnsi="Arial" w:cs="Arial"/>
                <w:i/>
              </w:rPr>
              <w:t xml:space="preserve">H. </w:t>
            </w:r>
            <w:proofErr w:type="spellStart"/>
            <w:r>
              <w:rPr>
                <w:rFonts w:ascii="Arial" w:hAnsi="Arial" w:cs="Arial"/>
                <w:i/>
              </w:rPr>
              <w:t>podostigma</w:t>
            </w:r>
            <w:proofErr w:type="spellEnd"/>
          </w:p>
        </w:tc>
        <w:tc>
          <w:tcPr>
            <w:tcW w:w="567" w:type="dxa"/>
          </w:tcPr>
          <w:p w14:paraId="4875EFE1" w14:textId="77777777" w:rsidR="004C5AF7" w:rsidRDefault="004C5AF7" w:rsidP="004C5AF7">
            <w:pPr>
              <w:jc w:val="center"/>
              <w:rPr>
                <w:rFonts w:ascii="Arial" w:hAnsi="Arial" w:cs="Arial"/>
              </w:rPr>
            </w:pPr>
            <w:r>
              <w:rPr>
                <w:rFonts w:ascii="Arial" w:hAnsi="Arial" w:cs="Arial"/>
              </w:rPr>
              <w:t>+</w:t>
            </w:r>
          </w:p>
        </w:tc>
        <w:tc>
          <w:tcPr>
            <w:tcW w:w="567" w:type="dxa"/>
          </w:tcPr>
          <w:p w14:paraId="6F806600" w14:textId="77777777" w:rsidR="004C5AF7" w:rsidRDefault="004C5AF7" w:rsidP="004C5AF7">
            <w:pPr>
              <w:jc w:val="center"/>
              <w:rPr>
                <w:rFonts w:ascii="Arial" w:hAnsi="Arial" w:cs="Arial"/>
              </w:rPr>
            </w:pPr>
            <w:r>
              <w:rPr>
                <w:rFonts w:ascii="Arial" w:hAnsi="Arial" w:cs="Arial"/>
              </w:rPr>
              <w:t>-</w:t>
            </w:r>
          </w:p>
        </w:tc>
        <w:tc>
          <w:tcPr>
            <w:tcW w:w="510" w:type="dxa"/>
          </w:tcPr>
          <w:p w14:paraId="2BD5F0FB" w14:textId="77777777" w:rsidR="004C5AF7" w:rsidRDefault="004C5AF7" w:rsidP="004C5AF7">
            <w:pPr>
              <w:jc w:val="center"/>
              <w:rPr>
                <w:rFonts w:ascii="Arial" w:hAnsi="Arial" w:cs="Arial"/>
              </w:rPr>
            </w:pPr>
            <w:r>
              <w:rPr>
                <w:rFonts w:ascii="Arial" w:hAnsi="Arial" w:cs="Arial"/>
              </w:rPr>
              <w:t>-</w:t>
            </w:r>
          </w:p>
        </w:tc>
      </w:tr>
      <w:tr w:rsidR="004C5AF7" w14:paraId="0A161724" w14:textId="77777777" w:rsidTr="004C5AF7">
        <w:trPr>
          <w:jc w:val="center"/>
        </w:trPr>
        <w:tc>
          <w:tcPr>
            <w:tcW w:w="1070" w:type="dxa"/>
          </w:tcPr>
          <w:p w14:paraId="66EBA636" w14:textId="77777777" w:rsidR="004C5AF7" w:rsidRDefault="004C5AF7" w:rsidP="004C5AF7">
            <w:pPr>
              <w:jc w:val="center"/>
              <w:rPr>
                <w:rFonts w:ascii="Arial" w:hAnsi="Arial" w:cs="Arial"/>
              </w:rPr>
            </w:pPr>
            <w:r>
              <w:rPr>
                <w:rFonts w:ascii="Arial" w:hAnsi="Arial" w:cs="Arial"/>
              </w:rPr>
              <w:t>18</w:t>
            </w:r>
          </w:p>
        </w:tc>
        <w:tc>
          <w:tcPr>
            <w:tcW w:w="1629" w:type="dxa"/>
            <w:vMerge/>
          </w:tcPr>
          <w:p w14:paraId="79545D6D" w14:textId="77777777" w:rsidR="004C5AF7" w:rsidRDefault="004C5AF7" w:rsidP="004C5AF7">
            <w:pPr>
              <w:jc w:val="center"/>
              <w:rPr>
                <w:rFonts w:ascii="Arial" w:hAnsi="Arial" w:cs="Arial"/>
              </w:rPr>
            </w:pPr>
          </w:p>
        </w:tc>
        <w:tc>
          <w:tcPr>
            <w:tcW w:w="2229" w:type="dxa"/>
            <w:vMerge/>
          </w:tcPr>
          <w:p w14:paraId="34910972" w14:textId="77777777" w:rsidR="004C5AF7" w:rsidRDefault="004C5AF7" w:rsidP="004C5AF7">
            <w:pPr>
              <w:jc w:val="center"/>
              <w:rPr>
                <w:rFonts w:ascii="Arial" w:hAnsi="Arial" w:cs="Arial"/>
              </w:rPr>
            </w:pPr>
          </w:p>
        </w:tc>
        <w:tc>
          <w:tcPr>
            <w:tcW w:w="2693" w:type="dxa"/>
          </w:tcPr>
          <w:p w14:paraId="3B243527" w14:textId="77777777" w:rsidR="004C5AF7" w:rsidRPr="004D3220" w:rsidRDefault="004C5AF7" w:rsidP="004C5AF7">
            <w:pPr>
              <w:jc w:val="center"/>
              <w:rPr>
                <w:rFonts w:ascii="Arial" w:hAnsi="Arial" w:cs="Arial"/>
                <w:i/>
              </w:rPr>
            </w:pPr>
            <w:r>
              <w:rPr>
                <w:rFonts w:ascii="Arial" w:hAnsi="Arial" w:cs="Arial"/>
                <w:i/>
              </w:rPr>
              <w:t xml:space="preserve">H. </w:t>
            </w:r>
            <w:proofErr w:type="spellStart"/>
            <w:r>
              <w:rPr>
                <w:rFonts w:ascii="Arial" w:hAnsi="Arial" w:cs="Arial"/>
                <w:i/>
              </w:rPr>
              <w:t>scapularis</w:t>
            </w:r>
            <w:proofErr w:type="spellEnd"/>
          </w:p>
        </w:tc>
        <w:tc>
          <w:tcPr>
            <w:tcW w:w="567" w:type="dxa"/>
          </w:tcPr>
          <w:p w14:paraId="7717F1BB" w14:textId="77777777" w:rsidR="004C5AF7" w:rsidRDefault="004C5AF7" w:rsidP="004C5AF7">
            <w:pPr>
              <w:jc w:val="center"/>
              <w:rPr>
                <w:rFonts w:ascii="Arial" w:hAnsi="Arial" w:cs="Arial"/>
              </w:rPr>
            </w:pPr>
            <w:r>
              <w:rPr>
                <w:rFonts w:ascii="Arial" w:hAnsi="Arial" w:cs="Arial"/>
              </w:rPr>
              <w:t>-</w:t>
            </w:r>
          </w:p>
        </w:tc>
        <w:tc>
          <w:tcPr>
            <w:tcW w:w="567" w:type="dxa"/>
          </w:tcPr>
          <w:p w14:paraId="6CA18798" w14:textId="77777777" w:rsidR="004C5AF7" w:rsidRDefault="004C5AF7" w:rsidP="004C5AF7">
            <w:pPr>
              <w:jc w:val="center"/>
              <w:rPr>
                <w:rFonts w:ascii="Arial" w:hAnsi="Arial" w:cs="Arial"/>
              </w:rPr>
            </w:pPr>
            <w:r>
              <w:rPr>
                <w:rFonts w:ascii="Arial" w:hAnsi="Arial" w:cs="Arial"/>
              </w:rPr>
              <w:t>+</w:t>
            </w:r>
          </w:p>
        </w:tc>
        <w:tc>
          <w:tcPr>
            <w:tcW w:w="510" w:type="dxa"/>
          </w:tcPr>
          <w:p w14:paraId="0BDBCB62" w14:textId="77777777" w:rsidR="004C5AF7" w:rsidRDefault="004C5AF7" w:rsidP="004C5AF7">
            <w:pPr>
              <w:jc w:val="center"/>
              <w:rPr>
                <w:rFonts w:ascii="Arial" w:hAnsi="Arial" w:cs="Arial"/>
              </w:rPr>
            </w:pPr>
            <w:r>
              <w:rPr>
                <w:rFonts w:ascii="Arial" w:hAnsi="Arial" w:cs="Arial"/>
              </w:rPr>
              <w:t>-</w:t>
            </w:r>
          </w:p>
        </w:tc>
      </w:tr>
      <w:tr w:rsidR="004C5AF7" w14:paraId="55FC54B9" w14:textId="77777777" w:rsidTr="004C5AF7">
        <w:trPr>
          <w:jc w:val="center"/>
        </w:trPr>
        <w:tc>
          <w:tcPr>
            <w:tcW w:w="1070" w:type="dxa"/>
          </w:tcPr>
          <w:p w14:paraId="0C827DD3" w14:textId="77777777" w:rsidR="004C5AF7" w:rsidRDefault="004C5AF7" w:rsidP="004C5AF7">
            <w:pPr>
              <w:jc w:val="center"/>
              <w:rPr>
                <w:rFonts w:ascii="Arial" w:hAnsi="Arial" w:cs="Arial"/>
              </w:rPr>
            </w:pPr>
            <w:r>
              <w:rPr>
                <w:rFonts w:ascii="Arial" w:hAnsi="Arial" w:cs="Arial"/>
              </w:rPr>
              <w:t>19</w:t>
            </w:r>
          </w:p>
        </w:tc>
        <w:tc>
          <w:tcPr>
            <w:tcW w:w="1629" w:type="dxa"/>
            <w:vMerge/>
          </w:tcPr>
          <w:p w14:paraId="0521AE8B" w14:textId="77777777" w:rsidR="004C5AF7" w:rsidRDefault="004C5AF7" w:rsidP="004C5AF7">
            <w:pPr>
              <w:jc w:val="center"/>
              <w:rPr>
                <w:rFonts w:ascii="Arial" w:hAnsi="Arial" w:cs="Arial"/>
              </w:rPr>
            </w:pPr>
          </w:p>
        </w:tc>
        <w:tc>
          <w:tcPr>
            <w:tcW w:w="2229" w:type="dxa"/>
          </w:tcPr>
          <w:p w14:paraId="7831C862" w14:textId="77777777" w:rsidR="004C5AF7" w:rsidRDefault="004C5AF7" w:rsidP="004C5AF7">
            <w:pPr>
              <w:jc w:val="center"/>
              <w:rPr>
                <w:rFonts w:ascii="Arial" w:hAnsi="Arial" w:cs="Arial"/>
              </w:rPr>
            </w:pPr>
            <w:proofErr w:type="spellStart"/>
            <w:r>
              <w:rPr>
                <w:rFonts w:ascii="Arial" w:hAnsi="Arial" w:cs="Arial"/>
              </w:rPr>
              <w:t>Labrichthys</w:t>
            </w:r>
            <w:proofErr w:type="spellEnd"/>
          </w:p>
        </w:tc>
        <w:tc>
          <w:tcPr>
            <w:tcW w:w="2693" w:type="dxa"/>
          </w:tcPr>
          <w:p w14:paraId="28E15928" w14:textId="77777777" w:rsidR="004C5AF7" w:rsidRPr="004D3220" w:rsidRDefault="004C5AF7" w:rsidP="004C5AF7">
            <w:pPr>
              <w:jc w:val="center"/>
              <w:rPr>
                <w:rFonts w:ascii="Arial" w:hAnsi="Arial" w:cs="Arial"/>
                <w:i/>
              </w:rPr>
            </w:pPr>
            <w:r>
              <w:rPr>
                <w:rFonts w:ascii="Arial" w:hAnsi="Arial" w:cs="Arial"/>
                <w:i/>
              </w:rPr>
              <w:t xml:space="preserve">L. </w:t>
            </w:r>
            <w:proofErr w:type="spellStart"/>
            <w:r>
              <w:rPr>
                <w:rFonts w:ascii="Arial" w:hAnsi="Arial" w:cs="Arial"/>
                <w:i/>
              </w:rPr>
              <w:t>unilineatus</w:t>
            </w:r>
            <w:proofErr w:type="spellEnd"/>
          </w:p>
        </w:tc>
        <w:tc>
          <w:tcPr>
            <w:tcW w:w="567" w:type="dxa"/>
          </w:tcPr>
          <w:p w14:paraId="68260941" w14:textId="77777777" w:rsidR="004C5AF7" w:rsidRDefault="004C5AF7" w:rsidP="004C5AF7">
            <w:pPr>
              <w:jc w:val="center"/>
              <w:rPr>
                <w:rFonts w:ascii="Arial" w:hAnsi="Arial" w:cs="Arial"/>
              </w:rPr>
            </w:pPr>
            <w:r>
              <w:rPr>
                <w:rFonts w:ascii="Arial" w:hAnsi="Arial" w:cs="Arial"/>
              </w:rPr>
              <w:t>-</w:t>
            </w:r>
          </w:p>
        </w:tc>
        <w:tc>
          <w:tcPr>
            <w:tcW w:w="567" w:type="dxa"/>
          </w:tcPr>
          <w:p w14:paraId="163DE586" w14:textId="77777777" w:rsidR="004C5AF7" w:rsidRDefault="004C5AF7" w:rsidP="004C5AF7">
            <w:pPr>
              <w:jc w:val="center"/>
              <w:rPr>
                <w:rFonts w:ascii="Arial" w:hAnsi="Arial" w:cs="Arial"/>
              </w:rPr>
            </w:pPr>
            <w:r>
              <w:rPr>
                <w:rFonts w:ascii="Arial" w:hAnsi="Arial" w:cs="Arial"/>
              </w:rPr>
              <w:t>+</w:t>
            </w:r>
          </w:p>
        </w:tc>
        <w:tc>
          <w:tcPr>
            <w:tcW w:w="510" w:type="dxa"/>
          </w:tcPr>
          <w:p w14:paraId="5F9AF02A" w14:textId="77777777" w:rsidR="004C5AF7" w:rsidRDefault="004C5AF7" w:rsidP="004C5AF7">
            <w:pPr>
              <w:jc w:val="center"/>
              <w:rPr>
                <w:rFonts w:ascii="Arial" w:hAnsi="Arial" w:cs="Arial"/>
              </w:rPr>
            </w:pPr>
            <w:r>
              <w:rPr>
                <w:rFonts w:ascii="Arial" w:hAnsi="Arial" w:cs="Arial"/>
              </w:rPr>
              <w:t>-</w:t>
            </w:r>
          </w:p>
        </w:tc>
      </w:tr>
      <w:tr w:rsidR="004C5AF7" w14:paraId="130ABB88" w14:textId="77777777" w:rsidTr="004C5AF7">
        <w:trPr>
          <w:jc w:val="center"/>
        </w:trPr>
        <w:tc>
          <w:tcPr>
            <w:tcW w:w="1070" w:type="dxa"/>
          </w:tcPr>
          <w:p w14:paraId="4C4B1266" w14:textId="77777777" w:rsidR="004C5AF7" w:rsidRDefault="004C5AF7" w:rsidP="004C5AF7">
            <w:pPr>
              <w:jc w:val="center"/>
              <w:rPr>
                <w:rFonts w:ascii="Arial" w:hAnsi="Arial" w:cs="Arial"/>
              </w:rPr>
            </w:pPr>
            <w:r>
              <w:rPr>
                <w:rFonts w:ascii="Arial" w:hAnsi="Arial" w:cs="Arial"/>
              </w:rPr>
              <w:t>20</w:t>
            </w:r>
          </w:p>
        </w:tc>
        <w:tc>
          <w:tcPr>
            <w:tcW w:w="1629" w:type="dxa"/>
            <w:vMerge/>
          </w:tcPr>
          <w:p w14:paraId="770DC10C" w14:textId="77777777" w:rsidR="004C5AF7" w:rsidRDefault="004C5AF7" w:rsidP="004C5AF7">
            <w:pPr>
              <w:jc w:val="center"/>
              <w:rPr>
                <w:rFonts w:ascii="Arial" w:hAnsi="Arial" w:cs="Arial"/>
              </w:rPr>
            </w:pPr>
          </w:p>
        </w:tc>
        <w:tc>
          <w:tcPr>
            <w:tcW w:w="2229" w:type="dxa"/>
          </w:tcPr>
          <w:p w14:paraId="65B3DC13" w14:textId="77777777" w:rsidR="004C5AF7" w:rsidRDefault="004C5AF7" w:rsidP="004C5AF7">
            <w:pPr>
              <w:jc w:val="center"/>
              <w:rPr>
                <w:rFonts w:ascii="Arial" w:hAnsi="Arial" w:cs="Arial"/>
              </w:rPr>
            </w:pPr>
            <w:proofErr w:type="spellStart"/>
            <w:r>
              <w:rPr>
                <w:rFonts w:ascii="Arial" w:hAnsi="Arial" w:cs="Arial"/>
              </w:rPr>
              <w:t>Labroides</w:t>
            </w:r>
            <w:proofErr w:type="spellEnd"/>
          </w:p>
        </w:tc>
        <w:tc>
          <w:tcPr>
            <w:tcW w:w="2693" w:type="dxa"/>
          </w:tcPr>
          <w:p w14:paraId="400EA257" w14:textId="77777777" w:rsidR="004C5AF7" w:rsidRPr="004D3220" w:rsidRDefault="004C5AF7" w:rsidP="004C5AF7">
            <w:pPr>
              <w:jc w:val="center"/>
              <w:rPr>
                <w:rFonts w:ascii="Arial" w:hAnsi="Arial" w:cs="Arial"/>
                <w:i/>
              </w:rPr>
            </w:pPr>
            <w:r>
              <w:rPr>
                <w:rFonts w:ascii="Arial" w:hAnsi="Arial" w:cs="Arial"/>
                <w:i/>
              </w:rPr>
              <w:t xml:space="preserve">L. </w:t>
            </w:r>
            <w:proofErr w:type="spellStart"/>
            <w:r>
              <w:rPr>
                <w:rFonts w:ascii="Arial" w:hAnsi="Arial" w:cs="Arial"/>
                <w:i/>
              </w:rPr>
              <w:t>dimidiatus</w:t>
            </w:r>
            <w:proofErr w:type="spellEnd"/>
          </w:p>
        </w:tc>
        <w:tc>
          <w:tcPr>
            <w:tcW w:w="567" w:type="dxa"/>
          </w:tcPr>
          <w:p w14:paraId="0C76AA7E" w14:textId="77777777" w:rsidR="004C5AF7" w:rsidRDefault="004C5AF7" w:rsidP="004C5AF7">
            <w:pPr>
              <w:jc w:val="center"/>
              <w:rPr>
                <w:rFonts w:ascii="Arial" w:hAnsi="Arial" w:cs="Arial"/>
              </w:rPr>
            </w:pPr>
            <w:r>
              <w:rPr>
                <w:rFonts w:ascii="Arial" w:hAnsi="Arial" w:cs="Arial"/>
              </w:rPr>
              <w:t>+</w:t>
            </w:r>
          </w:p>
        </w:tc>
        <w:tc>
          <w:tcPr>
            <w:tcW w:w="567" w:type="dxa"/>
          </w:tcPr>
          <w:p w14:paraId="3F7750CE" w14:textId="77777777" w:rsidR="004C5AF7" w:rsidRDefault="004C5AF7" w:rsidP="004C5AF7">
            <w:pPr>
              <w:jc w:val="center"/>
              <w:rPr>
                <w:rFonts w:ascii="Arial" w:hAnsi="Arial" w:cs="Arial"/>
              </w:rPr>
            </w:pPr>
            <w:r>
              <w:rPr>
                <w:rFonts w:ascii="Arial" w:hAnsi="Arial" w:cs="Arial"/>
              </w:rPr>
              <w:t>+</w:t>
            </w:r>
          </w:p>
        </w:tc>
        <w:tc>
          <w:tcPr>
            <w:tcW w:w="510" w:type="dxa"/>
          </w:tcPr>
          <w:p w14:paraId="5F63CF0B" w14:textId="77777777" w:rsidR="004C5AF7" w:rsidRDefault="004C5AF7" w:rsidP="004C5AF7">
            <w:pPr>
              <w:jc w:val="center"/>
              <w:rPr>
                <w:rFonts w:ascii="Arial" w:hAnsi="Arial" w:cs="Arial"/>
              </w:rPr>
            </w:pPr>
            <w:r>
              <w:rPr>
                <w:rFonts w:ascii="Arial" w:hAnsi="Arial" w:cs="Arial"/>
              </w:rPr>
              <w:t>+</w:t>
            </w:r>
          </w:p>
        </w:tc>
      </w:tr>
      <w:tr w:rsidR="004C5AF7" w14:paraId="12743DD7" w14:textId="77777777" w:rsidTr="004C5AF7">
        <w:trPr>
          <w:jc w:val="center"/>
        </w:trPr>
        <w:tc>
          <w:tcPr>
            <w:tcW w:w="1070" w:type="dxa"/>
          </w:tcPr>
          <w:p w14:paraId="1DC8FE6A" w14:textId="77777777" w:rsidR="004C5AF7" w:rsidRDefault="004C5AF7" w:rsidP="004C5AF7">
            <w:pPr>
              <w:jc w:val="center"/>
              <w:rPr>
                <w:rFonts w:ascii="Arial" w:hAnsi="Arial" w:cs="Arial"/>
              </w:rPr>
            </w:pPr>
            <w:r>
              <w:rPr>
                <w:rFonts w:ascii="Arial" w:hAnsi="Arial" w:cs="Arial"/>
              </w:rPr>
              <w:t>21</w:t>
            </w:r>
          </w:p>
        </w:tc>
        <w:tc>
          <w:tcPr>
            <w:tcW w:w="1629" w:type="dxa"/>
            <w:vMerge/>
          </w:tcPr>
          <w:p w14:paraId="42D4F037" w14:textId="77777777" w:rsidR="004C5AF7" w:rsidRDefault="004C5AF7" w:rsidP="004C5AF7">
            <w:pPr>
              <w:jc w:val="center"/>
              <w:rPr>
                <w:rFonts w:ascii="Arial" w:hAnsi="Arial" w:cs="Arial"/>
              </w:rPr>
            </w:pPr>
          </w:p>
        </w:tc>
        <w:tc>
          <w:tcPr>
            <w:tcW w:w="2229" w:type="dxa"/>
            <w:vMerge w:val="restart"/>
            <w:vAlign w:val="center"/>
          </w:tcPr>
          <w:p w14:paraId="7E10414C" w14:textId="77777777" w:rsidR="004C5AF7" w:rsidRDefault="004C5AF7" w:rsidP="004C5AF7">
            <w:pPr>
              <w:jc w:val="center"/>
              <w:rPr>
                <w:rFonts w:ascii="Arial" w:hAnsi="Arial" w:cs="Arial"/>
              </w:rPr>
            </w:pPr>
            <w:proofErr w:type="spellStart"/>
            <w:r>
              <w:rPr>
                <w:rFonts w:ascii="Arial" w:hAnsi="Arial" w:cs="Arial"/>
              </w:rPr>
              <w:t>Thalassoma</w:t>
            </w:r>
            <w:proofErr w:type="spellEnd"/>
          </w:p>
        </w:tc>
        <w:tc>
          <w:tcPr>
            <w:tcW w:w="2693" w:type="dxa"/>
          </w:tcPr>
          <w:p w14:paraId="50A60036"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hardwicke</w:t>
            </w:r>
            <w:proofErr w:type="spellEnd"/>
          </w:p>
        </w:tc>
        <w:tc>
          <w:tcPr>
            <w:tcW w:w="567" w:type="dxa"/>
          </w:tcPr>
          <w:p w14:paraId="0B62FE59" w14:textId="77777777" w:rsidR="004C5AF7" w:rsidRDefault="004C5AF7" w:rsidP="004C5AF7">
            <w:pPr>
              <w:jc w:val="center"/>
              <w:rPr>
                <w:rFonts w:ascii="Arial" w:hAnsi="Arial" w:cs="Arial"/>
              </w:rPr>
            </w:pPr>
            <w:r>
              <w:rPr>
                <w:rFonts w:ascii="Arial" w:hAnsi="Arial" w:cs="Arial"/>
              </w:rPr>
              <w:t>+</w:t>
            </w:r>
          </w:p>
        </w:tc>
        <w:tc>
          <w:tcPr>
            <w:tcW w:w="567" w:type="dxa"/>
          </w:tcPr>
          <w:p w14:paraId="6FC450EE" w14:textId="77777777" w:rsidR="004C5AF7" w:rsidRDefault="004C5AF7" w:rsidP="004C5AF7">
            <w:pPr>
              <w:jc w:val="center"/>
              <w:rPr>
                <w:rFonts w:ascii="Arial" w:hAnsi="Arial" w:cs="Arial"/>
              </w:rPr>
            </w:pPr>
            <w:r>
              <w:rPr>
                <w:rFonts w:ascii="Arial" w:hAnsi="Arial" w:cs="Arial"/>
              </w:rPr>
              <w:t>+</w:t>
            </w:r>
          </w:p>
        </w:tc>
        <w:tc>
          <w:tcPr>
            <w:tcW w:w="510" w:type="dxa"/>
          </w:tcPr>
          <w:p w14:paraId="5961A7EE" w14:textId="77777777" w:rsidR="004C5AF7" w:rsidRDefault="004C5AF7" w:rsidP="004C5AF7">
            <w:pPr>
              <w:jc w:val="center"/>
              <w:rPr>
                <w:rFonts w:ascii="Arial" w:hAnsi="Arial" w:cs="Arial"/>
              </w:rPr>
            </w:pPr>
            <w:r>
              <w:rPr>
                <w:rFonts w:ascii="Arial" w:hAnsi="Arial" w:cs="Arial"/>
              </w:rPr>
              <w:t>+</w:t>
            </w:r>
          </w:p>
        </w:tc>
      </w:tr>
      <w:tr w:rsidR="004C5AF7" w14:paraId="59724F5E" w14:textId="77777777" w:rsidTr="004C5AF7">
        <w:trPr>
          <w:jc w:val="center"/>
        </w:trPr>
        <w:tc>
          <w:tcPr>
            <w:tcW w:w="1070" w:type="dxa"/>
          </w:tcPr>
          <w:p w14:paraId="1075158F" w14:textId="77777777" w:rsidR="004C5AF7" w:rsidRDefault="004C5AF7" w:rsidP="004C5AF7">
            <w:pPr>
              <w:jc w:val="center"/>
              <w:rPr>
                <w:rFonts w:ascii="Arial" w:hAnsi="Arial" w:cs="Arial"/>
              </w:rPr>
            </w:pPr>
            <w:r>
              <w:rPr>
                <w:rFonts w:ascii="Arial" w:hAnsi="Arial" w:cs="Arial"/>
              </w:rPr>
              <w:t>22</w:t>
            </w:r>
          </w:p>
        </w:tc>
        <w:tc>
          <w:tcPr>
            <w:tcW w:w="1629" w:type="dxa"/>
            <w:vMerge/>
          </w:tcPr>
          <w:p w14:paraId="76C8C81E" w14:textId="77777777" w:rsidR="004C5AF7" w:rsidRDefault="004C5AF7" w:rsidP="004C5AF7">
            <w:pPr>
              <w:jc w:val="center"/>
              <w:rPr>
                <w:rFonts w:ascii="Arial" w:hAnsi="Arial" w:cs="Arial"/>
              </w:rPr>
            </w:pPr>
          </w:p>
        </w:tc>
        <w:tc>
          <w:tcPr>
            <w:tcW w:w="2229" w:type="dxa"/>
            <w:vMerge/>
          </w:tcPr>
          <w:p w14:paraId="0FB21772" w14:textId="77777777" w:rsidR="004C5AF7" w:rsidRDefault="004C5AF7" w:rsidP="004C5AF7">
            <w:pPr>
              <w:jc w:val="center"/>
              <w:rPr>
                <w:rFonts w:ascii="Arial" w:hAnsi="Arial" w:cs="Arial"/>
              </w:rPr>
            </w:pPr>
          </w:p>
        </w:tc>
        <w:tc>
          <w:tcPr>
            <w:tcW w:w="2693" w:type="dxa"/>
          </w:tcPr>
          <w:p w14:paraId="3E3A1D4C"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jansenii</w:t>
            </w:r>
            <w:proofErr w:type="spellEnd"/>
          </w:p>
        </w:tc>
        <w:tc>
          <w:tcPr>
            <w:tcW w:w="567" w:type="dxa"/>
          </w:tcPr>
          <w:p w14:paraId="5682BEE1" w14:textId="77777777" w:rsidR="004C5AF7" w:rsidRDefault="004C5AF7" w:rsidP="004C5AF7">
            <w:pPr>
              <w:jc w:val="center"/>
              <w:rPr>
                <w:rFonts w:ascii="Arial" w:hAnsi="Arial" w:cs="Arial"/>
              </w:rPr>
            </w:pPr>
            <w:r>
              <w:rPr>
                <w:rFonts w:ascii="Arial" w:hAnsi="Arial" w:cs="Arial"/>
              </w:rPr>
              <w:t>+</w:t>
            </w:r>
          </w:p>
        </w:tc>
        <w:tc>
          <w:tcPr>
            <w:tcW w:w="567" w:type="dxa"/>
          </w:tcPr>
          <w:p w14:paraId="70E1A882" w14:textId="77777777" w:rsidR="004C5AF7" w:rsidRDefault="004C5AF7" w:rsidP="004C5AF7">
            <w:pPr>
              <w:jc w:val="center"/>
              <w:rPr>
                <w:rFonts w:ascii="Arial" w:hAnsi="Arial" w:cs="Arial"/>
              </w:rPr>
            </w:pPr>
            <w:r>
              <w:rPr>
                <w:rFonts w:ascii="Arial" w:hAnsi="Arial" w:cs="Arial"/>
              </w:rPr>
              <w:t>-</w:t>
            </w:r>
          </w:p>
        </w:tc>
        <w:tc>
          <w:tcPr>
            <w:tcW w:w="510" w:type="dxa"/>
          </w:tcPr>
          <w:p w14:paraId="1C0A7D36" w14:textId="77777777" w:rsidR="004C5AF7" w:rsidRDefault="004C5AF7" w:rsidP="004C5AF7">
            <w:pPr>
              <w:jc w:val="center"/>
              <w:rPr>
                <w:rFonts w:ascii="Arial" w:hAnsi="Arial" w:cs="Arial"/>
              </w:rPr>
            </w:pPr>
            <w:r>
              <w:rPr>
                <w:rFonts w:ascii="Arial" w:hAnsi="Arial" w:cs="Arial"/>
              </w:rPr>
              <w:t>-</w:t>
            </w:r>
          </w:p>
        </w:tc>
      </w:tr>
      <w:tr w:rsidR="004C5AF7" w14:paraId="27C4B42E" w14:textId="77777777" w:rsidTr="004C5AF7">
        <w:trPr>
          <w:jc w:val="center"/>
        </w:trPr>
        <w:tc>
          <w:tcPr>
            <w:tcW w:w="1070" w:type="dxa"/>
            <w:tcBorders>
              <w:bottom w:val="single" w:sz="4" w:space="0" w:color="auto"/>
            </w:tcBorders>
          </w:tcPr>
          <w:p w14:paraId="115B9F52" w14:textId="77777777" w:rsidR="004C5AF7" w:rsidRDefault="004C5AF7" w:rsidP="004C5AF7">
            <w:pPr>
              <w:jc w:val="center"/>
              <w:rPr>
                <w:rFonts w:ascii="Arial" w:hAnsi="Arial" w:cs="Arial"/>
              </w:rPr>
            </w:pPr>
            <w:r>
              <w:rPr>
                <w:rFonts w:ascii="Arial" w:hAnsi="Arial" w:cs="Arial"/>
              </w:rPr>
              <w:t>23</w:t>
            </w:r>
          </w:p>
        </w:tc>
        <w:tc>
          <w:tcPr>
            <w:tcW w:w="1629" w:type="dxa"/>
            <w:vMerge/>
            <w:tcBorders>
              <w:bottom w:val="single" w:sz="4" w:space="0" w:color="auto"/>
            </w:tcBorders>
          </w:tcPr>
          <w:p w14:paraId="02FBBBEC" w14:textId="77777777" w:rsidR="004C5AF7" w:rsidRDefault="004C5AF7" w:rsidP="004C5AF7">
            <w:pPr>
              <w:jc w:val="center"/>
              <w:rPr>
                <w:rFonts w:ascii="Arial" w:hAnsi="Arial" w:cs="Arial"/>
              </w:rPr>
            </w:pPr>
          </w:p>
        </w:tc>
        <w:tc>
          <w:tcPr>
            <w:tcW w:w="2229" w:type="dxa"/>
            <w:vMerge/>
            <w:tcBorders>
              <w:bottom w:val="single" w:sz="4" w:space="0" w:color="auto"/>
            </w:tcBorders>
          </w:tcPr>
          <w:p w14:paraId="0E6509E1" w14:textId="77777777" w:rsidR="004C5AF7" w:rsidRDefault="004C5AF7" w:rsidP="004C5AF7">
            <w:pPr>
              <w:jc w:val="center"/>
              <w:rPr>
                <w:rFonts w:ascii="Arial" w:hAnsi="Arial" w:cs="Arial"/>
              </w:rPr>
            </w:pPr>
          </w:p>
        </w:tc>
        <w:tc>
          <w:tcPr>
            <w:tcW w:w="2693" w:type="dxa"/>
            <w:tcBorders>
              <w:bottom w:val="single" w:sz="4" w:space="0" w:color="auto"/>
            </w:tcBorders>
          </w:tcPr>
          <w:p w14:paraId="5538B89B" w14:textId="77777777" w:rsidR="004C5AF7" w:rsidRPr="004D3220" w:rsidRDefault="004C5AF7" w:rsidP="004C5AF7">
            <w:pPr>
              <w:jc w:val="center"/>
              <w:rPr>
                <w:rFonts w:ascii="Arial" w:hAnsi="Arial" w:cs="Arial"/>
                <w:i/>
              </w:rPr>
            </w:pPr>
            <w:r>
              <w:rPr>
                <w:rFonts w:ascii="Arial" w:hAnsi="Arial" w:cs="Arial"/>
                <w:i/>
              </w:rPr>
              <w:t xml:space="preserve">T. </w:t>
            </w:r>
            <w:proofErr w:type="spellStart"/>
            <w:r>
              <w:rPr>
                <w:rFonts w:ascii="Arial" w:hAnsi="Arial" w:cs="Arial"/>
                <w:i/>
              </w:rPr>
              <w:t>lunare</w:t>
            </w:r>
            <w:proofErr w:type="spellEnd"/>
          </w:p>
        </w:tc>
        <w:tc>
          <w:tcPr>
            <w:tcW w:w="567" w:type="dxa"/>
            <w:tcBorders>
              <w:bottom w:val="single" w:sz="4" w:space="0" w:color="auto"/>
            </w:tcBorders>
          </w:tcPr>
          <w:p w14:paraId="7C0F082B"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67B94F1B"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CB7D1" w14:textId="77777777" w:rsidR="004C5AF7" w:rsidRDefault="004C5AF7" w:rsidP="004C5AF7">
            <w:pPr>
              <w:jc w:val="center"/>
              <w:rPr>
                <w:rFonts w:ascii="Arial" w:hAnsi="Arial" w:cs="Arial"/>
              </w:rPr>
            </w:pPr>
            <w:r>
              <w:rPr>
                <w:rFonts w:ascii="Arial" w:hAnsi="Arial" w:cs="Arial"/>
              </w:rPr>
              <w:t>+</w:t>
            </w:r>
          </w:p>
        </w:tc>
      </w:tr>
      <w:tr w:rsidR="004C5AF7" w14:paraId="0ACC1D65" w14:textId="77777777" w:rsidTr="004C5AF7">
        <w:trPr>
          <w:jc w:val="center"/>
        </w:trPr>
        <w:tc>
          <w:tcPr>
            <w:tcW w:w="1070" w:type="dxa"/>
            <w:tcBorders>
              <w:top w:val="single" w:sz="4" w:space="0" w:color="auto"/>
              <w:bottom w:val="single" w:sz="4" w:space="0" w:color="auto"/>
            </w:tcBorders>
          </w:tcPr>
          <w:p w14:paraId="404107BA" w14:textId="77777777" w:rsidR="004C5AF7" w:rsidRDefault="004C5AF7" w:rsidP="004C5AF7">
            <w:pPr>
              <w:jc w:val="center"/>
              <w:rPr>
                <w:rFonts w:ascii="Arial" w:hAnsi="Arial" w:cs="Arial"/>
              </w:rPr>
            </w:pPr>
            <w:r>
              <w:rPr>
                <w:rFonts w:ascii="Arial" w:hAnsi="Arial" w:cs="Arial"/>
              </w:rPr>
              <w:t>24</w:t>
            </w:r>
          </w:p>
        </w:tc>
        <w:tc>
          <w:tcPr>
            <w:tcW w:w="1629" w:type="dxa"/>
            <w:tcBorders>
              <w:top w:val="single" w:sz="4" w:space="0" w:color="auto"/>
              <w:bottom w:val="single" w:sz="4" w:space="0" w:color="auto"/>
            </w:tcBorders>
          </w:tcPr>
          <w:p w14:paraId="19D23B32" w14:textId="77777777" w:rsidR="004C5AF7" w:rsidRDefault="004C5AF7" w:rsidP="004C5AF7">
            <w:pPr>
              <w:jc w:val="center"/>
              <w:rPr>
                <w:rFonts w:ascii="Arial" w:hAnsi="Arial" w:cs="Arial"/>
              </w:rPr>
            </w:pPr>
            <w:proofErr w:type="spellStart"/>
            <w:r>
              <w:rPr>
                <w:rFonts w:ascii="Arial" w:hAnsi="Arial" w:cs="Arial"/>
              </w:rPr>
              <w:t>Mullidae</w:t>
            </w:r>
            <w:proofErr w:type="spellEnd"/>
          </w:p>
        </w:tc>
        <w:tc>
          <w:tcPr>
            <w:tcW w:w="2229" w:type="dxa"/>
            <w:tcBorders>
              <w:top w:val="single" w:sz="4" w:space="0" w:color="auto"/>
              <w:bottom w:val="single" w:sz="4" w:space="0" w:color="auto"/>
            </w:tcBorders>
          </w:tcPr>
          <w:p w14:paraId="3135B1BA" w14:textId="77777777" w:rsidR="004C5AF7" w:rsidRDefault="004C5AF7" w:rsidP="004C5AF7">
            <w:pPr>
              <w:jc w:val="center"/>
              <w:rPr>
                <w:rFonts w:ascii="Arial" w:hAnsi="Arial" w:cs="Arial"/>
              </w:rPr>
            </w:pPr>
            <w:proofErr w:type="spellStart"/>
            <w:r>
              <w:rPr>
                <w:rFonts w:ascii="Arial" w:hAnsi="Arial" w:cs="Arial"/>
              </w:rPr>
              <w:t>Parupeneus</w:t>
            </w:r>
            <w:proofErr w:type="spellEnd"/>
          </w:p>
        </w:tc>
        <w:tc>
          <w:tcPr>
            <w:tcW w:w="2693" w:type="dxa"/>
            <w:tcBorders>
              <w:top w:val="single" w:sz="4" w:space="0" w:color="auto"/>
              <w:bottom w:val="single" w:sz="4" w:space="0" w:color="auto"/>
            </w:tcBorders>
          </w:tcPr>
          <w:p w14:paraId="73EFE7C3"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macronema</w:t>
            </w:r>
            <w:proofErr w:type="spellEnd"/>
          </w:p>
        </w:tc>
        <w:tc>
          <w:tcPr>
            <w:tcW w:w="567" w:type="dxa"/>
            <w:tcBorders>
              <w:top w:val="single" w:sz="4" w:space="0" w:color="auto"/>
              <w:bottom w:val="single" w:sz="4" w:space="0" w:color="auto"/>
            </w:tcBorders>
          </w:tcPr>
          <w:p w14:paraId="559B10B6"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38DCED1C"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E812098" w14:textId="77777777" w:rsidR="004C5AF7" w:rsidRDefault="004C5AF7" w:rsidP="004C5AF7">
            <w:pPr>
              <w:jc w:val="center"/>
              <w:rPr>
                <w:rFonts w:ascii="Arial" w:hAnsi="Arial" w:cs="Arial"/>
              </w:rPr>
            </w:pPr>
            <w:r>
              <w:rPr>
                <w:rFonts w:ascii="Arial" w:hAnsi="Arial" w:cs="Arial"/>
              </w:rPr>
              <w:t>+</w:t>
            </w:r>
          </w:p>
        </w:tc>
      </w:tr>
      <w:tr w:rsidR="004C5AF7" w14:paraId="31E00F18" w14:textId="77777777" w:rsidTr="004C5AF7">
        <w:trPr>
          <w:jc w:val="center"/>
        </w:trPr>
        <w:tc>
          <w:tcPr>
            <w:tcW w:w="1070" w:type="dxa"/>
            <w:tcBorders>
              <w:top w:val="single" w:sz="4" w:space="0" w:color="auto"/>
              <w:bottom w:val="single" w:sz="4" w:space="0" w:color="auto"/>
            </w:tcBorders>
          </w:tcPr>
          <w:p w14:paraId="53906BAE" w14:textId="77777777" w:rsidR="004C5AF7" w:rsidRDefault="004C5AF7" w:rsidP="004C5AF7">
            <w:pPr>
              <w:jc w:val="center"/>
              <w:rPr>
                <w:rFonts w:ascii="Arial" w:hAnsi="Arial" w:cs="Arial"/>
              </w:rPr>
            </w:pPr>
            <w:r>
              <w:rPr>
                <w:rFonts w:ascii="Arial" w:hAnsi="Arial" w:cs="Arial"/>
              </w:rPr>
              <w:t>25</w:t>
            </w:r>
          </w:p>
        </w:tc>
        <w:tc>
          <w:tcPr>
            <w:tcW w:w="1629" w:type="dxa"/>
            <w:tcBorders>
              <w:top w:val="single" w:sz="4" w:space="0" w:color="auto"/>
              <w:bottom w:val="single" w:sz="4" w:space="0" w:color="auto"/>
            </w:tcBorders>
          </w:tcPr>
          <w:p w14:paraId="667FD0B2" w14:textId="77777777" w:rsidR="004C5AF7" w:rsidRDefault="004C5AF7" w:rsidP="004C5AF7">
            <w:pPr>
              <w:jc w:val="center"/>
              <w:rPr>
                <w:rFonts w:ascii="Arial" w:hAnsi="Arial" w:cs="Arial"/>
              </w:rPr>
            </w:pPr>
            <w:proofErr w:type="spellStart"/>
            <w:r>
              <w:rPr>
                <w:rFonts w:ascii="Arial" w:hAnsi="Arial" w:cs="Arial"/>
              </w:rPr>
              <w:t>Nemipteridae</w:t>
            </w:r>
            <w:proofErr w:type="spellEnd"/>
          </w:p>
        </w:tc>
        <w:tc>
          <w:tcPr>
            <w:tcW w:w="2229" w:type="dxa"/>
            <w:tcBorders>
              <w:top w:val="single" w:sz="4" w:space="0" w:color="auto"/>
              <w:bottom w:val="single" w:sz="4" w:space="0" w:color="auto"/>
            </w:tcBorders>
          </w:tcPr>
          <w:p w14:paraId="50761860" w14:textId="77777777" w:rsidR="004C5AF7" w:rsidRDefault="004C5AF7" w:rsidP="004C5AF7">
            <w:pPr>
              <w:jc w:val="center"/>
              <w:rPr>
                <w:rFonts w:ascii="Arial" w:hAnsi="Arial" w:cs="Arial"/>
              </w:rPr>
            </w:pPr>
            <w:proofErr w:type="spellStart"/>
            <w:r>
              <w:rPr>
                <w:rFonts w:ascii="Arial" w:hAnsi="Arial" w:cs="Arial"/>
              </w:rPr>
              <w:t>Scolopsis</w:t>
            </w:r>
            <w:proofErr w:type="spellEnd"/>
          </w:p>
        </w:tc>
        <w:tc>
          <w:tcPr>
            <w:tcW w:w="2693" w:type="dxa"/>
            <w:tcBorders>
              <w:top w:val="single" w:sz="4" w:space="0" w:color="auto"/>
              <w:bottom w:val="single" w:sz="4" w:space="0" w:color="auto"/>
            </w:tcBorders>
          </w:tcPr>
          <w:p w14:paraId="5D92014D" w14:textId="77777777" w:rsidR="004C5AF7" w:rsidRPr="004D3220"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bilineata</w:t>
            </w:r>
            <w:proofErr w:type="spellEnd"/>
          </w:p>
        </w:tc>
        <w:tc>
          <w:tcPr>
            <w:tcW w:w="567" w:type="dxa"/>
            <w:tcBorders>
              <w:top w:val="single" w:sz="4" w:space="0" w:color="auto"/>
              <w:bottom w:val="single" w:sz="4" w:space="0" w:color="auto"/>
            </w:tcBorders>
          </w:tcPr>
          <w:p w14:paraId="4548CC6D"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4D74931"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221F9D3E" w14:textId="77777777" w:rsidR="004C5AF7" w:rsidRDefault="004C5AF7" w:rsidP="004C5AF7">
            <w:pPr>
              <w:jc w:val="center"/>
              <w:rPr>
                <w:rFonts w:ascii="Arial" w:hAnsi="Arial" w:cs="Arial"/>
              </w:rPr>
            </w:pPr>
            <w:r>
              <w:rPr>
                <w:rFonts w:ascii="Arial" w:hAnsi="Arial" w:cs="Arial"/>
              </w:rPr>
              <w:t>+</w:t>
            </w:r>
          </w:p>
        </w:tc>
      </w:tr>
      <w:tr w:rsidR="004C5AF7" w14:paraId="506E607F" w14:textId="77777777" w:rsidTr="004C5AF7">
        <w:trPr>
          <w:jc w:val="center"/>
        </w:trPr>
        <w:tc>
          <w:tcPr>
            <w:tcW w:w="1070" w:type="dxa"/>
            <w:tcBorders>
              <w:top w:val="single" w:sz="4" w:space="0" w:color="auto"/>
              <w:bottom w:val="single" w:sz="4" w:space="0" w:color="auto"/>
            </w:tcBorders>
          </w:tcPr>
          <w:p w14:paraId="7BAFCEB4" w14:textId="77777777" w:rsidR="004C5AF7" w:rsidRDefault="004C5AF7" w:rsidP="004C5AF7">
            <w:pPr>
              <w:jc w:val="center"/>
              <w:rPr>
                <w:rFonts w:ascii="Arial" w:hAnsi="Arial" w:cs="Arial"/>
              </w:rPr>
            </w:pPr>
            <w:r>
              <w:rPr>
                <w:rFonts w:ascii="Arial" w:hAnsi="Arial" w:cs="Arial"/>
              </w:rPr>
              <w:t>26</w:t>
            </w:r>
          </w:p>
        </w:tc>
        <w:tc>
          <w:tcPr>
            <w:tcW w:w="1629" w:type="dxa"/>
            <w:tcBorders>
              <w:top w:val="single" w:sz="4" w:space="0" w:color="auto"/>
              <w:bottom w:val="single" w:sz="4" w:space="0" w:color="auto"/>
            </w:tcBorders>
          </w:tcPr>
          <w:p w14:paraId="2299B811" w14:textId="77777777" w:rsidR="004C5AF7" w:rsidRDefault="004C5AF7" w:rsidP="004C5AF7">
            <w:pPr>
              <w:jc w:val="center"/>
              <w:rPr>
                <w:rFonts w:ascii="Arial" w:hAnsi="Arial" w:cs="Arial"/>
              </w:rPr>
            </w:pPr>
            <w:proofErr w:type="spellStart"/>
            <w:r>
              <w:rPr>
                <w:rFonts w:ascii="Arial" w:hAnsi="Arial" w:cs="Arial"/>
              </w:rPr>
              <w:t>Pinguipedidae</w:t>
            </w:r>
            <w:proofErr w:type="spellEnd"/>
          </w:p>
        </w:tc>
        <w:tc>
          <w:tcPr>
            <w:tcW w:w="2229" w:type="dxa"/>
            <w:tcBorders>
              <w:top w:val="single" w:sz="4" w:space="0" w:color="auto"/>
              <w:bottom w:val="single" w:sz="4" w:space="0" w:color="auto"/>
            </w:tcBorders>
          </w:tcPr>
          <w:p w14:paraId="7E373492" w14:textId="77777777" w:rsidR="004C5AF7" w:rsidRDefault="004C5AF7" w:rsidP="004C5AF7">
            <w:pPr>
              <w:jc w:val="center"/>
              <w:rPr>
                <w:rFonts w:ascii="Arial" w:hAnsi="Arial" w:cs="Arial"/>
              </w:rPr>
            </w:pPr>
            <w:proofErr w:type="spellStart"/>
            <w:r>
              <w:rPr>
                <w:rFonts w:ascii="Arial" w:hAnsi="Arial" w:cs="Arial"/>
              </w:rPr>
              <w:t>Parapercis</w:t>
            </w:r>
            <w:proofErr w:type="spellEnd"/>
          </w:p>
        </w:tc>
        <w:tc>
          <w:tcPr>
            <w:tcW w:w="2693" w:type="dxa"/>
            <w:tcBorders>
              <w:top w:val="single" w:sz="4" w:space="0" w:color="auto"/>
              <w:bottom w:val="single" w:sz="4" w:space="0" w:color="auto"/>
            </w:tcBorders>
          </w:tcPr>
          <w:p w14:paraId="26E8C16C"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millepunctata</w:t>
            </w:r>
            <w:proofErr w:type="spellEnd"/>
          </w:p>
        </w:tc>
        <w:tc>
          <w:tcPr>
            <w:tcW w:w="567" w:type="dxa"/>
            <w:tcBorders>
              <w:top w:val="single" w:sz="4" w:space="0" w:color="auto"/>
              <w:bottom w:val="single" w:sz="4" w:space="0" w:color="auto"/>
            </w:tcBorders>
          </w:tcPr>
          <w:p w14:paraId="4A5113CA"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23711822"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4B78B78" w14:textId="77777777" w:rsidR="004C5AF7" w:rsidRDefault="004C5AF7" w:rsidP="004C5AF7">
            <w:pPr>
              <w:jc w:val="center"/>
              <w:rPr>
                <w:rFonts w:ascii="Arial" w:hAnsi="Arial" w:cs="Arial"/>
              </w:rPr>
            </w:pPr>
            <w:r>
              <w:rPr>
                <w:rFonts w:ascii="Arial" w:hAnsi="Arial" w:cs="Arial"/>
              </w:rPr>
              <w:t>+</w:t>
            </w:r>
          </w:p>
        </w:tc>
      </w:tr>
      <w:tr w:rsidR="004C5AF7" w14:paraId="429C3341" w14:textId="77777777" w:rsidTr="004C5AF7">
        <w:trPr>
          <w:jc w:val="center"/>
        </w:trPr>
        <w:tc>
          <w:tcPr>
            <w:tcW w:w="1070" w:type="dxa"/>
            <w:tcBorders>
              <w:top w:val="single" w:sz="4" w:space="0" w:color="auto"/>
            </w:tcBorders>
          </w:tcPr>
          <w:p w14:paraId="3578C32D" w14:textId="77777777" w:rsidR="004C5AF7" w:rsidRDefault="004C5AF7" w:rsidP="004C5AF7">
            <w:pPr>
              <w:jc w:val="center"/>
              <w:rPr>
                <w:rFonts w:ascii="Arial" w:hAnsi="Arial" w:cs="Arial"/>
              </w:rPr>
            </w:pPr>
            <w:r>
              <w:rPr>
                <w:rFonts w:ascii="Arial" w:hAnsi="Arial" w:cs="Arial"/>
              </w:rPr>
              <w:t>27</w:t>
            </w:r>
          </w:p>
        </w:tc>
        <w:tc>
          <w:tcPr>
            <w:tcW w:w="1629" w:type="dxa"/>
            <w:vMerge w:val="restart"/>
            <w:tcBorders>
              <w:top w:val="single" w:sz="4" w:space="0" w:color="auto"/>
            </w:tcBorders>
            <w:vAlign w:val="center"/>
          </w:tcPr>
          <w:p w14:paraId="74E4636C" w14:textId="77777777" w:rsidR="004C5AF7" w:rsidRDefault="004C5AF7" w:rsidP="004C5AF7">
            <w:pPr>
              <w:jc w:val="center"/>
              <w:rPr>
                <w:rFonts w:ascii="Arial" w:hAnsi="Arial" w:cs="Arial"/>
              </w:rPr>
            </w:pPr>
            <w:proofErr w:type="spellStart"/>
            <w:r>
              <w:rPr>
                <w:rFonts w:ascii="Arial" w:hAnsi="Arial" w:cs="Arial"/>
              </w:rPr>
              <w:t>Pomacanthidae</w:t>
            </w:r>
            <w:proofErr w:type="spellEnd"/>
          </w:p>
        </w:tc>
        <w:tc>
          <w:tcPr>
            <w:tcW w:w="2229" w:type="dxa"/>
            <w:vMerge w:val="restart"/>
            <w:tcBorders>
              <w:top w:val="single" w:sz="4" w:space="0" w:color="auto"/>
            </w:tcBorders>
            <w:vAlign w:val="center"/>
          </w:tcPr>
          <w:p w14:paraId="78C70A69" w14:textId="77777777" w:rsidR="004C5AF7" w:rsidRDefault="004C5AF7" w:rsidP="004C5AF7">
            <w:pPr>
              <w:jc w:val="center"/>
              <w:rPr>
                <w:rFonts w:ascii="Arial" w:hAnsi="Arial" w:cs="Arial"/>
              </w:rPr>
            </w:pPr>
            <w:proofErr w:type="spellStart"/>
            <w:r>
              <w:rPr>
                <w:rFonts w:ascii="Arial" w:hAnsi="Arial" w:cs="Arial"/>
              </w:rPr>
              <w:t>Centropyge</w:t>
            </w:r>
            <w:proofErr w:type="spellEnd"/>
          </w:p>
        </w:tc>
        <w:tc>
          <w:tcPr>
            <w:tcW w:w="2693" w:type="dxa"/>
            <w:tcBorders>
              <w:top w:val="single" w:sz="4" w:space="0" w:color="auto"/>
            </w:tcBorders>
          </w:tcPr>
          <w:p w14:paraId="06E758CE" w14:textId="77777777" w:rsidR="004C5AF7" w:rsidRPr="004D3220" w:rsidRDefault="004C5AF7" w:rsidP="004C5AF7">
            <w:pPr>
              <w:jc w:val="center"/>
              <w:rPr>
                <w:rFonts w:ascii="Arial" w:hAnsi="Arial" w:cs="Arial"/>
                <w:i/>
              </w:rPr>
            </w:pPr>
            <w:r>
              <w:rPr>
                <w:rFonts w:ascii="Arial" w:hAnsi="Arial" w:cs="Arial"/>
                <w:i/>
              </w:rPr>
              <w:t>C. bicolor</w:t>
            </w:r>
          </w:p>
        </w:tc>
        <w:tc>
          <w:tcPr>
            <w:tcW w:w="567" w:type="dxa"/>
            <w:tcBorders>
              <w:top w:val="single" w:sz="4" w:space="0" w:color="auto"/>
            </w:tcBorders>
          </w:tcPr>
          <w:p w14:paraId="744697A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33499B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23F9D63A" w14:textId="77777777" w:rsidR="004C5AF7" w:rsidRDefault="004C5AF7" w:rsidP="004C5AF7">
            <w:pPr>
              <w:jc w:val="center"/>
              <w:rPr>
                <w:rFonts w:ascii="Arial" w:hAnsi="Arial" w:cs="Arial"/>
              </w:rPr>
            </w:pPr>
            <w:r>
              <w:rPr>
                <w:rFonts w:ascii="Arial" w:hAnsi="Arial" w:cs="Arial"/>
              </w:rPr>
              <w:t>+</w:t>
            </w:r>
          </w:p>
        </w:tc>
      </w:tr>
      <w:tr w:rsidR="004C5AF7" w14:paraId="459BA2C2" w14:textId="77777777" w:rsidTr="004C5AF7">
        <w:trPr>
          <w:jc w:val="center"/>
        </w:trPr>
        <w:tc>
          <w:tcPr>
            <w:tcW w:w="1070" w:type="dxa"/>
          </w:tcPr>
          <w:p w14:paraId="7D6729B0" w14:textId="77777777" w:rsidR="004C5AF7" w:rsidRDefault="004C5AF7" w:rsidP="004C5AF7">
            <w:pPr>
              <w:jc w:val="center"/>
              <w:rPr>
                <w:rFonts w:ascii="Arial" w:hAnsi="Arial" w:cs="Arial"/>
              </w:rPr>
            </w:pPr>
            <w:r>
              <w:rPr>
                <w:rFonts w:ascii="Arial" w:hAnsi="Arial" w:cs="Arial"/>
              </w:rPr>
              <w:t>28</w:t>
            </w:r>
          </w:p>
        </w:tc>
        <w:tc>
          <w:tcPr>
            <w:tcW w:w="1629" w:type="dxa"/>
            <w:vMerge/>
          </w:tcPr>
          <w:p w14:paraId="79B74669" w14:textId="77777777" w:rsidR="004C5AF7" w:rsidRDefault="004C5AF7" w:rsidP="004C5AF7">
            <w:pPr>
              <w:jc w:val="center"/>
              <w:rPr>
                <w:rFonts w:ascii="Arial" w:hAnsi="Arial" w:cs="Arial"/>
              </w:rPr>
            </w:pPr>
          </w:p>
        </w:tc>
        <w:tc>
          <w:tcPr>
            <w:tcW w:w="2229" w:type="dxa"/>
            <w:vMerge/>
          </w:tcPr>
          <w:p w14:paraId="0715258E" w14:textId="77777777" w:rsidR="004C5AF7" w:rsidRDefault="004C5AF7" w:rsidP="004C5AF7">
            <w:pPr>
              <w:jc w:val="center"/>
              <w:rPr>
                <w:rFonts w:ascii="Arial" w:hAnsi="Arial" w:cs="Arial"/>
              </w:rPr>
            </w:pPr>
          </w:p>
        </w:tc>
        <w:tc>
          <w:tcPr>
            <w:tcW w:w="2693" w:type="dxa"/>
          </w:tcPr>
          <w:p w14:paraId="514E725B"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tibicen</w:t>
            </w:r>
            <w:proofErr w:type="spellEnd"/>
          </w:p>
        </w:tc>
        <w:tc>
          <w:tcPr>
            <w:tcW w:w="567" w:type="dxa"/>
          </w:tcPr>
          <w:p w14:paraId="4985E89F" w14:textId="77777777" w:rsidR="004C5AF7" w:rsidRDefault="004C5AF7" w:rsidP="004C5AF7">
            <w:pPr>
              <w:jc w:val="center"/>
              <w:rPr>
                <w:rFonts w:ascii="Arial" w:hAnsi="Arial" w:cs="Arial"/>
              </w:rPr>
            </w:pPr>
            <w:r>
              <w:rPr>
                <w:rFonts w:ascii="Arial" w:hAnsi="Arial" w:cs="Arial"/>
              </w:rPr>
              <w:t>+</w:t>
            </w:r>
          </w:p>
        </w:tc>
        <w:tc>
          <w:tcPr>
            <w:tcW w:w="567" w:type="dxa"/>
          </w:tcPr>
          <w:p w14:paraId="3139F441" w14:textId="77777777" w:rsidR="004C5AF7" w:rsidRDefault="004C5AF7" w:rsidP="004C5AF7">
            <w:pPr>
              <w:jc w:val="center"/>
              <w:rPr>
                <w:rFonts w:ascii="Arial" w:hAnsi="Arial" w:cs="Arial"/>
              </w:rPr>
            </w:pPr>
            <w:r>
              <w:rPr>
                <w:rFonts w:ascii="Arial" w:hAnsi="Arial" w:cs="Arial"/>
              </w:rPr>
              <w:t>-</w:t>
            </w:r>
          </w:p>
        </w:tc>
        <w:tc>
          <w:tcPr>
            <w:tcW w:w="510" w:type="dxa"/>
          </w:tcPr>
          <w:p w14:paraId="175C28F3" w14:textId="77777777" w:rsidR="004C5AF7" w:rsidRDefault="004C5AF7" w:rsidP="004C5AF7">
            <w:pPr>
              <w:jc w:val="center"/>
              <w:rPr>
                <w:rFonts w:ascii="Arial" w:hAnsi="Arial" w:cs="Arial"/>
              </w:rPr>
            </w:pPr>
            <w:r>
              <w:rPr>
                <w:rFonts w:ascii="Arial" w:hAnsi="Arial" w:cs="Arial"/>
              </w:rPr>
              <w:t>-</w:t>
            </w:r>
          </w:p>
        </w:tc>
      </w:tr>
      <w:tr w:rsidR="004C5AF7" w14:paraId="01C435CD" w14:textId="77777777" w:rsidTr="004C5AF7">
        <w:trPr>
          <w:jc w:val="center"/>
        </w:trPr>
        <w:tc>
          <w:tcPr>
            <w:tcW w:w="1070" w:type="dxa"/>
            <w:tcBorders>
              <w:bottom w:val="single" w:sz="4" w:space="0" w:color="auto"/>
            </w:tcBorders>
          </w:tcPr>
          <w:p w14:paraId="7EBFB3F4" w14:textId="77777777" w:rsidR="004C5AF7" w:rsidRDefault="004C5AF7" w:rsidP="004C5AF7">
            <w:pPr>
              <w:jc w:val="center"/>
              <w:rPr>
                <w:rFonts w:ascii="Arial" w:hAnsi="Arial" w:cs="Arial"/>
              </w:rPr>
            </w:pPr>
            <w:r>
              <w:rPr>
                <w:rFonts w:ascii="Arial" w:hAnsi="Arial" w:cs="Arial"/>
              </w:rPr>
              <w:t>29</w:t>
            </w:r>
          </w:p>
        </w:tc>
        <w:tc>
          <w:tcPr>
            <w:tcW w:w="1629" w:type="dxa"/>
            <w:vMerge/>
            <w:tcBorders>
              <w:bottom w:val="single" w:sz="4" w:space="0" w:color="auto"/>
            </w:tcBorders>
          </w:tcPr>
          <w:p w14:paraId="1B67A2C9" w14:textId="77777777" w:rsidR="004C5AF7" w:rsidRDefault="004C5AF7" w:rsidP="004C5AF7">
            <w:pPr>
              <w:jc w:val="center"/>
              <w:rPr>
                <w:rFonts w:ascii="Arial" w:hAnsi="Arial" w:cs="Arial"/>
              </w:rPr>
            </w:pPr>
          </w:p>
        </w:tc>
        <w:tc>
          <w:tcPr>
            <w:tcW w:w="2229" w:type="dxa"/>
            <w:vMerge/>
            <w:tcBorders>
              <w:bottom w:val="single" w:sz="4" w:space="0" w:color="auto"/>
            </w:tcBorders>
          </w:tcPr>
          <w:p w14:paraId="71DCB855" w14:textId="77777777" w:rsidR="004C5AF7" w:rsidRDefault="004C5AF7" w:rsidP="004C5AF7">
            <w:pPr>
              <w:jc w:val="center"/>
              <w:rPr>
                <w:rFonts w:ascii="Arial" w:hAnsi="Arial" w:cs="Arial"/>
              </w:rPr>
            </w:pPr>
          </w:p>
        </w:tc>
        <w:tc>
          <w:tcPr>
            <w:tcW w:w="2693" w:type="dxa"/>
            <w:tcBorders>
              <w:bottom w:val="single" w:sz="4" w:space="0" w:color="auto"/>
            </w:tcBorders>
          </w:tcPr>
          <w:p w14:paraId="3B988160"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vlorikii</w:t>
            </w:r>
            <w:proofErr w:type="spellEnd"/>
          </w:p>
        </w:tc>
        <w:tc>
          <w:tcPr>
            <w:tcW w:w="567" w:type="dxa"/>
            <w:tcBorders>
              <w:bottom w:val="single" w:sz="4" w:space="0" w:color="auto"/>
            </w:tcBorders>
          </w:tcPr>
          <w:p w14:paraId="64A81A50"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2006521F"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2D8927AF" w14:textId="77777777" w:rsidR="004C5AF7" w:rsidRDefault="004C5AF7" w:rsidP="004C5AF7">
            <w:pPr>
              <w:jc w:val="center"/>
              <w:rPr>
                <w:rFonts w:ascii="Arial" w:hAnsi="Arial" w:cs="Arial"/>
              </w:rPr>
            </w:pPr>
            <w:r>
              <w:rPr>
                <w:rFonts w:ascii="Arial" w:hAnsi="Arial" w:cs="Arial"/>
              </w:rPr>
              <w:t>-</w:t>
            </w:r>
          </w:p>
        </w:tc>
      </w:tr>
      <w:tr w:rsidR="004C5AF7" w14:paraId="0C52EEEA" w14:textId="77777777" w:rsidTr="004C5AF7">
        <w:trPr>
          <w:jc w:val="center"/>
        </w:trPr>
        <w:tc>
          <w:tcPr>
            <w:tcW w:w="1070" w:type="dxa"/>
            <w:tcBorders>
              <w:top w:val="single" w:sz="4" w:space="0" w:color="auto"/>
            </w:tcBorders>
          </w:tcPr>
          <w:p w14:paraId="5F50A90D" w14:textId="77777777" w:rsidR="004C5AF7" w:rsidRDefault="004C5AF7" w:rsidP="004C5AF7">
            <w:pPr>
              <w:jc w:val="center"/>
              <w:rPr>
                <w:rFonts w:ascii="Arial" w:hAnsi="Arial" w:cs="Arial"/>
              </w:rPr>
            </w:pPr>
            <w:r>
              <w:rPr>
                <w:rFonts w:ascii="Arial" w:hAnsi="Arial" w:cs="Arial"/>
              </w:rPr>
              <w:t>30</w:t>
            </w:r>
          </w:p>
        </w:tc>
        <w:tc>
          <w:tcPr>
            <w:tcW w:w="1629" w:type="dxa"/>
            <w:vMerge w:val="restart"/>
            <w:tcBorders>
              <w:top w:val="single" w:sz="4" w:space="0" w:color="auto"/>
            </w:tcBorders>
            <w:vAlign w:val="center"/>
          </w:tcPr>
          <w:p w14:paraId="34723EAD" w14:textId="77777777" w:rsidR="004C5AF7" w:rsidRDefault="004C5AF7" w:rsidP="004C5AF7">
            <w:pPr>
              <w:jc w:val="center"/>
              <w:rPr>
                <w:rFonts w:ascii="Arial" w:hAnsi="Arial" w:cs="Arial"/>
              </w:rPr>
            </w:pPr>
            <w:proofErr w:type="spellStart"/>
            <w:r>
              <w:rPr>
                <w:rFonts w:ascii="Arial" w:hAnsi="Arial" w:cs="Arial"/>
              </w:rPr>
              <w:t>Pomacentridae</w:t>
            </w:r>
            <w:proofErr w:type="spellEnd"/>
          </w:p>
        </w:tc>
        <w:tc>
          <w:tcPr>
            <w:tcW w:w="2229" w:type="dxa"/>
            <w:tcBorders>
              <w:top w:val="single" w:sz="4" w:space="0" w:color="auto"/>
            </w:tcBorders>
          </w:tcPr>
          <w:p w14:paraId="1DDB535C" w14:textId="77777777" w:rsidR="004C5AF7" w:rsidRDefault="004C5AF7" w:rsidP="004C5AF7">
            <w:pPr>
              <w:jc w:val="center"/>
              <w:rPr>
                <w:rFonts w:ascii="Arial" w:hAnsi="Arial" w:cs="Arial"/>
              </w:rPr>
            </w:pPr>
            <w:proofErr w:type="spellStart"/>
            <w:r>
              <w:rPr>
                <w:rFonts w:ascii="Arial" w:hAnsi="Arial" w:cs="Arial"/>
              </w:rPr>
              <w:t>Amblyglyphidodon</w:t>
            </w:r>
            <w:proofErr w:type="spellEnd"/>
          </w:p>
        </w:tc>
        <w:tc>
          <w:tcPr>
            <w:tcW w:w="2693" w:type="dxa"/>
            <w:tcBorders>
              <w:top w:val="single" w:sz="4" w:space="0" w:color="auto"/>
            </w:tcBorders>
          </w:tcPr>
          <w:p w14:paraId="0219A21A" w14:textId="77777777" w:rsidR="004C5AF7" w:rsidRPr="004D3220" w:rsidRDefault="004C5AF7" w:rsidP="004C5AF7">
            <w:pPr>
              <w:jc w:val="center"/>
              <w:rPr>
                <w:rFonts w:ascii="Arial" w:hAnsi="Arial" w:cs="Arial"/>
                <w:i/>
              </w:rPr>
            </w:pPr>
            <w:r>
              <w:rPr>
                <w:rFonts w:ascii="Arial" w:hAnsi="Arial" w:cs="Arial"/>
                <w:i/>
              </w:rPr>
              <w:t>A. curacao</w:t>
            </w:r>
          </w:p>
        </w:tc>
        <w:tc>
          <w:tcPr>
            <w:tcW w:w="567" w:type="dxa"/>
            <w:tcBorders>
              <w:top w:val="single" w:sz="4" w:space="0" w:color="auto"/>
            </w:tcBorders>
          </w:tcPr>
          <w:p w14:paraId="2C6C835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59F71D16"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7823B13A" w14:textId="77777777" w:rsidR="004C5AF7" w:rsidRDefault="004C5AF7" w:rsidP="004C5AF7">
            <w:pPr>
              <w:jc w:val="center"/>
              <w:rPr>
                <w:rFonts w:ascii="Arial" w:hAnsi="Arial" w:cs="Arial"/>
              </w:rPr>
            </w:pPr>
            <w:r>
              <w:rPr>
                <w:rFonts w:ascii="Arial" w:hAnsi="Arial" w:cs="Arial"/>
              </w:rPr>
              <w:t>-</w:t>
            </w:r>
          </w:p>
        </w:tc>
      </w:tr>
      <w:tr w:rsidR="004C5AF7" w14:paraId="28D913BE" w14:textId="77777777" w:rsidTr="004C5AF7">
        <w:trPr>
          <w:jc w:val="center"/>
        </w:trPr>
        <w:tc>
          <w:tcPr>
            <w:tcW w:w="1070" w:type="dxa"/>
          </w:tcPr>
          <w:p w14:paraId="64A44FC3" w14:textId="77777777" w:rsidR="004C5AF7" w:rsidRDefault="004C5AF7" w:rsidP="004C5AF7">
            <w:pPr>
              <w:jc w:val="center"/>
              <w:rPr>
                <w:rFonts w:ascii="Arial" w:hAnsi="Arial" w:cs="Arial"/>
              </w:rPr>
            </w:pPr>
            <w:r>
              <w:rPr>
                <w:rFonts w:ascii="Arial" w:hAnsi="Arial" w:cs="Arial"/>
              </w:rPr>
              <w:t>31</w:t>
            </w:r>
          </w:p>
        </w:tc>
        <w:tc>
          <w:tcPr>
            <w:tcW w:w="1629" w:type="dxa"/>
            <w:vMerge/>
          </w:tcPr>
          <w:p w14:paraId="0E94D3FE" w14:textId="77777777" w:rsidR="004C5AF7" w:rsidRDefault="004C5AF7" w:rsidP="004C5AF7">
            <w:pPr>
              <w:jc w:val="center"/>
              <w:rPr>
                <w:rFonts w:ascii="Arial" w:hAnsi="Arial" w:cs="Arial"/>
              </w:rPr>
            </w:pPr>
          </w:p>
        </w:tc>
        <w:tc>
          <w:tcPr>
            <w:tcW w:w="2229" w:type="dxa"/>
          </w:tcPr>
          <w:p w14:paraId="7E957D2E" w14:textId="77777777" w:rsidR="004C5AF7" w:rsidRDefault="004C5AF7" w:rsidP="004C5AF7">
            <w:pPr>
              <w:jc w:val="center"/>
              <w:rPr>
                <w:rFonts w:ascii="Arial" w:hAnsi="Arial" w:cs="Arial"/>
              </w:rPr>
            </w:pPr>
            <w:proofErr w:type="spellStart"/>
            <w:r>
              <w:rPr>
                <w:rFonts w:ascii="Arial" w:hAnsi="Arial" w:cs="Arial"/>
              </w:rPr>
              <w:t>Amphiprion</w:t>
            </w:r>
            <w:proofErr w:type="spellEnd"/>
          </w:p>
        </w:tc>
        <w:tc>
          <w:tcPr>
            <w:tcW w:w="2693" w:type="dxa"/>
          </w:tcPr>
          <w:p w14:paraId="47F0399C" w14:textId="77777777" w:rsidR="004C5AF7" w:rsidRPr="004D3220"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clarkii</w:t>
            </w:r>
            <w:proofErr w:type="spellEnd"/>
          </w:p>
        </w:tc>
        <w:tc>
          <w:tcPr>
            <w:tcW w:w="567" w:type="dxa"/>
          </w:tcPr>
          <w:p w14:paraId="65DEDEBA" w14:textId="77777777" w:rsidR="004C5AF7" w:rsidRDefault="004C5AF7" w:rsidP="004C5AF7">
            <w:pPr>
              <w:jc w:val="center"/>
              <w:rPr>
                <w:rFonts w:ascii="Arial" w:hAnsi="Arial" w:cs="Arial"/>
              </w:rPr>
            </w:pPr>
            <w:r>
              <w:rPr>
                <w:rFonts w:ascii="Arial" w:hAnsi="Arial" w:cs="Arial"/>
              </w:rPr>
              <w:t>+</w:t>
            </w:r>
          </w:p>
        </w:tc>
        <w:tc>
          <w:tcPr>
            <w:tcW w:w="567" w:type="dxa"/>
          </w:tcPr>
          <w:p w14:paraId="3213633B" w14:textId="77777777" w:rsidR="004C5AF7" w:rsidRDefault="004C5AF7" w:rsidP="004C5AF7">
            <w:pPr>
              <w:jc w:val="center"/>
              <w:rPr>
                <w:rFonts w:ascii="Arial" w:hAnsi="Arial" w:cs="Arial"/>
              </w:rPr>
            </w:pPr>
            <w:r>
              <w:rPr>
                <w:rFonts w:ascii="Arial" w:hAnsi="Arial" w:cs="Arial"/>
              </w:rPr>
              <w:t>+</w:t>
            </w:r>
          </w:p>
        </w:tc>
        <w:tc>
          <w:tcPr>
            <w:tcW w:w="510" w:type="dxa"/>
          </w:tcPr>
          <w:p w14:paraId="2CD2AA39" w14:textId="77777777" w:rsidR="004C5AF7" w:rsidRDefault="004C5AF7" w:rsidP="004C5AF7">
            <w:pPr>
              <w:jc w:val="center"/>
              <w:rPr>
                <w:rFonts w:ascii="Arial" w:hAnsi="Arial" w:cs="Arial"/>
              </w:rPr>
            </w:pPr>
            <w:r>
              <w:rPr>
                <w:rFonts w:ascii="Arial" w:hAnsi="Arial" w:cs="Arial"/>
              </w:rPr>
              <w:t>-</w:t>
            </w:r>
          </w:p>
        </w:tc>
      </w:tr>
      <w:tr w:rsidR="004C5AF7" w14:paraId="4EB8D338" w14:textId="77777777" w:rsidTr="004C5AF7">
        <w:trPr>
          <w:jc w:val="center"/>
        </w:trPr>
        <w:tc>
          <w:tcPr>
            <w:tcW w:w="1070" w:type="dxa"/>
          </w:tcPr>
          <w:p w14:paraId="2AD71AFE" w14:textId="77777777" w:rsidR="004C5AF7" w:rsidRDefault="004C5AF7" w:rsidP="004C5AF7">
            <w:pPr>
              <w:jc w:val="center"/>
              <w:rPr>
                <w:rFonts w:ascii="Arial" w:hAnsi="Arial" w:cs="Arial"/>
              </w:rPr>
            </w:pPr>
            <w:r>
              <w:rPr>
                <w:rFonts w:ascii="Arial" w:hAnsi="Arial" w:cs="Arial"/>
              </w:rPr>
              <w:t>32</w:t>
            </w:r>
          </w:p>
        </w:tc>
        <w:tc>
          <w:tcPr>
            <w:tcW w:w="1629" w:type="dxa"/>
            <w:vMerge/>
          </w:tcPr>
          <w:p w14:paraId="19335A3E" w14:textId="77777777" w:rsidR="004C5AF7" w:rsidRDefault="004C5AF7" w:rsidP="004C5AF7">
            <w:pPr>
              <w:jc w:val="center"/>
              <w:rPr>
                <w:rFonts w:ascii="Arial" w:hAnsi="Arial" w:cs="Arial"/>
              </w:rPr>
            </w:pPr>
          </w:p>
        </w:tc>
        <w:tc>
          <w:tcPr>
            <w:tcW w:w="2229" w:type="dxa"/>
            <w:vMerge w:val="restart"/>
            <w:vAlign w:val="center"/>
          </w:tcPr>
          <w:p w14:paraId="6219B970" w14:textId="77777777" w:rsidR="004C5AF7" w:rsidRDefault="004C5AF7" w:rsidP="004C5AF7">
            <w:pPr>
              <w:jc w:val="center"/>
              <w:rPr>
                <w:rFonts w:ascii="Arial" w:hAnsi="Arial" w:cs="Arial"/>
              </w:rPr>
            </w:pPr>
            <w:proofErr w:type="spellStart"/>
            <w:r>
              <w:rPr>
                <w:rFonts w:ascii="Arial" w:hAnsi="Arial" w:cs="Arial"/>
              </w:rPr>
              <w:t>Chromis</w:t>
            </w:r>
            <w:proofErr w:type="spellEnd"/>
          </w:p>
        </w:tc>
        <w:tc>
          <w:tcPr>
            <w:tcW w:w="2693" w:type="dxa"/>
          </w:tcPr>
          <w:p w14:paraId="0FEBF161"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caudalis</w:t>
            </w:r>
            <w:proofErr w:type="spellEnd"/>
          </w:p>
        </w:tc>
        <w:tc>
          <w:tcPr>
            <w:tcW w:w="567" w:type="dxa"/>
          </w:tcPr>
          <w:p w14:paraId="6997DB18" w14:textId="77777777" w:rsidR="004C5AF7" w:rsidRDefault="004C5AF7" w:rsidP="004C5AF7">
            <w:pPr>
              <w:jc w:val="center"/>
              <w:rPr>
                <w:rFonts w:ascii="Arial" w:hAnsi="Arial" w:cs="Arial"/>
              </w:rPr>
            </w:pPr>
            <w:r>
              <w:rPr>
                <w:rFonts w:ascii="Arial" w:hAnsi="Arial" w:cs="Arial"/>
              </w:rPr>
              <w:t>+</w:t>
            </w:r>
          </w:p>
        </w:tc>
        <w:tc>
          <w:tcPr>
            <w:tcW w:w="567" w:type="dxa"/>
          </w:tcPr>
          <w:p w14:paraId="01BD2527" w14:textId="77777777" w:rsidR="004C5AF7" w:rsidRDefault="004C5AF7" w:rsidP="004C5AF7">
            <w:pPr>
              <w:jc w:val="center"/>
              <w:rPr>
                <w:rFonts w:ascii="Arial" w:hAnsi="Arial" w:cs="Arial"/>
              </w:rPr>
            </w:pPr>
            <w:r>
              <w:rPr>
                <w:rFonts w:ascii="Arial" w:hAnsi="Arial" w:cs="Arial"/>
              </w:rPr>
              <w:t>+</w:t>
            </w:r>
          </w:p>
        </w:tc>
        <w:tc>
          <w:tcPr>
            <w:tcW w:w="510" w:type="dxa"/>
          </w:tcPr>
          <w:p w14:paraId="5046FF31" w14:textId="77777777" w:rsidR="004C5AF7" w:rsidRDefault="004C5AF7" w:rsidP="004C5AF7">
            <w:pPr>
              <w:jc w:val="center"/>
              <w:rPr>
                <w:rFonts w:ascii="Arial" w:hAnsi="Arial" w:cs="Arial"/>
              </w:rPr>
            </w:pPr>
            <w:r>
              <w:rPr>
                <w:rFonts w:ascii="Arial" w:hAnsi="Arial" w:cs="Arial"/>
              </w:rPr>
              <w:t>+</w:t>
            </w:r>
          </w:p>
        </w:tc>
      </w:tr>
      <w:tr w:rsidR="004C5AF7" w14:paraId="3E2B0495" w14:textId="77777777" w:rsidTr="004C5AF7">
        <w:trPr>
          <w:jc w:val="center"/>
        </w:trPr>
        <w:tc>
          <w:tcPr>
            <w:tcW w:w="1070" w:type="dxa"/>
          </w:tcPr>
          <w:p w14:paraId="238BE2B6" w14:textId="77777777" w:rsidR="004C5AF7" w:rsidRDefault="004C5AF7" w:rsidP="004C5AF7">
            <w:pPr>
              <w:jc w:val="center"/>
              <w:rPr>
                <w:rFonts w:ascii="Arial" w:hAnsi="Arial" w:cs="Arial"/>
              </w:rPr>
            </w:pPr>
            <w:r>
              <w:rPr>
                <w:rFonts w:ascii="Arial" w:hAnsi="Arial" w:cs="Arial"/>
              </w:rPr>
              <w:t>33</w:t>
            </w:r>
          </w:p>
        </w:tc>
        <w:tc>
          <w:tcPr>
            <w:tcW w:w="1629" w:type="dxa"/>
            <w:vMerge/>
          </w:tcPr>
          <w:p w14:paraId="48853203" w14:textId="77777777" w:rsidR="004C5AF7" w:rsidRDefault="004C5AF7" w:rsidP="004C5AF7">
            <w:pPr>
              <w:jc w:val="center"/>
              <w:rPr>
                <w:rFonts w:ascii="Arial" w:hAnsi="Arial" w:cs="Arial"/>
              </w:rPr>
            </w:pPr>
          </w:p>
        </w:tc>
        <w:tc>
          <w:tcPr>
            <w:tcW w:w="2229" w:type="dxa"/>
            <w:vMerge/>
          </w:tcPr>
          <w:p w14:paraId="38DC8B63" w14:textId="77777777" w:rsidR="004C5AF7" w:rsidRDefault="004C5AF7" w:rsidP="004C5AF7">
            <w:pPr>
              <w:jc w:val="center"/>
              <w:rPr>
                <w:rFonts w:ascii="Arial" w:hAnsi="Arial" w:cs="Arial"/>
              </w:rPr>
            </w:pPr>
          </w:p>
        </w:tc>
        <w:tc>
          <w:tcPr>
            <w:tcW w:w="2693" w:type="dxa"/>
          </w:tcPr>
          <w:p w14:paraId="7FDC16D3"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margaritifer</w:t>
            </w:r>
            <w:proofErr w:type="spellEnd"/>
          </w:p>
        </w:tc>
        <w:tc>
          <w:tcPr>
            <w:tcW w:w="567" w:type="dxa"/>
          </w:tcPr>
          <w:p w14:paraId="39648FE5" w14:textId="77777777" w:rsidR="004C5AF7" w:rsidRDefault="004C5AF7" w:rsidP="004C5AF7">
            <w:pPr>
              <w:jc w:val="center"/>
              <w:rPr>
                <w:rFonts w:ascii="Arial" w:hAnsi="Arial" w:cs="Arial"/>
              </w:rPr>
            </w:pPr>
            <w:r>
              <w:rPr>
                <w:rFonts w:ascii="Arial" w:hAnsi="Arial" w:cs="Arial"/>
              </w:rPr>
              <w:t>+</w:t>
            </w:r>
          </w:p>
        </w:tc>
        <w:tc>
          <w:tcPr>
            <w:tcW w:w="567" w:type="dxa"/>
          </w:tcPr>
          <w:p w14:paraId="61F105C0" w14:textId="77777777" w:rsidR="004C5AF7" w:rsidRDefault="004C5AF7" w:rsidP="004C5AF7">
            <w:pPr>
              <w:jc w:val="center"/>
              <w:rPr>
                <w:rFonts w:ascii="Arial" w:hAnsi="Arial" w:cs="Arial"/>
              </w:rPr>
            </w:pPr>
            <w:r>
              <w:rPr>
                <w:rFonts w:ascii="Arial" w:hAnsi="Arial" w:cs="Arial"/>
              </w:rPr>
              <w:t>+</w:t>
            </w:r>
          </w:p>
        </w:tc>
        <w:tc>
          <w:tcPr>
            <w:tcW w:w="510" w:type="dxa"/>
          </w:tcPr>
          <w:p w14:paraId="7676947A" w14:textId="77777777" w:rsidR="004C5AF7" w:rsidRDefault="004C5AF7" w:rsidP="004C5AF7">
            <w:pPr>
              <w:jc w:val="center"/>
              <w:rPr>
                <w:rFonts w:ascii="Arial" w:hAnsi="Arial" w:cs="Arial"/>
              </w:rPr>
            </w:pPr>
            <w:r>
              <w:rPr>
                <w:rFonts w:ascii="Arial" w:hAnsi="Arial" w:cs="Arial"/>
              </w:rPr>
              <w:t>-</w:t>
            </w:r>
          </w:p>
        </w:tc>
      </w:tr>
      <w:tr w:rsidR="004C5AF7" w14:paraId="22DD3B0E" w14:textId="77777777" w:rsidTr="004C5AF7">
        <w:trPr>
          <w:jc w:val="center"/>
        </w:trPr>
        <w:tc>
          <w:tcPr>
            <w:tcW w:w="1070" w:type="dxa"/>
          </w:tcPr>
          <w:p w14:paraId="135B9023" w14:textId="77777777" w:rsidR="004C5AF7" w:rsidRDefault="004C5AF7" w:rsidP="004C5AF7">
            <w:pPr>
              <w:jc w:val="center"/>
              <w:rPr>
                <w:rFonts w:ascii="Arial" w:hAnsi="Arial" w:cs="Arial"/>
              </w:rPr>
            </w:pPr>
            <w:r>
              <w:rPr>
                <w:rFonts w:ascii="Arial" w:hAnsi="Arial" w:cs="Arial"/>
              </w:rPr>
              <w:t>34</w:t>
            </w:r>
          </w:p>
        </w:tc>
        <w:tc>
          <w:tcPr>
            <w:tcW w:w="1629" w:type="dxa"/>
            <w:vMerge/>
          </w:tcPr>
          <w:p w14:paraId="3AB5578C" w14:textId="77777777" w:rsidR="004C5AF7" w:rsidRDefault="004C5AF7" w:rsidP="004C5AF7">
            <w:pPr>
              <w:jc w:val="center"/>
              <w:rPr>
                <w:rFonts w:ascii="Arial" w:hAnsi="Arial" w:cs="Arial"/>
              </w:rPr>
            </w:pPr>
          </w:p>
        </w:tc>
        <w:tc>
          <w:tcPr>
            <w:tcW w:w="2229" w:type="dxa"/>
            <w:vMerge/>
          </w:tcPr>
          <w:p w14:paraId="59EC5E9D" w14:textId="77777777" w:rsidR="004C5AF7" w:rsidRDefault="004C5AF7" w:rsidP="004C5AF7">
            <w:pPr>
              <w:jc w:val="center"/>
              <w:rPr>
                <w:rFonts w:ascii="Arial" w:hAnsi="Arial" w:cs="Arial"/>
              </w:rPr>
            </w:pPr>
          </w:p>
        </w:tc>
        <w:tc>
          <w:tcPr>
            <w:tcW w:w="2693" w:type="dxa"/>
          </w:tcPr>
          <w:p w14:paraId="5BF6952F"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ternatensis</w:t>
            </w:r>
            <w:proofErr w:type="spellEnd"/>
          </w:p>
        </w:tc>
        <w:tc>
          <w:tcPr>
            <w:tcW w:w="567" w:type="dxa"/>
          </w:tcPr>
          <w:p w14:paraId="1DC61859" w14:textId="77777777" w:rsidR="004C5AF7" w:rsidRDefault="004C5AF7" w:rsidP="004C5AF7">
            <w:pPr>
              <w:jc w:val="center"/>
              <w:rPr>
                <w:rFonts w:ascii="Arial" w:hAnsi="Arial" w:cs="Arial"/>
              </w:rPr>
            </w:pPr>
            <w:r>
              <w:rPr>
                <w:rFonts w:ascii="Arial" w:hAnsi="Arial" w:cs="Arial"/>
              </w:rPr>
              <w:t>+</w:t>
            </w:r>
          </w:p>
        </w:tc>
        <w:tc>
          <w:tcPr>
            <w:tcW w:w="567" w:type="dxa"/>
          </w:tcPr>
          <w:p w14:paraId="53A0D3DD" w14:textId="77777777" w:rsidR="004C5AF7" w:rsidRDefault="004C5AF7" w:rsidP="004C5AF7">
            <w:pPr>
              <w:jc w:val="center"/>
              <w:rPr>
                <w:rFonts w:ascii="Arial" w:hAnsi="Arial" w:cs="Arial"/>
              </w:rPr>
            </w:pPr>
            <w:r>
              <w:rPr>
                <w:rFonts w:ascii="Arial" w:hAnsi="Arial" w:cs="Arial"/>
              </w:rPr>
              <w:t>+</w:t>
            </w:r>
          </w:p>
        </w:tc>
        <w:tc>
          <w:tcPr>
            <w:tcW w:w="510" w:type="dxa"/>
          </w:tcPr>
          <w:p w14:paraId="5BECB4B4" w14:textId="77777777" w:rsidR="004C5AF7" w:rsidRDefault="004C5AF7" w:rsidP="004C5AF7">
            <w:pPr>
              <w:jc w:val="center"/>
              <w:rPr>
                <w:rFonts w:ascii="Arial" w:hAnsi="Arial" w:cs="Arial"/>
              </w:rPr>
            </w:pPr>
            <w:r>
              <w:rPr>
                <w:rFonts w:ascii="Arial" w:hAnsi="Arial" w:cs="Arial"/>
              </w:rPr>
              <w:t>+</w:t>
            </w:r>
          </w:p>
        </w:tc>
      </w:tr>
      <w:tr w:rsidR="004C5AF7" w14:paraId="230F7A1D" w14:textId="77777777" w:rsidTr="004C5AF7">
        <w:trPr>
          <w:jc w:val="center"/>
        </w:trPr>
        <w:tc>
          <w:tcPr>
            <w:tcW w:w="1070" w:type="dxa"/>
          </w:tcPr>
          <w:p w14:paraId="1C2F3D83" w14:textId="77777777" w:rsidR="004C5AF7" w:rsidRDefault="004C5AF7" w:rsidP="004C5AF7">
            <w:pPr>
              <w:jc w:val="center"/>
              <w:rPr>
                <w:rFonts w:ascii="Arial" w:hAnsi="Arial" w:cs="Arial"/>
              </w:rPr>
            </w:pPr>
            <w:r>
              <w:rPr>
                <w:rFonts w:ascii="Arial" w:hAnsi="Arial" w:cs="Arial"/>
              </w:rPr>
              <w:t>35</w:t>
            </w:r>
          </w:p>
        </w:tc>
        <w:tc>
          <w:tcPr>
            <w:tcW w:w="1629" w:type="dxa"/>
            <w:vMerge/>
          </w:tcPr>
          <w:p w14:paraId="5B57919F" w14:textId="77777777" w:rsidR="004C5AF7" w:rsidRDefault="004C5AF7" w:rsidP="004C5AF7">
            <w:pPr>
              <w:jc w:val="center"/>
              <w:rPr>
                <w:rFonts w:ascii="Arial" w:hAnsi="Arial" w:cs="Arial"/>
              </w:rPr>
            </w:pPr>
          </w:p>
        </w:tc>
        <w:tc>
          <w:tcPr>
            <w:tcW w:w="2229" w:type="dxa"/>
            <w:vMerge/>
          </w:tcPr>
          <w:p w14:paraId="497A6218" w14:textId="77777777" w:rsidR="004C5AF7" w:rsidRDefault="004C5AF7" w:rsidP="004C5AF7">
            <w:pPr>
              <w:jc w:val="center"/>
              <w:rPr>
                <w:rFonts w:ascii="Arial" w:hAnsi="Arial" w:cs="Arial"/>
              </w:rPr>
            </w:pPr>
          </w:p>
        </w:tc>
        <w:tc>
          <w:tcPr>
            <w:tcW w:w="2693" w:type="dxa"/>
          </w:tcPr>
          <w:p w14:paraId="77120AAE"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viridis</w:t>
            </w:r>
            <w:proofErr w:type="spellEnd"/>
          </w:p>
        </w:tc>
        <w:tc>
          <w:tcPr>
            <w:tcW w:w="567" w:type="dxa"/>
          </w:tcPr>
          <w:p w14:paraId="0A30BEDC" w14:textId="77777777" w:rsidR="004C5AF7" w:rsidRDefault="004C5AF7" w:rsidP="004C5AF7">
            <w:pPr>
              <w:jc w:val="center"/>
              <w:rPr>
                <w:rFonts w:ascii="Arial" w:hAnsi="Arial" w:cs="Arial"/>
              </w:rPr>
            </w:pPr>
            <w:r>
              <w:rPr>
                <w:rFonts w:ascii="Arial" w:hAnsi="Arial" w:cs="Arial"/>
              </w:rPr>
              <w:t>+</w:t>
            </w:r>
          </w:p>
        </w:tc>
        <w:tc>
          <w:tcPr>
            <w:tcW w:w="567" w:type="dxa"/>
          </w:tcPr>
          <w:p w14:paraId="0B16A4F7" w14:textId="77777777" w:rsidR="004C5AF7" w:rsidRDefault="004C5AF7" w:rsidP="004C5AF7">
            <w:pPr>
              <w:jc w:val="center"/>
              <w:rPr>
                <w:rFonts w:ascii="Arial" w:hAnsi="Arial" w:cs="Arial"/>
              </w:rPr>
            </w:pPr>
            <w:r>
              <w:rPr>
                <w:rFonts w:ascii="Arial" w:hAnsi="Arial" w:cs="Arial"/>
              </w:rPr>
              <w:t>+</w:t>
            </w:r>
          </w:p>
        </w:tc>
        <w:tc>
          <w:tcPr>
            <w:tcW w:w="510" w:type="dxa"/>
          </w:tcPr>
          <w:p w14:paraId="7EC33D31" w14:textId="77777777" w:rsidR="004C5AF7" w:rsidRDefault="004C5AF7" w:rsidP="004C5AF7">
            <w:pPr>
              <w:jc w:val="center"/>
              <w:rPr>
                <w:rFonts w:ascii="Arial" w:hAnsi="Arial" w:cs="Arial"/>
              </w:rPr>
            </w:pPr>
            <w:r>
              <w:rPr>
                <w:rFonts w:ascii="Arial" w:hAnsi="Arial" w:cs="Arial"/>
              </w:rPr>
              <w:t>-</w:t>
            </w:r>
          </w:p>
        </w:tc>
      </w:tr>
      <w:tr w:rsidR="004C5AF7" w14:paraId="184AAD19" w14:textId="77777777" w:rsidTr="004C5AF7">
        <w:trPr>
          <w:jc w:val="center"/>
        </w:trPr>
        <w:tc>
          <w:tcPr>
            <w:tcW w:w="1070" w:type="dxa"/>
          </w:tcPr>
          <w:p w14:paraId="23CC6103" w14:textId="77777777" w:rsidR="004C5AF7" w:rsidRDefault="004C5AF7" w:rsidP="004C5AF7">
            <w:pPr>
              <w:jc w:val="center"/>
              <w:rPr>
                <w:rFonts w:ascii="Arial" w:hAnsi="Arial" w:cs="Arial"/>
              </w:rPr>
            </w:pPr>
            <w:r>
              <w:rPr>
                <w:rFonts w:ascii="Arial" w:hAnsi="Arial" w:cs="Arial"/>
              </w:rPr>
              <w:t>36</w:t>
            </w:r>
          </w:p>
        </w:tc>
        <w:tc>
          <w:tcPr>
            <w:tcW w:w="1629" w:type="dxa"/>
            <w:vMerge/>
          </w:tcPr>
          <w:p w14:paraId="72B26596" w14:textId="77777777" w:rsidR="004C5AF7" w:rsidRDefault="004C5AF7" w:rsidP="004C5AF7">
            <w:pPr>
              <w:jc w:val="center"/>
              <w:rPr>
                <w:rFonts w:ascii="Arial" w:hAnsi="Arial" w:cs="Arial"/>
              </w:rPr>
            </w:pPr>
          </w:p>
        </w:tc>
        <w:tc>
          <w:tcPr>
            <w:tcW w:w="2229" w:type="dxa"/>
          </w:tcPr>
          <w:p w14:paraId="40F01FDB" w14:textId="77777777" w:rsidR="004C5AF7" w:rsidRDefault="004C5AF7" w:rsidP="004C5AF7">
            <w:pPr>
              <w:jc w:val="center"/>
              <w:rPr>
                <w:rFonts w:ascii="Arial" w:hAnsi="Arial" w:cs="Arial"/>
              </w:rPr>
            </w:pPr>
            <w:proofErr w:type="spellStart"/>
            <w:r>
              <w:rPr>
                <w:rFonts w:ascii="Arial" w:hAnsi="Arial" w:cs="Arial"/>
              </w:rPr>
              <w:t>Chrysiptera</w:t>
            </w:r>
            <w:proofErr w:type="spellEnd"/>
          </w:p>
        </w:tc>
        <w:tc>
          <w:tcPr>
            <w:tcW w:w="2693" w:type="dxa"/>
          </w:tcPr>
          <w:p w14:paraId="5702F1D8" w14:textId="77777777" w:rsidR="004C5AF7" w:rsidRPr="004D3220"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rollandi</w:t>
            </w:r>
            <w:proofErr w:type="spellEnd"/>
          </w:p>
        </w:tc>
        <w:tc>
          <w:tcPr>
            <w:tcW w:w="567" w:type="dxa"/>
          </w:tcPr>
          <w:p w14:paraId="2704CAC8" w14:textId="77777777" w:rsidR="004C5AF7" w:rsidRDefault="004C5AF7" w:rsidP="004C5AF7">
            <w:pPr>
              <w:jc w:val="center"/>
              <w:rPr>
                <w:rFonts w:ascii="Arial" w:hAnsi="Arial" w:cs="Arial"/>
              </w:rPr>
            </w:pPr>
            <w:r>
              <w:rPr>
                <w:rFonts w:ascii="Arial" w:hAnsi="Arial" w:cs="Arial"/>
              </w:rPr>
              <w:t>+</w:t>
            </w:r>
          </w:p>
        </w:tc>
        <w:tc>
          <w:tcPr>
            <w:tcW w:w="567" w:type="dxa"/>
          </w:tcPr>
          <w:p w14:paraId="7DE40FED" w14:textId="77777777" w:rsidR="004C5AF7" w:rsidRDefault="004C5AF7" w:rsidP="004C5AF7">
            <w:pPr>
              <w:jc w:val="center"/>
              <w:rPr>
                <w:rFonts w:ascii="Arial" w:hAnsi="Arial" w:cs="Arial"/>
              </w:rPr>
            </w:pPr>
            <w:r>
              <w:rPr>
                <w:rFonts w:ascii="Arial" w:hAnsi="Arial" w:cs="Arial"/>
              </w:rPr>
              <w:t>-</w:t>
            </w:r>
          </w:p>
        </w:tc>
        <w:tc>
          <w:tcPr>
            <w:tcW w:w="510" w:type="dxa"/>
          </w:tcPr>
          <w:p w14:paraId="3143FCEC" w14:textId="77777777" w:rsidR="004C5AF7" w:rsidRDefault="004C5AF7" w:rsidP="004C5AF7">
            <w:pPr>
              <w:jc w:val="center"/>
              <w:rPr>
                <w:rFonts w:ascii="Arial" w:hAnsi="Arial" w:cs="Arial"/>
              </w:rPr>
            </w:pPr>
            <w:r>
              <w:rPr>
                <w:rFonts w:ascii="Arial" w:hAnsi="Arial" w:cs="Arial"/>
              </w:rPr>
              <w:t>+</w:t>
            </w:r>
          </w:p>
        </w:tc>
      </w:tr>
      <w:tr w:rsidR="004C5AF7" w14:paraId="0B9DD0BB" w14:textId="77777777" w:rsidTr="004C5AF7">
        <w:trPr>
          <w:jc w:val="center"/>
        </w:trPr>
        <w:tc>
          <w:tcPr>
            <w:tcW w:w="1070" w:type="dxa"/>
          </w:tcPr>
          <w:p w14:paraId="03DF56E0" w14:textId="77777777" w:rsidR="004C5AF7" w:rsidRDefault="004C5AF7" w:rsidP="004C5AF7">
            <w:pPr>
              <w:jc w:val="center"/>
              <w:rPr>
                <w:rFonts w:ascii="Arial" w:hAnsi="Arial" w:cs="Arial"/>
              </w:rPr>
            </w:pPr>
            <w:r>
              <w:rPr>
                <w:rFonts w:ascii="Arial" w:hAnsi="Arial" w:cs="Arial"/>
              </w:rPr>
              <w:t>37</w:t>
            </w:r>
          </w:p>
        </w:tc>
        <w:tc>
          <w:tcPr>
            <w:tcW w:w="1629" w:type="dxa"/>
            <w:vMerge/>
          </w:tcPr>
          <w:p w14:paraId="2A148B18" w14:textId="77777777" w:rsidR="004C5AF7" w:rsidRDefault="004C5AF7" w:rsidP="004C5AF7">
            <w:pPr>
              <w:jc w:val="center"/>
              <w:rPr>
                <w:rFonts w:ascii="Arial" w:hAnsi="Arial" w:cs="Arial"/>
              </w:rPr>
            </w:pPr>
          </w:p>
        </w:tc>
        <w:tc>
          <w:tcPr>
            <w:tcW w:w="2229" w:type="dxa"/>
            <w:vMerge w:val="restart"/>
            <w:vAlign w:val="center"/>
          </w:tcPr>
          <w:p w14:paraId="7128E8A3" w14:textId="77777777" w:rsidR="004C5AF7" w:rsidRDefault="004C5AF7" w:rsidP="004C5AF7">
            <w:pPr>
              <w:jc w:val="center"/>
              <w:rPr>
                <w:rFonts w:ascii="Arial" w:hAnsi="Arial" w:cs="Arial"/>
              </w:rPr>
            </w:pPr>
            <w:proofErr w:type="spellStart"/>
            <w:r>
              <w:rPr>
                <w:rFonts w:ascii="Arial" w:hAnsi="Arial" w:cs="Arial"/>
              </w:rPr>
              <w:t>Dascyllus</w:t>
            </w:r>
            <w:proofErr w:type="spellEnd"/>
          </w:p>
        </w:tc>
        <w:tc>
          <w:tcPr>
            <w:tcW w:w="2693" w:type="dxa"/>
          </w:tcPr>
          <w:p w14:paraId="4971BC03" w14:textId="77777777" w:rsidR="004C5AF7" w:rsidRPr="004D3220" w:rsidRDefault="004C5AF7" w:rsidP="004C5AF7">
            <w:pPr>
              <w:jc w:val="center"/>
              <w:rPr>
                <w:rFonts w:ascii="Arial" w:hAnsi="Arial" w:cs="Arial"/>
                <w:i/>
              </w:rPr>
            </w:pPr>
            <w:r>
              <w:rPr>
                <w:rFonts w:ascii="Arial" w:hAnsi="Arial" w:cs="Arial"/>
                <w:i/>
              </w:rPr>
              <w:t xml:space="preserve">D. </w:t>
            </w:r>
            <w:proofErr w:type="spellStart"/>
            <w:r>
              <w:rPr>
                <w:rFonts w:ascii="Arial" w:hAnsi="Arial" w:cs="Arial"/>
                <w:i/>
              </w:rPr>
              <w:t>reticulatus</w:t>
            </w:r>
            <w:proofErr w:type="spellEnd"/>
          </w:p>
        </w:tc>
        <w:tc>
          <w:tcPr>
            <w:tcW w:w="567" w:type="dxa"/>
          </w:tcPr>
          <w:p w14:paraId="2B46903D" w14:textId="77777777" w:rsidR="004C5AF7" w:rsidRDefault="004C5AF7" w:rsidP="004C5AF7">
            <w:pPr>
              <w:jc w:val="center"/>
              <w:rPr>
                <w:rFonts w:ascii="Arial" w:hAnsi="Arial" w:cs="Arial"/>
              </w:rPr>
            </w:pPr>
            <w:r>
              <w:rPr>
                <w:rFonts w:ascii="Arial" w:hAnsi="Arial" w:cs="Arial"/>
              </w:rPr>
              <w:t>+</w:t>
            </w:r>
          </w:p>
        </w:tc>
        <w:tc>
          <w:tcPr>
            <w:tcW w:w="567" w:type="dxa"/>
          </w:tcPr>
          <w:p w14:paraId="4D184322" w14:textId="77777777" w:rsidR="004C5AF7" w:rsidRDefault="004C5AF7" w:rsidP="004C5AF7">
            <w:pPr>
              <w:jc w:val="center"/>
              <w:rPr>
                <w:rFonts w:ascii="Arial" w:hAnsi="Arial" w:cs="Arial"/>
              </w:rPr>
            </w:pPr>
            <w:r>
              <w:rPr>
                <w:rFonts w:ascii="Arial" w:hAnsi="Arial" w:cs="Arial"/>
              </w:rPr>
              <w:t>+</w:t>
            </w:r>
          </w:p>
        </w:tc>
        <w:tc>
          <w:tcPr>
            <w:tcW w:w="510" w:type="dxa"/>
          </w:tcPr>
          <w:p w14:paraId="36D45A6D" w14:textId="77777777" w:rsidR="004C5AF7" w:rsidRDefault="004C5AF7" w:rsidP="004C5AF7">
            <w:pPr>
              <w:jc w:val="center"/>
              <w:rPr>
                <w:rFonts w:ascii="Arial" w:hAnsi="Arial" w:cs="Arial"/>
              </w:rPr>
            </w:pPr>
            <w:r>
              <w:rPr>
                <w:rFonts w:ascii="Arial" w:hAnsi="Arial" w:cs="Arial"/>
              </w:rPr>
              <w:t>-</w:t>
            </w:r>
          </w:p>
        </w:tc>
      </w:tr>
      <w:tr w:rsidR="004C5AF7" w14:paraId="298FDEF3" w14:textId="77777777" w:rsidTr="004C5AF7">
        <w:trPr>
          <w:jc w:val="center"/>
        </w:trPr>
        <w:tc>
          <w:tcPr>
            <w:tcW w:w="1070" w:type="dxa"/>
          </w:tcPr>
          <w:p w14:paraId="405D5433" w14:textId="77777777" w:rsidR="004C5AF7" w:rsidRDefault="004C5AF7" w:rsidP="004C5AF7">
            <w:pPr>
              <w:jc w:val="center"/>
              <w:rPr>
                <w:rFonts w:ascii="Arial" w:hAnsi="Arial" w:cs="Arial"/>
              </w:rPr>
            </w:pPr>
            <w:r>
              <w:rPr>
                <w:rFonts w:ascii="Arial" w:hAnsi="Arial" w:cs="Arial"/>
              </w:rPr>
              <w:t>38</w:t>
            </w:r>
          </w:p>
        </w:tc>
        <w:tc>
          <w:tcPr>
            <w:tcW w:w="1629" w:type="dxa"/>
            <w:vMerge/>
          </w:tcPr>
          <w:p w14:paraId="57740031" w14:textId="77777777" w:rsidR="004C5AF7" w:rsidRDefault="004C5AF7" w:rsidP="004C5AF7">
            <w:pPr>
              <w:jc w:val="center"/>
              <w:rPr>
                <w:rFonts w:ascii="Arial" w:hAnsi="Arial" w:cs="Arial"/>
              </w:rPr>
            </w:pPr>
          </w:p>
        </w:tc>
        <w:tc>
          <w:tcPr>
            <w:tcW w:w="2229" w:type="dxa"/>
            <w:vMerge/>
          </w:tcPr>
          <w:p w14:paraId="18384593" w14:textId="77777777" w:rsidR="004C5AF7" w:rsidRDefault="004C5AF7" w:rsidP="004C5AF7">
            <w:pPr>
              <w:jc w:val="center"/>
              <w:rPr>
                <w:rFonts w:ascii="Arial" w:hAnsi="Arial" w:cs="Arial"/>
              </w:rPr>
            </w:pPr>
          </w:p>
        </w:tc>
        <w:tc>
          <w:tcPr>
            <w:tcW w:w="2693" w:type="dxa"/>
          </w:tcPr>
          <w:p w14:paraId="41D1CFD9" w14:textId="77777777" w:rsidR="004C5AF7" w:rsidRPr="004D3220" w:rsidRDefault="004C5AF7" w:rsidP="004C5AF7">
            <w:pPr>
              <w:jc w:val="center"/>
              <w:rPr>
                <w:rFonts w:ascii="Arial" w:hAnsi="Arial" w:cs="Arial"/>
                <w:i/>
              </w:rPr>
            </w:pPr>
            <w:r>
              <w:rPr>
                <w:rFonts w:ascii="Arial" w:hAnsi="Arial" w:cs="Arial"/>
                <w:i/>
              </w:rPr>
              <w:t xml:space="preserve">D. </w:t>
            </w:r>
            <w:proofErr w:type="spellStart"/>
            <w:r>
              <w:rPr>
                <w:rFonts w:ascii="Arial" w:hAnsi="Arial" w:cs="Arial"/>
                <w:i/>
              </w:rPr>
              <w:t>trimaculatus</w:t>
            </w:r>
            <w:proofErr w:type="spellEnd"/>
          </w:p>
        </w:tc>
        <w:tc>
          <w:tcPr>
            <w:tcW w:w="567" w:type="dxa"/>
          </w:tcPr>
          <w:p w14:paraId="291FA18F" w14:textId="77777777" w:rsidR="004C5AF7" w:rsidRDefault="004C5AF7" w:rsidP="004C5AF7">
            <w:pPr>
              <w:jc w:val="center"/>
              <w:rPr>
                <w:rFonts w:ascii="Arial" w:hAnsi="Arial" w:cs="Arial"/>
              </w:rPr>
            </w:pPr>
            <w:r>
              <w:rPr>
                <w:rFonts w:ascii="Arial" w:hAnsi="Arial" w:cs="Arial"/>
              </w:rPr>
              <w:t>+</w:t>
            </w:r>
          </w:p>
        </w:tc>
        <w:tc>
          <w:tcPr>
            <w:tcW w:w="567" w:type="dxa"/>
          </w:tcPr>
          <w:p w14:paraId="3D85A9BD" w14:textId="77777777" w:rsidR="004C5AF7" w:rsidRDefault="004C5AF7" w:rsidP="004C5AF7">
            <w:pPr>
              <w:jc w:val="center"/>
              <w:rPr>
                <w:rFonts w:ascii="Arial" w:hAnsi="Arial" w:cs="Arial"/>
              </w:rPr>
            </w:pPr>
            <w:r>
              <w:rPr>
                <w:rFonts w:ascii="Arial" w:hAnsi="Arial" w:cs="Arial"/>
              </w:rPr>
              <w:t>+</w:t>
            </w:r>
          </w:p>
        </w:tc>
        <w:tc>
          <w:tcPr>
            <w:tcW w:w="510" w:type="dxa"/>
          </w:tcPr>
          <w:p w14:paraId="4BCD99BE" w14:textId="77777777" w:rsidR="004C5AF7" w:rsidRDefault="004C5AF7" w:rsidP="004C5AF7">
            <w:pPr>
              <w:jc w:val="center"/>
              <w:rPr>
                <w:rFonts w:ascii="Arial" w:hAnsi="Arial" w:cs="Arial"/>
              </w:rPr>
            </w:pPr>
            <w:r>
              <w:rPr>
                <w:rFonts w:ascii="Arial" w:hAnsi="Arial" w:cs="Arial"/>
              </w:rPr>
              <w:t>+</w:t>
            </w:r>
          </w:p>
        </w:tc>
      </w:tr>
      <w:tr w:rsidR="004C5AF7" w14:paraId="40610048" w14:textId="77777777" w:rsidTr="004C5AF7">
        <w:trPr>
          <w:jc w:val="center"/>
        </w:trPr>
        <w:tc>
          <w:tcPr>
            <w:tcW w:w="1070" w:type="dxa"/>
          </w:tcPr>
          <w:p w14:paraId="0F68CA5A" w14:textId="77777777" w:rsidR="004C5AF7" w:rsidRDefault="004C5AF7" w:rsidP="004C5AF7">
            <w:pPr>
              <w:jc w:val="center"/>
              <w:rPr>
                <w:rFonts w:ascii="Arial" w:hAnsi="Arial" w:cs="Arial"/>
              </w:rPr>
            </w:pPr>
            <w:r>
              <w:rPr>
                <w:rFonts w:ascii="Arial" w:hAnsi="Arial" w:cs="Arial"/>
              </w:rPr>
              <w:t>39</w:t>
            </w:r>
          </w:p>
        </w:tc>
        <w:tc>
          <w:tcPr>
            <w:tcW w:w="1629" w:type="dxa"/>
            <w:vMerge/>
          </w:tcPr>
          <w:p w14:paraId="42278968" w14:textId="77777777" w:rsidR="004C5AF7" w:rsidRDefault="004C5AF7" w:rsidP="004C5AF7">
            <w:pPr>
              <w:jc w:val="center"/>
              <w:rPr>
                <w:rFonts w:ascii="Arial" w:hAnsi="Arial" w:cs="Arial"/>
              </w:rPr>
            </w:pPr>
          </w:p>
        </w:tc>
        <w:tc>
          <w:tcPr>
            <w:tcW w:w="2229" w:type="dxa"/>
          </w:tcPr>
          <w:p w14:paraId="01CF22CB" w14:textId="77777777" w:rsidR="004C5AF7" w:rsidRDefault="004C5AF7" w:rsidP="004C5AF7">
            <w:pPr>
              <w:jc w:val="center"/>
              <w:rPr>
                <w:rFonts w:ascii="Arial" w:hAnsi="Arial" w:cs="Arial"/>
              </w:rPr>
            </w:pPr>
            <w:proofErr w:type="spellStart"/>
            <w:r>
              <w:rPr>
                <w:rFonts w:ascii="Arial" w:hAnsi="Arial" w:cs="Arial"/>
              </w:rPr>
              <w:t>Dischistodus</w:t>
            </w:r>
            <w:proofErr w:type="spellEnd"/>
          </w:p>
        </w:tc>
        <w:tc>
          <w:tcPr>
            <w:tcW w:w="2693" w:type="dxa"/>
          </w:tcPr>
          <w:p w14:paraId="02766838" w14:textId="77777777" w:rsidR="004C5AF7" w:rsidRPr="004D3220" w:rsidRDefault="004C5AF7" w:rsidP="004C5AF7">
            <w:pPr>
              <w:jc w:val="center"/>
              <w:rPr>
                <w:rFonts w:ascii="Arial" w:hAnsi="Arial" w:cs="Arial"/>
                <w:i/>
              </w:rPr>
            </w:pPr>
            <w:r>
              <w:rPr>
                <w:rFonts w:ascii="Arial" w:hAnsi="Arial" w:cs="Arial"/>
                <w:i/>
              </w:rPr>
              <w:t xml:space="preserve">D. </w:t>
            </w:r>
            <w:proofErr w:type="spellStart"/>
            <w:r>
              <w:rPr>
                <w:rFonts w:ascii="Arial" w:hAnsi="Arial" w:cs="Arial"/>
                <w:i/>
              </w:rPr>
              <w:t>melanotus</w:t>
            </w:r>
            <w:proofErr w:type="spellEnd"/>
          </w:p>
        </w:tc>
        <w:tc>
          <w:tcPr>
            <w:tcW w:w="567" w:type="dxa"/>
          </w:tcPr>
          <w:p w14:paraId="1388CEBE" w14:textId="77777777" w:rsidR="004C5AF7" w:rsidRDefault="004C5AF7" w:rsidP="004C5AF7">
            <w:pPr>
              <w:jc w:val="center"/>
              <w:rPr>
                <w:rFonts w:ascii="Arial" w:hAnsi="Arial" w:cs="Arial"/>
              </w:rPr>
            </w:pPr>
            <w:r>
              <w:rPr>
                <w:rFonts w:ascii="Arial" w:hAnsi="Arial" w:cs="Arial"/>
              </w:rPr>
              <w:t>+</w:t>
            </w:r>
          </w:p>
        </w:tc>
        <w:tc>
          <w:tcPr>
            <w:tcW w:w="567" w:type="dxa"/>
          </w:tcPr>
          <w:p w14:paraId="02700173" w14:textId="77777777" w:rsidR="004C5AF7" w:rsidRDefault="004C5AF7" w:rsidP="004C5AF7">
            <w:pPr>
              <w:jc w:val="center"/>
              <w:rPr>
                <w:rFonts w:ascii="Arial" w:hAnsi="Arial" w:cs="Arial"/>
              </w:rPr>
            </w:pPr>
            <w:r>
              <w:rPr>
                <w:rFonts w:ascii="Arial" w:hAnsi="Arial" w:cs="Arial"/>
              </w:rPr>
              <w:t>-</w:t>
            </w:r>
          </w:p>
        </w:tc>
        <w:tc>
          <w:tcPr>
            <w:tcW w:w="510" w:type="dxa"/>
          </w:tcPr>
          <w:p w14:paraId="1DF44DFF" w14:textId="77777777" w:rsidR="004C5AF7" w:rsidRDefault="004C5AF7" w:rsidP="004C5AF7">
            <w:pPr>
              <w:jc w:val="center"/>
              <w:rPr>
                <w:rFonts w:ascii="Arial" w:hAnsi="Arial" w:cs="Arial"/>
              </w:rPr>
            </w:pPr>
            <w:r>
              <w:rPr>
                <w:rFonts w:ascii="Arial" w:hAnsi="Arial" w:cs="Arial"/>
              </w:rPr>
              <w:t>-</w:t>
            </w:r>
          </w:p>
        </w:tc>
      </w:tr>
      <w:tr w:rsidR="004C5AF7" w14:paraId="6D3E5884" w14:textId="77777777" w:rsidTr="004C5AF7">
        <w:trPr>
          <w:jc w:val="center"/>
        </w:trPr>
        <w:tc>
          <w:tcPr>
            <w:tcW w:w="1070" w:type="dxa"/>
          </w:tcPr>
          <w:p w14:paraId="64549DD9" w14:textId="77777777" w:rsidR="004C5AF7" w:rsidRDefault="004C5AF7" w:rsidP="004C5AF7">
            <w:pPr>
              <w:jc w:val="center"/>
              <w:rPr>
                <w:rFonts w:ascii="Arial" w:hAnsi="Arial" w:cs="Arial"/>
              </w:rPr>
            </w:pPr>
            <w:r>
              <w:rPr>
                <w:rFonts w:ascii="Arial" w:hAnsi="Arial" w:cs="Arial"/>
              </w:rPr>
              <w:t>40</w:t>
            </w:r>
          </w:p>
        </w:tc>
        <w:tc>
          <w:tcPr>
            <w:tcW w:w="1629" w:type="dxa"/>
            <w:vMerge/>
          </w:tcPr>
          <w:p w14:paraId="1D3889EA" w14:textId="77777777" w:rsidR="004C5AF7" w:rsidRDefault="004C5AF7" w:rsidP="004C5AF7">
            <w:pPr>
              <w:jc w:val="center"/>
              <w:rPr>
                <w:rFonts w:ascii="Arial" w:hAnsi="Arial" w:cs="Arial"/>
              </w:rPr>
            </w:pPr>
          </w:p>
        </w:tc>
        <w:tc>
          <w:tcPr>
            <w:tcW w:w="2229" w:type="dxa"/>
          </w:tcPr>
          <w:p w14:paraId="1D0FA80F" w14:textId="77777777" w:rsidR="004C5AF7" w:rsidRDefault="004C5AF7" w:rsidP="004C5AF7">
            <w:pPr>
              <w:jc w:val="center"/>
              <w:rPr>
                <w:rFonts w:ascii="Arial" w:hAnsi="Arial" w:cs="Arial"/>
              </w:rPr>
            </w:pPr>
            <w:proofErr w:type="spellStart"/>
            <w:r>
              <w:rPr>
                <w:rFonts w:ascii="Arial" w:hAnsi="Arial" w:cs="Arial"/>
              </w:rPr>
              <w:t>Neoglyphidodon</w:t>
            </w:r>
            <w:proofErr w:type="spellEnd"/>
          </w:p>
        </w:tc>
        <w:tc>
          <w:tcPr>
            <w:tcW w:w="2693" w:type="dxa"/>
          </w:tcPr>
          <w:p w14:paraId="7CAEF6F3" w14:textId="77777777" w:rsidR="004C5AF7" w:rsidRPr="004D3220" w:rsidRDefault="004C5AF7" w:rsidP="004C5AF7">
            <w:pPr>
              <w:jc w:val="center"/>
              <w:rPr>
                <w:rFonts w:ascii="Arial" w:hAnsi="Arial" w:cs="Arial"/>
                <w:i/>
              </w:rPr>
            </w:pPr>
            <w:r>
              <w:rPr>
                <w:rFonts w:ascii="Arial" w:hAnsi="Arial" w:cs="Arial"/>
                <w:i/>
              </w:rPr>
              <w:t xml:space="preserve">N. </w:t>
            </w:r>
            <w:proofErr w:type="spellStart"/>
            <w:r>
              <w:rPr>
                <w:rFonts w:ascii="Arial" w:hAnsi="Arial" w:cs="Arial"/>
                <w:i/>
              </w:rPr>
              <w:t>melas</w:t>
            </w:r>
            <w:proofErr w:type="spellEnd"/>
          </w:p>
        </w:tc>
        <w:tc>
          <w:tcPr>
            <w:tcW w:w="567" w:type="dxa"/>
          </w:tcPr>
          <w:p w14:paraId="5F44CE9F" w14:textId="77777777" w:rsidR="004C5AF7" w:rsidRDefault="004C5AF7" w:rsidP="004C5AF7">
            <w:pPr>
              <w:jc w:val="center"/>
              <w:rPr>
                <w:rFonts w:ascii="Arial" w:hAnsi="Arial" w:cs="Arial"/>
              </w:rPr>
            </w:pPr>
            <w:r>
              <w:rPr>
                <w:rFonts w:ascii="Arial" w:hAnsi="Arial" w:cs="Arial"/>
              </w:rPr>
              <w:t>+</w:t>
            </w:r>
          </w:p>
        </w:tc>
        <w:tc>
          <w:tcPr>
            <w:tcW w:w="567" w:type="dxa"/>
          </w:tcPr>
          <w:p w14:paraId="6DB79DD3" w14:textId="77777777" w:rsidR="004C5AF7" w:rsidRDefault="004C5AF7" w:rsidP="004C5AF7">
            <w:pPr>
              <w:jc w:val="center"/>
              <w:rPr>
                <w:rFonts w:ascii="Arial" w:hAnsi="Arial" w:cs="Arial"/>
              </w:rPr>
            </w:pPr>
            <w:r>
              <w:rPr>
                <w:rFonts w:ascii="Arial" w:hAnsi="Arial" w:cs="Arial"/>
              </w:rPr>
              <w:t>+</w:t>
            </w:r>
          </w:p>
        </w:tc>
        <w:tc>
          <w:tcPr>
            <w:tcW w:w="510" w:type="dxa"/>
          </w:tcPr>
          <w:p w14:paraId="382E8F5B" w14:textId="77777777" w:rsidR="004C5AF7" w:rsidRDefault="004C5AF7" w:rsidP="004C5AF7">
            <w:pPr>
              <w:jc w:val="center"/>
              <w:rPr>
                <w:rFonts w:ascii="Arial" w:hAnsi="Arial" w:cs="Arial"/>
              </w:rPr>
            </w:pPr>
            <w:r>
              <w:rPr>
                <w:rFonts w:ascii="Arial" w:hAnsi="Arial" w:cs="Arial"/>
              </w:rPr>
              <w:t>-</w:t>
            </w:r>
          </w:p>
        </w:tc>
      </w:tr>
      <w:tr w:rsidR="004C5AF7" w14:paraId="56A0A375" w14:textId="77777777" w:rsidTr="004C5AF7">
        <w:trPr>
          <w:jc w:val="center"/>
        </w:trPr>
        <w:tc>
          <w:tcPr>
            <w:tcW w:w="1070" w:type="dxa"/>
          </w:tcPr>
          <w:p w14:paraId="0BD6C494" w14:textId="77777777" w:rsidR="004C5AF7" w:rsidRDefault="004C5AF7" w:rsidP="004C5AF7">
            <w:pPr>
              <w:jc w:val="center"/>
              <w:rPr>
                <w:rFonts w:ascii="Arial" w:hAnsi="Arial" w:cs="Arial"/>
              </w:rPr>
            </w:pPr>
            <w:r>
              <w:rPr>
                <w:rFonts w:ascii="Arial" w:hAnsi="Arial" w:cs="Arial"/>
              </w:rPr>
              <w:t>41</w:t>
            </w:r>
          </w:p>
        </w:tc>
        <w:tc>
          <w:tcPr>
            <w:tcW w:w="1629" w:type="dxa"/>
            <w:vMerge/>
          </w:tcPr>
          <w:p w14:paraId="494028B9" w14:textId="77777777" w:rsidR="004C5AF7" w:rsidRDefault="004C5AF7" w:rsidP="004C5AF7">
            <w:pPr>
              <w:jc w:val="center"/>
              <w:rPr>
                <w:rFonts w:ascii="Arial" w:hAnsi="Arial" w:cs="Arial"/>
              </w:rPr>
            </w:pPr>
          </w:p>
        </w:tc>
        <w:tc>
          <w:tcPr>
            <w:tcW w:w="2229" w:type="dxa"/>
            <w:vMerge w:val="restart"/>
            <w:vAlign w:val="center"/>
          </w:tcPr>
          <w:p w14:paraId="3D671B92" w14:textId="77777777" w:rsidR="004C5AF7" w:rsidRDefault="004C5AF7" w:rsidP="004C5AF7">
            <w:pPr>
              <w:jc w:val="center"/>
              <w:rPr>
                <w:rFonts w:ascii="Arial" w:hAnsi="Arial" w:cs="Arial"/>
              </w:rPr>
            </w:pPr>
            <w:proofErr w:type="spellStart"/>
            <w:r>
              <w:rPr>
                <w:rFonts w:ascii="Arial" w:hAnsi="Arial" w:cs="Arial"/>
              </w:rPr>
              <w:t>Pomacentrus</w:t>
            </w:r>
            <w:proofErr w:type="spellEnd"/>
          </w:p>
        </w:tc>
        <w:tc>
          <w:tcPr>
            <w:tcW w:w="2693" w:type="dxa"/>
          </w:tcPr>
          <w:p w14:paraId="37998C20"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auriventris</w:t>
            </w:r>
            <w:proofErr w:type="spellEnd"/>
          </w:p>
        </w:tc>
        <w:tc>
          <w:tcPr>
            <w:tcW w:w="567" w:type="dxa"/>
          </w:tcPr>
          <w:p w14:paraId="18A18A88" w14:textId="77777777" w:rsidR="004C5AF7" w:rsidRDefault="004C5AF7" w:rsidP="004C5AF7">
            <w:pPr>
              <w:jc w:val="center"/>
              <w:rPr>
                <w:rFonts w:ascii="Arial" w:hAnsi="Arial" w:cs="Arial"/>
              </w:rPr>
            </w:pPr>
            <w:r>
              <w:rPr>
                <w:rFonts w:ascii="Arial" w:hAnsi="Arial" w:cs="Arial"/>
              </w:rPr>
              <w:t>-</w:t>
            </w:r>
          </w:p>
        </w:tc>
        <w:tc>
          <w:tcPr>
            <w:tcW w:w="567" w:type="dxa"/>
          </w:tcPr>
          <w:p w14:paraId="084C5442" w14:textId="77777777" w:rsidR="004C5AF7" w:rsidRDefault="004C5AF7" w:rsidP="004C5AF7">
            <w:pPr>
              <w:jc w:val="center"/>
              <w:rPr>
                <w:rFonts w:ascii="Arial" w:hAnsi="Arial" w:cs="Arial"/>
              </w:rPr>
            </w:pPr>
            <w:r>
              <w:rPr>
                <w:rFonts w:ascii="Arial" w:hAnsi="Arial" w:cs="Arial"/>
              </w:rPr>
              <w:t>-</w:t>
            </w:r>
          </w:p>
        </w:tc>
        <w:tc>
          <w:tcPr>
            <w:tcW w:w="510" w:type="dxa"/>
          </w:tcPr>
          <w:p w14:paraId="73491B13" w14:textId="77777777" w:rsidR="004C5AF7" w:rsidRDefault="004C5AF7" w:rsidP="004C5AF7">
            <w:pPr>
              <w:jc w:val="center"/>
              <w:rPr>
                <w:rFonts w:ascii="Arial" w:hAnsi="Arial" w:cs="Arial"/>
              </w:rPr>
            </w:pPr>
            <w:r>
              <w:rPr>
                <w:rFonts w:ascii="Arial" w:hAnsi="Arial" w:cs="Arial"/>
              </w:rPr>
              <w:t>+</w:t>
            </w:r>
          </w:p>
        </w:tc>
      </w:tr>
      <w:tr w:rsidR="004C5AF7" w14:paraId="06BD5550" w14:textId="77777777" w:rsidTr="004C5AF7">
        <w:trPr>
          <w:jc w:val="center"/>
        </w:trPr>
        <w:tc>
          <w:tcPr>
            <w:tcW w:w="1070" w:type="dxa"/>
          </w:tcPr>
          <w:p w14:paraId="6BABAD92" w14:textId="77777777" w:rsidR="004C5AF7" w:rsidRDefault="004C5AF7" w:rsidP="004C5AF7">
            <w:pPr>
              <w:jc w:val="center"/>
              <w:rPr>
                <w:rFonts w:ascii="Arial" w:hAnsi="Arial" w:cs="Arial"/>
              </w:rPr>
            </w:pPr>
            <w:r>
              <w:rPr>
                <w:rFonts w:ascii="Arial" w:hAnsi="Arial" w:cs="Arial"/>
              </w:rPr>
              <w:t>42</w:t>
            </w:r>
          </w:p>
        </w:tc>
        <w:tc>
          <w:tcPr>
            <w:tcW w:w="1629" w:type="dxa"/>
            <w:vMerge/>
          </w:tcPr>
          <w:p w14:paraId="342EB3B9" w14:textId="77777777" w:rsidR="004C5AF7" w:rsidRDefault="004C5AF7" w:rsidP="004C5AF7">
            <w:pPr>
              <w:jc w:val="center"/>
              <w:rPr>
                <w:rFonts w:ascii="Arial" w:hAnsi="Arial" w:cs="Arial"/>
              </w:rPr>
            </w:pPr>
          </w:p>
        </w:tc>
        <w:tc>
          <w:tcPr>
            <w:tcW w:w="2229" w:type="dxa"/>
            <w:vMerge/>
          </w:tcPr>
          <w:p w14:paraId="7EB19971" w14:textId="77777777" w:rsidR="004C5AF7" w:rsidRDefault="004C5AF7" w:rsidP="004C5AF7">
            <w:pPr>
              <w:jc w:val="center"/>
              <w:rPr>
                <w:rFonts w:ascii="Arial" w:hAnsi="Arial" w:cs="Arial"/>
              </w:rPr>
            </w:pPr>
          </w:p>
        </w:tc>
        <w:tc>
          <w:tcPr>
            <w:tcW w:w="2693" w:type="dxa"/>
          </w:tcPr>
          <w:p w14:paraId="7E589110" w14:textId="77777777" w:rsidR="004C5AF7" w:rsidRPr="004D3220"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bankanensis</w:t>
            </w:r>
            <w:proofErr w:type="spellEnd"/>
          </w:p>
        </w:tc>
        <w:tc>
          <w:tcPr>
            <w:tcW w:w="567" w:type="dxa"/>
          </w:tcPr>
          <w:p w14:paraId="26C20D52" w14:textId="77777777" w:rsidR="004C5AF7" w:rsidRDefault="004C5AF7" w:rsidP="004C5AF7">
            <w:pPr>
              <w:jc w:val="center"/>
              <w:rPr>
                <w:rFonts w:ascii="Arial" w:hAnsi="Arial" w:cs="Arial"/>
              </w:rPr>
            </w:pPr>
            <w:r>
              <w:rPr>
                <w:rFonts w:ascii="Arial" w:hAnsi="Arial" w:cs="Arial"/>
              </w:rPr>
              <w:t>+</w:t>
            </w:r>
          </w:p>
        </w:tc>
        <w:tc>
          <w:tcPr>
            <w:tcW w:w="567" w:type="dxa"/>
          </w:tcPr>
          <w:p w14:paraId="7D85DC06" w14:textId="77777777" w:rsidR="004C5AF7" w:rsidRDefault="004C5AF7" w:rsidP="004C5AF7">
            <w:pPr>
              <w:jc w:val="center"/>
              <w:rPr>
                <w:rFonts w:ascii="Arial" w:hAnsi="Arial" w:cs="Arial"/>
              </w:rPr>
            </w:pPr>
            <w:r>
              <w:rPr>
                <w:rFonts w:ascii="Arial" w:hAnsi="Arial" w:cs="Arial"/>
              </w:rPr>
              <w:t>-</w:t>
            </w:r>
          </w:p>
        </w:tc>
        <w:tc>
          <w:tcPr>
            <w:tcW w:w="510" w:type="dxa"/>
          </w:tcPr>
          <w:p w14:paraId="1356DF33" w14:textId="77777777" w:rsidR="004C5AF7" w:rsidRDefault="004C5AF7" w:rsidP="004C5AF7">
            <w:pPr>
              <w:jc w:val="center"/>
              <w:rPr>
                <w:rFonts w:ascii="Arial" w:hAnsi="Arial" w:cs="Arial"/>
              </w:rPr>
            </w:pPr>
            <w:r>
              <w:rPr>
                <w:rFonts w:ascii="Arial" w:hAnsi="Arial" w:cs="Arial"/>
              </w:rPr>
              <w:t>+</w:t>
            </w:r>
          </w:p>
        </w:tc>
      </w:tr>
      <w:tr w:rsidR="004C5AF7" w14:paraId="79FAEF9E" w14:textId="77777777" w:rsidTr="004C5AF7">
        <w:trPr>
          <w:jc w:val="center"/>
        </w:trPr>
        <w:tc>
          <w:tcPr>
            <w:tcW w:w="1070" w:type="dxa"/>
          </w:tcPr>
          <w:p w14:paraId="287E90DE" w14:textId="77777777" w:rsidR="004C5AF7" w:rsidRDefault="004C5AF7" w:rsidP="004C5AF7">
            <w:pPr>
              <w:jc w:val="center"/>
              <w:rPr>
                <w:rFonts w:ascii="Arial" w:hAnsi="Arial" w:cs="Arial"/>
              </w:rPr>
            </w:pPr>
            <w:r>
              <w:rPr>
                <w:rFonts w:ascii="Arial" w:hAnsi="Arial" w:cs="Arial"/>
              </w:rPr>
              <w:t>43</w:t>
            </w:r>
          </w:p>
        </w:tc>
        <w:tc>
          <w:tcPr>
            <w:tcW w:w="1629" w:type="dxa"/>
            <w:vMerge/>
          </w:tcPr>
          <w:p w14:paraId="1A884DF9" w14:textId="77777777" w:rsidR="004C5AF7" w:rsidRDefault="004C5AF7" w:rsidP="004C5AF7">
            <w:pPr>
              <w:jc w:val="center"/>
              <w:rPr>
                <w:rFonts w:ascii="Arial" w:hAnsi="Arial" w:cs="Arial"/>
              </w:rPr>
            </w:pPr>
          </w:p>
        </w:tc>
        <w:tc>
          <w:tcPr>
            <w:tcW w:w="2229" w:type="dxa"/>
            <w:vMerge/>
          </w:tcPr>
          <w:p w14:paraId="7A23FB35" w14:textId="77777777" w:rsidR="004C5AF7" w:rsidRDefault="004C5AF7" w:rsidP="004C5AF7">
            <w:pPr>
              <w:jc w:val="center"/>
              <w:rPr>
                <w:rFonts w:ascii="Arial" w:hAnsi="Arial" w:cs="Arial"/>
              </w:rPr>
            </w:pPr>
          </w:p>
        </w:tc>
        <w:tc>
          <w:tcPr>
            <w:tcW w:w="2693" w:type="dxa"/>
          </w:tcPr>
          <w:p w14:paraId="51691178"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coelistis</w:t>
            </w:r>
            <w:proofErr w:type="spellEnd"/>
          </w:p>
        </w:tc>
        <w:tc>
          <w:tcPr>
            <w:tcW w:w="567" w:type="dxa"/>
          </w:tcPr>
          <w:p w14:paraId="46D0141E" w14:textId="77777777" w:rsidR="004C5AF7" w:rsidRDefault="004C5AF7" w:rsidP="004C5AF7">
            <w:pPr>
              <w:jc w:val="center"/>
              <w:rPr>
                <w:rFonts w:ascii="Arial" w:hAnsi="Arial" w:cs="Arial"/>
              </w:rPr>
            </w:pPr>
            <w:r>
              <w:rPr>
                <w:rFonts w:ascii="Arial" w:hAnsi="Arial" w:cs="Arial"/>
              </w:rPr>
              <w:t>+</w:t>
            </w:r>
          </w:p>
        </w:tc>
        <w:tc>
          <w:tcPr>
            <w:tcW w:w="567" w:type="dxa"/>
          </w:tcPr>
          <w:p w14:paraId="37A08F7A" w14:textId="77777777" w:rsidR="004C5AF7" w:rsidRDefault="004C5AF7" w:rsidP="004C5AF7">
            <w:pPr>
              <w:jc w:val="center"/>
              <w:rPr>
                <w:rFonts w:ascii="Arial" w:hAnsi="Arial" w:cs="Arial"/>
              </w:rPr>
            </w:pPr>
            <w:r>
              <w:rPr>
                <w:rFonts w:ascii="Arial" w:hAnsi="Arial" w:cs="Arial"/>
              </w:rPr>
              <w:t>+</w:t>
            </w:r>
          </w:p>
        </w:tc>
        <w:tc>
          <w:tcPr>
            <w:tcW w:w="510" w:type="dxa"/>
          </w:tcPr>
          <w:p w14:paraId="25AD0739" w14:textId="77777777" w:rsidR="004C5AF7" w:rsidRDefault="004C5AF7" w:rsidP="004C5AF7">
            <w:pPr>
              <w:jc w:val="center"/>
              <w:rPr>
                <w:rFonts w:ascii="Arial" w:hAnsi="Arial" w:cs="Arial"/>
              </w:rPr>
            </w:pPr>
            <w:r>
              <w:rPr>
                <w:rFonts w:ascii="Arial" w:hAnsi="Arial" w:cs="Arial"/>
              </w:rPr>
              <w:t>+</w:t>
            </w:r>
          </w:p>
        </w:tc>
      </w:tr>
      <w:tr w:rsidR="004C5AF7" w14:paraId="2E173193" w14:textId="77777777" w:rsidTr="004C5AF7">
        <w:trPr>
          <w:jc w:val="center"/>
        </w:trPr>
        <w:tc>
          <w:tcPr>
            <w:tcW w:w="1070" w:type="dxa"/>
          </w:tcPr>
          <w:p w14:paraId="2AC77F67" w14:textId="77777777" w:rsidR="004C5AF7" w:rsidRDefault="004C5AF7" w:rsidP="004C5AF7">
            <w:pPr>
              <w:jc w:val="center"/>
              <w:rPr>
                <w:rFonts w:ascii="Arial" w:hAnsi="Arial" w:cs="Arial"/>
              </w:rPr>
            </w:pPr>
            <w:r>
              <w:rPr>
                <w:rFonts w:ascii="Arial" w:hAnsi="Arial" w:cs="Arial"/>
              </w:rPr>
              <w:t>44</w:t>
            </w:r>
          </w:p>
        </w:tc>
        <w:tc>
          <w:tcPr>
            <w:tcW w:w="1629" w:type="dxa"/>
            <w:vMerge/>
          </w:tcPr>
          <w:p w14:paraId="426F67C3" w14:textId="77777777" w:rsidR="004C5AF7" w:rsidRDefault="004C5AF7" w:rsidP="004C5AF7">
            <w:pPr>
              <w:jc w:val="center"/>
              <w:rPr>
                <w:rFonts w:ascii="Arial" w:hAnsi="Arial" w:cs="Arial"/>
              </w:rPr>
            </w:pPr>
          </w:p>
        </w:tc>
        <w:tc>
          <w:tcPr>
            <w:tcW w:w="2229" w:type="dxa"/>
            <w:vMerge/>
          </w:tcPr>
          <w:p w14:paraId="46EC7968" w14:textId="77777777" w:rsidR="004C5AF7" w:rsidRDefault="004C5AF7" w:rsidP="004C5AF7">
            <w:pPr>
              <w:jc w:val="center"/>
              <w:rPr>
                <w:rFonts w:ascii="Arial" w:hAnsi="Arial" w:cs="Arial"/>
              </w:rPr>
            </w:pPr>
          </w:p>
        </w:tc>
        <w:tc>
          <w:tcPr>
            <w:tcW w:w="2693" w:type="dxa"/>
          </w:tcPr>
          <w:p w14:paraId="78FA7540"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lepydogenis</w:t>
            </w:r>
            <w:proofErr w:type="spellEnd"/>
          </w:p>
        </w:tc>
        <w:tc>
          <w:tcPr>
            <w:tcW w:w="567" w:type="dxa"/>
          </w:tcPr>
          <w:p w14:paraId="3B711CB9" w14:textId="77777777" w:rsidR="004C5AF7" w:rsidRDefault="004C5AF7" w:rsidP="004C5AF7">
            <w:pPr>
              <w:jc w:val="center"/>
              <w:rPr>
                <w:rFonts w:ascii="Arial" w:hAnsi="Arial" w:cs="Arial"/>
              </w:rPr>
            </w:pPr>
            <w:r>
              <w:rPr>
                <w:rFonts w:ascii="Arial" w:hAnsi="Arial" w:cs="Arial"/>
              </w:rPr>
              <w:t>+</w:t>
            </w:r>
          </w:p>
        </w:tc>
        <w:tc>
          <w:tcPr>
            <w:tcW w:w="567" w:type="dxa"/>
          </w:tcPr>
          <w:p w14:paraId="7D67C470" w14:textId="77777777" w:rsidR="004C5AF7" w:rsidRDefault="004C5AF7" w:rsidP="004C5AF7">
            <w:pPr>
              <w:jc w:val="center"/>
              <w:rPr>
                <w:rFonts w:ascii="Arial" w:hAnsi="Arial" w:cs="Arial"/>
              </w:rPr>
            </w:pPr>
            <w:r>
              <w:rPr>
                <w:rFonts w:ascii="Arial" w:hAnsi="Arial" w:cs="Arial"/>
              </w:rPr>
              <w:t>+</w:t>
            </w:r>
          </w:p>
        </w:tc>
        <w:tc>
          <w:tcPr>
            <w:tcW w:w="510" w:type="dxa"/>
          </w:tcPr>
          <w:p w14:paraId="10E7F7B9" w14:textId="77777777" w:rsidR="004C5AF7" w:rsidRDefault="004C5AF7" w:rsidP="004C5AF7">
            <w:pPr>
              <w:jc w:val="center"/>
              <w:rPr>
                <w:rFonts w:ascii="Arial" w:hAnsi="Arial" w:cs="Arial"/>
              </w:rPr>
            </w:pPr>
            <w:r>
              <w:rPr>
                <w:rFonts w:ascii="Arial" w:hAnsi="Arial" w:cs="Arial"/>
              </w:rPr>
              <w:t>+</w:t>
            </w:r>
          </w:p>
        </w:tc>
      </w:tr>
      <w:tr w:rsidR="004C5AF7" w14:paraId="00086E3B" w14:textId="77777777" w:rsidTr="004C5AF7">
        <w:trPr>
          <w:jc w:val="center"/>
        </w:trPr>
        <w:tc>
          <w:tcPr>
            <w:tcW w:w="1070" w:type="dxa"/>
          </w:tcPr>
          <w:p w14:paraId="4AD5A52D" w14:textId="77777777" w:rsidR="004C5AF7" w:rsidRDefault="004C5AF7" w:rsidP="004C5AF7">
            <w:pPr>
              <w:jc w:val="center"/>
              <w:rPr>
                <w:rFonts w:ascii="Arial" w:hAnsi="Arial" w:cs="Arial"/>
              </w:rPr>
            </w:pPr>
            <w:r>
              <w:rPr>
                <w:rFonts w:ascii="Arial" w:hAnsi="Arial" w:cs="Arial"/>
              </w:rPr>
              <w:t>45</w:t>
            </w:r>
          </w:p>
        </w:tc>
        <w:tc>
          <w:tcPr>
            <w:tcW w:w="1629" w:type="dxa"/>
            <w:vMerge/>
          </w:tcPr>
          <w:p w14:paraId="012E81D9" w14:textId="77777777" w:rsidR="004C5AF7" w:rsidRDefault="004C5AF7" w:rsidP="004C5AF7">
            <w:pPr>
              <w:jc w:val="center"/>
              <w:rPr>
                <w:rFonts w:ascii="Arial" w:hAnsi="Arial" w:cs="Arial"/>
              </w:rPr>
            </w:pPr>
          </w:p>
        </w:tc>
        <w:tc>
          <w:tcPr>
            <w:tcW w:w="2229" w:type="dxa"/>
            <w:vMerge/>
          </w:tcPr>
          <w:p w14:paraId="703814C8" w14:textId="77777777" w:rsidR="004C5AF7" w:rsidRDefault="004C5AF7" w:rsidP="004C5AF7">
            <w:pPr>
              <w:jc w:val="center"/>
              <w:rPr>
                <w:rFonts w:ascii="Arial" w:hAnsi="Arial" w:cs="Arial"/>
              </w:rPr>
            </w:pPr>
          </w:p>
        </w:tc>
        <w:tc>
          <w:tcPr>
            <w:tcW w:w="2693" w:type="dxa"/>
          </w:tcPr>
          <w:p w14:paraId="32822A47"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moluccensis</w:t>
            </w:r>
            <w:proofErr w:type="spellEnd"/>
          </w:p>
        </w:tc>
        <w:tc>
          <w:tcPr>
            <w:tcW w:w="567" w:type="dxa"/>
          </w:tcPr>
          <w:p w14:paraId="469CC148" w14:textId="77777777" w:rsidR="004C5AF7" w:rsidRDefault="004C5AF7" w:rsidP="004C5AF7">
            <w:pPr>
              <w:jc w:val="center"/>
              <w:rPr>
                <w:rFonts w:ascii="Arial" w:hAnsi="Arial" w:cs="Arial"/>
              </w:rPr>
            </w:pPr>
            <w:r>
              <w:rPr>
                <w:rFonts w:ascii="Arial" w:hAnsi="Arial" w:cs="Arial"/>
              </w:rPr>
              <w:t>+</w:t>
            </w:r>
          </w:p>
        </w:tc>
        <w:tc>
          <w:tcPr>
            <w:tcW w:w="567" w:type="dxa"/>
          </w:tcPr>
          <w:p w14:paraId="06AFB8AF" w14:textId="77777777" w:rsidR="004C5AF7" w:rsidRDefault="004C5AF7" w:rsidP="004C5AF7">
            <w:pPr>
              <w:jc w:val="center"/>
              <w:rPr>
                <w:rFonts w:ascii="Arial" w:hAnsi="Arial" w:cs="Arial"/>
              </w:rPr>
            </w:pPr>
            <w:r>
              <w:rPr>
                <w:rFonts w:ascii="Arial" w:hAnsi="Arial" w:cs="Arial"/>
              </w:rPr>
              <w:t>+</w:t>
            </w:r>
          </w:p>
        </w:tc>
        <w:tc>
          <w:tcPr>
            <w:tcW w:w="510" w:type="dxa"/>
          </w:tcPr>
          <w:p w14:paraId="1E4CB6AB" w14:textId="77777777" w:rsidR="004C5AF7" w:rsidRDefault="004C5AF7" w:rsidP="004C5AF7">
            <w:pPr>
              <w:jc w:val="center"/>
              <w:rPr>
                <w:rFonts w:ascii="Arial" w:hAnsi="Arial" w:cs="Arial"/>
              </w:rPr>
            </w:pPr>
            <w:r>
              <w:rPr>
                <w:rFonts w:ascii="Arial" w:hAnsi="Arial" w:cs="Arial"/>
              </w:rPr>
              <w:t>+</w:t>
            </w:r>
          </w:p>
        </w:tc>
      </w:tr>
      <w:tr w:rsidR="004C5AF7" w14:paraId="4F645116" w14:textId="77777777" w:rsidTr="004C5AF7">
        <w:trPr>
          <w:jc w:val="center"/>
        </w:trPr>
        <w:tc>
          <w:tcPr>
            <w:tcW w:w="1070" w:type="dxa"/>
            <w:tcBorders>
              <w:bottom w:val="single" w:sz="4" w:space="0" w:color="auto"/>
            </w:tcBorders>
          </w:tcPr>
          <w:p w14:paraId="5E797212" w14:textId="77777777" w:rsidR="004C5AF7" w:rsidRDefault="004C5AF7" w:rsidP="004C5AF7">
            <w:pPr>
              <w:jc w:val="center"/>
              <w:rPr>
                <w:rFonts w:ascii="Arial" w:hAnsi="Arial" w:cs="Arial"/>
              </w:rPr>
            </w:pPr>
            <w:r>
              <w:rPr>
                <w:rFonts w:ascii="Arial" w:hAnsi="Arial" w:cs="Arial"/>
              </w:rPr>
              <w:t>46</w:t>
            </w:r>
          </w:p>
        </w:tc>
        <w:tc>
          <w:tcPr>
            <w:tcW w:w="1629" w:type="dxa"/>
            <w:vMerge/>
            <w:tcBorders>
              <w:bottom w:val="single" w:sz="4" w:space="0" w:color="auto"/>
            </w:tcBorders>
          </w:tcPr>
          <w:p w14:paraId="741A15EC" w14:textId="77777777" w:rsidR="004C5AF7" w:rsidRDefault="004C5AF7" w:rsidP="004C5AF7">
            <w:pPr>
              <w:jc w:val="center"/>
              <w:rPr>
                <w:rFonts w:ascii="Arial" w:hAnsi="Arial" w:cs="Arial"/>
              </w:rPr>
            </w:pPr>
          </w:p>
        </w:tc>
        <w:tc>
          <w:tcPr>
            <w:tcW w:w="2229" w:type="dxa"/>
            <w:vMerge/>
            <w:tcBorders>
              <w:bottom w:val="single" w:sz="4" w:space="0" w:color="auto"/>
            </w:tcBorders>
          </w:tcPr>
          <w:p w14:paraId="27C7F01A" w14:textId="77777777" w:rsidR="004C5AF7" w:rsidRDefault="004C5AF7" w:rsidP="004C5AF7">
            <w:pPr>
              <w:jc w:val="center"/>
              <w:rPr>
                <w:rFonts w:ascii="Arial" w:hAnsi="Arial" w:cs="Arial"/>
              </w:rPr>
            </w:pPr>
          </w:p>
        </w:tc>
        <w:tc>
          <w:tcPr>
            <w:tcW w:w="2693" w:type="dxa"/>
            <w:tcBorders>
              <w:bottom w:val="single" w:sz="4" w:space="0" w:color="auto"/>
            </w:tcBorders>
          </w:tcPr>
          <w:p w14:paraId="3C52E88B"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reidi</w:t>
            </w:r>
            <w:proofErr w:type="spellEnd"/>
          </w:p>
        </w:tc>
        <w:tc>
          <w:tcPr>
            <w:tcW w:w="567" w:type="dxa"/>
            <w:tcBorders>
              <w:bottom w:val="single" w:sz="4" w:space="0" w:color="auto"/>
            </w:tcBorders>
          </w:tcPr>
          <w:p w14:paraId="53AFE0D4"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1D511808"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4B13BDC7" w14:textId="77777777" w:rsidR="004C5AF7" w:rsidRDefault="004C5AF7" w:rsidP="004C5AF7">
            <w:pPr>
              <w:jc w:val="center"/>
              <w:rPr>
                <w:rFonts w:ascii="Arial" w:hAnsi="Arial" w:cs="Arial"/>
              </w:rPr>
            </w:pPr>
            <w:r>
              <w:rPr>
                <w:rFonts w:ascii="Arial" w:hAnsi="Arial" w:cs="Arial"/>
              </w:rPr>
              <w:t>-</w:t>
            </w:r>
          </w:p>
        </w:tc>
      </w:tr>
      <w:tr w:rsidR="004C5AF7" w14:paraId="173285BA" w14:textId="77777777" w:rsidTr="004C5AF7">
        <w:trPr>
          <w:jc w:val="center"/>
        </w:trPr>
        <w:tc>
          <w:tcPr>
            <w:tcW w:w="1070" w:type="dxa"/>
            <w:tcBorders>
              <w:top w:val="single" w:sz="4" w:space="0" w:color="auto"/>
            </w:tcBorders>
          </w:tcPr>
          <w:p w14:paraId="56879202" w14:textId="77777777" w:rsidR="004C5AF7" w:rsidRDefault="004C5AF7" w:rsidP="004C5AF7">
            <w:pPr>
              <w:jc w:val="center"/>
              <w:rPr>
                <w:rFonts w:ascii="Arial" w:hAnsi="Arial" w:cs="Arial"/>
              </w:rPr>
            </w:pPr>
            <w:r>
              <w:rPr>
                <w:rFonts w:ascii="Arial" w:hAnsi="Arial" w:cs="Arial"/>
              </w:rPr>
              <w:t>47</w:t>
            </w:r>
          </w:p>
        </w:tc>
        <w:tc>
          <w:tcPr>
            <w:tcW w:w="1629" w:type="dxa"/>
            <w:vMerge w:val="restart"/>
            <w:tcBorders>
              <w:top w:val="single" w:sz="4" w:space="0" w:color="auto"/>
            </w:tcBorders>
            <w:vAlign w:val="center"/>
          </w:tcPr>
          <w:p w14:paraId="29F9287A" w14:textId="77777777" w:rsidR="004C5AF7" w:rsidRDefault="004C5AF7" w:rsidP="004C5AF7">
            <w:pPr>
              <w:jc w:val="center"/>
              <w:rPr>
                <w:rFonts w:ascii="Arial" w:hAnsi="Arial" w:cs="Arial"/>
              </w:rPr>
            </w:pPr>
            <w:proofErr w:type="spellStart"/>
            <w:r>
              <w:rPr>
                <w:rFonts w:ascii="Arial" w:hAnsi="Arial" w:cs="Arial"/>
              </w:rPr>
              <w:t>Scaridae</w:t>
            </w:r>
            <w:proofErr w:type="spellEnd"/>
          </w:p>
        </w:tc>
        <w:tc>
          <w:tcPr>
            <w:tcW w:w="2229" w:type="dxa"/>
            <w:vMerge w:val="restart"/>
            <w:tcBorders>
              <w:top w:val="single" w:sz="4" w:space="0" w:color="auto"/>
            </w:tcBorders>
            <w:vAlign w:val="center"/>
          </w:tcPr>
          <w:p w14:paraId="56928A50" w14:textId="77777777" w:rsidR="004C5AF7" w:rsidRDefault="004C5AF7" w:rsidP="004C5AF7">
            <w:pPr>
              <w:jc w:val="center"/>
              <w:rPr>
                <w:rFonts w:ascii="Arial" w:hAnsi="Arial" w:cs="Arial"/>
              </w:rPr>
            </w:pPr>
            <w:proofErr w:type="spellStart"/>
            <w:r>
              <w:rPr>
                <w:rFonts w:ascii="Arial" w:hAnsi="Arial" w:cs="Arial"/>
              </w:rPr>
              <w:t>Chlorurus</w:t>
            </w:r>
            <w:proofErr w:type="spellEnd"/>
          </w:p>
        </w:tc>
        <w:tc>
          <w:tcPr>
            <w:tcW w:w="2693" w:type="dxa"/>
            <w:tcBorders>
              <w:top w:val="single" w:sz="4" w:space="0" w:color="auto"/>
            </w:tcBorders>
          </w:tcPr>
          <w:p w14:paraId="4ED10F87"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bleekeri</w:t>
            </w:r>
            <w:proofErr w:type="spellEnd"/>
          </w:p>
        </w:tc>
        <w:tc>
          <w:tcPr>
            <w:tcW w:w="567" w:type="dxa"/>
            <w:tcBorders>
              <w:top w:val="single" w:sz="4" w:space="0" w:color="auto"/>
            </w:tcBorders>
          </w:tcPr>
          <w:p w14:paraId="454DA089"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tcBorders>
          </w:tcPr>
          <w:p w14:paraId="4E14703A"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tcBorders>
          </w:tcPr>
          <w:p w14:paraId="01222D5A" w14:textId="77777777" w:rsidR="004C5AF7" w:rsidRDefault="004C5AF7" w:rsidP="004C5AF7">
            <w:pPr>
              <w:jc w:val="center"/>
              <w:rPr>
                <w:rFonts w:ascii="Arial" w:hAnsi="Arial" w:cs="Arial"/>
              </w:rPr>
            </w:pPr>
            <w:r>
              <w:rPr>
                <w:rFonts w:ascii="Arial" w:hAnsi="Arial" w:cs="Arial"/>
              </w:rPr>
              <w:t>+</w:t>
            </w:r>
          </w:p>
        </w:tc>
      </w:tr>
      <w:tr w:rsidR="004C5AF7" w14:paraId="15CBAA80" w14:textId="77777777" w:rsidTr="004C5AF7">
        <w:trPr>
          <w:jc w:val="center"/>
        </w:trPr>
        <w:tc>
          <w:tcPr>
            <w:tcW w:w="1070" w:type="dxa"/>
          </w:tcPr>
          <w:p w14:paraId="0840F49C" w14:textId="77777777" w:rsidR="004C5AF7" w:rsidRDefault="004C5AF7" w:rsidP="004C5AF7">
            <w:pPr>
              <w:jc w:val="center"/>
              <w:rPr>
                <w:rFonts w:ascii="Arial" w:hAnsi="Arial" w:cs="Arial"/>
              </w:rPr>
            </w:pPr>
            <w:r>
              <w:rPr>
                <w:rFonts w:ascii="Arial" w:hAnsi="Arial" w:cs="Arial"/>
              </w:rPr>
              <w:t>48</w:t>
            </w:r>
          </w:p>
        </w:tc>
        <w:tc>
          <w:tcPr>
            <w:tcW w:w="1629" w:type="dxa"/>
            <w:vMerge/>
          </w:tcPr>
          <w:p w14:paraId="3EF4C0F4" w14:textId="77777777" w:rsidR="004C5AF7" w:rsidRDefault="004C5AF7" w:rsidP="004C5AF7">
            <w:pPr>
              <w:jc w:val="center"/>
              <w:rPr>
                <w:rFonts w:ascii="Arial" w:hAnsi="Arial" w:cs="Arial"/>
              </w:rPr>
            </w:pPr>
          </w:p>
        </w:tc>
        <w:tc>
          <w:tcPr>
            <w:tcW w:w="2229" w:type="dxa"/>
            <w:vMerge/>
          </w:tcPr>
          <w:p w14:paraId="4E9B1C48" w14:textId="77777777" w:rsidR="004C5AF7" w:rsidRDefault="004C5AF7" w:rsidP="004C5AF7">
            <w:pPr>
              <w:jc w:val="center"/>
              <w:rPr>
                <w:rFonts w:ascii="Arial" w:hAnsi="Arial" w:cs="Arial"/>
              </w:rPr>
            </w:pPr>
          </w:p>
        </w:tc>
        <w:tc>
          <w:tcPr>
            <w:tcW w:w="2693" w:type="dxa"/>
          </w:tcPr>
          <w:p w14:paraId="2F98CAD4"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capistratoides</w:t>
            </w:r>
            <w:proofErr w:type="spellEnd"/>
          </w:p>
        </w:tc>
        <w:tc>
          <w:tcPr>
            <w:tcW w:w="567" w:type="dxa"/>
          </w:tcPr>
          <w:p w14:paraId="13A9E43C" w14:textId="77777777" w:rsidR="004C5AF7" w:rsidRDefault="004C5AF7" w:rsidP="004C5AF7">
            <w:pPr>
              <w:jc w:val="center"/>
              <w:rPr>
                <w:rFonts w:ascii="Arial" w:hAnsi="Arial" w:cs="Arial"/>
              </w:rPr>
            </w:pPr>
            <w:r>
              <w:rPr>
                <w:rFonts w:ascii="Arial" w:hAnsi="Arial" w:cs="Arial"/>
              </w:rPr>
              <w:t>+</w:t>
            </w:r>
          </w:p>
        </w:tc>
        <w:tc>
          <w:tcPr>
            <w:tcW w:w="567" w:type="dxa"/>
          </w:tcPr>
          <w:p w14:paraId="77A594A1" w14:textId="77777777" w:rsidR="004C5AF7" w:rsidRDefault="004C5AF7" w:rsidP="004C5AF7">
            <w:pPr>
              <w:jc w:val="center"/>
              <w:rPr>
                <w:rFonts w:ascii="Arial" w:hAnsi="Arial" w:cs="Arial"/>
              </w:rPr>
            </w:pPr>
            <w:r>
              <w:rPr>
                <w:rFonts w:ascii="Arial" w:hAnsi="Arial" w:cs="Arial"/>
              </w:rPr>
              <w:t>+</w:t>
            </w:r>
          </w:p>
        </w:tc>
        <w:tc>
          <w:tcPr>
            <w:tcW w:w="510" w:type="dxa"/>
          </w:tcPr>
          <w:p w14:paraId="2643E597" w14:textId="77777777" w:rsidR="004C5AF7" w:rsidRDefault="004C5AF7" w:rsidP="004C5AF7">
            <w:pPr>
              <w:jc w:val="center"/>
              <w:rPr>
                <w:rFonts w:ascii="Arial" w:hAnsi="Arial" w:cs="Arial"/>
              </w:rPr>
            </w:pPr>
            <w:r>
              <w:rPr>
                <w:rFonts w:ascii="Arial" w:hAnsi="Arial" w:cs="Arial"/>
              </w:rPr>
              <w:t>+</w:t>
            </w:r>
          </w:p>
        </w:tc>
      </w:tr>
      <w:tr w:rsidR="004C5AF7" w14:paraId="11A34642" w14:textId="77777777" w:rsidTr="004C5AF7">
        <w:trPr>
          <w:jc w:val="center"/>
        </w:trPr>
        <w:tc>
          <w:tcPr>
            <w:tcW w:w="1070" w:type="dxa"/>
          </w:tcPr>
          <w:p w14:paraId="41589F68" w14:textId="77777777" w:rsidR="004C5AF7" w:rsidRDefault="004C5AF7" w:rsidP="004C5AF7">
            <w:pPr>
              <w:jc w:val="center"/>
              <w:rPr>
                <w:rFonts w:ascii="Arial" w:hAnsi="Arial" w:cs="Arial"/>
              </w:rPr>
            </w:pPr>
            <w:r>
              <w:rPr>
                <w:rFonts w:ascii="Arial" w:hAnsi="Arial" w:cs="Arial"/>
              </w:rPr>
              <w:t>49</w:t>
            </w:r>
          </w:p>
        </w:tc>
        <w:tc>
          <w:tcPr>
            <w:tcW w:w="1629" w:type="dxa"/>
            <w:vMerge/>
          </w:tcPr>
          <w:p w14:paraId="7FE82761" w14:textId="77777777" w:rsidR="004C5AF7" w:rsidRDefault="004C5AF7" w:rsidP="004C5AF7">
            <w:pPr>
              <w:jc w:val="center"/>
              <w:rPr>
                <w:rFonts w:ascii="Arial" w:hAnsi="Arial" w:cs="Arial"/>
              </w:rPr>
            </w:pPr>
          </w:p>
        </w:tc>
        <w:tc>
          <w:tcPr>
            <w:tcW w:w="2229" w:type="dxa"/>
            <w:vMerge/>
          </w:tcPr>
          <w:p w14:paraId="083BA2D6" w14:textId="77777777" w:rsidR="004C5AF7" w:rsidRDefault="004C5AF7" w:rsidP="004C5AF7">
            <w:pPr>
              <w:jc w:val="center"/>
              <w:rPr>
                <w:rFonts w:ascii="Arial" w:hAnsi="Arial" w:cs="Arial"/>
              </w:rPr>
            </w:pPr>
          </w:p>
        </w:tc>
        <w:tc>
          <w:tcPr>
            <w:tcW w:w="2693" w:type="dxa"/>
          </w:tcPr>
          <w:p w14:paraId="72E2A31D"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sordidus</w:t>
            </w:r>
            <w:proofErr w:type="spellEnd"/>
          </w:p>
        </w:tc>
        <w:tc>
          <w:tcPr>
            <w:tcW w:w="567" w:type="dxa"/>
          </w:tcPr>
          <w:p w14:paraId="7B98724A" w14:textId="77777777" w:rsidR="004C5AF7" w:rsidRDefault="004C5AF7" w:rsidP="004C5AF7">
            <w:pPr>
              <w:jc w:val="center"/>
              <w:rPr>
                <w:rFonts w:ascii="Arial" w:hAnsi="Arial" w:cs="Arial"/>
              </w:rPr>
            </w:pPr>
            <w:r>
              <w:rPr>
                <w:rFonts w:ascii="Arial" w:hAnsi="Arial" w:cs="Arial"/>
              </w:rPr>
              <w:t>+</w:t>
            </w:r>
          </w:p>
        </w:tc>
        <w:tc>
          <w:tcPr>
            <w:tcW w:w="567" w:type="dxa"/>
          </w:tcPr>
          <w:p w14:paraId="22656A4F" w14:textId="77777777" w:rsidR="004C5AF7" w:rsidRDefault="004C5AF7" w:rsidP="004C5AF7">
            <w:pPr>
              <w:jc w:val="center"/>
              <w:rPr>
                <w:rFonts w:ascii="Arial" w:hAnsi="Arial" w:cs="Arial"/>
              </w:rPr>
            </w:pPr>
            <w:r>
              <w:rPr>
                <w:rFonts w:ascii="Arial" w:hAnsi="Arial" w:cs="Arial"/>
              </w:rPr>
              <w:t>+</w:t>
            </w:r>
          </w:p>
        </w:tc>
        <w:tc>
          <w:tcPr>
            <w:tcW w:w="510" w:type="dxa"/>
          </w:tcPr>
          <w:p w14:paraId="27AC220E" w14:textId="77777777" w:rsidR="004C5AF7" w:rsidRDefault="004C5AF7" w:rsidP="004C5AF7">
            <w:pPr>
              <w:jc w:val="center"/>
              <w:rPr>
                <w:rFonts w:ascii="Arial" w:hAnsi="Arial" w:cs="Arial"/>
              </w:rPr>
            </w:pPr>
            <w:r>
              <w:rPr>
                <w:rFonts w:ascii="Arial" w:hAnsi="Arial" w:cs="Arial"/>
              </w:rPr>
              <w:t>-</w:t>
            </w:r>
          </w:p>
        </w:tc>
      </w:tr>
      <w:tr w:rsidR="004C5AF7" w14:paraId="4E6010D6" w14:textId="77777777" w:rsidTr="004C5AF7">
        <w:trPr>
          <w:jc w:val="center"/>
        </w:trPr>
        <w:tc>
          <w:tcPr>
            <w:tcW w:w="1070" w:type="dxa"/>
            <w:tcBorders>
              <w:bottom w:val="single" w:sz="4" w:space="0" w:color="auto"/>
            </w:tcBorders>
          </w:tcPr>
          <w:p w14:paraId="3FCB1D48" w14:textId="77777777" w:rsidR="004C5AF7" w:rsidRDefault="004C5AF7" w:rsidP="004C5AF7">
            <w:pPr>
              <w:jc w:val="center"/>
              <w:rPr>
                <w:rFonts w:ascii="Arial" w:hAnsi="Arial" w:cs="Arial"/>
              </w:rPr>
            </w:pPr>
            <w:r>
              <w:rPr>
                <w:rFonts w:ascii="Arial" w:hAnsi="Arial" w:cs="Arial"/>
              </w:rPr>
              <w:t>50</w:t>
            </w:r>
          </w:p>
        </w:tc>
        <w:tc>
          <w:tcPr>
            <w:tcW w:w="1629" w:type="dxa"/>
            <w:vMerge/>
            <w:tcBorders>
              <w:bottom w:val="single" w:sz="4" w:space="0" w:color="auto"/>
            </w:tcBorders>
          </w:tcPr>
          <w:p w14:paraId="6E2F1BAF" w14:textId="77777777" w:rsidR="004C5AF7" w:rsidRDefault="004C5AF7" w:rsidP="004C5AF7">
            <w:pPr>
              <w:jc w:val="center"/>
              <w:rPr>
                <w:rFonts w:ascii="Arial" w:hAnsi="Arial" w:cs="Arial"/>
              </w:rPr>
            </w:pPr>
          </w:p>
        </w:tc>
        <w:tc>
          <w:tcPr>
            <w:tcW w:w="2229" w:type="dxa"/>
            <w:tcBorders>
              <w:bottom w:val="single" w:sz="4" w:space="0" w:color="auto"/>
            </w:tcBorders>
          </w:tcPr>
          <w:p w14:paraId="2046022F" w14:textId="77777777" w:rsidR="004C5AF7" w:rsidRDefault="004C5AF7" w:rsidP="004C5AF7">
            <w:pPr>
              <w:jc w:val="center"/>
              <w:rPr>
                <w:rFonts w:ascii="Arial" w:hAnsi="Arial" w:cs="Arial"/>
              </w:rPr>
            </w:pPr>
            <w:proofErr w:type="spellStart"/>
            <w:r>
              <w:rPr>
                <w:rFonts w:ascii="Arial" w:hAnsi="Arial" w:cs="Arial"/>
              </w:rPr>
              <w:t>Scarus</w:t>
            </w:r>
            <w:proofErr w:type="spellEnd"/>
          </w:p>
        </w:tc>
        <w:tc>
          <w:tcPr>
            <w:tcW w:w="2693" w:type="dxa"/>
            <w:tcBorders>
              <w:bottom w:val="single" w:sz="4" w:space="0" w:color="auto"/>
            </w:tcBorders>
          </w:tcPr>
          <w:p w14:paraId="38CE976C" w14:textId="77777777" w:rsidR="004C5AF7"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rivulatus</w:t>
            </w:r>
            <w:proofErr w:type="spellEnd"/>
          </w:p>
        </w:tc>
        <w:tc>
          <w:tcPr>
            <w:tcW w:w="567" w:type="dxa"/>
            <w:tcBorders>
              <w:bottom w:val="single" w:sz="4" w:space="0" w:color="auto"/>
            </w:tcBorders>
          </w:tcPr>
          <w:p w14:paraId="6893D59C" w14:textId="77777777" w:rsidR="004C5AF7" w:rsidRDefault="004C5AF7" w:rsidP="004C5AF7">
            <w:pPr>
              <w:jc w:val="center"/>
              <w:rPr>
                <w:rFonts w:ascii="Arial" w:hAnsi="Arial" w:cs="Arial"/>
              </w:rPr>
            </w:pPr>
            <w:r>
              <w:rPr>
                <w:rFonts w:ascii="Arial" w:hAnsi="Arial" w:cs="Arial"/>
              </w:rPr>
              <w:t>+</w:t>
            </w:r>
          </w:p>
        </w:tc>
        <w:tc>
          <w:tcPr>
            <w:tcW w:w="567" w:type="dxa"/>
            <w:tcBorders>
              <w:bottom w:val="single" w:sz="4" w:space="0" w:color="auto"/>
            </w:tcBorders>
          </w:tcPr>
          <w:p w14:paraId="0A76B78A" w14:textId="77777777" w:rsidR="004C5AF7" w:rsidRDefault="004C5AF7" w:rsidP="004C5AF7">
            <w:pPr>
              <w:jc w:val="center"/>
              <w:rPr>
                <w:rFonts w:ascii="Arial" w:hAnsi="Arial" w:cs="Arial"/>
              </w:rPr>
            </w:pPr>
            <w:r>
              <w:rPr>
                <w:rFonts w:ascii="Arial" w:hAnsi="Arial" w:cs="Arial"/>
              </w:rPr>
              <w:t>-</w:t>
            </w:r>
          </w:p>
        </w:tc>
        <w:tc>
          <w:tcPr>
            <w:tcW w:w="510" w:type="dxa"/>
            <w:tcBorders>
              <w:bottom w:val="single" w:sz="4" w:space="0" w:color="auto"/>
            </w:tcBorders>
          </w:tcPr>
          <w:p w14:paraId="076BD1E6" w14:textId="77777777" w:rsidR="004C5AF7" w:rsidRDefault="004C5AF7" w:rsidP="004C5AF7">
            <w:pPr>
              <w:jc w:val="center"/>
              <w:rPr>
                <w:rFonts w:ascii="Arial" w:hAnsi="Arial" w:cs="Arial"/>
              </w:rPr>
            </w:pPr>
            <w:r>
              <w:rPr>
                <w:rFonts w:ascii="Arial" w:hAnsi="Arial" w:cs="Arial"/>
              </w:rPr>
              <w:t>+</w:t>
            </w:r>
          </w:p>
        </w:tc>
      </w:tr>
      <w:tr w:rsidR="004C5AF7" w14:paraId="7CB274DC" w14:textId="77777777" w:rsidTr="004C5AF7">
        <w:trPr>
          <w:jc w:val="center"/>
        </w:trPr>
        <w:tc>
          <w:tcPr>
            <w:tcW w:w="1070" w:type="dxa"/>
            <w:tcBorders>
              <w:top w:val="single" w:sz="4" w:space="0" w:color="auto"/>
              <w:bottom w:val="single" w:sz="4" w:space="0" w:color="auto"/>
            </w:tcBorders>
          </w:tcPr>
          <w:p w14:paraId="5672C8FE" w14:textId="77777777" w:rsidR="004C5AF7" w:rsidRDefault="004C5AF7" w:rsidP="004C5AF7">
            <w:pPr>
              <w:jc w:val="center"/>
              <w:rPr>
                <w:rFonts w:ascii="Arial" w:hAnsi="Arial" w:cs="Arial"/>
              </w:rPr>
            </w:pPr>
            <w:r>
              <w:rPr>
                <w:rFonts w:ascii="Arial" w:hAnsi="Arial" w:cs="Arial"/>
              </w:rPr>
              <w:t>51</w:t>
            </w:r>
          </w:p>
        </w:tc>
        <w:tc>
          <w:tcPr>
            <w:tcW w:w="1629" w:type="dxa"/>
            <w:tcBorders>
              <w:top w:val="single" w:sz="4" w:space="0" w:color="auto"/>
              <w:bottom w:val="single" w:sz="4" w:space="0" w:color="auto"/>
            </w:tcBorders>
          </w:tcPr>
          <w:p w14:paraId="0C959DA8" w14:textId="77777777" w:rsidR="004C5AF7" w:rsidRDefault="004C5AF7" w:rsidP="004C5AF7">
            <w:pPr>
              <w:jc w:val="center"/>
              <w:rPr>
                <w:rFonts w:ascii="Arial" w:hAnsi="Arial" w:cs="Arial"/>
              </w:rPr>
            </w:pPr>
            <w:proofErr w:type="spellStart"/>
            <w:r>
              <w:rPr>
                <w:rFonts w:ascii="Arial" w:hAnsi="Arial" w:cs="Arial"/>
              </w:rPr>
              <w:t>Scorpaenidae</w:t>
            </w:r>
            <w:proofErr w:type="spellEnd"/>
          </w:p>
        </w:tc>
        <w:tc>
          <w:tcPr>
            <w:tcW w:w="2229" w:type="dxa"/>
            <w:tcBorders>
              <w:top w:val="single" w:sz="4" w:space="0" w:color="auto"/>
              <w:bottom w:val="single" w:sz="4" w:space="0" w:color="auto"/>
            </w:tcBorders>
          </w:tcPr>
          <w:p w14:paraId="62CDE04A" w14:textId="77777777" w:rsidR="004C5AF7" w:rsidRDefault="004C5AF7" w:rsidP="004C5AF7">
            <w:pPr>
              <w:jc w:val="center"/>
              <w:rPr>
                <w:rFonts w:ascii="Arial" w:hAnsi="Arial" w:cs="Arial"/>
              </w:rPr>
            </w:pPr>
            <w:proofErr w:type="spellStart"/>
            <w:r>
              <w:rPr>
                <w:rFonts w:ascii="Arial" w:hAnsi="Arial" w:cs="Arial"/>
              </w:rPr>
              <w:t>Pterois</w:t>
            </w:r>
            <w:proofErr w:type="spellEnd"/>
          </w:p>
        </w:tc>
        <w:tc>
          <w:tcPr>
            <w:tcW w:w="2693" w:type="dxa"/>
            <w:tcBorders>
              <w:top w:val="single" w:sz="4" w:space="0" w:color="auto"/>
              <w:bottom w:val="single" w:sz="4" w:space="0" w:color="auto"/>
            </w:tcBorders>
          </w:tcPr>
          <w:p w14:paraId="0F2261CF" w14:textId="77777777" w:rsidR="004C5AF7" w:rsidRDefault="004C5AF7" w:rsidP="004C5AF7">
            <w:pPr>
              <w:jc w:val="center"/>
              <w:rPr>
                <w:rFonts w:ascii="Arial" w:hAnsi="Arial" w:cs="Arial"/>
                <w:i/>
              </w:rPr>
            </w:pPr>
            <w:r>
              <w:rPr>
                <w:rFonts w:ascii="Arial" w:hAnsi="Arial" w:cs="Arial"/>
                <w:i/>
              </w:rPr>
              <w:t xml:space="preserve">P. </w:t>
            </w:r>
            <w:proofErr w:type="spellStart"/>
            <w:r>
              <w:rPr>
                <w:rFonts w:ascii="Arial" w:hAnsi="Arial" w:cs="Arial"/>
                <w:i/>
              </w:rPr>
              <w:t>antennata</w:t>
            </w:r>
            <w:proofErr w:type="spellEnd"/>
          </w:p>
        </w:tc>
        <w:tc>
          <w:tcPr>
            <w:tcW w:w="567" w:type="dxa"/>
            <w:tcBorders>
              <w:top w:val="single" w:sz="4" w:space="0" w:color="auto"/>
              <w:bottom w:val="single" w:sz="4" w:space="0" w:color="auto"/>
            </w:tcBorders>
          </w:tcPr>
          <w:p w14:paraId="350EFD65"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B1BD234"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155BC572" w14:textId="77777777" w:rsidR="004C5AF7" w:rsidRDefault="004C5AF7" w:rsidP="004C5AF7">
            <w:pPr>
              <w:jc w:val="center"/>
              <w:rPr>
                <w:rFonts w:ascii="Arial" w:hAnsi="Arial" w:cs="Arial"/>
              </w:rPr>
            </w:pPr>
            <w:r>
              <w:rPr>
                <w:rFonts w:ascii="Arial" w:hAnsi="Arial" w:cs="Arial"/>
              </w:rPr>
              <w:t>-</w:t>
            </w:r>
          </w:p>
        </w:tc>
      </w:tr>
      <w:tr w:rsidR="004C5AF7" w14:paraId="5424FABF" w14:textId="77777777" w:rsidTr="004C5AF7">
        <w:trPr>
          <w:jc w:val="center"/>
        </w:trPr>
        <w:tc>
          <w:tcPr>
            <w:tcW w:w="1070" w:type="dxa"/>
            <w:tcBorders>
              <w:top w:val="single" w:sz="4" w:space="0" w:color="auto"/>
              <w:bottom w:val="single" w:sz="4" w:space="0" w:color="auto"/>
            </w:tcBorders>
          </w:tcPr>
          <w:p w14:paraId="653A22F1" w14:textId="77777777" w:rsidR="004C5AF7" w:rsidRDefault="004C5AF7" w:rsidP="004C5AF7">
            <w:pPr>
              <w:jc w:val="center"/>
              <w:rPr>
                <w:rFonts w:ascii="Arial" w:hAnsi="Arial" w:cs="Arial"/>
              </w:rPr>
            </w:pPr>
            <w:r>
              <w:rPr>
                <w:rFonts w:ascii="Arial" w:hAnsi="Arial" w:cs="Arial"/>
              </w:rPr>
              <w:t>52</w:t>
            </w:r>
          </w:p>
        </w:tc>
        <w:tc>
          <w:tcPr>
            <w:tcW w:w="1629" w:type="dxa"/>
            <w:tcBorders>
              <w:top w:val="single" w:sz="4" w:space="0" w:color="auto"/>
              <w:bottom w:val="single" w:sz="4" w:space="0" w:color="auto"/>
            </w:tcBorders>
          </w:tcPr>
          <w:p w14:paraId="025B5DAF" w14:textId="77777777" w:rsidR="004C5AF7" w:rsidRDefault="004C5AF7" w:rsidP="004C5AF7">
            <w:pPr>
              <w:jc w:val="center"/>
              <w:rPr>
                <w:rFonts w:ascii="Arial" w:hAnsi="Arial" w:cs="Arial"/>
              </w:rPr>
            </w:pPr>
            <w:proofErr w:type="spellStart"/>
            <w:r>
              <w:rPr>
                <w:rFonts w:ascii="Arial" w:hAnsi="Arial" w:cs="Arial"/>
              </w:rPr>
              <w:t>Serranidae</w:t>
            </w:r>
            <w:proofErr w:type="spellEnd"/>
          </w:p>
        </w:tc>
        <w:tc>
          <w:tcPr>
            <w:tcW w:w="2229" w:type="dxa"/>
            <w:tcBorders>
              <w:top w:val="single" w:sz="4" w:space="0" w:color="auto"/>
              <w:bottom w:val="single" w:sz="4" w:space="0" w:color="auto"/>
            </w:tcBorders>
          </w:tcPr>
          <w:p w14:paraId="0625A5CB" w14:textId="77777777" w:rsidR="004C5AF7" w:rsidRDefault="004C5AF7" w:rsidP="004C5AF7">
            <w:pPr>
              <w:jc w:val="center"/>
              <w:rPr>
                <w:rFonts w:ascii="Arial" w:hAnsi="Arial" w:cs="Arial"/>
              </w:rPr>
            </w:pPr>
            <w:proofErr w:type="spellStart"/>
            <w:r>
              <w:rPr>
                <w:rFonts w:ascii="Arial" w:hAnsi="Arial" w:cs="Arial"/>
              </w:rPr>
              <w:t>Cephalopolis</w:t>
            </w:r>
            <w:proofErr w:type="spellEnd"/>
          </w:p>
        </w:tc>
        <w:tc>
          <w:tcPr>
            <w:tcW w:w="2693" w:type="dxa"/>
            <w:tcBorders>
              <w:top w:val="single" w:sz="4" w:space="0" w:color="auto"/>
              <w:bottom w:val="single" w:sz="4" w:space="0" w:color="auto"/>
            </w:tcBorders>
          </w:tcPr>
          <w:p w14:paraId="6D561E75" w14:textId="77777777" w:rsidR="004C5AF7" w:rsidRDefault="004C5AF7" w:rsidP="004C5AF7">
            <w:pPr>
              <w:jc w:val="center"/>
              <w:rPr>
                <w:rFonts w:ascii="Arial" w:hAnsi="Arial" w:cs="Arial"/>
                <w:i/>
              </w:rPr>
            </w:pPr>
            <w:r>
              <w:rPr>
                <w:rFonts w:ascii="Arial" w:hAnsi="Arial" w:cs="Arial"/>
                <w:i/>
              </w:rPr>
              <w:t xml:space="preserve">C. </w:t>
            </w:r>
            <w:proofErr w:type="spellStart"/>
            <w:r>
              <w:rPr>
                <w:rFonts w:ascii="Arial" w:hAnsi="Arial" w:cs="Arial"/>
                <w:i/>
              </w:rPr>
              <w:t>argus</w:t>
            </w:r>
            <w:proofErr w:type="spellEnd"/>
          </w:p>
        </w:tc>
        <w:tc>
          <w:tcPr>
            <w:tcW w:w="567" w:type="dxa"/>
            <w:tcBorders>
              <w:top w:val="single" w:sz="4" w:space="0" w:color="auto"/>
              <w:bottom w:val="single" w:sz="4" w:space="0" w:color="auto"/>
            </w:tcBorders>
          </w:tcPr>
          <w:p w14:paraId="1BDB6ACE"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4B9D1237"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63D0965B" w14:textId="77777777" w:rsidR="004C5AF7" w:rsidRDefault="004C5AF7" w:rsidP="004C5AF7">
            <w:pPr>
              <w:jc w:val="center"/>
              <w:rPr>
                <w:rFonts w:ascii="Arial" w:hAnsi="Arial" w:cs="Arial"/>
              </w:rPr>
            </w:pPr>
            <w:r>
              <w:rPr>
                <w:rFonts w:ascii="Arial" w:hAnsi="Arial" w:cs="Arial"/>
              </w:rPr>
              <w:t>-</w:t>
            </w:r>
          </w:p>
        </w:tc>
      </w:tr>
      <w:tr w:rsidR="004C5AF7" w14:paraId="738723AD" w14:textId="77777777" w:rsidTr="004C5AF7">
        <w:trPr>
          <w:jc w:val="center"/>
        </w:trPr>
        <w:tc>
          <w:tcPr>
            <w:tcW w:w="1070" w:type="dxa"/>
            <w:tcBorders>
              <w:top w:val="single" w:sz="4" w:space="0" w:color="auto"/>
              <w:bottom w:val="single" w:sz="4" w:space="0" w:color="auto"/>
            </w:tcBorders>
          </w:tcPr>
          <w:p w14:paraId="29B45B7D" w14:textId="77777777" w:rsidR="004C5AF7" w:rsidRDefault="004C5AF7" w:rsidP="004C5AF7">
            <w:pPr>
              <w:jc w:val="center"/>
              <w:rPr>
                <w:rFonts w:ascii="Arial" w:hAnsi="Arial" w:cs="Arial"/>
              </w:rPr>
            </w:pPr>
            <w:r>
              <w:rPr>
                <w:rFonts w:ascii="Arial" w:hAnsi="Arial" w:cs="Arial"/>
              </w:rPr>
              <w:t>53</w:t>
            </w:r>
          </w:p>
        </w:tc>
        <w:tc>
          <w:tcPr>
            <w:tcW w:w="1629" w:type="dxa"/>
            <w:tcBorders>
              <w:top w:val="single" w:sz="4" w:space="0" w:color="auto"/>
              <w:bottom w:val="single" w:sz="4" w:space="0" w:color="auto"/>
            </w:tcBorders>
          </w:tcPr>
          <w:p w14:paraId="072685AF" w14:textId="77777777" w:rsidR="004C5AF7" w:rsidRDefault="004C5AF7" w:rsidP="004C5AF7">
            <w:pPr>
              <w:jc w:val="center"/>
              <w:rPr>
                <w:rFonts w:ascii="Arial" w:hAnsi="Arial" w:cs="Arial"/>
              </w:rPr>
            </w:pPr>
            <w:proofErr w:type="spellStart"/>
            <w:r>
              <w:rPr>
                <w:rFonts w:ascii="Arial" w:hAnsi="Arial" w:cs="Arial"/>
              </w:rPr>
              <w:t>Siganidae</w:t>
            </w:r>
            <w:proofErr w:type="spellEnd"/>
          </w:p>
        </w:tc>
        <w:tc>
          <w:tcPr>
            <w:tcW w:w="2229" w:type="dxa"/>
            <w:tcBorders>
              <w:top w:val="single" w:sz="4" w:space="0" w:color="auto"/>
              <w:bottom w:val="single" w:sz="4" w:space="0" w:color="auto"/>
            </w:tcBorders>
          </w:tcPr>
          <w:p w14:paraId="6BE331AF" w14:textId="77777777" w:rsidR="004C5AF7" w:rsidRDefault="004C5AF7" w:rsidP="004C5AF7">
            <w:pPr>
              <w:jc w:val="center"/>
              <w:rPr>
                <w:rFonts w:ascii="Arial" w:hAnsi="Arial" w:cs="Arial"/>
              </w:rPr>
            </w:pPr>
            <w:proofErr w:type="spellStart"/>
            <w:r>
              <w:rPr>
                <w:rFonts w:ascii="Arial" w:hAnsi="Arial" w:cs="Arial"/>
              </w:rPr>
              <w:t>Siganus</w:t>
            </w:r>
            <w:proofErr w:type="spellEnd"/>
          </w:p>
        </w:tc>
        <w:tc>
          <w:tcPr>
            <w:tcW w:w="2693" w:type="dxa"/>
            <w:tcBorders>
              <w:top w:val="single" w:sz="4" w:space="0" w:color="auto"/>
              <w:bottom w:val="single" w:sz="4" w:space="0" w:color="auto"/>
            </w:tcBorders>
          </w:tcPr>
          <w:p w14:paraId="05F5FFBD" w14:textId="77777777" w:rsidR="004C5AF7" w:rsidRDefault="004C5AF7" w:rsidP="004C5AF7">
            <w:pPr>
              <w:jc w:val="center"/>
              <w:rPr>
                <w:rFonts w:ascii="Arial" w:hAnsi="Arial" w:cs="Arial"/>
                <w:i/>
              </w:rPr>
            </w:pPr>
            <w:r>
              <w:rPr>
                <w:rFonts w:ascii="Arial" w:hAnsi="Arial" w:cs="Arial"/>
                <w:i/>
              </w:rPr>
              <w:t xml:space="preserve">S. </w:t>
            </w:r>
            <w:proofErr w:type="spellStart"/>
            <w:r>
              <w:rPr>
                <w:rFonts w:ascii="Arial" w:hAnsi="Arial" w:cs="Arial"/>
                <w:i/>
              </w:rPr>
              <w:t>fuscescens</w:t>
            </w:r>
            <w:proofErr w:type="spellEnd"/>
          </w:p>
        </w:tc>
        <w:tc>
          <w:tcPr>
            <w:tcW w:w="567" w:type="dxa"/>
            <w:tcBorders>
              <w:top w:val="single" w:sz="4" w:space="0" w:color="auto"/>
              <w:bottom w:val="single" w:sz="4" w:space="0" w:color="auto"/>
            </w:tcBorders>
          </w:tcPr>
          <w:p w14:paraId="49609E32"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1AA1C845"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4B8CCC51" w14:textId="77777777" w:rsidR="004C5AF7" w:rsidRDefault="004C5AF7" w:rsidP="004C5AF7">
            <w:pPr>
              <w:jc w:val="center"/>
              <w:rPr>
                <w:rFonts w:ascii="Arial" w:hAnsi="Arial" w:cs="Arial"/>
              </w:rPr>
            </w:pPr>
            <w:r>
              <w:rPr>
                <w:rFonts w:ascii="Arial" w:hAnsi="Arial" w:cs="Arial"/>
              </w:rPr>
              <w:t>-</w:t>
            </w:r>
          </w:p>
        </w:tc>
      </w:tr>
      <w:tr w:rsidR="004C5AF7" w14:paraId="3F0F4856" w14:textId="77777777" w:rsidTr="004C5AF7">
        <w:trPr>
          <w:jc w:val="center"/>
        </w:trPr>
        <w:tc>
          <w:tcPr>
            <w:tcW w:w="1070" w:type="dxa"/>
            <w:tcBorders>
              <w:top w:val="single" w:sz="4" w:space="0" w:color="auto"/>
              <w:bottom w:val="single" w:sz="4" w:space="0" w:color="auto"/>
            </w:tcBorders>
          </w:tcPr>
          <w:p w14:paraId="2270A567" w14:textId="77777777" w:rsidR="004C5AF7" w:rsidRDefault="004C5AF7" w:rsidP="004C5AF7">
            <w:pPr>
              <w:jc w:val="center"/>
              <w:rPr>
                <w:rFonts w:ascii="Arial" w:hAnsi="Arial" w:cs="Arial"/>
              </w:rPr>
            </w:pPr>
            <w:r>
              <w:rPr>
                <w:rFonts w:ascii="Arial" w:hAnsi="Arial" w:cs="Arial"/>
              </w:rPr>
              <w:t>54</w:t>
            </w:r>
          </w:p>
        </w:tc>
        <w:tc>
          <w:tcPr>
            <w:tcW w:w="1629" w:type="dxa"/>
            <w:tcBorders>
              <w:top w:val="single" w:sz="4" w:space="0" w:color="auto"/>
              <w:bottom w:val="single" w:sz="4" w:space="0" w:color="auto"/>
            </w:tcBorders>
          </w:tcPr>
          <w:p w14:paraId="56861624" w14:textId="77777777" w:rsidR="004C5AF7" w:rsidRDefault="004C5AF7" w:rsidP="004C5AF7">
            <w:pPr>
              <w:jc w:val="center"/>
              <w:rPr>
                <w:rFonts w:ascii="Arial" w:hAnsi="Arial" w:cs="Arial"/>
              </w:rPr>
            </w:pPr>
            <w:proofErr w:type="spellStart"/>
            <w:r>
              <w:rPr>
                <w:rFonts w:ascii="Arial" w:hAnsi="Arial" w:cs="Arial"/>
              </w:rPr>
              <w:t>Tetraodontidae</w:t>
            </w:r>
            <w:proofErr w:type="spellEnd"/>
          </w:p>
        </w:tc>
        <w:tc>
          <w:tcPr>
            <w:tcW w:w="2229" w:type="dxa"/>
            <w:tcBorders>
              <w:top w:val="single" w:sz="4" w:space="0" w:color="auto"/>
              <w:bottom w:val="single" w:sz="4" w:space="0" w:color="auto"/>
            </w:tcBorders>
          </w:tcPr>
          <w:p w14:paraId="710C45FB" w14:textId="77777777" w:rsidR="004C5AF7" w:rsidRDefault="004C5AF7" w:rsidP="004C5AF7">
            <w:pPr>
              <w:jc w:val="center"/>
              <w:rPr>
                <w:rFonts w:ascii="Arial" w:hAnsi="Arial" w:cs="Arial"/>
              </w:rPr>
            </w:pPr>
            <w:proofErr w:type="spellStart"/>
            <w:r>
              <w:rPr>
                <w:rFonts w:ascii="Arial" w:hAnsi="Arial" w:cs="Arial"/>
              </w:rPr>
              <w:t>Arothron</w:t>
            </w:r>
            <w:proofErr w:type="spellEnd"/>
          </w:p>
        </w:tc>
        <w:tc>
          <w:tcPr>
            <w:tcW w:w="2693" w:type="dxa"/>
            <w:tcBorders>
              <w:top w:val="single" w:sz="4" w:space="0" w:color="auto"/>
              <w:bottom w:val="single" w:sz="4" w:space="0" w:color="auto"/>
            </w:tcBorders>
          </w:tcPr>
          <w:p w14:paraId="7EE5A564" w14:textId="77777777" w:rsidR="004C5AF7" w:rsidRDefault="004C5AF7" w:rsidP="004C5AF7">
            <w:pPr>
              <w:jc w:val="center"/>
              <w:rPr>
                <w:rFonts w:ascii="Arial" w:hAnsi="Arial" w:cs="Arial"/>
                <w:i/>
              </w:rPr>
            </w:pPr>
            <w:r>
              <w:rPr>
                <w:rFonts w:ascii="Arial" w:hAnsi="Arial" w:cs="Arial"/>
                <w:i/>
              </w:rPr>
              <w:t xml:space="preserve">A. </w:t>
            </w:r>
            <w:proofErr w:type="spellStart"/>
            <w:r>
              <w:rPr>
                <w:rFonts w:ascii="Arial" w:hAnsi="Arial" w:cs="Arial"/>
                <w:i/>
              </w:rPr>
              <w:t>manilensis</w:t>
            </w:r>
            <w:proofErr w:type="spellEnd"/>
          </w:p>
        </w:tc>
        <w:tc>
          <w:tcPr>
            <w:tcW w:w="567" w:type="dxa"/>
            <w:tcBorders>
              <w:top w:val="single" w:sz="4" w:space="0" w:color="auto"/>
              <w:bottom w:val="single" w:sz="4" w:space="0" w:color="auto"/>
            </w:tcBorders>
          </w:tcPr>
          <w:p w14:paraId="4B06ED3B"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63C7CCAB"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0303ACF8" w14:textId="77777777" w:rsidR="004C5AF7" w:rsidRDefault="004C5AF7" w:rsidP="004C5AF7">
            <w:pPr>
              <w:jc w:val="center"/>
              <w:rPr>
                <w:rFonts w:ascii="Arial" w:hAnsi="Arial" w:cs="Arial"/>
              </w:rPr>
            </w:pPr>
            <w:r>
              <w:rPr>
                <w:rFonts w:ascii="Arial" w:hAnsi="Arial" w:cs="Arial"/>
              </w:rPr>
              <w:t>-</w:t>
            </w:r>
          </w:p>
        </w:tc>
      </w:tr>
      <w:tr w:rsidR="004C5AF7" w14:paraId="1273432A" w14:textId="77777777" w:rsidTr="004C5AF7">
        <w:trPr>
          <w:jc w:val="center"/>
        </w:trPr>
        <w:tc>
          <w:tcPr>
            <w:tcW w:w="1070" w:type="dxa"/>
            <w:tcBorders>
              <w:top w:val="single" w:sz="4" w:space="0" w:color="auto"/>
              <w:bottom w:val="single" w:sz="4" w:space="0" w:color="auto"/>
            </w:tcBorders>
          </w:tcPr>
          <w:p w14:paraId="4856E575" w14:textId="77777777" w:rsidR="004C5AF7" w:rsidRDefault="004C5AF7" w:rsidP="004C5AF7">
            <w:pPr>
              <w:jc w:val="center"/>
              <w:rPr>
                <w:rFonts w:ascii="Arial" w:hAnsi="Arial" w:cs="Arial"/>
              </w:rPr>
            </w:pPr>
            <w:r>
              <w:rPr>
                <w:rFonts w:ascii="Arial" w:hAnsi="Arial" w:cs="Arial"/>
              </w:rPr>
              <w:t>55</w:t>
            </w:r>
          </w:p>
        </w:tc>
        <w:tc>
          <w:tcPr>
            <w:tcW w:w="1629" w:type="dxa"/>
            <w:tcBorders>
              <w:top w:val="single" w:sz="4" w:space="0" w:color="auto"/>
              <w:bottom w:val="single" w:sz="4" w:space="0" w:color="auto"/>
            </w:tcBorders>
          </w:tcPr>
          <w:p w14:paraId="48AD9EA8" w14:textId="77777777" w:rsidR="004C5AF7" w:rsidRDefault="004C5AF7" w:rsidP="004C5AF7">
            <w:pPr>
              <w:jc w:val="center"/>
              <w:rPr>
                <w:rFonts w:ascii="Arial" w:hAnsi="Arial" w:cs="Arial"/>
              </w:rPr>
            </w:pPr>
            <w:proofErr w:type="spellStart"/>
            <w:r>
              <w:rPr>
                <w:rFonts w:ascii="Arial" w:hAnsi="Arial" w:cs="Arial"/>
              </w:rPr>
              <w:t>Zanclidae</w:t>
            </w:r>
            <w:proofErr w:type="spellEnd"/>
          </w:p>
        </w:tc>
        <w:tc>
          <w:tcPr>
            <w:tcW w:w="2229" w:type="dxa"/>
            <w:tcBorders>
              <w:top w:val="single" w:sz="4" w:space="0" w:color="auto"/>
              <w:bottom w:val="single" w:sz="4" w:space="0" w:color="auto"/>
            </w:tcBorders>
          </w:tcPr>
          <w:p w14:paraId="47AC751D" w14:textId="77777777" w:rsidR="004C5AF7" w:rsidRDefault="004C5AF7" w:rsidP="004C5AF7">
            <w:pPr>
              <w:jc w:val="center"/>
              <w:rPr>
                <w:rFonts w:ascii="Arial" w:hAnsi="Arial" w:cs="Arial"/>
              </w:rPr>
            </w:pPr>
            <w:proofErr w:type="spellStart"/>
            <w:r>
              <w:rPr>
                <w:rFonts w:ascii="Arial" w:hAnsi="Arial" w:cs="Arial"/>
              </w:rPr>
              <w:t>Zanclus</w:t>
            </w:r>
            <w:proofErr w:type="spellEnd"/>
          </w:p>
        </w:tc>
        <w:tc>
          <w:tcPr>
            <w:tcW w:w="2693" w:type="dxa"/>
            <w:tcBorders>
              <w:top w:val="single" w:sz="4" w:space="0" w:color="auto"/>
              <w:bottom w:val="single" w:sz="4" w:space="0" w:color="auto"/>
            </w:tcBorders>
          </w:tcPr>
          <w:p w14:paraId="3E15AA75" w14:textId="77777777" w:rsidR="004C5AF7" w:rsidRDefault="004C5AF7" w:rsidP="004C5AF7">
            <w:pPr>
              <w:jc w:val="center"/>
              <w:rPr>
                <w:rFonts w:ascii="Arial" w:hAnsi="Arial" w:cs="Arial"/>
                <w:i/>
              </w:rPr>
            </w:pPr>
            <w:r>
              <w:rPr>
                <w:rFonts w:ascii="Arial" w:hAnsi="Arial" w:cs="Arial"/>
                <w:i/>
              </w:rPr>
              <w:t xml:space="preserve">Z. </w:t>
            </w:r>
            <w:proofErr w:type="spellStart"/>
            <w:r>
              <w:rPr>
                <w:rFonts w:ascii="Arial" w:hAnsi="Arial" w:cs="Arial"/>
                <w:i/>
              </w:rPr>
              <w:t>cornutus</w:t>
            </w:r>
            <w:proofErr w:type="spellEnd"/>
          </w:p>
        </w:tc>
        <w:tc>
          <w:tcPr>
            <w:tcW w:w="567" w:type="dxa"/>
            <w:tcBorders>
              <w:top w:val="single" w:sz="4" w:space="0" w:color="auto"/>
              <w:bottom w:val="single" w:sz="4" w:space="0" w:color="auto"/>
            </w:tcBorders>
          </w:tcPr>
          <w:p w14:paraId="60392AEF" w14:textId="77777777" w:rsidR="004C5AF7" w:rsidRDefault="004C5AF7" w:rsidP="004C5AF7">
            <w:pPr>
              <w:jc w:val="center"/>
              <w:rPr>
                <w:rFonts w:ascii="Arial" w:hAnsi="Arial" w:cs="Arial"/>
              </w:rPr>
            </w:pPr>
            <w:r>
              <w:rPr>
                <w:rFonts w:ascii="Arial" w:hAnsi="Arial" w:cs="Arial"/>
              </w:rPr>
              <w:t>+</w:t>
            </w:r>
          </w:p>
        </w:tc>
        <w:tc>
          <w:tcPr>
            <w:tcW w:w="567" w:type="dxa"/>
            <w:tcBorders>
              <w:top w:val="single" w:sz="4" w:space="0" w:color="auto"/>
              <w:bottom w:val="single" w:sz="4" w:space="0" w:color="auto"/>
            </w:tcBorders>
          </w:tcPr>
          <w:p w14:paraId="0C310A43" w14:textId="77777777" w:rsidR="004C5AF7" w:rsidRDefault="004C5AF7" w:rsidP="004C5AF7">
            <w:pPr>
              <w:jc w:val="center"/>
              <w:rPr>
                <w:rFonts w:ascii="Arial" w:hAnsi="Arial" w:cs="Arial"/>
              </w:rPr>
            </w:pPr>
            <w:r>
              <w:rPr>
                <w:rFonts w:ascii="Arial" w:hAnsi="Arial" w:cs="Arial"/>
              </w:rPr>
              <w:t>+</w:t>
            </w:r>
          </w:p>
        </w:tc>
        <w:tc>
          <w:tcPr>
            <w:tcW w:w="510" w:type="dxa"/>
            <w:tcBorders>
              <w:top w:val="single" w:sz="4" w:space="0" w:color="auto"/>
              <w:bottom w:val="single" w:sz="4" w:space="0" w:color="auto"/>
            </w:tcBorders>
          </w:tcPr>
          <w:p w14:paraId="50637458" w14:textId="77777777" w:rsidR="004C5AF7" w:rsidRDefault="004C5AF7" w:rsidP="004C5AF7">
            <w:pPr>
              <w:jc w:val="center"/>
              <w:rPr>
                <w:rFonts w:ascii="Arial" w:hAnsi="Arial" w:cs="Arial"/>
              </w:rPr>
            </w:pPr>
            <w:r>
              <w:rPr>
                <w:rFonts w:ascii="Arial" w:hAnsi="Arial" w:cs="Arial"/>
              </w:rPr>
              <w:t>-</w:t>
            </w:r>
          </w:p>
        </w:tc>
      </w:tr>
    </w:tbl>
    <w:p w14:paraId="6AE46B03" w14:textId="77777777" w:rsidR="004C5AF7" w:rsidRDefault="004C5AF7" w:rsidP="00AD0FDD">
      <w:pPr>
        <w:pStyle w:val="Body"/>
        <w:spacing w:after="0"/>
        <w:rPr>
          <w:rFonts w:ascii="Arial" w:hAnsi="Arial" w:cs="Arial"/>
        </w:rPr>
      </w:pPr>
    </w:p>
    <w:p w14:paraId="57EA3A3D" w14:textId="77777777" w:rsidR="00AD0FDD" w:rsidRDefault="004C5AF7" w:rsidP="00AD0FDD">
      <w:pPr>
        <w:pStyle w:val="Body"/>
        <w:spacing w:after="0"/>
        <w:rPr>
          <w:rFonts w:ascii="Arial" w:hAnsi="Arial" w:cs="Arial"/>
        </w:rPr>
      </w:pPr>
      <w:proofErr w:type="spellStart"/>
      <w:r w:rsidRPr="004C5AF7">
        <w:rPr>
          <w:rFonts w:ascii="Arial" w:hAnsi="Arial" w:cs="Arial"/>
        </w:rPr>
        <w:lastRenderedPageBreak/>
        <w:t>Pomacentridae</w:t>
      </w:r>
      <w:proofErr w:type="spellEnd"/>
      <w:r w:rsidRPr="004C5AF7">
        <w:rPr>
          <w:rFonts w:ascii="Arial" w:hAnsi="Arial" w:cs="Arial"/>
        </w:rPr>
        <w:t xml:space="preserve"> dominated at all stations and depths (57–393 individuals per station). This pattern is typical of branching-coral frameworks (notably </w:t>
      </w:r>
      <w:proofErr w:type="spellStart"/>
      <w:r w:rsidRPr="004C5AF7">
        <w:rPr>
          <w:rFonts w:ascii="Arial" w:hAnsi="Arial" w:cs="Arial"/>
        </w:rPr>
        <w:t>Acropora</w:t>
      </w:r>
      <w:proofErr w:type="spellEnd"/>
      <w:r w:rsidRPr="004C5AF7">
        <w:rPr>
          <w:rFonts w:ascii="Arial" w:hAnsi="Arial" w:cs="Arial"/>
        </w:rPr>
        <w:t xml:space="preserve"> spp.) that provide refuge and feeding niches for small–medium </w:t>
      </w:r>
      <w:proofErr w:type="spellStart"/>
      <w:r w:rsidRPr="004C5AF7">
        <w:rPr>
          <w:rFonts w:ascii="Arial" w:hAnsi="Arial" w:cs="Arial"/>
        </w:rPr>
        <w:t>planktivorous</w:t>
      </w:r>
      <w:proofErr w:type="spellEnd"/>
      <w:r w:rsidRPr="004C5AF7">
        <w:rPr>
          <w:rFonts w:ascii="Arial" w:hAnsi="Arial" w:cs="Arial"/>
        </w:rPr>
        <w:t>/omnivorous major reef fishes (</w:t>
      </w:r>
      <w:proofErr w:type="spellStart"/>
      <w:r w:rsidRPr="004C5AF7">
        <w:rPr>
          <w:rFonts w:ascii="Arial" w:hAnsi="Arial" w:cs="Arial"/>
        </w:rPr>
        <w:t>Rosdianto</w:t>
      </w:r>
      <w:proofErr w:type="spellEnd"/>
      <w:r w:rsidRPr="004C5AF7">
        <w:rPr>
          <w:rFonts w:ascii="Arial" w:hAnsi="Arial" w:cs="Arial"/>
        </w:rPr>
        <w:t xml:space="preserve">, 2021). </w:t>
      </w:r>
      <w:proofErr w:type="spellStart"/>
      <w:r w:rsidRPr="004C5AF7">
        <w:rPr>
          <w:rFonts w:ascii="Arial" w:hAnsi="Arial" w:cs="Arial"/>
        </w:rPr>
        <w:t>Labridae</w:t>
      </w:r>
      <w:proofErr w:type="spellEnd"/>
      <w:r w:rsidRPr="004C5AF7">
        <w:rPr>
          <w:rFonts w:ascii="Arial" w:hAnsi="Arial" w:cs="Arial"/>
        </w:rPr>
        <w:t xml:space="preserve"> (primarily </w:t>
      </w:r>
      <w:proofErr w:type="spellStart"/>
      <w:r w:rsidRPr="004C5AF7">
        <w:rPr>
          <w:rFonts w:ascii="Arial" w:hAnsi="Arial" w:cs="Arial"/>
        </w:rPr>
        <w:t>invertivores</w:t>
      </w:r>
      <w:proofErr w:type="spellEnd"/>
      <w:r w:rsidRPr="004C5AF7">
        <w:rPr>
          <w:rFonts w:ascii="Arial" w:hAnsi="Arial" w:cs="Arial"/>
        </w:rPr>
        <w:t xml:space="preserve">) and </w:t>
      </w:r>
      <w:proofErr w:type="spellStart"/>
      <w:r w:rsidRPr="004C5AF7">
        <w:rPr>
          <w:rFonts w:ascii="Arial" w:hAnsi="Arial" w:cs="Arial"/>
        </w:rPr>
        <w:t>Acanthuridae</w:t>
      </w:r>
      <w:proofErr w:type="spellEnd"/>
      <w:r w:rsidRPr="004C5AF7">
        <w:rPr>
          <w:rFonts w:ascii="Arial" w:hAnsi="Arial" w:cs="Arial"/>
        </w:rPr>
        <w:t xml:space="preserve"> (herbivores) formed the next most abundant groups and are functionally important for </w:t>
      </w:r>
      <w:proofErr w:type="spellStart"/>
      <w:r w:rsidRPr="004C5AF7">
        <w:rPr>
          <w:rFonts w:ascii="Arial" w:hAnsi="Arial" w:cs="Arial"/>
        </w:rPr>
        <w:t>biofouler</w:t>
      </w:r>
      <w:proofErr w:type="spellEnd"/>
      <w:r w:rsidRPr="004C5AF7">
        <w:rPr>
          <w:rFonts w:ascii="Arial" w:hAnsi="Arial" w:cs="Arial"/>
        </w:rPr>
        <w:t xml:space="preserve"> control and algal suppression, respectively—processes that maintain benthic space for corals. </w:t>
      </w:r>
      <w:proofErr w:type="spellStart"/>
      <w:r w:rsidRPr="004C5AF7">
        <w:rPr>
          <w:rFonts w:ascii="Arial" w:hAnsi="Arial" w:cs="Arial"/>
        </w:rPr>
        <w:t>Chaetodontidae</w:t>
      </w:r>
      <w:proofErr w:type="spellEnd"/>
      <w:r w:rsidRPr="004C5AF7">
        <w:rPr>
          <w:rFonts w:ascii="Arial" w:hAnsi="Arial" w:cs="Arial"/>
        </w:rPr>
        <w:t xml:space="preserve">, widely used as </w:t>
      </w:r>
      <w:proofErr w:type="spellStart"/>
      <w:r w:rsidRPr="004C5AF7">
        <w:rPr>
          <w:rFonts w:ascii="Arial" w:hAnsi="Arial" w:cs="Arial"/>
        </w:rPr>
        <w:t>bioindicators</w:t>
      </w:r>
      <w:proofErr w:type="spellEnd"/>
      <w:r w:rsidRPr="004C5AF7">
        <w:rPr>
          <w:rFonts w:ascii="Arial" w:hAnsi="Arial" w:cs="Arial"/>
        </w:rPr>
        <w:t xml:space="preserve"> of live-coral condition, were scarce, suggesting that live coral cover may be suboptimal at some sites (</w:t>
      </w:r>
      <w:proofErr w:type="spellStart"/>
      <w:r w:rsidRPr="004C5AF7">
        <w:rPr>
          <w:rFonts w:ascii="Arial" w:hAnsi="Arial" w:cs="Arial"/>
        </w:rPr>
        <w:t>Aldyza</w:t>
      </w:r>
      <w:proofErr w:type="spellEnd"/>
      <w:r w:rsidRPr="004C5AF7">
        <w:rPr>
          <w:rFonts w:ascii="Arial" w:hAnsi="Arial" w:cs="Arial"/>
        </w:rPr>
        <w:t xml:space="preserve"> et al., 2022).</w:t>
      </w:r>
    </w:p>
    <w:p w14:paraId="4FC92295" w14:textId="77777777" w:rsidR="00AD0FDD" w:rsidRPr="00E053D0" w:rsidRDefault="00AD0FDD" w:rsidP="00AD0FDD">
      <w:pPr>
        <w:rPr>
          <w:rFonts w:ascii="Arial" w:hAnsi="Arial" w:cs="Arial"/>
          <w:lang w:val="en-GB" w:eastAsia="en-GB"/>
        </w:rPr>
      </w:pPr>
    </w:p>
    <w:p w14:paraId="72408199" w14:textId="77777777" w:rsidR="0067287D" w:rsidRDefault="0067287D" w:rsidP="00AD0FDD">
      <w:pPr>
        <w:rPr>
          <w:rFonts w:ascii="Arial" w:hAnsi="Arial" w:cs="Arial"/>
          <w:lang w:val="en-GB" w:eastAsia="en-GB"/>
        </w:rPr>
      </w:pPr>
      <w:r>
        <w:rPr>
          <w:rFonts w:ascii="Arial" w:eastAsia="Arial" w:hAnsi="Arial" w:cs="Arial"/>
          <w:noProof/>
        </w:rPr>
        <w:drawing>
          <wp:inline distT="0" distB="0" distL="0" distR="0" wp14:anchorId="00DFFB16" wp14:editId="2BB02C4C">
            <wp:extent cx="5000625" cy="375073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6">
                      <a:extLst>
                        <a:ext uri="{28A0092B-C50C-407E-A947-70E740481C1C}">
                          <a14:useLocalDpi xmlns:a14="http://schemas.microsoft.com/office/drawing/2010/main" val="0"/>
                        </a:ext>
                      </a:extLst>
                    </a:blip>
                    <a:stretch>
                      <a:fillRect/>
                    </a:stretch>
                  </pic:blipFill>
                  <pic:spPr>
                    <a:xfrm>
                      <a:off x="0" y="0"/>
                      <a:ext cx="5000625" cy="3750735"/>
                    </a:xfrm>
                    <a:prstGeom prst="rect">
                      <a:avLst/>
                    </a:prstGeom>
                  </pic:spPr>
                </pic:pic>
              </a:graphicData>
            </a:graphic>
          </wp:inline>
        </w:drawing>
      </w:r>
    </w:p>
    <w:p w14:paraId="2FB8B1C2" w14:textId="77777777" w:rsidR="0067287D" w:rsidRDefault="0067287D" w:rsidP="0067287D">
      <w:pPr>
        <w:jc w:val="center"/>
        <w:rPr>
          <w:rFonts w:ascii="Arial" w:hAnsi="Arial" w:cs="Arial"/>
          <w:lang w:eastAsia="en-GB"/>
        </w:rPr>
      </w:pPr>
      <w:proofErr w:type="gramStart"/>
      <w:r w:rsidRPr="0067287D">
        <w:rPr>
          <w:rFonts w:ascii="Arial" w:hAnsi="Arial" w:cs="Arial"/>
          <w:lang w:eastAsia="en-GB"/>
        </w:rPr>
        <w:t>Figure 3.</w:t>
      </w:r>
      <w:proofErr w:type="gramEnd"/>
      <w:r w:rsidRPr="0067287D">
        <w:rPr>
          <w:rFonts w:ascii="Arial" w:hAnsi="Arial" w:cs="Arial"/>
          <w:lang w:eastAsia="en-GB"/>
        </w:rPr>
        <w:t xml:space="preserve"> </w:t>
      </w:r>
      <w:proofErr w:type="gramStart"/>
      <w:r w:rsidRPr="0067287D">
        <w:rPr>
          <w:rFonts w:ascii="Arial" w:hAnsi="Arial" w:cs="Arial"/>
          <w:lang w:eastAsia="en-GB"/>
        </w:rPr>
        <w:t xml:space="preserve">Community structure (family-level composition) across stations and depths in </w:t>
      </w:r>
      <w:proofErr w:type="spellStart"/>
      <w:r w:rsidRPr="0067287D">
        <w:rPr>
          <w:rFonts w:ascii="Arial" w:hAnsi="Arial" w:cs="Arial"/>
          <w:lang w:eastAsia="en-GB"/>
        </w:rPr>
        <w:t>Nipah</w:t>
      </w:r>
      <w:proofErr w:type="spellEnd"/>
      <w:r w:rsidRPr="0067287D">
        <w:rPr>
          <w:rFonts w:ascii="Arial" w:hAnsi="Arial" w:cs="Arial"/>
          <w:lang w:eastAsia="en-GB"/>
        </w:rPr>
        <w:t xml:space="preserve"> Bay.</w:t>
      </w:r>
      <w:proofErr w:type="gramEnd"/>
    </w:p>
    <w:p w14:paraId="5B883DF6" w14:textId="77777777" w:rsidR="0067287D" w:rsidRDefault="0067287D" w:rsidP="0067287D">
      <w:pPr>
        <w:jc w:val="both"/>
        <w:rPr>
          <w:rFonts w:ascii="Arial" w:hAnsi="Arial" w:cs="Arial"/>
          <w:lang w:eastAsia="en-GB"/>
        </w:rPr>
      </w:pPr>
    </w:p>
    <w:p w14:paraId="14BDE215" w14:textId="77777777" w:rsidR="0067287D" w:rsidRPr="0067287D" w:rsidRDefault="0067287D" w:rsidP="0067287D">
      <w:pPr>
        <w:jc w:val="both"/>
        <w:rPr>
          <w:rFonts w:ascii="Arial" w:hAnsi="Arial" w:cs="Arial"/>
          <w:b/>
          <w:lang w:val="en-GB" w:eastAsia="en-GB"/>
        </w:rPr>
      </w:pPr>
      <w:r w:rsidRPr="0067287D">
        <w:rPr>
          <w:rFonts w:ascii="Arial" w:hAnsi="Arial" w:cs="Arial"/>
          <w:b/>
          <w:lang w:val="en-GB" w:eastAsia="en-GB"/>
        </w:rPr>
        <w:t>3.2. Spatial–depth patterns and taxonomic richness</w:t>
      </w:r>
    </w:p>
    <w:p w14:paraId="5396FFB1" w14:textId="77777777" w:rsidR="0067287D" w:rsidRPr="0067287D" w:rsidRDefault="0067287D" w:rsidP="0067287D">
      <w:pPr>
        <w:jc w:val="both"/>
        <w:rPr>
          <w:rFonts w:ascii="Arial" w:hAnsi="Arial" w:cs="Arial"/>
          <w:lang w:val="en-GB" w:eastAsia="en-GB"/>
        </w:rPr>
      </w:pPr>
    </w:p>
    <w:p w14:paraId="62DC0EC0" w14:textId="77777777" w:rsidR="0067287D" w:rsidRDefault="0067287D" w:rsidP="0067287D">
      <w:pPr>
        <w:jc w:val="both"/>
        <w:rPr>
          <w:rFonts w:ascii="Arial" w:hAnsi="Arial" w:cs="Arial"/>
          <w:lang w:val="en-GB" w:eastAsia="en-GB"/>
        </w:rPr>
      </w:pPr>
      <w:r w:rsidRPr="0067287D">
        <w:rPr>
          <w:rFonts w:ascii="Arial" w:hAnsi="Arial" w:cs="Arial"/>
          <w:lang w:val="en-GB" w:eastAsia="en-GB"/>
        </w:rPr>
        <w:t xml:space="preserve">Taxonomic counts varied with depth among stations (Figure 4). At T1 and T3, 7 m harboured more families, genera, and species than 3 m, consistent with greater structural complexity and live coral cover at mid-depths, which increases niche availability via more refuge, feeding stations, and fine-scale </w:t>
      </w:r>
      <w:proofErr w:type="spellStart"/>
      <w:r w:rsidRPr="0067287D">
        <w:rPr>
          <w:rFonts w:ascii="Arial" w:hAnsi="Arial" w:cs="Arial"/>
          <w:lang w:val="en-GB" w:eastAsia="en-GB"/>
        </w:rPr>
        <w:t>rugosity</w:t>
      </w:r>
      <w:proofErr w:type="spellEnd"/>
      <w:r w:rsidRPr="0067287D">
        <w:rPr>
          <w:rFonts w:ascii="Arial" w:hAnsi="Arial" w:cs="Arial"/>
          <w:lang w:val="en-GB" w:eastAsia="en-GB"/>
        </w:rPr>
        <w:t xml:space="preserve"> (</w:t>
      </w:r>
      <w:proofErr w:type="spellStart"/>
      <w:r w:rsidRPr="0067287D">
        <w:rPr>
          <w:rFonts w:ascii="Arial" w:hAnsi="Arial" w:cs="Arial"/>
          <w:lang w:val="en-GB" w:eastAsia="en-GB"/>
        </w:rPr>
        <w:t>Ardian</w:t>
      </w:r>
      <w:proofErr w:type="spellEnd"/>
      <w:r w:rsidRPr="0067287D">
        <w:rPr>
          <w:rFonts w:ascii="Arial" w:hAnsi="Arial" w:cs="Arial"/>
          <w:lang w:val="en-GB" w:eastAsia="en-GB"/>
        </w:rPr>
        <w:t xml:space="preserve"> et al., 2020). At T2, the opposite pattern emerged: 3 m supported higher richness than 7 m, likely reflecting sand-dominated substrata at 7 m that reduce shelter and attachment surfaces. Such benthic simplification is known to depress fish richness and modify trophic composition (</w:t>
      </w:r>
      <w:proofErr w:type="spellStart"/>
      <w:r w:rsidRPr="0067287D">
        <w:rPr>
          <w:rFonts w:ascii="Arial" w:hAnsi="Arial" w:cs="Arial"/>
          <w:lang w:val="en-GB" w:eastAsia="en-GB"/>
        </w:rPr>
        <w:t>Riyantini</w:t>
      </w:r>
      <w:proofErr w:type="spellEnd"/>
      <w:r w:rsidRPr="0067287D">
        <w:rPr>
          <w:rFonts w:ascii="Arial" w:hAnsi="Arial" w:cs="Arial"/>
          <w:lang w:val="en-GB" w:eastAsia="en-GB"/>
        </w:rPr>
        <w:t xml:space="preserve"> et al., 2023; </w:t>
      </w:r>
      <w:proofErr w:type="spellStart"/>
      <w:r w:rsidRPr="0067287D">
        <w:rPr>
          <w:rFonts w:ascii="Arial" w:hAnsi="Arial" w:cs="Arial"/>
          <w:lang w:val="en-GB" w:eastAsia="en-GB"/>
        </w:rPr>
        <w:t>Armanto</w:t>
      </w:r>
      <w:proofErr w:type="spellEnd"/>
      <w:r w:rsidRPr="0067287D">
        <w:rPr>
          <w:rFonts w:ascii="Arial" w:hAnsi="Arial" w:cs="Arial"/>
          <w:lang w:val="en-GB" w:eastAsia="en-GB"/>
        </w:rPr>
        <w:t xml:space="preserve"> et al., 2022).</w:t>
      </w:r>
    </w:p>
    <w:p w14:paraId="2F2ED9B5" w14:textId="77777777" w:rsidR="0067287D" w:rsidRPr="0067287D" w:rsidRDefault="0067287D" w:rsidP="0067287D">
      <w:pPr>
        <w:jc w:val="both"/>
        <w:rPr>
          <w:rFonts w:ascii="Arial" w:hAnsi="Arial" w:cs="Arial"/>
          <w:lang w:val="en-GB" w:eastAsia="en-GB"/>
        </w:rPr>
      </w:pPr>
    </w:p>
    <w:p w14:paraId="3362B531" w14:textId="77777777" w:rsidR="0067287D" w:rsidRDefault="0067287D" w:rsidP="0067287D">
      <w:pPr>
        <w:jc w:val="both"/>
        <w:rPr>
          <w:rFonts w:ascii="Arial" w:hAnsi="Arial" w:cs="Arial"/>
          <w:lang w:val="en-GB" w:eastAsia="en-GB"/>
        </w:rPr>
      </w:pPr>
      <w:proofErr w:type="gramStart"/>
      <w:r w:rsidRPr="0067287D">
        <w:rPr>
          <w:rFonts w:ascii="Arial" w:hAnsi="Arial" w:cs="Arial"/>
          <w:lang w:val="en-GB" w:eastAsia="en-GB"/>
        </w:rPr>
        <w:t>Ecological implications.</w:t>
      </w:r>
      <w:proofErr w:type="gramEnd"/>
      <w:r w:rsidRPr="0067287D">
        <w:rPr>
          <w:rFonts w:ascii="Arial" w:hAnsi="Arial" w:cs="Arial"/>
          <w:lang w:val="en-GB" w:eastAsia="en-GB"/>
        </w:rPr>
        <w:t xml:space="preserve"> The depth-linked shifts in richness indicate that benthic structure, rather than the water column, is the proximate driver of assemblage organization in </w:t>
      </w:r>
      <w:proofErr w:type="spellStart"/>
      <w:r w:rsidRPr="0067287D">
        <w:rPr>
          <w:rFonts w:ascii="Arial" w:hAnsi="Arial" w:cs="Arial"/>
          <w:lang w:val="en-GB" w:eastAsia="en-GB"/>
        </w:rPr>
        <w:t>Nipah</w:t>
      </w:r>
      <w:proofErr w:type="spellEnd"/>
      <w:r w:rsidRPr="0067287D">
        <w:rPr>
          <w:rFonts w:ascii="Arial" w:hAnsi="Arial" w:cs="Arial"/>
          <w:lang w:val="en-GB" w:eastAsia="en-GB"/>
        </w:rPr>
        <w:t xml:space="preserve"> Bay. Mid-depth sectors that retain branching/massive corals function as habitat-quality hotspots, promoting beta-diversity and potentially acting as thermal/hydrodynamic </w:t>
      </w:r>
      <w:proofErr w:type="spellStart"/>
      <w:r w:rsidRPr="0067287D">
        <w:rPr>
          <w:rFonts w:ascii="Arial" w:hAnsi="Arial" w:cs="Arial"/>
          <w:lang w:val="en-GB" w:eastAsia="en-GB"/>
        </w:rPr>
        <w:t>refugia</w:t>
      </w:r>
      <w:proofErr w:type="spellEnd"/>
      <w:r w:rsidRPr="0067287D">
        <w:rPr>
          <w:rFonts w:ascii="Arial" w:hAnsi="Arial" w:cs="Arial"/>
          <w:lang w:val="en-GB" w:eastAsia="en-GB"/>
        </w:rPr>
        <w:t xml:space="preserve"> that support cross-depth connectivity (Bellwood et al., 2004; </w:t>
      </w:r>
      <w:proofErr w:type="spellStart"/>
      <w:r w:rsidRPr="0067287D">
        <w:rPr>
          <w:rFonts w:ascii="Arial" w:hAnsi="Arial" w:cs="Arial"/>
          <w:lang w:val="en-GB" w:eastAsia="en-GB"/>
        </w:rPr>
        <w:t>Bongaerts</w:t>
      </w:r>
      <w:proofErr w:type="spellEnd"/>
      <w:r w:rsidRPr="0067287D">
        <w:rPr>
          <w:rFonts w:ascii="Arial" w:hAnsi="Arial" w:cs="Arial"/>
          <w:lang w:val="en-GB" w:eastAsia="en-GB"/>
        </w:rPr>
        <w:t xml:space="preserve"> et al., 2010; Graham &amp; Nash, 2013; Wilson et al., 2007). Conversely, sandier mid-depths constrain </w:t>
      </w:r>
      <w:proofErr w:type="spellStart"/>
      <w:r w:rsidRPr="0067287D">
        <w:rPr>
          <w:rFonts w:ascii="Arial" w:hAnsi="Arial" w:cs="Arial"/>
          <w:lang w:val="en-GB" w:eastAsia="en-GB"/>
        </w:rPr>
        <w:t>invertivores</w:t>
      </w:r>
      <w:proofErr w:type="spellEnd"/>
      <w:r w:rsidRPr="0067287D">
        <w:rPr>
          <w:rFonts w:ascii="Arial" w:hAnsi="Arial" w:cs="Arial"/>
          <w:lang w:val="en-GB" w:eastAsia="en-GB"/>
        </w:rPr>
        <w:t xml:space="preserve"> and small site-attached </w:t>
      </w:r>
      <w:proofErr w:type="spellStart"/>
      <w:r w:rsidRPr="0067287D">
        <w:rPr>
          <w:rFonts w:ascii="Arial" w:hAnsi="Arial" w:cs="Arial"/>
          <w:lang w:val="en-GB" w:eastAsia="en-GB"/>
        </w:rPr>
        <w:t>planktivores</w:t>
      </w:r>
      <w:proofErr w:type="spellEnd"/>
      <w:r w:rsidRPr="0067287D">
        <w:rPr>
          <w:rFonts w:ascii="Arial" w:hAnsi="Arial" w:cs="Arial"/>
          <w:lang w:val="en-GB" w:eastAsia="en-GB"/>
        </w:rPr>
        <w:t xml:space="preserve"> by limiting shelter and benthic prey fields (Friedlander &amp; Parrish, 1998). Maintaining habitat heterogeneity is therefore essential to preserve functional completeness across depths (</w:t>
      </w:r>
      <w:proofErr w:type="spellStart"/>
      <w:r w:rsidRPr="0067287D">
        <w:rPr>
          <w:rFonts w:ascii="Arial" w:hAnsi="Arial" w:cs="Arial"/>
          <w:lang w:val="en-GB" w:eastAsia="en-GB"/>
        </w:rPr>
        <w:t>Nyström</w:t>
      </w:r>
      <w:proofErr w:type="spellEnd"/>
      <w:r w:rsidRPr="0067287D">
        <w:rPr>
          <w:rFonts w:ascii="Arial" w:hAnsi="Arial" w:cs="Arial"/>
          <w:lang w:val="en-GB" w:eastAsia="en-GB"/>
        </w:rPr>
        <w:t xml:space="preserve"> et al., 2000).</w:t>
      </w:r>
    </w:p>
    <w:p w14:paraId="6CCDFABB" w14:textId="77777777" w:rsidR="0067287D" w:rsidRDefault="0067287D" w:rsidP="0067287D">
      <w:pPr>
        <w:jc w:val="both"/>
        <w:rPr>
          <w:rFonts w:ascii="Arial" w:hAnsi="Arial" w:cs="Arial"/>
          <w:lang w:val="en-GB" w:eastAsia="en-GB"/>
        </w:rPr>
      </w:pPr>
    </w:p>
    <w:p w14:paraId="3518C149"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20A02705" wp14:editId="3B05ADC4">
            <wp:extent cx="4567918" cy="2804432"/>
            <wp:effectExtent l="0" t="0" r="23495" b="15240"/>
            <wp:docPr id="1347650429" name="Chart 13476504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BBCFFC" w14:textId="77777777" w:rsidR="0067287D" w:rsidRDefault="0067287D" w:rsidP="0067287D">
      <w:pPr>
        <w:jc w:val="center"/>
        <w:rPr>
          <w:rFonts w:ascii="Arial" w:hAnsi="Arial" w:cs="Arial"/>
          <w:lang w:eastAsia="en-GB"/>
        </w:rPr>
      </w:pPr>
      <w:proofErr w:type="gramStart"/>
      <w:r w:rsidRPr="0067287D">
        <w:rPr>
          <w:rFonts w:ascii="Arial" w:hAnsi="Arial" w:cs="Arial"/>
          <w:lang w:eastAsia="en-GB"/>
        </w:rPr>
        <w:t>Figure 4.</w:t>
      </w:r>
      <w:proofErr w:type="gramEnd"/>
      <w:r w:rsidRPr="0067287D">
        <w:rPr>
          <w:rFonts w:ascii="Arial" w:hAnsi="Arial" w:cs="Arial"/>
          <w:lang w:eastAsia="en-GB"/>
        </w:rPr>
        <w:t xml:space="preserve"> </w:t>
      </w:r>
      <w:proofErr w:type="gramStart"/>
      <w:r w:rsidRPr="0067287D">
        <w:rPr>
          <w:rFonts w:ascii="Arial" w:hAnsi="Arial" w:cs="Arial"/>
          <w:lang w:eastAsia="en-GB"/>
        </w:rPr>
        <w:t>Taxonomic richness (families, genera, species) by station and depth.</w:t>
      </w:r>
      <w:proofErr w:type="gramEnd"/>
    </w:p>
    <w:p w14:paraId="6D26AE71" w14:textId="77777777" w:rsidR="0067287D" w:rsidRDefault="0067287D" w:rsidP="0067287D">
      <w:pPr>
        <w:jc w:val="center"/>
        <w:rPr>
          <w:rFonts w:ascii="Arial" w:hAnsi="Arial" w:cs="Arial"/>
          <w:lang w:val="en-GB" w:eastAsia="en-GB"/>
        </w:rPr>
      </w:pPr>
    </w:p>
    <w:p w14:paraId="7FFF1238" w14:textId="77777777" w:rsidR="0067287D" w:rsidRPr="0067287D" w:rsidRDefault="0067287D" w:rsidP="0067287D">
      <w:pPr>
        <w:rPr>
          <w:rFonts w:ascii="Arial" w:hAnsi="Arial" w:cs="Arial"/>
          <w:b/>
          <w:lang w:val="en-GB" w:eastAsia="en-GB"/>
        </w:rPr>
      </w:pPr>
      <w:r w:rsidRPr="0067287D">
        <w:rPr>
          <w:rFonts w:ascii="Arial" w:hAnsi="Arial" w:cs="Arial"/>
          <w:b/>
          <w:lang w:val="en-GB" w:eastAsia="en-GB"/>
        </w:rPr>
        <w:t>3.3. Community indices (H’, E, D)</w:t>
      </w:r>
    </w:p>
    <w:p w14:paraId="776AE135" w14:textId="77777777" w:rsidR="0067287D" w:rsidRDefault="0067287D" w:rsidP="0067287D">
      <w:pPr>
        <w:rPr>
          <w:rFonts w:ascii="Arial" w:hAnsi="Arial" w:cs="Arial"/>
          <w:lang w:val="en-GB" w:eastAsia="en-GB"/>
        </w:rPr>
      </w:pPr>
    </w:p>
    <w:p w14:paraId="5A4E99A0" w14:textId="77777777" w:rsidR="0067287D" w:rsidRDefault="0067287D" w:rsidP="0067287D">
      <w:pPr>
        <w:jc w:val="both"/>
        <w:rPr>
          <w:rFonts w:ascii="Arial" w:hAnsi="Arial" w:cs="Arial"/>
          <w:lang w:val="en-GB" w:eastAsia="en-GB"/>
        </w:rPr>
      </w:pPr>
      <w:r w:rsidRPr="0067287D">
        <w:rPr>
          <w:rFonts w:ascii="Arial" w:hAnsi="Arial" w:cs="Arial"/>
          <w:lang w:val="en-GB" w:eastAsia="en-GB"/>
        </w:rPr>
        <w:t>Shannon–Wiener diversity (H’) ranged 2.13–3.02, peaking at T1.7 m (H’ = 3.02; 37 species), indicating moderate–high diversity and balanced relative abundances. Evenness (E) ranged 0.67–0.86, consistent with stable communities, while dominance (D) was 0.06–0.19, implying low dominance. In combination, moderate–high H’, high E, and low D portray a functionally intact assemblage (</w:t>
      </w:r>
      <w:proofErr w:type="spellStart"/>
      <w:r w:rsidRPr="0067287D">
        <w:rPr>
          <w:rFonts w:ascii="Arial" w:hAnsi="Arial" w:cs="Arial"/>
          <w:lang w:val="en-GB" w:eastAsia="en-GB"/>
        </w:rPr>
        <w:t>Odum</w:t>
      </w:r>
      <w:proofErr w:type="spellEnd"/>
      <w:r w:rsidRPr="0067287D">
        <w:rPr>
          <w:rFonts w:ascii="Arial" w:hAnsi="Arial" w:cs="Arial"/>
          <w:lang w:val="en-GB" w:eastAsia="en-GB"/>
        </w:rPr>
        <w:t xml:space="preserve">, 1971; </w:t>
      </w:r>
      <w:proofErr w:type="spellStart"/>
      <w:r w:rsidRPr="0067287D">
        <w:rPr>
          <w:rFonts w:ascii="Arial" w:hAnsi="Arial" w:cs="Arial"/>
          <w:lang w:val="en-GB" w:eastAsia="en-GB"/>
        </w:rPr>
        <w:t>Armanto</w:t>
      </w:r>
      <w:proofErr w:type="spellEnd"/>
      <w:r w:rsidRPr="0067287D">
        <w:rPr>
          <w:rFonts w:ascii="Arial" w:hAnsi="Arial" w:cs="Arial"/>
          <w:lang w:val="en-GB" w:eastAsia="en-GB"/>
        </w:rPr>
        <w:t xml:space="preserve"> et al., 2022). Although </w:t>
      </w:r>
      <w:proofErr w:type="spellStart"/>
      <w:r w:rsidRPr="0067287D">
        <w:rPr>
          <w:rFonts w:ascii="Arial" w:hAnsi="Arial" w:cs="Arial"/>
          <w:lang w:val="en-GB" w:eastAsia="en-GB"/>
        </w:rPr>
        <w:t>Pomacentridae</w:t>
      </w:r>
      <w:proofErr w:type="spellEnd"/>
      <w:r w:rsidRPr="0067287D">
        <w:rPr>
          <w:rFonts w:ascii="Arial" w:hAnsi="Arial" w:cs="Arial"/>
          <w:lang w:val="en-GB" w:eastAsia="en-GB"/>
        </w:rPr>
        <w:t xml:space="preserve"> are numerically dominant as a family, no single species overwhelmingly dominated the assemblage.</w:t>
      </w:r>
    </w:p>
    <w:p w14:paraId="14687435" w14:textId="77777777" w:rsidR="0067287D" w:rsidRPr="0067287D" w:rsidRDefault="0067287D" w:rsidP="0067287D">
      <w:pPr>
        <w:jc w:val="both"/>
        <w:rPr>
          <w:rFonts w:ascii="Arial" w:hAnsi="Arial" w:cs="Arial"/>
          <w:lang w:val="en-GB" w:eastAsia="en-GB"/>
        </w:rPr>
      </w:pPr>
    </w:p>
    <w:p w14:paraId="063ECA02" w14:textId="77777777" w:rsidR="0067287D" w:rsidRDefault="0067287D" w:rsidP="0067287D">
      <w:pPr>
        <w:jc w:val="both"/>
        <w:rPr>
          <w:rFonts w:ascii="Arial" w:hAnsi="Arial" w:cs="Arial"/>
          <w:lang w:val="en-GB" w:eastAsia="en-GB"/>
        </w:rPr>
      </w:pPr>
      <w:proofErr w:type="gramStart"/>
      <w:r w:rsidRPr="0067287D">
        <w:rPr>
          <w:rFonts w:ascii="Arial" w:hAnsi="Arial" w:cs="Arial"/>
          <w:lang w:val="en-GB" w:eastAsia="en-GB"/>
        </w:rPr>
        <w:t>Ecological implications.</w:t>
      </w:r>
      <w:proofErr w:type="gramEnd"/>
      <w:r w:rsidRPr="0067287D">
        <w:rPr>
          <w:rFonts w:ascii="Arial" w:hAnsi="Arial" w:cs="Arial"/>
          <w:lang w:val="en-GB" w:eastAsia="en-GB"/>
        </w:rPr>
        <w:t xml:space="preserve"> High evenness and low dominance suggest diffuse resource capture across species and functional redundancy, properties linked to resistance and resilience against disturbance (</w:t>
      </w:r>
      <w:proofErr w:type="spellStart"/>
      <w:r w:rsidRPr="0067287D">
        <w:rPr>
          <w:rFonts w:ascii="Arial" w:hAnsi="Arial" w:cs="Arial"/>
          <w:lang w:val="en-GB" w:eastAsia="en-GB"/>
        </w:rPr>
        <w:t>Elmqvist</w:t>
      </w:r>
      <w:proofErr w:type="spellEnd"/>
      <w:r w:rsidRPr="0067287D">
        <w:rPr>
          <w:rFonts w:ascii="Arial" w:hAnsi="Arial" w:cs="Arial"/>
          <w:lang w:val="en-GB" w:eastAsia="en-GB"/>
        </w:rPr>
        <w:t xml:space="preserve"> et al., 2003; </w:t>
      </w:r>
      <w:proofErr w:type="spellStart"/>
      <w:r w:rsidRPr="0067287D">
        <w:rPr>
          <w:rFonts w:ascii="Arial" w:hAnsi="Arial" w:cs="Arial"/>
          <w:lang w:val="en-GB" w:eastAsia="en-GB"/>
        </w:rPr>
        <w:t>Mouillot</w:t>
      </w:r>
      <w:proofErr w:type="spellEnd"/>
      <w:r w:rsidRPr="0067287D">
        <w:rPr>
          <w:rFonts w:ascii="Arial" w:hAnsi="Arial" w:cs="Arial"/>
          <w:lang w:val="en-GB" w:eastAsia="en-GB"/>
        </w:rPr>
        <w:t xml:space="preserve"> et al., 2013; Nash et al., 2015). Such redundancy buffers key processes (</w:t>
      </w:r>
      <w:proofErr w:type="spellStart"/>
      <w:r w:rsidRPr="0067287D">
        <w:rPr>
          <w:rFonts w:ascii="Arial" w:hAnsi="Arial" w:cs="Arial"/>
          <w:lang w:val="en-GB" w:eastAsia="en-GB"/>
        </w:rPr>
        <w:t>herbivory</w:t>
      </w:r>
      <w:proofErr w:type="spellEnd"/>
      <w:r w:rsidRPr="0067287D">
        <w:rPr>
          <w:rFonts w:ascii="Arial" w:hAnsi="Arial" w:cs="Arial"/>
          <w:lang w:val="en-GB" w:eastAsia="en-GB"/>
        </w:rPr>
        <w:t xml:space="preserve">, </w:t>
      </w:r>
      <w:proofErr w:type="spellStart"/>
      <w:r w:rsidRPr="0067287D">
        <w:rPr>
          <w:rFonts w:ascii="Arial" w:hAnsi="Arial" w:cs="Arial"/>
          <w:lang w:val="en-GB" w:eastAsia="en-GB"/>
        </w:rPr>
        <w:t>planktivory</w:t>
      </w:r>
      <w:proofErr w:type="spellEnd"/>
      <w:r w:rsidRPr="0067287D">
        <w:rPr>
          <w:rFonts w:ascii="Arial" w:hAnsi="Arial" w:cs="Arial"/>
          <w:lang w:val="en-GB" w:eastAsia="en-GB"/>
        </w:rPr>
        <w:t xml:space="preserve">, </w:t>
      </w:r>
      <w:proofErr w:type="spellStart"/>
      <w:r w:rsidRPr="0067287D">
        <w:rPr>
          <w:rFonts w:ascii="Arial" w:hAnsi="Arial" w:cs="Arial"/>
          <w:lang w:val="en-GB" w:eastAsia="en-GB"/>
        </w:rPr>
        <w:t>invertivory</w:t>
      </w:r>
      <w:proofErr w:type="spellEnd"/>
      <w:r w:rsidRPr="0067287D">
        <w:rPr>
          <w:rFonts w:ascii="Arial" w:hAnsi="Arial" w:cs="Arial"/>
          <w:lang w:val="en-GB" w:eastAsia="en-GB"/>
        </w:rPr>
        <w:t xml:space="preserve">), reducing the likelihood of phase shifts under perturbation (Hughes et al., 2007; </w:t>
      </w:r>
      <w:proofErr w:type="spellStart"/>
      <w:r w:rsidRPr="0067287D">
        <w:rPr>
          <w:rFonts w:ascii="Arial" w:hAnsi="Arial" w:cs="Arial"/>
          <w:lang w:val="en-GB" w:eastAsia="en-GB"/>
        </w:rPr>
        <w:t>Mumby</w:t>
      </w:r>
      <w:proofErr w:type="spellEnd"/>
      <w:r w:rsidRPr="0067287D">
        <w:rPr>
          <w:rFonts w:ascii="Arial" w:hAnsi="Arial" w:cs="Arial"/>
          <w:lang w:val="en-GB" w:eastAsia="en-GB"/>
        </w:rPr>
        <w:t xml:space="preserve"> et al., 2006). However, the low </w:t>
      </w:r>
      <w:proofErr w:type="spellStart"/>
      <w:r w:rsidRPr="0067287D">
        <w:rPr>
          <w:rFonts w:ascii="Arial" w:hAnsi="Arial" w:cs="Arial"/>
          <w:lang w:val="en-GB" w:eastAsia="en-GB"/>
        </w:rPr>
        <w:t>Chaetodontidae</w:t>
      </w:r>
      <w:proofErr w:type="spellEnd"/>
      <w:r w:rsidRPr="0067287D">
        <w:rPr>
          <w:rFonts w:ascii="Arial" w:hAnsi="Arial" w:cs="Arial"/>
          <w:lang w:val="en-GB" w:eastAsia="en-GB"/>
        </w:rPr>
        <w:t>—despite favourable water-column conditions—signals benthic constraints (e.g., patchy/declining live coral) that may erode specialist functions (</w:t>
      </w:r>
      <w:proofErr w:type="spellStart"/>
      <w:r w:rsidRPr="0067287D">
        <w:rPr>
          <w:rFonts w:ascii="Arial" w:hAnsi="Arial" w:cs="Arial"/>
          <w:lang w:val="en-GB" w:eastAsia="en-GB"/>
        </w:rPr>
        <w:t>corallivory</w:t>
      </w:r>
      <w:proofErr w:type="spellEnd"/>
      <w:r w:rsidRPr="0067287D">
        <w:rPr>
          <w:rFonts w:ascii="Arial" w:hAnsi="Arial" w:cs="Arial"/>
          <w:lang w:val="en-GB" w:eastAsia="en-GB"/>
        </w:rPr>
        <w:t>) and reduce response diversity.</w:t>
      </w:r>
    </w:p>
    <w:p w14:paraId="31D85D68" w14:textId="77777777" w:rsidR="0067287D" w:rsidRDefault="0067287D" w:rsidP="0067287D">
      <w:pPr>
        <w:jc w:val="both"/>
        <w:rPr>
          <w:rFonts w:ascii="Arial" w:hAnsi="Arial" w:cs="Arial"/>
          <w:lang w:val="en-GB" w:eastAsia="en-GB"/>
        </w:rPr>
      </w:pPr>
    </w:p>
    <w:p w14:paraId="54843ED7" w14:textId="77777777" w:rsidR="0067287D" w:rsidRDefault="0067287D" w:rsidP="0067287D">
      <w:pPr>
        <w:jc w:val="center"/>
        <w:rPr>
          <w:rFonts w:ascii="Arial" w:hAnsi="Arial" w:cs="Arial"/>
          <w:lang w:val="en-GB" w:eastAsia="en-GB"/>
        </w:rPr>
      </w:pPr>
      <w:r>
        <w:rPr>
          <w:noProof/>
        </w:rPr>
        <w:lastRenderedPageBreak/>
        <w:drawing>
          <wp:inline distT="0" distB="0" distL="0" distR="0" wp14:anchorId="63E80A36" wp14:editId="57DC9F38">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6B92B2" w14:textId="77777777" w:rsidR="0067287D" w:rsidRDefault="0067287D" w:rsidP="0067287D">
      <w:pPr>
        <w:jc w:val="center"/>
        <w:rPr>
          <w:rFonts w:ascii="Arial" w:hAnsi="Arial" w:cs="Arial"/>
          <w:lang w:val="en-GB" w:eastAsia="en-GB"/>
        </w:rPr>
      </w:pPr>
      <w:proofErr w:type="gramStart"/>
      <w:r w:rsidRPr="0067287D">
        <w:rPr>
          <w:rFonts w:ascii="Arial" w:hAnsi="Arial" w:cs="Arial"/>
          <w:lang w:val="en-GB" w:eastAsia="en-GB"/>
        </w:rPr>
        <w:t>Figure 5.</w:t>
      </w:r>
      <w:proofErr w:type="gramEnd"/>
      <w:r w:rsidRPr="0067287D">
        <w:rPr>
          <w:rFonts w:ascii="Arial" w:hAnsi="Arial" w:cs="Arial"/>
          <w:lang w:val="en-GB" w:eastAsia="en-GB"/>
        </w:rPr>
        <w:t xml:space="preserve"> Ecology index</w:t>
      </w:r>
    </w:p>
    <w:p w14:paraId="69E7B9A3" w14:textId="77777777" w:rsidR="0067287D" w:rsidRDefault="0067287D" w:rsidP="0067287D">
      <w:pPr>
        <w:jc w:val="both"/>
        <w:rPr>
          <w:rFonts w:ascii="Arial" w:hAnsi="Arial" w:cs="Arial"/>
          <w:lang w:val="en-GB" w:eastAsia="en-GB"/>
        </w:rPr>
      </w:pPr>
    </w:p>
    <w:p w14:paraId="79C98F88"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3.4. Target-family biomass</w:t>
      </w:r>
    </w:p>
    <w:p w14:paraId="44945522" w14:textId="77777777" w:rsidR="0067287D" w:rsidRDefault="0067287D" w:rsidP="0067287D">
      <w:pPr>
        <w:jc w:val="both"/>
        <w:rPr>
          <w:rFonts w:ascii="Arial" w:eastAsia="Arial" w:hAnsi="Arial" w:cs="Arial"/>
        </w:rPr>
      </w:pPr>
      <w:r w:rsidRPr="00C3436F">
        <w:rPr>
          <w:rFonts w:ascii="Arial" w:eastAsia="Arial" w:hAnsi="Arial" w:cs="Arial"/>
        </w:rPr>
        <w:t>For four target families (</w:t>
      </w:r>
      <w:proofErr w:type="spellStart"/>
      <w:r w:rsidRPr="00C3436F">
        <w:rPr>
          <w:rFonts w:ascii="Arial" w:eastAsia="Arial" w:hAnsi="Arial" w:cs="Arial"/>
        </w:rPr>
        <w:t>Acanthuridae</w:t>
      </w:r>
      <w:proofErr w:type="spellEnd"/>
      <w:r w:rsidRPr="00C3436F">
        <w:rPr>
          <w:rFonts w:ascii="Arial" w:eastAsia="Arial" w:hAnsi="Arial" w:cs="Arial"/>
        </w:rPr>
        <w:t xml:space="preserve">, </w:t>
      </w:r>
      <w:proofErr w:type="spellStart"/>
      <w:r w:rsidRPr="00C3436F">
        <w:rPr>
          <w:rFonts w:ascii="Arial" w:eastAsia="Arial" w:hAnsi="Arial" w:cs="Arial"/>
        </w:rPr>
        <w:t>Scaridae</w:t>
      </w:r>
      <w:proofErr w:type="spellEnd"/>
      <w:r w:rsidRPr="00C3436F">
        <w:rPr>
          <w:rFonts w:ascii="Arial" w:eastAsia="Arial" w:hAnsi="Arial" w:cs="Arial"/>
        </w:rPr>
        <w:t xml:space="preserve">, </w:t>
      </w:r>
      <w:proofErr w:type="spellStart"/>
      <w:r w:rsidRPr="00C3436F">
        <w:rPr>
          <w:rFonts w:ascii="Arial" w:eastAsia="Arial" w:hAnsi="Arial" w:cs="Arial"/>
        </w:rPr>
        <w:t>Serranidae</w:t>
      </w:r>
      <w:proofErr w:type="spellEnd"/>
      <w:r w:rsidRPr="00C3436F">
        <w:rPr>
          <w:rFonts w:ascii="Arial" w:eastAsia="Arial" w:hAnsi="Arial" w:cs="Arial"/>
        </w:rPr>
        <w:t xml:space="preserve">, and </w:t>
      </w:r>
      <w:proofErr w:type="spellStart"/>
      <w:r w:rsidRPr="00C3436F">
        <w:rPr>
          <w:rFonts w:ascii="Arial" w:eastAsia="Arial" w:hAnsi="Arial" w:cs="Arial"/>
        </w:rPr>
        <w:t>Siganidae</w:t>
      </w:r>
      <w:proofErr w:type="spellEnd"/>
      <w:r w:rsidRPr="00C3436F">
        <w:rPr>
          <w:rFonts w:ascii="Arial" w:eastAsia="Arial" w:hAnsi="Arial" w:cs="Arial"/>
        </w:rPr>
        <w:t>), total biomass reached 58.07 g m</w:t>
      </w:r>
      <w:r w:rsidRPr="00C3436F">
        <w:rPr>
          <w:rFonts w:ascii="Cambria Math" w:eastAsia="Arial" w:hAnsi="Cambria Math" w:cs="Cambria Math"/>
        </w:rPr>
        <w:t>⁻</w:t>
      </w:r>
      <w:r w:rsidRPr="00C3436F">
        <w:rPr>
          <w:rFonts w:ascii="Arial" w:eastAsia="Arial" w:hAnsi="Arial" w:cs="Arial"/>
        </w:rPr>
        <w:t xml:space="preserve">² (Figure 6). </w:t>
      </w:r>
      <w:proofErr w:type="spellStart"/>
      <w:r w:rsidRPr="00C3436F">
        <w:rPr>
          <w:rFonts w:ascii="Arial" w:eastAsia="Arial" w:hAnsi="Arial" w:cs="Arial"/>
        </w:rPr>
        <w:t>Acanthuridae</w:t>
      </w:r>
      <w:proofErr w:type="spellEnd"/>
      <w:r w:rsidRPr="00C3436F">
        <w:rPr>
          <w:rFonts w:ascii="Arial" w:eastAsia="Arial" w:hAnsi="Arial" w:cs="Arial"/>
        </w:rPr>
        <w:t xml:space="preserve"> c</w:t>
      </w:r>
      <w:r w:rsidR="00F461B8">
        <w:rPr>
          <w:rFonts w:ascii="Arial" w:eastAsia="Arial" w:hAnsi="Arial" w:cs="Arial"/>
        </w:rPr>
        <w:t>ontributed the largest share (48.03</w:t>
      </w:r>
      <w:r w:rsidRPr="00C3436F">
        <w:rPr>
          <w:rFonts w:ascii="Arial" w:eastAsia="Arial" w:hAnsi="Arial" w:cs="Arial"/>
        </w:rPr>
        <w:t xml:space="preserve"> g m</w:t>
      </w:r>
      <w:r w:rsidRPr="00C3436F">
        <w:rPr>
          <w:rFonts w:ascii="Cambria Math" w:eastAsia="Arial" w:hAnsi="Cambria Math" w:cs="Cambria Math"/>
        </w:rPr>
        <w:t>⁻</w:t>
      </w:r>
      <w:r w:rsidRPr="00C3436F">
        <w:rPr>
          <w:rFonts w:ascii="Arial" w:eastAsia="Arial" w:hAnsi="Arial" w:cs="Arial"/>
        </w:rPr>
        <w:t xml:space="preserve">²), followed by </w:t>
      </w:r>
      <w:proofErr w:type="spellStart"/>
      <w:r w:rsidRPr="00C3436F">
        <w:rPr>
          <w:rFonts w:ascii="Arial" w:eastAsia="Arial" w:hAnsi="Arial" w:cs="Arial"/>
        </w:rPr>
        <w:t>Scaridae</w:t>
      </w:r>
      <w:proofErr w:type="spellEnd"/>
      <w:r w:rsidRPr="00C3436F">
        <w:rPr>
          <w:rFonts w:ascii="Arial" w:eastAsia="Arial" w:hAnsi="Arial" w:cs="Arial"/>
        </w:rPr>
        <w:t xml:space="preserve">, </w:t>
      </w:r>
      <w:proofErr w:type="spellStart"/>
      <w:r w:rsidRPr="00C3436F">
        <w:rPr>
          <w:rFonts w:ascii="Arial" w:eastAsia="Arial" w:hAnsi="Arial" w:cs="Arial"/>
        </w:rPr>
        <w:t>Serranidae</w:t>
      </w:r>
      <w:proofErr w:type="spellEnd"/>
      <w:r w:rsidRPr="00C3436F">
        <w:rPr>
          <w:rFonts w:ascii="Arial" w:eastAsia="Arial" w:hAnsi="Arial" w:cs="Arial"/>
        </w:rPr>
        <w:t xml:space="preserve">, and </w:t>
      </w:r>
      <w:proofErr w:type="spellStart"/>
      <w:r w:rsidRPr="00C3436F">
        <w:rPr>
          <w:rFonts w:ascii="Arial" w:eastAsia="Arial" w:hAnsi="Arial" w:cs="Arial"/>
        </w:rPr>
        <w:t>Siganidae</w:t>
      </w:r>
      <w:proofErr w:type="spellEnd"/>
      <w:r w:rsidRPr="00C3436F">
        <w:rPr>
          <w:rFonts w:ascii="Arial" w:eastAsia="Arial" w:hAnsi="Arial" w:cs="Arial"/>
        </w:rPr>
        <w:t>. The highest site-specific biomass occurred at T3.7 m (27.17 g m</w:t>
      </w:r>
      <w:r w:rsidRPr="00C3436F">
        <w:rPr>
          <w:rFonts w:ascii="Cambria Math" w:eastAsia="Arial" w:hAnsi="Cambria Math" w:cs="Cambria Math"/>
        </w:rPr>
        <w:t>⁻</w:t>
      </w:r>
      <w:r w:rsidRPr="00C3436F">
        <w:rPr>
          <w:rFonts w:ascii="Arial" w:eastAsia="Arial" w:hAnsi="Arial" w:cs="Arial"/>
        </w:rPr>
        <w:t>²), followed by T1.3 m (9.22 g m</w:t>
      </w:r>
      <w:r w:rsidRPr="00C3436F">
        <w:rPr>
          <w:rFonts w:ascii="Cambria Math" w:eastAsia="Arial" w:hAnsi="Cambria Math" w:cs="Cambria Math"/>
        </w:rPr>
        <w:t>⁻</w:t>
      </w:r>
      <w:r w:rsidRPr="00C3436F">
        <w:rPr>
          <w:rFonts w:ascii="Arial" w:eastAsia="Arial" w:hAnsi="Arial" w:cs="Arial"/>
        </w:rPr>
        <w:t>²) and T1.7 m (7.35 g m</w:t>
      </w:r>
      <w:r w:rsidRPr="00C3436F">
        <w:rPr>
          <w:rFonts w:ascii="Cambria Math" w:eastAsia="Arial" w:hAnsi="Cambria Math" w:cs="Cambria Math"/>
        </w:rPr>
        <w:t>⁻</w:t>
      </w:r>
      <w:r w:rsidRPr="00C3436F">
        <w:rPr>
          <w:rFonts w:ascii="Arial" w:eastAsia="Arial" w:hAnsi="Arial" w:cs="Arial"/>
        </w:rPr>
        <w:t xml:space="preserve">²). Elevated </w:t>
      </w:r>
      <w:proofErr w:type="spellStart"/>
      <w:r w:rsidRPr="00C3436F">
        <w:rPr>
          <w:rFonts w:ascii="Arial" w:eastAsia="Arial" w:hAnsi="Arial" w:cs="Arial"/>
        </w:rPr>
        <w:t>Acanthurid</w:t>
      </w:r>
      <w:r>
        <w:rPr>
          <w:rFonts w:ascii="Arial" w:eastAsia="Arial" w:hAnsi="Arial" w:cs="Arial"/>
        </w:rPr>
        <w:t>ae</w:t>
      </w:r>
      <w:proofErr w:type="spellEnd"/>
      <w:r w:rsidRPr="00C3436F">
        <w:rPr>
          <w:rFonts w:ascii="Arial" w:eastAsia="Arial" w:hAnsi="Arial" w:cs="Arial"/>
        </w:rPr>
        <w:t xml:space="preserve"> biomass likely reflects abundant algal resources and schooling/foraging </w:t>
      </w:r>
      <w:proofErr w:type="spellStart"/>
      <w:r w:rsidRPr="00C3436F">
        <w:rPr>
          <w:rFonts w:ascii="Arial" w:eastAsia="Arial" w:hAnsi="Arial" w:cs="Arial"/>
        </w:rPr>
        <w:t>behaviour</w:t>
      </w:r>
      <w:proofErr w:type="spellEnd"/>
      <w:r w:rsidRPr="00C3436F">
        <w:rPr>
          <w:rFonts w:ascii="Arial" w:eastAsia="Arial" w:hAnsi="Arial" w:cs="Arial"/>
        </w:rPr>
        <w:t xml:space="preserve"> (Guerra </w:t>
      </w:r>
      <w:r w:rsidRPr="002B4062">
        <w:rPr>
          <w:rFonts w:ascii="Arial" w:eastAsia="Arial" w:hAnsi="Arial" w:cs="Arial"/>
          <w:i/>
        </w:rPr>
        <w:t>et al.,</w:t>
      </w:r>
      <w:r w:rsidRPr="00C3436F">
        <w:rPr>
          <w:rFonts w:ascii="Arial" w:eastAsia="Arial" w:hAnsi="Arial" w:cs="Arial"/>
        </w:rPr>
        <w:t xml:space="preserve"> 2023). Spatial biomass variation aligns with benthic heterogeneity; sites combining live coral and algal turf typically support larger herbivores and hence higher biomass (Souza </w:t>
      </w:r>
      <w:r w:rsidRPr="002B4062">
        <w:rPr>
          <w:rFonts w:ascii="Arial" w:eastAsia="Arial" w:hAnsi="Arial" w:cs="Arial"/>
          <w:i/>
        </w:rPr>
        <w:t>et al.,</w:t>
      </w:r>
      <w:r w:rsidRPr="00C3436F">
        <w:rPr>
          <w:rFonts w:ascii="Arial" w:eastAsia="Arial" w:hAnsi="Arial" w:cs="Arial"/>
        </w:rPr>
        <w:t xml:space="preserve"> 2025).</w:t>
      </w:r>
    </w:p>
    <w:p w14:paraId="0992D598" w14:textId="77777777" w:rsidR="0067287D" w:rsidRDefault="0067287D" w:rsidP="0067287D">
      <w:pPr>
        <w:jc w:val="both"/>
        <w:rPr>
          <w:rFonts w:ascii="Arial" w:eastAsia="Arial" w:hAnsi="Arial" w:cs="Arial"/>
        </w:rPr>
      </w:pPr>
    </w:p>
    <w:p w14:paraId="6118CC55" w14:textId="77777777" w:rsidR="0067287D" w:rsidRDefault="0067287D" w:rsidP="0067287D">
      <w:pPr>
        <w:jc w:val="center"/>
        <w:rPr>
          <w:rFonts w:ascii="Arial" w:hAnsi="Arial" w:cs="Arial"/>
          <w:lang w:val="en-GB" w:eastAsia="en-GB"/>
        </w:rPr>
      </w:pPr>
      <w:r w:rsidRPr="00100EA1">
        <w:rPr>
          <w:noProof/>
          <w:highlight w:val="yellow"/>
        </w:rPr>
        <w:drawing>
          <wp:inline distT="0" distB="0" distL="0" distR="0" wp14:anchorId="45D50CDF" wp14:editId="195BA593">
            <wp:extent cx="4572000" cy="2743200"/>
            <wp:effectExtent l="0" t="0" r="19050" b="19050"/>
            <wp:docPr id="168243721" name="Chart 1682437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63C7DA" w14:textId="77777777" w:rsidR="0067287D" w:rsidRDefault="0067287D" w:rsidP="0067287D">
      <w:pPr>
        <w:jc w:val="center"/>
        <w:rPr>
          <w:rFonts w:ascii="Arial" w:hAnsi="Arial" w:cs="Arial"/>
          <w:lang w:eastAsia="en-GB"/>
        </w:rPr>
      </w:pPr>
      <w:proofErr w:type="gramStart"/>
      <w:r w:rsidRPr="0067287D">
        <w:rPr>
          <w:rFonts w:ascii="Arial" w:hAnsi="Arial" w:cs="Arial"/>
          <w:lang w:eastAsia="en-GB"/>
        </w:rPr>
        <w:t>Figure 6.</w:t>
      </w:r>
      <w:proofErr w:type="gramEnd"/>
      <w:r w:rsidRPr="0067287D">
        <w:rPr>
          <w:rFonts w:ascii="Arial" w:hAnsi="Arial" w:cs="Arial"/>
          <w:lang w:eastAsia="en-GB"/>
        </w:rPr>
        <w:t xml:space="preserve"> </w:t>
      </w:r>
      <w:proofErr w:type="gramStart"/>
      <w:r w:rsidRPr="0067287D">
        <w:rPr>
          <w:rFonts w:ascii="Arial" w:hAnsi="Arial" w:cs="Arial"/>
          <w:lang w:eastAsia="en-GB"/>
        </w:rPr>
        <w:t>Biomass (g/m²) of target families across stations and depths.</w:t>
      </w:r>
      <w:proofErr w:type="gramEnd"/>
    </w:p>
    <w:p w14:paraId="01F6AA0D" w14:textId="77777777" w:rsidR="0067287D" w:rsidRDefault="0067287D" w:rsidP="0067287D">
      <w:pPr>
        <w:jc w:val="center"/>
        <w:rPr>
          <w:rFonts w:ascii="Arial" w:hAnsi="Arial" w:cs="Arial"/>
          <w:lang w:eastAsia="en-GB"/>
        </w:rPr>
      </w:pPr>
    </w:p>
    <w:p w14:paraId="6EE65C82"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 xml:space="preserve">3.5. Community similarity (Bray–Curtis) and </w:t>
      </w:r>
      <w:proofErr w:type="spellStart"/>
      <w:r w:rsidRPr="0067287D">
        <w:rPr>
          <w:rFonts w:ascii="Arial" w:eastAsia="Arial" w:hAnsi="Arial" w:cs="Arial"/>
          <w:b/>
        </w:rPr>
        <w:t>nMDS</w:t>
      </w:r>
      <w:proofErr w:type="spellEnd"/>
    </w:p>
    <w:p w14:paraId="1677D261" w14:textId="39BF4D5A" w:rsidR="0067287D" w:rsidRDefault="004B2931" w:rsidP="0067287D">
      <w:pPr>
        <w:jc w:val="both"/>
        <w:rPr>
          <w:rFonts w:ascii="Arial" w:eastAsia="Arial" w:hAnsi="Arial" w:cs="Arial"/>
        </w:rPr>
      </w:pPr>
      <w:r w:rsidRPr="004B2931">
        <w:rPr>
          <w:rFonts w:ascii="Arial" w:eastAsia="Arial" w:hAnsi="Arial" w:cs="Arial"/>
        </w:rPr>
        <w:t xml:space="preserve">Descriptive analysis of Bray–Curtis similarity indicated variation in reef fish assemblages among stations. Stations T1 and T2 showed relatively higher similarity in species composition compared to T2 and T3, suggesting spatial differences in community structure. However, these patterns should be interpreted with caution due to the limited </w:t>
      </w:r>
      <w:r w:rsidRPr="004B2931">
        <w:rPr>
          <w:rFonts w:ascii="Arial" w:eastAsia="Arial" w:hAnsi="Arial" w:cs="Arial"/>
        </w:rPr>
        <w:lastRenderedPageBreak/>
        <w:t>number of samples.</w:t>
      </w:r>
      <w:r>
        <w:rPr>
          <w:rFonts w:ascii="Arial" w:eastAsia="Arial" w:hAnsi="Arial" w:cs="Arial"/>
        </w:rPr>
        <w:t xml:space="preserve"> </w:t>
      </w:r>
      <w:r w:rsidRPr="004B2931">
        <w:rPr>
          <w:rFonts w:ascii="Arial" w:eastAsia="Arial" w:hAnsi="Arial" w:cs="Arial"/>
        </w:rPr>
        <w:t>The observed variation in reef fish assemblages among stations is likely influenced by differences in habitat characteristics, such as coral cover, structural complexity, and substrate composition. However, due to the limited sampling design, the findings of this study should be considered preliminary. Further studies with increased replication are recommended to better capture spatial variability and strengthen statistical analysis.</w:t>
      </w:r>
    </w:p>
    <w:p w14:paraId="23CA7BD7" w14:textId="77777777" w:rsidR="0067287D" w:rsidRDefault="0067287D" w:rsidP="004B2931">
      <w:pPr>
        <w:rPr>
          <w:rFonts w:ascii="Arial" w:hAnsi="Arial" w:cs="Arial"/>
          <w:lang w:val="en-GB" w:eastAsia="en-GB"/>
        </w:rPr>
      </w:pPr>
    </w:p>
    <w:p w14:paraId="29FDAA8B" w14:textId="77777777" w:rsidR="0067287D" w:rsidRPr="0067287D" w:rsidRDefault="0067287D" w:rsidP="0067287D">
      <w:pPr>
        <w:spacing w:line="360" w:lineRule="auto"/>
        <w:jc w:val="both"/>
        <w:rPr>
          <w:rFonts w:ascii="Arial" w:eastAsia="Arial" w:hAnsi="Arial" w:cs="Arial"/>
          <w:b/>
        </w:rPr>
      </w:pPr>
      <w:r w:rsidRPr="0067287D">
        <w:rPr>
          <w:rFonts w:ascii="Arial" w:eastAsia="Arial" w:hAnsi="Arial" w:cs="Arial"/>
          <w:b/>
        </w:rPr>
        <w:t>3.6. Water quality and ecological implications</w:t>
      </w:r>
    </w:p>
    <w:p w14:paraId="03845C42" w14:textId="77777777" w:rsidR="0067287D" w:rsidRDefault="0067287D" w:rsidP="0067287D">
      <w:pPr>
        <w:jc w:val="both"/>
        <w:rPr>
          <w:rFonts w:ascii="Arial" w:eastAsia="Arial" w:hAnsi="Arial" w:cs="Arial"/>
        </w:rPr>
      </w:pPr>
      <w:r w:rsidRPr="00C3436F">
        <w:rPr>
          <w:rFonts w:ascii="Arial" w:eastAsia="Arial" w:hAnsi="Arial" w:cs="Arial"/>
        </w:rPr>
        <w:t>Mean temperature (29.6–29.7 °C), pH (7.6–7.9), current velocity (0.11–0.15 m s</w:t>
      </w:r>
      <w:r w:rsidRPr="00C3436F">
        <w:rPr>
          <w:rFonts w:ascii="Cambria Math" w:eastAsia="Arial" w:hAnsi="Cambria Math" w:cs="Cambria Math"/>
        </w:rPr>
        <w:t>⁻</w:t>
      </w:r>
      <w:r w:rsidRPr="00C3436F">
        <w:rPr>
          <w:rFonts w:ascii="Arial" w:eastAsia="Arial" w:hAnsi="Arial" w:cs="Arial"/>
        </w:rPr>
        <w:t>¹), and TSS (0.0004–0.00068 mg L</w:t>
      </w:r>
      <w:r w:rsidRPr="00C3436F">
        <w:rPr>
          <w:rFonts w:ascii="Cambria Math" w:eastAsia="Arial" w:hAnsi="Cambria Math" w:cs="Cambria Math"/>
        </w:rPr>
        <w:t>⁻</w:t>
      </w:r>
      <w:r w:rsidRPr="00C3436F">
        <w:rPr>
          <w:rFonts w:ascii="Arial" w:eastAsia="Arial" w:hAnsi="Arial" w:cs="Arial"/>
        </w:rPr>
        <w:t xml:space="preserve">¹) (Table 2) were within </w:t>
      </w:r>
      <w:proofErr w:type="spellStart"/>
      <w:r w:rsidRPr="00C3436F">
        <w:rPr>
          <w:rFonts w:ascii="Arial" w:eastAsia="Arial" w:hAnsi="Arial" w:cs="Arial"/>
        </w:rPr>
        <w:t>favourable</w:t>
      </w:r>
      <w:proofErr w:type="spellEnd"/>
      <w:r w:rsidRPr="00C3436F">
        <w:rPr>
          <w:rFonts w:ascii="Arial" w:eastAsia="Arial" w:hAnsi="Arial" w:cs="Arial"/>
        </w:rPr>
        <w:t xml:space="preserve"> ranges for coral reefs and reef fishes. ANOVA detected no significant differences among stations for salinity (p &gt; 0.05) and temperature (p &gt; 0.05); pH differed significantly (p = 0.012), with the highest value at T3 and lowest at T2; current velocity did not differ (Welch ANOVA p = 0.051); TSS differed significantly (p = 9.647 × 10</w:t>
      </w:r>
      <w:r w:rsidRPr="00C3436F">
        <w:rPr>
          <w:rFonts w:ascii="Cambria Math" w:eastAsia="Arial" w:hAnsi="Cambria Math" w:cs="Cambria Math"/>
        </w:rPr>
        <w:t>⁻</w:t>
      </w:r>
      <w:r w:rsidRPr="00C3436F">
        <w:rPr>
          <w:rFonts w:ascii="Arial" w:eastAsia="Arial" w:hAnsi="Arial" w:cs="Arial"/>
        </w:rPr>
        <w:t xml:space="preserve">⁶) and was highest at T3. Because </w:t>
      </w:r>
      <w:proofErr w:type="spellStart"/>
      <w:r w:rsidRPr="00C3436F">
        <w:rPr>
          <w:rFonts w:ascii="Arial" w:eastAsia="Arial" w:hAnsi="Arial" w:cs="Arial"/>
        </w:rPr>
        <w:t>hydrochemical</w:t>
      </w:r>
      <w:proofErr w:type="spellEnd"/>
      <w:r w:rsidRPr="00C3436F">
        <w:rPr>
          <w:rFonts w:ascii="Arial" w:eastAsia="Arial" w:hAnsi="Arial" w:cs="Arial"/>
        </w:rPr>
        <w:t xml:space="preserve"> conditions were largely homogeneous and optimal, the primary drivers of among-station differences are best attributed to benthic habitat attributes (live coral cover, </w:t>
      </w:r>
      <w:proofErr w:type="spellStart"/>
      <w:r w:rsidRPr="00C3436F">
        <w:rPr>
          <w:rFonts w:ascii="Arial" w:eastAsia="Arial" w:hAnsi="Arial" w:cs="Arial"/>
        </w:rPr>
        <w:t>rugosity</w:t>
      </w:r>
      <w:proofErr w:type="spellEnd"/>
      <w:r w:rsidRPr="00C3436F">
        <w:rPr>
          <w:rFonts w:ascii="Arial" w:eastAsia="Arial" w:hAnsi="Arial" w:cs="Arial"/>
        </w:rPr>
        <w:t xml:space="preserve">, substratum composition) rather than to the water column (Effendi, 2003; Patty, 2013; </w:t>
      </w:r>
      <w:proofErr w:type="spellStart"/>
      <w:r w:rsidRPr="00C3436F">
        <w:rPr>
          <w:rFonts w:ascii="Arial" w:eastAsia="Arial" w:hAnsi="Arial" w:cs="Arial"/>
        </w:rPr>
        <w:t>Hutabarat</w:t>
      </w:r>
      <w:proofErr w:type="spellEnd"/>
      <w:r w:rsidRPr="00C3436F">
        <w:rPr>
          <w:rFonts w:ascii="Arial" w:eastAsia="Arial" w:hAnsi="Arial" w:cs="Arial"/>
        </w:rPr>
        <w:t xml:space="preserve"> &amp; Evans, 2000; </w:t>
      </w:r>
      <w:proofErr w:type="spellStart"/>
      <w:r w:rsidRPr="00C3436F">
        <w:rPr>
          <w:rFonts w:ascii="Arial" w:eastAsia="Arial" w:hAnsi="Arial" w:cs="Arial"/>
        </w:rPr>
        <w:t>Mandey</w:t>
      </w:r>
      <w:proofErr w:type="spellEnd"/>
      <w:r w:rsidRPr="00C3436F">
        <w:rPr>
          <w:rFonts w:ascii="Arial" w:eastAsia="Arial" w:hAnsi="Arial" w:cs="Arial"/>
        </w:rPr>
        <w:t xml:space="preserve"> </w:t>
      </w:r>
      <w:r w:rsidRPr="002B4062">
        <w:rPr>
          <w:rFonts w:ascii="Arial" w:eastAsia="Arial" w:hAnsi="Arial" w:cs="Arial"/>
          <w:i/>
        </w:rPr>
        <w:t>et al.,</w:t>
      </w:r>
      <w:r w:rsidRPr="00C3436F">
        <w:rPr>
          <w:rFonts w:ascii="Arial" w:eastAsia="Arial" w:hAnsi="Arial" w:cs="Arial"/>
        </w:rPr>
        <w:t xml:space="preserve"> 2022; </w:t>
      </w:r>
      <w:proofErr w:type="spellStart"/>
      <w:r w:rsidRPr="00C3436F">
        <w:rPr>
          <w:rFonts w:ascii="Arial" w:eastAsia="Arial" w:hAnsi="Arial" w:cs="Arial"/>
        </w:rPr>
        <w:t>Permatasari</w:t>
      </w:r>
      <w:proofErr w:type="spellEnd"/>
      <w:r w:rsidRPr="00C3436F">
        <w:rPr>
          <w:rFonts w:ascii="Arial" w:eastAsia="Arial" w:hAnsi="Arial" w:cs="Arial"/>
        </w:rPr>
        <w:t xml:space="preserve">, 2020; </w:t>
      </w:r>
      <w:proofErr w:type="spellStart"/>
      <w:r w:rsidRPr="00C3436F">
        <w:rPr>
          <w:rFonts w:ascii="Arial" w:eastAsia="Arial" w:hAnsi="Arial" w:cs="Arial"/>
        </w:rPr>
        <w:t>Siswanto</w:t>
      </w:r>
      <w:proofErr w:type="spellEnd"/>
      <w:r w:rsidRPr="00C3436F">
        <w:rPr>
          <w:rFonts w:ascii="Arial" w:eastAsia="Arial" w:hAnsi="Arial" w:cs="Arial"/>
        </w:rPr>
        <w:t>, 2015). Notably, all values are well below/within national marine-biota standards (Government of Indonesia, PP No. 22/2021).</w:t>
      </w:r>
    </w:p>
    <w:p w14:paraId="07D40794" w14:textId="77777777" w:rsidR="00E91A52" w:rsidRDefault="00E91A52" w:rsidP="0067287D">
      <w:pPr>
        <w:jc w:val="both"/>
        <w:rPr>
          <w:rFonts w:ascii="Arial" w:eastAsia="Arial" w:hAnsi="Arial" w:cs="Arial"/>
        </w:rPr>
      </w:pPr>
    </w:p>
    <w:p w14:paraId="6C3363B2" w14:textId="77777777" w:rsidR="00E91A52" w:rsidRDefault="00E91A52" w:rsidP="0067287D">
      <w:pPr>
        <w:jc w:val="both"/>
        <w:rPr>
          <w:rFonts w:ascii="Arial" w:hAnsi="Arial" w:cs="Arial"/>
          <w:lang w:val="en-GB" w:eastAsia="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632"/>
        <w:gridCol w:w="1745"/>
        <w:gridCol w:w="1745"/>
        <w:gridCol w:w="1293"/>
      </w:tblGrid>
      <w:tr w:rsidR="00E91A52" w:rsidRPr="00036463" w14:paraId="46DD11B2" w14:textId="77777777" w:rsidTr="00E91A52">
        <w:tc>
          <w:tcPr>
            <w:tcW w:w="1676" w:type="dxa"/>
            <w:vMerge w:val="restart"/>
            <w:tcBorders>
              <w:top w:val="single" w:sz="4" w:space="0" w:color="auto"/>
              <w:bottom w:val="single" w:sz="4" w:space="0" w:color="auto"/>
            </w:tcBorders>
          </w:tcPr>
          <w:p w14:paraId="0A84A6F1" w14:textId="77777777" w:rsidR="00E91A52" w:rsidRPr="00036463" w:rsidRDefault="00287C2E" w:rsidP="00F35B8F">
            <w:pPr>
              <w:spacing w:line="360" w:lineRule="auto"/>
              <w:jc w:val="center"/>
              <w:rPr>
                <w:rFonts w:ascii="Arial" w:eastAsia="Arial" w:hAnsi="Arial" w:cs="Arial"/>
              </w:rPr>
            </w:pPr>
            <w:r>
              <w:rPr>
                <w:rFonts w:ascii="Arial" w:eastAsia="Arial" w:hAnsi="Arial" w:cs="Arial"/>
              </w:rPr>
              <w:t>Water Parameters</w:t>
            </w:r>
          </w:p>
        </w:tc>
        <w:tc>
          <w:tcPr>
            <w:tcW w:w="6415" w:type="dxa"/>
            <w:gridSpan w:val="4"/>
            <w:tcBorders>
              <w:top w:val="single" w:sz="4" w:space="0" w:color="auto"/>
              <w:bottom w:val="single" w:sz="4" w:space="0" w:color="auto"/>
            </w:tcBorders>
          </w:tcPr>
          <w:p w14:paraId="1E052805" w14:textId="77777777" w:rsidR="00E91A52" w:rsidRPr="00036463" w:rsidRDefault="00287C2E" w:rsidP="00F35B8F">
            <w:pPr>
              <w:spacing w:line="360" w:lineRule="auto"/>
              <w:jc w:val="center"/>
              <w:rPr>
                <w:rFonts w:ascii="Arial" w:eastAsia="Arial" w:hAnsi="Arial" w:cs="Arial"/>
              </w:rPr>
            </w:pPr>
            <w:r>
              <w:rPr>
                <w:rFonts w:ascii="Arial" w:hAnsi="Arial" w:cs="Arial"/>
              </w:rPr>
              <w:t>Mean Value</w:t>
            </w:r>
            <w:r w:rsidR="00E91A52" w:rsidRPr="00036463">
              <w:rPr>
                <w:rFonts w:ascii="Arial" w:hAnsi="Arial" w:cs="Arial"/>
              </w:rPr>
              <w:t xml:space="preserve"> ± SE</w:t>
            </w:r>
            <w:r w:rsidR="00E91A52">
              <w:rPr>
                <w:rFonts w:ascii="Arial" w:hAnsi="Arial" w:cs="Arial"/>
              </w:rPr>
              <w:t>*</w:t>
            </w:r>
          </w:p>
        </w:tc>
      </w:tr>
      <w:tr w:rsidR="00E91A52" w:rsidRPr="00036463" w14:paraId="36C7F0C1" w14:textId="77777777" w:rsidTr="00E91A52">
        <w:tc>
          <w:tcPr>
            <w:tcW w:w="1676" w:type="dxa"/>
            <w:vMerge/>
            <w:tcBorders>
              <w:top w:val="nil"/>
              <w:bottom w:val="single" w:sz="4" w:space="0" w:color="auto"/>
            </w:tcBorders>
          </w:tcPr>
          <w:p w14:paraId="29FCB740" w14:textId="77777777" w:rsidR="00E91A52" w:rsidRPr="00036463" w:rsidRDefault="00E91A52" w:rsidP="00F35B8F">
            <w:pPr>
              <w:spacing w:line="360" w:lineRule="auto"/>
              <w:rPr>
                <w:rFonts w:ascii="Arial" w:eastAsia="Arial" w:hAnsi="Arial" w:cs="Arial"/>
              </w:rPr>
            </w:pPr>
          </w:p>
        </w:tc>
        <w:tc>
          <w:tcPr>
            <w:tcW w:w="1632" w:type="dxa"/>
            <w:tcBorders>
              <w:top w:val="single" w:sz="4" w:space="0" w:color="auto"/>
              <w:bottom w:val="single" w:sz="4" w:space="0" w:color="auto"/>
            </w:tcBorders>
          </w:tcPr>
          <w:p w14:paraId="5F0EE71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T1</w:t>
            </w:r>
          </w:p>
        </w:tc>
        <w:tc>
          <w:tcPr>
            <w:tcW w:w="1745" w:type="dxa"/>
            <w:tcBorders>
              <w:top w:val="single" w:sz="4" w:space="0" w:color="auto"/>
              <w:bottom w:val="single" w:sz="4" w:space="0" w:color="auto"/>
            </w:tcBorders>
          </w:tcPr>
          <w:p w14:paraId="59C368B1"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T2</w:t>
            </w:r>
          </w:p>
        </w:tc>
        <w:tc>
          <w:tcPr>
            <w:tcW w:w="1745" w:type="dxa"/>
            <w:tcBorders>
              <w:top w:val="single" w:sz="4" w:space="0" w:color="auto"/>
              <w:bottom w:val="single" w:sz="4" w:space="0" w:color="auto"/>
            </w:tcBorders>
          </w:tcPr>
          <w:p w14:paraId="38942F42" w14:textId="77777777" w:rsidR="00E91A52" w:rsidRPr="00036463" w:rsidRDefault="00E91A52" w:rsidP="00F35B8F">
            <w:pPr>
              <w:spacing w:line="360" w:lineRule="auto"/>
              <w:jc w:val="center"/>
              <w:rPr>
                <w:rFonts w:ascii="Arial" w:eastAsia="Arial" w:hAnsi="Arial" w:cs="Arial"/>
              </w:rPr>
            </w:pPr>
            <w:r w:rsidRPr="00036463">
              <w:rPr>
                <w:rFonts w:ascii="Arial" w:eastAsia="Arial" w:hAnsi="Arial" w:cs="Arial"/>
              </w:rPr>
              <w:t>T3</w:t>
            </w:r>
          </w:p>
        </w:tc>
        <w:tc>
          <w:tcPr>
            <w:tcW w:w="1293" w:type="dxa"/>
            <w:tcBorders>
              <w:top w:val="single" w:sz="4" w:space="0" w:color="auto"/>
              <w:bottom w:val="single" w:sz="4" w:space="0" w:color="auto"/>
            </w:tcBorders>
          </w:tcPr>
          <w:p w14:paraId="27E5D277" w14:textId="77777777" w:rsidR="00E91A52" w:rsidRPr="00036463" w:rsidRDefault="00E91A52" w:rsidP="00F35B8F">
            <w:pPr>
              <w:rPr>
                <w:rFonts w:ascii="Arial" w:eastAsia="Arial" w:hAnsi="Arial" w:cs="Arial"/>
              </w:rPr>
            </w:pPr>
            <w:r w:rsidRPr="000B5E9E">
              <w:rPr>
                <w:rFonts w:ascii="Arial" w:eastAsia="Arial" w:hAnsi="Arial" w:cs="Arial"/>
              </w:rPr>
              <w:t>Marine water quality standard</w:t>
            </w:r>
            <w:r w:rsidRPr="00036463">
              <w:rPr>
                <w:rFonts w:ascii="Arial" w:eastAsia="Arial" w:hAnsi="Arial" w:cs="Arial"/>
                <w:vertAlign w:val="superscript"/>
              </w:rPr>
              <w:t xml:space="preserve"> 1</w:t>
            </w:r>
          </w:p>
        </w:tc>
      </w:tr>
      <w:tr w:rsidR="00E91A52" w:rsidRPr="00036463" w14:paraId="6013A9DB" w14:textId="77777777" w:rsidTr="00E91A52">
        <w:tc>
          <w:tcPr>
            <w:tcW w:w="1676" w:type="dxa"/>
          </w:tcPr>
          <w:p w14:paraId="2F6BE791" w14:textId="77777777" w:rsidR="00E91A52" w:rsidRPr="00036463" w:rsidRDefault="00287C2E" w:rsidP="00F35B8F">
            <w:pPr>
              <w:spacing w:line="360" w:lineRule="auto"/>
              <w:rPr>
                <w:rFonts w:ascii="Arial" w:eastAsia="Arial" w:hAnsi="Arial" w:cs="Arial"/>
              </w:rPr>
            </w:pPr>
            <w:r>
              <w:rPr>
                <w:rFonts w:ascii="Arial" w:eastAsia="Arial" w:hAnsi="Arial" w:cs="Arial"/>
              </w:rPr>
              <w:t>Temperature</w:t>
            </w:r>
          </w:p>
        </w:tc>
        <w:tc>
          <w:tcPr>
            <w:tcW w:w="1632" w:type="dxa"/>
          </w:tcPr>
          <w:p w14:paraId="599F7C24"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745" w:type="dxa"/>
          </w:tcPr>
          <w:p w14:paraId="566A6272" w14:textId="77777777" w:rsidR="00E91A52" w:rsidRPr="00036463" w:rsidRDefault="00E91A52" w:rsidP="00F35B8F">
            <w:pPr>
              <w:spacing w:line="360" w:lineRule="auto"/>
              <w:rPr>
                <w:rFonts w:ascii="Arial" w:eastAsia="Arial" w:hAnsi="Arial" w:cs="Arial"/>
              </w:rPr>
            </w:pPr>
            <w:r w:rsidRPr="00036463">
              <w:rPr>
                <w:rFonts w:ascii="Arial" w:hAnsi="Arial" w:cs="Arial"/>
              </w:rPr>
              <w:t>29,7 ± 0</w:t>
            </w:r>
            <w:r w:rsidRPr="00036463">
              <w:rPr>
                <w:rFonts w:ascii="Arial" w:hAnsi="Arial" w:cs="Arial"/>
                <w:vertAlign w:val="superscript"/>
              </w:rPr>
              <w:t>a</w:t>
            </w:r>
          </w:p>
        </w:tc>
        <w:tc>
          <w:tcPr>
            <w:tcW w:w="1745" w:type="dxa"/>
          </w:tcPr>
          <w:p w14:paraId="4A4F826F" w14:textId="77777777" w:rsidR="00E91A52" w:rsidRPr="00036463" w:rsidRDefault="00E91A52" w:rsidP="00F35B8F">
            <w:pPr>
              <w:spacing w:line="360" w:lineRule="auto"/>
              <w:rPr>
                <w:rFonts w:ascii="Arial" w:eastAsia="Arial" w:hAnsi="Arial" w:cs="Arial"/>
              </w:rPr>
            </w:pPr>
            <w:r w:rsidRPr="00036463">
              <w:rPr>
                <w:rFonts w:ascii="Arial" w:hAnsi="Arial" w:cs="Arial"/>
              </w:rPr>
              <w:t>29,6 ± 1,5E-15</w:t>
            </w:r>
            <w:r w:rsidRPr="00036463">
              <w:rPr>
                <w:rFonts w:ascii="Arial" w:hAnsi="Arial" w:cs="Arial"/>
                <w:vertAlign w:val="superscript"/>
              </w:rPr>
              <w:t>a</w:t>
            </w:r>
          </w:p>
        </w:tc>
        <w:tc>
          <w:tcPr>
            <w:tcW w:w="1293" w:type="dxa"/>
          </w:tcPr>
          <w:p w14:paraId="674BC00D" w14:textId="77777777" w:rsidR="00E91A52" w:rsidRPr="00036463" w:rsidRDefault="00E91A52" w:rsidP="00F35B8F">
            <w:pPr>
              <w:spacing w:line="360" w:lineRule="auto"/>
              <w:rPr>
                <w:rFonts w:ascii="Arial" w:eastAsia="Arial" w:hAnsi="Arial" w:cs="Arial"/>
              </w:rPr>
            </w:pPr>
            <w:r w:rsidRPr="00036463">
              <w:rPr>
                <w:rFonts w:ascii="Arial" w:hAnsi="Arial" w:cs="Arial"/>
              </w:rPr>
              <w:t>28  -  30</w:t>
            </w:r>
          </w:p>
        </w:tc>
      </w:tr>
      <w:tr w:rsidR="00E91A52" w:rsidRPr="00036463" w14:paraId="33723EB4" w14:textId="77777777" w:rsidTr="00E91A52">
        <w:tc>
          <w:tcPr>
            <w:tcW w:w="1676" w:type="dxa"/>
          </w:tcPr>
          <w:p w14:paraId="6D682F6A"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t>pH</w:t>
            </w:r>
          </w:p>
        </w:tc>
        <w:tc>
          <w:tcPr>
            <w:tcW w:w="1632" w:type="dxa"/>
          </w:tcPr>
          <w:p w14:paraId="50EFF52F" w14:textId="77777777" w:rsidR="00E91A52" w:rsidRPr="00036463" w:rsidRDefault="00E91A52" w:rsidP="00F35B8F">
            <w:pPr>
              <w:spacing w:line="360" w:lineRule="auto"/>
              <w:rPr>
                <w:rFonts w:ascii="Arial" w:eastAsia="Arial" w:hAnsi="Arial" w:cs="Arial"/>
              </w:rPr>
            </w:pPr>
            <w:r w:rsidRPr="00036463">
              <w:rPr>
                <w:rFonts w:ascii="Arial" w:hAnsi="Arial" w:cs="Arial"/>
              </w:rPr>
              <w:t>7,8 ± 0,03</w:t>
            </w:r>
            <w:r w:rsidRPr="00036463">
              <w:rPr>
                <w:rFonts w:ascii="Arial" w:hAnsi="Arial" w:cs="Arial"/>
                <w:vertAlign w:val="superscript"/>
              </w:rPr>
              <w:t>a</w:t>
            </w:r>
          </w:p>
        </w:tc>
        <w:tc>
          <w:tcPr>
            <w:tcW w:w="1745" w:type="dxa"/>
          </w:tcPr>
          <w:p w14:paraId="209DF9B2" w14:textId="77777777" w:rsidR="00E91A52" w:rsidRPr="00036463" w:rsidRDefault="00E91A52" w:rsidP="00F35B8F">
            <w:pPr>
              <w:spacing w:line="360" w:lineRule="auto"/>
              <w:rPr>
                <w:rFonts w:ascii="Arial" w:eastAsia="Arial" w:hAnsi="Arial" w:cs="Arial"/>
              </w:rPr>
            </w:pPr>
            <w:r w:rsidRPr="00036463">
              <w:rPr>
                <w:rFonts w:ascii="Arial" w:hAnsi="Arial" w:cs="Arial"/>
              </w:rPr>
              <w:t>7,6 ± 0,08</w:t>
            </w:r>
            <w:r w:rsidRPr="00036463">
              <w:rPr>
                <w:rFonts w:ascii="Arial" w:hAnsi="Arial" w:cs="Arial"/>
                <w:vertAlign w:val="superscript"/>
              </w:rPr>
              <w:t>b</w:t>
            </w:r>
          </w:p>
        </w:tc>
        <w:tc>
          <w:tcPr>
            <w:tcW w:w="1745" w:type="dxa"/>
          </w:tcPr>
          <w:p w14:paraId="6780F189" w14:textId="77777777" w:rsidR="00E91A52" w:rsidRPr="00036463" w:rsidRDefault="00E91A52" w:rsidP="00F35B8F">
            <w:pPr>
              <w:spacing w:line="360" w:lineRule="auto"/>
              <w:rPr>
                <w:rFonts w:ascii="Arial" w:eastAsia="Arial" w:hAnsi="Arial" w:cs="Arial"/>
              </w:rPr>
            </w:pPr>
            <w:r w:rsidRPr="00036463">
              <w:rPr>
                <w:rFonts w:ascii="Arial" w:hAnsi="Arial" w:cs="Arial"/>
              </w:rPr>
              <w:t>7,9 ± 0,02</w:t>
            </w:r>
            <w:r w:rsidRPr="00036463">
              <w:rPr>
                <w:rFonts w:ascii="Arial" w:hAnsi="Arial" w:cs="Arial"/>
                <w:vertAlign w:val="superscript"/>
              </w:rPr>
              <w:t>c</w:t>
            </w:r>
          </w:p>
        </w:tc>
        <w:tc>
          <w:tcPr>
            <w:tcW w:w="1293" w:type="dxa"/>
          </w:tcPr>
          <w:p w14:paraId="58BF06BC" w14:textId="77777777" w:rsidR="00E91A52" w:rsidRPr="00036463" w:rsidRDefault="00E91A52" w:rsidP="00F35B8F">
            <w:pPr>
              <w:spacing w:line="360" w:lineRule="auto"/>
              <w:rPr>
                <w:rFonts w:ascii="Arial" w:eastAsia="Arial" w:hAnsi="Arial" w:cs="Arial"/>
              </w:rPr>
            </w:pPr>
            <w:r w:rsidRPr="00036463">
              <w:rPr>
                <w:rFonts w:ascii="Arial" w:hAnsi="Arial" w:cs="Arial"/>
              </w:rPr>
              <w:t>7 -  8,5</w:t>
            </w:r>
          </w:p>
        </w:tc>
      </w:tr>
      <w:tr w:rsidR="00E91A52" w:rsidRPr="00036463" w14:paraId="40F36571" w14:textId="77777777" w:rsidTr="00E91A52">
        <w:tc>
          <w:tcPr>
            <w:tcW w:w="1676" w:type="dxa"/>
          </w:tcPr>
          <w:p w14:paraId="40DC4227" w14:textId="77777777" w:rsidR="00E91A52" w:rsidRPr="00036463" w:rsidRDefault="00287C2E" w:rsidP="00F35B8F">
            <w:pPr>
              <w:spacing w:line="360" w:lineRule="auto"/>
              <w:rPr>
                <w:rFonts w:ascii="Arial" w:eastAsia="Arial" w:hAnsi="Arial" w:cs="Arial"/>
              </w:rPr>
            </w:pPr>
            <w:r>
              <w:rPr>
                <w:rFonts w:ascii="Arial" w:eastAsia="Arial" w:hAnsi="Arial" w:cs="Arial"/>
              </w:rPr>
              <w:t>Current</w:t>
            </w:r>
            <w:r w:rsidR="00E91A52" w:rsidRPr="00036463">
              <w:rPr>
                <w:rFonts w:ascii="Arial" w:eastAsia="Arial" w:hAnsi="Arial" w:cs="Arial"/>
              </w:rPr>
              <w:t xml:space="preserve"> (m/s)</w:t>
            </w:r>
          </w:p>
        </w:tc>
        <w:tc>
          <w:tcPr>
            <w:tcW w:w="1632" w:type="dxa"/>
          </w:tcPr>
          <w:p w14:paraId="5CE2A5F0" w14:textId="77777777" w:rsidR="00E91A52" w:rsidRPr="00036463" w:rsidRDefault="00E91A52" w:rsidP="00F35B8F">
            <w:pPr>
              <w:spacing w:line="360" w:lineRule="auto"/>
              <w:rPr>
                <w:rFonts w:ascii="Arial" w:eastAsia="Arial" w:hAnsi="Arial" w:cs="Arial"/>
              </w:rPr>
            </w:pPr>
            <w:r w:rsidRPr="00036463">
              <w:rPr>
                <w:rFonts w:ascii="Arial" w:hAnsi="Arial" w:cs="Arial"/>
              </w:rPr>
              <w:t>0,15 ± 0,004</w:t>
            </w:r>
            <w:r w:rsidRPr="00036463">
              <w:rPr>
                <w:rFonts w:ascii="Arial" w:hAnsi="Arial" w:cs="Arial"/>
                <w:vertAlign w:val="superscript"/>
              </w:rPr>
              <w:t>a</w:t>
            </w:r>
          </w:p>
        </w:tc>
        <w:tc>
          <w:tcPr>
            <w:tcW w:w="1745" w:type="dxa"/>
          </w:tcPr>
          <w:p w14:paraId="7E04C4DF" w14:textId="77777777" w:rsidR="00E91A52" w:rsidRPr="00036463" w:rsidRDefault="00E91A52" w:rsidP="00F35B8F">
            <w:pPr>
              <w:spacing w:line="360" w:lineRule="auto"/>
              <w:rPr>
                <w:rFonts w:ascii="Arial" w:eastAsia="Arial" w:hAnsi="Arial" w:cs="Arial"/>
              </w:rPr>
            </w:pPr>
            <w:r w:rsidRPr="00036463">
              <w:rPr>
                <w:rFonts w:ascii="Arial" w:hAnsi="Arial" w:cs="Arial"/>
              </w:rPr>
              <w:t>0,11 ± 0,01</w:t>
            </w:r>
            <w:r w:rsidRPr="00036463">
              <w:rPr>
                <w:rFonts w:ascii="Arial" w:hAnsi="Arial" w:cs="Arial"/>
                <w:vertAlign w:val="superscript"/>
              </w:rPr>
              <w:t>a</w:t>
            </w:r>
          </w:p>
        </w:tc>
        <w:tc>
          <w:tcPr>
            <w:tcW w:w="1745" w:type="dxa"/>
          </w:tcPr>
          <w:p w14:paraId="1801934E" w14:textId="77777777" w:rsidR="00E91A52" w:rsidRPr="00036463" w:rsidRDefault="00E91A52" w:rsidP="00F35B8F">
            <w:pPr>
              <w:spacing w:line="360" w:lineRule="auto"/>
              <w:rPr>
                <w:rFonts w:ascii="Arial" w:eastAsia="Arial" w:hAnsi="Arial" w:cs="Arial"/>
              </w:rPr>
            </w:pPr>
            <w:r w:rsidRPr="00036463">
              <w:rPr>
                <w:rFonts w:ascii="Arial" w:hAnsi="Arial" w:cs="Arial"/>
              </w:rPr>
              <w:t>0,15 ± 0,11</w:t>
            </w:r>
            <w:r w:rsidRPr="00036463">
              <w:rPr>
                <w:rFonts w:ascii="Arial" w:hAnsi="Arial" w:cs="Arial"/>
                <w:vertAlign w:val="superscript"/>
              </w:rPr>
              <w:t>a</w:t>
            </w:r>
          </w:p>
        </w:tc>
        <w:tc>
          <w:tcPr>
            <w:tcW w:w="1293" w:type="dxa"/>
          </w:tcPr>
          <w:p w14:paraId="0F7CC738" w14:textId="77777777" w:rsidR="00E91A52" w:rsidRPr="00036463" w:rsidRDefault="00E91A52" w:rsidP="00F35B8F">
            <w:pPr>
              <w:spacing w:line="360" w:lineRule="auto"/>
              <w:rPr>
                <w:rFonts w:ascii="Arial" w:eastAsia="Arial" w:hAnsi="Arial" w:cs="Arial"/>
              </w:rPr>
            </w:pPr>
            <w:r w:rsidRPr="00036463">
              <w:rPr>
                <w:rFonts w:ascii="Arial" w:hAnsi="Arial" w:cs="Arial"/>
              </w:rPr>
              <w:t>-</w:t>
            </w:r>
          </w:p>
        </w:tc>
      </w:tr>
      <w:tr w:rsidR="00E91A52" w:rsidRPr="00036463" w14:paraId="351BDDFF" w14:textId="77777777" w:rsidTr="00E91A52">
        <w:tc>
          <w:tcPr>
            <w:tcW w:w="1676" w:type="dxa"/>
          </w:tcPr>
          <w:p w14:paraId="54877F6F" w14:textId="77777777" w:rsidR="00E91A52" w:rsidRPr="00036463" w:rsidRDefault="00E91A52" w:rsidP="00F35B8F">
            <w:pPr>
              <w:spacing w:line="360" w:lineRule="auto"/>
              <w:rPr>
                <w:rFonts w:ascii="Arial" w:eastAsia="Arial" w:hAnsi="Arial" w:cs="Arial"/>
              </w:rPr>
            </w:pPr>
            <w:r w:rsidRPr="00036463">
              <w:rPr>
                <w:rFonts w:ascii="Arial" w:eastAsia="Arial" w:hAnsi="Arial" w:cs="Arial"/>
              </w:rPr>
              <w:t>TSS (mg/L)</w:t>
            </w:r>
          </w:p>
        </w:tc>
        <w:tc>
          <w:tcPr>
            <w:tcW w:w="1632" w:type="dxa"/>
          </w:tcPr>
          <w:p w14:paraId="6D30A7ED" w14:textId="77777777" w:rsidR="00E91A52" w:rsidRPr="00036463" w:rsidRDefault="00E91A52" w:rsidP="00F35B8F">
            <w:pPr>
              <w:spacing w:line="360" w:lineRule="auto"/>
              <w:rPr>
                <w:rFonts w:ascii="Arial" w:eastAsia="Arial" w:hAnsi="Arial" w:cs="Arial"/>
              </w:rPr>
            </w:pPr>
            <w:r w:rsidRPr="00036463">
              <w:rPr>
                <w:rFonts w:ascii="Arial" w:hAnsi="Arial" w:cs="Arial"/>
              </w:rPr>
              <w:t>0,0004 ± 2,46E-05</w:t>
            </w:r>
            <w:r w:rsidRPr="00036463">
              <w:rPr>
                <w:rFonts w:ascii="Arial" w:hAnsi="Arial" w:cs="Arial"/>
                <w:vertAlign w:val="superscript"/>
              </w:rPr>
              <w:t>a</w:t>
            </w:r>
          </w:p>
        </w:tc>
        <w:tc>
          <w:tcPr>
            <w:tcW w:w="1745" w:type="dxa"/>
          </w:tcPr>
          <w:p w14:paraId="7EA730CC" w14:textId="77777777" w:rsidR="00E91A52" w:rsidRPr="00036463" w:rsidRDefault="00E91A52" w:rsidP="00F35B8F">
            <w:pPr>
              <w:spacing w:line="360" w:lineRule="auto"/>
              <w:rPr>
                <w:rFonts w:ascii="Arial" w:eastAsia="Arial" w:hAnsi="Arial" w:cs="Arial"/>
              </w:rPr>
            </w:pPr>
            <w:r w:rsidRPr="00036463">
              <w:rPr>
                <w:rFonts w:ascii="Arial" w:hAnsi="Arial" w:cs="Arial"/>
              </w:rPr>
              <w:t>0,00044 ± 1,99E-05</w:t>
            </w:r>
            <w:r w:rsidRPr="00036463">
              <w:rPr>
                <w:rFonts w:ascii="Arial" w:hAnsi="Arial" w:cs="Arial"/>
                <w:vertAlign w:val="superscript"/>
              </w:rPr>
              <w:t>b</w:t>
            </w:r>
          </w:p>
        </w:tc>
        <w:tc>
          <w:tcPr>
            <w:tcW w:w="1745" w:type="dxa"/>
          </w:tcPr>
          <w:p w14:paraId="6F07EC21" w14:textId="77777777" w:rsidR="00E91A52" w:rsidRPr="00036463" w:rsidRDefault="00E91A52" w:rsidP="00F35B8F">
            <w:pPr>
              <w:spacing w:line="360" w:lineRule="auto"/>
              <w:rPr>
                <w:rFonts w:ascii="Arial" w:eastAsia="Arial" w:hAnsi="Arial" w:cs="Arial"/>
              </w:rPr>
            </w:pPr>
            <w:r w:rsidRPr="00036463">
              <w:rPr>
                <w:rFonts w:ascii="Arial" w:hAnsi="Arial" w:cs="Arial"/>
              </w:rPr>
              <w:t>0,00068 ± 2,09E-05</w:t>
            </w:r>
            <w:r w:rsidRPr="00036463">
              <w:rPr>
                <w:rFonts w:ascii="Arial" w:hAnsi="Arial" w:cs="Arial"/>
                <w:vertAlign w:val="superscript"/>
              </w:rPr>
              <w:t>c</w:t>
            </w:r>
          </w:p>
        </w:tc>
        <w:tc>
          <w:tcPr>
            <w:tcW w:w="1293" w:type="dxa"/>
          </w:tcPr>
          <w:p w14:paraId="1DFAAF18" w14:textId="77777777" w:rsidR="00E91A52" w:rsidRPr="00036463" w:rsidRDefault="00E91A52" w:rsidP="00F35B8F">
            <w:pPr>
              <w:spacing w:line="360" w:lineRule="auto"/>
              <w:rPr>
                <w:rFonts w:ascii="Arial" w:eastAsia="Arial" w:hAnsi="Arial" w:cs="Arial"/>
              </w:rPr>
            </w:pPr>
            <w:r w:rsidRPr="00036463">
              <w:rPr>
                <w:rFonts w:ascii="Arial" w:hAnsi="Arial" w:cs="Arial"/>
              </w:rPr>
              <w:t>20</w:t>
            </w:r>
          </w:p>
        </w:tc>
      </w:tr>
    </w:tbl>
    <w:p w14:paraId="092054E9" w14:textId="77777777" w:rsidR="00E91A52" w:rsidRDefault="00E91A52" w:rsidP="00E91A52">
      <w:pPr>
        <w:jc w:val="both"/>
        <w:rPr>
          <w:rFonts w:ascii="Arial" w:eastAsia="Arial" w:hAnsi="Arial" w:cs="Arial"/>
        </w:rPr>
      </w:pPr>
      <w:r>
        <w:rPr>
          <w:rFonts w:ascii="Arial" w:eastAsia="Arial" w:hAnsi="Arial" w:cs="Arial"/>
        </w:rPr>
        <w:t>*</w:t>
      </w:r>
      <w:r w:rsidRPr="000B5E9E">
        <w:rPr>
          <w:rFonts w:ascii="Arial" w:eastAsia="Arial" w:hAnsi="Arial" w:cs="Arial"/>
        </w:rPr>
        <w:t>Superscript letters that are the same indicate no significant differences among stations</w:t>
      </w:r>
      <w:r>
        <w:rPr>
          <w:rFonts w:ascii="Arial" w:eastAsia="Arial" w:hAnsi="Arial" w:cs="Arial"/>
        </w:rPr>
        <w:t xml:space="preserve">; </w:t>
      </w:r>
      <w:r w:rsidRPr="00983A9E">
        <w:rPr>
          <w:rFonts w:ascii="Arial" w:eastAsia="Arial" w:hAnsi="Arial" w:cs="Arial"/>
          <w:vertAlign w:val="superscript"/>
        </w:rPr>
        <w:t>1</w:t>
      </w:r>
      <w:r>
        <w:rPr>
          <w:rFonts w:ascii="Arial" w:eastAsia="Arial" w:hAnsi="Arial" w:cs="Arial"/>
        </w:rPr>
        <w:t>Government Regulation/PP No. 22</w:t>
      </w:r>
      <w:r w:rsidRPr="000B5E9E">
        <w:rPr>
          <w:rFonts w:ascii="Arial" w:eastAsia="Arial" w:hAnsi="Arial" w:cs="Arial"/>
        </w:rPr>
        <w:t>/2021.</w:t>
      </w:r>
    </w:p>
    <w:p w14:paraId="386616E2" w14:textId="77777777" w:rsidR="00E91A52" w:rsidRDefault="00E91A52" w:rsidP="0067287D">
      <w:pPr>
        <w:jc w:val="both"/>
        <w:rPr>
          <w:rFonts w:ascii="Arial" w:hAnsi="Arial" w:cs="Arial"/>
          <w:lang w:val="en-GB" w:eastAsia="en-GB"/>
        </w:rPr>
      </w:pPr>
    </w:p>
    <w:p w14:paraId="3F88A455"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3.7. Ecological synthesis and management implications</w:t>
      </w:r>
    </w:p>
    <w:p w14:paraId="78152E9C" w14:textId="77777777" w:rsidR="00E91A52" w:rsidRDefault="00E91A52" w:rsidP="00E91A52">
      <w:pPr>
        <w:jc w:val="both"/>
        <w:rPr>
          <w:rFonts w:ascii="Arial" w:hAnsi="Arial" w:cs="Arial"/>
          <w:lang w:eastAsia="en-GB"/>
        </w:rPr>
      </w:pPr>
    </w:p>
    <w:p w14:paraId="5FAA1FCA" w14:textId="77777777" w:rsidR="00E91A52" w:rsidRPr="00E91A52" w:rsidRDefault="00E91A52" w:rsidP="00E91A52">
      <w:pPr>
        <w:jc w:val="both"/>
        <w:rPr>
          <w:rFonts w:ascii="Arial" w:hAnsi="Arial" w:cs="Arial"/>
          <w:lang w:eastAsia="en-GB"/>
        </w:rPr>
      </w:pPr>
      <w:r w:rsidRPr="00E91A52">
        <w:rPr>
          <w:rFonts w:ascii="Arial" w:hAnsi="Arial" w:cs="Arial"/>
          <w:lang w:eastAsia="en-GB"/>
        </w:rPr>
        <w:t>The assemblage exhibits a balanced structure—</w:t>
      </w:r>
      <w:proofErr w:type="spellStart"/>
      <w:r w:rsidRPr="00E91A52">
        <w:rPr>
          <w:rFonts w:ascii="Arial" w:hAnsi="Arial" w:cs="Arial"/>
          <w:lang w:eastAsia="en-GB"/>
        </w:rPr>
        <w:t>herbivory</w:t>
      </w:r>
      <w:proofErr w:type="spellEnd"/>
      <w:r w:rsidRPr="00E91A52">
        <w:rPr>
          <w:rFonts w:ascii="Arial" w:hAnsi="Arial" w:cs="Arial"/>
          <w:lang w:eastAsia="en-GB"/>
        </w:rPr>
        <w:t xml:space="preserve"> (</w:t>
      </w:r>
      <w:proofErr w:type="spellStart"/>
      <w:r w:rsidRPr="00E91A52">
        <w:rPr>
          <w:rFonts w:ascii="Arial" w:hAnsi="Arial" w:cs="Arial"/>
          <w:lang w:eastAsia="en-GB"/>
        </w:rPr>
        <w:t>Acanthuridae</w:t>
      </w:r>
      <w:proofErr w:type="spellEnd"/>
      <w:r w:rsidRPr="00E91A52">
        <w:rPr>
          <w:rFonts w:ascii="Arial" w:hAnsi="Arial" w:cs="Arial"/>
          <w:lang w:eastAsia="en-GB"/>
        </w:rPr>
        <w:t xml:space="preserve">), </w:t>
      </w:r>
      <w:proofErr w:type="spellStart"/>
      <w:r w:rsidRPr="00E91A52">
        <w:rPr>
          <w:rFonts w:ascii="Arial" w:hAnsi="Arial" w:cs="Arial"/>
          <w:lang w:eastAsia="en-GB"/>
        </w:rPr>
        <w:t>invertivory</w:t>
      </w:r>
      <w:proofErr w:type="spellEnd"/>
      <w:r w:rsidRPr="00E91A52">
        <w:rPr>
          <w:rFonts w:ascii="Arial" w:hAnsi="Arial" w:cs="Arial"/>
          <w:lang w:eastAsia="en-GB"/>
        </w:rPr>
        <w:t xml:space="preserve"> (</w:t>
      </w:r>
      <w:proofErr w:type="spellStart"/>
      <w:r w:rsidRPr="00E91A52">
        <w:rPr>
          <w:rFonts w:ascii="Arial" w:hAnsi="Arial" w:cs="Arial"/>
          <w:lang w:eastAsia="en-GB"/>
        </w:rPr>
        <w:t>Labridae</w:t>
      </w:r>
      <w:proofErr w:type="spellEnd"/>
      <w:r w:rsidRPr="00E91A52">
        <w:rPr>
          <w:rFonts w:ascii="Arial" w:hAnsi="Arial" w:cs="Arial"/>
          <w:lang w:eastAsia="en-GB"/>
        </w:rPr>
        <w:t xml:space="preserve">), and </w:t>
      </w:r>
      <w:proofErr w:type="spellStart"/>
      <w:r w:rsidRPr="00E91A52">
        <w:rPr>
          <w:rFonts w:ascii="Arial" w:hAnsi="Arial" w:cs="Arial"/>
          <w:lang w:eastAsia="en-GB"/>
        </w:rPr>
        <w:t>planktivory</w:t>
      </w:r>
      <w:proofErr w:type="spellEnd"/>
      <w:r w:rsidRPr="00E91A52">
        <w:rPr>
          <w:rFonts w:ascii="Arial" w:hAnsi="Arial" w:cs="Arial"/>
          <w:lang w:eastAsia="en-GB"/>
        </w:rPr>
        <w:t xml:space="preserve"> (</w:t>
      </w:r>
      <w:proofErr w:type="spellStart"/>
      <w:r w:rsidRPr="00E91A52">
        <w:rPr>
          <w:rFonts w:ascii="Arial" w:hAnsi="Arial" w:cs="Arial"/>
          <w:lang w:eastAsia="en-GB"/>
        </w:rPr>
        <w:t>Pomacentridae</w:t>
      </w:r>
      <w:proofErr w:type="spellEnd"/>
      <w:r w:rsidRPr="00E91A52">
        <w:rPr>
          <w:rFonts w:ascii="Arial" w:hAnsi="Arial" w:cs="Arial"/>
          <w:lang w:eastAsia="en-GB"/>
        </w:rPr>
        <w:t xml:space="preserve">) are well represented—corroborated by moderate–high H’, high E, low D, and strong herbivore biomass. Nevertheless, low </w:t>
      </w:r>
      <w:proofErr w:type="spellStart"/>
      <w:r w:rsidRPr="00E91A52">
        <w:rPr>
          <w:rFonts w:ascii="Arial" w:hAnsi="Arial" w:cs="Arial"/>
          <w:lang w:eastAsia="en-GB"/>
        </w:rPr>
        <w:t>Chaetodontidae</w:t>
      </w:r>
      <w:proofErr w:type="spellEnd"/>
      <w:r w:rsidRPr="00E91A52">
        <w:rPr>
          <w:rFonts w:ascii="Arial" w:hAnsi="Arial" w:cs="Arial"/>
          <w:lang w:eastAsia="en-GB"/>
        </w:rPr>
        <w:t xml:space="preserve"> and the distinct composition at T3 identify priority areas for habitat-focused interventions. Recommended actions are: (i) protect and rehabilitate branching-coral microhabitats (e.g., </w:t>
      </w:r>
      <w:proofErr w:type="spellStart"/>
      <w:r w:rsidRPr="00E91A52">
        <w:rPr>
          <w:rFonts w:ascii="Arial" w:hAnsi="Arial" w:cs="Arial"/>
          <w:lang w:eastAsia="en-GB"/>
        </w:rPr>
        <w:t>Acropora</w:t>
      </w:r>
      <w:proofErr w:type="spellEnd"/>
      <w:r w:rsidRPr="00E91A52">
        <w:rPr>
          <w:rFonts w:ascii="Arial" w:hAnsi="Arial" w:cs="Arial"/>
          <w:lang w:eastAsia="en-GB"/>
        </w:rPr>
        <w:t xml:space="preserve"> spp.); (ii) mitigate local TSS sources and manage wave-exposed uses at T3; (iii) monitor sensitive indicators (</w:t>
      </w:r>
      <w:proofErr w:type="spellStart"/>
      <w:r w:rsidRPr="00E91A52">
        <w:rPr>
          <w:rFonts w:ascii="Arial" w:hAnsi="Arial" w:cs="Arial"/>
          <w:lang w:eastAsia="en-GB"/>
        </w:rPr>
        <w:t>Chaetodontidae</w:t>
      </w:r>
      <w:proofErr w:type="spellEnd"/>
      <w:r w:rsidRPr="00E91A52">
        <w:rPr>
          <w:rFonts w:ascii="Arial" w:hAnsi="Arial" w:cs="Arial"/>
          <w:lang w:eastAsia="en-GB"/>
        </w:rPr>
        <w:t xml:space="preserve">) and implement quantitative benthic surveys (live coral cover, </w:t>
      </w:r>
      <w:proofErr w:type="spellStart"/>
      <w:r w:rsidRPr="00E91A52">
        <w:rPr>
          <w:rFonts w:ascii="Arial" w:hAnsi="Arial" w:cs="Arial"/>
          <w:lang w:eastAsia="en-GB"/>
        </w:rPr>
        <w:t>rugosity</w:t>
      </w:r>
      <w:proofErr w:type="spellEnd"/>
      <w:r w:rsidRPr="00E91A52">
        <w:rPr>
          <w:rFonts w:ascii="Arial" w:hAnsi="Arial" w:cs="Arial"/>
          <w:lang w:eastAsia="en-GB"/>
        </w:rPr>
        <w:t>) to mechanistically link habitat to fish community patterns; and (iv) engage local stakeholders to balance tourism use and reef conservation.</w:t>
      </w:r>
    </w:p>
    <w:p w14:paraId="1C9271CF" w14:textId="77777777" w:rsidR="00E91A52" w:rsidRDefault="00E91A52" w:rsidP="00E91A52">
      <w:pPr>
        <w:jc w:val="both"/>
        <w:rPr>
          <w:rFonts w:ascii="Arial" w:hAnsi="Arial" w:cs="Arial"/>
          <w:lang w:eastAsia="en-GB"/>
        </w:rPr>
      </w:pPr>
    </w:p>
    <w:p w14:paraId="3924DB7B" w14:textId="77777777" w:rsidR="00E91A52" w:rsidRPr="00E91A52" w:rsidRDefault="00E91A52" w:rsidP="00E91A52">
      <w:pPr>
        <w:jc w:val="both"/>
        <w:rPr>
          <w:rFonts w:ascii="Arial" w:hAnsi="Arial" w:cs="Arial"/>
          <w:b/>
          <w:lang w:eastAsia="en-GB"/>
        </w:rPr>
      </w:pPr>
      <w:r w:rsidRPr="00E91A52">
        <w:rPr>
          <w:rFonts w:ascii="Arial" w:hAnsi="Arial" w:cs="Arial"/>
          <w:b/>
          <w:lang w:eastAsia="en-GB"/>
        </w:rPr>
        <w:t>3.8. Limitations and future directions</w:t>
      </w:r>
    </w:p>
    <w:p w14:paraId="5604C9E2" w14:textId="77777777" w:rsidR="00E91A52" w:rsidRDefault="00E91A52" w:rsidP="00E91A52">
      <w:pPr>
        <w:jc w:val="both"/>
        <w:rPr>
          <w:rFonts w:ascii="Arial" w:hAnsi="Arial" w:cs="Arial"/>
          <w:lang w:eastAsia="en-GB"/>
        </w:rPr>
      </w:pPr>
    </w:p>
    <w:p w14:paraId="10C1D8E4" w14:textId="77777777" w:rsidR="00AD0FDD" w:rsidRDefault="00E91A52" w:rsidP="00E91A52">
      <w:pPr>
        <w:jc w:val="both"/>
        <w:rPr>
          <w:rFonts w:ascii="Arial" w:hAnsi="Arial" w:cs="Arial"/>
          <w:lang w:eastAsia="en-GB"/>
        </w:rPr>
      </w:pPr>
      <w:r w:rsidRPr="00E91A52">
        <w:rPr>
          <w:rFonts w:ascii="Arial" w:hAnsi="Arial" w:cs="Arial"/>
          <w:lang w:eastAsia="en-GB"/>
        </w:rPr>
        <w:t xml:space="preserve">This study represents a single temporal snapshot (July 2025); monsoonal and </w:t>
      </w:r>
      <w:proofErr w:type="spellStart"/>
      <w:r w:rsidRPr="00E91A52">
        <w:rPr>
          <w:rFonts w:ascii="Arial" w:hAnsi="Arial" w:cs="Arial"/>
          <w:lang w:eastAsia="en-GB"/>
        </w:rPr>
        <w:t>interannual</w:t>
      </w:r>
      <w:proofErr w:type="spellEnd"/>
      <w:r w:rsidRPr="00E91A52">
        <w:rPr>
          <w:rFonts w:ascii="Arial" w:hAnsi="Arial" w:cs="Arial"/>
          <w:lang w:eastAsia="en-GB"/>
        </w:rPr>
        <w:t xml:space="preserve"> variability may influence assemblages. Future work should incorporate temporal replication and quantitative benthic measurements (e.g., point-intercept </w:t>
      </w:r>
      <w:r w:rsidRPr="00E91A52">
        <w:rPr>
          <w:rFonts w:ascii="Arial" w:hAnsi="Arial" w:cs="Arial"/>
          <w:lang w:eastAsia="en-GB"/>
        </w:rPr>
        <w:lastRenderedPageBreak/>
        <w:t>transects, structural complexity indices) to strengthen causal inference between benthic condition and fish community structure.</w:t>
      </w:r>
    </w:p>
    <w:p w14:paraId="77AA6AFB" w14:textId="77777777" w:rsidR="00E91A52" w:rsidRPr="00FB3A86" w:rsidRDefault="00E91A52" w:rsidP="00E91A52">
      <w:pPr>
        <w:jc w:val="both"/>
        <w:rPr>
          <w:rFonts w:ascii="Arial" w:hAnsi="Arial" w:cs="Arial"/>
          <w:lang w:eastAsia="en-GB"/>
        </w:rPr>
      </w:pPr>
    </w:p>
    <w:p w14:paraId="5FD71C50" w14:textId="77777777" w:rsidR="00AD0FDD" w:rsidRDefault="00AD0FDD" w:rsidP="00AD0FD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A661016" w14:textId="77777777" w:rsidR="00AD0FDD" w:rsidRPr="00FB3A86" w:rsidRDefault="00AD0FDD" w:rsidP="00AD0FDD">
      <w:pPr>
        <w:pStyle w:val="ConcHead"/>
        <w:spacing w:after="0"/>
        <w:jc w:val="both"/>
        <w:rPr>
          <w:rFonts w:ascii="Arial" w:hAnsi="Arial" w:cs="Arial"/>
        </w:rPr>
      </w:pPr>
    </w:p>
    <w:p w14:paraId="725F4FE6" w14:textId="3A2120C4" w:rsidR="00AD0FDD" w:rsidRPr="004B2931" w:rsidRDefault="004B2931" w:rsidP="004B2931">
      <w:pPr>
        <w:pStyle w:val="Body"/>
        <w:rPr>
          <w:rFonts w:ascii="Arial" w:hAnsi="Arial" w:cs="Arial"/>
        </w:rPr>
      </w:pPr>
      <w:r w:rsidRPr="004B2931">
        <w:rPr>
          <w:rFonts w:ascii="Arial" w:hAnsi="Arial" w:cs="Arial"/>
        </w:rPr>
        <w:t xml:space="preserve">The reef fish assemblage in </w:t>
      </w:r>
      <w:proofErr w:type="spellStart"/>
      <w:r w:rsidRPr="004B2931">
        <w:rPr>
          <w:rFonts w:ascii="Arial" w:hAnsi="Arial" w:cs="Arial"/>
        </w:rPr>
        <w:t>Nipah</w:t>
      </w:r>
      <w:proofErr w:type="spellEnd"/>
      <w:r w:rsidRPr="004B2931">
        <w:rPr>
          <w:rFonts w:ascii="Arial" w:hAnsi="Arial" w:cs="Arial"/>
        </w:rPr>
        <w:t xml:space="preserve"> Bay consisted of 1,884 individuals representing 55 species, 32 genera, and 15 families, with </w:t>
      </w:r>
      <w:proofErr w:type="spellStart"/>
      <w:r w:rsidRPr="004B2931">
        <w:rPr>
          <w:rFonts w:ascii="Arial" w:hAnsi="Arial" w:cs="Arial"/>
        </w:rPr>
        <w:t>Pomacentridae</w:t>
      </w:r>
      <w:proofErr w:type="spellEnd"/>
      <w:r w:rsidRPr="004B2931">
        <w:rPr>
          <w:rFonts w:ascii="Arial" w:hAnsi="Arial" w:cs="Arial"/>
        </w:rPr>
        <w:t xml:space="preserve"> as the dominant family, followed by </w:t>
      </w:r>
      <w:proofErr w:type="spellStart"/>
      <w:r w:rsidRPr="004B2931">
        <w:rPr>
          <w:rFonts w:ascii="Arial" w:hAnsi="Arial" w:cs="Arial"/>
        </w:rPr>
        <w:t>Labridae</w:t>
      </w:r>
      <w:proofErr w:type="spellEnd"/>
      <w:r w:rsidRPr="004B2931">
        <w:rPr>
          <w:rFonts w:ascii="Arial" w:hAnsi="Arial" w:cs="Arial"/>
        </w:rPr>
        <w:t xml:space="preserve"> and </w:t>
      </w:r>
      <w:proofErr w:type="spellStart"/>
      <w:r w:rsidRPr="004B2931">
        <w:rPr>
          <w:rFonts w:ascii="Arial" w:hAnsi="Arial" w:cs="Arial"/>
        </w:rPr>
        <w:t>Acanthuridae</w:t>
      </w:r>
      <w:proofErr w:type="spellEnd"/>
      <w:r w:rsidRPr="004B2931">
        <w:rPr>
          <w:rFonts w:ascii="Arial" w:hAnsi="Arial" w:cs="Arial"/>
        </w:rPr>
        <w:t xml:space="preserve">, while </w:t>
      </w:r>
      <w:proofErr w:type="spellStart"/>
      <w:r w:rsidRPr="004B2931">
        <w:rPr>
          <w:rFonts w:ascii="Arial" w:hAnsi="Arial" w:cs="Arial"/>
        </w:rPr>
        <w:t>Chaetodontidae</w:t>
      </w:r>
      <w:proofErr w:type="spellEnd"/>
      <w:r w:rsidRPr="004B2931">
        <w:rPr>
          <w:rFonts w:ascii="Arial" w:hAnsi="Arial" w:cs="Arial"/>
        </w:rPr>
        <w:t xml:space="preserve"> were relatively scarce. Community indices (H’ = 2.13–3.02; E = 0.67–0.86; D = 0.06–0.19) indicate a moderately diverse and relatively stable community structure without strong dominance by a single species.</w:t>
      </w:r>
      <w:r>
        <w:rPr>
          <w:rFonts w:ascii="Arial" w:hAnsi="Arial" w:cs="Arial"/>
        </w:rPr>
        <w:t xml:space="preserve"> </w:t>
      </w:r>
      <w:r w:rsidRPr="004B2931">
        <w:rPr>
          <w:rFonts w:ascii="Arial" w:hAnsi="Arial" w:cs="Arial"/>
        </w:rPr>
        <w:t xml:space="preserve">Spatial variation in species richness and composition was observed across stations and depths, suggesting heterogeneity in reef fish assemblages within the study area. These patterns are likely influenced by differences in benthic habitat characteristics, such as structural complexity, substrate composition, and live coral cover, rather than by water quality parameters, which were </w:t>
      </w:r>
      <w:r>
        <w:rPr>
          <w:rFonts w:ascii="Arial" w:hAnsi="Arial" w:cs="Arial"/>
        </w:rPr>
        <w:t xml:space="preserve">relatively uniform across sites. </w:t>
      </w:r>
      <w:r w:rsidRPr="004B2931">
        <w:rPr>
          <w:rFonts w:ascii="Arial" w:hAnsi="Arial" w:cs="Arial"/>
        </w:rPr>
        <w:t>The total biomass of target reef fish families reached 58.07 g m</w:t>
      </w:r>
      <w:r w:rsidRPr="004B2931">
        <w:rPr>
          <w:rFonts w:ascii="Cambria Math" w:hAnsi="Cambria Math" w:cs="Cambria Math"/>
        </w:rPr>
        <w:t>⁻</w:t>
      </w:r>
      <w:r w:rsidRPr="004B2931">
        <w:rPr>
          <w:rFonts w:ascii="Arial" w:hAnsi="Arial" w:cs="Arial"/>
        </w:rPr>
        <w:t xml:space="preserve">², with </w:t>
      </w:r>
      <w:proofErr w:type="spellStart"/>
      <w:r w:rsidRPr="004B2931">
        <w:rPr>
          <w:rFonts w:ascii="Arial" w:hAnsi="Arial" w:cs="Arial"/>
        </w:rPr>
        <w:t>Acanthuridae</w:t>
      </w:r>
      <w:proofErr w:type="spellEnd"/>
      <w:r w:rsidRPr="004B2931">
        <w:rPr>
          <w:rFonts w:ascii="Arial" w:hAnsi="Arial" w:cs="Arial"/>
        </w:rPr>
        <w:t xml:space="preserve"> contributing the largest proportion, highlighting the ecological importance of herbivorous fishes in maintaining reef ecosystem balance. Overall, this study provides baseline information on reef fish community structure in </w:t>
      </w:r>
      <w:proofErr w:type="spellStart"/>
      <w:r w:rsidRPr="004B2931">
        <w:rPr>
          <w:rFonts w:ascii="Arial" w:hAnsi="Arial" w:cs="Arial"/>
        </w:rPr>
        <w:t>Nipah</w:t>
      </w:r>
      <w:proofErr w:type="spellEnd"/>
      <w:r w:rsidRPr="004B2931">
        <w:rPr>
          <w:rFonts w:ascii="Arial" w:hAnsi="Arial" w:cs="Arial"/>
        </w:rPr>
        <w:t xml:space="preserve"> Bay. However, the findings should be interpreted with caution due to the limited sampling design, and further studies with increased replication are recommended to better capture spatial variability and strengthen ecological inferences for reef management and monitoring.</w:t>
      </w:r>
    </w:p>
    <w:p w14:paraId="4D891B8C" w14:textId="77777777" w:rsidR="00AD0FDD" w:rsidRPr="00786D36" w:rsidRDefault="00AD0FDD" w:rsidP="00AD0FDD">
      <w:pPr>
        <w:pStyle w:val="ReferHead"/>
        <w:spacing w:after="0"/>
        <w:jc w:val="both"/>
        <w:rPr>
          <w:rFonts w:ascii="Arial" w:hAnsi="Arial" w:cs="Arial"/>
          <w:bCs/>
        </w:rPr>
      </w:pPr>
      <w:r w:rsidRPr="00786D36">
        <w:rPr>
          <w:rFonts w:ascii="Arial" w:hAnsi="Arial" w:cs="Arial"/>
          <w:bCs/>
        </w:rPr>
        <w:t>Competing interests</w:t>
      </w:r>
    </w:p>
    <w:p w14:paraId="1FF2A067" w14:textId="77777777" w:rsidR="00AD0FDD" w:rsidRPr="00786D36" w:rsidRDefault="00AD0FDD" w:rsidP="00AD0FDD">
      <w:pPr>
        <w:pStyle w:val="ReferHead"/>
        <w:spacing w:after="0"/>
        <w:jc w:val="both"/>
        <w:rPr>
          <w:rFonts w:ascii="Arial" w:hAnsi="Arial" w:cs="Arial"/>
        </w:rPr>
      </w:pPr>
    </w:p>
    <w:p w14:paraId="3A006164" w14:textId="7ACB238D" w:rsidR="00AD0FDD" w:rsidRDefault="00E42AAE" w:rsidP="00AD0FDD">
      <w:pPr>
        <w:pStyle w:val="ReferHead"/>
        <w:spacing w:after="0"/>
        <w:jc w:val="both"/>
        <w:rPr>
          <w:rFonts w:ascii="Arial" w:hAnsi="Arial" w:cs="Arial"/>
          <w:b w:val="0"/>
          <w:caps w:val="0"/>
          <w:sz w:val="20"/>
        </w:rPr>
      </w:pPr>
      <w:r>
        <w:rPr>
          <w:rFonts w:ascii="Arial" w:hAnsi="Arial" w:cs="Arial"/>
          <w:b w:val="0"/>
          <w:caps w:val="0"/>
          <w:sz w:val="20"/>
        </w:rPr>
        <w:t>The authors declare that there are no competing interests.</w:t>
      </w:r>
      <w:bookmarkStart w:id="0" w:name="_GoBack"/>
      <w:bookmarkEnd w:id="0"/>
    </w:p>
    <w:p w14:paraId="3BA5083A" w14:textId="77777777" w:rsidR="00AD0FDD" w:rsidRDefault="00AD0FDD" w:rsidP="00AD0FDD">
      <w:pPr>
        <w:pStyle w:val="ReferHead"/>
        <w:spacing w:after="0"/>
        <w:jc w:val="both"/>
        <w:rPr>
          <w:rFonts w:ascii="Arial" w:hAnsi="Arial" w:cs="Arial"/>
          <w:b w:val="0"/>
          <w:caps w:val="0"/>
          <w:sz w:val="20"/>
        </w:rPr>
      </w:pPr>
    </w:p>
    <w:p w14:paraId="772A1F78" w14:textId="77777777" w:rsidR="00AD0FDD" w:rsidRDefault="00AD0FDD" w:rsidP="00AD0FDD">
      <w:pPr>
        <w:pStyle w:val="ReferHead"/>
        <w:spacing w:after="0"/>
        <w:jc w:val="both"/>
        <w:rPr>
          <w:rFonts w:ascii="Arial" w:hAnsi="Arial" w:cs="Arial"/>
        </w:rPr>
      </w:pPr>
      <w:r w:rsidRPr="00FB3A86">
        <w:rPr>
          <w:rFonts w:ascii="Arial" w:hAnsi="Arial" w:cs="Arial"/>
        </w:rPr>
        <w:t>References</w:t>
      </w:r>
    </w:p>
    <w:p w14:paraId="260640E5" w14:textId="77777777" w:rsidR="00AD0FDD" w:rsidRPr="00FB3A86" w:rsidRDefault="00AD0FDD" w:rsidP="00AD0FDD">
      <w:pPr>
        <w:pStyle w:val="ReferHead"/>
        <w:spacing w:after="0"/>
        <w:jc w:val="both"/>
        <w:rPr>
          <w:rFonts w:ascii="Arial" w:hAnsi="Arial" w:cs="Arial"/>
        </w:rPr>
      </w:pPr>
    </w:p>
    <w:p w14:paraId="299C6CFF"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Adibrata</w:t>
      </w:r>
      <w:proofErr w:type="spellEnd"/>
      <w:r w:rsidRPr="00D557EE">
        <w:rPr>
          <w:rFonts w:ascii="Arial" w:eastAsia="Arial" w:hAnsi="Arial" w:cs="Arial"/>
        </w:rPr>
        <w:t xml:space="preserve">, I. M., </w:t>
      </w:r>
      <w:proofErr w:type="spellStart"/>
      <w:r w:rsidRPr="00D557EE">
        <w:rPr>
          <w:rFonts w:ascii="Arial" w:eastAsia="Arial" w:hAnsi="Arial" w:cs="Arial"/>
        </w:rPr>
        <w:t>Rahman</w:t>
      </w:r>
      <w:proofErr w:type="spellEnd"/>
      <w:r w:rsidRPr="00D557EE">
        <w:rPr>
          <w:rFonts w:ascii="Arial" w:eastAsia="Arial" w:hAnsi="Arial" w:cs="Arial"/>
        </w:rPr>
        <w:t xml:space="preserve">, M., &amp; </w:t>
      </w:r>
      <w:proofErr w:type="spellStart"/>
      <w:r w:rsidRPr="00D557EE">
        <w:rPr>
          <w:rFonts w:ascii="Arial" w:eastAsia="Arial" w:hAnsi="Arial" w:cs="Arial"/>
        </w:rPr>
        <w:t>Susilo</w:t>
      </w:r>
      <w:proofErr w:type="spellEnd"/>
      <w:r w:rsidRPr="00D557EE">
        <w:rPr>
          <w:rFonts w:ascii="Arial" w:eastAsia="Arial" w:hAnsi="Arial" w:cs="Arial"/>
        </w:rPr>
        <w:t>, D. (2024).</w:t>
      </w:r>
      <w:proofErr w:type="gramEnd"/>
      <w:r w:rsidRPr="00D557EE">
        <w:rPr>
          <w:rFonts w:ascii="Arial" w:eastAsia="Arial" w:hAnsi="Arial" w:cs="Arial"/>
        </w:rPr>
        <w:t xml:space="preserve"> </w:t>
      </w:r>
      <w:proofErr w:type="gramStart"/>
      <w:r w:rsidRPr="00D557EE">
        <w:rPr>
          <w:rFonts w:ascii="Arial" w:eastAsia="Arial" w:hAnsi="Arial" w:cs="Arial"/>
        </w:rPr>
        <w:t>Reef fish community structure in the waters of small islands, Central Bangka Regency.</w:t>
      </w:r>
      <w:proofErr w:type="gramEnd"/>
      <w:r w:rsidRPr="00D557EE">
        <w:rPr>
          <w:rFonts w:ascii="Arial" w:eastAsia="Arial" w:hAnsi="Arial" w:cs="Arial"/>
        </w:rPr>
        <w:t xml:space="preserve"> Nekton, 4(1), 45–53. https://doi.org/10.47767/nekton.v4i1.724</w:t>
      </w:r>
    </w:p>
    <w:p w14:paraId="710E303A"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Aldyza</w:t>
      </w:r>
      <w:proofErr w:type="spellEnd"/>
      <w:r w:rsidRPr="00D557EE">
        <w:rPr>
          <w:rFonts w:ascii="Arial" w:eastAsia="Arial" w:hAnsi="Arial" w:cs="Arial"/>
        </w:rPr>
        <w:t xml:space="preserve">, N., </w:t>
      </w:r>
      <w:proofErr w:type="spellStart"/>
      <w:r w:rsidRPr="00D557EE">
        <w:rPr>
          <w:rFonts w:ascii="Arial" w:eastAsia="Arial" w:hAnsi="Arial" w:cs="Arial"/>
        </w:rPr>
        <w:t>Barus</w:t>
      </w:r>
      <w:proofErr w:type="spellEnd"/>
      <w:r w:rsidRPr="00D557EE">
        <w:rPr>
          <w:rFonts w:ascii="Arial" w:eastAsia="Arial" w:hAnsi="Arial" w:cs="Arial"/>
        </w:rPr>
        <w:t xml:space="preserve">, T. A., </w:t>
      </w:r>
      <w:proofErr w:type="spellStart"/>
      <w:r w:rsidRPr="00D557EE">
        <w:rPr>
          <w:rFonts w:ascii="Arial" w:eastAsia="Arial" w:hAnsi="Arial" w:cs="Arial"/>
        </w:rPr>
        <w:t>Mulya</w:t>
      </w:r>
      <w:proofErr w:type="spellEnd"/>
      <w:r w:rsidRPr="00D557EE">
        <w:rPr>
          <w:rFonts w:ascii="Arial" w:eastAsia="Arial" w:hAnsi="Arial" w:cs="Arial"/>
        </w:rPr>
        <w:t xml:space="preserve">, M. B., Sarong, M. A., </w:t>
      </w:r>
      <w:proofErr w:type="spellStart"/>
      <w:r w:rsidRPr="00D557EE">
        <w:rPr>
          <w:rFonts w:ascii="Arial" w:eastAsia="Arial" w:hAnsi="Arial" w:cs="Arial"/>
        </w:rPr>
        <w:t>Afkar</w:t>
      </w:r>
      <w:proofErr w:type="spellEnd"/>
      <w:r w:rsidRPr="00D557EE">
        <w:rPr>
          <w:rFonts w:ascii="Arial" w:eastAsia="Arial" w:hAnsi="Arial" w:cs="Arial"/>
        </w:rPr>
        <w:t xml:space="preserve">, A., </w:t>
      </w:r>
      <w:proofErr w:type="spellStart"/>
      <w:r w:rsidRPr="00D557EE">
        <w:rPr>
          <w:rFonts w:ascii="Arial" w:eastAsia="Arial" w:hAnsi="Arial" w:cs="Arial"/>
        </w:rPr>
        <w:t>Andi</w:t>
      </w:r>
      <w:proofErr w:type="spellEnd"/>
      <w:r w:rsidRPr="00D557EE">
        <w:rPr>
          <w:rFonts w:ascii="Arial" w:eastAsia="Arial" w:hAnsi="Arial" w:cs="Arial"/>
        </w:rPr>
        <w:t xml:space="preserve">, F., &amp; </w:t>
      </w:r>
      <w:proofErr w:type="spellStart"/>
      <w:r w:rsidRPr="00D557EE">
        <w:rPr>
          <w:rFonts w:ascii="Arial" w:eastAsia="Arial" w:hAnsi="Arial" w:cs="Arial"/>
        </w:rPr>
        <w:t>Yuarza</w:t>
      </w:r>
      <w:proofErr w:type="spellEnd"/>
      <w:r w:rsidRPr="00D557EE">
        <w:rPr>
          <w:rFonts w:ascii="Arial" w:eastAsia="Arial" w:hAnsi="Arial" w:cs="Arial"/>
        </w:rPr>
        <w:t>, G. (2022).</w:t>
      </w:r>
      <w:proofErr w:type="gramEnd"/>
      <w:r w:rsidRPr="00D557EE">
        <w:rPr>
          <w:rFonts w:ascii="Arial" w:eastAsia="Arial" w:hAnsi="Arial" w:cs="Arial"/>
        </w:rPr>
        <w:t xml:space="preserve"> Coral covers and the abundance of </w:t>
      </w:r>
      <w:proofErr w:type="spellStart"/>
      <w:r w:rsidRPr="00D557EE">
        <w:rPr>
          <w:rFonts w:ascii="Arial" w:eastAsia="Arial" w:hAnsi="Arial" w:cs="Arial"/>
        </w:rPr>
        <w:t>Chaetodontidae</w:t>
      </w:r>
      <w:proofErr w:type="spellEnd"/>
      <w:r w:rsidRPr="00D557EE">
        <w:rPr>
          <w:rFonts w:ascii="Arial" w:eastAsia="Arial" w:hAnsi="Arial" w:cs="Arial"/>
        </w:rPr>
        <w:t xml:space="preserve"> in </w:t>
      </w:r>
      <w:proofErr w:type="spellStart"/>
      <w:r w:rsidRPr="00D557EE">
        <w:rPr>
          <w:rFonts w:ascii="Arial" w:eastAsia="Arial" w:hAnsi="Arial" w:cs="Arial"/>
        </w:rPr>
        <w:t>Suaka</w:t>
      </w:r>
      <w:proofErr w:type="spellEnd"/>
      <w:r w:rsidRPr="00D557EE">
        <w:rPr>
          <w:rFonts w:ascii="Arial" w:eastAsia="Arial" w:hAnsi="Arial" w:cs="Arial"/>
        </w:rPr>
        <w:t xml:space="preserve"> </w:t>
      </w:r>
      <w:proofErr w:type="spellStart"/>
      <w:r w:rsidRPr="00D557EE">
        <w:rPr>
          <w:rFonts w:ascii="Arial" w:eastAsia="Arial" w:hAnsi="Arial" w:cs="Arial"/>
        </w:rPr>
        <w:t>Alam</w:t>
      </w:r>
      <w:proofErr w:type="spellEnd"/>
      <w:r w:rsidRPr="00D557EE">
        <w:rPr>
          <w:rFonts w:ascii="Arial" w:eastAsia="Arial" w:hAnsi="Arial" w:cs="Arial"/>
        </w:rPr>
        <w:t xml:space="preserve"> </w:t>
      </w:r>
      <w:proofErr w:type="spellStart"/>
      <w:r w:rsidRPr="00D557EE">
        <w:rPr>
          <w:rFonts w:ascii="Arial" w:eastAsia="Arial" w:hAnsi="Arial" w:cs="Arial"/>
        </w:rPr>
        <w:t>Perairan</w:t>
      </w:r>
      <w:proofErr w:type="spellEnd"/>
      <w:r w:rsidRPr="00D557EE">
        <w:rPr>
          <w:rFonts w:ascii="Arial" w:eastAsia="Arial" w:hAnsi="Arial" w:cs="Arial"/>
        </w:rPr>
        <w:t xml:space="preserve"> of </w:t>
      </w:r>
      <w:proofErr w:type="spellStart"/>
      <w:r w:rsidRPr="00D557EE">
        <w:rPr>
          <w:rFonts w:ascii="Arial" w:eastAsia="Arial" w:hAnsi="Arial" w:cs="Arial"/>
        </w:rPr>
        <w:t>Weh</w:t>
      </w:r>
      <w:proofErr w:type="spellEnd"/>
      <w:r w:rsidRPr="00D557EE">
        <w:rPr>
          <w:rFonts w:ascii="Arial" w:eastAsia="Arial" w:hAnsi="Arial" w:cs="Arial"/>
        </w:rPr>
        <w:t xml:space="preserve"> Island Aceh.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Biodjati</w:t>
      </w:r>
      <w:proofErr w:type="spellEnd"/>
      <w:r w:rsidRPr="00D557EE">
        <w:rPr>
          <w:rFonts w:ascii="Arial" w:eastAsia="Arial" w:hAnsi="Arial" w:cs="Arial"/>
        </w:rPr>
        <w:t>, 7(1), 56–65. https://doi.org/10.15575/biodjati.v7i1.17604</w:t>
      </w:r>
    </w:p>
    <w:p w14:paraId="485D06BF"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Alimuddin</w:t>
      </w:r>
      <w:proofErr w:type="spellEnd"/>
      <w:r w:rsidRPr="00D557EE">
        <w:rPr>
          <w:rFonts w:ascii="Arial" w:eastAsia="Arial" w:hAnsi="Arial" w:cs="Arial"/>
        </w:rPr>
        <w:t xml:space="preserve">, A., </w:t>
      </w:r>
      <w:proofErr w:type="spellStart"/>
      <w:r w:rsidRPr="00D557EE">
        <w:rPr>
          <w:rFonts w:ascii="Arial" w:eastAsia="Arial" w:hAnsi="Arial" w:cs="Arial"/>
        </w:rPr>
        <w:t>Idris</w:t>
      </w:r>
      <w:proofErr w:type="spellEnd"/>
      <w:r w:rsidRPr="00D557EE">
        <w:rPr>
          <w:rFonts w:ascii="Arial" w:eastAsia="Arial" w:hAnsi="Arial" w:cs="Arial"/>
        </w:rPr>
        <w:t xml:space="preserve">, K., &amp; </w:t>
      </w:r>
      <w:proofErr w:type="spellStart"/>
      <w:r w:rsidRPr="00D557EE">
        <w:rPr>
          <w:rFonts w:ascii="Arial" w:eastAsia="Arial" w:hAnsi="Arial" w:cs="Arial"/>
        </w:rPr>
        <w:t>Zainuddin</w:t>
      </w:r>
      <w:proofErr w:type="spellEnd"/>
      <w:r w:rsidRPr="00D557EE">
        <w:rPr>
          <w:rFonts w:ascii="Arial" w:eastAsia="Arial" w:hAnsi="Arial" w:cs="Arial"/>
        </w:rPr>
        <w:t>, Z. (2019).</w:t>
      </w:r>
      <w:proofErr w:type="gramEnd"/>
      <w:r w:rsidRPr="00D557EE">
        <w:rPr>
          <w:rFonts w:ascii="Arial" w:eastAsia="Arial" w:hAnsi="Arial" w:cs="Arial"/>
        </w:rPr>
        <w:t xml:space="preserve"> </w:t>
      </w:r>
      <w:proofErr w:type="gramStart"/>
      <w:r w:rsidRPr="00D557EE">
        <w:rPr>
          <w:rFonts w:ascii="Arial" w:eastAsia="Arial" w:hAnsi="Arial" w:cs="Arial"/>
        </w:rPr>
        <w:t xml:space="preserve">Condition of Coral Reefs and Reef Fish in </w:t>
      </w:r>
      <w:proofErr w:type="spellStart"/>
      <w:r w:rsidRPr="00D557EE">
        <w:rPr>
          <w:rFonts w:ascii="Arial" w:eastAsia="Arial" w:hAnsi="Arial" w:cs="Arial"/>
        </w:rPr>
        <w:t>Waigoiyofa</w:t>
      </w:r>
      <w:proofErr w:type="spellEnd"/>
      <w:r w:rsidRPr="00D557EE">
        <w:rPr>
          <w:rFonts w:ascii="Arial" w:eastAsia="Arial" w:hAnsi="Arial" w:cs="Arial"/>
        </w:rPr>
        <w:t xml:space="preserve"> Village, Sula Islands Regency.</w:t>
      </w:r>
      <w:proofErr w:type="gramEnd"/>
      <w:r w:rsidRPr="00D557EE">
        <w:rPr>
          <w:rFonts w:ascii="Arial" w:eastAsia="Arial" w:hAnsi="Arial" w:cs="Arial"/>
        </w:rPr>
        <w:t xml:space="preserv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Enggano</w:t>
      </w:r>
      <w:proofErr w:type="spellEnd"/>
      <w:r w:rsidRPr="00D557EE">
        <w:rPr>
          <w:rFonts w:ascii="Arial" w:eastAsia="Arial" w:hAnsi="Arial" w:cs="Arial"/>
        </w:rPr>
        <w:t>, 4(1), 110–122. https://doi.org/10.31186/jenggano.4.1.110-122</w:t>
      </w:r>
    </w:p>
    <w:p w14:paraId="33D8B9F5"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Ardian</w:t>
      </w:r>
      <w:proofErr w:type="spellEnd"/>
      <w:r w:rsidRPr="00D557EE">
        <w:rPr>
          <w:rFonts w:ascii="Arial" w:eastAsia="Arial" w:hAnsi="Arial" w:cs="Arial"/>
        </w:rPr>
        <w:t xml:space="preserve">, D., </w:t>
      </w:r>
      <w:proofErr w:type="spellStart"/>
      <w:r w:rsidRPr="00D557EE">
        <w:rPr>
          <w:rFonts w:ascii="Arial" w:eastAsia="Arial" w:hAnsi="Arial" w:cs="Arial"/>
        </w:rPr>
        <w:t>Kurniawan</w:t>
      </w:r>
      <w:proofErr w:type="spellEnd"/>
      <w:r w:rsidRPr="00D557EE">
        <w:rPr>
          <w:rFonts w:ascii="Arial" w:eastAsia="Arial" w:hAnsi="Arial" w:cs="Arial"/>
        </w:rPr>
        <w:t>, D., &amp; Putra, R. D. (2020).</w:t>
      </w:r>
      <w:proofErr w:type="gramEnd"/>
      <w:r w:rsidRPr="00D557EE">
        <w:rPr>
          <w:rFonts w:ascii="Arial" w:eastAsia="Arial" w:hAnsi="Arial" w:cs="Arial"/>
        </w:rPr>
        <w:t xml:space="preserve"> The Relationship </w:t>
      </w:r>
      <w:proofErr w:type="gramStart"/>
      <w:r w:rsidRPr="00D557EE">
        <w:rPr>
          <w:rFonts w:ascii="Arial" w:eastAsia="Arial" w:hAnsi="Arial" w:cs="Arial"/>
        </w:rPr>
        <w:t>Between</w:t>
      </w:r>
      <w:proofErr w:type="gramEnd"/>
      <w:r w:rsidRPr="00D557EE">
        <w:rPr>
          <w:rFonts w:ascii="Arial" w:eastAsia="Arial" w:hAnsi="Arial" w:cs="Arial"/>
        </w:rPr>
        <w:t xml:space="preserve"> Percentage of Live Coral Cover and the Abundance of </w:t>
      </w:r>
      <w:proofErr w:type="spellStart"/>
      <w:r w:rsidRPr="00D557EE">
        <w:rPr>
          <w:rFonts w:ascii="Arial" w:eastAsia="Arial" w:hAnsi="Arial" w:cs="Arial"/>
        </w:rPr>
        <w:t>Chaetodontidae</w:t>
      </w:r>
      <w:proofErr w:type="spellEnd"/>
      <w:r w:rsidRPr="00D557EE">
        <w:rPr>
          <w:rFonts w:ascii="Arial" w:eastAsia="Arial" w:hAnsi="Arial" w:cs="Arial"/>
        </w:rPr>
        <w:t xml:space="preserve"> Indicator Fish in the Waters of </w:t>
      </w:r>
      <w:proofErr w:type="spellStart"/>
      <w:r w:rsidRPr="00D557EE">
        <w:rPr>
          <w:rFonts w:ascii="Arial" w:eastAsia="Arial" w:hAnsi="Arial" w:cs="Arial"/>
        </w:rPr>
        <w:t>Pengudang</w:t>
      </w:r>
      <w:proofErr w:type="spellEnd"/>
      <w:r w:rsidRPr="00D557EE">
        <w:rPr>
          <w:rFonts w:ascii="Arial" w:eastAsia="Arial" w:hAnsi="Arial" w:cs="Arial"/>
        </w:rPr>
        <w:t xml:space="preserve">, </w:t>
      </w:r>
      <w:proofErr w:type="spellStart"/>
      <w:r w:rsidRPr="00D557EE">
        <w:rPr>
          <w:rFonts w:ascii="Arial" w:eastAsia="Arial" w:hAnsi="Arial" w:cs="Arial"/>
        </w:rPr>
        <w:t>Bintan</w:t>
      </w:r>
      <w:proofErr w:type="spellEnd"/>
      <w:r w:rsidRPr="00D557EE">
        <w:rPr>
          <w:rFonts w:ascii="Arial" w:eastAsia="Arial" w:hAnsi="Arial" w:cs="Arial"/>
        </w:rPr>
        <w:t xml:space="preserve"> Regency.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Akuatiklestari</w:t>
      </w:r>
      <w:proofErr w:type="spellEnd"/>
      <w:r w:rsidRPr="00D557EE">
        <w:rPr>
          <w:rFonts w:ascii="Arial" w:eastAsia="Arial" w:hAnsi="Arial" w:cs="Arial"/>
        </w:rPr>
        <w:t>, 3(2), 21-29. https://doi.org/10.31629/akuatiklestari.v3i2.2590</w:t>
      </w:r>
    </w:p>
    <w:p w14:paraId="1C62CD6A"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Armanto</w:t>
      </w:r>
      <w:proofErr w:type="spellEnd"/>
      <w:r w:rsidRPr="00D557EE">
        <w:rPr>
          <w:rFonts w:ascii="Arial" w:eastAsia="Arial" w:hAnsi="Arial" w:cs="Arial"/>
        </w:rPr>
        <w:t xml:space="preserve">, A., </w:t>
      </w:r>
      <w:proofErr w:type="spellStart"/>
      <w:r w:rsidRPr="00D557EE">
        <w:rPr>
          <w:rFonts w:ascii="Arial" w:eastAsia="Arial" w:hAnsi="Arial" w:cs="Arial"/>
        </w:rPr>
        <w:t>Nurrahman</w:t>
      </w:r>
      <w:proofErr w:type="spellEnd"/>
      <w:r w:rsidRPr="00D557EE">
        <w:rPr>
          <w:rFonts w:ascii="Arial" w:eastAsia="Arial" w:hAnsi="Arial" w:cs="Arial"/>
        </w:rPr>
        <w:t xml:space="preserve">, Y. A., &amp; Helena, S. (2022). </w:t>
      </w:r>
      <w:proofErr w:type="gramStart"/>
      <w:r w:rsidRPr="00D557EE">
        <w:rPr>
          <w:rFonts w:ascii="Arial" w:eastAsia="Arial" w:hAnsi="Arial" w:cs="Arial"/>
        </w:rPr>
        <w:t xml:space="preserve">Abundance and Diversity of Reef Fish in the Southern Waters of </w:t>
      </w:r>
      <w:proofErr w:type="spellStart"/>
      <w:r w:rsidRPr="00D557EE">
        <w:rPr>
          <w:rFonts w:ascii="Arial" w:eastAsia="Arial" w:hAnsi="Arial" w:cs="Arial"/>
        </w:rPr>
        <w:t>Kabung</w:t>
      </w:r>
      <w:proofErr w:type="spellEnd"/>
      <w:r w:rsidRPr="00D557EE">
        <w:rPr>
          <w:rFonts w:ascii="Arial" w:eastAsia="Arial" w:hAnsi="Arial" w:cs="Arial"/>
        </w:rPr>
        <w:t xml:space="preserve"> Island, </w:t>
      </w:r>
      <w:proofErr w:type="spellStart"/>
      <w:r w:rsidRPr="00D557EE">
        <w:rPr>
          <w:rFonts w:ascii="Arial" w:eastAsia="Arial" w:hAnsi="Arial" w:cs="Arial"/>
        </w:rPr>
        <w:t>Bengkayang</w:t>
      </w:r>
      <w:proofErr w:type="spellEnd"/>
      <w:r w:rsidRPr="00D557EE">
        <w:rPr>
          <w:rFonts w:ascii="Arial" w:eastAsia="Arial" w:hAnsi="Arial" w:cs="Arial"/>
        </w:rPr>
        <w:t xml:space="preserve"> Regency, West Kalimantan.</w:t>
      </w:r>
      <w:proofErr w:type="gramEnd"/>
      <w:r w:rsidRPr="00D557EE">
        <w:rPr>
          <w:rFonts w:ascii="Arial" w:eastAsia="Arial" w:hAnsi="Arial" w:cs="Arial"/>
        </w:rPr>
        <w:t xml:space="preserv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Laut</w:t>
      </w:r>
      <w:proofErr w:type="spellEnd"/>
      <w:r w:rsidRPr="00D557EE">
        <w:rPr>
          <w:rFonts w:ascii="Arial" w:eastAsia="Arial" w:hAnsi="Arial" w:cs="Arial"/>
        </w:rPr>
        <w:t xml:space="preserve"> </w:t>
      </w:r>
      <w:proofErr w:type="spellStart"/>
      <w:r w:rsidRPr="00D557EE">
        <w:rPr>
          <w:rFonts w:ascii="Arial" w:eastAsia="Arial" w:hAnsi="Arial" w:cs="Arial"/>
        </w:rPr>
        <w:t>Khatulistiwa</w:t>
      </w:r>
      <w:proofErr w:type="spellEnd"/>
      <w:r w:rsidRPr="00D557EE">
        <w:rPr>
          <w:rFonts w:ascii="Arial" w:eastAsia="Arial" w:hAnsi="Arial" w:cs="Arial"/>
        </w:rPr>
        <w:t>, 5(2), 62–70. https://doi.org/10.26418/lkuntan.v5i2.54096</w:t>
      </w:r>
    </w:p>
    <w:p w14:paraId="156F1415" w14:textId="77777777" w:rsidR="00D557EE" w:rsidRPr="00D557EE" w:rsidRDefault="00D557EE" w:rsidP="00D557EE">
      <w:pPr>
        <w:ind w:left="720" w:hanging="720"/>
        <w:jc w:val="both"/>
        <w:rPr>
          <w:rFonts w:ascii="Arial" w:eastAsia="Arial" w:hAnsi="Arial" w:cs="Arial"/>
        </w:rPr>
      </w:pPr>
      <w:proofErr w:type="gramStart"/>
      <w:r w:rsidRPr="00D557EE">
        <w:rPr>
          <w:rFonts w:ascii="Arial" w:eastAsia="Arial" w:hAnsi="Arial" w:cs="Arial"/>
        </w:rPr>
        <w:t xml:space="preserve">Bellwood, D. R., Hughes, T. P., </w:t>
      </w:r>
      <w:proofErr w:type="spellStart"/>
      <w:r w:rsidRPr="00D557EE">
        <w:rPr>
          <w:rFonts w:ascii="Arial" w:eastAsia="Arial" w:hAnsi="Arial" w:cs="Arial"/>
        </w:rPr>
        <w:t>Folke</w:t>
      </w:r>
      <w:proofErr w:type="spellEnd"/>
      <w:r w:rsidRPr="00D557EE">
        <w:rPr>
          <w:rFonts w:ascii="Arial" w:eastAsia="Arial" w:hAnsi="Arial" w:cs="Arial"/>
        </w:rPr>
        <w:t xml:space="preserve">, C., &amp; </w:t>
      </w:r>
      <w:proofErr w:type="spellStart"/>
      <w:r w:rsidRPr="00D557EE">
        <w:rPr>
          <w:rFonts w:ascii="Arial" w:eastAsia="Arial" w:hAnsi="Arial" w:cs="Arial"/>
        </w:rPr>
        <w:t>Nyström</w:t>
      </w:r>
      <w:proofErr w:type="spellEnd"/>
      <w:r w:rsidRPr="00D557EE">
        <w:rPr>
          <w:rFonts w:ascii="Arial" w:eastAsia="Arial" w:hAnsi="Arial" w:cs="Arial"/>
        </w:rPr>
        <w:t>, M. (2004).</w:t>
      </w:r>
      <w:proofErr w:type="gramEnd"/>
      <w:r w:rsidRPr="00D557EE">
        <w:rPr>
          <w:rFonts w:ascii="Arial" w:eastAsia="Arial" w:hAnsi="Arial" w:cs="Arial"/>
        </w:rPr>
        <w:t xml:space="preserve"> </w:t>
      </w:r>
      <w:proofErr w:type="gramStart"/>
      <w:r w:rsidRPr="00D557EE">
        <w:rPr>
          <w:rFonts w:ascii="Arial" w:eastAsia="Arial" w:hAnsi="Arial" w:cs="Arial"/>
        </w:rPr>
        <w:t>Confronting the coral reef crisis.</w:t>
      </w:r>
      <w:proofErr w:type="gramEnd"/>
      <w:r w:rsidRPr="00D557EE">
        <w:rPr>
          <w:rFonts w:ascii="Arial" w:eastAsia="Arial" w:hAnsi="Arial" w:cs="Arial"/>
        </w:rPr>
        <w:t xml:space="preserve"> Nature, 429(6994), 827–833. https://doi.org/10.1038/nature02691</w:t>
      </w:r>
    </w:p>
    <w:p w14:paraId="6162226C"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Bongaerts</w:t>
      </w:r>
      <w:proofErr w:type="spellEnd"/>
      <w:r w:rsidRPr="00D557EE">
        <w:rPr>
          <w:rFonts w:ascii="Arial" w:eastAsia="Arial" w:hAnsi="Arial" w:cs="Arial"/>
        </w:rPr>
        <w:t xml:space="preserve">, P., Ridgway, T., </w:t>
      </w:r>
      <w:proofErr w:type="spellStart"/>
      <w:r w:rsidRPr="00D557EE">
        <w:rPr>
          <w:rFonts w:ascii="Arial" w:eastAsia="Arial" w:hAnsi="Arial" w:cs="Arial"/>
        </w:rPr>
        <w:t>Sampayo</w:t>
      </w:r>
      <w:proofErr w:type="spellEnd"/>
      <w:r w:rsidRPr="00D557EE">
        <w:rPr>
          <w:rFonts w:ascii="Arial" w:eastAsia="Arial" w:hAnsi="Arial" w:cs="Arial"/>
        </w:rPr>
        <w:t xml:space="preserve">, E. M., &amp; </w:t>
      </w:r>
      <w:proofErr w:type="spellStart"/>
      <w:r w:rsidRPr="00D557EE">
        <w:rPr>
          <w:rFonts w:ascii="Arial" w:eastAsia="Arial" w:hAnsi="Arial" w:cs="Arial"/>
        </w:rPr>
        <w:t>Hoegh-Guldberg</w:t>
      </w:r>
      <w:proofErr w:type="spellEnd"/>
      <w:r w:rsidRPr="00D557EE">
        <w:rPr>
          <w:rFonts w:ascii="Arial" w:eastAsia="Arial" w:hAnsi="Arial" w:cs="Arial"/>
        </w:rPr>
        <w:t>, O. (2010).</w:t>
      </w:r>
      <w:proofErr w:type="gramEnd"/>
      <w:r w:rsidRPr="00D557EE">
        <w:rPr>
          <w:rFonts w:ascii="Arial" w:eastAsia="Arial" w:hAnsi="Arial" w:cs="Arial"/>
        </w:rPr>
        <w:t xml:space="preserve"> Assessing the ‘deep reef </w:t>
      </w:r>
      <w:proofErr w:type="spellStart"/>
      <w:r w:rsidRPr="00D557EE">
        <w:rPr>
          <w:rFonts w:ascii="Arial" w:eastAsia="Arial" w:hAnsi="Arial" w:cs="Arial"/>
        </w:rPr>
        <w:t>refugia</w:t>
      </w:r>
      <w:proofErr w:type="spellEnd"/>
      <w:r w:rsidRPr="00D557EE">
        <w:rPr>
          <w:rFonts w:ascii="Arial" w:eastAsia="Arial" w:hAnsi="Arial" w:cs="Arial"/>
        </w:rPr>
        <w:t>’ hypothesis: focus on Caribbean reefs. Coral Reefs, 29, 309-327. https://doi.org/10.1007/s00338-009-0581-x</w:t>
      </w:r>
    </w:p>
    <w:p w14:paraId="0CCF7D4D" w14:textId="77777777" w:rsidR="00D557EE" w:rsidRPr="00D557EE" w:rsidRDefault="00D557EE" w:rsidP="00D557EE">
      <w:pPr>
        <w:ind w:left="720" w:hanging="720"/>
        <w:jc w:val="both"/>
        <w:rPr>
          <w:rFonts w:ascii="Arial" w:eastAsia="Arial" w:hAnsi="Arial" w:cs="Arial"/>
        </w:rPr>
      </w:pPr>
      <w:proofErr w:type="gramStart"/>
      <w:r w:rsidRPr="00D557EE">
        <w:rPr>
          <w:rFonts w:ascii="Arial" w:eastAsia="Arial" w:hAnsi="Arial" w:cs="Arial"/>
        </w:rPr>
        <w:t>Effendi, H. (2003).</w:t>
      </w:r>
      <w:proofErr w:type="gramEnd"/>
      <w:r w:rsidRPr="00D557EE">
        <w:rPr>
          <w:rFonts w:ascii="Arial" w:eastAsia="Arial" w:hAnsi="Arial" w:cs="Arial"/>
        </w:rPr>
        <w:t xml:space="preserve"> </w:t>
      </w:r>
      <w:proofErr w:type="gramStart"/>
      <w:r w:rsidRPr="00D557EE">
        <w:rPr>
          <w:rFonts w:ascii="Arial" w:eastAsia="Arial" w:hAnsi="Arial" w:cs="Arial"/>
        </w:rPr>
        <w:t>*</w:t>
      </w:r>
      <w:proofErr w:type="spellStart"/>
      <w:r w:rsidRPr="00D557EE">
        <w:rPr>
          <w:rFonts w:ascii="Arial" w:eastAsia="Arial" w:hAnsi="Arial" w:cs="Arial"/>
        </w:rPr>
        <w:t>Telaah</w:t>
      </w:r>
      <w:proofErr w:type="spellEnd"/>
      <w:r w:rsidRPr="00D557EE">
        <w:rPr>
          <w:rFonts w:ascii="Arial" w:eastAsia="Arial" w:hAnsi="Arial" w:cs="Arial"/>
        </w:rPr>
        <w:t xml:space="preserve"> </w:t>
      </w:r>
      <w:proofErr w:type="spellStart"/>
      <w:r w:rsidRPr="00D557EE">
        <w:rPr>
          <w:rFonts w:ascii="Arial" w:eastAsia="Arial" w:hAnsi="Arial" w:cs="Arial"/>
        </w:rPr>
        <w:t>Kualitas</w:t>
      </w:r>
      <w:proofErr w:type="spellEnd"/>
      <w:r w:rsidRPr="00D557EE">
        <w:rPr>
          <w:rFonts w:ascii="Arial" w:eastAsia="Arial" w:hAnsi="Arial" w:cs="Arial"/>
        </w:rPr>
        <w:t xml:space="preserve"> Air </w:t>
      </w:r>
      <w:proofErr w:type="spellStart"/>
      <w:r w:rsidRPr="00D557EE">
        <w:rPr>
          <w:rFonts w:ascii="Arial" w:eastAsia="Arial" w:hAnsi="Arial" w:cs="Arial"/>
        </w:rPr>
        <w:t>Bagi</w:t>
      </w:r>
      <w:proofErr w:type="spellEnd"/>
      <w:r w:rsidRPr="00D557EE">
        <w:rPr>
          <w:rFonts w:ascii="Arial" w:eastAsia="Arial" w:hAnsi="Arial" w:cs="Arial"/>
        </w:rPr>
        <w:t xml:space="preserve"> </w:t>
      </w:r>
      <w:proofErr w:type="spellStart"/>
      <w:r w:rsidRPr="00D557EE">
        <w:rPr>
          <w:rFonts w:ascii="Arial" w:eastAsia="Arial" w:hAnsi="Arial" w:cs="Arial"/>
        </w:rPr>
        <w:t>Pengelolaan</w:t>
      </w:r>
      <w:proofErr w:type="spellEnd"/>
      <w:r w:rsidRPr="00D557EE">
        <w:rPr>
          <w:rFonts w:ascii="Arial" w:eastAsia="Arial" w:hAnsi="Arial" w:cs="Arial"/>
        </w:rPr>
        <w:t xml:space="preserve"> </w:t>
      </w:r>
      <w:proofErr w:type="spellStart"/>
      <w:r w:rsidRPr="00D557EE">
        <w:rPr>
          <w:rFonts w:ascii="Arial" w:eastAsia="Arial" w:hAnsi="Arial" w:cs="Arial"/>
        </w:rPr>
        <w:t>Sumber</w:t>
      </w:r>
      <w:proofErr w:type="spellEnd"/>
      <w:r w:rsidRPr="00D557EE">
        <w:rPr>
          <w:rFonts w:ascii="Arial" w:eastAsia="Arial" w:hAnsi="Arial" w:cs="Arial"/>
        </w:rPr>
        <w:t xml:space="preserve"> </w:t>
      </w:r>
      <w:proofErr w:type="spellStart"/>
      <w:r w:rsidRPr="00D557EE">
        <w:rPr>
          <w:rFonts w:ascii="Arial" w:eastAsia="Arial" w:hAnsi="Arial" w:cs="Arial"/>
        </w:rPr>
        <w:t>Daya</w:t>
      </w:r>
      <w:proofErr w:type="spellEnd"/>
      <w:r w:rsidRPr="00D557EE">
        <w:rPr>
          <w:rFonts w:ascii="Arial" w:eastAsia="Arial" w:hAnsi="Arial" w:cs="Arial"/>
        </w:rPr>
        <w:t xml:space="preserve"> Dan </w:t>
      </w:r>
      <w:proofErr w:type="spellStart"/>
      <w:r w:rsidRPr="00D557EE">
        <w:rPr>
          <w:rFonts w:ascii="Arial" w:eastAsia="Arial" w:hAnsi="Arial" w:cs="Arial"/>
        </w:rPr>
        <w:t>Lingkungan</w:t>
      </w:r>
      <w:proofErr w:type="spellEnd"/>
      <w:r w:rsidRPr="00D557EE">
        <w:rPr>
          <w:rFonts w:ascii="Arial" w:eastAsia="Arial" w:hAnsi="Arial" w:cs="Arial"/>
        </w:rPr>
        <w:t xml:space="preserve"> </w:t>
      </w:r>
      <w:proofErr w:type="spellStart"/>
      <w:r w:rsidRPr="00D557EE">
        <w:rPr>
          <w:rFonts w:ascii="Arial" w:eastAsia="Arial" w:hAnsi="Arial" w:cs="Arial"/>
        </w:rPr>
        <w:t>Perairan</w:t>
      </w:r>
      <w:proofErr w:type="spellEnd"/>
      <w:r w:rsidRPr="00D557EE">
        <w:rPr>
          <w:rFonts w:ascii="Arial" w:eastAsia="Arial" w:hAnsi="Arial" w:cs="Arial"/>
        </w:rPr>
        <w:t>* [Water Quality Assessment for the Management of Aquatic Resources and Environments].</w:t>
      </w:r>
      <w:proofErr w:type="gramEnd"/>
      <w:r w:rsidRPr="00D557EE">
        <w:rPr>
          <w:rFonts w:ascii="Arial" w:eastAsia="Arial" w:hAnsi="Arial" w:cs="Arial"/>
        </w:rPr>
        <w:t xml:space="preserve"> Yogyakarta: </w:t>
      </w:r>
      <w:proofErr w:type="spellStart"/>
      <w:r w:rsidRPr="00D557EE">
        <w:rPr>
          <w:rFonts w:ascii="Arial" w:eastAsia="Arial" w:hAnsi="Arial" w:cs="Arial"/>
        </w:rPr>
        <w:t>Kanisius</w:t>
      </w:r>
      <w:proofErr w:type="spellEnd"/>
      <w:r w:rsidRPr="00D557EE">
        <w:rPr>
          <w:rFonts w:ascii="Arial" w:eastAsia="Arial" w:hAnsi="Arial" w:cs="Arial"/>
        </w:rPr>
        <w:t>.</w:t>
      </w:r>
    </w:p>
    <w:p w14:paraId="0F06B450"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Fachrul</w:t>
      </w:r>
      <w:proofErr w:type="spellEnd"/>
      <w:r w:rsidRPr="00D557EE">
        <w:rPr>
          <w:rFonts w:ascii="Arial" w:eastAsia="Arial" w:hAnsi="Arial" w:cs="Arial"/>
        </w:rPr>
        <w:t xml:space="preserve">, M. F. (2007). </w:t>
      </w:r>
      <w:proofErr w:type="gramStart"/>
      <w:r w:rsidRPr="00D557EE">
        <w:rPr>
          <w:rFonts w:ascii="Arial" w:eastAsia="Arial" w:hAnsi="Arial" w:cs="Arial"/>
        </w:rPr>
        <w:t>*</w:t>
      </w:r>
      <w:proofErr w:type="spellStart"/>
      <w:r w:rsidRPr="00D557EE">
        <w:rPr>
          <w:rFonts w:ascii="Arial" w:eastAsia="Arial" w:hAnsi="Arial" w:cs="Arial"/>
        </w:rPr>
        <w:t>Metode</w:t>
      </w:r>
      <w:proofErr w:type="spellEnd"/>
      <w:r w:rsidRPr="00D557EE">
        <w:rPr>
          <w:rFonts w:ascii="Arial" w:eastAsia="Arial" w:hAnsi="Arial" w:cs="Arial"/>
        </w:rPr>
        <w:t xml:space="preserve"> Sampling </w:t>
      </w:r>
      <w:proofErr w:type="spellStart"/>
      <w:r w:rsidRPr="00D557EE">
        <w:rPr>
          <w:rFonts w:ascii="Arial" w:eastAsia="Arial" w:hAnsi="Arial" w:cs="Arial"/>
        </w:rPr>
        <w:t>Bioekologi</w:t>
      </w:r>
      <w:proofErr w:type="spellEnd"/>
      <w:r w:rsidRPr="00D557EE">
        <w:rPr>
          <w:rFonts w:ascii="Arial" w:eastAsia="Arial" w:hAnsi="Arial" w:cs="Arial"/>
        </w:rPr>
        <w:t>* [</w:t>
      </w:r>
      <w:proofErr w:type="spellStart"/>
      <w:r w:rsidRPr="00D557EE">
        <w:rPr>
          <w:rFonts w:ascii="Arial" w:eastAsia="Arial" w:hAnsi="Arial" w:cs="Arial"/>
        </w:rPr>
        <w:t>Bioecological</w:t>
      </w:r>
      <w:proofErr w:type="spellEnd"/>
      <w:r w:rsidRPr="00D557EE">
        <w:rPr>
          <w:rFonts w:ascii="Arial" w:eastAsia="Arial" w:hAnsi="Arial" w:cs="Arial"/>
        </w:rPr>
        <w:t xml:space="preserve"> Sampling Methods].</w:t>
      </w:r>
      <w:proofErr w:type="gramEnd"/>
      <w:r w:rsidRPr="00D557EE">
        <w:rPr>
          <w:rFonts w:ascii="Arial" w:eastAsia="Arial" w:hAnsi="Arial" w:cs="Arial"/>
        </w:rPr>
        <w:t xml:space="preserve"> </w:t>
      </w:r>
      <w:proofErr w:type="gramStart"/>
      <w:r w:rsidRPr="00D557EE">
        <w:rPr>
          <w:rFonts w:ascii="Arial" w:eastAsia="Arial" w:hAnsi="Arial" w:cs="Arial"/>
        </w:rPr>
        <w:t xml:space="preserve">PT </w:t>
      </w:r>
      <w:proofErr w:type="spellStart"/>
      <w:r w:rsidRPr="00D557EE">
        <w:rPr>
          <w:rFonts w:ascii="Arial" w:eastAsia="Arial" w:hAnsi="Arial" w:cs="Arial"/>
        </w:rPr>
        <w:t>Bumi</w:t>
      </w:r>
      <w:proofErr w:type="spellEnd"/>
      <w:r w:rsidRPr="00D557EE">
        <w:rPr>
          <w:rFonts w:ascii="Arial" w:eastAsia="Arial" w:hAnsi="Arial" w:cs="Arial"/>
        </w:rPr>
        <w:t xml:space="preserve"> </w:t>
      </w:r>
      <w:proofErr w:type="spellStart"/>
      <w:r w:rsidRPr="00D557EE">
        <w:rPr>
          <w:rFonts w:ascii="Arial" w:eastAsia="Arial" w:hAnsi="Arial" w:cs="Arial"/>
        </w:rPr>
        <w:t>Aksara</w:t>
      </w:r>
      <w:proofErr w:type="spellEnd"/>
      <w:r w:rsidRPr="00D557EE">
        <w:rPr>
          <w:rFonts w:ascii="Arial" w:eastAsia="Arial" w:hAnsi="Arial" w:cs="Arial"/>
        </w:rPr>
        <w:t>.</w:t>
      </w:r>
      <w:proofErr w:type="gramEnd"/>
    </w:p>
    <w:p w14:paraId="0F402387" w14:textId="77777777" w:rsidR="00D557EE" w:rsidRPr="00D557EE" w:rsidRDefault="00D557EE" w:rsidP="00D557EE">
      <w:pPr>
        <w:ind w:left="720" w:hanging="720"/>
        <w:jc w:val="both"/>
        <w:rPr>
          <w:rFonts w:ascii="Arial" w:eastAsia="Arial" w:hAnsi="Arial" w:cs="Arial"/>
        </w:rPr>
      </w:pPr>
      <w:proofErr w:type="gramStart"/>
      <w:r w:rsidRPr="00D557EE">
        <w:rPr>
          <w:rFonts w:ascii="Arial" w:eastAsia="Arial" w:hAnsi="Arial" w:cs="Arial"/>
        </w:rPr>
        <w:lastRenderedPageBreak/>
        <w:t>Friedlander, A. M., &amp; Parrish, J. D. (1998).</w:t>
      </w:r>
      <w:proofErr w:type="gramEnd"/>
      <w:r w:rsidRPr="00D557EE">
        <w:rPr>
          <w:rFonts w:ascii="Arial" w:eastAsia="Arial" w:hAnsi="Arial" w:cs="Arial"/>
        </w:rPr>
        <w:t xml:space="preserve"> Habitat characteristics affecting fish assemblages on a Hawaiian coral reef. Marine Biology, 133(2), 165–176. https://doi.org/10.1016/S0022-</w:t>
      </w:r>
      <w:proofErr w:type="gramStart"/>
      <w:r w:rsidRPr="00D557EE">
        <w:rPr>
          <w:rFonts w:ascii="Arial" w:eastAsia="Arial" w:hAnsi="Arial" w:cs="Arial"/>
        </w:rPr>
        <w:t>0981(</w:t>
      </w:r>
      <w:proofErr w:type="gramEnd"/>
      <w:r w:rsidRPr="00D557EE">
        <w:rPr>
          <w:rFonts w:ascii="Arial" w:eastAsia="Arial" w:hAnsi="Arial" w:cs="Arial"/>
        </w:rPr>
        <w:t>97)00164-0</w:t>
      </w:r>
    </w:p>
    <w:p w14:paraId="2A9FA9F1"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Giyanto</w:t>
      </w:r>
      <w:proofErr w:type="spellEnd"/>
      <w:r w:rsidRPr="00D557EE">
        <w:rPr>
          <w:rFonts w:ascii="Arial" w:eastAsia="Arial" w:hAnsi="Arial" w:cs="Arial"/>
        </w:rPr>
        <w:t xml:space="preserve">, </w:t>
      </w:r>
      <w:proofErr w:type="spellStart"/>
      <w:r w:rsidRPr="00D557EE">
        <w:rPr>
          <w:rFonts w:ascii="Arial" w:eastAsia="Arial" w:hAnsi="Arial" w:cs="Arial"/>
        </w:rPr>
        <w:t>Manuputty</w:t>
      </w:r>
      <w:proofErr w:type="spellEnd"/>
      <w:r w:rsidRPr="00D557EE">
        <w:rPr>
          <w:rFonts w:ascii="Arial" w:eastAsia="Arial" w:hAnsi="Arial" w:cs="Arial"/>
        </w:rPr>
        <w:t xml:space="preserve">, A. E. W., </w:t>
      </w:r>
      <w:proofErr w:type="spellStart"/>
      <w:r w:rsidRPr="00D557EE">
        <w:rPr>
          <w:rFonts w:ascii="Arial" w:eastAsia="Arial" w:hAnsi="Arial" w:cs="Arial"/>
        </w:rPr>
        <w:t>Abrar</w:t>
      </w:r>
      <w:proofErr w:type="spellEnd"/>
      <w:r w:rsidRPr="00D557EE">
        <w:rPr>
          <w:rFonts w:ascii="Arial" w:eastAsia="Arial" w:hAnsi="Arial" w:cs="Arial"/>
        </w:rPr>
        <w:t xml:space="preserve">, M., </w:t>
      </w:r>
      <w:proofErr w:type="spellStart"/>
      <w:r w:rsidRPr="00D557EE">
        <w:rPr>
          <w:rFonts w:ascii="Arial" w:eastAsia="Arial" w:hAnsi="Arial" w:cs="Arial"/>
        </w:rPr>
        <w:t>Siringoringo</w:t>
      </w:r>
      <w:proofErr w:type="spellEnd"/>
      <w:r w:rsidRPr="00D557EE">
        <w:rPr>
          <w:rFonts w:ascii="Arial" w:eastAsia="Arial" w:hAnsi="Arial" w:cs="Arial"/>
        </w:rPr>
        <w:t xml:space="preserve">, R. M., </w:t>
      </w:r>
      <w:proofErr w:type="spellStart"/>
      <w:r w:rsidRPr="00D557EE">
        <w:rPr>
          <w:rFonts w:ascii="Arial" w:eastAsia="Arial" w:hAnsi="Arial" w:cs="Arial"/>
        </w:rPr>
        <w:t>Suharti</w:t>
      </w:r>
      <w:proofErr w:type="spellEnd"/>
      <w:r w:rsidRPr="00D557EE">
        <w:rPr>
          <w:rFonts w:ascii="Arial" w:eastAsia="Arial" w:hAnsi="Arial" w:cs="Arial"/>
        </w:rPr>
        <w:t xml:space="preserve">, S. R., </w:t>
      </w:r>
      <w:proofErr w:type="spellStart"/>
      <w:r w:rsidRPr="00D557EE">
        <w:rPr>
          <w:rFonts w:ascii="Arial" w:eastAsia="Arial" w:hAnsi="Arial" w:cs="Arial"/>
        </w:rPr>
        <w:t>Wibowo</w:t>
      </w:r>
      <w:proofErr w:type="spellEnd"/>
      <w:r w:rsidRPr="00D557EE">
        <w:rPr>
          <w:rFonts w:ascii="Arial" w:eastAsia="Arial" w:hAnsi="Arial" w:cs="Arial"/>
        </w:rPr>
        <w:t xml:space="preserve">, K., </w:t>
      </w:r>
      <w:proofErr w:type="spellStart"/>
      <w:r w:rsidRPr="00D557EE">
        <w:rPr>
          <w:rFonts w:ascii="Arial" w:eastAsia="Arial" w:hAnsi="Arial" w:cs="Arial"/>
        </w:rPr>
        <w:t>Edrus</w:t>
      </w:r>
      <w:proofErr w:type="spellEnd"/>
      <w:r w:rsidRPr="00D557EE">
        <w:rPr>
          <w:rFonts w:ascii="Arial" w:eastAsia="Arial" w:hAnsi="Arial" w:cs="Arial"/>
        </w:rPr>
        <w:t xml:space="preserve">, I. N., </w:t>
      </w:r>
      <w:proofErr w:type="spellStart"/>
      <w:r w:rsidRPr="00D557EE">
        <w:rPr>
          <w:rFonts w:ascii="Arial" w:eastAsia="Arial" w:hAnsi="Arial" w:cs="Arial"/>
        </w:rPr>
        <w:t>Arbi</w:t>
      </w:r>
      <w:proofErr w:type="spellEnd"/>
      <w:r w:rsidRPr="00D557EE">
        <w:rPr>
          <w:rFonts w:ascii="Arial" w:eastAsia="Arial" w:hAnsi="Arial" w:cs="Arial"/>
        </w:rPr>
        <w:t xml:space="preserve">, U. Y., </w:t>
      </w:r>
      <w:proofErr w:type="spellStart"/>
      <w:r w:rsidRPr="00D557EE">
        <w:rPr>
          <w:rFonts w:ascii="Arial" w:eastAsia="Arial" w:hAnsi="Arial" w:cs="Arial"/>
        </w:rPr>
        <w:t>Cappenberg</w:t>
      </w:r>
      <w:proofErr w:type="spellEnd"/>
      <w:r w:rsidRPr="00D557EE">
        <w:rPr>
          <w:rFonts w:ascii="Arial" w:eastAsia="Arial" w:hAnsi="Arial" w:cs="Arial"/>
        </w:rPr>
        <w:t xml:space="preserve">, H. A. W., </w:t>
      </w:r>
      <w:proofErr w:type="spellStart"/>
      <w:r w:rsidRPr="00D557EE">
        <w:rPr>
          <w:rFonts w:ascii="Arial" w:eastAsia="Arial" w:hAnsi="Arial" w:cs="Arial"/>
        </w:rPr>
        <w:t>Sihaloho</w:t>
      </w:r>
      <w:proofErr w:type="spellEnd"/>
      <w:r w:rsidRPr="00D557EE">
        <w:rPr>
          <w:rFonts w:ascii="Arial" w:eastAsia="Arial" w:hAnsi="Arial" w:cs="Arial"/>
        </w:rPr>
        <w:t xml:space="preserve">, H. F., </w:t>
      </w:r>
      <w:proofErr w:type="spellStart"/>
      <w:r w:rsidRPr="00D557EE">
        <w:rPr>
          <w:rFonts w:ascii="Arial" w:eastAsia="Arial" w:hAnsi="Arial" w:cs="Arial"/>
        </w:rPr>
        <w:t>Tuti</w:t>
      </w:r>
      <w:proofErr w:type="spellEnd"/>
      <w:r w:rsidRPr="00D557EE">
        <w:rPr>
          <w:rFonts w:ascii="Arial" w:eastAsia="Arial" w:hAnsi="Arial" w:cs="Arial"/>
        </w:rPr>
        <w:t xml:space="preserve">, Y., &amp; </w:t>
      </w:r>
      <w:proofErr w:type="spellStart"/>
      <w:r w:rsidRPr="00D557EE">
        <w:rPr>
          <w:rFonts w:ascii="Arial" w:eastAsia="Arial" w:hAnsi="Arial" w:cs="Arial"/>
        </w:rPr>
        <w:t>Zulfianita</w:t>
      </w:r>
      <w:proofErr w:type="spellEnd"/>
      <w:r w:rsidRPr="00D557EE">
        <w:rPr>
          <w:rFonts w:ascii="Arial" w:eastAsia="Arial" w:hAnsi="Arial" w:cs="Arial"/>
        </w:rPr>
        <w:t xml:space="preserve">, D. (2014). </w:t>
      </w:r>
      <w:proofErr w:type="gramStart"/>
      <w:r w:rsidRPr="00D557EE">
        <w:rPr>
          <w:rFonts w:ascii="Arial" w:eastAsia="Arial" w:hAnsi="Arial" w:cs="Arial"/>
        </w:rPr>
        <w:t>Coral Reef Health Monitoring Guide.</w:t>
      </w:r>
      <w:proofErr w:type="gramEnd"/>
      <w:r w:rsidRPr="00D557EE">
        <w:rPr>
          <w:rFonts w:ascii="Arial" w:eastAsia="Arial" w:hAnsi="Arial" w:cs="Arial"/>
        </w:rPr>
        <w:t xml:space="preserve"> </w:t>
      </w:r>
      <w:proofErr w:type="gramStart"/>
      <w:r w:rsidRPr="00D557EE">
        <w:rPr>
          <w:rFonts w:ascii="Arial" w:eastAsia="Arial" w:hAnsi="Arial" w:cs="Arial"/>
        </w:rPr>
        <w:t>Research Center for Oceanography (LIPI).</w:t>
      </w:r>
      <w:proofErr w:type="gramEnd"/>
    </w:p>
    <w:p w14:paraId="4FD0DB29" w14:textId="26D280FC" w:rsidR="00D557EE" w:rsidRDefault="00D557EE" w:rsidP="00D557EE">
      <w:pPr>
        <w:ind w:left="720" w:hanging="720"/>
        <w:jc w:val="both"/>
        <w:rPr>
          <w:rFonts w:ascii="Arial" w:eastAsia="Arial" w:hAnsi="Arial" w:cs="Arial"/>
        </w:rPr>
      </w:pPr>
      <w:r w:rsidRPr="00D557EE">
        <w:rPr>
          <w:rFonts w:ascii="Arial" w:eastAsia="Arial" w:hAnsi="Arial" w:cs="Arial"/>
        </w:rPr>
        <w:t xml:space="preserve">Guerra, A. S., Van Wert, J. C., </w:t>
      </w:r>
      <w:proofErr w:type="spellStart"/>
      <w:r w:rsidRPr="00D557EE">
        <w:rPr>
          <w:rFonts w:ascii="Arial" w:eastAsia="Arial" w:hAnsi="Arial" w:cs="Arial"/>
        </w:rPr>
        <w:t>Haupt</w:t>
      </w:r>
      <w:proofErr w:type="spellEnd"/>
      <w:r w:rsidRPr="00D557EE">
        <w:rPr>
          <w:rFonts w:ascii="Arial" w:eastAsia="Arial" w:hAnsi="Arial" w:cs="Arial"/>
        </w:rPr>
        <w:t xml:space="preserve">, A. J., McCauley, D. J., </w:t>
      </w:r>
      <w:proofErr w:type="spellStart"/>
      <w:r w:rsidRPr="00D557EE">
        <w:rPr>
          <w:rFonts w:ascii="Arial" w:eastAsia="Arial" w:hAnsi="Arial" w:cs="Arial"/>
        </w:rPr>
        <w:t>Eliason</w:t>
      </w:r>
      <w:proofErr w:type="spellEnd"/>
      <w:r w:rsidRPr="00D557EE">
        <w:rPr>
          <w:rFonts w:ascii="Arial" w:eastAsia="Arial" w:hAnsi="Arial" w:cs="Arial"/>
        </w:rPr>
        <w:t xml:space="preserve">, E. J., Young, H. S., </w:t>
      </w:r>
      <w:proofErr w:type="spellStart"/>
      <w:r w:rsidRPr="00D557EE">
        <w:rPr>
          <w:rFonts w:ascii="Arial" w:eastAsia="Arial" w:hAnsi="Arial" w:cs="Arial"/>
        </w:rPr>
        <w:t>Lecchini</w:t>
      </w:r>
      <w:proofErr w:type="spellEnd"/>
      <w:r w:rsidRPr="00D557EE">
        <w:rPr>
          <w:rFonts w:ascii="Arial" w:eastAsia="Arial" w:hAnsi="Arial" w:cs="Arial"/>
        </w:rPr>
        <w:t xml:space="preserve">, D., &amp; White, T. D. (2023). </w:t>
      </w:r>
      <w:proofErr w:type="gramStart"/>
      <w:r w:rsidRPr="00D557EE">
        <w:rPr>
          <w:rFonts w:ascii="Arial" w:eastAsia="Arial" w:hAnsi="Arial" w:cs="Arial"/>
        </w:rPr>
        <w:t>Differences in the behavior and diet between shoaling and solitary surgeonfish (</w:t>
      </w:r>
      <w:proofErr w:type="spellStart"/>
      <w:r w:rsidRPr="00D557EE">
        <w:rPr>
          <w:rFonts w:ascii="Arial" w:eastAsia="Arial" w:hAnsi="Arial" w:cs="Arial"/>
        </w:rPr>
        <w:t>Acanthurus</w:t>
      </w:r>
      <w:proofErr w:type="spellEnd"/>
      <w:r w:rsidRPr="00D557EE">
        <w:rPr>
          <w:rFonts w:ascii="Arial" w:eastAsia="Arial" w:hAnsi="Arial" w:cs="Arial"/>
        </w:rPr>
        <w:t xml:space="preserve"> </w:t>
      </w:r>
      <w:proofErr w:type="spellStart"/>
      <w:r w:rsidRPr="00D557EE">
        <w:rPr>
          <w:rFonts w:ascii="Arial" w:eastAsia="Arial" w:hAnsi="Arial" w:cs="Arial"/>
        </w:rPr>
        <w:t>triostegus</w:t>
      </w:r>
      <w:proofErr w:type="spellEnd"/>
      <w:r w:rsidRPr="00D557EE">
        <w:rPr>
          <w:rFonts w:ascii="Arial" w:eastAsia="Arial" w:hAnsi="Arial" w:cs="Arial"/>
        </w:rPr>
        <w:t>).</w:t>
      </w:r>
      <w:proofErr w:type="gramEnd"/>
      <w:r w:rsidRPr="00D557EE">
        <w:rPr>
          <w:rFonts w:ascii="Arial" w:eastAsia="Arial" w:hAnsi="Arial" w:cs="Arial"/>
        </w:rPr>
        <w:t xml:space="preserve"> </w:t>
      </w:r>
      <w:proofErr w:type="gramStart"/>
      <w:r w:rsidRPr="00D557EE">
        <w:rPr>
          <w:rFonts w:ascii="Arial" w:eastAsia="Arial" w:hAnsi="Arial" w:cs="Arial"/>
        </w:rPr>
        <w:t>Ecology and Evolution, 13, e9686.</w:t>
      </w:r>
      <w:proofErr w:type="gramEnd"/>
      <w:r w:rsidRPr="00D557EE">
        <w:rPr>
          <w:rFonts w:ascii="Arial" w:eastAsia="Arial" w:hAnsi="Arial" w:cs="Arial"/>
        </w:rPr>
        <w:t xml:space="preserve"> </w:t>
      </w:r>
      <w:hyperlink r:id="rId20" w:history="1">
        <w:r w:rsidRPr="00380BC5">
          <w:rPr>
            <w:rStyle w:val="Hyperlink"/>
            <w:rFonts w:ascii="Arial" w:eastAsia="Arial" w:hAnsi="Arial" w:cs="Arial"/>
          </w:rPr>
          <w:t>https://doi.org/10.1002/ece3.9686</w:t>
        </w:r>
      </w:hyperlink>
    </w:p>
    <w:p w14:paraId="1014CD57" w14:textId="77777777" w:rsidR="00D557EE" w:rsidRDefault="00D557EE" w:rsidP="00D557EE">
      <w:pPr>
        <w:ind w:left="720" w:hanging="720"/>
        <w:jc w:val="both"/>
        <w:rPr>
          <w:rFonts w:ascii="Arial" w:eastAsia="Arial" w:hAnsi="Arial" w:cs="Arial"/>
        </w:rPr>
      </w:pPr>
    </w:p>
    <w:p w14:paraId="7E5316CF" w14:textId="77777777" w:rsidR="00D557EE" w:rsidRPr="00D557EE" w:rsidRDefault="00D557EE" w:rsidP="00D557EE">
      <w:pPr>
        <w:ind w:left="720" w:hanging="720"/>
        <w:jc w:val="both"/>
        <w:rPr>
          <w:rFonts w:ascii="Arial" w:eastAsia="Arial" w:hAnsi="Arial" w:cs="Arial"/>
        </w:rPr>
      </w:pPr>
      <w:proofErr w:type="gramStart"/>
      <w:r w:rsidRPr="00D557EE">
        <w:rPr>
          <w:rFonts w:ascii="Arial" w:eastAsia="Arial" w:hAnsi="Arial" w:cs="Arial"/>
        </w:rPr>
        <w:t>Graham, N. A. J., &amp; Nash, K. L. (2013).</w:t>
      </w:r>
      <w:proofErr w:type="gramEnd"/>
      <w:r w:rsidRPr="00D557EE">
        <w:rPr>
          <w:rFonts w:ascii="Arial" w:eastAsia="Arial" w:hAnsi="Arial" w:cs="Arial"/>
        </w:rPr>
        <w:t xml:space="preserve"> </w:t>
      </w:r>
      <w:proofErr w:type="gramStart"/>
      <w:r w:rsidRPr="00D557EE">
        <w:rPr>
          <w:rFonts w:ascii="Arial" w:eastAsia="Arial" w:hAnsi="Arial" w:cs="Arial"/>
        </w:rPr>
        <w:t>The importance of structural complexity in coral reef ecosystems.</w:t>
      </w:r>
      <w:proofErr w:type="gramEnd"/>
      <w:r w:rsidRPr="00D557EE">
        <w:rPr>
          <w:rFonts w:ascii="Arial" w:eastAsia="Arial" w:hAnsi="Arial" w:cs="Arial"/>
        </w:rPr>
        <w:t xml:space="preserve"> Coral Reefs, 32(2), 315–326. 10.1007/s00338-012-0984-y</w:t>
      </w:r>
    </w:p>
    <w:p w14:paraId="549EFF78"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Gusmawati</w:t>
      </w:r>
      <w:proofErr w:type="spellEnd"/>
      <w:r w:rsidRPr="00D557EE">
        <w:rPr>
          <w:rFonts w:ascii="Arial" w:eastAsia="Arial" w:hAnsi="Arial" w:cs="Arial"/>
        </w:rPr>
        <w:t xml:space="preserve">, N. F., </w:t>
      </w:r>
      <w:proofErr w:type="spellStart"/>
      <w:r w:rsidRPr="00D557EE">
        <w:rPr>
          <w:rFonts w:ascii="Arial" w:eastAsia="Arial" w:hAnsi="Arial" w:cs="Arial"/>
        </w:rPr>
        <w:t>Gunadharma</w:t>
      </w:r>
      <w:proofErr w:type="spellEnd"/>
      <w:r w:rsidRPr="00D557EE">
        <w:rPr>
          <w:rFonts w:ascii="Arial" w:eastAsia="Arial" w:hAnsi="Arial" w:cs="Arial"/>
        </w:rPr>
        <w:t xml:space="preserve">, B. G., &amp; </w:t>
      </w:r>
      <w:proofErr w:type="spellStart"/>
      <w:r w:rsidRPr="00D557EE">
        <w:rPr>
          <w:rFonts w:ascii="Arial" w:eastAsia="Arial" w:hAnsi="Arial" w:cs="Arial"/>
        </w:rPr>
        <w:t>Oktaviani</w:t>
      </w:r>
      <w:proofErr w:type="spellEnd"/>
      <w:r w:rsidRPr="00D557EE">
        <w:rPr>
          <w:rFonts w:ascii="Arial" w:eastAsia="Arial" w:hAnsi="Arial" w:cs="Arial"/>
        </w:rPr>
        <w:t>, D. (2021).</w:t>
      </w:r>
      <w:proofErr w:type="gramEnd"/>
      <w:r w:rsidRPr="00D557EE">
        <w:rPr>
          <w:rFonts w:ascii="Arial" w:eastAsia="Arial" w:hAnsi="Arial" w:cs="Arial"/>
        </w:rPr>
        <w:t xml:space="preserve"> Coral Reef Fish Community Structure in the Waters of </w:t>
      </w:r>
      <w:proofErr w:type="spellStart"/>
      <w:r w:rsidRPr="00D557EE">
        <w:rPr>
          <w:rFonts w:ascii="Arial" w:eastAsia="Arial" w:hAnsi="Arial" w:cs="Arial"/>
        </w:rPr>
        <w:t>Gosong</w:t>
      </w:r>
      <w:proofErr w:type="spellEnd"/>
      <w:r w:rsidRPr="00D557EE">
        <w:rPr>
          <w:rFonts w:ascii="Arial" w:eastAsia="Arial" w:hAnsi="Arial" w:cs="Arial"/>
        </w:rPr>
        <w:t xml:space="preserve"> </w:t>
      </w:r>
      <w:proofErr w:type="spellStart"/>
      <w:r w:rsidRPr="00D557EE">
        <w:rPr>
          <w:rFonts w:ascii="Arial" w:eastAsia="Arial" w:hAnsi="Arial" w:cs="Arial"/>
        </w:rPr>
        <w:t>Pasir</w:t>
      </w:r>
      <w:proofErr w:type="spellEnd"/>
      <w:r w:rsidRPr="00D557EE">
        <w:rPr>
          <w:rFonts w:ascii="Arial" w:eastAsia="Arial" w:hAnsi="Arial" w:cs="Arial"/>
        </w:rPr>
        <w:t xml:space="preserve">, </w:t>
      </w:r>
      <w:proofErr w:type="spellStart"/>
      <w:r w:rsidRPr="00D557EE">
        <w:rPr>
          <w:rFonts w:ascii="Arial" w:eastAsia="Arial" w:hAnsi="Arial" w:cs="Arial"/>
        </w:rPr>
        <w:t>Tanjung</w:t>
      </w:r>
      <w:proofErr w:type="spellEnd"/>
      <w:r w:rsidRPr="00D557EE">
        <w:rPr>
          <w:rFonts w:ascii="Arial" w:eastAsia="Arial" w:hAnsi="Arial" w:cs="Arial"/>
        </w:rPr>
        <w:t xml:space="preserve"> </w:t>
      </w:r>
      <w:proofErr w:type="spellStart"/>
      <w:r w:rsidRPr="00D557EE">
        <w:rPr>
          <w:rFonts w:ascii="Arial" w:eastAsia="Arial" w:hAnsi="Arial" w:cs="Arial"/>
        </w:rPr>
        <w:t>Jumlai</w:t>
      </w:r>
      <w:proofErr w:type="spellEnd"/>
      <w:r w:rsidRPr="00D557EE">
        <w:rPr>
          <w:rFonts w:ascii="Arial" w:eastAsia="Arial" w:hAnsi="Arial" w:cs="Arial"/>
        </w:rPr>
        <w:t xml:space="preserve">, North </w:t>
      </w:r>
      <w:proofErr w:type="spellStart"/>
      <w:r w:rsidRPr="00D557EE">
        <w:rPr>
          <w:rFonts w:ascii="Arial" w:eastAsia="Arial" w:hAnsi="Arial" w:cs="Arial"/>
        </w:rPr>
        <w:t>Penajam</w:t>
      </w:r>
      <w:proofErr w:type="spellEnd"/>
      <w:r w:rsidRPr="00D557EE">
        <w:rPr>
          <w:rFonts w:ascii="Arial" w:eastAsia="Arial" w:hAnsi="Arial" w:cs="Arial"/>
        </w:rPr>
        <w:t xml:space="preserve"> </w:t>
      </w:r>
      <w:proofErr w:type="spellStart"/>
      <w:r w:rsidRPr="00D557EE">
        <w:rPr>
          <w:rFonts w:ascii="Arial" w:eastAsia="Arial" w:hAnsi="Arial" w:cs="Arial"/>
        </w:rPr>
        <w:t>Paser</w:t>
      </w:r>
      <w:proofErr w:type="spellEnd"/>
      <w:r w:rsidRPr="00D557EE">
        <w:rPr>
          <w:rFonts w:ascii="Arial" w:eastAsia="Arial" w:hAnsi="Arial" w:cs="Arial"/>
        </w:rPr>
        <w:t xml:space="preserve"> Regency, East Kalimantan.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Penelitian</w:t>
      </w:r>
      <w:proofErr w:type="spellEnd"/>
      <w:r w:rsidRPr="00D557EE">
        <w:rPr>
          <w:rFonts w:ascii="Arial" w:eastAsia="Arial" w:hAnsi="Arial" w:cs="Arial"/>
        </w:rPr>
        <w:t xml:space="preserve"> </w:t>
      </w:r>
      <w:proofErr w:type="spellStart"/>
      <w:r w:rsidRPr="00D557EE">
        <w:rPr>
          <w:rFonts w:ascii="Arial" w:eastAsia="Arial" w:hAnsi="Arial" w:cs="Arial"/>
        </w:rPr>
        <w:t>Perikanan</w:t>
      </w:r>
      <w:proofErr w:type="spellEnd"/>
      <w:r w:rsidRPr="00D557EE">
        <w:rPr>
          <w:rFonts w:ascii="Arial" w:eastAsia="Arial" w:hAnsi="Arial" w:cs="Arial"/>
        </w:rPr>
        <w:t xml:space="preserve"> Indonesia, 27(3), 167-178. https://doi.org/10.15578/jppi.27.3.2021.167-178</w:t>
      </w:r>
    </w:p>
    <w:p w14:paraId="72BB6EFD"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Hindaryani</w:t>
      </w:r>
      <w:proofErr w:type="spellEnd"/>
      <w:r w:rsidRPr="00D557EE">
        <w:rPr>
          <w:rFonts w:ascii="Arial" w:eastAsia="Arial" w:hAnsi="Arial" w:cs="Arial"/>
        </w:rPr>
        <w:t xml:space="preserve">, I. P., </w:t>
      </w:r>
      <w:proofErr w:type="spellStart"/>
      <w:r w:rsidRPr="00D557EE">
        <w:rPr>
          <w:rFonts w:ascii="Arial" w:eastAsia="Arial" w:hAnsi="Arial" w:cs="Arial"/>
        </w:rPr>
        <w:t>Zainuri</w:t>
      </w:r>
      <w:proofErr w:type="spellEnd"/>
      <w:r w:rsidRPr="00D557EE">
        <w:rPr>
          <w:rFonts w:ascii="Arial" w:eastAsia="Arial" w:hAnsi="Arial" w:cs="Arial"/>
        </w:rPr>
        <w:t xml:space="preserve">, M., </w:t>
      </w:r>
      <w:proofErr w:type="spellStart"/>
      <w:r w:rsidRPr="00D557EE">
        <w:rPr>
          <w:rFonts w:ascii="Arial" w:eastAsia="Arial" w:hAnsi="Arial" w:cs="Arial"/>
        </w:rPr>
        <w:t>Rochaddi</w:t>
      </w:r>
      <w:proofErr w:type="spellEnd"/>
      <w:r w:rsidRPr="00D557EE">
        <w:rPr>
          <w:rFonts w:ascii="Arial" w:eastAsia="Arial" w:hAnsi="Arial" w:cs="Arial"/>
        </w:rPr>
        <w:t xml:space="preserve">, B., </w:t>
      </w:r>
      <w:proofErr w:type="spellStart"/>
      <w:r w:rsidRPr="00D557EE">
        <w:rPr>
          <w:rFonts w:ascii="Arial" w:eastAsia="Arial" w:hAnsi="Arial" w:cs="Arial"/>
        </w:rPr>
        <w:t>Wulandari</w:t>
      </w:r>
      <w:proofErr w:type="spellEnd"/>
      <w:r w:rsidRPr="00D557EE">
        <w:rPr>
          <w:rFonts w:ascii="Arial" w:eastAsia="Arial" w:hAnsi="Arial" w:cs="Arial"/>
        </w:rPr>
        <w:t xml:space="preserve">, S. Y., </w:t>
      </w:r>
      <w:proofErr w:type="spellStart"/>
      <w:r w:rsidRPr="00D557EE">
        <w:rPr>
          <w:rFonts w:ascii="Arial" w:eastAsia="Arial" w:hAnsi="Arial" w:cs="Arial"/>
        </w:rPr>
        <w:t>Maslukah</w:t>
      </w:r>
      <w:proofErr w:type="spellEnd"/>
      <w:r w:rsidRPr="00D557EE">
        <w:rPr>
          <w:rFonts w:ascii="Arial" w:eastAsia="Arial" w:hAnsi="Arial" w:cs="Arial"/>
        </w:rPr>
        <w:t xml:space="preserve">, L., </w:t>
      </w:r>
      <w:proofErr w:type="spellStart"/>
      <w:r w:rsidRPr="00D557EE">
        <w:rPr>
          <w:rFonts w:ascii="Arial" w:eastAsia="Arial" w:hAnsi="Arial" w:cs="Arial"/>
        </w:rPr>
        <w:t>Purwanto</w:t>
      </w:r>
      <w:proofErr w:type="spellEnd"/>
      <w:r w:rsidRPr="00D557EE">
        <w:rPr>
          <w:rFonts w:ascii="Arial" w:eastAsia="Arial" w:hAnsi="Arial" w:cs="Arial"/>
        </w:rPr>
        <w:t xml:space="preserve">, P., &amp; </w:t>
      </w:r>
      <w:proofErr w:type="spellStart"/>
      <w:r w:rsidRPr="00D557EE">
        <w:rPr>
          <w:rFonts w:ascii="Arial" w:eastAsia="Arial" w:hAnsi="Arial" w:cs="Arial"/>
        </w:rPr>
        <w:t>Rifai</w:t>
      </w:r>
      <w:proofErr w:type="spellEnd"/>
      <w:r w:rsidRPr="00D557EE">
        <w:rPr>
          <w:rFonts w:ascii="Arial" w:eastAsia="Arial" w:hAnsi="Arial" w:cs="Arial"/>
        </w:rPr>
        <w:t>, A. (2020).</w:t>
      </w:r>
      <w:proofErr w:type="gramEnd"/>
      <w:r w:rsidRPr="00D557EE">
        <w:rPr>
          <w:rFonts w:ascii="Arial" w:eastAsia="Arial" w:hAnsi="Arial" w:cs="Arial"/>
        </w:rPr>
        <w:t xml:space="preserve"> </w:t>
      </w:r>
      <w:proofErr w:type="gramStart"/>
      <w:r w:rsidRPr="00D557EE">
        <w:rPr>
          <w:rFonts w:ascii="Arial" w:eastAsia="Arial" w:hAnsi="Arial" w:cs="Arial"/>
        </w:rPr>
        <w:t xml:space="preserve">Current Patterns and Their Influence on the Distribution of Nitrate and Phosphate Concentrations in the Coastal Waters of </w:t>
      </w:r>
      <w:proofErr w:type="spellStart"/>
      <w:r w:rsidRPr="00D557EE">
        <w:rPr>
          <w:rFonts w:ascii="Arial" w:eastAsia="Arial" w:hAnsi="Arial" w:cs="Arial"/>
        </w:rPr>
        <w:t>Mangunharjo</w:t>
      </w:r>
      <w:proofErr w:type="spellEnd"/>
      <w:r w:rsidRPr="00D557EE">
        <w:rPr>
          <w:rFonts w:ascii="Arial" w:eastAsia="Arial" w:hAnsi="Arial" w:cs="Arial"/>
        </w:rPr>
        <w:t>, Semarang.</w:t>
      </w:r>
      <w:proofErr w:type="gramEnd"/>
      <w:r w:rsidRPr="00D557EE">
        <w:rPr>
          <w:rFonts w:ascii="Arial" w:eastAsia="Arial" w:hAnsi="Arial" w:cs="Arial"/>
        </w:rPr>
        <w:t xml:space="preserve"> Indonesian Journal of Oceanography, 2(4), 313-323. https://doi.org/10.14710/ijoce.v2i4.8528</w:t>
      </w:r>
    </w:p>
    <w:p w14:paraId="1B9DDC4B" w14:textId="77777777" w:rsidR="00D557EE" w:rsidRPr="00D557EE" w:rsidRDefault="00D557EE" w:rsidP="00D557EE">
      <w:pPr>
        <w:ind w:left="720" w:hanging="720"/>
        <w:jc w:val="both"/>
        <w:rPr>
          <w:rFonts w:ascii="Arial" w:eastAsia="Arial" w:hAnsi="Arial" w:cs="Arial"/>
        </w:rPr>
      </w:pPr>
      <w:proofErr w:type="gramStart"/>
      <w:r w:rsidRPr="00D557EE">
        <w:rPr>
          <w:rFonts w:ascii="Arial" w:eastAsia="Arial" w:hAnsi="Arial" w:cs="Arial"/>
        </w:rPr>
        <w:t xml:space="preserve">Hughes, T. P., Rodrigues, M. J., Bellwood, D. R., </w:t>
      </w:r>
      <w:proofErr w:type="spellStart"/>
      <w:r w:rsidRPr="00D557EE">
        <w:rPr>
          <w:rFonts w:ascii="Arial" w:eastAsia="Arial" w:hAnsi="Arial" w:cs="Arial"/>
        </w:rPr>
        <w:t>Ceccarelli</w:t>
      </w:r>
      <w:proofErr w:type="spellEnd"/>
      <w:r w:rsidRPr="00D557EE">
        <w:rPr>
          <w:rFonts w:ascii="Arial" w:eastAsia="Arial" w:hAnsi="Arial" w:cs="Arial"/>
        </w:rPr>
        <w:t xml:space="preserve">, D., </w:t>
      </w:r>
      <w:proofErr w:type="spellStart"/>
      <w:r w:rsidRPr="00D557EE">
        <w:rPr>
          <w:rFonts w:ascii="Arial" w:eastAsia="Arial" w:hAnsi="Arial" w:cs="Arial"/>
        </w:rPr>
        <w:t>Hoegh</w:t>
      </w:r>
      <w:proofErr w:type="spellEnd"/>
      <w:r w:rsidRPr="00D557EE">
        <w:rPr>
          <w:rFonts w:ascii="Arial" w:eastAsia="Arial" w:hAnsi="Arial" w:cs="Arial"/>
        </w:rPr>
        <w:t xml:space="preserve"> </w:t>
      </w:r>
      <w:proofErr w:type="spellStart"/>
      <w:r w:rsidRPr="00D557EE">
        <w:rPr>
          <w:rFonts w:ascii="Arial" w:eastAsia="Arial" w:hAnsi="Arial" w:cs="Arial"/>
        </w:rPr>
        <w:t>Guldberg</w:t>
      </w:r>
      <w:proofErr w:type="spellEnd"/>
      <w:r w:rsidRPr="00D557EE">
        <w:rPr>
          <w:rFonts w:ascii="Arial" w:eastAsia="Arial" w:hAnsi="Arial" w:cs="Arial"/>
        </w:rPr>
        <w:t xml:space="preserve">, O., McCook, L., </w:t>
      </w:r>
      <w:proofErr w:type="spellStart"/>
      <w:r w:rsidRPr="00D557EE">
        <w:rPr>
          <w:rFonts w:ascii="Arial" w:eastAsia="Arial" w:hAnsi="Arial" w:cs="Arial"/>
        </w:rPr>
        <w:t>Moltschaniwskyj</w:t>
      </w:r>
      <w:proofErr w:type="spellEnd"/>
      <w:r w:rsidRPr="00D557EE">
        <w:rPr>
          <w:rFonts w:ascii="Arial" w:eastAsia="Arial" w:hAnsi="Arial" w:cs="Arial"/>
        </w:rPr>
        <w:t xml:space="preserve">, N., </w:t>
      </w:r>
      <w:proofErr w:type="spellStart"/>
      <w:r w:rsidRPr="00D557EE">
        <w:rPr>
          <w:rFonts w:ascii="Arial" w:eastAsia="Arial" w:hAnsi="Arial" w:cs="Arial"/>
        </w:rPr>
        <w:t>Pratchett</w:t>
      </w:r>
      <w:proofErr w:type="spellEnd"/>
      <w:r w:rsidRPr="00D557EE">
        <w:rPr>
          <w:rFonts w:ascii="Arial" w:eastAsia="Arial" w:hAnsi="Arial" w:cs="Arial"/>
        </w:rPr>
        <w:t xml:space="preserve">, M., </w:t>
      </w:r>
      <w:proofErr w:type="spellStart"/>
      <w:r w:rsidRPr="00D557EE">
        <w:rPr>
          <w:rFonts w:ascii="Arial" w:eastAsia="Arial" w:hAnsi="Arial" w:cs="Arial"/>
        </w:rPr>
        <w:t>Steneck</w:t>
      </w:r>
      <w:proofErr w:type="spellEnd"/>
      <w:r w:rsidRPr="00D557EE">
        <w:rPr>
          <w:rFonts w:ascii="Arial" w:eastAsia="Arial" w:hAnsi="Arial" w:cs="Arial"/>
        </w:rPr>
        <w:t>, R., &amp; Willis, B. (2007).</w:t>
      </w:r>
      <w:proofErr w:type="gramEnd"/>
      <w:r w:rsidRPr="00D557EE">
        <w:rPr>
          <w:rFonts w:ascii="Arial" w:eastAsia="Arial" w:hAnsi="Arial" w:cs="Arial"/>
        </w:rPr>
        <w:t xml:space="preserve"> Phase shifts, </w:t>
      </w:r>
      <w:proofErr w:type="spellStart"/>
      <w:r w:rsidRPr="00D557EE">
        <w:rPr>
          <w:rFonts w:ascii="Arial" w:eastAsia="Arial" w:hAnsi="Arial" w:cs="Arial"/>
        </w:rPr>
        <w:t>herbivory</w:t>
      </w:r>
      <w:proofErr w:type="spellEnd"/>
      <w:r w:rsidRPr="00D557EE">
        <w:rPr>
          <w:rFonts w:ascii="Arial" w:eastAsia="Arial" w:hAnsi="Arial" w:cs="Arial"/>
        </w:rPr>
        <w:t>, and the resilience of coral reefs to climate change. Current Biology, 17(4), 360–365. https://doi.org/10.1016/j.cub.2006.12.049</w:t>
      </w:r>
    </w:p>
    <w:p w14:paraId="1218F0CE"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Hutabarat</w:t>
      </w:r>
      <w:proofErr w:type="spellEnd"/>
      <w:r w:rsidRPr="00D557EE">
        <w:rPr>
          <w:rFonts w:ascii="Arial" w:eastAsia="Arial" w:hAnsi="Arial" w:cs="Arial"/>
        </w:rPr>
        <w:t>, S., &amp; Evans, S. M. (2000).</w:t>
      </w:r>
      <w:proofErr w:type="gramEnd"/>
      <w:r w:rsidRPr="00D557EE">
        <w:rPr>
          <w:rFonts w:ascii="Arial" w:eastAsia="Arial" w:hAnsi="Arial" w:cs="Arial"/>
        </w:rPr>
        <w:t xml:space="preserve"> </w:t>
      </w:r>
      <w:proofErr w:type="gramStart"/>
      <w:r w:rsidRPr="00D557EE">
        <w:rPr>
          <w:rFonts w:ascii="Arial" w:eastAsia="Arial" w:hAnsi="Arial" w:cs="Arial"/>
        </w:rPr>
        <w:t>Introduction to Oceanography.</w:t>
      </w:r>
      <w:proofErr w:type="gramEnd"/>
      <w:r w:rsidRPr="00D557EE">
        <w:rPr>
          <w:rFonts w:ascii="Arial" w:eastAsia="Arial" w:hAnsi="Arial" w:cs="Arial"/>
        </w:rPr>
        <w:t xml:space="preserve"> Jakarta: </w:t>
      </w:r>
      <w:proofErr w:type="spellStart"/>
      <w:r w:rsidRPr="00D557EE">
        <w:rPr>
          <w:rFonts w:ascii="Arial" w:eastAsia="Arial" w:hAnsi="Arial" w:cs="Arial"/>
        </w:rPr>
        <w:t>Universitas</w:t>
      </w:r>
      <w:proofErr w:type="spellEnd"/>
      <w:r w:rsidRPr="00D557EE">
        <w:rPr>
          <w:rFonts w:ascii="Arial" w:eastAsia="Arial" w:hAnsi="Arial" w:cs="Arial"/>
        </w:rPr>
        <w:t xml:space="preserve"> Indonesia Press.</w:t>
      </w:r>
    </w:p>
    <w:p w14:paraId="61DAD438"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Irawan, M. R. P., Candri, D. A., &amp; Zamroni, Y. (2024). </w:t>
      </w:r>
      <w:r w:rsidRPr="00D557EE">
        <w:rPr>
          <w:rFonts w:ascii="Arial" w:eastAsia="Arial" w:hAnsi="Arial" w:cs="Arial"/>
        </w:rPr>
        <w:t xml:space="preserve">Community Structure of Fishes at Coral Reef ecosystem in </w:t>
      </w:r>
      <w:proofErr w:type="spellStart"/>
      <w:r w:rsidRPr="00D557EE">
        <w:rPr>
          <w:rFonts w:ascii="Arial" w:eastAsia="Arial" w:hAnsi="Arial" w:cs="Arial"/>
        </w:rPr>
        <w:t>Pandanan</w:t>
      </w:r>
      <w:proofErr w:type="spellEnd"/>
      <w:r w:rsidRPr="00D557EE">
        <w:rPr>
          <w:rFonts w:ascii="Arial" w:eastAsia="Arial" w:hAnsi="Arial" w:cs="Arial"/>
        </w:rPr>
        <w:t xml:space="preserve"> Beach, Northern Lombok, West Nusa Tenggara.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24(2), 965–973. https://doi.org/10.29303/jbt.v24i2.6962</w:t>
      </w:r>
    </w:p>
    <w:p w14:paraId="230C49D4"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Islamiyati</w:t>
      </w:r>
      <w:proofErr w:type="spellEnd"/>
      <w:r w:rsidRPr="00D557EE">
        <w:rPr>
          <w:rFonts w:ascii="Arial" w:eastAsia="Arial" w:hAnsi="Arial" w:cs="Arial"/>
        </w:rPr>
        <w:t xml:space="preserve">, I., </w:t>
      </w:r>
      <w:proofErr w:type="spellStart"/>
      <w:r w:rsidRPr="00D557EE">
        <w:rPr>
          <w:rFonts w:ascii="Arial" w:eastAsia="Arial" w:hAnsi="Arial" w:cs="Arial"/>
        </w:rPr>
        <w:t>Sumiardi</w:t>
      </w:r>
      <w:proofErr w:type="spellEnd"/>
      <w:r w:rsidRPr="00D557EE">
        <w:rPr>
          <w:rFonts w:ascii="Arial" w:eastAsia="Arial" w:hAnsi="Arial" w:cs="Arial"/>
        </w:rPr>
        <w:t xml:space="preserve">, A., &amp; </w:t>
      </w:r>
      <w:proofErr w:type="spellStart"/>
      <w:r w:rsidRPr="00D557EE">
        <w:rPr>
          <w:rFonts w:ascii="Arial" w:eastAsia="Arial" w:hAnsi="Arial" w:cs="Arial"/>
        </w:rPr>
        <w:t>Masyruroh</w:t>
      </w:r>
      <w:proofErr w:type="spellEnd"/>
      <w:r w:rsidRPr="00D557EE">
        <w:rPr>
          <w:rFonts w:ascii="Arial" w:eastAsia="Arial" w:hAnsi="Arial" w:cs="Arial"/>
        </w:rPr>
        <w:t>, A. (2022).</w:t>
      </w:r>
      <w:proofErr w:type="gramEnd"/>
      <w:r w:rsidRPr="00D557EE">
        <w:rPr>
          <w:rFonts w:ascii="Arial" w:eastAsia="Arial" w:hAnsi="Arial" w:cs="Arial"/>
        </w:rPr>
        <w:t xml:space="preserve"> </w:t>
      </w:r>
      <w:proofErr w:type="gramStart"/>
      <w:r w:rsidRPr="00D557EE">
        <w:rPr>
          <w:rFonts w:ascii="Arial" w:eastAsia="Arial" w:hAnsi="Arial" w:cs="Arial"/>
        </w:rPr>
        <w:t xml:space="preserve">Optimization of Activated Zeolite in the Desalination Process of Brackish Well Water (A Study in the </w:t>
      </w:r>
      <w:proofErr w:type="spellStart"/>
      <w:r w:rsidRPr="00D557EE">
        <w:rPr>
          <w:rFonts w:ascii="Arial" w:eastAsia="Arial" w:hAnsi="Arial" w:cs="Arial"/>
        </w:rPr>
        <w:t>Mekarsari</w:t>
      </w:r>
      <w:proofErr w:type="spellEnd"/>
      <w:r w:rsidRPr="00D557EE">
        <w:rPr>
          <w:rFonts w:ascii="Arial" w:eastAsia="Arial" w:hAnsi="Arial" w:cs="Arial"/>
        </w:rPr>
        <w:t xml:space="preserve"> Neighborhood, </w:t>
      </w:r>
      <w:proofErr w:type="spellStart"/>
      <w:r w:rsidRPr="00D557EE">
        <w:rPr>
          <w:rFonts w:ascii="Arial" w:eastAsia="Arial" w:hAnsi="Arial" w:cs="Arial"/>
        </w:rPr>
        <w:t>Pulomerak</w:t>
      </w:r>
      <w:proofErr w:type="spellEnd"/>
      <w:r w:rsidRPr="00D557EE">
        <w:rPr>
          <w:rFonts w:ascii="Arial" w:eastAsia="Arial" w:hAnsi="Arial" w:cs="Arial"/>
        </w:rPr>
        <w:t xml:space="preserve"> District, </w:t>
      </w:r>
      <w:proofErr w:type="spellStart"/>
      <w:r w:rsidRPr="00D557EE">
        <w:rPr>
          <w:rFonts w:ascii="Arial" w:eastAsia="Arial" w:hAnsi="Arial" w:cs="Arial"/>
        </w:rPr>
        <w:t>Cilegon</w:t>
      </w:r>
      <w:proofErr w:type="spellEnd"/>
      <w:r w:rsidRPr="00D557EE">
        <w:rPr>
          <w:rFonts w:ascii="Arial" w:eastAsia="Arial" w:hAnsi="Arial" w:cs="Arial"/>
        </w:rPr>
        <w:t>).</w:t>
      </w:r>
      <w:proofErr w:type="gramEnd"/>
      <w:r w:rsidRPr="00D557EE">
        <w:rPr>
          <w:rFonts w:ascii="Arial" w:eastAsia="Arial" w:hAnsi="Arial" w:cs="Arial"/>
        </w:rPr>
        <w:t xml:space="preserve"> </w:t>
      </w:r>
      <w:proofErr w:type="spellStart"/>
      <w:proofErr w:type="gram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Lingkungan</w:t>
      </w:r>
      <w:proofErr w:type="spellEnd"/>
      <w:r w:rsidRPr="00D557EE">
        <w:rPr>
          <w:rFonts w:ascii="Arial" w:eastAsia="Arial" w:hAnsi="Arial" w:cs="Arial"/>
        </w:rPr>
        <w:t xml:space="preserve"> </w:t>
      </w:r>
      <w:proofErr w:type="spellStart"/>
      <w:r w:rsidRPr="00D557EE">
        <w:rPr>
          <w:rFonts w:ascii="Arial" w:eastAsia="Arial" w:hAnsi="Arial" w:cs="Arial"/>
        </w:rPr>
        <w:t>dan</w:t>
      </w:r>
      <w:proofErr w:type="spellEnd"/>
      <w:r w:rsidRPr="00D557EE">
        <w:rPr>
          <w:rFonts w:ascii="Arial" w:eastAsia="Arial" w:hAnsi="Arial" w:cs="Arial"/>
        </w:rPr>
        <w:t xml:space="preserve"> </w:t>
      </w:r>
      <w:proofErr w:type="spellStart"/>
      <w:r w:rsidRPr="00D557EE">
        <w:rPr>
          <w:rFonts w:ascii="Arial" w:eastAsia="Arial" w:hAnsi="Arial" w:cs="Arial"/>
        </w:rPr>
        <w:t>Sumberdaya</w:t>
      </w:r>
      <w:proofErr w:type="spellEnd"/>
      <w:r w:rsidRPr="00D557EE">
        <w:rPr>
          <w:rFonts w:ascii="Arial" w:eastAsia="Arial" w:hAnsi="Arial" w:cs="Arial"/>
        </w:rPr>
        <w:t xml:space="preserve"> </w:t>
      </w:r>
      <w:proofErr w:type="spellStart"/>
      <w:r w:rsidRPr="00D557EE">
        <w:rPr>
          <w:rFonts w:ascii="Arial" w:eastAsia="Arial" w:hAnsi="Arial" w:cs="Arial"/>
        </w:rPr>
        <w:t>Alam</w:t>
      </w:r>
      <w:proofErr w:type="spellEnd"/>
      <w:r w:rsidRPr="00D557EE">
        <w:rPr>
          <w:rFonts w:ascii="Arial" w:eastAsia="Arial" w:hAnsi="Arial" w:cs="Arial"/>
        </w:rPr>
        <w:t xml:space="preserve"> (JURNALIS), 5(2), 84–96.</w:t>
      </w:r>
      <w:proofErr w:type="gramEnd"/>
      <w:r w:rsidRPr="00D557EE">
        <w:rPr>
          <w:rFonts w:ascii="Arial" w:eastAsia="Arial" w:hAnsi="Arial" w:cs="Arial"/>
        </w:rPr>
        <w:t xml:space="preserve"> https://ejournal.lppm-unbaja.ac.id/index.php/jls/article/download/1808/1071/5080</w:t>
      </w:r>
    </w:p>
    <w:p w14:paraId="2979098E"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Karkarey</w:t>
      </w:r>
      <w:proofErr w:type="spellEnd"/>
      <w:r w:rsidRPr="00D557EE">
        <w:rPr>
          <w:rFonts w:ascii="Arial" w:eastAsia="Arial" w:hAnsi="Arial" w:cs="Arial"/>
        </w:rPr>
        <w:t xml:space="preserve">, R., </w:t>
      </w:r>
      <w:proofErr w:type="spellStart"/>
      <w:r w:rsidRPr="00D557EE">
        <w:rPr>
          <w:rFonts w:ascii="Arial" w:eastAsia="Arial" w:hAnsi="Arial" w:cs="Arial"/>
        </w:rPr>
        <w:t>Rathod</w:t>
      </w:r>
      <w:proofErr w:type="spellEnd"/>
      <w:r w:rsidRPr="00D557EE">
        <w:rPr>
          <w:rFonts w:ascii="Arial" w:eastAsia="Arial" w:hAnsi="Arial" w:cs="Arial"/>
        </w:rPr>
        <w:t xml:space="preserve">, P., Arthur, R., </w:t>
      </w:r>
      <w:proofErr w:type="spellStart"/>
      <w:r w:rsidRPr="00D557EE">
        <w:rPr>
          <w:rFonts w:ascii="Arial" w:eastAsia="Arial" w:hAnsi="Arial" w:cs="Arial"/>
        </w:rPr>
        <w:t>Yadav</w:t>
      </w:r>
      <w:proofErr w:type="spellEnd"/>
      <w:r w:rsidRPr="00D557EE">
        <w:rPr>
          <w:rFonts w:ascii="Arial" w:eastAsia="Arial" w:hAnsi="Arial" w:cs="Arial"/>
        </w:rPr>
        <w:t xml:space="preserve">, S., &amp; </w:t>
      </w:r>
      <w:proofErr w:type="spellStart"/>
      <w:r w:rsidRPr="00D557EE">
        <w:rPr>
          <w:rFonts w:ascii="Arial" w:eastAsia="Arial" w:hAnsi="Arial" w:cs="Arial"/>
        </w:rPr>
        <w:t>Alcoverro</w:t>
      </w:r>
      <w:proofErr w:type="spellEnd"/>
      <w:r w:rsidRPr="00D557EE">
        <w:rPr>
          <w:rFonts w:ascii="Arial" w:eastAsia="Arial" w:hAnsi="Arial" w:cs="Arial"/>
        </w:rPr>
        <w:t>, T. (2020).</w:t>
      </w:r>
      <w:proofErr w:type="gramEnd"/>
      <w:r w:rsidRPr="00D557EE">
        <w:rPr>
          <w:rFonts w:ascii="Arial" w:eastAsia="Arial" w:hAnsi="Arial" w:cs="Arial"/>
        </w:rPr>
        <w:t xml:space="preserve"> Wave Exposure Reduces </w:t>
      </w:r>
      <w:proofErr w:type="spellStart"/>
      <w:r w:rsidRPr="00D557EE">
        <w:rPr>
          <w:rFonts w:ascii="Arial" w:eastAsia="Arial" w:hAnsi="Arial" w:cs="Arial"/>
        </w:rPr>
        <w:t>Herbivory</w:t>
      </w:r>
      <w:proofErr w:type="spellEnd"/>
      <w:r w:rsidRPr="00D557EE">
        <w:rPr>
          <w:rFonts w:ascii="Arial" w:eastAsia="Arial" w:hAnsi="Arial" w:cs="Arial"/>
        </w:rPr>
        <w:t xml:space="preserve"> In Post-Disturbed Reefs By Filtering Species Composition, Abundance And </w:t>
      </w:r>
      <w:proofErr w:type="spellStart"/>
      <w:r w:rsidRPr="00D557EE">
        <w:rPr>
          <w:rFonts w:ascii="Arial" w:eastAsia="Arial" w:hAnsi="Arial" w:cs="Arial"/>
        </w:rPr>
        <w:t>Behaviour</w:t>
      </w:r>
      <w:proofErr w:type="spellEnd"/>
      <w:r w:rsidRPr="00D557EE">
        <w:rPr>
          <w:rFonts w:ascii="Arial" w:eastAsia="Arial" w:hAnsi="Arial" w:cs="Arial"/>
        </w:rPr>
        <w:t xml:space="preserve"> Of Key Fish Herbivores. </w:t>
      </w:r>
      <w:proofErr w:type="gramStart"/>
      <w:r w:rsidRPr="00D557EE">
        <w:rPr>
          <w:rFonts w:ascii="Arial" w:eastAsia="Arial" w:hAnsi="Arial" w:cs="Arial"/>
        </w:rPr>
        <w:t>Scientific Reports, 10, 9854.</w:t>
      </w:r>
      <w:proofErr w:type="gramEnd"/>
      <w:r w:rsidRPr="00D557EE">
        <w:rPr>
          <w:rFonts w:ascii="Arial" w:eastAsia="Arial" w:hAnsi="Arial" w:cs="Arial"/>
        </w:rPr>
        <w:t xml:space="preserve"> https://doi.org/10.1038/s41598-020-66475-y</w:t>
      </w:r>
    </w:p>
    <w:p w14:paraId="237067A0" w14:textId="77777777" w:rsidR="00D557EE" w:rsidRPr="00102644" w:rsidRDefault="00D557EE" w:rsidP="00D557EE">
      <w:pPr>
        <w:ind w:left="720" w:hanging="720"/>
        <w:jc w:val="both"/>
        <w:rPr>
          <w:rFonts w:ascii="Arial" w:eastAsia="Arial" w:hAnsi="Arial" w:cs="Arial"/>
          <w:lang w:val="nl-NL"/>
        </w:rPr>
      </w:pPr>
      <w:proofErr w:type="spellStart"/>
      <w:proofErr w:type="gramStart"/>
      <w:r w:rsidRPr="00D557EE">
        <w:rPr>
          <w:rFonts w:ascii="Arial" w:eastAsia="Arial" w:hAnsi="Arial" w:cs="Arial"/>
        </w:rPr>
        <w:t>Komala</w:t>
      </w:r>
      <w:proofErr w:type="spellEnd"/>
      <w:r w:rsidRPr="00D557EE">
        <w:rPr>
          <w:rFonts w:ascii="Arial" w:eastAsia="Arial" w:hAnsi="Arial" w:cs="Arial"/>
        </w:rPr>
        <w:t xml:space="preserve">, R., </w:t>
      </w:r>
      <w:proofErr w:type="spellStart"/>
      <w:r w:rsidRPr="00D557EE">
        <w:rPr>
          <w:rFonts w:ascii="Arial" w:eastAsia="Arial" w:hAnsi="Arial" w:cs="Arial"/>
        </w:rPr>
        <w:t>Noer</w:t>
      </w:r>
      <w:proofErr w:type="spellEnd"/>
      <w:r w:rsidRPr="00D557EE">
        <w:rPr>
          <w:rFonts w:ascii="Arial" w:eastAsia="Arial" w:hAnsi="Arial" w:cs="Arial"/>
        </w:rPr>
        <w:t xml:space="preserve">, M. I., </w:t>
      </w:r>
      <w:proofErr w:type="spellStart"/>
      <w:r w:rsidRPr="00D557EE">
        <w:rPr>
          <w:rFonts w:ascii="Arial" w:eastAsia="Arial" w:hAnsi="Arial" w:cs="Arial"/>
        </w:rPr>
        <w:t>Miarsyah</w:t>
      </w:r>
      <w:proofErr w:type="spellEnd"/>
      <w:r w:rsidRPr="00D557EE">
        <w:rPr>
          <w:rFonts w:ascii="Arial" w:eastAsia="Arial" w:hAnsi="Arial" w:cs="Arial"/>
        </w:rPr>
        <w:t xml:space="preserve">, M., </w:t>
      </w:r>
      <w:proofErr w:type="spellStart"/>
      <w:r w:rsidRPr="00D557EE">
        <w:rPr>
          <w:rFonts w:ascii="Arial" w:eastAsia="Arial" w:hAnsi="Arial" w:cs="Arial"/>
        </w:rPr>
        <w:t>Widyartini</w:t>
      </w:r>
      <w:proofErr w:type="spellEnd"/>
      <w:r w:rsidRPr="00D557EE">
        <w:rPr>
          <w:rFonts w:ascii="Arial" w:eastAsia="Arial" w:hAnsi="Arial" w:cs="Arial"/>
        </w:rPr>
        <w:t xml:space="preserve">, D. S., &amp; </w:t>
      </w:r>
      <w:proofErr w:type="spellStart"/>
      <w:r w:rsidRPr="00D557EE">
        <w:rPr>
          <w:rFonts w:ascii="Arial" w:eastAsia="Arial" w:hAnsi="Arial" w:cs="Arial"/>
        </w:rPr>
        <w:t>Handayani</w:t>
      </w:r>
      <w:proofErr w:type="spellEnd"/>
      <w:r w:rsidRPr="00D557EE">
        <w:rPr>
          <w:rFonts w:ascii="Arial" w:eastAsia="Arial" w:hAnsi="Arial" w:cs="Arial"/>
        </w:rPr>
        <w:t>.</w:t>
      </w:r>
      <w:proofErr w:type="gramEnd"/>
      <w:r w:rsidRPr="00D557EE">
        <w:rPr>
          <w:rFonts w:ascii="Arial" w:eastAsia="Arial" w:hAnsi="Arial" w:cs="Arial"/>
        </w:rPr>
        <w:t xml:space="preserve"> (2024). Assess </w:t>
      </w:r>
      <w:proofErr w:type="gramStart"/>
      <w:r w:rsidRPr="00D557EE">
        <w:rPr>
          <w:rFonts w:ascii="Arial" w:eastAsia="Arial" w:hAnsi="Arial" w:cs="Arial"/>
        </w:rPr>
        <w:t>The</w:t>
      </w:r>
      <w:proofErr w:type="gramEnd"/>
      <w:r w:rsidRPr="00D557EE">
        <w:rPr>
          <w:rFonts w:ascii="Arial" w:eastAsia="Arial" w:hAnsi="Arial" w:cs="Arial"/>
        </w:rPr>
        <w:t xml:space="preserve"> Level Of Damage To The Coral Reef Ecosystem. </w:t>
      </w:r>
      <w:r w:rsidRPr="00102644">
        <w:rPr>
          <w:rFonts w:ascii="Arial" w:eastAsia="Arial" w:hAnsi="Arial" w:cs="Arial"/>
          <w:lang w:val="nl-NL"/>
        </w:rPr>
        <w:t>Biodiversitas: Jurnal Ilmiah Biodiversitas. https://smujo.id/biodiv/article/download/17011/7570/1112417</w:t>
      </w:r>
    </w:p>
    <w:p w14:paraId="2A443334"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Labrosse</w:t>
      </w:r>
      <w:proofErr w:type="spellEnd"/>
      <w:r w:rsidRPr="00D557EE">
        <w:rPr>
          <w:rFonts w:ascii="Arial" w:eastAsia="Arial" w:hAnsi="Arial" w:cs="Arial"/>
        </w:rPr>
        <w:t xml:space="preserve">, P., </w:t>
      </w:r>
      <w:proofErr w:type="spellStart"/>
      <w:r w:rsidRPr="00D557EE">
        <w:rPr>
          <w:rFonts w:ascii="Arial" w:eastAsia="Arial" w:hAnsi="Arial" w:cs="Arial"/>
        </w:rPr>
        <w:t>Kulbicki</w:t>
      </w:r>
      <w:proofErr w:type="spellEnd"/>
      <w:r w:rsidRPr="00D557EE">
        <w:rPr>
          <w:rFonts w:ascii="Arial" w:eastAsia="Arial" w:hAnsi="Arial" w:cs="Arial"/>
        </w:rPr>
        <w:t>, M., &amp; Ferraris, J. (2002).</w:t>
      </w:r>
      <w:proofErr w:type="gramEnd"/>
      <w:r w:rsidRPr="00D557EE">
        <w:rPr>
          <w:rFonts w:ascii="Arial" w:eastAsia="Arial" w:hAnsi="Arial" w:cs="Arial"/>
        </w:rPr>
        <w:t xml:space="preserve"> Underwater Visual Census Survey: Proper Use </w:t>
      </w:r>
      <w:proofErr w:type="gramStart"/>
      <w:r w:rsidRPr="00D557EE">
        <w:rPr>
          <w:rFonts w:ascii="Arial" w:eastAsia="Arial" w:hAnsi="Arial" w:cs="Arial"/>
        </w:rPr>
        <w:t>And</w:t>
      </w:r>
      <w:proofErr w:type="gramEnd"/>
      <w:r w:rsidRPr="00D557EE">
        <w:rPr>
          <w:rFonts w:ascii="Arial" w:eastAsia="Arial" w:hAnsi="Arial" w:cs="Arial"/>
        </w:rPr>
        <w:t xml:space="preserve"> Implementation. </w:t>
      </w:r>
      <w:proofErr w:type="gramStart"/>
      <w:r w:rsidRPr="00D557EE">
        <w:rPr>
          <w:rFonts w:ascii="Arial" w:eastAsia="Arial" w:hAnsi="Arial" w:cs="Arial"/>
        </w:rPr>
        <w:t>Secretariat of the Pacific Community.</w:t>
      </w:r>
      <w:proofErr w:type="gramEnd"/>
    </w:p>
    <w:p w14:paraId="156D0FB6"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Latuconsina</w:t>
      </w:r>
      <w:proofErr w:type="spellEnd"/>
      <w:r w:rsidRPr="00D557EE">
        <w:rPr>
          <w:rFonts w:ascii="Arial" w:eastAsia="Arial" w:hAnsi="Arial" w:cs="Arial"/>
        </w:rPr>
        <w:t xml:space="preserve">, H. (2019). Tropical Aquatic Ecology: Basic Principles of Aquatic Biological Resource Management. </w:t>
      </w:r>
      <w:proofErr w:type="gramStart"/>
      <w:r w:rsidRPr="00D557EE">
        <w:rPr>
          <w:rFonts w:ascii="Arial" w:eastAsia="Arial" w:hAnsi="Arial" w:cs="Arial"/>
        </w:rPr>
        <w:t>UGM Press.</w:t>
      </w:r>
      <w:proofErr w:type="gramEnd"/>
    </w:p>
    <w:p w14:paraId="140066FA"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Mandey</w:t>
      </w:r>
      <w:proofErr w:type="spellEnd"/>
      <w:r w:rsidRPr="00D557EE">
        <w:rPr>
          <w:rFonts w:ascii="Arial" w:eastAsia="Arial" w:hAnsi="Arial" w:cs="Arial"/>
        </w:rPr>
        <w:t xml:space="preserve">, V. K., </w:t>
      </w:r>
      <w:proofErr w:type="spellStart"/>
      <w:r w:rsidRPr="00D557EE">
        <w:rPr>
          <w:rFonts w:ascii="Arial" w:eastAsia="Arial" w:hAnsi="Arial" w:cs="Arial"/>
        </w:rPr>
        <w:t>Barapadang</w:t>
      </w:r>
      <w:proofErr w:type="spellEnd"/>
      <w:r w:rsidRPr="00D557EE">
        <w:rPr>
          <w:rFonts w:ascii="Arial" w:eastAsia="Arial" w:hAnsi="Arial" w:cs="Arial"/>
        </w:rPr>
        <w:t xml:space="preserve">, B., </w:t>
      </w:r>
      <w:proofErr w:type="spellStart"/>
      <w:r w:rsidRPr="00D557EE">
        <w:rPr>
          <w:rFonts w:ascii="Arial" w:eastAsia="Arial" w:hAnsi="Arial" w:cs="Arial"/>
        </w:rPr>
        <w:t>Wanimbo</w:t>
      </w:r>
      <w:proofErr w:type="spellEnd"/>
      <w:r w:rsidRPr="00D557EE">
        <w:rPr>
          <w:rFonts w:ascii="Arial" w:eastAsia="Arial" w:hAnsi="Arial" w:cs="Arial"/>
        </w:rPr>
        <w:t>, E., &amp; Ayer, P. I. L. (2022).</w:t>
      </w:r>
      <w:proofErr w:type="gramEnd"/>
      <w:r w:rsidRPr="00D557EE">
        <w:rPr>
          <w:rFonts w:ascii="Arial" w:eastAsia="Arial" w:hAnsi="Arial" w:cs="Arial"/>
        </w:rPr>
        <w:t xml:space="preserve"> </w:t>
      </w:r>
      <w:proofErr w:type="gramStart"/>
      <w:r w:rsidRPr="00D557EE">
        <w:rPr>
          <w:rFonts w:ascii="Arial" w:eastAsia="Arial" w:hAnsi="Arial" w:cs="Arial"/>
        </w:rPr>
        <w:t xml:space="preserve">Water Quality and Coral Reef Ecosystem Status in the Coastal Waters of </w:t>
      </w:r>
      <w:proofErr w:type="spellStart"/>
      <w:r w:rsidRPr="00D557EE">
        <w:rPr>
          <w:rFonts w:ascii="Arial" w:eastAsia="Arial" w:hAnsi="Arial" w:cs="Arial"/>
        </w:rPr>
        <w:t>Holtekam</w:t>
      </w:r>
      <w:proofErr w:type="spellEnd"/>
      <w:r w:rsidRPr="00D557EE">
        <w:rPr>
          <w:rFonts w:ascii="Arial" w:eastAsia="Arial" w:hAnsi="Arial" w:cs="Arial"/>
        </w:rPr>
        <w:t xml:space="preserve"> Village, </w:t>
      </w:r>
      <w:proofErr w:type="spellStart"/>
      <w:r w:rsidRPr="00D557EE">
        <w:rPr>
          <w:rFonts w:ascii="Arial" w:eastAsia="Arial" w:hAnsi="Arial" w:cs="Arial"/>
        </w:rPr>
        <w:t>Muara</w:t>
      </w:r>
      <w:proofErr w:type="spellEnd"/>
      <w:r w:rsidRPr="00D557EE">
        <w:rPr>
          <w:rFonts w:ascii="Arial" w:eastAsia="Arial" w:hAnsi="Arial" w:cs="Arial"/>
        </w:rPr>
        <w:t xml:space="preserve"> Tami District, </w:t>
      </w:r>
      <w:proofErr w:type="spellStart"/>
      <w:r w:rsidRPr="00D557EE">
        <w:rPr>
          <w:rFonts w:ascii="Arial" w:eastAsia="Arial" w:hAnsi="Arial" w:cs="Arial"/>
        </w:rPr>
        <w:t>Jayapura</w:t>
      </w:r>
      <w:proofErr w:type="spellEnd"/>
      <w:r w:rsidRPr="00D557EE">
        <w:rPr>
          <w:rFonts w:ascii="Arial" w:eastAsia="Arial" w:hAnsi="Arial" w:cs="Arial"/>
        </w:rPr>
        <w:t xml:space="preserve"> City.</w:t>
      </w:r>
      <w:proofErr w:type="gramEnd"/>
      <w:r w:rsidRPr="00D557EE">
        <w:rPr>
          <w:rFonts w:ascii="Arial" w:eastAsia="Arial" w:hAnsi="Arial" w:cs="Arial"/>
        </w:rPr>
        <w:t xml:space="preserve"> </w:t>
      </w:r>
      <w:proofErr w:type="spellStart"/>
      <w:proofErr w:type="gram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Pesisir</w:t>
      </w:r>
      <w:proofErr w:type="spellEnd"/>
      <w:r w:rsidRPr="00D557EE">
        <w:rPr>
          <w:rFonts w:ascii="Arial" w:eastAsia="Arial" w:hAnsi="Arial" w:cs="Arial"/>
        </w:rPr>
        <w:t xml:space="preserve"> </w:t>
      </w:r>
      <w:proofErr w:type="spellStart"/>
      <w:r w:rsidRPr="00D557EE">
        <w:rPr>
          <w:rFonts w:ascii="Arial" w:eastAsia="Arial" w:hAnsi="Arial" w:cs="Arial"/>
        </w:rPr>
        <w:t>dan</w:t>
      </w:r>
      <w:proofErr w:type="spellEnd"/>
      <w:r w:rsidRPr="00D557EE">
        <w:rPr>
          <w:rFonts w:ascii="Arial" w:eastAsia="Arial" w:hAnsi="Arial" w:cs="Arial"/>
        </w:rPr>
        <w:t xml:space="preserve"> </w:t>
      </w:r>
      <w:proofErr w:type="spellStart"/>
      <w:r w:rsidRPr="00D557EE">
        <w:rPr>
          <w:rFonts w:ascii="Arial" w:eastAsia="Arial" w:hAnsi="Arial" w:cs="Arial"/>
        </w:rPr>
        <w:t>Laut</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10(2), 84–94.</w:t>
      </w:r>
      <w:proofErr w:type="gramEnd"/>
      <w:r w:rsidRPr="00D557EE">
        <w:rPr>
          <w:rFonts w:ascii="Arial" w:eastAsia="Arial" w:hAnsi="Arial" w:cs="Arial"/>
        </w:rPr>
        <w:t xml:space="preserve"> https://doi.org/10.31957/acr.v5i2.2716</w:t>
      </w:r>
    </w:p>
    <w:p w14:paraId="6E7B3E96"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Mandolang, M., Kusen, J. D., Warouw, V., Kaligis, E. Y., Paulus, J. H., &amp; Rembet, U. N. J. W. (2021). </w:t>
      </w:r>
      <w:proofErr w:type="gramStart"/>
      <w:r w:rsidRPr="00D557EE">
        <w:rPr>
          <w:rFonts w:ascii="Arial" w:eastAsia="Arial" w:hAnsi="Arial" w:cs="Arial"/>
        </w:rPr>
        <w:t xml:space="preserve">Community Structure of Target Fish in Coral Reef Ecosystems within the Traditional Zone, </w:t>
      </w:r>
      <w:proofErr w:type="spellStart"/>
      <w:r w:rsidRPr="00D557EE">
        <w:rPr>
          <w:rFonts w:ascii="Arial" w:eastAsia="Arial" w:hAnsi="Arial" w:cs="Arial"/>
        </w:rPr>
        <w:t>Bunaken</w:t>
      </w:r>
      <w:proofErr w:type="spellEnd"/>
      <w:r w:rsidRPr="00D557EE">
        <w:rPr>
          <w:rFonts w:ascii="Arial" w:eastAsia="Arial" w:hAnsi="Arial" w:cs="Arial"/>
        </w:rPr>
        <w:t xml:space="preserve"> Island, </w:t>
      </w:r>
      <w:proofErr w:type="spellStart"/>
      <w:r w:rsidRPr="00D557EE">
        <w:rPr>
          <w:rFonts w:ascii="Arial" w:eastAsia="Arial" w:hAnsi="Arial" w:cs="Arial"/>
        </w:rPr>
        <w:t>Bunaken</w:t>
      </w:r>
      <w:proofErr w:type="spellEnd"/>
      <w:r w:rsidRPr="00D557EE">
        <w:rPr>
          <w:rFonts w:ascii="Arial" w:eastAsia="Arial" w:hAnsi="Arial" w:cs="Arial"/>
        </w:rPr>
        <w:t xml:space="preserve"> National Park.</w:t>
      </w:r>
      <w:proofErr w:type="gramEnd"/>
      <w:r w:rsidRPr="00D557EE">
        <w:rPr>
          <w:rFonts w:ascii="Arial" w:eastAsia="Arial" w:hAnsi="Arial" w:cs="Arial"/>
        </w:rPr>
        <w:t xml:space="preserve"> </w:t>
      </w:r>
      <w:proofErr w:type="spellStart"/>
      <w:proofErr w:type="gram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lastRenderedPageBreak/>
        <w:t>Pesisir</w:t>
      </w:r>
      <w:proofErr w:type="spellEnd"/>
      <w:r w:rsidRPr="00D557EE">
        <w:rPr>
          <w:rFonts w:ascii="Arial" w:eastAsia="Arial" w:hAnsi="Arial" w:cs="Arial"/>
        </w:rPr>
        <w:t xml:space="preserve"> </w:t>
      </w:r>
      <w:proofErr w:type="spellStart"/>
      <w:r w:rsidRPr="00D557EE">
        <w:rPr>
          <w:rFonts w:ascii="Arial" w:eastAsia="Arial" w:hAnsi="Arial" w:cs="Arial"/>
        </w:rPr>
        <w:t>dan</w:t>
      </w:r>
      <w:proofErr w:type="spellEnd"/>
      <w:r w:rsidRPr="00D557EE">
        <w:rPr>
          <w:rFonts w:ascii="Arial" w:eastAsia="Arial" w:hAnsi="Arial" w:cs="Arial"/>
        </w:rPr>
        <w:t xml:space="preserve"> </w:t>
      </w:r>
      <w:proofErr w:type="spellStart"/>
      <w:r w:rsidRPr="00D557EE">
        <w:rPr>
          <w:rFonts w:ascii="Arial" w:eastAsia="Arial" w:hAnsi="Arial" w:cs="Arial"/>
        </w:rPr>
        <w:t>Laut</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9(3), 104–110.</w:t>
      </w:r>
      <w:proofErr w:type="gramEnd"/>
      <w:r w:rsidRPr="00D557EE">
        <w:rPr>
          <w:rFonts w:ascii="Arial" w:eastAsia="Arial" w:hAnsi="Arial" w:cs="Arial"/>
        </w:rPr>
        <w:t xml:space="preserve"> https://doi.org/10.35800/jplt.9.3.2021.36713</w:t>
      </w:r>
    </w:p>
    <w:p w14:paraId="091D026C"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Maulana</w:t>
      </w:r>
      <w:proofErr w:type="spellEnd"/>
      <w:r w:rsidRPr="00D557EE">
        <w:rPr>
          <w:rFonts w:ascii="Arial" w:eastAsia="Arial" w:hAnsi="Arial" w:cs="Arial"/>
        </w:rPr>
        <w:t xml:space="preserve">, H., </w:t>
      </w:r>
      <w:proofErr w:type="spellStart"/>
      <w:r w:rsidRPr="00D557EE">
        <w:rPr>
          <w:rFonts w:ascii="Arial" w:eastAsia="Arial" w:hAnsi="Arial" w:cs="Arial"/>
        </w:rPr>
        <w:t>Anggoro</w:t>
      </w:r>
      <w:proofErr w:type="spellEnd"/>
      <w:r w:rsidRPr="00D557EE">
        <w:rPr>
          <w:rFonts w:ascii="Arial" w:eastAsia="Arial" w:hAnsi="Arial" w:cs="Arial"/>
        </w:rPr>
        <w:t xml:space="preserve">, S., &amp; </w:t>
      </w:r>
      <w:proofErr w:type="spellStart"/>
      <w:r w:rsidRPr="00D557EE">
        <w:rPr>
          <w:rFonts w:ascii="Arial" w:eastAsia="Arial" w:hAnsi="Arial" w:cs="Arial"/>
        </w:rPr>
        <w:t>Yulianto</w:t>
      </w:r>
      <w:proofErr w:type="spellEnd"/>
      <w:r w:rsidRPr="00D557EE">
        <w:rPr>
          <w:rFonts w:ascii="Arial" w:eastAsia="Arial" w:hAnsi="Arial" w:cs="Arial"/>
        </w:rPr>
        <w:t xml:space="preserve">, B. (2016). A Study on the Condition and Economic Value of Coral Reef Ecosystem Benefits at </w:t>
      </w:r>
      <w:proofErr w:type="spellStart"/>
      <w:r w:rsidRPr="00D557EE">
        <w:rPr>
          <w:rFonts w:ascii="Arial" w:eastAsia="Arial" w:hAnsi="Arial" w:cs="Arial"/>
        </w:rPr>
        <w:t>Wediombo</w:t>
      </w:r>
      <w:proofErr w:type="spellEnd"/>
      <w:r w:rsidRPr="00D557EE">
        <w:rPr>
          <w:rFonts w:ascii="Arial" w:eastAsia="Arial" w:hAnsi="Arial" w:cs="Arial"/>
        </w:rPr>
        <w:t xml:space="preserve"> Beach, </w:t>
      </w:r>
      <w:proofErr w:type="spellStart"/>
      <w:r w:rsidRPr="00D557EE">
        <w:rPr>
          <w:rFonts w:ascii="Arial" w:eastAsia="Arial" w:hAnsi="Arial" w:cs="Arial"/>
        </w:rPr>
        <w:t>Gunung</w:t>
      </w:r>
      <w:proofErr w:type="spellEnd"/>
      <w:r w:rsidRPr="00D557EE">
        <w:rPr>
          <w:rFonts w:ascii="Arial" w:eastAsia="Arial" w:hAnsi="Arial" w:cs="Arial"/>
        </w:rPr>
        <w:t xml:space="preserve"> </w:t>
      </w:r>
      <w:proofErr w:type="spellStart"/>
      <w:r w:rsidRPr="00D557EE">
        <w:rPr>
          <w:rFonts w:ascii="Arial" w:eastAsia="Arial" w:hAnsi="Arial" w:cs="Arial"/>
        </w:rPr>
        <w:t>Kidul</w:t>
      </w:r>
      <w:proofErr w:type="spellEnd"/>
      <w:r w:rsidRPr="00D557EE">
        <w:rPr>
          <w:rFonts w:ascii="Arial" w:eastAsia="Arial" w:hAnsi="Arial" w:cs="Arial"/>
        </w:rPr>
        <w:t xml:space="preserve"> Regency, Special Region of Yogyakarta.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Ilmu</w:t>
      </w:r>
      <w:proofErr w:type="spellEnd"/>
      <w:r w:rsidRPr="00D557EE">
        <w:rPr>
          <w:rFonts w:ascii="Arial" w:eastAsia="Arial" w:hAnsi="Arial" w:cs="Arial"/>
        </w:rPr>
        <w:t xml:space="preserve"> </w:t>
      </w:r>
      <w:proofErr w:type="spellStart"/>
      <w:r w:rsidRPr="00D557EE">
        <w:rPr>
          <w:rFonts w:ascii="Arial" w:eastAsia="Arial" w:hAnsi="Arial" w:cs="Arial"/>
        </w:rPr>
        <w:t>Lingkungan</w:t>
      </w:r>
      <w:proofErr w:type="spellEnd"/>
      <w:r w:rsidRPr="00D557EE">
        <w:rPr>
          <w:rFonts w:ascii="Arial" w:eastAsia="Arial" w:hAnsi="Arial" w:cs="Arial"/>
        </w:rPr>
        <w:t>, 14(2), 82–87. doi:10.14710/jil.14.2.82-87</w:t>
      </w:r>
    </w:p>
    <w:p w14:paraId="3F675786" w14:textId="5BA13B64" w:rsid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Mumby</w:t>
      </w:r>
      <w:proofErr w:type="spellEnd"/>
      <w:r w:rsidRPr="00D557EE">
        <w:rPr>
          <w:rFonts w:ascii="Arial" w:eastAsia="Arial" w:hAnsi="Arial" w:cs="Arial"/>
        </w:rPr>
        <w:t>, P. J., Hastings, A., &amp; Edwards, H. J. (2006).</w:t>
      </w:r>
      <w:proofErr w:type="gramEnd"/>
      <w:r w:rsidRPr="00D557EE">
        <w:rPr>
          <w:rFonts w:ascii="Arial" w:eastAsia="Arial" w:hAnsi="Arial" w:cs="Arial"/>
        </w:rPr>
        <w:t xml:space="preserve"> </w:t>
      </w:r>
      <w:proofErr w:type="gramStart"/>
      <w:r w:rsidRPr="00D557EE">
        <w:rPr>
          <w:rFonts w:ascii="Arial" w:eastAsia="Arial" w:hAnsi="Arial" w:cs="Arial"/>
        </w:rPr>
        <w:t>Fishing, trophic cascades, and the process of grazing on coral reefs.</w:t>
      </w:r>
      <w:proofErr w:type="gramEnd"/>
      <w:r w:rsidRPr="00D557EE">
        <w:rPr>
          <w:rFonts w:ascii="Arial" w:eastAsia="Arial" w:hAnsi="Arial" w:cs="Arial"/>
        </w:rPr>
        <w:t xml:space="preserve"> Science, 311(5757), 98–101. </w:t>
      </w:r>
      <w:hyperlink r:id="rId21" w:history="1">
        <w:r w:rsidRPr="00380BC5">
          <w:rPr>
            <w:rStyle w:val="Hyperlink"/>
            <w:rFonts w:ascii="Arial" w:eastAsia="Arial" w:hAnsi="Arial" w:cs="Arial"/>
          </w:rPr>
          <w:t>https://doi.org/10.1126/science.1121129</w:t>
        </w:r>
      </w:hyperlink>
    </w:p>
    <w:p w14:paraId="010D172C"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Mouillot</w:t>
      </w:r>
      <w:proofErr w:type="spellEnd"/>
      <w:r w:rsidRPr="00D557EE">
        <w:rPr>
          <w:rFonts w:ascii="Arial" w:eastAsia="Arial" w:hAnsi="Arial" w:cs="Arial"/>
        </w:rPr>
        <w:t xml:space="preserve">, D., Graham, N. A. J., </w:t>
      </w:r>
      <w:proofErr w:type="spellStart"/>
      <w:r w:rsidRPr="00D557EE">
        <w:rPr>
          <w:rFonts w:ascii="Arial" w:eastAsia="Arial" w:hAnsi="Arial" w:cs="Arial"/>
        </w:rPr>
        <w:t>Villéger</w:t>
      </w:r>
      <w:proofErr w:type="spellEnd"/>
      <w:r w:rsidRPr="00D557EE">
        <w:rPr>
          <w:rFonts w:ascii="Arial" w:eastAsia="Arial" w:hAnsi="Arial" w:cs="Arial"/>
        </w:rPr>
        <w:t>, S., &amp; Mason, N. W. H. (2013). A functional approach reveals community responses to disturbance. Trends in Ecology &amp; Evolution, 28(3), 167–177. https://doi.org/10.1016/j.tree.2012.10.004</w:t>
      </w:r>
    </w:p>
    <w:p w14:paraId="6E3EB358" w14:textId="77777777" w:rsidR="00D557EE" w:rsidRPr="00D557EE" w:rsidRDefault="00D557EE" w:rsidP="00D557EE">
      <w:pPr>
        <w:ind w:left="720" w:hanging="720"/>
        <w:jc w:val="both"/>
        <w:rPr>
          <w:rFonts w:ascii="Arial" w:eastAsia="Arial" w:hAnsi="Arial" w:cs="Arial"/>
        </w:rPr>
      </w:pPr>
      <w:proofErr w:type="gramStart"/>
      <w:r w:rsidRPr="00D557EE">
        <w:rPr>
          <w:rFonts w:ascii="Arial" w:eastAsia="Arial" w:hAnsi="Arial" w:cs="Arial"/>
        </w:rPr>
        <w:t>Nash, K. L., Graham, N. A. J., Jennings, S., &amp; Wilson, S. K. (2015).</w:t>
      </w:r>
      <w:proofErr w:type="gramEnd"/>
      <w:r w:rsidRPr="00D557EE">
        <w:rPr>
          <w:rFonts w:ascii="Arial" w:eastAsia="Arial" w:hAnsi="Arial" w:cs="Arial"/>
        </w:rPr>
        <w:t xml:space="preserve"> Herbivore cross scale redundancy supports response diversity and promotes coral reef resilience. Journal of Applied Ecology, 53(3), 646–655. https://doi.org/10.1111/1365-2664.12430</w:t>
      </w:r>
    </w:p>
    <w:p w14:paraId="7673384B" w14:textId="77777777" w:rsidR="00D557EE" w:rsidRPr="00102644" w:rsidRDefault="00D557EE" w:rsidP="00D557EE">
      <w:pPr>
        <w:ind w:left="720" w:hanging="720"/>
        <w:jc w:val="both"/>
        <w:rPr>
          <w:rFonts w:ascii="Arial" w:eastAsia="Arial" w:hAnsi="Arial" w:cs="Arial"/>
          <w:lang w:val="nl-NL"/>
        </w:rPr>
      </w:pPr>
      <w:proofErr w:type="spellStart"/>
      <w:proofErr w:type="gramStart"/>
      <w:r w:rsidRPr="00D557EE">
        <w:rPr>
          <w:rFonts w:ascii="Arial" w:eastAsia="Arial" w:hAnsi="Arial" w:cs="Arial"/>
        </w:rPr>
        <w:t>Nasir</w:t>
      </w:r>
      <w:proofErr w:type="spellEnd"/>
      <w:r w:rsidRPr="00D557EE">
        <w:rPr>
          <w:rFonts w:ascii="Arial" w:eastAsia="Arial" w:hAnsi="Arial" w:cs="Arial"/>
        </w:rPr>
        <w:t xml:space="preserve">, M., </w:t>
      </w:r>
      <w:proofErr w:type="spellStart"/>
      <w:r w:rsidRPr="00D557EE">
        <w:rPr>
          <w:rFonts w:ascii="Arial" w:eastAsia="Arial" w:hAnsi="Arial" w:cs="Arial"/>
        </w:rPr>
        <w:t>Zuhal</w:t>
      </w:r>
      <w:proofErr w:type="spellEnd"/>
      <w:r w:rsidRPr="00D557EE">
        <w:rPr>
          <w:rFonts w:ascii="Arial" w:eastAsia="Arial" w:hAnsi="Arial" w:cs="Arial"/>
        </w:rPr>
        <w:t xml:space="preserve">, M., &amp; </w:t>
      </w:r>
      <w:proofErr w:type="spellStart"/>
      <w:r w:rsidRPr="00D557EE">
        <w:rPr>
          <w:rFonts w:ascii="Arial" w:eastAsia="Arial" w:hAnsi="Arial" w:cs="Arial"/>
        </w:rPr>
        <w:t>Ulfah</w:t>
      </w:r>
      <w:proofErr w:type="spellEnd"/>
      <w:r w:rsidRPr="00D557EE">
        <w:rPr>
          <w:rFonts w:ascii="Arial" w:eastAsia="Arial" w:hAnsi="Arial" w:cs="Arial"/>
        </w:rPr>
        <w:t>, M. (2017).</w:t>
      </w:r>
      <w:proofErr w:type="gramEnd"/>
      <w:r w:rsidRPr="00D557EE">
        <w:rPr>
          <w:rFonts w:ascii="Arial" w:eastAsia="Arial" w:hAnsi="Arial" w:cs="Arial"/>
        </w:rPr>
        <w:t xml:space="preserve"> </w:t>
      </w:r>
      <w:proofErr w:type="gramStart"/>
      <w:r w:rsidRPr="00D557EE">
        <w:rPr>
          <w:rFonts w:ascii="Arial" w:eastAsia="Arial" w:hAnsi="Arial" w:cs="Arial"/>
        </w:rPr>
        <w:t xml:space="preserve">Coral Reef Fish Community Structure in the Waters of </w:t>
      </w:r>
      <w:proofErr w:type="spellStart"/>
      <w:r w:rsidRPr="00D557EE">
        <w:rPr>
          <w:rFonts w:ascii="Arial" w:eastAsia="Arial" w:hAnsi="Arial" w:cs="Arial"/>
        </w:rPr>
        <w:t>Batee</w:t>
      </w:r>
      <w:proofErr w:type="spellEnd"/>
      <w:r w:rsidRPr="00D557EE">
        <w:rPr>
          <w:rFonts w:ascii="Arial" w:eastAsia="Arial" w:hAnsi="Arial" w:cs="Arial"/>
        </w:rPr>
        <w:t xml:space="preserve"> Island, </w:t>
      </w:r>
      <w:proofErr w:type="spellStart"/>
      <w:r w:rsidRPr="00D557EE">
        <w:rPr>
          <w:rFonts w:ascii="Arial" w:eastAsia="Arial" w:hAnsi="Arial" w:cs="Arial"/>
        </w:rPr>
        <w:t>Peukan</w:t>
      </w:r>
      <w:proofErr w:type="spellEnd"/>
      <w:r w:rsidRPr="00D557EE">
        <w:rPr>
          <w:rFonts w:ascii="Arial" w:eastAsia="Arial" w:hAnsi="Arial" w:cs="Arial"/>
        </w:rPr>
        <w:t xml:space="preserve"> </w:t>
      </w:r>
      <w:proofErr w:type="spellStart"/>
      <w:r w:rsidRPr="00D557EE">
        <w:rPr>
          <w:rFonts w:ascii="Arial" w:eastAsia="Arial" w:hAnsi="Arial" w:cs="Arial"/>
        </w:rPr>
        <w:t>Bada</w:t>
      </w:r>
      <w:proofErr w:type="spellEnd"/>
      <w:r w:rsidRPr="00D557EE">
        <w:rPr>
          <w:rFonts w:ascii="Arial" w:eastAsia="Arial" w:hAnsi="Arial" w:cs="Arial"/>
        </w:rPr>
        <w:t xml:space="preserve"> District, Aceh </w:t>
      </w:r>
      <w:proofErr w:type="spellStart"/>
      <w:r w:rsidRPr="00D557EE">
        <w:rPr>
          <w:rFonts w:ascii="Arial" w:eastAsia="Arial" w:hAnsi="Arial" w:cs="Arial"/>
        </w:rPr>
        <w:t>Besar</w:t>
      </w:r>
      <w:proofErr w:type="spellEnd"/>
      <w:r w:rsidRPr="00D557EE">
        <w:rPr>
          <w:rFonts w:ascii="Arial" w:eastAsia="Arial" w:hAnsi="Arial" w:cs="Arial"/>
        </w:rPr>
        <w:t xml:space="preserve"> Regency.</w:t>
      </w:r>
      <w:proofErr w:type="gramEnd"/>
      <w:r w:rsidRPr="00D557EE">
        <w:rPr>
          <w:rFonts w:ascii="Arial" w:eastAsia="Arial" w:hAnsi="Arial" w:cs="Arial"/>
        </w:rPr>
        <w:t xml:space="preserve"> </w:t>
      </w:r>
      <w:r w:rsidRPr="00102644">
        <w:rPr>
          <w:rFonts w:ascii="Arial" w:eastAsia="Arial" w:hAnsi="Arial" w:cs="Arial"/>
          <w:lang w:val="nl-NL"/>
        </w:rPr>
        <w:t>Bioleuser, 1(2), 76–85. https://jurnal.usk.ac.id/bioleuser/article/view/9079</w:t>
      </w:r>
    </w:p>
    <w:p w14:paraId="3D438E41"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Nugroho, B. S., &amp; Koribudin, I. (2022). </w:t>
      </w:r>
      <w:proofErr w:type="gramStart"/>
      <w:r w:rsidRPr="00D557EE">
        <w:rPr>
          <w:rFonts w:ascii="Arial" w:eastAsia="Arial" w:hAnsi="Arial" w:cs="Arial"/>
        </w:rPr>
        <w:t xml:space="preserve">Coral Reef Fish Diversity in the Waters of </w:t>
      </w:r>
      <w:proofErr w:type="spellStart"/>
      <w:r w:rsidRPr="00D557EE">
        <w:rPr>
          <w:rFonts w:ascii="Arial" w:eastAsia="Arial" w:hAnsi="Arial" w:cs="Arial"/>
        </w:rPr>
        <w:t>Karang</w:t>
      </w:r>
      <w:proofErr w:type="spellEnd"/>
      <w:r w:rsidRPr="00D557EE">
        <w:rPr>
          <w:rFonts w:ascii="Arial" w:eastAsia="Arial" w:hAnsi="Arial" w:cs="Arial"/>
        </w:rPr>
        <w:t xml:space="preserve"> </w:t>
      </w:r>
      <w:proofErr w:type="spellStart"/>
      <w:r w:rsidRPr="00D557EE">
        <w:rPr>
          <w:rFonts w:ascii="Arial" w:eastAsia="Arial" w:hAnsi="Arial" w:cs="Arial"/>
        </w:rPr>
        <w:t>Jeruk</w:t>
      </w:r>
      <w:proofErr w:type="spellEnd"/>
      <w:r w:rsidRPr="00D557EE">
        <w:rPr>
          <w:rFonts w:ascii="Arial" w:eastAsia="Arial" w:hAnsi="Arial" w:cs="Arial"/>
        </w:rPr>
        <w:t xml:space="preserve">, </w:t>
      </w:r>
      <w:proofErr w:type="spellStart"/>
      <w:r w:rsidRPr="00D557EE">
        <w:rPr>
          <w:rFonts w:ascii="Arial" w:eastAsia="Arial" w:hAnsi="Arial" w:cs="Arial"/>
        </w:rPr>
        <w:t>Tegal</w:t>
      </w:r>
      <w:proofErr w:type="spellEnd"/>
      <w:r w:rsidRPr="00D557EE">
        <w:rPr>
          <w:rFonts w:ascii="Arial" w:eastAsia="Arial" w:hAnsi="Arial" w:cs="Arial"/>
        </w:rPr>
        <w:t xml:space="preserve"> Regency.</w:t>
      </w:r>
      <w:proofErr w:type="gramEnd"/>
      <w:r w:rsidRPr="00D557EE">
        <w:rPr>
          <w:rFonts w:ascii="Arial" w:eastAsia="Arial" w:hAnsi="Arial" w:cs="Arial"/>
        </w:rPr>
        <w:t xml:space="preserve"> Syntax Literate: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Ilmiah</w:t>
      </w:r>
      <w:proofErr w:type="spellEnd"/>
      <w:r w:rsidRPr="00D557EE">
        <w:rPr>
          <w:rFonts w:ascii="Arial" w:eastAsia="Arial" w:hAnsi="Arial" w:cs="Arial"/>
        </w:rPr>
        <w:t xml:space="preserve"> Indonesia, 7(4), 3809-3815. https://doi.org/10.36418/syntax-literate.v7i4.6688</w:t>
      </w:r>
    </w:p>
    <w:p w14:paraId="63B53AF0" w14:textId="77777777" w:rsidR="00D557EE" w:rsidRPr="00D557EE" w:rsidRDefault="00D557EE" w:rsidP="00D557EE">
      <w:pPr>
        <w:ind w:left="720" w:hanging="720"/>
        <w:jc w:val="both"/>
        <w:rPr>
          <w:rFonts w:ascii="Arial" w:eastAsia="Arial" w:hAnsi="Arial" w:cs="Arial"/>
        </w:rPr>
      </w:pPr>
      <w:r w:rsidRPr="00102644">
        <w:rPr>
          <w:rFonts w:ascii="Arial" w:eastAsia="Arial" w:hAnsi="Arial" w:cs="Arial"/>
          <w:lang w:val="nl-NL"/>
        </w:rPr>
        <w:t xml:space="preserve">Nyström, M., Folke, C., &amp; Moberg, F. (2000). </w:t>
      </w:r>
      <w:r w:rsidRPr="00D557EE">
        <w:rPr>
          <w:rFonts w:ascii="Arial" w:eastAsia="Arial" w:hAnsi="Arial" w:cs="Arial"/>
        </w:rPr>
        <w:t>Coral reef disturbance and resilience. Trends in Ecology &amp; Evolution, 15(10), 413–417. https://doi.org/10.1016/S0169-</w:t>
      </w:r>
      <w:proofErr w:type="gramStart"/>
      <w:r w:rsidRPr="00D557EE">
        <w:rPr>
          <w:rFonts w:ascii="Arial" w:eastAsia="Arial" w:hAnsi="Arial" w:cs="Arial"/>
        </w:rPr>
        <w:t>5347(</w:t>
      </w:r>
      <w:proofErr w:type="gramEnd"/>
      <w:r w:rsidRPr="00D557EE">
        <w:rPr>
          <w:rFonts w:ascii="Arial" w:eastAsia="Arial" w:hAnsi="Arial" w:cs="Arial"/>
        </w:rPr>
        <w:t>00)01948-0</w:t>
      </w:r>
    </w:p>
    <w:p w14:paraId="3AA2F589"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Odum</w:t>
      </w:r>
      <w:proofErr w:type="spellEnd"/>
      <w:r w:rsidRPr="00D557EE">
        <w:rPr>
          <w:rFonts w:ascii="Arial" w:eastAsia="Arial" w:hAnsi="Arial" w:cs="Arial"/>
        </w:rPr>
        <w:t xml:space="preserve">, E. P. (1971). Fundamentals of Ecology (3rd </w:t>
      </w:r>
      <w:proofErr w:type="gramStart"/>
      <w:r w:rsidRPr="00D557EE">
        <w:rPr>
          <w:rFonts w:ascii="Arial" w:eastAsia="Arial" w:hAnsi="Arial" w:cs="Arial"/>
        </w:rPr>
        <w:t>ed</w:t>
      </w:r>
      <w:proofErr w:type="gramEnd"/>
      <w:r w:rsidRPr="00D557EE">
        <w:rPr>
          <w:rFonts w:ascii="Arial" w:eastAsia="Arial" w:hAnsi="Arial" w:cs="Arial"/>
        </w:rPr>
        <w:t>.). Philadelphia, PA: W. B. Saunders Company.</w:t>
      </w:r>
    </w:p>
    <w:p w14:paraId="18B25546"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Odum</w:t>
      </w:r>
      <w:proofErr w:type="spellEnd"/>
      <w:r w:rsidRPr="00D557EE">
        <w:rPr>
          <w:rFonts w:ascii="Arial" w:eastAsia="Arial" w:hAnsi="Arial" w:cs="Arial"/>
        </w:rPr>
        <w:t xml:space="preserve">, E. P. (1993). </w:t>
      </w:r>
      <w:proofErr w:type="gramStart"/>
      <w:r w:rsidRPr="00D557EE">
        <w:rPr>
          <w:rFonts w:ascii="Arial" w:eastAsia="Arial" w:hAnsi="Arial" w:cs="Arial"/>
        </w:rPr>
        <w:t xml:space="preserve">Fundamentals of Ecology (S. T. &amp; B. </w:t>
      </w:r>
      <w:proofErr w:type="spellStart"/>
      <w:r w:rsidRPr="00D557EE">
        <w:rPr>
          <w:rFonts w:ascii="Arial" w:eastAsia="Arial" w:hAnsi="Arial" w:cs="Arial"/>
        </w:rPr>
        <w:t>Srigandono</w:t>
      </w:r>
      <w:proofErr w:type="spellEnd"/>
      <w:r w:rsidRPr="00D557EE">
        <w:rPr>
          <w:rFonts w:ascii="Arial" w:eastAsia="Arial" w:hAnsi="Arial" w:cs="Arial"/>
        </w:rPr>
        <w:t>, Trans.).</w:t>
      </w:r>
      <w:proofErr w:type="gramEnd"/>
      <w:r w:rsidRPr="00D557EE">
        <w:rPr>
          <w:rFonts w:ascii="Arial" w:eastAsia="Arial" w:hAnsi="Arial" w:cs="Arial"/>
        </w:rPr>
        <w:t xml:space="preserve"> Yogyakarta: </w:t>
      </w:r>
      <w:proofErr w:type="spellStart"/>
      <w:r w:rsidRPr="00D557EE">
        <w:rPr>
          <w:rFonts w:ascii="Arial" w:eastAsia="Arial" w:hAnsi="Arial" w:cs="Arial"/>
        </w:rPr>
        <w:t>Gadjah</w:t>
      </w:r>
      <w:proofErr w:type="spellEnd"/>
      <w:r w:rsidRPr="00D557EE">
        <w:rPr>
          <w:rFonts w:ascii="Arial" w:eastAsia="Arial" w:hAnsi="Arial" w:cs="Arial"/>
        </w:rPr>
        <w:t xml:space="preserve"> </w:t>
      </w:r>
      <w:proofErr w:type="spellStart"/>
      <w:r w:rsidRPr="00D557EE">
        <w:rPr>
          <w:rFonts w:ascii="Arial" w:eastAsia="Arial" w:hAnsi="Arial" w:cs="Arial"/>
        </w:rPr>
        <w:t>Mada</w:t>
      </w:r>
      <w:proofErr w:type="spellEnd"/>
      <w:r w:rsidRPr="00D557EE">
        <w:rPr>
          <w:rFonts w:ascii="Arial" w:eastAsia="Arial" w:hAnsi="Arial" w:cs="Arial"/>
        </w:rPr>
        <w:t xml:space="preserve"> University Press.</w:t>
      </w:r>
    </w:p>
    <w:p w14:paraId="0C7E235E" w14:textId="77777777" w:rsidR="00D557EE" w:rsidRPr="00D557EE" w:rsidRDefault="00D557EE" w:rsidP="00D557EE">
      <w:pPr>
        <w:ind w:left="720" w:hanging="720"/>
        <w:jc w:val="both"/>
        <w:rPr>
          <w:rFonts w:ascii="Arial" w:eastAsia="Arial" w:hAnsi="Arial" w:cs="Arial"/>
        </w:rPr>
      </w:pPr>
      <w:r w:rsidRPr="00D557EE">
        <w:rPr>
          <w:rFonts w:ascii="Arial" w:eastAsia="Arial" w:hAnsi="Arial" w:cs="Arial"/>
        </w:rPr>
        <w:t xml:space="preserve">Patty, S. I. (2013). </w:t>
      </w:r>
      <w:proofErr w:type="gramStart"/>
      <w:r w:rsidRPr="00D557EE">
        <w:rPr>
          <w:rFonts w:ascii="Arial" w:eastAsia="Arial" w:hAnsi="Arial" w:cs="Arial"/>
        </w:rPr>
        <w:t xml:space="preserve">Distribution of Temperature, Salinity, and Dissolved Oxygen in the Waters of </w:t>
      </w:r>
      <w:proofErr w:type="spellStart"/>
      <w:r w:rsidRPr="00D557EE">
        <w:rPr>
          <w:rFonts w:ascii="Arial" w:eastAsia="Arial" w:hAnsi="Arial" w:cs="Arial"/>
        </w:rPr>
        <w:t>Kema</w:t>
      </w:r>
      <w:proofErr w:type="spellEnd"/>
      <w:r w:rsidRPr="00D557EE">
        <w:rPr>
          <w:rFonts w:ascii="Arial" w:eastAsia="Arial" w:hAnsi="Arial" w:cs="Arial"/>
        </w:rPr>
        <w:t>, North Sulawesi.</w:t>
      </w:r>
      <w:proofErr w:type="gramEnd"/>
      <w:r w:rsidRPr="00D557EE">
        <w:rPr>
          <w:rFonts w:ascii="Arial" w:eastAsia="Arial" w:hAnsi="Arial" w:cs="Arial"/>
        </w:rPr>
        <w:t xml:space="preserv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Ilmiah</w:t>
      </w:r>
      <w:proofErr w:type="spellEnd"/>
      <w:r w:rsidRPr="00D557EE">
        <w:rPr>
          <w:rFonts w:ascii="Arial" w:eastAsia="Arial" w:hAnsi="Arial" w:cs="Arial"/>
        </w:rPr>
        <w:t xml:space="preserve"> </w:t>
      </w:r>
      <w:proofErr w:type="spellStart"/>
      <w:r w:rsidRPr="00D557EE">
        <w:rPr>
          <w:rFonts w:ascii="Arial" w:eastAsia="Arial" w:hAnsi="Arial" w:cs="Arial"/>
        </w:rPr>
        <w:t>Platax</w:t>
      </w:r>
      <w:proofErr w:type="spellEnd"/>
      <w:r w:rsidRPr="00D557EE">
        <w:rPr>
          <w:rFonts w:ascii="Arial" w:eastAsia="Arial" w:hAnsi="Arial" w:cs="Arial"/>
        </w:rPr>
        <w:t>, 1(3). https://media.neliti.com/media/publications/159571-ID-none.pdf</w:t>
      </w:r>
    </w:p>
    <w:p w14:paraId="5E1F84D2"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Plass</w:t>
      </w:r>
      <w:proofErr w:type="spellEnd"/>
      <w:r w:rsidRPr="00D557EE">
        <w:rPr>
          <w:rFonts w:ascii="Arial" w:eastAsia="Arial" w:hAnsi="Arial" w:cs="Arial"/>
        </w:rPr>
        <w:t xml:space="preserve">-Johnson, J. G., et al. (2018). </w:t>
      </w:r>
      <w:proofErr w:type="spellStart"/>
      <w:proofErr w:type="gramStart"/>
      <w:r w:rsidRPr="00D557EE">
        <w:rPr>
          <w:rFonts w:ascii="Arial" w:eastAsia="Arial" w:hAnsi="Arial" w:cs="Arial"/>
        </w:rPr>
        <w:t>Spatio</w:t>
      </w:r>
      <w:proofErr w:type="spellEnd"/>
      <w:r w:rsidRPr="00D557EE">
        <w:rPr>
          <w:rFonts w:ascii="Arial" w:eastAsia="Arial" w:hAnsi="Arial" w:cs="Arial"/>
        </w:rPr>
        <w:t xml:space="preserve">-Temporal Patterns in the Coral Reef Communities of the </w:t>
      </w:r>
      <w:proofErr w:type="spellStart"/>
      <w:r w:rsidRPr="00D557EE">
        <w:rPr>
          <w:rFonts w:ascii="Arial" w:eastAsia="Arial" w:hAnsi="Arial" w:cs="Arial"/>
        </w:rPr>
        <w:t>Spermonde</w:t>
      </w:r>
      <w:proofErr w:type="spellEnd"/>
      <w:r w:rsidRPr="00D557EE">
        <w:rPr>
          <w:rFonts w:ascii="Arial" w:eastAsia="Arial" w:hAnsi="Arial" w:cs="Arial"/>
        </w:rPr>
        <w:t xml:space="preserve"> Archipelago, Indonesia.</w:t>
      </w:r>
      <w:proofErr w:type="gramEnd"/>
      <w:r w:rsidRPr="00D557EE">
        <w:rPr>
          <w:rFonts w:ascii="Arial" w:eastAsia="Arial" w:hAnsi="Arial" w:cs="Arial"/>
        </w:rPr>
        <w:t xml:space="preserve"> </w:t>
      </w:r>
      <w:proofErr w:type="gramStart"/>
      <w:r w:rsidRPr="00D557EE">
        <w:rPr>
          <w:rFonts w:ascii="Arial" w:eastAsia="Arial" w:hAnsi="Arial" w:cs="Arial"/>
        </w:rPr>
        <w:t>Frontiers in Marine Science.</w:t>
      </w:r>
      <w:proofErr w:type="gramEnd"/>
      <w:r w:rsidRPr="00D557EE">
        <w:rPr>
          <w:rFonts w:ascii="Arial" w:eastAsia="Arial" w:hAnsi="Arial" w:cs="Arial"/>
        </w:rPr>
        <w:t xml:space="preserve"> https://www.frontiersin.org/articles/10.3389/fmars.2018.00036/full</w:t>
      </w:r>
    </w:p>
    <w:p w14:paraId="7A37448D" w14:textId="77777777" w:rsidR="00D557EE" w:rsidRPr="00D557EE" w:rsidRDefault="00D557EE" w:rsidP="00D557EE">
      <w:pPr>
        <w:ind w:left="720" w:hanging="720"/>
        <w:jc w:val="both"/>
        <w:rPr>
          <w:rFonts w:ascii="Arial" w:eastAsia="Arial" w:hAnsi="Arial" w:cs="Arial"/>
        </w:rPr>
      </w:pPr>
      <w:proofErr w:type="gramStart"/>
      <w:r w:rsidRPr="00D557EE">
        <w:rPr>
          <w:rFonts w:ascii="Arial" w:eastAsia="Arial" w:hAnsi="Arial" w:cs="Arial"/>
        </w:rPr>
        <w:t xml:space="preserve">Putra, N. W. A., </w:t>
      </w:r>
      <w:proofErr w:type="spellStart"/>
      <w:r w:rsidRPr="00D557EE">
        <w:rPr>
          <w:rFonts w:ascii="Arial" w:eastAsia="Arial" w:hAnsi="Arial" w:cs="Arial"/>
        </w:rPr>
        <w:t>Paryono</w:t>
      </w:r>
      <w:proofErr w:type="spellEnd"/>
      <w:r w:rsidRPr="00D557EE">
        <w:rPr>
          <w:rFonts w:ascii="Arial" w:eastAsia="Arial" w:hAnsi="Arial" w:cs="Arial"/>
        </w:rPr>
        <w:t xml:space="preserve">, &amp; </w:t>
      </w:r>
      <w:proofErr w:type="spellStart"/>
      <w:r w:rsidRPr="00D557EE">
        <w:rPr>
          <w:rFonts w:ascii="Arial" w:eastAsia="Arial" w:hAnsi="Arial" w:cs="Arial"/>
        </w:rPr>
        <w:t>Jefri</w:t>
      </w:r>
      <w:proofErr w:type="spellEnd"/>
      <w:r w:rsidRPr="00D557EE">
        <w:rPr>
          <w:rFonts w:ascii="Arial" w:eastAsia="Arial" w:hAnsi="Arial" w:cs="Arial"/>
        </w:rPr>
        <w:t>, E. (2024).</w:t>
      </w:r>
      <w:proofErr w:type="gramEnd"/>
      <w:r w:rsidRPr="00D557EE">
        <w:rPr>
          <w:rFonts w:ascii="Arial" w:eastAsia="Arial" w:hAnsi="Arial" w:cs="Arial"/>
        </w:rPr>
        <w:t xml:space="preserve"> Reef Fish Abundance and Diversity at the Marine Protected Area of ​​</w:t>
      </w:r>
      <w:proofErr w:type="spellStart"/>
      <w:r w:rsidRPr="00D557EE">
        <w:rPr>
          <w:rFonts w:ascii="Arial" w:eastAsia="Arial" w:hAnsi="Arial" w:cs="Arial"/>
        </w:rPr>
        <w:t>Gili</w:t>
      </w:r>
      <w:proofErr w:type="spellEnd"/>
      <w:r w:rsidRPr="00D557EE">
        <w:rPr>
          <w:rFonts w:ascii="Arial" w:eastAsia="Arial" w:hAnsi="Arial" w:cs="Arial"/>
        </w:rPr>
        <w:t xml:space="preserve"> </w:t>
      </w:r>
      <w:proofErr w:type="spellStart"/>
      <w:r w:rsidRPr="00D557EE">
        <w:rPr>
          <w:rFonts w:ascii="Arial" w:eastAsia="Arial" w:hAnsi="Arial" w:cs="Arial"/>
        </w:rPr>
        <w:t>Sulat</w:t>
      </w:r>
      <w:proofErr w:type="spellEnd"/>
      <w:r w:rsidRPr="00D557EE">
        <w:rPr>
          <w:rFonts w:ascii="Arial" w:eastAsia="Arial" w:hAnsi="Arial" w:cs="Arial"/>
        </w:rPr>
        <w:t xml:space="preserve"> and </w:t>
      </w:r>
      <w:proofErr w:type="spellStart"/>
      <w:r w:rsidRPr="00D557EE">
        <w:rPr>
          <w:rFonts w:ascii="Arial" w:eastAsia="Arial" w:hAnsi="Arial" w:cs="Arial"/>
        </w:rPr>
        <w:t>Gili</w:t>
      </w:r>
      <w:proofErr w:type="spellEnd"/>
      <w:r w:rsidRPr="00D557EE">
        <w:rPr>
          <w:rFonts w:ascii="Arial" w:eastAsia="Arial" w:hAnsi="Arial" w:cs="Arial"/>
        </w:rPr>
        <w:t xml:space="preserve"> </w:t>
      </w:r>
      <w:proofErr w:type="spellStart"/>
      <w:r w:rsidRPr="00D557EE">
        <w:rPr>
          <w:rFonts w:ascii="Arial" w:eastAsia="Arial" w:hAnsi="Arial" w:cs="Arial"/>
        </w:rPr>
        <w:t>Lawang</w:t>
      </w:r>
      <w:proofErr w:type="spellEnd"/>
      <w:r w:rsidRPr="00D557EE">
        <w:rPr>
          <w:rFonts w:ascii="Arial" w:eastAsia="Arial" w:hAnsi="Arial" w:cs="Arial"/>
        </w:rPr>
        <w:t xml:space="preserve">, East Lombok, West Nusa Tenggara.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24(3), 238–246. https://doi.org/10.29303/jbt.v24i3.7138</w:t>
      </w:r>
    </w:p>
    <w:p w14:paraId="354DD460"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Putri</w:t>
      </w:r>
      <w:proofErr w:type="spellEnd"/>
      <w:r w:rsidRPr="00D557EE">
        <w:rPr>
          <w:rFonts w:ascii="Arial" w:eastAsia="Arial" w:hAnsi="Arial" w:cs="Arial"/>
        </w:rPr>
        <w:t xml:space="preserve">, D. E., </w:t>
      </w:r>
      <w:proofErr w:type="spellStart"/>
      <w:r w:rsidRPr="00D557EE">
        <w:rPr>
          <w:rFonts w:ascii="Arial" w:eastAsia="Arial" w:hAnsi="Arial" w:cs="Arial"/>
        </w:rPr>
        <w:t>Nedi</w:t>
      </w:r>
      <w:proofErr w:type="spellEnd"/>
      <w:r w:rsidRPr="00D557EE">
        <w:rPr>
          <w:rFonts w:ascii="Arial" w:eastAsia="Arial" w:hAnsi="Arial" w:cs="Arial"/>
        </w:rPr>
        <w:t xml:space="preserve">, S., &amp; </w:t>
      </w:r>
      <w:proofErr w:type="spellStart"/>
      <w:r w:rsidRPr="00D557EE">
        <w:rPr>
          <w:rFonts w:ascii="Arial" w:eastAsia="Arial" w:hAnsi="Arial" w:cs="Arial"/>
        </w:rPr>
        <w:t>Kurniawan</w:t>
      </w:r>
      <w:proofErr w:type="spellEnd"/>
      <w:r w:rsidRPr="00D557EE">
        <w:rPr>
          <w:rFonts w:ascii="Arial" w:eastAsia="Arial" w:hAnsi="Arial" w:cs="Arial"/>
        </w:rPr>
        <w:t xml:space="preserve">, D. (2022). </w:t>
      </w:r>
      <w:proofErr w:type="gramStart"/>
      <w:r w:rsidRPr="00D557EE">
        <w:rPr>
          <w:rFonts w:ascii="Arial" w:eastAsia="Arial" w:hAnsi="Arial" w:cs="Arial"/>
        </w:rPr>
        <w:t xml:space="preserve">Coral Reef Fish Community Structure in the Waters of </w:t>
      </w:r>
      <w:proofErr w:type="spellStart"/>
      <w:r w:rsidRPr="00D557EE">
        <w:rPr>
          <w:rFonts w:ascii="Arial" w:eastAsia="Arial" w:hAnsi="Arial" w:cs="Arial"/>
        </w:rPr>
        <w:t>Karang</w:t>
      </w:r>
      <w:proofErr w:type="spellEnd"/>
      <w:r w:rsidRPr="00D557EE">
        <w:rPr>
          <w:rFonts w:ascii="Arial" w:eastAsia="Arial" w:hAnsi="Arial" w:cs="Arial"/>
        </w:rPr>
        <w:t xml:space="preserve"> </w:t>
      </w:r>
      <w:proofErr w:type="spellStart"/>
      <w:r w:rsidRPr="00D557EE">
        <w:rPr>
          <w:rFonts w:ascii="Arial" w:eastAsia="Arial" w:hAnsi="Arial" w:cs="Arial"/>
        </w:rPr>
        <w:t>Bayang</w:t>
      </w:r>
      <w:proofErr w:type="spellEnd"/>
      <w:r w:rsidRPr="00D557EE">
        <w:rPr>
          <w:rFonts w:ascii="Arial" w:eastAsia="Arial" w:hAnsi="Arial" w:cs="Arial"/>
        </w:rPr>
        <w:t xml:space="preserve"> and </w:t>
      </w:r>
      <w:proofErr w:type="spellStart"/>
      <w:r w:rsidRPr="00D557EE">
        <w:rPr>
          <w:rFonts w:ascii="Arial" w:eastAsia="Arial" w:hAnsi="Arial" w:cs="Arial"/>
        </w:rPr>
        <w:t>Karang</w:t>
      </w:r>
      <w:proofErr w:type="spellEnd"/>
      <w:r w:rsidRPr="00D557EE">
        <w:rPr>
          <w:rFonts w:ascii="Arial" w:eastAsia="Arial" w:hAnsi="Arial" w:cs="Arial"/>
        </w:rPr>
        <w:t xml:space="preserve"> </w:t>
      </w:r>
      <w:proofErr w:type="spellStart"/>
      <w:r w:rsidRPr="00D557EE">
        <w:rPr>
          <w:rFonts w:ascii="Arial" w:eastAsia="Arial" w:hAnsi="Arial" w:cs="Arial"/>
        </w:rPr>
        <w:t>Lebar</w:t>
      </w:r>
      <w:proofErr w:type="spellEnd"/>
      <w:r w:rsidRPr="00D557EE">
        <w:rPr>
          <w:rFonts w:ascii="Arial" w:eastAsia="Arial" w:hAnsi="Arial" w:cs="Arial"/>
        </w:rPr>
        <w:t>, Bengkulu Province.</w:t>
      </w:r>
      <w:proofErr w:type="gramEnd"/>
      <w:r w:rsidRPr="00D557EE">
        <w:rPr>
          <w:rFonts w:ascii="Arial" w:eastAsia="Arial" w:hAnsi="Arial" w:cs="Arial"/>
        </w:rPr>
        <w:t xml:space="preserv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Enggano</w:t>
      </w:r>
      <w:proofErr w:type="spellEnd"/>
      <w:r w:rsidRPr="00D557EE">
        <w:rPr>
          <w:rFonts w:ascii="Arial" w:eastAsia="Arial" w:hAnsi="Arial" w:cs="Arial"/>
        </w:rPr>
        <w:t>, 7(1), 63–74. https://doi.org/10.31186/jenggano.7.1.63-74</w:t>
      </w:r>
    </w:p>
    <w:p w14:paraId="05D94A29"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Permatasari</w:t>
      </w:r>
      <w:proofErr w:type="spellEnd"/>
      <w:r w:rsidRPr="00D557EE">
        <w:rPr>
          <w:rFonts w:ascii="Arial" w:eastAsia="Arial" w:hAnsi="Arial" w:cs="Arial"/>
        </w:rPr>
        <w:t>, I. N. (2020).</w:t>
      </w:r>
      <w:proofErr w:type="gramEnd"/>
      <w:r w:rsidRPr="00D557EE">
        <w:rPr>
          <w:rFonts w:ascii="Arial" w:eastAsia="Arial" w:hAnsi="Arial" w:cs="Arial"/>
        </w:rPr>
        <w:t xml:space="preserve"> </w:t>
      </w:r>
      <w:proofErr w:type="gramStart"/>
      <w:r w:rsidRPr="00D557EE">
        <w:rPr>
          <w:rFonts w:ascii="Arial" w:eastAsia="Arial" w:hAnsi="Arial" w:cs="Arial"/>
        </w:rPr>
        <w:t>Seasonal Variability of Temperature and Salinity in the Waters South of Java.</w:t>
      </w:r>
      <w:proofErr w:type="gramEnd"/>
      <w:r w:rsidRPr="00D557EE">
        <w:rPr>
          <w:rFonts w:ascii="Arial" w:eastAsia="Arial" w:hAnsi="Arial" w:cs="Arial"/>
        </w:rPr>
        <w:t xml:space="preserv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Riset</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xml:space="preserve"> (J-</w:t>
      </w:r>
      <w:proofErr w:type="spellStart"/>
      <w:r w:rsidRPr="00D557EE">
        <w:rPr>
          <w:rFonts w:ascii="Arial" w:eastAsia="Arial" w:hAnsi="Arial" w:cs="Arial"/>
        </w:rPr>
        <w:t>Tropimar</w:t>
      </w:r>
      <w:proofErr w:type="spellEnd"/>
      <w:r w:rsidRPr="00D557EE">
        <w:rPr>
          <w:rFonts w:ascii="Arial" w:eastAsia="Arial" w:hAnsi="Arial" w:cs="Arial"/>
        </w:rPr>
        <w:t>), 2(2), 66-74. https://doi.org/10.21776/ub.jfmr.2022.006.01.6</w:t>
      </w:r>
    </w:p>
    <w:p w14:paraId="7BFEADDB" w14:textId="77777777" w:rsidR="00D557EE" w:rsidRPr="00D557EE" w:rsidRDefault="00D557EE" w:rsidP="00D557EE">
      <w:pPr>
        <w:ind w:left="720" w:hanging="720"/>
        <w:jc w:val="both"/>
        <w:rPr>
          <w:rFonts w:ascii="Arial" w:eastAsia="Arial" w:hAnsi="Arial" w:cs="Arial"/>
        </w:rPr>
      </w:pPr>
      <w:proofErr w:type="gramStart"/>
      <w:r w:rsidRPr="00D557EE">
        <w:rPr>
          <w:rFonts w:ascii="Arial" w:eastAsia="Arial" w:hAnsi="Arial" w:cs="Arial"/>
        </w:rPr>
        <w:t>Government of the Republic of Indonesia.</w:t>
      </w:r>
      <w:proofErr w:type="gramEnd"/>
      <w:r w:rsidRPr="00D557EE">
        <w:rPr>
          <w:rFonts w:ascii="Arial" w:eastAsia="Arial" w:hAnsi="Arial" w:cs="Arial"/>
        </w:rPr>
        <w:t xml:space="preserve"> </w:t>
      </w:r>
      <w:proofErr w:type="gramStart"/>
      <w:r w:rsidRPr="00D557EE">
        <w:rPr>
          <w:rFonts w:ascii="Arial" w:eastAsia="Arial" w:hAnsi="Arial" w:cs="Arial"/>
        </w:rPr>
        <w:t>(2021). Government Regulation of the Republic of Indonesia Number 22 of 2021 concerning the Implementation of Environmental Protection and Management.</w:t>
      </w:r>
      <w:proofErr w:type="gramEnd"/>
      <w:r w:rsidRPr="00D557EE">
        <w:rPr>
          <w:rFonts w:ascii="Arial" w:eastAsia="Arial" w:hAnsi="Arial" w:cs="Arial"/>
        </w:rPr>
        <w:t xml:space="preserve"> </w:t>
      </w:r>
      <w:proofErr w:type="gramStart"/>
      <w:r w:rsidRPr="00D557EE">
        <w:rPr>
          <w:rFonts w:ascii="Arial" w:eastAsia="Arial" w:hAnsi="Arial" w:cs="Arial"/>
        </w:rPr>
        <w:t>State Gazette of the Republic of Indonesia of 2021 Number 32.</w:t>
      </w:r>
      <w:proofErr w:type="gramEnd"/>
    </w:p>
    <w:p w14:paraId="746095C7"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Ratnawati</w:t>
      </w:r>
      <w:proofErr w:type="spellEnd"/>
      <w:r w:rsidRPr="00D557EE">
        <w:rPr>
          <w:rFonts w:ascii="Arial" w:eastAsia="Arial" w:hAnsi="Arial" w:cs="Arial"/>
        </w:rPr>
        <w:t xml:space="preserve">, H. I., </w:t>
      </w:r>
      <w:proofErr w:type="spellStart"/>
      <w:r w:rsidRPr="00D557EE">
        <w:rPr>
          <w:rFonts w:ascii="Arial" w:eastAsia="Arial" w:hAnsi="Arial" w:cs="Arial"/>
        </w:rPr>
        <w:t>Aldrian</w:t>
      </w:r>
      <w:proofErr w:type="spellEnd"/>
      <w:r w:rsidRPr="00D557EE">
        <w:rPr>
          <w:rFonts w:ascii="Arial" w:eastAsia="Arial" w:hAnsi="Arial" w:cs="Arial"/>
        </w:rPr>
        <w:t xml:space="preserve">, E., &amp; </w:t>
      </w:r>
      <w:proofErr w:type="spellStart"/>
      <w:r w:rsidRPr="00D557EE">
        <w:rPr>
          <w:rFonts w:ascii="Arial" w:eastAsia="Arial" w:hAnsi="Arial" w:cs="Arial"/>
        </w:rPr>
        <w:t>Soepardjo</w:t>
      </w:r>
      <w:proofErr w:type="spellEnd"/>
      <w:r w:rsidRPr="00D557EE">
        <w:rPr>
          <w:rFonts w:ascii="Arial" w:eastAsia="Arial" w:hAnsi="Arial" w:cs="Arial"/>
        </w:rPr>
        <w:t>, A. H. (2018).</w:t>
      </w:r>
      <w:proofErr w:type="gramEnd"/>
      <w:r w:rsidRPr="00D557EE">
        <w:rPr>
          <w:rFonts w:ascii="Arial" w:eastAsia="Arial" w:hAnsi="Arial" w:cs="Arial"/>
        </w:rPr>
        <w:t xml:space="preserve"> Variability </w:t>
      </w:r>
      <w:proofErr w:type="gramStart"/>
      <w:r w:rsidRPr="00D557EE">
        <w:rPr>
          <w:rFonts w:ascii="Arial" w:eastAsia="Arial" w:hAnsi="Arial" w:cs="Arial"/>
        </w:rPr>
        <w:t>Of</w:t>
      </w:r>
      <w:proofErr w:type="gramEnd"/>
      <w:r w:rsidRPr="00D557EE">
        <w:rPr>
          <w:rFonts w:ascii="Arial" w:eastAsia="Arial" w:hAnsi="Arial" w:cs="Arial"/>
        </w:rPr>
        <w:t xml:space="preserve"> Evaporation-Precipitation (E-P) And Sea Surface Salinity (SSS) Over Indonesian Maritime Continent Seas. </w:t>
      </w:r>
      <w:proofErr w:type="gramStart"/>
      <w:r w:rsidRPr="00D557EE">
        <w:rPr>
          <w:rFonts w:ascii="Arial" w:eastAsia="Arial" w:hAnsi="Arial" w:cs="Arial"/>
        </w:rPr>
        <w:t>AIP Conference Proceedings, 020252.</w:t>
      </w:r>
      <w:proofErr w:type="gramEnd"/>
      <w:r w:rsidRPr="00D557EE">
        <w:rPr>
          <w:rFonts w:ascii="Arial" w:eastAsia="Arial" w:hAnsi="Arial" w:cs="Arial"/>
        </w:rPr>
        <w:t xml:space="preserve"> https://doi.org/10.1063/1.5064249</w:t>
      </w:r>
    </w:p>
    <w:p w14:paraId="385EF0CC" w14:textId="77777777" w:rsidR="00D557EE" w:rsidRPr="00D557EE" w:rsidRDefault="00D557EE" w:rsidP="00D557EE">
      <w:pPr>
        <w:ind w:left="720" w:hanging="720"/>
        <w:jc w:val="both"/>
        <w:rPr>
          <w:rFonts w:ascii="Arial" w:eastAsia="Arial" w:hAnsi="Arial" w:cs="Arial"/>
        </w:rPr>
      </w:pPr>
      <w:proofErr w:type="spellStart"/>
      <w:proofErr w:type="gramStart"/>
      <w:r w:rsidRPr="00D557EE">
        <w:rPr>
          <w:rFonts w:ascii="Arial" w:eastAsia="Arial" w:hAnsi="Arial" w:cs="Arial"/>
        </w:rPr>
        <w:t>Ridwan</w:t>
      </w:r>
      <w:proofErr w:type="spellEnd"/>
      <w:r w:rsidRPr="00D557EE">
        <w:rPr>
          <w:rFonts w:ascii="Arial" w:eastAsia="Arial" w:hAnsi="Arial" w:cs="Arial"/>
        </w:rPr>
        <w:t xml:space="preserve">, N., &amp; </w:t>
      </w:r>
      <w:proofErr w:type="spellStart"/>
      <w:r w:rsidRPr="00D557EE">
        <w:rPr>
          <w:rFonts w:ascii="Arial" w:eastAsia="Arial" w:hAnsi="Arial" w:cs="Arial"/>
        </w:rPr>
        <w:t>Jefri</w:t>
      </w:r>
      <w:proofErr w:type="spellEnd"/>
      <w:r w:rsidRPr="00D557EE">
        <w:rPr>
          <w:rFonts w:ascii="Arial" w:eastAsia="Arial" w:hAnsi="Arial" w:cs="Arial"/>
        </w:rPr>
        <w:t>, E. (2023).</w:t>
      </w:r>
      <w:proofErr w:type="gramEnd"/>
      <w:r w:rsidRPr="00D557EE">
        <w:rPr>
          <w:rFonts w:ascii="Arial" w:eastAsia="Arial" w:hAnsi="Arial" w:cs="Arial"/>
        </w:rPr>
        <w:t xml:space="preserve"> Variation </w:t>
      </w:r>
      <w:proofErr w:type="gramStart"/>
      <w:r w:rsidRPr="00D557EE">
        <w:rPr>
          <w:rFonts w:ascii="Arial" w:eastAsia="Arial" w:hAnsi="Arial" w:cs="Arial"/>
        </w:rPr>
        <w:t>Of</w:t>
      </w:r>
      <w:proofErr w:type="gramEnd"/>
      <w:r w:rsidRPr="00D557EE">
        <w:rPr>
          <w:rFonts w:ascii="Arial" w:eastAsia="Arial" w:hAnsi="Arial" w:cs="Arial"/>
        </w:rPr>
        <w:t xml:space="preserve"> Coral Fish Communities In Coral Transplantation Sites, </w:t>
      </w:r>
      <w:proofErr w:type="spellStart"/>
      <w:r w:rsidRPr="00D557EE">
        <w:rPr>
          <w:rFonts w:ascii="Arial" w:eastAsia="Arial" w:hAnsi="Arial" w:cs="Arial"/>
        </w:rPr>
        <w:t>Kecinan</w:t>
      </w:r>
      <w:proofErr w:type="spellEnd"/>
      <w:r w:rsidRPr="00D557EE">
        <w:rPr>
          <w:rFonts w:ascii="Arial" w:eastAsia="Arial" w:hAnsi="Arial" w:cs="Arial"/>
        </w:rPr>
        <w:t xml:space="preserve"> Beach, </w:t>
      </w:r>
      <w:proofErr w:type="spellStart"/>
      <w:r w:rsidRPr="00D557EE">
        <w:rPr>
          <w:rFonts w:ascii="Arial" w:eastAsia="Arial" w:hAnsi="Arial" w:cs="Arial"/>
        </w:rPr>
        <w:t>Malaka</w:t>
      </w:r>
      <w:proofErr w:type="spellEnd"/>
      <w:r w:rsidRPr="00D557EE">
        <w:rPr>
          <w:rFonts w:ascii="Arial" w:eastAsia="Arial" w:hAnsi="Arial" w:cs="Arial"/>
        </w:rPr>
        <w:t xml:space="preserve"> Village, North Lombok.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Biologi</w:t>
      </w:r>
      <w:proofErr w:type="spellEnd"/>
      <w:r w:rsidRPr="00D557EE">
        <w:rPr>
          <w:rFonts w:ascii="Arial" w:eastAsia="Arial" w:hAnsi="Arial" w:cs="Arial"/>
        </w:rPr>
        <w:t xml:space="preserve"> </w:t>
      </w:r>
      <w:proofErr w:type="spellStart"/>
      <w:r w:rsidRPr="00D557EE">
        <w:rPr>
          <w:rFonts w:ascii="Arial" w:eastAsia="Arial" w:hAnsi="Arial" w:cs="Arial"/>
        </w:rPr>
        <w:t>Tropis</w:t>
      </w:r>
      <w:proofErr w:type="spellEnd"/>
      <w:r w:rsidRPr="00D557EE">
        <w:rPr>
          <w:rFonts w:ascii="Arial" w:eastAsia="Arial" w:hAnsi="Arial" w:cs="Arial"/>
        </w:rPr>
        <w:t>, 23(3), 201–206. https://doi.org/10.29303/jbt.v23i3.5106</w:t>
      </w:r>
    </w:p>
    <w:p w14:paraId="2D48A58A" w14:textId="77777777" w:rsidR="00D557EE" w:rsidRPr="00D557EE" w:rsidRDefault="00D557EE" w:rsidP="00D557EE">
      <w:pPr>
        <w:ind w:left="720" w:hanging="720"/>
        <w:jc w:val="both"/>
        <w:rPr>
          <w:rFonts w:ascii="Arial" w:eastAsia="Arial" w:hAnsi="Arial" w:cs="Arial"/>
        </w:rPr>
      </w:pPr>
      <w:proofErr w:type="spellStart"/>
      <w:r w:rsidRPr="00D557EE">
        <w:rPr>
          <w:rFonts w:ascii="Arial" w:eastAsia="Arial" w:hAnsi="Arial" w:cs="Arial"/>
        </w:rPr>
        <w:t>Riyantini</w:t>
      </w:r>
      <w:proofErr w:type="spellEnd"/>
      <w:r w:rsidRPr="00D557EE">
        <w:rPr>
          <w:rFonts w:ascii="Arial" w:eastAsia="Arial" w:hAnsi="Arial" w:cs="Arial"/>
        </w:rPr>
        <w:t xml:space="preserve">, I., </w:t>
      </w:r>
      <w:proofErr w:type="spellStart"/>
      <w:r w:rsidRPr="00D557EE">
        <w:rPr>
          <w:rFonts w:ascii="Arial" w:eastAsia="Arial" w:hAnsi="Arial" w:cs="Arial"/>
        </w:rPr>
        <w:t>Harahap</w:t>
      </w:r>
      <w:proofErr w:type="spellEnd"/>
      <w:r w:rsidRPr="00D557EE">
        <w:rPr>
          <w:rFonts w:ascii="Arial" w:eastAsia="Arial" w:hAnsi="Arial" w:cs="Arial"/>
        </w:rPr>
        <w:t xml:space="preserve">, S. A., </w:t>
      </w:r>
      <w:proofErr w:type="spellStart"/>
      <w:r w:rsidRPr="00D557EE">
        <w:rPr>
          <w:rFonts w:ascii="Arial" w:eastAsia="Arial" w:hAnsi="Arial" w:cs="Arial"/>
        </w:rPr>
        <w:t>Kostaman</w:t>
      </w:r>
      <w:proofErr w:type="spellEnd"/>
      <w:r w:rsidRPr="00D557EE">
        <w:rPr>
          <w:rFonts w:ascii="Arial" w:eastAsia="Arial" w:hAnsi="Arial" w:cs="Arial"/>
        </w:rPr>
        <w:t xml:space="preserve">, A. N., </w:t>
      </w:r>
      <w:proofErr w:type="spellStart"/>
      <w:r w:rsidRPr="00D557EE">
        <w:rPr>
          <w:rFonts w:ascii="Arial" w:eastAsia="Arial" w:hAnsi="Arial" w:cs="Arial"/>
        </w:rPr>
        <w:t>Aufaadhiyaa</w:t>
      </w:r>
      <w:proofErr w:type="spellEnd"/>
      <w:r w:rsidRPr="00D557EE">
        <w:rPr>
          <w:rFonts w:ascii="Arial" w:eastAsia="Arial" w:hAnsi="Arial" w:cs="Arial"/>
        </w:rPr>
        <w:t xml:space="preserve">, P. A., </w:t>
      </w:r>
      <w:proofErr w:type="spellStart"/>
      <w:r w:rsidRPr="00D557EE">
        <w:rPr>
          <w:rFonts w:ascii="Arial" w:eastAsia="Arial" w:hAnsi="Arial" w:cs="Arial"/>
        </w:rPr>
        <w:t>Yuniarti</w:t>
      </w:r>
      <w:proofErr w:type="spellEnd"/>
      <w:r w:rsidRPr="00D557EE">
        <w:rPr>
          <w:rFonts w:ascii="Arial" w:eastAsia="Arial" w:hAnsi="Arial" w:cs="Arial"/>
        </w:rPr>
        <w:t xml:space="preserve">, M. S., </w:t>
      </w:r>
      <w:proofErr w:type="spellStart"/>
      <w:r w:rsidRPr="00D557EE">
        <w:rPr>
          <w:rFonts w:ascii="Arial" w:eastAsia="Arial" w:hAnsi="Arial" w:cs="Arial"/>
        </w:rPr>
        <w:t>Zallesa</w:t>
      </w:r>
      <w:proofErr w:type="spellEnd"/>
      <w:r w:rsidRPr="00D557EE">
        <w:rPr>
          <w:rFonts w:ascii="Arial" w:eastAsia="Arial" w:hAnsi="Arial" w:cs="Arial"/>
        </w:rPr>
        <w:t xml:space="preserve">, S., &amp; </w:t>
      </w:r>
      <w:proofErr w:type="spellStart"/>
      <w:r w:rsidRPr="00D557EE">
        <w:rPr>
          <w:rFonts w:ascii="Arial" w:eastAsia="Arial" w:hAnsi="Arial" w:cs="Arial"/>
        </w:rPr>
        <w:t>Faizal</w:t>
      </w:r>
      <w:proofErr w:type="spellEnd"/>
      <w:r w:rsidRPr="00D557EE">
        <w:rPr>
          <w:rFonts w:ascii="Arial" w:eastAsia="Arial" w:hAnsi="Arial" w:cs="Arial"/>
        </w:rPr>
        <w:t xml:space="preserve">, I. (2023). </w:t>
      </w:r>
      <w:proofErr w:type="gramStart"/>
      <w:r w:rsidRPr="00D557EE">
        <w:rPr>
          <w:rFonts w:ascii="Arial" w:eastAsia="Arial" w:hAnsi="Arial" w:cs="Arial"/>
        </w:rPr>
        <w:t xml:space="preserve">Abundance, diversity, and distribution of coral fish </w:t>
      </w:r>
      <w:r w:rsidRPr="00D557EE">
        <w:rPr>
          <w:rFonts w:ascii="Arial" w:eastAsia="Arial" w:hAnsi="Arial" w:cs="Arial"/>
        </w:rPr>
        <w:lastRenderedPageBreak/>
        <w:t xml:space="preserve">and </w:t>
      </w:r>
      <w:proofErr w:type="spellStart"/>
      <w:r w:rsidRPr="00D557EE">
        <w:rPr>
          <w:rFonts w:ascii="Arial" w:eastAsia="Arial" w:hAnsi="Arial" w:cs="Arial"/>
        </w:rPr>
        <w:t>megabenthos</w:t>
      </w:r>
      <w:proofErr w:type="spellEnd"/>
      <w:r w:rsidRPr="00D557EE">
        <w:rPr>
          <w:rFonts w:ascii="Arial" w:eastAsia="Arial" w:hAnsi="Arial" w:cs="Arial"/>
        </w:rPr>
        <w:t xml:space="preserve">, and their relationship with coral reef conditions and water quality at </w:t>
      </w:r>
      <w:proofErr w:type="spellStart"/>
      <w:r w:rsidRPr="00D557EE">
        <w:rPr>
          <w:rFonts w:ascii="Arial" w:eastAsia="Arial" w:hAnsi="Arial" w:cs="Arial"/>
        </w:rPr>
        <w:t>Gosong</w:t>
      </w:r>
      <w:proofErr w:type="spellEnd"/>
      <w:r w:rsidRPr="00D557EE">
        <w:rPr>
          <w:rFonts w:ascii="Arial" w:eastAsia="Arial" w:hAnsi="Arial" w:cs="Arial"/>
        </w:rPr>
        <w:t xml:space="preserve"> </w:t>
      </w:r>
      <w:proofErr w:type="spellStart"/>
      <w:r w:rsidRPr="00D557EE">
        <w:rPr>
          <w:rFonts w:ascii="Arial" w:eastAsia="Arial" w:hAnsi="Arial" w:cs="Arial"/>
        </w:rPr>
        <w:t>Pramuka</w:t>
      </w:r>
      <w:proofErr w:type="spellEnd"/>
      <w:r w:rsidRPr="00D557EE">
        <w:rPr>
          <w:rFonts w:ascii="Arial" w:eastAsia="Arial" w:hAnsi="Arial" w:cs="Arial"/>
        </w:rPr>
        <w:t>, Thousand Islands National Park.</w:t>
      </w:r>
      <w:proofErr w:type="gramEnd"/>
      <w:r w:rsidRPr="00D557EE">
        <w:rPr>
          <w:rFonts w:ascii="Arial" w:eastAsia="Arial" w:hAnsi="Arial" w:cs="Arial"/>
        </w:rPr>
        <w:t xml:space="preserve"> Marina Oceanography Bulletin, 12(2), 179-191. https://ejournal.undip.ac.id/index.php/buloma/article/download/48793/23671</w:t>
      </w:r>
    </w:p>
    <w:p w14:paraId="05DF394E" w14:textId="77777777" w:rsidR="00D557EE" w:rsidRDefault="00D557EE" w:rsidP="00D557EE">
      <w:pPr>
        <w:ind w:left="720" w:hanging="720"/>
        <w:jc w:val="both"/>
        <w:rPr>
          <w:rFonts w:ascii="Arial" w:eastAsia="Arial" w:hAnsi="Arial" w:cs="Arial"/>
        </w:rPr>
      </w:pPr>
      <w:proofErr w:type="spellStart"/>
      <w:r w:rsidRPr="00D557EE">
        <w:rPr>
          <w:rFonts w:ascii="Arial" w:eastAsia="Arial" w:hAnsi="Arial" w:cs="Arial"/>
        </w:rPr>
        <w:t>Rondonuwu</w:t>
      </w:r>
      <w:proofErr w:type="spellEnd"/>
      <w:r w:rsidRPr="00D557EE">
        <w:rPr>
          <w:rFonts w:ascii="Arial" w:eastAsia="Arial" w:hAnsi="Arial" w:cs="Arial"/>
        </w:rPr>
        <w:t xml:space="preserve">, A. B., Ruddy, D. J. M., John, L. T. (2019). </w:t>
      </w:r>
      <w:proofErr w:type="gramStart"/>
      <w:r w:rsidRPr="00D557EE">
        <w:rPr>
          <w:rFonts w:ascii="Arial" w:eastAsia="Arial" w:hAnsi="Arial" w:cs="Arial"/>
        </w:rPr>
        <w:t xml:space="preserve">Reef Fish in the Coral Reef Area, </w:t>
      </w:r>
      <w:proofErr w:type="spellStart"/>
      <w:r w:rsidRPr="00D557EE">
        <w:rPr>
          <w:rFonts w:ascii="Arial" w:eastAsia="Arial" w:hAnsi="Arial" w:cs="Arial"/>
        </w:rPr>
        <w:t>Likupang</w:t>
      </w:r>
      <w:proofErr w:type="spellEnd"/>
      <w:r w:rsidRPr="00D557EE">
        <w:rPr>
          <w:rFonts w:ascii="Arial" w:eastAsia="Arial" w:hAnsi="Arial" w:cs="Arial"/>
        </w:rPr>
        <w:t xml:space="preserve"> </w:t>
      </w:r>
      <w:proofErr w:type="spellStart"/>
      <w:r w:rsidRPr="00D557EE">
        <w:rPr>
          <w:rFonts w:ascii="Arial" w:eastAsia="Arial" w:hAnsi="Arial" w:cs="Arial"/>
        </w:rPr>
        <w:t>Kampung</w:t>
      </w:r>
      <w:proofErr w:type="spellEnd"/>
      <w:r w:rsidRPr="00D557EE">
        <w:rPr>
          <w:rFonts w:ascii="Arial" w:eastAsia="Arial" w:hAnsi="Arial" w:cs="Arial"/>
        </w:rPr>
        <w:t xml:space="preserve"> Ambon Village, East </w:t>
      </w:r>
      <w:proofErr w:type="spellStart"/>
      <w:r w:rsidRPr="00D557EE">
        <w:rPr>
          <w:rFonts w:ascii="Arial" w:eastAsia="Arial" w:hAnsi="Arial" w:cs="Arial"/>
        </w:rPr>
        <w:t>Likupang</w:t>
      </w:r>
      <w:proofErr w:type="spellEnd"/>
      <w:r w:rsidRPr="00D557EE">
        <w:rPr>
          <w:rFonts w:ascii="Arial" w:eastAsia="Arial" w:hAnsi="Arial" w:cs="Arial"/>
        </w:rPr>
        <w:t xml:space="preserve"> District, North </w:t>
      </w:r>
      <w:proofErr w:type="spellStart"/>
      <w:r w:rsidRPr="00D557EE">
        <w:rPr>
          <w:rFonts w:ascii="Arial" w:eastAsia="Arial" w:hAnsi="Arial" w:cs="Arial"/>
        </w:rPr>
        <w:t>Minahasa</w:t>
      </w:r>
      <w:proofErr w:type="spellEnd"/>
      <w:r w:rsidRPr="00D557EE">
        <w:rPr>
          <w:rFonts w:ascii="Arial" w:eastAsia="Arial" w:hAnsi="Arial" w:cs="Arial"/>
        </w:rPr>
        <w:t xml:space="preserve"> Regency.</w:t>
      </w:r>
      <w:proofErr w:type="gramEnd"/>
      <w:r w:rsidRPr="00D557EE">
        <w:rPr>
          <w:rFonts w:ascii="Arial" w:eastAsia="Arial" w:hAnsi="Arial" w:cs="Arial"/>
        </w:rPr>
        <w:t xml:space="preserve"> </w:t>
      </w:r>
      <w:proofErr w:type="spellStart"/>
      <w:r w:rsidRPr="00D557EE">
        <w:rPr>
          <w:rFonts w:ascii="Arial" w:eastAsia="Arial" w:hAnsi="Arial" w:cs="Arial"/>
        </w:rPr>
        <w:t>Platax</w:t>
      </w:r>
      <w:proofErr w:type="spellEnd"/>
      <w:r w:rsidRPr="00D557EE">
        <w:rPr>
          <w:rFonts w:ascii="Arial" w:eastAsia="Arial" w:hAnsi="Arial" w:cs="Arial"/>
        </w:rPr>
        <w:t xml:space="preserve"> Scientific Journal, 7(1), 90-97. 10.35800/jip.7.1.2019.21885</w:t>
      </w:r>
    </w:p>
    <w:p w14:paraId="01663CFF" w14:textId="77777777" w:rsidR="00D557EE" w:rsidRDefault="00D557EE" w:rsidP="00D557EE">
      <w:pPr>
        <w:ind w:left="720" w:hanging="720"/>
        <w:jc w:val="both"/>
        <w:rPr>
          <w:rFonts w:ascii="Arial" w:eastAsia="Arial" w:hAnsi="Arial" w:cs="Arial"/>
        </w:rPr>
      </w:pPr>
    </w:p>
    <w:p w14:paraId="24342A46" w14:textId="77777777" w:rsidR="00D557EE" w:rsidRPr="00D557EE" w:rsidRDefault="00D557EE" w:rsidP="00E42AAE">
      <w:pPr>
        <w:pStyle w:val="Body"/>
        <w:ind w:left="709" w:hanging="709"/>
        <w:rPr>
          <w:rFonts w:ascii="Arial" w:eastAsia="Arial" w:hAnsi="Arial" w:cs="Arial"/>
        </w:rPr>
      </w:pPr>
      <w:proofErr w:type="spellStart"/>
      <w:r w:rsidRPr="00D557EE">
        <w:rPr>
          <w:rFonts w:ascii="Arial" w:eastAsia="Arial" w:hAnsi="Arial" w:cs="Arial"/>
        </w:rPr>
        <w:t>Rosdianto</w:t>
      </w:r>
      <w:proofErr w:type="spellEnd"/>
      <w:r w:rsidRPr="00D557EE">
        <w:rPr>
          <w:rFonts w:ascii="Arial" w:eastAsia="Arial" w:hAnsi="Arial" w:cs="Arial"/>
        </w:rPr>
        <w:t xml:space="preserve">, R. (2021). </w:t>
      </w:r>
      <w:proofErr w:type="gramStart"/>
      <w:r w:rsidRPr="00D557EE">
        <w:rPr>
          <w:rFonts w:ascii="Arial" w:eastAsia="Arial" w:hAnsi="Arial" w:cs="Arial"/>
        </w:rPr>
        <w:t xml:space="preserve">Relationship of coral reef cover with reef fish abundance in the waters of </w:t>
      </w:r>
      <w:proofErr w:type="spellStart"/>
      <w:r w:rsidRPr="00D557EE">
        <w:rPr>
          <w:rFonts w:ascii="Arial" w:eastAsia="Arial" w:hAnsi="Arial" w:cs="Arial"/>
        </w:rPr>
        <w:t>Miang</w:t>
      </w:r>
      <w:proofErr w:type="spellEnd"/>
      <w:r w:rsidRPr="00D557EE">
        <w:rPr>
          <w:rFonts w:ascii="Arial" w:eastAsia="Arial" w:hAnsi="Arial" w:cs="Arial"/>
        </w:rPr>
        <w:t xml:space="preserve"> Island, </w:t>
      </w:r>
      <w:proofErr w:type="spellStart"/>
      <w:r w:rsidRPr="00D557EE">
        <w:rPr>
          <w:rFonts w:ascii="Arial" w:eastAsia="Arial" w:hAnsi="Arial" w:cs="Arial"/>
        </w:rPr>
        <w:t>Sangkulirang</w:t>
      </w:r>
      <w:proofErr w:type="spellEnd"/>
      <w:r w:rsidRPr="00D557EE">
        <w:rPr>
          <w:rFonts w:ascii="Arial" w:eastAsia="Arial" w:hAnsi="Arial" w:cs="Arial"/>
        </w:rPr>
        <w:t xml:space="preserve">, East </w:t>
      </w:r>
      <w:proofErr w:type="spellStart"/>
      <w:r w:rsidRPr="00D557EE">
        <w:rPr>
          <w:rFonts w:ascii="Arial" w:eastAsia="Arial" w:hAnsi="Arial" w:cs="Arial"/>
        </w:rPr>
        <w:t>Kutai</w:t>
      </w:r>
      <w:proofErr w:type="spellEnd"/>
      <w:r w:rsidRPr="00D557EE">
        <w:rPr>
          <w:rFonts w:ascii="Arial" w:eastAsia="Arial" w:hAnsi="Arial" w:cs="Arial"/>
        </w:rPr>
        <w:t>, East Kalimantan.</w:t>
      </w:r>
      <w:proofErr w:type="gramEnd"/>
      <w:r w:rsidRPr="00D557EE">
        <w:rPr>
          <w:rFonts w:ascii="Arial" w:eastAsia="Arial" w:hAnsi="Arial" w:cs="Arial"/>
        </w:rPr>
        <w:t xml:space="preserve"> Journal of Environmental Engineering and Sustainable Technology, 8(1), 1-9. https://repositori.stiperkutim.ac.id/id/eprint/128</w:t>
      </w:r>
    </w:p>
    <w:p w14:paraId="00468F02" w14:textId="77777777" w:rsidR="00D557EE" w:rsidRPr="00D557EE" w:rsidRDefault="00D557EE" w:rsidP="00E42AAE">
      <w:pPr>
        <w:pStyle w:val="Body"/>
        <w:ind w:left="709" w:hanging="709"/>
        <w:rPr>
          <w:rFonts w:ascii="Arial" w:eastAsia="Arial" w:hAnsi="Arial" w:cs="Arial"/>
        </w:rPr>
      </w:pPr>
      <w:proofErr w:type="spellStart"/>
      <w:proofErr w:type="gramStart"/>
      <w:r w:rsidRPr="00D557EE">
        <w:rPr>
          <w:rFonts w:ascii="Arial" w:eastAsia="Arial" w:hAnsi="Arial" w:cs="Arial"/>
        </w:rPr>
        <w:t>Setiawan</w:t>
      </w:r>
      <w:proofErr w:type="spellEnd"/>
      <w:r w:rsidRPr="00D557EE">
        <w:rPr>
          <w:rFonts w:ascii="Arial" w:eastAsia="Arial" w:hAnsi="Arial" w:cs="Arial"/>
        </w:rPr>
        <w:t xml:space="preserve">, F., </w:t>
      </w:r>
      <w:proofErr w:type="spellStart"/>
      <w:r w:rsidRPr="00D557EE">
        <w:rPr>
          <w:rFonts w:ascii="Arial" w:eastAsia="Arial" w:hAnsi="Arial" w:cs="Arial"/>
        </w:rPr>
        <w:t>Azhar</w:t>
      </w:r>
      <w:proofErr w:type="spellEnd"/>
      <w:r w:rsidRPr="00D557EE">
        <w:rPr>
          <w:rFonts w:ascii="Arial" w:eastAsia="Arial" w:hAnsi="Arial" w:cs="Arial"/>
        </w:rPr>
        <w:t xml:space="preserve">, M., </w:t>
      </w:r>
      <w:proofErr w:type="spellStart"/>
      <w:r w:rsidRPr="00D557EE">
        <w:rPr>
          <w:rFonts w:ascii="Arial" w:eastAsia="Arial" w:hAnsi="Arial" w:cs="Arial"/>
        </w:rPr>
        <w:t>Estradivari</w:t>
      </w:r>
      <w:proofErr w:type="spellEnd"/>
      <w:r w:rsidRPr="00D557EE">
        <w:rPr>
          <w:rFonts w:ascii="Arial" w:eastAsia="Arial" w:hAnsi="Arial" w:cs="Arial"/>
        </w:rPr>
        <w:t xml:space="preserve">, E., </w:t>
      </w:r>
      <w:proofErr w:type="spellStart"/>
      <w:r w:rsidRPr="00D557EE">
        <w:rPr>
          <w:rFonts w:ascii="Arial" w:eastAsia="Arial" w:hAnsi="Arial" w:cs="Arial"/>
        </w:rPr>
        <w:t>Muttaqin</w:t>
      </w:r>
      <w:proofErr w:type="spellEnd"/>
      <w:r w:rsidRPr="00D557EE">
        <w:rPr>
          <w:rFonts w:ascii="Arial" w:eastAsia="Arial" w:hAnsi="Arial" w:cs="Arial"/>
        </w:rPr>
        <w:t xml:space="preserve">, E., </w:t>
      </w:r>
      <w:proofErr w:type="spellStart"/>
      <w:r w:rsidRPr="00D557EE">
        <w:rPr>
          <w:rFonts w:ascii="Arial" w:eastAsia="Arial" w:hAnsi="Arial" w:cs="Arial"/>
        </w:rPr>
        <w:t>Tarigan</w:t>
      </w:r>
      <w:proofErr w:type="spellEnd"/>
      <w:r w:rsidRPr="00D557EE">
        <w:rPr>
          <w:rFonts w:ascii="Arial" w:eastAsia="Arial" w:hAnsi="Arial" w:cs="Arial"/>
        </w:rPr>
        <w:t xml:space="preserve">, S. A., </w:t>
      </w:r>
      <w:proofErr w:type="spellStart"/>
      <w:r w:rsidRPr="00D557EE">
        <w:rPr>
          <w:rFonts w:ascii="Arial" w:eastAsia="Arial" w:hAnsi="Arial" w:cs="Arial"/>
        </w:rPr>
        <w:t>Wijanarko</w:t>
      </w:r>
      <w:proofErr w:type="spellEnd"/>
      <w:r w:rsidRPr="00D557EE">
        <w:rPr>
          <w:rFonts w:ascii="Arial" w:eastAsia="Arial" w:hAnsi="Arial" w:cs="Arial"/>
        </w:rPr>
        <w:t xml:space="preserve">, T., &amp; </w:t>
      </w:r>
      <w:proofErr w:type="spellStart"/>
      <w:r w:rsidRPr="00D557EE">
        <w:rPr>
          <w:rFonts w:ascii="Arial" w:eastAsia="Arial" w:hAnsi="Arial" w:cs="Arial"/>
        </w:rPr>
        <w:t>Sadewa</w:t>
      </w:r>
      <w:proofErr w:type="spellEnd"/>
      <w:r w:rsidRPr="00D557EE">
        <w:rPr>
          <w:rFonts w:ascii="Arial" w:eastAsia="Arial" w:hAnsi="Arial" w:cs="Arial"/>
        </w:rPr>
        <w:t>, S. (2017).</w:t>
      </w:r>
      <w:proofErr w:type="gramEnd"/>
      <w:r w:rsidRPr="00D557EE">
        <w:rPr>
          <w:rFonts w:ascii="Arial" w:eastAsia="Arial" w:hAnsi="Arial" w:cs="Arial"/>
        </w:rPr>
        <w:t xml:space="preserve"> Coral Reef Fish Biodiversity in the Lesser </w:t>
      </w:r>
      <w:proofErr w:type="spellStart"/>
      <w:r w:rsidRPr="00D557EE">
        <w:rPr>
          <w:rFonts w:ascii="Arial" w:eastAsia="Arial" w:hAnsi="Arial" w:cs="Arial"/>
        </w:rPr>
        <w:t>Sunda</w:t>
      </w:r>
      <w:proofErr w:type="spellEnd"/>
      <w:r w:rsidRPr="00D557EE">
        <w:rPr>
          <w:rFonts w:ascii="Arial" w:eastAsia="Arial" w:hAnsi="Arial" w:cs="Arial"/>
        </w:rPr>
        <w:t xml:space="preserve"> Banda Seascape Region (East Flores, </w:t>
      </w:r>
      <w:proofErr w:type="spellStart"/>
      <w:r w:rsidRPr="00D557EE">
        <w:rPr>
          <w:rFonts w:ascii="Arial" w:eastAsia="Arial" w:hAnsi="Arial" w:cs="Arial"/>
        </w:rPr>
        <w:t>Alor</w:t>
      </w:r>
      <w:proofErr w:type="spellEnd"/>
      <w:r w:rsidRPr="00D557EE">
        <w:rPr>
          <w:rFonts w:ascii="Arial" w:eastAsia="Arial" w:hAnsi="Arial" w:cs="Arial"/>
        </w:rPr>
        <w:t xml:space="preserve">, and Southwest Maluku Regencies), Indonesia.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Indonesian Journal of Marine Science and Technology, 10(1), 1-20. http://dx.doi.org/10.21107/jk.v10i1.1349</w:t>
      </w:r>
    </w:p>
    <w:p w14:paraId="2DE8EF75" w14:textId="77777777" w:rsidR="00D557EE" w:rsidRPr="00D557EE" w:rsidRDefault="00D557EE" w:rsidP="00E42AAE">
      <w:pPr>
        <w:pStyle w:val="Body"/>
        <w:ind w:left="709" w:hanging="709"/>
        <w:rPr>
          <w:rFonts w:ascii="Arial" w:eastAsia="Arial" w:hAnsi="Arial" w:cs="Arial"/>
        </w:rPr>
      </w:pPr>
      <w:proofErr w:type="spellStart"/>
      <w:r w:rsidRPr="00D557EE">
        <w:rPr>
          <w:rFonts w:ascii="Arial" w:eastAsia="Arial" w:hAnsi="Arial" w:cs="Arial"/>
        </w:rPr>
        <w:t>Siswanto</w:t>
      </w:r>
      <w:proofErr w:type="spellEnd"/>
      <w:r w:rsidRPr="00D557EE">
        <w:rPr>
          <w:rFonts w:ascii="Arial" w:eastAsia="Arial" w:hAnsi="Arial" w:cs="Arial"/>
        </w:rPr>
        <w:t xml:space="preserve">, A. D. (2015). </w:t>
      </w:r>
      <w:proofErr w:type="gramStart"/>
      <w:r w:rsidRPr="00D557EE">
        <w:rPr>
          <w:rFonts w:ascii="Arial" w:eastAsia="Arial" w:hAnsi="Arial" w:cs="Arial"/>
        </w:rPr>
        <w:t xml:space="preserve">Distribution of Total Suspended Solids (TSS) in the Vertical Profile of the Madura Strait Waters, </w:t>
      </w:r>
      <w:proofErr w:type="spellStart"/>
      <w:r w:rsidRPr="00D557EE">
        <w:rPr>
          <w:rFonts w:ascii="Arial" w:eastAsia="Arial" w:hAnsi="Arial" w:cs="Arial"/>
        </w:rPr>
        <w:t>Bangkalan</w:t>
      </w:r>
      <w:proofErr w:type="spellEnd"/>
      <w:r w:rsidRPr="00D557EE">
        <w:rPr>
          <w:rFonts w:ascii="Arial" w:eastAsia="Arial" w:hAnsi="Arial" w:cs="Arial"/>
        </w:rPr>
        <w:t xml:space="preserve"> Regency.</w:t>
      </w:r>
      <w:proofErr w:type="gramEnd"/>
      <w:r w:rsidRPr="00D557EE">
        <w:rPr>
          <w:rFonts w:ascii="Arial" w:eastAsia="Arial" w:hAnsi="Arial" w:cs="Arial"/>
        </w:rPr>
        <w:t xml:space="preserve"> </w:t>
      </w:r>
      <w:proofErr w:type="spellStart"/>
      <w:r w:rsidRPr="00D557EE">
        <w:rPr>
          <w:rFonts w:ascii="Arial" w:eastAsia="Arial" w:hAnsi="Arial" w:cs="Arial"/>
        </w:rPr>
        <w:t>Jurnal</w:t>
      </w:r>
      <w:proofErr w:type="spellEnd"/>
      <w:r w:rsidRPr="00D557EE">
        <w:rPr>
          <w:rFonts w:ascii="Arial" w:eastAsia="Arial" w:hAnsi="Arial" w:cs="Arial"/>
        </w:rPr>
        <w:t xml:space="preserve"> </w:t>
      </w:r>
      <w:proofErr w:type="spellStart"/>
      <w:r w:rsidRPr="00D557EE">
        <w:rPr>
          <w:rFonts w:ascii="Arial" w:eastAsia="Arial" w:hAnsi="Arial" w:cs="Arial"/>
        </w:rPr>
        <w:t>Kelautan</w:t>
      </w:r>
      <w:proofErr w:type="spellEnd"/>
      <w:r w:rsidRPr="00D557EE">
        <w:rPr>
          <w:rFonts w:ascii="Arial" w:eastAsia="Arial" w:hAnsi="Arial" w:cs="Arial"/>
        </w:rPr>
        <w:t>: Indonesian Journal of Marine Science and Technology, 8(1), 26-32. https://doi.org/10.21107/jk.v8i1.809</w:t>
      </w:r>
    </w:p>
    <w:p w14:paraId="5C372A07" w14:textId="77777777" w:rsidR="00D557EE" w:rsidRPr="00D557EE" w:rsidRDefault="00D557EE" w:rsidP="00E42AAE">
      <w:pPr>
        <w:pStyle w:val="Body"/>
        <w:ind w:left="709" w:hanging="709"/>
        <w:rPr>
          <w:rFonts w:ascii="Arial" w:eastAsia="Arial" w:hAnsi="Arial" w:cs="Arial"/>
        </w:rPr>
      </w:pPr>
      <w:proofErr w:type="gramStart"/>
      <w:r w:rsidRPr="00D557EE">
        <w:rPr>
          <w:rFonts w:ascii="Arial" w:eastAsia="Arial" w:hAnsi="Arial" w:cs="Arial"/>
        </w:rPr>
        <w:t xml:space="preserve">Souza, T., </w:t>
      </w:r>
      <w:proofErr w:type="spellStart"/>
      <w:r w:rsidRPr="00D557EE">
        <w:rPr>
          <w:rFonts w:ascii="Arial" w:eastAsia="Arial" w:hAnsi="Arial" w:cs="Arial"/>
        </w:rPr>
        <w:t>Brijs</w:t>
      </w:r>
      <w:proofErr w:type="spellEnd"/>
      <w:r w:rsidRPr="00D557EE">
        <w:rPr>
          <w:rFonts w:ascii="Arial" w:eastAsia="Arial" w:hAnsi="Arial" w:cs="Arial"/>
        </w:rPr>
        <w:t>, J., Tran, L., Crowder, L., &amp; Johansen, J. L. (2025).</w:t>
      </w:r>
      <w:proofErr w:type="gramEnd"/>
      <w:r w:rsidRPr="00D557EE">
        <w:rPr>
          <w:rFonts w:ascii="Arial" w:eastAsia="Arial" w:hAnsi="Arial" w:cs="Arial"/>
        </w:rPr>
        <w:t xml:space="preserve"> Herbivore Functions </w:t>
      </w:r>
      <w:proofErr w:type="gramStart"/>
      <w:r w:rsidRPr="00D557EE">
        <w:rPr>
          <w:rFonts w:ascii="Arial" w:eastAsia="Arial" w:hAnsi="Arial" w:cs="Arial"/>
        </w:rPr>
        <w:t>In</w:t>
      </w:r>
      <w:proofErr w:type="gramEnd"/>
      <w:r w:rsidRPr="00D557EE">
        <w:rPr>
          <w:rFonts w:ascii="Arial" w:eastAsia="Arial" w:hAnsi="Arial" w:cs="Arial"/>
        </w:rPr>
        <w:t xml:space="preserve"> The Hot-Seat: Resilience Of </w:t>
      </w:r>
      <w:proofErr w:type="spellStart"/>
      <w:r w:rsidRPr="00D557EE">
        <w:rPr>
          <w:rFonts w:ascii="Arial" w:eastAsia="Arial" w:hAnsi="Arial" w:cs="Arial"/>
        </w:rPr>
        <w:t>Acanthurus</w:t>
      </w:r>
      <w:proofErr w:type="spellEnd"/>
      <w:r w:rsidRPr="00D557EE">
        <w:rPr>
          <w:rFonts w:ascii="Arial" w:eastAsia="Arial" w:hAnsi="Arial" w:cs="Arial"/>
        </w:rPr>
        <w:t xml:space="preserve"> </w:t>
      </w:r>
      <w:proofErr w:type="spellStart"/>
      <w:r w:rsidRPr="00D557EE">
        <w:rPr>
          <w:rFonts w:ascii="Arial" w:eastAsia="Arial" w:hAnsi="Arial" w:cs="Arial"/>
        </w:rPr>
        <w:t>Triostegus</w:t>
      </w:r>
      <w:proofErr w:type="spellEnd"/>
      <w:r w:rsidRPr="00D557EE">
        <w:rPr>
          <w:rFonts w:ascii="Arial" w:eastAsia="Arial" w:hAnsi="Arial" w:cs="Arial"/>
        </w:rPr>
        <w:t xml:space="preserve"> To Marine </w:t>
      </w:r>
      <w:proofErr w:type="spellStart"/>
      <w:r w:rsidRPr="00D557EE">
        <w:rPr>
          <w:rFonts w:ascii="Arial" w:eastAsia="Arial" w:hAnsi="Arial" w:cs="Arial"/>
        </w:rPr>
        <w:t>Heatwaves</w:t>
      </w:r>
      <w:proofErr w:type="spellEnd"/>
      <w:r w:rsidRPr="00D557EE">
        <w:rPr>
          <w:rFonts w:ascii="Arial" w:eastAsia="Arial" w:hAnsi="Arial" w:cs="Arial"/>
        </w:rPr>
        <w:t xml:space="preserve">. </w:t>
      </w:r>
      <w:proofErr w:type="spellStart"/>
      <w:proofErr w:type="gramStart"/>
      <w:r w:rsidRPr="00D557EE">
        <w:rPr>
          <w:rFonts w:ascii="Arial" w:eastAsia="Arial" w:hAnsi="Arial" w:cs="Arial"/>
        </w:rPr>
        <w:t>PloS</w:t>
      </w:r>
      <w:proofErr w:type="spellEnd"/>
      <w:r w:rsidRPr="00D557EE">
        <w:rPr>
          <w:rFonts w:ascii="Arial" w:eastAsia="Arial" w:hAnsi="Arial" w:cs="Arial"/>
        </w:rPr>
        <w:t xml:space="preserve"> one, 20(1), e0318410.</w:t>
      </w:r>
      <w:proofErr w:type="gramEnd"/>
    </w:p>
    <w:p w14:paraId="4B54448E" w14:textId="77777777" w:rsidR="00D557EE" w:rsidRPr="00D557EE" w:rsidRDefault="00D557EE" w:rsidP="00E42AAE">
      <w:pPr>
        <w:pStyle w:val="Body"/>
        <w:ind w:left="709" w:hanging="709"/>
        <w:rPr>
          <w:rFonts w:ascii="Arial" w:eastAsia="Arial" w:hAnsi="Arial" w:cs="Arial"/>
        </w:rPr>
      </w:pPr>
      <w:proofErr w:type="spellStart"/>
      <w:proofErr w:type="gramStart"/>
      <w:r w:rsidRPr="00D557EE">
        <w:rPr>
          <w:rFonts w:ascii="Arial" w:eastAsia="Arial" w:hAnsi="Arial" w:cs="Arial"/>
        </w:rPr>
        <w:t>Werdiana</w:t>
      </w:r>
      <w:proofErr w:type="spellEnd"/>
      <w:r w:rsidRPr="00D557EE">
        <w:rPr>
          <w:rFonts w:ascii="Arial" w:eastAsia="Arial" w:hAnsi="Arial" w:cs="Arial"/>
        </w:rPr>
        <w:t xml:space="preserve">, I. G. B. K., </w:t>
      </w:r>
      <w:proofErr w:type="spellStart"/>
      <w:r w:rsidRPr="00D557EE">
        <w:rPr>
          <w:rFonts w:ascii="Arial" w:eastAsia="Arial" w:hAnsi="Arial" w:cs="Arial"/>
        </w:rPr>
        <w:t>Purwata</w:t>
      </w:r>
      <w:proofErr w:type="spellEnd"/>
      <w:r w:rsidRPr="00D557EE">
        <w:rPr>
          <w:rFonts w:ascii="Arial" w:eastAsia="Arial" w:hAnsi="Arial" w:cs="Arial"/>
        </w:rPr>
        <w:t xml:space="preserve">, I. K., &amp; </w:t>
      </w:r>
      <w:proofErr w:type="spellStart"/>
      <w:r w:rsidRPr="00D557EE">
        <w:rPr>
          <w:rFonts w:ascii="Arial" w:eastAsia="Arial" w:hAnsi="Arial" w:cs="Arial"/>
        </w:rPr>
        <w:t>Athar</w:t>
      </w:r>
      <w:proofErr w:type="spellEnd"/>
      <w:r w:rsidRPr="00D557EE">
        <w:rPr>
          <w:rFonts w:ascii="Arial" w:eastAsia="Arial" w:hAnsi="Arial" w:cs="Arial"/>
        </w:rPr>
        <w:t>, L. M. I. (2024).</w:t>
      </w:r>
      <w:proofErr w:type="gramEnd"/>
      <w:r w:rsidRPr="00D557EE">
        <w:rPr>
          <w:rFonts w:ascii="Arial" w:eastAsia="Arial" w:hAnsi="Arial" w:cs="Arial"/>
        </w:rPr>
        <w:t xml:space="preserve"> </w:t>
      </w:r>
      <w:proofErr w:type="gramStart"/>
      <w:r w:rsidRPr="00D557EE">
        <w:rPr>
          <w:rFonts w:ascii="Arial" w:eastAsia="Arial" w:hAnsi="Arial" w:cs="Arial"/>
        </w:rPr>
        <w:t xml:space="preserve">Community Participation in Coral Reef Development as a Tourism Attraction at </w:t>
      </w:r>
      <w:proofErr w:type="spellStart"/>
      <w:r w:rsidRPr="00D557EE">
        <w:rPr>
          <w:rFonts w:ascii="Arial" w:eastAsia="Arial" w:hAnsi="Arial" w:cs="Arial"/>
        </w:rPr>
        <w:t>Nipah</w:t>
      </w:r>
      <w:proofErr w:type="spellEnd"/>
      <w:r w:rsidRPr="00D557EE">
        <w:rPr>
          <w:rFonts w:ascii="Arial" w:eastAsia="Arial" w:hAnsi="Arial" w:cs="Arial"/>
        </w:rPr>
        <w:t xml:space="preserve"> Beach.</w:t>
      </w:r>
      <w:proofErr w:type="gramEnd"/>
      <w:r w:rsidRPr="00D557EE">
        <w:rPr>
          <w:rFonts w:ascii="Arial" w:eastAsia="Arial" w:hAnsi="Arial" w:cs="Arial"/>
        </w:rPr>
        <w:t xml:space="preserve"> Journal of Responsible Tourism, 4(1), 151-160. https://doi.org/10.47492/jrt.v4i1.3473</w:t>
      </w:r>
    </w:p>
    <w:p w14:paraId="38C548CB" w14:textId="7AD6D8A5" w:rsidR="00AD0FDD" w:rsidRPr="00287C2E" w:rsidRDefault="00D557EE" w:rsidP="00E42AAE">
      <w:pPr>
        <w:pStyle w:val="Body"/>
        <w:spacing w:after="0"/>
        <w:ind w:left="709" w:hanging="709"/>
        <w:rPr>
          <w:rFonts w:ascii="Arial" w:hAnsi="Arial" w:cs="Arial"/>
        </w:rPr>
        <w:sectPr w:rsidR="00AD0FDD" w:rsidRPr="00287C2E" w:rsidSect="00287C2E">
          <w:headerReference w:type="even" r:id="rId22"/>
          <w:headerReference w:type="default" r:id="rId23"/>
          <w:footerReference w:type="default" r:id="rId24"/>
          <w:headerReference w:type="first" r:id="rId25"/>
          <w:type w:val="continuous"/>
          <w:pgSz w:w="11907" w:h="16839" w:code="9"/>
          <w:pgMar w:top="1440" w:right="2016" w:bottom="2016" w:left="2016" w:header="720" w:footer="1123" w:gutter="0"/>
          <w:cols w:space="720"/>
          <w:docGrid w:linePitch="272"/>
        </w:sectPr>
      </w:pPr>
      <w:proofErr w:type="gramStart"/>
      <w:r w:rsidRPr="00D557EE">
        <w:rPr>
          <w:rFonts w:ascii="Arial" w:eastAsia="Arial" w:hAnsi="Arial" w:cs="Arial"/>
        </w:rPr>
        <w:t xml:space="preserve">Wilson, S. K., Graham, N. A. J., &amp; </w:t>
      </w:r>
      <w:proofErr w:type="spellStart"/>
      <w:r w:rsidRPr="00D557EE">
        <w:rPr>
          <w:rFonts w:ascii="Arial" w:eastAsia="Arial" w:hAnsi="Arial" w:cs="Arial"/>
        </w:rPr>
        <w:t>Polunin</w:t>
      </w:r>
      <w:proofErr w:type="spellEnd"/>
      <w:r w:rsidRPr="00D557EE">
        <w:rPr>
          <w:rFonts w:ascii="Arial" w:eastAsia="Arial" w:hAnsi="Arial" w:cs="Arial"/>
        </w:rPr>
        <w:t>, N. V. (2007).</w:t>
      </w:r>
      <w:proofErr w:type="gramEnd"/>
      <w:r w:rsidRPr="00D557EE">
        <w:rPr>
          <w:rFonts w:ascii="Arial" w:eastAsia="Arial" w:hAnsi="Arial" w:cs="Arial"/>
        </w:rPr>
        <w:t xml:space="preserve"> </w:t>
      </w:r>
      <w:proofErr w:type="gramStart"/>
      <w:r w:rsidRPr="00D557EE">
        <w:rPr>
          <w:rFonts w:ascii="Arial" w:eastAsia="Arial" w:hAnsi="Arial" w:cs="Arial"/>
        </w:rPr>
        <w:t>Appraisal of visual assessments of habitat complexity and benthic composition on coral reefs.</w:t>
      </w:r>
      <w:proofErr w:type="gramEnd"/>
      <w:r w:rsidRPr="00D557EE">
        <w:rPr>
          <w:rFonts w:ascii="Arial" w:eastAsia="Arial" w:hAnsi="Arial" w:cs="Arial"/>
        </w:rPr>
        <w:t xml:space="preserve"> Marine Biology, 151(3), 1069-1076. https://doi.org/10.1007/s00227-006-0538-3</w:t>
      </w:r>
      <w:r w:rsidR="00AD0FDD" w:rsidRPr="00FB3A86">
        <w:rPr>
          <w:rFonts w:ascii="Arial" w:hAnsi="Arial" w:cs="Arial"/>
        </w:rPr>
        <w:t xml:space="preserve">.  </w:t>
      </w:r>
    </w:p>
    <w:p w14:paraId="03866965" w14:textId="77777777" w:rsidR="00AD0FDD" w:rsidRPr="00FB3A86" w:rsidRDefault="00AD0FDD" w:rsidP="00AD0FDD">
      <w:pPr>
        <w:pStyle w:val="Appendix"/>
        <w:spacing w:after="0"/>
        <w:jc w:val="both"/>
        <w:rPr>
          <w:rFonts w:ascii="Arial" w:hAnsi="Arial" w:cs="Arial"/>
          <w:b w:val="0"/>
        </w:rPr>
      </w:pPr>
    </w:p>
    <w:p w14:paraId="5685EC68" w14:textId="77777777" w:rsidR="00652E5B" w:rsidRDefault="00652E5B"/>
    <w:sectPr w:rsidR="00652E5B" w:rsidSect="00287C2E">
      <w:type w:val="continuous"/>
      <w:pgSz w:w="11907" w:h="16839" w:code="9"/>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219470" w15:done="0"/>
  <w15:commentEx w15:paraId="506A8F7A" w15:done="0"/>
  <w15:commentEx w15:paraId="5DEE0F97" w15:done="0"/>
  <w15:commentEx w15:paraId="175374FE" w15:done="0"/>
  <w15:commentEx w15:paraId="3B3BB91E" w15:done="0"/>
  <w15:commentEx w15:paraId="34378437" w15:done="0"/>
  <w15:commentEx w15:paraId="7814CFDA" w15:done="0"/>
  <w15:commentEx w15:paraId="6E09B3A9" w15:done="0"/>
  <w15:commentEx w15:paraId="4AC86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AF5FB" w16cex:dateUtc="2026-03-19T05:40:00Z"/>
  <w16cex:commentExtensible w16cex:durableId="0652795C" w16cex:dateUtc="2026-03-19T05:41:00Z"/>
  <w16cex:commentExtensible w16cex:durableId="5E76ECB1" w16cex:dateUtc="2026-03-19T05:41:00Z"/>
  <w16cex:commentExtensible w16cex:durableId="1B584AC9" w16cex:dateUtc="2026-03-19T05:42:00Z"/>
  <w16cex:commentExtensible w16cex:durableId="49E03085" w16cex:dateUtc="2026-03-19T05:42:00Z"/>
  <w16cex:commentExtensible w16cex:durableId="2361B8BE" w16cex:dateUtc="2026-03-19T05:43:00Z"/>
  <w16cex:commentExtensible w16cex:durableId="01ACEEA7" w16cex:dateUtc="2026-03-19T05:43:00Z"/>
  <w16cex:commentExtensible w16cex:durableId="7FAF2B1C" w16cex:dateUtc="2026-03-19T05:44:00Z"/>
  <w16cex:commentExtensible w16cex:durableId="03047C55" w16cex:dateUtc="2026-03-19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219470" w16cid:durableId="151AF5FB"/>
  <w16cid:commentId w16cid:paraId="506A8F7A" w16cid:durableId="0652795C"/>
  <w16cid:commentId w16cid:paraId="5DEE0F97" w16cid:durableId="5E76ECB1"/>
  <w16cid:commentId w16cid:paraId="175374FE" w16cid:durableId="1B584AC9"/>
  <w16cid:commentId w16cid:paraId="3B3BB91E" w16cid:durableId="49E03085"/>
  <w16cid:commentId w16cid:paraId="34378437" w16cid:durableId="2361B8BE"/>
  <w16cid:commentId w16cid:paraId="7814CFDA" w16cid:durableId="01ACEEA7"/>
  <w16cid:commentId w16cid:paraId="6E09B3A9" w16cid:durableId="7FAF2B1C"/>
  <w16cid:commentId w16cid:paraId="4AC86798" w16cid:durableId="03047C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47EFE" w14:textId="77777777" w:rsidR="00B23F4C" w:rsidRDefault="00B23F4C">
      <w:r>
        <w:separator/>
      </w:r>
    </w:p>
  </w:endnote>
  <w:endnote w:type="continuationSeparator" w:id="0">
    <w:p w14:paraId="329AAC33" w14:textId="77777777" w:rsidR="00B23F4C" w:rsidRDefault="00B2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D71FB" w14:textId="77777777" w:rsidR="0086005A" w:rsidRDefault="008600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B616" w14:textId="77777777" w:rsidR="0086005A" w:rsidRDefault="008600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CB5E" w14:textId="0EC625F4" w:rsidR="0086005A" w:rsidRPr="003A6824" w:rsidRDefault="0086005A" w:rsidP="003A68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0764C" w14:textId="77777777" w:rsidR="0086005A" w:rsidRPr="00C37E61" w:rsidRDefault="0086005A" w:rsidP="004C5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B0332" w14:textId="77777777" w:rsidR="00B23F4C" w:rsidRDefault="00B23F4C">
      <w:r>
        <w:separator/>
      </w:r>
    </w:p>
  </w:footnote>
  <w:footnote w:type="continuationSeparator" w:id="0">
    <w:p w14:paraId="1C8367F3" w14:textId="77777777" w:rsidR="00B23F4C" w:rsidRDefault="00B23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568AB" w14:textId="096B0AC1" w:rsidR="0086005A" w:rsidRDefault="00B23F4C">
    <w:pPr>
      <w:pStyle w:val="Header"/>
    </w:pPr>
    <w:r>
      <w:rPr>
        <w:noProof/>
      </w:rPr>
      <w:pict w14:anchorId="62FFC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8" o:spid="_x0000_s2050"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6A53F" w14:textId="7D7D012B" w:rsidR="0086005A" w:rsidRDefault="00B23F4C">
    <w:pPr>
      <w:pStyle w:val="Header"/>
    </w:pPr>
    <w:r>
      <w:rPr>
        <w:noProof/>
      </w:rPr>
      <w:pict w14:anchorId="3E69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9" o:spid="_x0000_s2051"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7BFD" w14:textId="0D91E2B9" w:rsidR="0086005A" w:rsidRPr="00296529" w:rsidRDefault="00B23F4C" w:rsidP="004C5AF7">
    <w:pPr>
      <w:ind w:left="2160"/>
      <w:jc w:val="center"/>
      <w:rPr>
        <w:rFonts w:ascii="Times New Roman" w:eastAsia="Calibri" w:hAnsi="Times New Roman"/>
        <w:i/>
        <w:sz w:val="18"/>
        <w:szCs w:val="22"/>
      </w:rPr>
    </w:pPr>
    <w:r>
      <w:rPr>
        <w:noProof/>
      </w:rPr>
      <w:pict w14:anchorId="7FD79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87"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774DF5" w14:textId="77777777" w:rsidR="0086005A" w:rsidRPr="00296529" w:rsidRDefault="0086005A" w:rsidP="004C5AF7">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F6A0EC" w14:textId="77777777" w:rsidR="0086005A" w:rsidRPr="00296529" w:rsidRDefault="0086005A" w:rsidP="004C5AF7">
    <w:pPr>
      <w:jc w:val="center"/>
      <w:rPr>
        <w:rFonts w:ascii="Times New Roman" w:eastAsia="Calibri" w:hAnsi="Times New Roman"/>
        <w:i/>
        <w:sz w:val="18"/>
        <w:szCs w:val="22"/>
      </w:rPr>
    </w:pPr>
    <w:r>
      <w:rPr>
        <w:rFonts w:ascii="Times New Roman" w:eastAsia="Calibri" w:hAnsi="Times New Roman"/>
        <w:i/>
        <w:sz w:val="18"/>
        <w:szCs w:val="22"/>
      </w:rPr>
      <w:t>.</w:t>
    </w:r>
  </w:p>
  <w:p w14:paraId="2D884D62" w14:textId="77777777" w:rsidR="0086005A" w:rsidRPr="00296529" w:rsidRDefault="0086005A" w:rsidP="004C5AF7">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0D85A9" w14:textId="77777777" w:rsidR="0086005A" w:rsidRDefault="0086005A" w:rsidP="004C5AF7">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CD9529" w14:textId="77777777" w:rsidR="0086005A" w:rsidRDefault="0086005A" w:rsidP="004C5AF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E02DE6" w14:textId="77777777" w:rsidR="0086005A" w:rsidRDefault="0086005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1DDD" w14:textId="42D625B1" w:rsidR="0086005A" w:rsidRDefault="00B23F4C">
    <w:pPr>
      <w:pStyle w:val="Header"/>
    </w:pPr>
    <w:r>
      <w:rPr>
        <w:noProof/>
      </w:rPr>
      <w:pict w14:anchorId="1C4F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1" o:spid="_x0000_s2053" type="#_x0000_t136" style="position:absolute;margin-left:0;margin-top:0;width:664.05pt;height:73.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DDD39" w14:textId="20C9799A" w:rsidR="0086005A" w:rsidRDefault="00B23F4C">
    <w:pPr>
      <w:pStyle w:val="Header"/>
    </w:pPr>
    <w:r>
      <w:rPr>
        <w:noProof/>
      </w:rPr>
      <w:pict w14:anchorId="637BD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2" o:spid="_x0000_s2054" type="#_x0000_t136" style="position:absolute;margin-left:0;margin-top:0;width:664.05pt;height:73.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6C794" w14:textId="3385B434" w:rsidR="0086005A" w:rsidRDefault="00B23F4C">
    <w:pPr>
      <w:pStyle w:val="Header"/>
    </w:pPr>
    <w:r>
      <w:rPr>
        <w:noProof/>
      </w:rPr>
      <w:pict w14:anchorId="276D9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7690" o:spid="_x0000_s2052" type="#_x0000_t136" style="position:absolute;margin-left:0;margin-top:0;width:664.05pt;height:73.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hab abdulla">
    <w15:presenceInfo w15:providerId="Windows Live" w15:userId="0d21b7a8ecc1be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DD"/>
    <w:rsid w:val="000B00E3"/>
    <w:rsid w:val="00102644"/>
    <w:rsid w:val="001530F1"/>
    <w:rsid w:val="001815E4"/>
    <w:rsid w:val="00213E97"/>
    <w:rsid w:val="00287C2E"/>
    <w:rsid w:val="002E6F67"/>
    <w:rsid w:val="00323032"/>
    <w:rsid w:val="003416C4"/>
    <w:rsid w:val="003A6824"/>
    <w:rsid w:val="003B75A7"/>
    <w:rsid w:val="004B2931"/>
    <w:rsid w:val="004C5AF7"/>
    <w:rsid w:val="0053203F"/>
    <w:rsid w:val="00534D2F"/>
    <w:rsid w:val="00604BAA"/>
    <w:rsid w:val="00606AF9"/>
    <w:rsid w:val="00652E5B"/>
    <w:rsid w:val="0067287D"/>
    <w:rsid w:val="0073059B"/>
    <w:rsid w:val="007A7F14"/>
    <w:rsid w:val="007C0443"/>
    <w:rsid w:val="007D3092"/>
    <w:rsid w:val="0086005A"/>
    <w:rsid w:val="00867355"/>
    <w:rsid w:val="009D476C"/>
    <w:rsid w:val="00A07136"/>
    <w:rsid w:val="00A14134"/>
    <w:rsid w:val="00AD0FDD"/>
    <w:rsid w:val="00B23F4C"/>
    <w:rsid w:val="00B85C7B"/>
    <w:rsid w:val="00BE4176"/>
    <w:rsid w:val="00D557EE"/>
    <w:rsid w:val="00D71427"/>
    <w:rsid w:val="00DB33E5"/>
    <w:rsid w:val="00DB6103"/>
    <w:rsid w:val="00E27EBC"/>
    <w:rsid w:val="00E42AAE"/>
    <w:rsid w:val="00E70CB6"/>
    <w:rsid w:val="00E91A52"/>
    <w:rsid w:val="00F35B8F"/>
    <w:rsid w:val="00F4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A13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DD"/>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D0FDD"/>
    <w:pPr>
      <w:spacing w:line="280" w:lineRule="exact"/>
      <w:jc w:val="right"/>
    </w:pPr>
    <w:rPr>
      <w:b/>
      <w:sz w:val="24"/>
    </w:rPr>
  </w:style>
  <w:style w:type="paragraph" w:customStyle="1" w:styleId="Affiliation">
    <w:name w:val="Affiliation"/>
    <w:basedOn w:val="Normal"/>
    <w:rsid w:val="00AD0FDD"/>
    <w:pPr>
      <w:spacing w:after="240" w:line="240" w:lineRule="exact"/>
      <w:jc w:val="right"/>
    </w:pPr>
  </w:style>
  <w:style w:type="paragraph" w:customStyle="1" w:styleId="Body">
    <w:name w:val="Body"/>
    <w:basedOn w:val="Normal"/>
    <w:rsid w:val="00AD0FDD"/>
    <w:pPr>
      <w:spacing w:after="240"/>
      <w:jc w:val="both"/>
    </w:pPr>
  </w:style>
  <w:style w:type="paragraph" w:customStyle="1" w:styleId="AbstHead">
    <w:name w:val="Abst Head"/>
    <w:basedOn w:val="Normal"/>
    <w:rsid w:val="00AD0FDD"/>
    <w:pPr>
      <w:keepNext/>
      <w:spacing w:after="240"/>
    </w:pPr>
    <w:rPr>
      <w:b/>
      <w:caps/>
      <w:sz w:val="22"/>
    </w:rPr>
  </w:style>
  <w:style w:type="paragraph" w:customStyle="1" w:styleId="ConcHead">
    <w:name w:val="Conc Head"/>
    <w:basedOn w:val="Normal"/>
    <w:rsid w:val="00AD0FDD"/>
    <w:pPr>
      <w:keepNext/>
      <w:spacing w:after="240"/>
    </w:pPr>
    <w:rPr>
      <w:b/>
      <w:caps/>
      <w:sz w:val="22"/>
    </w:rPr>
  </w:style>
  <w:style w:type="paragraph" w:customStyle="1" w:styleId="AcknHead">
    <w:name w:val="Ackn Head"/>
    <w:basedOn w:val="Normal"/>
    <w:rsid w:val="00AD0FDD"/>
    <w:pPr>
      <w:keepNext/>
      <w:spacing w:after="240"/>
    </w:pPr>
    <w:rPr>
      <w:b/>
      <w:caps/>
      <w:sz w:val="22"/>
    </w:rPr>
  </w:style>
  <w:style w:type="paragraph" w:customStyle="1" w:styleId="ReferHead">
    <w:name w:val="Refer Head"/>
    <w:basedOn w:val="Normal"/>
    <w:rsid w:val="00AD0FDD"/>
    <w:pPr>
      <w:keepNext/>
      <w:spacing w:after="240"/>
    </w:pPr>
    <w:rPr>
      <w:b/>
      <w:caps/>
      <w:sz w:val="22"/>
    </w:rPr>
  </w:style>
  <w:style w:type="paragraph" w:customStyle="1" w:styleId="DefAcrHead">
    <w:name w:val="DefAcrHead"/>
    <w:basedOn w:val="Normal"/>
    <w:rsid w:val="00AD0FDD"/>
    <w:pPr>
      <w:keepNext/>
      <w:spacing w:after="240"/>
    </w:pPr>
    <w:rPr>
      <w:b/>
      <w:caps/>
      <w:sz w:val="22"/>
    </w:rPr>
  </w:style>
  <w:style w:type="paragraph" w:customStyle="1" w:styleId="Copyright">
    <w:name w:val="Copyright"/>
    <w:basedOn w:val="Normal"/>
    <w:rsid w:val="00AD0FDD"/>
    <w:pPr>
      <w:spacing w:after="960" w:line="200" w:lineRule="exact"/>
    </w:pPr>
    <w:rPr>
      <w:sz w:val="16"/>
    </w:rPr>
  </w:style>
  <w:style w:type="paragraph" w:styleId="Title">
    <w:name w:val="Title"/>
    <w:basedOn w:val="Normal"/>
    <w:link w:val="TitleChar"/>
    <w:qFormat/>
    <w:rsid w:val="00AD0FDD"/>
    <w:pPr>
      <w:spacing w:after="360"/>
      <w:jc w:val="right"/>
    </w:pPr>
    <w:rPr>
      <w:b/>
      <w:kern w:val="28"/>
      <w:sz w:val="36"/>
    </w:rPr>
  </w:style>
  <w:style w:type="character" w:customStyle="1" w:styleId="TitleChar">
    <w:name w:val="Title Char"/>
    <w:basedOn w:val="DefaultParagraphFont"/>
    <w:link w:val="Title"/>
    <w:rsid w:val="00AD0FDD"/>
    <w:rPr>
      <w:rFonts w:ascii="Helvetica" w:eastAsia="Times New Roman" w:hAnsi="Helvetica" w:cs="Times New Roman"/>
      <w:b/>
      <w:kern w:val="28"/>
      <w:sz w:val="36"/>
      <w:szCs w:val="20"/>
    </w:rPr>
  </w:style>
  <w:style w:type="paragraph" w:customStyle="1" w:styleId="Reference">
    <w:name w:val="Reference"/>
    <w:basedOn w:val="Body"/>
    <w:rsid w:val="00AD0FDD"/>
    <w:pPr>
      <w:numPr>
        <w:numId w:val="1"/>
      </w:numPr>
      <w:spacing w:after="0" w:line="240" w:lineRule="exact"/>
    </w:pPr>
  </w:style>
  <w:style w:type="paragraph" w:customStyle="1" w:styleId="Head1">
    <w:name w:val="Head1"/>
    <w:basedOn w:val="Normal"/>
    <w:rsid w:val="00AD0FDD"/>
    <w:pPr>
      <w:keepNext/>
      <w:spacing w:after="240"/>
    </w:pPr>
    <w:rPr>
      <w:b/>
      <w:caps/>
      <w:sz w:val="22"/>
    </w:rPr>
  </w:style>
  <w:style w:type="paragraph" w:customStyle="1" w:styleId="Appendix">
    <w:name w:val="Appendix"/>
    <w:basedOn w:val="Normal"/>
    <w:rsid w:val="00AD0FDD"/>
    <w:pPr>
      <w:keepNext/>
      <w:spacing w:after="240"/>
    </w:pPr>
    <w:rPr>
      <w:b/>
      <w:caps/>
      <w:sz w:val="22"/>
    </w:rPr>
  </w:style>
  <w:style w:type="paragraph" w:styleId="Footer">
    <w:name w:val="footer"/>
    <w:basedOn w:val="Normal"/>
    <w:link w:val="FooterChar"/>
    <w:rsid w:val="00AD0FDD"/>
    <w:pPr>
      <w:tabs>
        <w:tab w:val="center" w:pos="4320"/>
        <w:tab w:val="right" w:pos="8640"/>
      </w:tabs>
    </w:pPr>
  </w:style>
  <w:style w:type="character" w:customStyle="1" w:styleId="FooterChar">
    <w:name w:val="Footer Char"/>
    <w:basedOn w:val="DefaultParagraphFont"/>
    <w:link w:val="Footer"/>
    <w:rsid w:val="00AD0FDD"/>
    <w:rPr>
      <w:rFonts w:ascii="Helvetica" w:eastAsia="Times New Roman" w:hAnsi="Helvetica" w:cs="Times New Roman"/>
      <w:sz w:val="20"/>
      <w:szCs w:val="20"/>
    </w:rPr>
  </w:style>
  <w:style w:type="paragraph" w:styleId="Header">
    <w:name w:val="header"/>
    <w:basedOn w:val="Normal"/>
    <w:link w:val="HeaderChar"/>
    <w:rsid w:val="00AD0FDD"/>
    <w:pPr>
      <w:tabs>
        <w:tab w:val="center" w:pos="4320"/>
        <w:tab w:val="right" w:pos="8640"/>
      </w:tabs>
    </w:pPr>
  </w:style>
  <w:style w:type="character" w:customStyle="1" w:styleId="HeaderChar">
    <w:name w:val="Header Char"/>
    <w:basedOn w:val="DefaultParagraphFont"/>
    <w:link w:val="Header"/>
    <w:rsid w:val="00AD0FDD"/>
    <w:rPr>
      <w:rFonts w:ascii="Helvetica" w:eastAsia="Times New Roman" w:hAnsi="Helvetica" w:cs="Times New Roman"/>
      <w:sz w:val="20"/>
      <w:szCs w:val="20"/>
    </w:rPr>
  </w:style>
  <w:style w:type="character" w:styleId="Hyperlink">
    <w:name w:val="Hyperlink"/>
    <w:basedOn w:val="DefaultParagraphFont"/>
    <w:rsid w:val="00AD0FDD"/>
    <w:rPr>
      <w:color w:val="FF0080"/>
      <w:u w:val="single"/>
    </w:rPr>
  </w:style>
  <w:style w:type="paragraph" w:styleId="BodyText3">
    <w:name w:val="Body Text 3"/>
    <w:basedOn w:val="Normal"/>
    <w:link w:val="BodyText3Char"/>
    <w:rsid w:val="00AD0FDD"/>
    <w:pPr>
      <w:spacing w:after="120"/>
    </w:pPr>
    <w:rPr>
      <w:sz w:val="16"/>
      <w:szCs w:val="16"/>
    </w:rPr>
  </w:style>
  <w:style w:type="character" w:customStyle="1" w:styleId="BodyText3Char">
    <w:name w:val="Body Text 3 Char"/>
    <w:basedOn w:val="DefaultParagraphFont"/>
    <w:link w:val="BodyText3"/>
    <w:rsid w:val="00AD0FDD"/>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AD0FDD"/>
  </w:style>
  <w:style w:type="paragraph" w:styleId="BalloonText">
    <w:name w:val="Balloon Text"/>
    <w:basedOn w:val="Normal"/>
    <w:link w:val="BalloonTextChar"/>
    <w:uiPriority w:val="99"/>
    <w:semiHidden/>
    <w:unhideWhenUsed/>
    <w:rsid w:val="00AD0FDD"/>
    <w:rPr>
      <w:rFonts w:ascii="Tahoma" w:hAnsi="Tahoma" w:cs="Tahoma"/>
      <w:sz w:val="16"/>
      <w:szCs w:val="16"/>
    </w:rPr>
  </w:style>
  <w:style w:type="character" w:customStyle="1" w:styleId="BalloonTextChar">
    <w:name w:val="Balloon Text Char"/>
    <w:basedOn w:val="DefaultParagraphFont"/>
    <w:link w:val="BalloonText"/>
    <w:uiPriority w:val="99"/>
    <w:semiHidden/>
    <w:rsid w:val="00AD0FDD"/>
    <w:rPr>
      <w:rFonts w:ascii="Tahoma" w:eastAsia="Times New Roman" w:hAnsi="Tahoma" w:cs="Tahoma"/>
      <w:sz w:val="16"/>
      <w:szCs w:val="16"/>
    </w:rPr>
  </w:style>
  <w:style w:type="table" w:styleId="TableGrid">
    <w:name w:val="Table Grid"/>
    <w:basedOn w:val="TableNormal"/>
    <w:uiPriority w:val="59"/>
    <w:rsid w:val="00A14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530F1"/>
    <w:rPr>
      <w:color w:val="605E5C"/>
      <w:shd w:val="clear" w:color="auto" w:fill="E1DFDD"/>
    </w:rPr>
  </w:style>
  <w:style w:type="character" w:styleId="CommentReference">
    <w:name w:val="annotation reference"/>
    <w:basedOn w:val="DefaultParagraphFont"/>
    <w:uiPriority w:val="99"/>
    <w:semiHidden/>
    <w:unhideWhenUsed/>
    <w:rsid w:val="002E6F67"/>
    <w:rPr>
      <w:sz w:val="16"/>
      <w:szCs w:val="16"/>
    </w:rPr>
  </w:style>
  <w:style w:type="paragraph" w:styleId="CommentText">
    <w:name w:val="annotation text"/>
    <w:basedOn w:val="Normal"/>
    <w:link w:val="CommentTextChar"/>
    <w:uiPriority w:val="99"/>
    <w:semiHidden/>
    <w:unhideWhenUsed/>
    <w:rsid w:val="002E6F67"/>
  </w:style>
  <w:style w:type="character" w:customStyle="1" w:styleId="CommentTextChar">
    <w:name w:val="Comment Text Char"/>
    <w:basedOn w:val="DefaultParagraphFont"/>
    <w:link w:val="CommentText"/>
    <w:uiPriority w:val="99"/>
    <w:semiHidden/>
    <w:rsid w:val="002E6F67"/>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E6F67"/>
    <w:rPr>
      <w:b/>
      <w:bCs/>
    </w:rPr>
  </w:style>
  <w:style w:type="character" w:customStyle="1" w:styleId="CommentSubjectChar">
    <w:name w:val="Comment Subject Char"/>
    <w:basedOn w:val="CommentTextChar"/>
    <w:link w:val="CommentSubject"/>
    <w:uiPriority w:val="99"/>
    <w:semiHidden/>
    <w:rsid w:val="002E6F67"/>
    <w:rPr>
      <w:rFonts w:ascii="Helvetica" w:eastAsia="Times New Roman"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DD"/>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D0FDD"/>
    <w:pPr>
      <w:spacing w:line="280" w:lineRule="exact"/>
      <w:jc w:val="right"/>
    </w:pPr>
    <w:rPr>
      <w:b/>
      <w:sz w:val="24"/>
    </w:rPr>
  </w:style>
  <w:style w:type="paragraph" w:customStyle="1" w:styleId="Affiliation">
    <w:name w:val="Affiliation"/>
    <w:basedOn w:val="Normal"/>
    <w:rsid w:val="00AD0FDD"/>
    <w:pPr>
      <w:spacing w:after="240" w:line="240" w:lineRule="exact"/>
      <w:jc w:val="right"/>
    </w:pPr>
  </w:style>
  <w:style w:type="paragraph" w:customStyle="1" w:styleId="Body">
    <w:name w:val="Body"/>
    <w:basedOn w:val="Normal"/>
    <w:rsid w:val="00AD0FDD"/>
    <w:pPr>
      <w:spacing w:after="240"/>
      <w:jc w:val="both"/>
    </w:pPr>
  </w:style>
  <w:style w:type="paragraph" w:customStyle="1" w:styleId="AbstHead">
    <w:name w:val="Abst Head"/>
    <w:basedOn w:val="Normal"/>
    <w:rsid w:val="00AD0FDD"/>
    <w:pPr>
      <w:keepNext/>
      <w:spacing w:after="240"/>
    </w:pPr>
    <w:rPr>
      <w:b/>
      <w:caps/>
      <w:sz w:val="22"/>
    </w:rPr>
  </w:style>
  <w:style w:type="paragraph" w:customStyle="1" w:styleId="ConcHead">
    <w:name w:val="Conc Head"/>
    <w:basedOn w:val="Normal"/>
    <w:rsid w:val="00AD0FDD"/>
    <w:pPr>
      <w:keepNext/>
      <w:spacing w:after="240"/>
    </w:pPr>
    <w:rPr>
      <w:b/>
      <w:caps/>
      <w:sz w:val="22"/>
    </w:rPr>
  </w:style>
  <w:style w:type="paragraph" w:customStyle="1" w:styleId="AcknHead">
    <w:name w:val="Ackn Head"/>
    <w:basedOn w:val="Normal"/>
    <w:rsid w:val="00AD0FDD"/>
    <w:pPr>
      <w:keepNext/>
      <w:spacing w:after="240"/>
    </w:pPr>
    <w:rPr>
      <w:b/>
      <w:caps/>
      <w:sz w:val="22"/>
    </w:rPr>
  </w:style>
  <w:style w:type="paragraph" w:customStyle="1" w:styleId="ReferHead">
    <w:name w:val="Refer Head"/>
    <w:basedOn w:val="Normal"/>
    <w:rsid w:val="00AD0FDD"/>
    <w:pPr>
      <w:keepNext/>
      <w:spacing w:after="240"/>
    </w:pPr>
    <w:rPr>
      <w:b/>
      <w:caps/>
      <w:sz w:val="22"/>
    </w:rPr>
  </w:style>
  <w:style w:type="paragraph" w:customStyle="1" w:styleId="DefAcrHead">
    <w:name w:val="DefAcrHead"/>
    <w:basedOn w:val="Normal"/>
    <w:rsid w:val="00AD0FDD"/>
    <w:pPr>
      <w:keepNext/>
      <w:spacing w:after="240"/>
    </w:pPr>
    <w:rPr>
      <w:b/>
      <w:caps/>
      <w:sz w:val="22"/>
    </w:rPr>
  </w:style>
  <w:style w:type="paragraph" w:customStyle="1" w:styleId="Copyright">
    <w:name w:val="Copyright"/>
    <w:basedOn w:val="Normal"/>
    <w:rsid w:val="00AD0FDD"/>
    <w:pPr>
      <w:spacing w:after="960" w:line="200" w:lineRule="exact"/>
    </w:pPr>
    <w:rPr>
      <w:sz w:val="16"/>
    </w:rPr>
  </w:style>
  <w:style w:type="paragraph" w:styleId="Title">
    <w:name w:val="Title"/>
    <w:basedOn w:val="Normal"/>
    <w:link w:val="TitleChar"/>
    <w:qFormat/>
    <w:rsid w:val="00AD0FDD"/>
    <w:pPr>
      <w:spacing w:after="360"/>
      <w:jc w:val="right"/>
    </w:pPr>
    <w:rPr>
      <w:b/>
      <w:kern w:val="28"/>
      <w:sz w:val="36"/>
    </w:rPr>
  </w:style>
  <w:style w:type="character" w:customStyle="1" w:styleId="TitleChar">
    <w:name w:val="Title Char"/>
    <w:basedOn w:val="DefaultParagraphFont"/>
    <w:link w:val="Title"/>
    <w:rsid w:val="00AD0FDD"/>
    <w:rPr>
      <w:rFonts w:ascii="Helvetica" w:eastAsia="Times New Roman" w:hAnsi="Helvetica" w:cs="Times New Roman"/>
      <w:b/>
      <w:kern w:val="28"/>
      <w:sz w:val="36"/>
      <w:szCs w:val="20"/>
    </w:rPr>
  </w:style>
  <w:style w:type="paragraph" w:customStyle="1" w:styleId="Reference">
    <w:name w:val="Reference"/>
    <w:basedOn w:val="Body"/>
    <w:rsid w:val="00AD0FDD"/>
    <w:pPr>
      <w:numPr>
        <w:numId w:val="1"/>
      </w:numPr>
      <w:spacing w:after="0" w:line="240" w:lineRule="exact"/>
    </w:pPr>
  </w:style>
  <w:style w:type="paragraph" w:customStyle="1" w:styleId="Head1">
    <w:name w:val="Head1"/>
    <w:basedOn w:val="Normal"/>
    <w:rsid w:val="00AD0FDD"/>
    <w:pPr>
      <w:keepNext/>
      <w:spacing w:after="240"/>
    </w:pPr>
    <w:rPr>
      <w:b/>
      <w:caps/>
      <w:sz w:val="22"/>
    </w:rPr>
  </w:style>
  <w:style w:type="paragraph" w:customStyle="1" w:styleId="Appendix">
    <w:name w:val="Appendix"/>
    <w:basedOn w:val="Normal"/>
    <w:rsid w:val="00AD0FDD"/>
    <w:pPr>
      <w:keepNext/>
      <w:spacing w:after="240"/>
    </w:pPr>
    <w:rPr>
      <w:b/>
      <w:caps/>
      <w:sz w:val="22"/>
    </w:rPr>
  </w:style>
  <w:style w:type="paragraph" w:styleId="Footer">
    <w:name w:val="footer"/>
    <w:basedOn w:val="Normal"/>
    <w:link w:val="FooterChar"/>
    <w:rsid w:val="00AD0FDD"/>
    <w:pPr>
      <w:tabs>
        <w:tab w:val="center" w:pos="4320"/>
        <w:tab w:val="right" w:pos="8640"/>
      </w:tabs>
    </w:pPr>
  </w:style>
  <w:style w:type="character" w:customStyle="1" w:styleId="FooterChar">
    <w:name w:val="Footer Char"/>
    <w:basedOn w:val="DefaultParagraphFont"/>
    <w:link w:val="Footer"/>
    <w:rsid w:val="00AD0FDD"/>
    <w:rPr>
      <w:rFonts w:ascii="Helvetica" w:eastAsia="Times New Roman" w:hAnsi="Helvetica" w:cs="Times New Roman"/>
      <w:sz w:val="20"/>
      <w:szCs w:val="20"/>
    </w:rPr>
  </w:style>
  <w:style w:type="paragraph" w:styleId="Header">
    <w:name w:val="header"/>
    <w:basedOn w:val="Normal"/>
    <w:link w:val="HeaderChar"/>
    <w:rsid w:val="00AD0FDD"/>
    <w:pPr>
      <w:tabs>
        <w:tab w:val="center" w:pos="4320"/>
        <w:tab w:val="right" w:pos="8640"/>
      </w:tabs>
    </w:pPr>
  </w:style>
  <w:style w:type="character" w:customStyle="1" w:styleId="HeaderChar">
    <w:name w:val="Header Char"/>
    <w:basedOn w:val="DefaultParagraphFont"/>
    <w:link w:val="Header"/>
    <w:rsid w:val="00AD0FDD"/>
    <w:rPr>
      <w:rFonts w:ascii="Helvetica" w:eastAsia="Times New Roman" w:hAnsi="Helvetica" w:cs="Times New Roman"/>
      <w:sz w:val="20"/>
      <w:szCs w:val="20"/>
    </w:rPr>
  </w:style>
  <w:style w:type="character" w:styleId="Hyperlink">
    <w:name w:val="Hyperlink"/>
    <w:basedOn w:val="DefaultParagraphFont"/>
    <w:rsid w:val="00AD0FDD"/>
    <w:rPr>
      <w:color w:val="FF0080"/>
      <w:u w:val="single"/>
    </w:rPr>
  </w:style>
  <w:style w:type="paragraph" w:styleId="BodyText3">
    <w:name w:val="Body Text 3"/>
    <w:basedOn w:val="Normal"/>
    <w:link w:val="BodyText3Char"/>
    <w:rsid w:val="00AD0FDD"/>
    <w:pPr>
      <w:spacing w:after="120"/>
    </w:pPr>
    <w:rPr>
      <w:sz w:val="16"/>
      <w:szCs w:val="16"/>
    </w:rPr>
  </w:style>
  <w:style w:type="character" w:customStyle="1" w:styleId="BodyText3Char">
    <w:name w:val="Body Text 3 Char"/>
    <w:basedOn w:val="DefaultParagraphFont"/>
    <w:link w:val="BodyText3"/>
    <w:rsid w:val="00AD0FDD"/>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AD0FDD"/>
  </w:style>
  <w:style w:type="paragraph" w:styleId="BalloonText">
    <w:name w:val="Balloon Text"/>
    <w:basedOn w:val="Normal"/>
    <w:link w:val="BalloonTextChar"/>
    <w:uiPriority w:val="99"/>
    <w:semiHidden/>
    <w:unhideWhenUsed/>
    <w:rsid w:val="00AD0FDD"/>
    <w:rPr>
      <w:rFonts w:ascii="Tahoma" w:hAnsi="Tahoma" w:cs="Tahoma"/>
      <w:sz w:val="16"/>
      <w:szCs w:val="16"/>
    </w:rPr>
  </w:style>
  <w:style w:type="character" w:customStyle="1" w:styleId="BalloonTextChar">
    <w:name w:val="Balloon Text Char"/>
    <w:basedOn w:val="DefaultParagraphFont"/>
    <w:link w:val="BalloonText"/>
    <w:uiPriority w:val="99"/>
    <w:semiHidden/>
    <w:rsid w:val="00AD0FDD"/>
    <w:rPr>
      <w:rFonts w:ascii="Tahoma" w:eastAsia="Times New Roman" w:hAnsi="Tahoma" w:cs="Tahoma"/>
      <w:sz w:val="16"/>
      <w:szCs w:val="16"/>
    </w:rPr>
  </w:style>
  <w:style w:type="table" w:styleId="TableGrid">
    <w:name w:val="Table Grid"/>
    <w:basedOn w:val="TableNormal"/>
    <w:uiPriority w:val="59"/>
    <w:rsid w:val="00A14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530F1"/>
    <w:rPr>
      <w:color w:val="605E5C"/>
      <w:shd w:val="clear" w:color="auto" w:fill="E1DFDD"/>
    </w:rPr>
  </w:style>
  <w:style w:type="character" w:styleId="CommentReference">
    <w:name w:val="annotation reference"/>
    <w:basedOn w:val="DefaultParagraphFont"/>
    <w:uiPriority w:val="99"/>
    <w:semiHidden/>
    <w:unhideWhenUsed/>
    <w:rsid w:val="002E6F67"/>
    <w:rPr>
      <w:sz w:val="16"/>
      <w:szCs w:val="16"/>
    </w:rPr>
  </w:style>
  <w:style w:type="paragraph" w:styleId="CommentText">
    <w:name w:val="annotation text"/>
    <w:basedOn w:val="Normal"/>
    <w:link w:val="CommentTextChar"/>
    <w:uiPriority w:val="99"/>
    <w:semiHidden/>
    <w:unhideWhenUsed/>
    <w:rsid w:val="002E6F67"/>
  </w:style>
  <w:style w:type="character" w:customStyle="1" w:styleId="CommentTextChar">
    <w:name w:val="Comment Text Char"/>
    <w:basedOn w:val="DefaultParagraphFont"/>
    <w:link w:val="CommentText"/>
    <w:uiPriority w:val="99"/>
    <w:semiHidden/>
    <w:rsid w:val="002E6F67"/>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E6F67"/>
    <w:rPr>
      <w:b/>
      <w:bCs/>
    </w:rPr>
  </w:style>
  <w:style w:type="character" w:customStyle="1" w:styleId="CommentSubjectChar">
    <w:name w:val="Comment Subject Char"/>
    <w:basedOn w:val="CommentTextChar"/>
    <w:link w:val="CommentSubject"/>
    <w:uiPriority w:val="99"/>
    <w:semiHidden/>
    <w:rsid w:val="002E6F67"/>
    <w:rPr>
      <w:rFonts w:ascii="Helvetica" w:eastAsia="Times New Roman"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185">
      <w:bodyDiv w:val="1"/>
      <w:marLeft w:val="0"/>
      <w:marRight w:val="0"/>
      <w:marTop w:val="0"/>
      <w:marBottom w:val="0"/>
      <w:divBdr>
        <w:top w:val="none" w:sz="0" w:space="0" w:color="auto"/>
        <w:left w:val="none" w:sz="0" w:space="0" w:color="auto"/>
        <w:bottom w:val="none" w:sz="0" w:space="0" w:color="auto"/>
        <w:right w:val="none" w:sz="0" w:space="0" w:color="auto"/>
      </w:divBdr>
    </w:div>
    <w:div w:id="168062992">
      <w:bodyDiv w:val="1"/>
      <w:marLeft w:val="0"/>
      <w:marRight w:val="0"/>
      <w:marTop w:val="0"/>
      <w:marBottom w:val="0"/>
      <w:divBdr>
        <w:top w:val="none" w:sz="0" w:space="0" w:color="auto"/>
        <w:left w:val="none" w:sz="0" w:space="0" w:color="auto"/>
        <w:bottom w:val="none" w:sz="0" w:space="0" w:color="auto"/>
        <w:right w:val="none" w:sz="0" w:space="0" w:color="auto"/>
      </w:divBdr>
    </w:div>
    <w:div w:id="652218243">
      <w:bodyDiv w:val="1"/>
      <w:marLeft w:val="0"/>
      <w:marRight w:val="0"/>
      <w:marTop w:val="0"/>
      <w:marBottom w:val="0"/>
      <w:divBdr>
        <w:top w:val="none" w:sz="0" w:space="0" w:color="auto"/>
        <w:left w:val="none" w:sz="0" w:space="0" w:color="auto"/>
        <w:bottom w:val="none" w:sz="0" w:space="0" w:color="auto"/>
        <w:right w:val="none" w:sz="0" w:space="0" w:color="auto"/>
      </w:divBdr>
    </w:div>
    <w:div w:id="732234846">
      <w:bodyDiv w:val="1"/>
      <w:marLeft w:val="0"/>
      <w:marRight w:val="0"/>
      <w:marTop w:val="0"/>
      <w:marBottom w:val="0"/>
      <w:divBdr>
        <w:top w:val="none" w:sz="0" w:space="0" w:color="auto"/>
        <w:left w:val="none" w:sz="0" w:space="0" w:color="auto"/>
        <w:bottom w:val="none" w:sz="0" w:space="0" w:color="auto"/>
        <w:right w:val="none" w:sz="0" w:space="0" w:color="auto"/>
      </w:divBdr>
    </w:div>
    <w:div w:id="851912748">
      <w:bodyDiv w:val="1"/>
      <w:marLeft w:val="0"/>
      <w:marRight w:val="0"/>
      <w:marTop w:val="0"/>
      <w:marBottom w:val="0"/>
      <w:divBdr>
        <w:top w:val="none" w:sz="0" w:space="0" w:color="auto"/>
        <w:left w:val="none" w:sz="0" w:space="0" w:color="auto"/>
        <w:bottom w:val="none" w:sz="0" w:space="0" w:color="auto"/>
        <w:right w:val="none" w:sz="0" w:space="0" w:color="auto"/>
      </w:divBdr>
    </w:div>
    <w:div w:id="918716021">
      <w:bodyDiv w:val="1"/>
      <w:marLeft w:val="0"/>
      <w:marRight w:val="0"/>
      <w:marTop w:val="0"/>
      <w:marBottom w:val="0"/>
      <w:divBdr>
        <w:top w:val="none" w:sz="0" w:space="0" w:color="auto"/>
        <w:left w:val="none" w:sz="0" w:space="0" w:color="auto"/>
        <w:bottom w:val="none" w:sz="0" w:space="0" w:color="auto"/>
        <w:right w:val="none" w:sz="0" w:space="0" w:color="auto"/>
      </w:divBdr>
    </w:div>
    <w:div w:id="946930480">
      <w:bodyDiv w:val="1"/>
      <w:marLeft w:val="0"/>
      <w:marRight w:val="0"/>
      <w:marTop w:val="0"/>
      <w:marBottom w:val="0"/>
      <w:divBdr>
        <w:top w:val="none" w:sz="0" w:space="0" w:color="auto"/>
        <w:left w:val="none" w:sz="0" w:space="0" w:color="auto"/>
        <w:bottom w:val="none" w:sz="0" w:space="0" w:color="auto"/>
        <w:right w:val="none" w:sz="0" w:space="0" w:color="auto"/>
      </w:divBdr>
    </w:div>
    <w:div w:id="1501432538">
      <w:bodyDiv w:val="1"/>
      <w:marLeft w:val="0"/>
      <w:marRight w:val="0"/>
      <w:marTop w:val="0"/>
      <w:marBottom w:val="0"/>
      <w:divBdr>
        <w:top w:val="none" w:sz="0" w:space="0" w:color="auto"/>
        <w:left w:val="none" w:sz="0" w:space="0" w:color="auto"/>
        <w:bottom w:val="none" w:sz="0" w:space="0" w:color="auto"/>
        <w:right w:val="none" w:sz="0" w:space="0" w:color="auto"/>
      </w:divBdr>
    </w:div>
    <w:div w:id="18885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1126/science.112112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doi.org/10.1002/ece3.9686"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chart" Target="charts/chart3.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eader" Target="header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_Lalang\ikan%20lal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All Famili'!$C$73</c:f>
              <c:strCache>
                <c:ptCount val="1"/>
                <c:pt idx="0">
                  <c:v>Famili</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Famili'!$D$73:$I$73</c:f>
              <c:numCache>
                <c:formatCode>General</c:formatCode>
                <c:ptCount val="6"/>
                <c:pt idx="0">
                  <c:v>11</c:v>
                </c:pt>
                <c:pt idx="1">
                  <c:v>11</c:v>
                </c:pt>
                <c:pt idx="2">
                  <c:v>11</c:v>
                </c:pt>
                <c:pt idx="3">
                  <c:v>9</c:v>
                </c:pt>
                <c:pt idx="4">
                  <c:v>8</c:v>
                </c:pt>
                <c:pt idx="5">
                  <c:v>9</c:v>
                </c:pt>
              </c:numCache>
            </c:numRef>
          </c:val>
          <c:extLst xmlns:c16r2="http://schemas.microsoft.com/office/drawing/2015/06/chart">
            <c:ext xmlns:c16="http://schemas.microsoft.com/office/drawing/2014/chart" uri="{C3380CC4-5D6E-409C-BE32-E72D297353CC}">
              <c16:uniqueId val="{00000000-D14A-9740-968C-03AF4B0C9AC0}"/>
            </c:ext>
          </c:extLst>
        </c:ser>
        <c:ser>
          <c:idx val="1"/>
          <c:order val="1"/>
          <c:tx>
            <c:strRef>
              <c:f>'Data All Famili'!$C$74</c:f>
              <c:strCache>
                <c:ptCount val="1"/>
                <c:pt idx="0">
                  <c:v>Genus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Famili'!$D$74:$I$74</c:f>
              <c:numCache>
                <c:formatCode>General</c:formatCode>
                <c:ptCount val="6"/>
                <c:pt idx="0">
                  <c:v>21</c:v>
                </c:pt>
                <c:pt idx="1">
                  <c:v>22</c:v>
                </c:pt>
                <c:pt idx="2">
                  <c:v>21</c:v>
                </c:pt>
                <c:pt idx="3">
                  <c:v>17</c:v>
                </c:pt>
                <c:pt idx="4">
                  <c:v>13</c:v>
                </c:pt>
                <c:pt idx="5">
                  <c:v>17</c:v>
                </c:pt>
              </c:numCache>
            </c:numRef>
          </c:val>
          <c:extLst xmlns:c16r2="http://schemas.microsoft.com/office/drawing/2015/06/chart">
            <c:ext xmlns:c16="http://schemas.microsoft.com/office/drawing/2014/chart" uri="{C3380CC4-5D6E-409C-BE32-E72D297353CC}">
              <c16:uniqueId val="{00000001-D14A-9740-968C-03AF4B0C9AC0}"/>
            </c:ext>
          </c:extLst>
        </c:ser>
        <c:ser>
          <c:idx val="2"/>
          <c:order val="2"/>
          <c:tx>
            <c:strRef>
              <c:f>'Data All Famili'!$C$75</c:f>
              <c:strCache>
                <c:ptCount val="1"/>
                <c:pt idx="0">
                  <c:v>Spesies</c:v>
                </c:pt>
              </c:strCache>
            </c:strRef>
          </c:tx>
          <c:invertIfNegative val="0"/>
          <c:cat>
            <c:strRef>
              <c:f>'Data All Famili'!$D$72:$I$72</c:f>
              <c:strCache>
                <c:ptCount val="6"/>
                <c:pt idx="0">
                  <c:v>T1.3m</c:v>
                </c:pt>
                <c:pt idx="1">
                  <c:v>T1 .7m</c:v>
                </c:pt>
                <c:pt idx="2">
                  <c:v>T2.3m</c:v>
                </c:pt>
                <c:pt idx="3">
                  <c:v>T2.7m</c:v>
                </c:pt>
                <c:pt idx="4">
                  <c:v>T3.3m</c:v>
                </c:pt>
                <c:pt idx="5">
                  <c:v>T3.7m</c:v>
                </c:pt>
              </c:strCache>
            </c:strRef>
          </c:cat>
          <c:val>
            <c:numRef>
              <c:f>'Data All Famili'!$D$75:$I$75</c:f>
              <c:numCache>
                <c:formatCode>General</c:formatCode>
                <c:ptCount val="6"/>
                <c:pt idx="0">
                  <c:v>35</c:v>
                </c:pt>
                <c:pt idx="1">
                  <c:v>37</c:v>
                </c:pt>
                <c:pt idx="2">
                  <c:v>28</c:v>
                </c:pt>
                <c:pt idx="3">
                  <c:v>25</c:v>
                </c:pt>
                <c:pt idx="4">
                  <c:v>18</c:v>
                </c:pt>
                <c:pt idx="5">
                  <c:v>23</c:v>
                </c:pt>
              </c:numCache>
            </c:numRef>
          </c:val>
          <c:extLst xmlns:c16r2="http://schemas.microsoft.com/office/drawing/2015/06/chart">
            <c:ext xmlns:c16="http://schemas.microsoft.com/office/drawing/2014/chart" uri="{C3380CC4-5D6E-409C-BE32-E72D297353CC}">
              <c16:uniqueId val="{00000002-D14A-9740-968C-03AF4B0C9AC0}"/>
            </c:ext>
          </c:extLst>
        </c:ser>
        <c:dLbls>
          <c:showLegendKey val="0"/>
          <c:showVal val="0"/>
          <c:showCatName val="0"/>
          <c:showSerName val="0"/>
          <c:showPercent val="0"/>
          <c:showBubbleSize val="0"/>
        </c:dLbls>
        <c:gapWidth val="150"/>
        <c:axId val="160893952"/>
        <c:axId val="161936512"/>
      </c:barChart>
      <c:catAx>
        <c:axId val="160893952"/>
        <c:scaling>
          <c:orientation val="minMax"/>
        </c:scaling>
        <c:delete val="0"/>
        <c:axPos val="b"/>
        <c:title>
          <c:tx>
            <c:rich>
              <a:bodyPr/>
              <a:lstStyle/>
              <a:p>
                <a:pPr>
                  <a:defRPr/>
                </a:pPr>
                <a:r>
                  <a:rPr lang="en-US">
                    <a:latin typeface="Arial" pitchFamily="34" charset="0"/>
                    <a:cs typeface="Arial" pitchFamily="34" charset="0"/>
                  </a:rPr>
                  <a:t>Sampling point</a:t>
                </a:r>
              </a:p>
            </c:rich>
          </c:tx>
          <c:overlay val="0"/>
        </c:title>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161936512"/>
        <c:crosses val="autoZero"/>
        <c:auto val="1"/>
        <c:lblAlgn val="ctr"/>
        <c:lblOffset val="100"/>
        <c:noMultiLvlLbl val="0"/>
      </c:catAx>
      <c:valAx>
        <c:axId val="161936512"/>
        <c:scaling>
          <c:orientation val="minMax"/>
        </c:scaling>
        <c:delete val="0"/>
        <c:axPos val="l"/>
        <c:title>
          <c:tx>
            <c:rich>
              <a:bodyPr rot="-5400000" vert="horz"/>
              <a:lstStyle/>
              <a:p>
                <a:pPr>
                  <a:defRPr/>
                </a:pPr>
                <a:r>
                  <a:rPr lang="en-US"/>
                  <a:t>Number of taxa</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6089395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Indeks ekologi'!$B$3</c:f>
              <c:strCache>
                <c:ptCount val="1"/>
                <c:pt idx="0">
                  <c:v>H'</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ekologi'!$C$3:$H$3</c:f>
              <c:numCache>
                <c:formatCode>0.00</c:formatCode>
                <c:ptCount val="6"/>
                <c:pt idx="0">
                  <c:v>2.9095384526248966</c:v>
                </c:pt>
                <c:pt idx="1">
                  <c:v>3.0233829999999999</c:v>
                </c:pt>
                <c:pt idx="2">
                  <c:v>2.6501199999999998</c:v>
                </c:pt>
                <c:pt idx="3">
                  <c:v>2.1302439999999998</c:v>
                </c:pt>
                <c:pt idx="4">
                  <c:v>2.4299080000000002</c:v>
                </c:pt>
                <c:pt idx="5">
                  <c:v>2.696078</c:v>
                </c:pt>
              </c:numCache>
            </c:numRef>
          </c:val>
          <c:extLst xmlns:c16r2="http://schemas.microsoft.com/office/drawing/2015/06/chart">
            <c:ext xmlns:c16="http://schemas.microsoft.com/office/drawing/2014/chart" uri="{C3380CC4-5D6E-409C-BE32-E72D297353CC}">
              <c16:uniqueId val="{00000000-04AA-4476-9BF2-E8CA129AF97A}"/>
            </c:ext>
          </c:extLst>
        </c:ser>
        <c:ser>
          <c:idx val="1"/>
          <c:order val="1"/>
          <c:tx>
            <c:strRef>
              <c:f>'Data Indeks ekologi'!$B$4</c:f>
              <c:strCache>
                <c:ptCount val="1"/>
                <c:pt idx="0">
                  <c:v>E</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ekologi'!$C$4:$H$4</c:f>
              <c:numCache>
                <c:formatCode>0.00</c:formatCode>
                <c:ptCount val="6"/>
                <c:pt idx="0">
                  <c:v>0.81835544714742414</c:v>
                </c:pt>
                <c:pt idx="1">
                  <c:v>0.83728899999999995</c:v>
                </c:pt>
                <c:pt idx="2">
                  <c:v>0.79530500000000004</c:v>
                </c:pt>
                <c:pt idx="3">
                  <c:v>0.67029799999999995</c:v>
                </c:pt>
                <c:pt idx="4">
                  <c:v>0.84069000000000005</c:v>
                </c:pt>
                <c:pt idx="5">
                  <c:v>0.85985699999999998</c:v>
                </c:pt>
              </c:numCache>
            </c:numRef>
          </c:val>
          <c:extLst xmlns:c16r2="http://schemas.microsoft.com/office/drawing/2015/06/chart">
            <c:ext xmlns:c16="http://schemas.microsoft.com/office/drawing/2014/chart" uri="{C3380CC4-5D6E-409C-BE32-E72D297353CC}">
              <c16:uniqueId val="{00000001-04AA-4476-9BF2-E8CA129AF97A}"/>
            </c:ext>
          </c:extLst>
        </c:ser>
        <c:ser>
          <c:idx val="2"/>
          <c:order val="2"/>
          <c:tx>
            <c:strRef>
              <c:f>'Data Indeks ekologi'!$B$5</c:f>
              <c:strCache>
                <c:ptCount val="1"/>
                <c:pt idx="0">
                  <c:v>D</c:v>
                </c:pt>
              </c:strCache>
            </c:strRef>
          </c:tx>
          <c:invertIfNegative val="0"/>
          <c:cat>
            <c:multiLvlStrRef>
              <c:f>'Data Indeks ekologi'!$C$1:$H$2</c:f>
              <c:multiLvlStrCache>
                <c:ptCount val="6"/>
                <c:lvl>
                  <c:pt idx="0">
                    <c:v>3m</c:v>
                  </c:pt>
                  <c:pt idx="1">
                    <c:v>7m</c:v>
                  </c:pt>
                  <c:pt idx="2">
                    <c:v>3m</c:v>
                  </c:pt>
                  <c:pt idx="3">
                    <c:v>7m</c:v>
                  </c:pt>
                  <c:pt idx="4">
                    <c:v>3m</c:v>
                  </c:pt>
                  <c:pt idx="5">
                    <c:v>7m</c:v>
                  </c:pt>
                </c:lvl>
                <c:lvl>
                  <c:pt idx="0">
                    <c:v>T1</c:v>
                  </c:pt>
                  <c:pt idx="2">
                    <c:v>T2</c:v>
                  </c:pt>
                  <c:pt idx="4">
                    <c:v>T3</c:v>
                  </c:pt>
                </c:lvl>
              </c:multiLvlStrCache>
            </c:multiLvlStrRef>
          </c:cat>
          <c:val>
            <c:numRef>
              <c:f>'Data Indeks ekologi'!$C$5:$H$5</c:f>
              <c:numCache>
                <c:formatCode>0.00</c:formatCode>
                <c:ptCount val="6"/>
                <c:pt idx="0">
                  <c:v>8.4279790877952107E-2</c:v>
                </c:pt>
                <c:pt idx="1">
                  <c:v>6.3894000000000006E-2</c:v>
                </c:pt>
                <c:pt idx="2">
                  <c:v>9.5330999999999999E-2</c:v>
                </c:pt>
                <c:pt idx="3">
                  <c:v>0.190636</c:v>
                </c:pt>
                <c:pt idx="4">
                  <c:v>0.11641</c:v>
                </c:pt>
                <c:pt idx="5">
                  <c:v>0.105949</c:v>
                </c:pt>
              </c:numCache>
            </c:numRef>
          </c:val>
          <c:extLst xmlns:c16r2="http://schemas.microsoft.com/office/drawing/2015/06/chart">
            <c:ext xmlns:c16="http://schemas.microsoft.com/office/drawing/2014/chart" uri="{C3380CC4-5D6E-409C-BE32-E72D297353CC}">
              <c16:uniqueId val="{00000002-04AA-4476-9BF2-E8CA129AF97A}"/>
            </c:ext>
          </c:extLst>
        </c:ser>
        <c:dLbls>
          <c:showLegendKey val="0"/>
          <c:showVal val="0"/>
          <c:showCatName val="0"/>
          <c:showSerName val="0"/>
          <c:showPercent val="0"/>
          <c:showBubbleSize val="0"/>
        </c:dLbls>
        <c:gapWidth val="150"/>
        <c:axId val="202930432"/>
        <c:axId val="133346048"/>
      </c:barChart>
      <c:catAx>
        <c:axId val="202930432"/>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Sampling</a:t>
                </a:r>
                <a:r>
                  <a:rPr lang="en-US" baseline="0">
                    <a:latin typeface="Arial" pitchFamily="34" charset="0"/>
                    <a:cs typeface="Arial" pitchFamily="34" charset="0"/>
                  </a:rPr>
                  <a:t> point</a:t>
                </a:r>
                <a:endParaRPr lang="en-US">
                  <a:latin typeface="Arial" pitchFamily="34" charset="0"/>
                  <a:cs typeface="Arial" pitchFamily="34" charset="0"/>
                </a:endParaRPr>
              </a:p>
            </c:rich>
          </c:tx>
          <c:overlay val="0"/>
        </c:title>
        <c:numFmt formatCode="General" sourceLinked="0"/>
        <c:majorTickMark val="out"/>
        <c:minorTickMark val="none"/>
        <c:tickLblPos val="nextTo"/>
        <c:crossAx val="133346048"/>
        <c:crosses val="autoZero"/>
        <c:auto val="1"/>
        <c:lblAlgn val="ctr"/>
        <c:lblOffset val="100"/>
        <c:noMultiLvlLbl val="0"/>
      </c:catAx>
      <c:valAx>
        <c:axId val="133346048"/>
        <c:scaling>
          <c:orientation val="minMax"/>
        </c:scaling>
        <c:delete val="0"/>
        <c:axPos val="l"/>
        <c:title>
          <c:tx>
            <c:rich>
              <a:bodyPr rot="-5400000" vert="horz"/>
              <a:lstStyle/>
              <a:p>
                <a:pPr>
                  <a:defRPr/>
                </a:pPr>
                <a:r>
                  <a:rPr lang="en-US"/>
                  <a:t>Number of ecology</a:t>
                </a:r>
                <a:r>
                  <a:rPr lang="en-US" baseline="0"/>
                  <a:t> index</a:t>
                </a:r>
                <a:endParaRPr lang="en-US"/>
              </a:p>
            </c:rich>
          </c:tx>
          <c:overlay val="0"/>
        </c:title>
        <c:numFmt formatCode="0.00" sourceLinked="1"/>
        <c:majorTickMark val="out"/>
        <c:minorTickMark val="none"/>
        <c:tickLblPos val="nextTo"/>
        <c:txPr>
          <a:bodyPr/>
          <a:lstStyle/>
          <a:p>
            <a:pPr>
              <a:defRPr>
                <a:latin typeface="Arial" pitchFamily="34" charset="0"/>
                <a:cs typeface="Arial" pitchFamily="34" charset="0"/>
              </a:defRPr>
            </a:pPr>
            <a:endParaRPr lang="en-US"/>
          </a:p>
        </c:txPr>
        <c:crossAx val="20293043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 Biomassa'!$K$47</c:f>
              <c:strCache>
                <c:ptCount val="1"/>
                <c:pt idx="0">
                  <c:v>Acanthuridae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Biomassa'!$L$47:$Q$47</c:f>
              <c:numCache>
                <c:formatCode>General</c:formatCode>
                <c:ptCount val="6"/>
                <c:pt idx="0">
                  <c:v>6.9662185472588742</c:v>
                </c:pt>
                <c:pt idx="1">
                  <c:v>5.5214529955875546</c:v>
                </c:pt>
                <c:pt idx="2">
                  <c:v>2.355780540709147</c:v>
                </c:pt>
                <c:pt idx="3">
                  <c:v>4.4109558671042493</c:v>
                </c:pt>
                <c:pt idx="4">
                  <c:v>3.6391266439481091</c:v>
                </c:pt>
                <c:pt idx="5">
                  <c:v>25.136906268166587</c:v>
                </c:pt>
              </c:numCache>
            </c:numRef>
          </c:val>
          <c:extLst xmlns:c16r2="http://schemas.microsoft.com/office/drawing/2015/06/chart">
            <c:ext xmlns:c16="http://schemas.microsoft.com/office/drawing/2014/chart" uri="{C3380CC4-5D6E-409C-BE32-E72D297353CC}">
              <c16:uniqueId val="{00000000-F7A1-C74A-ADB9-A466FEDFDEAA}"/>
            </c:ext>
          </c:extLst>
        </c:ser>
        <c:ser>
          <c:idx val="1"/>
          <c:order val="1"/>
          <c:tx>
            <c:strRef>
              <c:f>'Data Biomassa'!$K$48</c:f>
              <c:strCache>
                <c:ptCount val="1"/>
                <c:pt idx="0">
                  <c:v>Scaridae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Biomassa'!$L$48:$Q$48</c:f>
              <c:numCache>
                <c:formatCode>General</c:formatCode>
                <c:ptCount val="6"/>
                <c:pt idx="0">
                  <c:v>2.2490345770002071</c:v>
                </c:pt>
                <c:pt idx="1">
                  <c:v>1.1986808145506744</c:v>
                </c:pt>
                <c:pt idx="2">
                  <c:v>1.010335462800005</c:v>
                </c:pt>
                <c:pt idx="3">
                  <c:v>0.40197525333880962</c:v>
                </c:pt>
                <c:pt idx="4">
                  <c:v>1.3695415596341132</c:v>
                </c:pt>
                <c:pt idx="5">
                  <c:v>2.0355910046704548</c:v>
                </c:pt>
              </c:numCache>
            </c:numRef>
          </c:val>
          <c:extLst xmlns:c16r2="http://schemas.microsoft.com/office/drawing/2015/06/chart">
            <c:ext xmlns:c16="http://schemas.microsoft.com/office/drawing/2014/chart" uri="{C3380CC4-5D6E-409C-BE32-E72D297353CC}">
              <c16:uniqueId val="{00000001-F7A1-C74A-ADB9-A466FEDFDEAA}"/>
            </c:ext>
          </c:extLst>
        </c:ser>
        <c:ser>
          <c:idx val="2"/>
          <c:order val="2"/>
          <c:tx>
            <c:strRef>
              <c:f>'Data Biomassa'!$K$49</c:f>
              <c:strCache>
                <c:ptCount val="1"/>
                <c:pt idx="0">
                  <c:v>Serranidae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Biomassa'!$L$49:$Q$49</c:f>
              <c:numCache>
                <c:formatCode>General</c:formatCode>
                <c:ptCount val="6"/>
                <c:pt idx="0">
                  <c:v>0</c:v>
                </c:pt>
                <c:pt idx="1">
                  <c:v>0.63386715644365865</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2-F7A1-C74A-ADB9-A466FEDFDEAA}"/>
            </c:ext>
          </c:extLst>
        </c:ser>
        <c:ser>
          <c:idx val="3"/>
          <c:order val="3"/>
          <c:tx>
            <c:strRef>
              <c:f>'Data Biomassa'!$K$50</c:f>
              <c:strCache>
                <c:ptCount val="1"/>
                <c:pt idx="0">
                  <c:v>Siganidae</c:v>
                </c:pt>
              </c:strCache>
            </c:strRef>
          </c:tx>
          <c:invertIfNegative val="0"/>
          <c:cat>
            <c:strRef>
              <c:f>'Data Biomassa'!$L$46:$Q$46</c:f>
              <c:strCache>
                <c:ptCount val="6"/>
                <c:pt idx="0">
                  <c:v>T1.3m</c:v>
                </c:pt>
                <c:pt idx="1">
                  <c:v>T1.7m</c:v>
                </c:pt>
                <c:pt idx="2">
                  <c:v>T2.3m</c:v>
                </c:pt>
                <c:pt idx="3">
                  <c:v>T2.7m</c:v>
                </c:pt>
                <c:pt idx="4">
                  <c:v>T3.3m</c:v>
                </c:pt>
                <c:pt idx="5">
                  <c:v>T3.7m</c:v>
                </c:pt>
              </c:strCache>
            </c:strRef>
          </c:cat>
          <c:val>
            <c:numRef>
              <c:f>'Data Biomassa'!$L$50:$Q$50</c:f>
              <c:numCache>
                <c:formatCode>General</c:formatCode>
                <c:ptCount val="6"/>
                <c:pt idx="0">
                  <c:v>0</c:v>
                </c:pt>
                <c:pt idx="1">
                  <c:v>0</c:v>
                </c:pt>
                <c:pt idx="2">
                  <c:v>1.1428454327827506</c:v>
                </c:pt>
                <c:pt idx="3">
                  <c:v>0</c:v>
                </c:pt>
                <c:pt idx="4">
                  <c:v>0</c:v>
                </c:pt>
                <c:pt idx="5">
                  <c:v>0</c:v>
                </c:pt>
              </c:numCache>
            </c:numRef>
          </c:val>
          <c:extLst xmlns:c16r2="http://schemas.microsoft.com/office/drawing/2015/06/chart">
            <c:ext xmlns:c16="http://schemas.microsoft.com/office/drawing/2014/chart" uri="{C3380CC4-5D6E-409C-BE32-E72D297353CC}">
              <c16:uniqueId val="{00000003-F7A1-C74A-ADB9-A466FEDFDEAA}"/>
            </c:ext>
          </c:extLst>
        </c:ser>
        <c:dLbls>
          <c:showLegendKey val="0"/>
          <c:showVal val="0"/>
          <c:showCatName val="0"/>
          <c:showSerName val="0"/>
          <c:showPercent val="0"/>
          <c:showBubbleSize val="0"/>
        </c:dLbls>
        <c:gapWidth val="150"/>
        <c:axId val="141116160"/>
        <c:axId val="141118080"/>
      </c:barChart>
      <c:catAx>
        <c:axId val="141116160"/>
        <c:scaling>
          <c:orientation val="minMax"/>
        </c:scaling>
        <c:delete val="0"/>
        <c:axPos val="b"/>
        <c:title>
          <c:tx>
            <c:rich>
              <a:bodyPr/>
              <a:lstStyle/>
              <a:p>
                <a:pPr>
                  <a:defRPr/>
                </a:pPr>
                <a:r>
                  <a:rPr lang="en-US"/>
                  <a:t>Sampling point</a:t>
                </a:r>
              </a:p>
            </c:rich>
          </c:tx>
          <c:overlay val="0"/>
        </c:title>
        <c:numFmt formatCode="General" sourceLinked="0"/>
        <c:majorTickMark val="out"/>
        <c:minorTickMark val="none"/>
        <c:tickLblPos val="nextTo"/>
        <c:txPr>
          <a:bodyPr/>
          <a:lstStyle/>
          <a:p>
            <a:pPr>
              <a:defRPr>
                <a:latin typeface="Arial" pitchFamily="34" charset="0"/>
                <a:cs typeface="Arial" pitchFamily="34" charset="0"/>
              </a:defRPr>
            </a:pPr>
            <a:endParaRPr lang="en-US"/>
          </a:p>
        </c:txPr>
        <c:crossAx val="141118080"/>
        <c:crosses val="autoZero"/>
        <c:auto val="1"/>
        <c:lblAlgn val="ctr"/>
        <c:lblOffset val="100"/>
        <c:noMultiLvlLbl val="0"/>
      </c:catAx>
      <c:valAx>
        <c:axId val="141118080"/>
        <c:scaling>
          <c:orientation val="minMax"/>
        </c:scaling>
        <c:delete val="0"/>
        <c:axPos val="l"/>
        <c:title>
          <c:tx>
            <c:rich>
              <a:bodyPr rot="-5400000" vert="horz"/>
              <a:lstStyle/>
              <a:p>
                <a:pPr>
                  <a:defRPr/>
                </a:pPr>
                <a:r>
                  <a:rPr lang="en-US"/>
                  <a:t>Number of biomass</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41116160"/>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14</Pages>
  <Words>5008</Words>
  <Characters>28547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2026-03-13T04:10:00Z</dcterms:created>
  <dcterms:modified xsi:type="dcterms:W3CDTF">2026-03-29T11:35:00Z</dcterms:modified>
</cp:coreProperties>
</file>