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3C53B" w14:textId="283B480D" w:rsidR="00C235C6" w:rsidRPr="00AA3640" w:rsidRDefault="00CC7F06" w:rsidP="00C235C6">
      <w:pPr>
        <w:spacing w:after="0" w:line="276" w:lineRule="auto"/>
        <w:jc w:val="center"/>
        <w:rPr>
          <w:rFonts w:ascii="Times New Roman" w:hAnsi="Times New Roman" w:cs="Times New Roman"/>
          <w:b/>
          <w:bCs/>
          <w:kern w:val="0"/>
          <w:sz w:val="30"/>
          <w:szCs w:val="30"/>
          <w14:ligatures w14:val="none"/>
        </w:rPr>
      </w:pPr>
      <w:r w:rsidRPr="00AA3640">
        <w:rPr>
          <w:rFonts w:ascii="Times New Roman" w:hAnsi="Times New Roman" w:cs="Times New Roman"/>
          <w:b/>
          <w:sz w:val="30"/>
          <w:szCs w:val="30"/>
          <w:highlight w:val="yellow"/>
        </w:rPr>
        <w:t>Salary Suspension, Query Letters, and Teacher An</w:t>
      </w:r>
      <w:r w:rsidR="005B6D76">
        <w:rPr>
          <w:rFonts w:ascii="Times New Roman" w:hAnsi="Times New Roman" w:cs="Times New Roman"/>
          <w:b/>
          <w:sz w:val="30"/>
          <w:szCs w:val="30"/>
          <w:highlight w:val="yellow"/>
        </w:rPr>
        <w:t>xiety in Crisis-</w:t>
      </w:r>
      <w:r w:rsidRPr="00AA3640">
        <w:rPr>
          <w:rFonts w:ascii="Times New Roman" w:hAnsi="Times New Roman" w:cs="Times New Roman"/>
          <w:b/>
          <w:sz w:val="30"/>
          <w:szCs w:val="30"/>
          <w:highlight w:val="yellow"/>
        </w:rPr>
        <w:t>Stricken North West Region, Cameroon</w:t>
      </w:r>
    </w:p>
    <w:p w14:paraId="3FF33CC7" w14:textId="77777777" w:rsidR="00A41264" w:rsidRDefault="00A41264" w:rsidP="00743C99">
      <w:pPr>
        <w:spacing w:after="0" w:line="240" w:lineRule="auto"/>
        <w:jc w:val="both"/>
        <w:rPr>
          <w:rFonts w:ascii="Times New Roman" w:eastAsia="Times New Roman" w:hAnsi="Times New Roman" w:cs="Times New Roman"/>
          <w:b/>
          <w:bCs/>
          <w:kern w:val="0"/>
          <w14:ligatures w14:val="none"/>
        </w:rPr>
      </w:pPr>
    </w:p>
    <w:p w14:paraId="7E6B633C" w14:textId="77777777" w:rsidR="00571B95" w:rsidRDefault="00571B95" w:rsidP="00743C99">
      <w:pPr>
        <w:spacing w:after="0" w:line="240" w:lineRule="auto"/>
        <w:jc w:val="both"/>
        <w:rPr>
          <w:rFonts w:ascii="Times New Roman" w:eastAsia="Times New Roman" w:hAnsi="Times New Roman" w:cs="Times New Roman"/>
          <w:b/>
          <w:bCs/>
          <w:kern w:val="0"/>
          <w14:ligatures w14:val="none"/>
        </w:rPr>
      </w:pPr>
    </w:p>
    <w:p w14:paraId="5C7DF115" w14:textId="77777777" w:rsidR="00BA3A1D" w:rsidRPr="00C53828" w:rsidRDefault="00BA3A1D" w:rsidP="00743C99">
      <w:pPr>
        <w:spacing w:after="0" w:line="240" w:lineRule="auto"/>
        <w:jc w:val="both"/>
        <w:rPr>
          <w:rFonts w:ascii="Times New Roman" w:eastAsia="Times New Roman" w:hAnsi="Times New Roman" w:cs="Times New Roman"/>
          <w:b/>
          <w:bCs/>
          <w:kern w:val="0"/>
          <w14:ligatures w14:val="none"/>
        </w:rPr>
      </w:pPr>
      <w:r w:rsidRPr="00C53828">
        <w:rPr>
          <w:rFonts w:ascii="Times New Roman" w:eastAsia="Times New Roman" w:hAnsi="Times New Roman" w:cs="Times New Roman"/>
          <w:b/>
          <w:bCs/>
          <w:kern w:val="0"/>
          <w14:ligatures w14:val="none"/>
        </w:rPr>
        <w:t>ABSTRACT</w:t>
      </w:r>
    </w:p>
    <w:p w14:paraId="2BF9C74B" w14:textId="1DD0EDEA" w:rsidR="00743C99" w:rsidRPr="00C53828" w:rsidRDefault="00743C99" w:rsidP="00743C99">
      <w:pPr>
        <w:spacing w:after="0" w:line="240" w:lineRule="auto"/>
        <w:jc w:val="both"/>
        <w:rPr>
          <w:rFonts w:ascii="Times New Roman" w:eastAsia="Times New Roman" w:hAnsi="Times New Roman" w:cs="Times New Roman"/>
          <w:b/>
          <w:bCs/>
          <w:kern w:val="0"/>
          <w14:ligatures w14:val="none"/>
        </w:rPr>
      </w:pPr>
    </w:p>
    <w:p w14:paraId="1B97DCAE" w14:textId="398A7DE7" w:rsidR="00743C99" w:rsidRDefault="00CD0A49" w:rsidP="00743C99">
      <w:pPr>
        <w:spacing w:after="0" w:line="240" w:lineRule="auto"/>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highlight w:val="yellow"/>
          <w14:ligatures w14:val="none"/>
        </w:rPr>
        <w:t>During</w:t>
      </w:r>
      <w:r w:rsidR="009A6953" w:rsidRPr="003F09A3">
        <w:rPr>
          <w:rFonts w:ascii="Times New Roman" w:eastAsia="Times New Roman" w:hAnsi="Times New Roman" w:cs="Times New Roman"/>
          <w:bCs/>
          <w:kern w:val="0"/>
          <w:highlight w:val="yellow"/>
          <w14:ligatures w14:val="none"/>
        </w:rPr>
        <w:t xml:space="preserve"> the Anglophone crisis in Cameroon’s North West Region</w:t>
      </w:r>
      <w:r>
        <w:rPr>
          <w:rFonts w:ascii="Times New Roman" w:eastAsia="Times New Roman" w:hAnsi="Times New Roman" w:cs="Times New Roman"/>
          <w:bCs/>
          <w:kern w:val="0"/>
          <w:highlight w:val="yellow"/>
          <w14:ligatures w14:val="none"/>
        </w:rPr>
        <w:t xml:space="preserve"> between 2016 and 2025</w:t>
      </w:r>
      <w:r w:rsidR="009A6953" w:rsidRPr="003F09A3">
        <w:rPr>
          <w:rFonts w:ascii="Times New Roman" w:eastAsia="Times New Roman" w:hAnsi="Times New Roman" w:cs="Times New Roman"/>
          <w:bCs/>
          <w:kern w:val="0"/>
          <w:highlight w:val="yellow"/>
          <w14:ligatures w14:val="none"/>
        </w:rPr>
        <w:t xml:space="preserve">, administrative sanctions meant to ensure school functionality </w:t>
      </w:r>
      <w:r w:rsidR="004C4F04">
        <w:rPr>
          <w:rFonts w:ascii="Times New Roman" w:eastAsia="Times New Roman" w:hAnsi="Times New Roman" w:cs="Times New Roman"/>
          <w:bCs/>
          <w:kern w:val="0"/>
          <w:highlight w:val="yellow"/>
          <w14:ligatures w14:val="none"/>
        </w:rPr>
        <w:t>instead triggered</w:t>
      </w:r>
      <w:r w:rsidR="009A6953" w:rsidRPr="003F09A3">
        <w:rPr>
          <w:rFonts w:ascii="Times New Roman" w:eastAsia="Times New Roman" w:hAnsi="Times New Roman" w:cs="Times New Roman"/>
          <w:bCs/>
          <w:kern w:val="0"/>
          <w:highlight w:val="yellow"/>
          <w14:ligatures w14:val="none"/>
        </w:rPr>
        <w:t xml:space="preserve"> a secondary crisis: a collapse in teacher m</w:t>
      </w:r>
      <w:r w:rsidR="003F09A3">
        <w:rPr>
          <w:rFonts w:ascii="Times New Roman" w:eastAsia="Times New Roman" w:hAnsi="Times New Roman" w:cs="Times New Roman"/>
          <w:bCs/>
          <w:kern w:val="0"/>
          <w:highlight w:val="yellow"/>
          <w14:ligatures w14:val="none"/>
        </w:rPr>
        <w:t>ental health. This study revealed</w:t>
      </w:r>
      <w:r w:rsidR="009A6953" w:rsidRPr="003F09A3">
        <w:rPr>
          <w:rFonts w:ascii="Times New Roman" w:eastAsia="Times New Roman" w:hAnsi="Times New Roman" w:cs="Times New Roman"/>
          <w:bCs/>
          <w:kern w:val="0"/>
          <w:highlight w:val="yellow"/>
          <w14:ligatures w14:val="none"/>
        </w:rPr>
        <w:t xml:space="preserve"> that meas</w:t>
      </w:r>
      <w:r w:rsidR="003F09A3">
        <w:rPr>
          <w:rFonts w:ascii="Times New Roman" w:eastAsia="Times New Roman" w:hAnsi="Times New Roman" w:cs="Times New Roman"/>
          <w:bCs/>
          <w:kern w:val="0"/>
          <w:highlight w:val="yellow"/>
          <w14:ligatures w14:val="none"/>
        </w:rPr>
        <w:t>ures intended as discipline had</w:t>
      </w:r>
      <w:r w:rsidR="009A6953" w:rsidRPr="003F09A3">
        <w:rPr>
          <w:rFonts w:ascii="Times New Roman" w:eastAsia="Times New Roman" w:hAnsi="Times New Roman" w:cs="Times New Roman"/>
          <w:bCs/>
          <w:kern w:val="0"/>
          <w:highlight w:val="yellow"/>
          <w14:ligatures w14:val="none"/>
        </w:rPr>
        <w:t xml:space="preserve"> effectively become "psycholo</w:t>
      </w:r>
      <w:r w:rsidR="003F09A3">
        <w:rPr>
          <w:rFonts w:ascii="Times New Roman" w:eastAsia="Times New Roman" w:hAnsi="Times New Roman" w:cs="Times New Roman"/>
          <w:bCs/>
          <w:kern w:val="0"/>
          <w:highlight w:val="yellow"/>
          <w14:ligatures w14:val="none"/>
        </w:rPr>
        <w:t>gical weapons" against teachers</w:t>
      </w:r>
      <w:r w:rsidR="009A6953" w:rsidRPr="003F09A3">
        <w:rPr>
          <w:rFonts w:ascii="Times New Roman" w:eastAsia="Times New Roman" w:hAnsi="Times New Roman" w:cs="Times New Roman"/>
          <w:bCs/>
          <w:kern w:val="0"/>
          <w:highlight w:val="yellow"/>
          <w14:ligatures w14:val="none"/>
        </w:rPr>
        <w:t>. Using a mixed-method approach which includes surveys of 390 teachers and 10 principals</w:t>
      </w:r>
      <w:r w:rsidR="003D74EC">
        <w:rPr>
          <w:rFonts w:ascii="Times New Roman" w:eastAsia="Times New Roman" w:hAnsi="Times New Roman" w:cs="Times New Roman"/>
          <w:bCs/>
          <w:kern w:val="0"/>
          <w:highlight w:val="yellow"/>
          <w14:ligatures w14:val="none"/>
        </w:rPr>
        <w:t xml:space="preserve"> of secondary schools</w:t>
      </w:r>
      <w:r w:rsidR="009A6953" w:rsidRPr="003F09A3">
        <w:rPr>
          <w:rFonts w:ascii="Times New Roman" w:eastAsia="Times New Roman" w:hAnsi="Times New Roman" w:cs="Times New Roman"/>
          <w:bCs/>
          <w:kern w:val="0"/>
          <w:highlight w:val="yellow"/>
          <w14:ligatures w14:val="none"/>
        </w:rPr>
        <w:t xml:space="preserve"> using a structured questionnaire</w:t>
      </w:r>
      <w:r w:rsidR="003D74EC">
        <w:rPr>
          <w:rFonts w:ascii="Times New Roman" w:eastAsia="Times New Roman" w:hAnsi="Times New Roman" w:cs="Times New Roman"/>
          <w:bCs/>
          <w:kern w:val="0"/>
          <w:highlight w:val="yellow"/>
          <w14:ligatures w14:val="none"/>
        </w:rPr>
        <w:t xml:space="preserve"> and an interview respectively, r</w:t>
      </w:r>
      <w:r w:rsidR="009A6953" w:rsidRPr="003F09A3">
        <w:rPr>
          <w:rFonts w:ascii="Times New Roman" w:eastAsia="Times New Roman" w:hAnsi="Times New Roman" w:cs="Times New Roman"/>
          <w:bCs/>
          <w:kern w:val="0"/>
          <w:highlight w:val="yellow"/>
          <w14:ligatures w14:val="none"/>
        </w:rPr>
        <w:t>esearchers analyzed how salary suspensions and query letters fuel professional anxiety. The findings are stark: 63.6% of teachers identified salary suspension as a primary driver of distress, with 80% living in constant fear of losing their livelihoods. Statistical analysis confirmed that financial sanctions are significant predictors of heightened anxiety (p&lt;0.05). Similarly, query letters serve more as a source of trauma than correction. Nearly 67% of respondents linked these letters to increased anxiety, and 68.7% described their application as abusive within the context of the socio-political crisis. Regression results further proved that query letters have a statistically significant positive effect on teacher anxiety levels. The study concludes that current administrative practices destroy morale rather than restore order. To safeguard educational stability, the researchers urge authorities to abandon financially crippling penalties. Instead, they recommend a shift toward supportive human resource management, prioritizing collaborative problem-solving, psychosocial support, and health and safety guarantees to protect those on the front lines of the classroom</w:t>
      </w:r>
    </w:p>
    <w:p w14:paraId="3A7C36D8" w14:textId="77777777" w:rsidR="009A6953" w:rsidRPr="00C53828" w:rsidRDefault="009A6953" w:rsidP="00743C99">
      <w:pPr>
        <w:spacing w:after="0" w:line="240" w:lineRule="auto"/>
        <w:jc w:val="both"/>
        <w:rPr>
          <w:rFonts w:ascii="Times New Roman" w:eastAsia="TimesNewRoman" w:hAnsi="Times New Roman" w:cs="Times New Roman"/>
        </w:rPr>
      </w:pPr>
    </w:p>
    <w:p w14:paraId="4C7B1DA8" w14:textId="0B2B7C3D" w:rsidR="004F55E5" w:rsidRPr="00C53828" w:rsidRDefault="001328AC" w:rsidP="001328AC">
      <w:pPr>
        <w:pBdr>
          <w:bottom w:val="single" w:sz="4" w:space="1" w:color="auto"/>
        </w:pBdr>
        <w:spacing w:line="360" w:lineRule="auto"/>
        <w:jc w:val="both"/>
        <w:rPr>
          <w:rFonts w:ascii="Times New Roman" w:hAnsi="Times New Roman" w:cs="Times New Roman"/>
          <w:b/>
          <w:bCs/>
        </w:rPr>
      </w:pPr>
      <w:r>
        <w:rPr>
          <w:rFonts w:ascii="Times New Roman" w:eastAsia="TimesNewRoman" w:hAnsi="Times New Roman" w:cs="Times New Roman"/>
          <w:b/>
          <w:bCs/>
        </w:rPr>
        <w:t>Key</w:t>
      </w:r>
      <w:r w:rsidRPr="00C53828">
        <w:rPr>
          <w:rFonts w:ascii="Times New Roman" w:eastAsia="TimesNewRoman" w:hAnsi="Times New Roman" w:cs="Times New Roman"/>
          <w:b/>
          <w:bCs/>
        </w:rPr>
        <w:t>words</w:t>
      </w:r>
      <w:r w:rsidR="00BA3A1D" w:rsidRPr="00C53828">
        <w:rPr>
          <w:rFonts w:ascii="Times New Roman" w:eastAsia="TimesNewRoman" w:hAnsi="Times New Roman" w:cs="Times New Roman"/>
          <w:b/>
          <w:bCs/>
        </w:rPr>
        <w:t xml:space="preserve">: </w:t>
      </w:r>
      <w:r w:rsidR="00BA3A1D" w:rsidRPr="00C53828">
        <w:rPr>
          <w:rFonts w:ascii="Times New Roman" w:eastAsia="TimesNewRoman" w:hAnsi="Times New Roman" w:cs="Times New Roman"/>
          <w:bCs/>
        </w:rPr>
        <w:t xml:space="preserve">Administrative sanctions, </w:t>
      </w:r>
      <w:r w:rsidR="00385A32" w:rsidRPr="00C53828">
        <w:rPr>
          <w:rFonts w:ascii="Times New Roman" w:eastAsia="TimesNewRoman" w:hAnsi="Times New Roman" w:cs="Times New Roman"/>
          <w:bCs/>
        </w:rPr>
        <w:t>A</w:t>
      </w:r>
      <w:r w:rsidR="00BA3A1D" w:rsidRPr="00C53828">
        <w:rPr>
          <w:rFonts w:ascii="Times New Roman" w:eastAsia="TimesNewRoman" w:hAnsi="Times New Roman" w:cs="Times New Roman"/>
          <w:bCs/>
        </w:rPr>
        <w:t>nxiety</w:t>
      </w:r>
      <w:bookmarkStart w:id="0" w:name="_Hlk209700360"/>
      <w:r w:rsidR="00385A32" w:rsidRPr="00C53828">
        <w:rPr>
          <w:rFonts w:ascii="Times New Roman" w:eastAsia="TimesNewRoman" w:hAnsi="Times New Roman" w:cs="Times New Roman"/>
          <w:bCs/>
        </w:rPr>
        <w:t xml:space="preserve">, Teachers, Non-functional </w:t>
      </w:r>
      <w:r w:rsidR="00554D40" w:rsidRPr="00C53828">
        <w:rPr>
          <w:rFonts w:ascii="Times New Roman" w:eastAsia="TimesNewRoman" w:hAnsi="Times New Roman" w:cs="Times New Roman"/>
          <w:bCs/>
        </w:rPr>
        <w:t xml:space="preserve">schools, Anglophone Crisis, Cameroon </w:t>
      </w:r>
      <w:r w:rsidR="00385A32" w:rsidRPr="00C53828">
        <w:rPr>
          <w:rFonts w:ascii="Times New Roman" w:eastAsia="TimesNewRoman" w:hAnsi="Times New Roman" w:cs="Times New Roman"/>
          <w:bCs/>
        </w:rPr>
        <w:t xml:space="preserve"> </w:t>
      </w:r>
    </w:p>
    <w:p w14:paraId="70B1F5C5" w14:textId="77777777" w:rsidR="00AA209D" w:rsidRPr="00C53828" w:rsidRDefault="00AA209D" w:rsidP="00AA209D">
      <w:pPr>
        <w:spacing w:after="0" w:line="360" w:lineRule="auto"/>
        <w:jc w:val="both"/>
        <w:rPr>
          <w:rFonts w:ascii="Times New Roman" w:hAnsi="Times New Roman" w:cs="Times New Roman"/>
          <w:b/>
        </w:rPr>
      </w:pPr>
    </w:p>
    <w:p w14:paraId="3A1A2B10" w14:textId="77777777" w:rsidR="00A814AF" w:rsidRDefault="00A814AF" w:rsidP="00D379CD">
      <w:pPr>
        <w:spacing w:after="0" w:line="276" w:lineRule="auto"/>
        <w:jc w:val="both"/>
        <w:rPr>
          <w:rFonts w:ascii="Times New Roman" w:hAnsi="Times New Roman" w:cs="Times New Roman"/>
          <w:b/>
        </w:rPr>
      </w:pPr>
    </w:p>
    <w:p w14:paraId="18F2EAF1" w14:textId="77777777" w:rsidR="00A814AF" w:rsidRDefault="00A814AF" w:rsidP="00D379CD">
      <w:pPr>
        <w:spacing w:after="0" w:line="276" w:lineRule="auto"/>
        <w:jc w:val="both"/>
        <w:rPr>
          <w:rFonts w:ascii="Times New Roman" w:hAnsi="Times New Roman" w:cs="Times New Roman"/>
          <w:b/>
        </w:rPr>
      </w:pPr>
    </w:p>
    <w:p w14:paraId="197C6408" w14:textId="6EEE713D" w:rsidR="00BA3A1D" w:rsidRPr="00C53828" w:rsidRDefault="00BA3A1D" w:rsidP="00D379CD">
      <w:pPr>
        <w:spacing w:after="0" w:line="276" w:lineRule="auto"/>
        <w:jc w:val="both"/>
        <w:rPr>
          <w:rFonts w:ascii="Times New Roman" w:hAnsi="Times New Roman" w:cs="Times New Roman"/>
          <w:b/>
        </w:rPr>
      </w:pPr>
      <w:r w:rsidRPr="00C53828">
        <w:rPr>
          <w:rFonts w:ascii="Times New Roman" w:hAnsi="Times New Roman" w:cs="Times New Roman"/>
          <w:b/>
        </w:rPr>
        <w:t>INTRODUCTION</w:t>
      </w:r>
    </w:p>
    <w:p w14:paraId="08CD1184" w14:textId="77777777" w:rsidR="00D379CD" w:rsidRPr="00C53828" w:rsidRDefault="00D379CD" w:rsidP="00D379CD">
      <w:pPr>
        <w:spacing w:after="0" w:line="240" w:lineRule="auto"/>
        <w:jc w:val="both"/>
        <w:rPr>
          <w:rFonts w:ascii="Times New Roman" w:hAnsi="Times New Roman" w:cs="Times New Roman"/>
          <w:b/>
        </w:rPr>
      </w:pPr>
    </w:p>
    <w:p w14:paraId="05A67B34" w14:textId="20117B80" w:rsidR="00B22712" w:rsidRPr="00C53828" w:rsidRDefault="006479F6" w:rsidP="00D379CD">
      <w:pPr>
        <w:pStyle w:val="NormalWeb"/>
        <w:spacing w:before="0" w:beforeAutospacing="0" w:after="0" w:afterAutospacing="0" w:line="276" w:lineRule="auto"/>
        <w:jc w:val="both"/>
      </w:pPr>
      <w:r>
        <w:t>In recent times, t</w:t>
      </w:r>
      <w:r w:rsidR="00BA3A1D" w:rsidRPr="00C53828">
        <w:t>he</w:t>
      </w:r>
      <w:r>
        <w:t xml:space="preserve"> use of administrative discipline against staff</w:t>
      </w:r>
      <w:r w:rsidR="00BA3A1D" w:rsidRPr="00C53828">
        <w:t xml:space="preserve"> in schools</w:t>
      </w:r>
      <w:r>
        <w:t xml:space="preserve"> has become a matter of concern, as this</w:t>
      </w:r>
      <w:r w:rsidRPr="006479F6">
        <w:t xml:space="preserve"> often induce psychological imbalance in</w:t>
      </w:r>
      <w:r>
        <w:t xml:space="preserve"> the staff especially </w:t>
      </w:r>
      <w:r w:rsidRPr="00F83D9E">
        <w:t>when suc</w:t>
      </w:r>
      <w:r w:rsidR="004B11B2" w:rsidRPr="00F83D9E">
        <w:t>h</w:t>
      </w:r>
      <w:r w:rsidRPr="00F83D9E">
        <w:t xml:space="preserve"> </w:t>
      </w:r>
      <w:r>
        <w:t>disciplinary measures are</w:t>
      </w:r>
      <w:r w:rsidRPr="006479F6">
        <w:t xml:space="preserve"> unfair.</w:t>
      </w:r>
      <w:r w:rsidR="00BA3A1D" w:rsidRPr="00C53828">
        <w:t xml:space="preserve"> These measures </w:t>
      </w:r>
      <w:r w:rsidR="004B11B2" w:rsidRPr="00C53828">
        <w:t xml:space="preserve">often </w:t>
      </w:r>
      <w:r w:rsidR="004B11B2">
        <w:t>include</w:t>
      </w:r>
      <w:r w:rsidR="00BA3A1D" w:rsidRPr="00C53828">
        <w:t xml:space="preserve"> salary suspension for teachers who fail to report to work and the issuance of query letters demandi</w:t>
      </w:r>
      <w:bookmarkStart w:id="1" w:name="_GoBack"/>
      <w:bookmarkEnd w:id="1"/>
      <w:r w:rsidR="00BA3A1D" w:rsidRPr="00C53828">
        <w:t xml:space="preserve">ng explanations for absenteeism (UNESCO, 2015; Cameroon News Agency, 2025). While such measures are intended to uphold educational continuity, they may also contribute to heightened levels of anxiety, stress, and job insecurity among teachers (Wiegner, Balke, &amp; Kristensen, </w:t>
      </w:r>
      <w:r w:rsidR="00B22712" w:rsidRPr="00C53828">
        <w:t>2015; Colak &amp; Altinkurt, 2022).</w:t>
      </w:r>
      <w:r w:rsidR="00340C13">
        <w:t xml:space="preserve"> </w:t>
      </w:r>
    </w:p>
    <w:p w14:paraId="1A0B3DB8" w14:textId="77777777" w:rsidR="00B22712" w:rsidRPr="00C53828" w:rsidRDefault="00B22712" w:rsidP="00D379CD">
      <w:pPr>
        <w:pStyle w:val="NormalWeb"/>
        <w:spacing w:before="0" w:beforeAutospacing="0" w:after="0" w:afterAutospacing="0" w:line="276" w:lineRule="auto"/>
        <w:jc w:val="both"/>
      </w:pPr>
    </w:p>
    <w:p w14:paraId="77C9E53B" w14:textId="2441C334" w:rsidR="00BA3A1D" w:rsidRPr="00C53828" w:rsidRDefault="003E1173" w:rsidP="00D379CD">
      <w:pPr>
        <w:pStyle w:val="NormalWeb"/>
        <w:spacing w:before="0" w:beforeAutospacing="0" w:after="0" w:afterAutospacing="0" w:line="276" w:lineRule="auto"/>
        <w:jc w:val="both"/>
      </w:pPr>
      <w:r w:rsidRPr="003E1173">
        <w:t xml:space="preserve">Within the Cameroonian context, and </w:t>
      </w:r>
      <w:r>
        <w:t>precisely</w:t>
      </w:r>
      <w:r w:rsidRPr="003E1173">
        <w:t xml:space="preserve"> in the North West Region that has been destabilized by the Anglophone crisis, these sanctions</w:t>
      </w:r>
      <w:r>
        <w:t xml:space="preserve"> could</w:t>
      </w:r>
      <w:r w:rsidRPr="003E1173">
        <w:t xml:space="preserve"> become even more consequential.</w:t>
      </w:r>
      <w:r>
        <w:t xml:space="preserve"> </w:t>
      </w:r>
      <w:r w:rsidR="00BA3A1D" w:rsidRPr="00C53828">
        <w:t xml:space="preserve">Teachers grappling with insecurity and displacement due to the conflict often face further discouragement when subjected </w:t>
      </w:r>
      <w:r w:rsidR="00BA3A1D" w:rsidRPr="00C53828">
        <w:lastRenderedPageBreak/>
        <w:t>to financial penalties such as salary suspensions (BBC News Pidgin, 2020; Kouega, 2018).</w:t>
      </w:r>
      <w:r w:rsidR="00EC61F5">
        <w:t xml:space="preserve"> </w:t>
      </w:r>
      <w:r w:rsidR="00BA3A1D" w:rsidRPr="00C53828">
        <w:t>For example, during the height of the crisis, thousands of teachers</w:t>
      </w:r>
      <w:r w:rsidR="00EC61F5">
        <w:t xml:space="preserve"> were</w:t>
      </w:r>
      <w:r w:rsidR="00EC61F5" w:rsidRPr="00EC61F5">
        <w:t xml:space="preserve"> in a state of dilemm</w:t>
      </w:r>
      <w:r w:rsidR="00EC61F5">
        <w:t>a where the separatists wanted</w:t>
      </w:r>
      <w:r w:rsidR="00EC61F5" w:rsidRPr="00EC61F5">
        <w:t xml:space="preserve"> school</w:t>
      </w:r>
      <w:r w:rsidR="00EC61F5">
        <w:t>s</w:t>
      </w:r>
      <w:r w:rsidR="00EC61F5" w:rsidRPr="00EC61F5">
        <w:t xml:space="preserve"> boycott </w:t>
      </w:r>
      <w:r w:rsidR="00EC61F5">
        <w:t xml:space="preserve">while the Government wanted </w:t>
      </w:r>
      <w:r w:rsidR="00EC61F5" w:rsidRPr="00EC61F5">
        <w:t>school</w:t>
      </w:r>
      <w:r w:rsidR="00EC61F5">
        <w:t>s reopened. And so teachers</w:t>
      </w:r>
      <w:r w:rsidR="00BA3A1D" w:rsidRPr="00C53828">
        <w:t xml:space="preserve"> were reported to have had their salaries withheld, either partially or completely, by administrative authorities who justified the move as a disciplinary response to prolonged absenteeism (Galindo-Silva &amp; Tchuente, 2023; Mimi</w:t>
      </w:r>
      <w:r w:rsidR="00EC61F5">
        <w:t xml:space="preserve"> Mefo Info, 2022). </w:t>
      </w:r>
      <w:r w:rsidR="00EC61F5" w:rsidRPr="000B3080">
        <w:rPr>
          <w:highlight w:val="yellow"/>
        </w:rPr>
        <w:t>Such actions could be</w:t>
      </w:r>
      <w:r w:rsidR="00BA3A1D" w:rsidRPr="000B3080">
        <w:rPr>
          <w:highlight w:val="yellow"/>
        </w:rPr>
        <w:t xml:space="preserve"> linked to financial anxiety, defined as the fear of not meeting personal and family obligations, which exacerbates stress and undermines teachers’ morale in already challenging conditions</w:t>
      </w:r>
      <w:r w:rsidR="000B3080" w:rsidRPr="000B3080">
        <w:rPr>
          <w:highlight w:val="yellow"/>
        </w:rPr>
        <w:t xml:space="preserve"> (Kang and Lee, 2017)</w:t>
      </w:r>
      <w:r w:rsidR="00BA3A1D" w:rsidRPr="000B3080">
        <w:rPr>
          <w:highlight w:val="yellow"/>
        </w:rPr>
        <w:t>.</w:t>
      </w:r>
    </w:p>
    <w:p w14:paraId="762E67F8" w14:textId="77777777" w:rsidR="00AA209D" w:rsidRPr="00C53828" w:rsidRDefault="00AA209D" w:rsidP="00D379CD">
      <w:pPr>
        <w:pStyle w:val="NormalWeb"/>
        <w:spacing w:before="0" w:beforeAutospacing="0" w:after="0" w:afterAutospacing="0" w:line="276" w:lineRule="auto"/>
        <w:jc w:val="both"/>
      </w:pPr>
    </w:p>
    <w:p w14:paraId="176BFEE6" w14:textId="45435289" w:rsidR="00BA3A1D" w:rsidRPr="00C53828" w:rsidRDefault="00BA3A1D" w:rsidP="00D379CD">
      <w:pPr>
        <w:spacing w:after="0" w:line="276" w:lineRule="auto"/>
        <w:jc w:val="both"/>
        <w:rPr>
          <w:rFonts w:ascii="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According to </w:t>
      </w:r>
      <w:r w:rsidRPr="00C53828">
        <w:rPr>
          <w:rFonts w:ascii="Times New Roman" w:eastAsia="Times New Roman" w:hAnsi="Times New Roman" w:cs="Times New Roman"/>
        </w:rPr>
        <w:t xml:space="preserve">Mimi Mefo Info (2022) </w:t>
      </w:r>
      <w:r w:rsidRPr="00C53828">
        <w:rPr>
          <w:rFonts w:ascii="Times New Roman" w:hAnsi="Times New Roman" w:cs="Times New Roman"/>
          <w:kern w:val="0"/>
          <w14:ligatures w14:val="none"/>
        </w:rPr>
        <w:t>the salaries of over 1400 teachers in the North west region during the anglophone crises were suspended in 2020. They reported partial salary payments or complete suspension for months following decisions from administrative authorities in the region</w:t>
      </w:r>
      <w:r w:rsidR="00BF12AC">
        <w:rPr>
          <w:rFonts w:ascii="Times New Roman" w:hAnsi="Times New Roman" w:cs="Times New Roman"/>
          <w:kern w:val="0"/>
          <w14:ligatures w14:val="none"/>
        </w:rPr>
        <w:t>.</w:t>
      </w:r>
      <w:r w:rsidRPr="00C53828">
        <w:rPr>
          <w:rFonts w:ascii="Times New Roman" w:hAnsi="Times New Roman" w:cs="Times New Roman"/>
          <w:kern w:val="0"/>
          <w14:ligatures w14:val="none"/>
        </w:rPr>
        <w:t xml:space="preserve"> The government claimed these measures were temporary and aimed at restoring order and discipline in the career of teachers whom they considered as not working due to the insecurity caused by the anglophone crises.  </w:t>
      </w:r>
      <w:r w:rsidRPr="00C53828">
        <w:rPr>
          <w:rFonts w:ascii="Times New Roman" w:eastAsia="Times New Roman" w:hAnsi="Times New Roman" w:cs="Times New Roman"/>
        </w:rPr>
        <w:t xml:space="preserve">However, while some of these salary suspension cases of teachers are justified, most of them are simply a manifestation of administrative sanctions, abuse of power and a way to instill fear and consciousness of work in the lives of teachers </w:t>
      </w:r>
      <w:r w:rsidRPr="00C53828">
        <w:rPr>
          <w:rFonts w:ascii="Times New Roman" w:eastAsia="TimesNewRoman" w:hAnsi="Times New Roman" w:cs="Times New Roman"/>
        </w:rPr>
        <w:t>(</w:t>
      </w:r>
      <w:bookmarkStart w:id="2" w:name="_Hlk209615513"/>
      <w:r w:rsidRPr="00C53828">
        <w:rPr>
          <w:rFonts w:ascii="Times New Roman" w:eastAsia="TimesNewRoman" w:hAnsi="Times New Roman" w:cs="Times New Roman"/>
        </w:rPr>
        <w:t>Kouega, 2018)</w:t>
      </w:r>
      <w:r w:rsidRPr="00C53828">
        <w:rPr>
          <w:rFonts w:ascii="Times New Roman" w:eastAsia="Times New Roman" w:hAnsi="Times New Roman" w:cs="Times New Roman"/>
        </w:rPr>
        <w:t>.</w:t>
      </w:r>
      <w:bookmarkEnd w:id="2"/>
      <w:r w:rsidR="00F717E7">
        <w:rPr>
          <w:rFonts w:ascii="Times New Roman" w:eastAsia="Times New Roman" w:hAnsi="Times New Roman" w:cs="Times New Roman"/>
        </w:rPr>
        <w:t xml:space="preserve"> </w:t>
      </w:r>
    </w:p>
    <w:p w14:paraId="1CE5C5F1" w14:textId="273923FE" w:rsidR="00BA3A1D" w:rsidRPr="00C53828" w:rsidRDefault="00BA3A1D" w:rsidP="00D379CD">
      <w:pPr>
        <w:spacing w:before="100" w:beforeAutospacing="1" w:after="100" w:afterAutospacing="1" w:line="276" w:lineRule="auto"/>
        <w:jc w:val="both"/>
        <w:rPr>
          <w:rFonts w:ascii="Times New Roman" w:eastAsia="Times New Roman" w:hAnsi="Times New Roman" w:cs="Times New Roman"/>
          <w:b/>
          <w:bCs/>
          <w:kern w:val="0"/>
          <w14:ligatures w14:val="none"/>
        </w:rPr>
      </w:pPr>
      <w:r w:rsidRPr="00C53828">
        <w:rPr>
          <w:rFonts w:ascii="Times New Roman" w:eastAsia="Times New Roman" w:hAnsi="Times New Roman" w:cs="Times New Roman"/>
        </w:rPr>
        <w:t xml:space="preserve">Query letters are another administrative sanction used to uphold and maintain professional standards among educators in Cameroon and in the North </w:t>
      </w:r>
      <w:r w:rsidR="00167D3E" w:rsidRPr="00C53828">
        <w:rPr>
          <w:rFonts w:ascii="Times New Roman" w:eastAsia="Times New Roman" w:hAnsi="Times New Roman" w:cs="Times New Roman"/>
        </w:rPr>
        <w:t>West</w:t>
      </w:r>
      <w:r w:rsidRPr="00C53828">
        <w:rPr>
          <w:rFonts w:ascii="Times New Roman" w:eastAsia="Times New Roman" w:hAnsi="Times New Roman" w:cs="Times New Roman"/>
        </w:rPr>
        <w:t xml:space="preserve"> region in particular. The primary purposes of a query letter include; Seeking an explanation for specific actions or inactions that are deemed inappropriate or unprofessional (</w:t>
      </w:r>
      <w:r w:rsidRPr="00C53828">
        <w:rPr>
          <w:rFonts w:ascii="Times New Roman" w:hAnsi="Times New Roman" w:cs="Times New Roman"/>
        </w:rPr>
        <w:t>UNESCO, 2015). Query letters are a legitimate administrative tool, but their application in Cameroon is often criticize</w:t>
      </w:r>
      <w:r w:rsidR="0027011D">
        <w:rPr>
          <w:rFonts w:ascii="Times New Roman" w:hAnsi="Times New Roman" w:cs="Times New Roman"/>
        </w:rPr>
        <w:t>d for lacking fairness. Teacher</w:t>
      </w:r>
      <w:r w:rsidRPr="00C53828">
        <w:rPr>
          <w:rFonts w:ascii="Times New Roman" w:hAnsi="Times New Roman" w:cs="Times New Roman"/>
        </w:rPr>
        <w:t>s report</w:t>
      </w:r>
      <w:r w:rsidR="00167D3E">
        <w:rPr>
          <w:rFonts w:ascii="Times New Roman" w:hAnsi="Times New Roman" w:cs="Times New Roman"/>
        </w:rPr>
        <w:t>ed</w:t>
      </w:r>
      <w:r w:rsidRPr="00C53828">
        <w:rPr>
          <w:rFonts w:ascii="Times New Roman" w:hAnsi="Times New Roman" w:cs="Times New Roman"/>
        </w:rPr>
        <w:t xml:space="preserve"> receiving vague or overly punitive queries, with unrealistic response deadlines or without clear evidence of wrongdoings.</w:t>
      </w:r>
      <w:r w:rsidRPr="00C53828">
        <w:rPr>
          <w:rFonts w:ascii="Times New Roman" w:eastAsia="Times New Roman" w:hAnsi="Times New Roman" w:cs="Times New Roman"/>
          <w:kern w:val="0"/>
          <w14:ligatures w14:val="none"/>
        </w:rPr>
        <w:t xml:space="preserve"> The Implications of these Query Letters are devastating, especially on the morale and anxiety of the teachers</w:t>
      </w:r>
      <w:r w:rsidRPr="00C53828">
        <w:rPr>
          <w:rFonts w:ascii="Times New Roman" w:eastAsia="Times New Roman" w:hAnsi="Times New Roman" w:cs="Times New Roman"/>
        </w:rPr>
        <w:t xml:space="preserve"> (</w:t>
      </w:r>
      <w:r w:rsidRPr="00C53828">
        <w:rPr>
          <w:rFonts w:ascii="Times New Roman" w:hAnsi="Times New Roman" w:cs="Times New Roman"/>
        </w:rPr>
        <w:t xml:space="preserve">Colak &amp; Altinkurt, 2022). </w:t>
      </w:r>
      <w:r w:rsidRPr="00C53828">
        <w:rPr>
          <w:rFonts w:ascii="Times New Roman" w:eastAsia="Times New Roman" w:hAnsi="Times New Roman" w:cs="Times New Roman"/>
          <w:kern w:val="0"/>
          <w14:ligatures w14:val="none"/>
        </w:rPr>
        <w:t>Some teachers are bound to retaliate, while others ignore such letters and remain silent. Guilt, discouragement, and depression are the order of the day under this situation</w:t>
      </w:r>
      <w:r w:rsidRPr="00C53828">
        <w:rPr>
          <w:rFonts w:ascii="Times New Roman" w:eastAsia="Times New Roman" w:hAnsi="Times New Roman" w:cs="Times New Roman"/>
          <w:b/>
          <w:bCs/>
          <w:kern w:val="0"/>
          <w14:ligatures w14:val="none"/>
        </w:rPr>
        <w:t>.</w:t>
      </w:r>
    </w:p>
    <w:p w14:paraId="1C2475F4" w14:textId="4CB413AC" w:rsidR="00CD78E6" w:rsidRPr="00CD78E6" w:rsidRDefault="00DA649F" w:rsidP="007F4ABC">
      <w:pPr>
        <w:spacing w:before="100" w:beforeAutospacing="1" w:after="100" w:afterAutospacing="1" w:line="276"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Cs/>
          <w:kern w:val="0"/>
          <w14:ligatures w14:val="none"/>
        </w:rPr>
        <w:t>Scholars have argued that professional disciplinary actions</w:t>
      </w:r>
      <w:r w:rsidR="00CD78E6" w:rsidRPr="00DA649F">
        <w:rPr>
          <w:rFonts w:ascii="Times New Roman" w:eastAsia="Times New Roman" w:hAnsi="Times New Roman" w:cs="Times New Roman"/>
          <w:bCs/>
          <w:kern w:val="0"/>
          <w14:ligatures w14:val="none"/>
        </w:rPr>
        <w:t xml:space="preserve"> against staff could </w:t>
      </w:r>
      <w:r w:rsidR="00967B0F">
        <w:rPr>
          <w:rFonts w:ascii="Times New Roman" w:eastAsia="Times New Roman" w:hAnsi="Times New Roman" w:cs="Times New Roman"/>
          <w:bCs/>
          <w:kern w:val="0"/>
          <w14:ligatures w14:val="none"/>
        </w:rPr>
        <w:t>trigger</w:t>
      </w:r>
      <w:r w:rsidR="00CD78E6" w:rsidRPr="00DA649F">
        <w:rPr>
          <w:rFonts w:ascii="Times New Roman" w:eastAsia="Times New Roman" w:hAnsi="Times New Roman" w:cs="Times New Roman"/>
          <w:bCs/>
          <w:kern w:val="0"/>
          <w14:ligatures w14:val="none"/>
        </w:rPr>
        <w:t xml:space="preserve"> psychologica</w:t>
      </w:r>
      <w:r w:rsidR="00771E97">
        <w:rPr>
          <w:rFonts w:ascii="Times New Roman" w:eastAsia="Times New Roman" w:hAnsi="Times New Roman" w:cs="Times New Roman"/>
          <w:bCs/>
          <w:kern w:val="0"/>
          <w14:ligatures w14:val="none"/>
        </w:rPr>
        <w:t>l distress, anxiety, and reduce</w:t>
      </w:r>
      <w:r w:rsidR="00CD78E6" w:rsidRPr="00DA649F">
        <w:rPr>
          <w:rFonts w:ascii="Times New Roman" w:eastAsia="Times New Roman" w:hAnsi="Times New Roman" w:cs="Times New Roman"/>
          <w:bCs/>
          <w:kern w:val="0"/>
          <w14:ligatures w14:val="none"/>
        </w:rPr>
        <w:t xml:space="preserve"> staff emotional well-being </w:t>
      </w:r>
      <w:r w:rsidR="00CD78E6" w:rsidRPr="00CD78E6">
        <w:rPr>
          <w:rFonts w:ascii="Times New Roman" w:eastAsia="Times New Roman" w:hAnsi="Times New Roman" w:cs="Times New Roman"/>
          <w:kern w:val="0"/>
          <w14:ligatures w14:val="none"/>
        </w:rPr>
        <w:t>(Awu et al., 2024).</w:t>
      </w:r>
      <w:r w:rsidR="00CD78E6" w:rsidRPr="00DA649F">
        <w:rPr>
          <w:rFonts w:ascii="Times New Roman" w:eastAsia="Times New Roman" w:hAnsi="Times New Roman" w:cs="Times New Roman"/>
          <w:kern w:val="0"/>
          <w14:ligatures w14:val="none"/>
        </w:rPr>
        <w:t xml:space="preserve"> </w:t>
      </w:r>
      <w:r w:rsidR="001B0896">
        <w:rPr>
          <w:rFonts w:ascii="Times New Roman" w:eastAsia="Times New Roman" w:hAnsi="Times New Roman" w:cs="Times New Roman"/>
          <w:kern w:val="0"/>
          <w14:ligatures w14:val="none"/>
        </w:rPr>
        <w:t xml:space="preserve">Craske et al. (2009) </w:t>
      </w:r>
      <w:r w:rsidR="001B0896" w:rsidRPr="001B0896">
        <w:rPr>
          <w:rFonts w:ascii="Times New Roman" w:eastAsia="Times New Roman" w:hAnsi="Times New Roman" w:cs="Times New Roman"/>
          <w:kern w:val="0"/>
          <w14:ligatures w14:val="none"/>
        </w:rPr>
        <w:t>describe anxiety</w:t>
      </w:r>
      <w:r w:rsidR="001B0896">
        <w:rPr>
          <w:rFonts w:ascii="Times New Roman" w:eastAsia="Times New Roman" w:hAnsi="Times New Roman" w:cs="Times New Roman"/>
          <w:kern w:val="0"/>
          <w14:ligatures w14:val="none"/>
        </w:rPr>
        <w:t xml:space="preserve"> as a</w:t>
      </w:r>
      <w:r w:rsidR="001B0896" w:rsidRPr="001B0896">
        <w:rPr>
          <w:rFonts w:ascii="Times New Roman" w:eastAsia="Times New Roman" w:hAnsi="Times New Roman" w:cs="Times New Roman"/>
          <w:kern w:val="0"/>
          <w14:ligatures w14:val="none"/>
        </w:rPr>
        <w:t xml:space="preserve"> diso</w:t>
      </w:r>
      <w:r w:rsidR="001B0896">
        <w:rPr>
          <w:rFonts w:ascii="Times New Roman" w:eastAsia="Times New Roman" w:hAnsi="Times New Roman" w:cs="Times New Roman"/>
          <w:kern w:val="0"/>
          <w14:ligatures w14:val="none"/>
        </w:rPr>
        <w:t>rder that involves</w:t>
      </w:r>
      <w:r w:rsidR="001B0896" w:rsidRPr="001B0896">
        <w:rPr>
          <w:rFonts w:ascii="Times New Roman" w:eastAsia="Times New Roman" w:hAnsi="Times New Roman" w:cs="Times New Roman"/>
          <w:kern w:val="0"/>
          <w14:ligatures w14:val="none"/>
        </w:rPr>
        <w:t xml:space="preserve"> excessive fear and </w:t>
      </w:r>
      <w:r w:rsidR="001B0896">
        <w:rPr>
          <w:rFonts w:ascii="Times New Roman" w:eastAsia="Times New Roman" w:hAnsi="Times New Roman" w:cs="Times New Roman"/>
          <w:kern w:val="0"/>
          <w14:ligatures w14:val="none"/>
        </w:rPr>
        <w:t xml:space="preserve">negative anxiousness </w:t>
      </w:r>
      <w:r w:rsidR="001B0896" w:rsidRPr="001B0896">
        <w:rPr>
          <w:rFonts w:ascii="Times New Roman" w:eastAsia="Times New Roman" w:hAnsi="Times New Roman" w:cs="Times New Roman"/>
          <w:kern w:val="0"/>
          <w14:ligatures w14:val="none"/>
        </w:rPr>
        <w:t>leading to significant distre</w:t>
      </w:r>
      <w:r w:rsidR="001B0896">
        <w:rPr>
          <w:rFonts w:ascii="Times New Roman" w:eastAsia="Times New Roman" w:hAnsi="Times New Roman" w:cs="Times New Roman"/>
          <w:kern w:val="0"/>
          <w14:ligatures w14:val="none"/>
        </w:rPr>
        <w:t xml:space="preserve">ss or impairment in functioning within the human mind. </w:t>
      </w:r>
      <w:r w:rsidR="004501A3" w:rsidRPr="004501A3">
        <w:rPr>
          <w:rFonts w:ascii="Times New Roman" w:eastAsia="Times New Roman" w:hAnsi="Times New Roman" w:cs="Times New Roman"/>
          <w:kern w:val="0"/>
          <w14:ligatures w14:val="none"/>
        </w:rPr>
        <w:t>The American Psychology Association (APA) notes that anxiety is an emotional state that is future-oriented and often characterized feelings of apprehensions, tension, worried thoughts, and physiological distress. It is triggered by the anticipation of negative events or threats to emotional well-being, even when immediate danger is absence. Unlike fear which deals with the present, anxiety tends to be more diffuse, prolonged, and focused on the uncertainty of future outcomes.</w:t>
      </w:r>
      <w:r w:rsidR="004501A3">
        <w:rPr>
          <w:rFonts w:ascii="Times New Roman" w:eastAsia="Times New Roman" w:hAnsi="Times New Roman" w:cs="Times New Roman"/>
          <w:kern w:val="0"/>
          <w14:ligatures w14:val="none"/>
        </w:rPr>
        <w:t xml:space="preserve"> </w:t>
      </w:r>
      <w:r w:rsidR="00CD78E6" w:rsidRPr="00DA649F">
        <w:rPr>
          <w:rFonts w:ascii="Times New Roman" w:eastAsia="Times New Roman" w:hAnsi="Times New Roman" w:cs="Times New Roman"/>
          <w:kern w:val="0"/>
          <w14:ligatures w14:val="none"/>
        </w:rPr>
        <w:t xml:space="preserve">Within the context of the study, </w:t>
      </w:r>
      <w:r w:rsidR="007F4ABC" w:rsidRPr="00DA649F">
        <w:rPr>
          <w:rFonts w:ascii="Times New Roman" w:eastAsia="Times New Roman" w:hAnsi="Times New Roman" w:cs="Times New Roman"/>
          <w:kern w:val="0"/>
          <w14:ligatures w14:val="none"/>
        </w:rPr>
        <w:t>t</w:t>
      </w:r>
      <w:r w:rsidR="007F4ABC" w:rsidRPr="00CD78E6">
        <w:rPr>
          <w:rFonts w:ascii="Times New Roman" w:eastAsia="Times New Roman" w:hAnsi="Times New Roman" w:cs="Times New Roman"/>
          <w:kern w:val="0"/>
          <w14:ligatures w14:val="none"/>
        </w:rPr>
        <w:t>eachers</w:t>
      </w:r>
      <w:r w:rsidR="00CC430D">
        <w:rPr>
          <w:rFonts w:ascii="Times New Roman" w:eastAsia="Times New Roman" w:hAnsi="Times New Roman" w:cs="Times New Roman"/>
          <w:kern w:val="0"/>
          <w14:ligatures w14:val="none"/>
        </w:rPr>
        <w:t>, who are</w:t>
      </w:r>
      <w:r w:rsidR="00CD78E6" w:rsidRPr="00CD78E6">
        <w:rPr>
          <w:rFonts w:ascii="Times New Roman" w:eastAsia="Times New Roman" w:hAnsi="Times New Roman" w:cs="Times New Roman"/>
          <w:kern w:val="0"/>
          <w14:ligatures w14:val="none"/>
        </w:rPr>
        <w:t xml:space="preserve"> already </w:t>
      </w:r>
      <w:r w:rsidR="00CD78E6" w:rsidRPr="00DA649F">
        <w:rPr>
          <w:rFonts w:ascii="Times New Roman" w:eastAsia="Times New Roman" w:hAnsi="Times New Roman" w:cs="Times New Roman"/>
          <w:kern w:val="0"/>
          <w14:ligatures w14:val="none"/>
        </w:rPr>
        <w:t xml:space="preserve">overwhelmed and </w:t>
      </w:r>
      <w:r w:rsidR="00CD78E6" w:rsidRPr="00CD78E6">
        <w:rPr>
          <w:rFonts w:ascii="Times New Roman" w:eastAsia="Times New Roman" w:hAnsi="Times New Roman" w:cs="Times New Roman"/>
          <w:kern w:val="0"/>
          <w14:ligatures w14:val="none"/>
        </w:rPr>
        <w:t>traumatized by</w:t>
      </w:r>
      <w:r w:rsidR="00771E97">
        <w:rPr>
          <w:rFonts w:ascii="Times New Roman" w:eastAsia="Times New Roman" w:hAnsi="Times New Roman" w:cs="Times New Roman"/>
          <w:kern w:val="0"/>
          <w14:ligatures w14:val="none"/>
        </w:rPr>
        <w:t xml:space="preserve"> the</w:t>
      </w:r>
      <w:r w:rsidR="00CD78E6" w:rsidRPr="00CD78E6">
        <w:rPr>
          <w:rFonts w:ascii="Times New Roman" w:eastAsia="Times New Roman" w:hAnsi="Times New Roman" w:cs="Times New Roman"/>
          <w:kern w:val="0"/>
          <w14:ligatures w14:val="none"/>
        </w:rPr>
        <w:t xml:space="preserve"> </w:t>
      </w:r>
      <w:r w:rsidR="00CD78E6" w:rsidRPr="00DA649F">
        <w:rPr>
          <w:rFonts w:ascii="Times New Roman" w:eastAsia="Times New Roman" w:hAnsi="Times New Roman" w:cs="Times New Roman"/>
          <w:kern w:val="0"/>
          <w14:ligatures w14:val="none"/>
        </w:rPr>
        <w:t>general state of</w:t>
      </w:r>
      <w:r w:rsidR="00CC430D">
        <w:rPr>
          <w:rFonts w:ascii="Times New Roman" w:eastAsia="Times New Roman" w:hAnsi="Times New Roman" w:cs="Times New Roman"/>
          <w:kern w:val="0"/>
          <w14:ligatures w14:val="none"/>
        </w:rPr>
        <w:t xml:space="preserve"> fear and</w:t>
      </w:r>
      <w:r w:rsidR="00CD78E6" w:rsidRPr="00DA649F">
        <w:rPr>
          <w:rFonts w:ascii="Times New Roman" w:eastAsia="Times New Roman" w:hAnsi="Times New Roman" w:cs="Times New Roman"/>
          <w:kern w:val="0"/>
          <w14:ligatures w14:val="none"/>
        </w:rPr>
        <w:t xml:space="preserve"> insecurity</w:t>
      </w:r>
      <w:r>
        <w:rPr>
          <w:rFonts w:ascii="Times New Roman" w:eastAsia="Times New Roman" w:hAnsi="Times New Roman" w:cs="Times New Roman"/>
          <w:kern w:val="0"/>
          <w14:ligatures w14:val="none"/>
        </w:rPr>
        <w:t>,</w:t>
      </w:r>
      <w:r w:rsidR="00CD78E6" w:rsidRPr="00CD78E6">
        <w:rPr>
          <w:rFonts w:ascii="Times New Roman" w:eastAsia="Times New Roman" w:hAnsi="Times New Roman" w:cs="Times New Roman"/>
          <w:kern w:val="0"/>
          <w14:ligatures w14:val="none"/>
        </w:rPr>
        <w:t xml:space="preserve"> threats of violence</w:t>
      </w:r>
      <w:r w:rsidR="00CD78E6" w:rsidRPr="00DA649F">
        <w:rPr>
          <w:rFonts w:ascii="Times New Roman" w:eastAsia="Times New Roman" w:hAnsi="Times New Roman" w:cs="Times New Roman"/>
          <w:kern w:val="0"/>
          <w14:ligatures w14:val="none"/>
        </w:rPr>
        <w:t xml:space="preserve"> by non-state armed groups</w:t>
      </w:r>
      <w:r w:rsidR="00CC430D">
        <w:rPr>
          <w:rFonts w:ascii="Times New Roman" w:eastAsia="Times New Roman" w:hAnsi="Times New Roman" w:cs="Times New Roman"/>
          <w:kern w:val="0"/>
          <w14:ligatures w14:val="none"/>
        </w:rPr>
        <w:t xml:space="preserve"> generated as a result of</w:t>
      </w:r>
      <w:r w:rsidR="00CC430D" w:rsidRPr="00CC430D">
        <w:rPr>
          <w:rFonts w:ascii="Times New Roman" w:eastAsia="Times New Roman" w:hAnsi="Times New Roman" w:cs="Times New Roman"/>
          <w:kern w:val="0"/>
          <w14:ligatures w14:val="none"/>
        </w:rPr>
        <w:t xml:space="preserve"> the Anglophone crisis</w:t>
      </w:r>
      <w:r w:rsidR="00CC430D">
        <w:rPr>
          <w:rFonts w:ascii="Times New Roman" w:eastAsia="Times New Roman" w:hAnsi="Times New Roman" w:cs="Times New Roman"/>
          <w:kern w:val="0"/>
          <w14:ligatures w14:val="none"/>
        </w:rPr>
        <w:t xml:space="preserve"> are</w:t>
      </w:r>
      <w:r w:rsidR="00CD78E6" w:rsidRPr="00CD78E6">
        <w:rPr>
          <w:rFonts w:ascii="Times New Roman" w:eastAsia="Times New Roman" w:hAnsi="Times New Roman" w:cs="Times New Roman"/>
          <w:kern w:val="0"/>
          <w14:ligatures w14:val="none"/>
        </w:rPr>
        <w:t xml:space="preserve"> </w:t>
      </w:r>
      <w:r w:rsidR="007F4ABC">
        <w:rPr>
          <w:rFonts w:ascii="Times New Roman" w:eastAsia="Times New Roman" w:hAnsi="Times New Roman" w:cs="Times New Roman"/>
          <w:kern w:val="0"/>
          <w14:ligatures w14:val="none"/>
        </w:rPr>
        <w:t xml:space="preserve">faced </w:t>
      </w:r>
      <w:r w:rsidR="00CC430D">
        <w:rPr>
          <w:rFonts w:ascii="Times New Roman" w:eastAsia="Times New Roman" w:hAnsi="Times New Roman" w:cs="Times New Roman"/>
          <w:kern w:val="0"/>
          <w14:ligatures w14:val="none"/>
        </w:rPr>
        <w:t>heightened</w:t>
      </w:r>
      <w:r w:rsidR="00CD78E6" w:rsidRPr="00CD78E6">
        <w:rPr>
          <w:rFonts w:ascii="Times New Roman" w:eastAsia="Times New Roman" w:hAnsi="Times New Roman" w:cs="Times New Roman"/>
          <w:kern w:val="0"/>
          <w14:ligatures w14:val="none"/>
        </w:rPr>
        <w:t xml:space="preserve"> stress</w:t>
      </w:r>
      <w:r w:rsidR="00CC430D">
        <w:rPr>
          <w:rFonts w:ascii="Times New Roman" w:eastAsia="Times New Roman" w:hAnsi="Times New Roman" w:cs="Times New Roman"/>
          <w:kern w:val="0"/>
          <w14:ligatures w14:val="none"/>
        </w:rPr>
        <w:t xml:space="preserve"> and anxiety</w:t>
      </w:r>
      <w:r>
        <w:rPr>
          <w:rFonts w:ascii="Times New Roman" w:eastAsia="Times New Roman" w:hAnsi="Times New Roman" w:cs="Times New Roman"/>
          <w:kern w:val="0"/>
          <w14:ligatures w14:val="none"/>
        </w:rPr>
        <w:t xml:space="preserve">. </w:t>
      </w:r>
      <w:r w:rsidR="00771E97">
        <w:rPr>
          <w:rFonts w:ascii="Times New Roman" w:eastAsia="Times New Roman" w:hAnsi="Times New Roman" w:cs="Times New Roman"/>
          <w:kern w:val="0"/>
          <w14:ligatures w14:val="none"/>
        </w:rPr>
        <w:t>G</w:t>
      </w:r>
      <w:r w:rsidR="00CD78E6" w:rsidRPr="00CD78E6">
        <w:rPr>
          <w:rFonts w:ascii="Times New Roman" w:eastAsia="Times New Roman" w:hAnsi="Times New Roman" w:cs="Times New Roman"/>
          <w:kern w:val="0"/>
          <w14:ligatures w14:val="none"/>
        </w:rPr>
        <w:t>overnment</w:t>
      </w:r>
      <w:r w:rsidR="00771E97">
        <w:rPr>
          <w:rFonts w:ascii="Times New Roman" w:eastAsia="Times New Roman" w:hAnsi="Times New Roman" w:cs="Times New Roman"/>
          <w:kern w:val="0"/>
          <w14:ligatures w14:val="none"/>
        </w:rPr>
        <w:t>’s</w:t>
      </w:r>
      <w:r w:rsidR="00CD78E6" w:rsidRPr="00CD78E6">
        <w:rPr>
          <w:rFonts w:ascii="Times New Roman" w:eastAsia="Times New Roman" w:hAnsi="Times New Roman" w:cs="Times New Roman"/>
          <w:kern w:val="0"/>
          <w14:ligatures w14:val="none"/>
        </w:rPr>
        <w:t xml:space="preserve"> </w:t>
      </w:r>
      <w:r w:rsidRPr="00DA649F">
        <w:rPr>
          <w:rFonts w:ascii="Times New Roman" w:eastAsia="Times New Roman" w:hAnsi="Times New Roman" w:cs="Times New Roman"/>
          <w:kern w:val="0"/>
          <w14:ligatures w14:val="none"/>
        </w:rPr>
        <w:t>imposition of</w:t>
      </w:r>
      <w:r w:rsidR="00CD78E6" w:rsidRPr="00CD78E6">
        <w:rPr>
          <w:rFonts w:ascii="Times New Roman" w:eastAsia="Times New Roman" w:hAnsi="Times New Roman" w:cs="Times New Roman"/>
          <w:kern w:val="0"/>
          <w14:ligatures w14:val="none"/>
        </w:rPr>
        <w:t xml:space="preserve"> financi</w:t>
      </w:r>
      <w:r w:rsidR="006620EF" w:rsidRPr="00DA649F">
        <w:rPr>
          <w:rFonts w:ascii="Times New Roman" w:eastAsia="Times New Roman" w:hAnsi="Times New Roman" w:cs="Times New Roman"/>
          <w:kern w:val="0"/>
          <w14:ligatures w14:val="none"/>
        </w:rPr>
        <w:t xml:space="preserve">al penalties like </w:t>
      </w:r>
      <w:r w:rsidR="00CD78E6" w:rsidRPr="00CD78E6">
        <w:rPr>
          <w:rFonts w:ascii="Times New Roman" w:eastAsia="Times New Roman" w:hAnsi="Times New Roman" w:cs="Times New Roman"/>
          <w:kern w:val="0"/>
          <w14:ligatures w14:val="none"/>
        </w:rPr>
        <w:t>partial or full salary suspensions affecting over 1,400 teachers in areas li</w:t>
      </w:r>
      <w:r w:rsidRPr="00DA649F">
        <w:rPr>
          <w:rFonts w:ascii="Times New Roman" w:eastAsia="Times New Roman" w:hAnsi="Times New Roman" w:cs="Times New Roman"/>
          <w:kern w:val="0"/>
          <w14:ligatures w14:val="none"/>
        </w:rPr>
        <w:t>ke</w:t>
      </w:r>
      <w:r w:rsidR="00E45ADD">
        <w:rPr>
          <w:rFonts w:ascii="Times New Roman" w:eastAsia="Times New Roman" w:hAnsi="Times New Roman" w:cs="Times New Roman"/>
          <w:kern w:val="0"/>
          <w14:ligatures w14:val="none"/>
        </w:rPr>
        <w:t xml:space="preserve"> Bui, Momo, Lebialem and</w:t>
      </w:r>
      <w:r w:rsidRPr="00DA649F">
        <w:rPr>
          <w:rFonts w:ascii="Times New Roman" w:eastAsia="Times New Roman" w:hAnsi="Times New Roman" w:cs="Times New Roman"/>
          <w:kern w:val="0"/>
          <w14:ligatures w14:val="none"/>
        </w:rPr>
        <w:t xml:space="preserve"> Ngoketunjia Division</w:t>
      </w:r>
      <w:r w:rsidR="00E45ADD">
        <w:rPr>
          <w:rFonts w:ascii="Times New Roman" w:eastAsia="Times New Roman" w:hAnsi="Times New Roman" w:cs="Times New Roman"/>
          <w:kern w:val="0"/>
          <w14:ligatures w14:val="none"/>
        </w:rPr>
        <w:t>s</w:t>
      </w:r>
      <w:r w:rsidRPr="00DA649F">
        <w:rPr>
          <w:rFonts w:ascii="Times New Roman" w:eastAsia="Times New Roman" w:hAnsi="Times New Roman" w:cs="Times New Roman"/>
          <w:kern w:val="0"/>
          <w14:ligatures w14:val="none"/>
        </w:rPr>
        <w:t xml:space="preserve"> in 2020</w:t>
      </w:r>
      <w:r w:rsidR="00E45ADD">
        <w:rPr>
          <w:rFonts w:ascii="Times New Roman" w:eastAsia="Times New Roman" w:hAnsi="Times New Roman" w:cs="Times New Roman"/>
          <w:kern w:val="0"/>
          <w14:ligatures w14:val="none"/>
        </w:rPr>
        <w:t>,</w:t>
      </w:r>
      <w:r w:rsidR="00CD78E6" w:rsidRPr="00CD78E6">
        <w:rPr>
          <w:rFonts w:ascii="Times New Roman" w:eastAsia="Times New Roman" w:hAnsi="Times New Roman" w:cs="Times New Roman"/>
          <w:kern w:val="0"/>
          <w14:ligatures w14:val="none"/>
        </w:rPr>
        <w:t xml:space="preserve"> and formal query letters for ab</w:t>
      </w:r>
      <w:r w:rsidRPr="00DA649F">
        <w:rPr>
          <w:rFonts w:ascii="Times New Roman" w:eastAsia="Times New Roman" w:hAnsi="Times New Roman" w:cs="Times New Roman"/>
          <w:kern w:val="0"/>
          <w14:ligatures w14:val="none"/>
        </w:rPr>
        <w:t>senteeism</w:t>
      </w:r>
      <w:r w:rsidR="00771E97">
        <w:rPr>
          <w:rFonts w:ascii="Times New Roman" w:eastAsia="Times New Roman" w:hAnsi="Times New Roman" w:cs="Times New Roman"/>
          <w:kern w:val="0"/>
          <w14:ligatures w14:val="none"/>
        </w:rPr>
        <w:t xml:space="preserve"> left many teachers psychological</w:t>
      </w:r>
      <w:r w:rsidR="00B81046">
        <w:rPr>
          <w:rFonts w:ascii="Times New Roman" w:eastAsia="Times New Roman" w:hAnsi="Times New Roman" w:cs="Times New Roman"/>
          <w:kern w:val="0"/>
          <w14:ligatures w14:val="none"/>
        </w:rPr>
        <w:t>ly</w:t>
      </w:r>
      <w:r w:rsidR="00771E97">
        <w:rPr>
          <w:rFonts w:ascii="Times New Roman" w:eastAsia="Times New Roman" w:hAnsi="Times New Roman" w:cs="Times New Roman"/>
          <w:kern w:val="0"/>
          <w14:ligatures w14:val="none"/>
        </w:rPr>
        <w:t xml:space="preserve"> unsettled</w:t>
      </w:r>
      <w:r w:rsidRPr="00DA649F">
        <w:rPr>
          <w:rFonts w:ascii="Times New Roman" w:eastAsia="Times New Roman" w:hAnsi="Times New Roman" w:cs="Times New Roman"/>
          <w:kern w:val="0"/>
          <w14:ligatures w14:val="none"/>
        </w:rPr>
        <w:t xml:space="preserve"> (Mimi Mefo Info, 2020</w:t>
      </w:r>
      <w:r w:rsidR="00CD78E6" w:rsidRPr="00CD78E6">
        <w:rPr>
          <w:rFonts w:ascii="Times New Roman" w:eastAsia="Times New Roman" w:hAnsi="Times New Roman" w:cs="Times New Roman"/>
          <w:kern w:val="0"/>
          <w14:ligatures w14:val="none"/>
        </w:rPr>
        <w:t xml:space="preserve">). These </w:t>
      </w:r>
      <w:r w:rsidR="00771E97">
        <w:rPr>
          <w:rFonts w:ascii="Times New Roman" w:eastAsia="Times New Roman" w:hAnsi="Times New Roman" w:cs="Times New Roman"/>
          <w:kern w:val="0"/>
          <w14:ligatures w14:val="none"/>
        </w:rPr>
        <w:t>disciplinary actions</w:t>
      </w:r>
      <w:r w:rsidR="00CD78E6" w:rsidRPr="00CD78E6">
        <w:rPr>
          <w:rFonts w:ascii="Times New Roman" w:eastAsia="Times New Roman" w:hAnsi="Times New Roman" w:cs="Times New Roman"/>
          <w:kern w:val="0"/>
          <w14:ligatures w14:val="none"/>
        </w:rPr>
        <w:t>, often per</w:t>
      </w:r>
      <w:r w:rsidRPr="00DA649F">
        <w:rPr>
          <w:rFonts w:ascii="Times New Roman" w:eastAsia="Times New Roman" w:hAnsi="Times New Roman" w:cs="Times New Roman"/>
          <w:kern w:val="0"/>
          <w14:ligatures w14:val="none"/>
        </w:rPr>
        <w:t>ceived as unfair or abusive are said to have</w:t>
      </w:r>
      <w:r w:rsidR="00CD78E6" w:rsidRPr="00CD78E6">
        <w:rPr>
          <w:rFonts w:ascii="Times New Roman" w:eastAsia="Times New Roman" w:hAnsi="Times New Roman" w:cs="Times New Roman"/>
          <w:kern w:val="0"/>
          <w14:ligatures w14:val="none"/>
        </w:rPr>
        <w:t xml:space="preserve"> triggered </w:t>
      </w:r>
      <w:r w:rsidR="00CD78E6" w:rsidRPr="00DA649F">
        <w:rPr>
          <w:rFonts w:ascii="Times New Roman" w:eastAsia="Times New Roman" w:hAnsi="Times New Roman" w:cs="Times New Roman"/>
          <w:bCs/>
          <w:kern w:val="0"/>
          <w14:ligatures w14:val="none"/>
        </w:rPr>
        <w:t>financial anxiety</w:t>
      </w:r>
      <w:r w:rsidR="00CD78E6" w:rsidRPr="00CD78E6">
        <w:rPr>
          <w:rFonts w:ascii="Times New Roman" w:eastAsia="Times New Roman" w:hAnsi="Times New Roman" w:cs="Times New Roman"/>
          <w:kern w:val="0"/>
          <w14:ligatures w14:val="none"/>
        </w:rPr>
        <w:t xml:space="preserve">, </w:t>
      </w:r>
      <w:r w:rsidR="00B81046">
        <w:rPr>
          <w:rFonts w:ascii="Times New Roman" w:eastAsia="Times New Roman" w:hAnsi="Times New Roman" w:cs="Times New Roman"/>
          <w:kern w:val="0"/>
          <w14:ligatures w14:val="none"/>
        </w:rPr>
        <w:t xml:space="preserve">discouragement, </w:t>
      </w:r>
      <w:r w:rsidR="00CD78E6" w:rsidRPr="00CD78E6">
        <w:rPr>
          <w:rFonts w:ascii="Times New Roman" w:eastAsia="Times New Roman" w:hAnsi="Times New Roman" w:cs="Times New Roman"/>
          <w:kern w:val="0"/>
          <w14:ligatures w14:val="none"/>
        </w:rPr>
        <w:t>depression</w:t>
      </w:r>
      <w:r w:rsidR="00B81046">
        <w:rPr>
          <w:rFonts w:ascii="Times New Roman" w:eastAsia="Times New Roman" w:hAnsi="Times New Roman" w:cs="Times New Roman"/>
          <w:kern w:val="0"/>
          <w14:ligatures w14:val="none"/>
        </w:rPr>
        <w:t xml:space="preserve"> and professional uncertainty among teachers</w:t>
      </w:r>
      <w:r w:rsidR="00CD78E6" w:rsidRPr="00CD78E6">
        <w:rPr>
          <w:rFonts w:ascii="Times New Roman" w:eastAsia="Times New Roman" w:hAnsi="Times New Roman" w:cs="Times New Roman"/>
          <w:kern w:val="0"/>
          <w14:ligatures w14:val="none"/>
        </w:rPr>
        <w:t xml:space="preserve"> (Colak &amp; Altinkurt, 2022). </w:t>
      </w:r>
      <w:r w:rsidR="00771E97">
        <w:rPr>
          <w:rFonts w:ascii="Times New Roman" w:eastAsia="Times New Roman" w:hAnsi="Times New Roman" w:cs="Times New Roman"/>
          <w:kern w:val="0"/>
          <w14:ligatures w14:val="none"/>
        </w:rPr>
        <w:t>Consequently, w</w:t>
      </w:r>
      <w:r w:rsidR="00CD78E6" w:rsidRPr="00CD78E6">
        <w:rPr>
          <w:rFonts w:ascii="Times New Roman" w:eastAsia="Times New Roman" w:hAnsi="Times New Roman" w:cs="Times New Roman"/>
          <w:kern w:val="0"/>
          <w14:ligatures w14:val="none"/>
        </w:rPr>
        <w:t xml:space="preserve">hat </w:t>
      </w:r>
      <w:r w:rsidR="00E914D5">
        <w:rPr>
          <w:rFonts w:ascii="Times New Roman" w:eastAsia="Times New Roman" w:hAnsi="Times New Roman" w:cs="Times New Roman"/>
          <w:kern w:val="0"/>
          <w14:ligatures w14:val="none"/>
        </w:rPr>
        <w:t>was intended</w:t>
      </w:r>
      <w:r w:rsidR="00CD78E6" w:rsidRPr="00CD78E6">
        <w:rPr>
          <w:rFonts w:ascii="Times New Roman" w:eastAsia="Times New Roman" w:hAnsi="Times New Roman" w:cs="Times New Roman"/>
          <w:kern w:val="0"/>
          <w14:ligatures w14:val="none"/>
        </w:rPr>
        <w:t xml:space="preserve"> for </w:t>
      </w:r>
      <w:r w:rsidR="00E914D5">
        <w:rPr>
          <w:rFonts w:ascii="Times New Roman" w:eastAsia="Times New Roman" w:hAnsi="Times New Roman" w:cs="Times New Roman"/>
          <w:kern w:val="0"/>
          <w14:ligatures w14:val="none"/>
        </w:rPr>
        <w:t xml:space="preserve">staff </w:t>
      </w:r>
      <w:r w:rsidR="00CD78E6" w:rsidRPr="00CD78E6">
        <w:rPr>
          <w:rFonts w:ascii="Times New Roman" w:eastAsia="Times New Roman" w:hAnsi="Times New Roman" w:cs="Times New Roman"/>
          <w:kern w:val="0"/>
          <w14:ligatures w14:val="none"/>
        </w:rPr>
        <w:t xml:space="preserve">discipline </w:t>
      </w:r>
      <w:r w:rsidRPr="00DA649F">
        <w:rPr>
          <w:rFonts w:ascii="Times New Roman" w:eastAsia="Times New Roman" w:hAnsi="Times New Roman" w:cs="Times New Roman"/>
          <w:kern w:val="0"/>
          <w14:ligatures w14:val="none"/>
        </w:rPr>
        <w:t>rather created a</w:t>
      </w:r>
      <w:r w:rsidR="00771E97">
        <w:rPr>
          <w:rFonts w:ascii="Times New Roman" w:eastAsia="Times New Roman" w:hAnsi="Times New Roman" w:cs="Times New Roman"/>
          <w:kern w:val="0"/>
          <w14:ligatures w14:val="none"/>
        </w:rPr>
        <w:t xml:space="preserve"> psychological imbalance</w:t>
      </w:r>
      <w:r w:rsidR="00CD78E6" w:rsidRPr="00CD78E6">
        <w:rPr>
          <w:rFonts w:ascii="Times New Roman" w:eastAsia="Times New Roman" w:hAnsi="Times New Roman" w:cs="Times New Roman"/>
          <w:kern w:val="0"/>
          <w14:ligatures w14:val="none"/>
        </w:rPr>
        <w:t xml:space="preserve"> </w:t>
      </w:r>
      <w:r w:rsidR="00771E97">
        <w:rPr>
          <w:rFonts w:ascii="Times New Roman" w:eastAsia="Times New Roman" w:hAnsi="Times New Roman" w:cs="Times New Roman"/>
          <w:kern w:val="0"/>
          <w14:ligatures w14:val="none"/>
        </w:rPr>
        <w:t xml:space="preserve">that </w:t>
      </w:r>
      <w:r w:rsidR="00CD78E6" w:rsidRPr="00CD78E6">
        <w:rPr>
          <w:rFonts w:ascii="Times New Roman" w:eastAsia="Times New Roman" w:hAnsi="Times New Roman" w:cs="Times New Roman"/>
          <w:kern w:val="0"/>
          <w14:ligatures w14:val="none"/>
        </w:rPr>
        <w:t xml:space="preserve">eroded morale, and worsened emotional exhaustion </w:t>
      </w:r>
      <w:r w:rsidR="00771E97">
        <w:rPr>
          <w:rFonts w:ascii="Times New Roman" w:eastAsia="Times New Roman" w:hAnsi="Times New Roman" w:cs="Times New Roman"/>
          <w:kern w:val="0"/>
          <w14:ligatures w14:val="none"/>
        </w:rPr>
        <w:t>among an already tr</w:t>
      </w:r>
      <w:r w:rsidR="00B81046">
        <w:rPr>
          <w:rFonts w:ascii="Times New Roman" w:eastAsia="Times New Roman" w:hAnsi="Times New Roman" w:cs="Times New Roman"/>
          <w:kern w:val="0"/>
          <w14:ligatures w14:val="none"/>
        </w:rPr>
        <w:t>aumatized group of teachers</w:t>
      </w:r>
      <w:r w:rsidR="00CD78E6" w:rsidRPr="00CD78E6">
        <w:rPr>
          <w:rFonts w:ascii="Times New Roman" w:eastAsia="Times New Roman" w:hAnsi="Times New Roman" w:cs="Times New Roman"/>
          <w:kern w:val="0"/>
          <w14:ligatures w14:val="none"/>
        </w:rPr>
        <w:t xml:space="preserve"> (Kouega, 2018; Awu et al., 2024).</w:t>
      </w:r>
      <w:r w:rsidR="00771E97">
        <w:rPr>
          <w:rFonts w:ascii="Times New Roman" w:eastAsia="Times New Roman" w:hAnsi="Times New Roman" w:cs="Times New Roman"/>
          <w:kern w:val="0"/>
          <w14:ligatures w14:val="none"/>
        </w:rPr>
        <w:t xml:space="preserve"> This study therefore sets out to empirically justify </w:t>
      </w:r>
      <w:r w:rsidR="007F4ABC">
        <w:rPr>
          <w:rFonts w:ascii="Times New Roman" w:eastAsia="Times New Roman" w:hAnsi="Times New Roman" w:cs="Times New Roman"/>
          <w:kern w:val="0"/>
          <w14:ligatures w14:val="none"/>
        </w:rPr>
        <w:t>these opinions</w:t>
      </w:r>
      <w:r w:rsidR="00771E97">
        <w:rPr>
          <w:rFonts w:ascii="Times New Roman" w:eastAsia="Times New Roman" w:hAnsi="Times New Roman" w:cs="Times New Roman"/>
          <w:kern w:val="0"/>
          <w14:ligatures w14:val="none"/>
        </w:rPr>
        <w:t xml:space="preserve">, with focus on salary suspension and query letters as determinants of </w:t>
      </w:r>
      <w:r w:rsidR="007F4ABC">
        <w:rPr>
          <w:rFonts w:ascii="Times New Roman" w:eastAsia="Times New Roman" w:hAnsi="Times New Roman" w:cs="Times New Roman"/>
          <w:kern w:val="0"/>
          <w14:ligatures w14:val="none"/>
        </w:rPr>
        <w:t>teachers’</w:t>
      </w:r>
      <w:r w:rsidR="00771E97">
        <w:rPr>
          <w:rFonts w:ascii="Times New Roman" w:eastAsia="Times New Roman" w:hAnsi="Times New Roman" w:cs="Times New Roman"/>
          <w:kern w:val="0"/>
          <w14:ligatures w14:val="none"/>
        </w:rPr>
        <w:t xml:space="preserve"> </w:t>
      </w:r>
      <w:r w:rsidR="007F4ABC">
        <w:rPr>
          <w:rFonts w:ascii="Times New Roman" w:eastAsia="Times New Roman" w:hAnsi="Times New Roman" w:cs="Times New Roman"/>
          <w:kern w:val="0"/>
          <w14:ligatures w14:val="none"/>
        </w:rPr>
        <w:t>anxiety</w:t>
      </w:r>
      <w:r w:rsidR="00771E97">
        <w:rPr>
          <w:rFonts w:ascii="Times New Roman" w:eastAsia="Times New Roman" w:hAnsi="Times New Roman" w:cs="Times New Roman"/>
          <w:kern w:val="0"/>
          <w14:ligatures w14:val="none"/>
        </w:rPr>
        <w:t xml:space="preserve"> levels during the Anglophone crisis.   </w:t>
      </w:r>
    </w:p>
    <w:p w14:paraId="6A21FCB9" w14:textId="77777777" w:rsidR="00CD78E6" w:rsidRDefault="00CD78E6" w:rsidP="00D379CD">
      <w:pPr>
        <w:pStyle w:val="NoSpacing"/>
        <w:spacing w:line="276" w:lineRule="auto"/>
        <w:rPr>
          <w:rFonts w:eastAsia="Times New Roman" w:cs="Times New Roman"/>
          <w:b/>
          <w:bCs/>
          <w:szCs w:val="24"/>
        </w:rPr>
      </w:pPr>
    </w:p>
    <w:p w14:paraId="35E76E51" w14:textId="0EAD5C9C" w:rsidR="00BA3A1D" w:rsidRPr="00C53828" w:rsidRDefault="00303760" w:rsidP="00D379CD">
      <w:pPr>
        <w:pStyle w:val="NoSpacing"/>
        <w:spacing w:line="276" w:lineRule="auto"/>
        <w:rPr>
          <w:rFonts w:eastAsia="Times New Roman" w:cs="Times New Roman"/>
          <w:b/>
          <w:bCs/>
          <w:szCs w:val="24"/>
        </w:rPr>
      </w:pPr>
      <w:r w:rsidRPr="00C53828">
        <w:rPr>
          <w:rFonts w:eastAsia="Times New Roman" w:cs="Times New Roman"/>
          <w:b/>
          <w:bCs/>
          <w:szCs w:val="24"/>
        </w:rPr>
        <w:t>STATEMENT OF THE PROBLEM</w:t>
      </w:r>
    </w:p>
    <w:p w14:paraId="43399887" w14:textId="5A972682" w:rsidR="005C6CBC" w:rsidRPr="00B045AA" w:rsidRDefault="005C6CBC" w:rsidP="005C6CBC">
      <w:pPr>
        <w:pStyle w:val="NormalWeb"/>
        <w:spacing w:line="276" w:lineRule="auto"/>
        <w:jc w:val="both"/>
      </w:pPr>
      <w:r w:rsidRPr="00B045AA">
        <w:t>In recent times, teacher anxiety has become an issue of concern</w:t>
      </w:r>
      <w:r>
        <w:t xml:space="preserve"> among education</w:t>
      </w:r>
      <w:r w:rsidRPr="00B045AA">
        <w:t xml:space="preserve"> stakeholders around the world. </w:t>
      </w:r>
      <w:r>
        <w:t>This issue</w:t>
      </w:r>
      <w:r w:rsidRPr="00B045AA">
        <w:t xml:space="preserve"> has been observed to have heightened in the North West Region of Cameroon, where the 10 years long Anglophone Crisis has led to a close down of mos</w:t>
      </w:r>
      <w:r w:rsidR="002D2B73">
        <w:t>t secondary schools since 2016,</w:t>
      </w:r>
      <w:r w:rsidRPr="00B045AA">
        <w:t xml:space="preserve"> but with increasing pressure from government officials for teachers to return to work under a questionable security atmosphere. Teacher anxiety in this context is</w:t>
      </w:r>
      <w:r>
        <w:t xml:space="preserve"> therefore</w:t>
      </w:r>
      <w:r w:rsidRPr="00B045AA">
        <w:t xml:space="preserve"> seen as a varied psychological state of mind whereby secondary school teachers live in persistent fear, a feeling of professional despair, psychological distress and a general state of helplessness in their career. Teachers of non-functional schools within the North West Region have consistently in the past years experienced heightened anxiety due to constant threats to life and </w:t>
      </w:r>
      <w:r>
        <w:t xml:space="preserve">disruption of </w:t>
      </w:r>
      <w:r w:rsidRPr="00B045AA">
        <w:t xml:space="preserve">peaceful living. They have been trapped in a state of war, insecurity and lawlessness created by two irreconcilable actors </w:t>
      </w:r>
      <w:r w:rsidR="002D2B73">
        <w:t>including</w:t>
      </w:r>
      <w:r w:rsidRPr="00B045AA">
        <w:t xml:space="preserve"> radical non-state separatist armed groups that target teachers for assassination, public humiliation, kidnap for ransom and destruction of educational infrastructure; and the unrelenting State of Cameroon that continue to mount administrative pressure on the teachers, exerted by government authorities. In an attempt to enforce the resumption of schools and teaching in the face of a separatist-imposed school boycott, administrators have increasingly resorted to two principal actions - salary suspension and issuing of formal queries to teachers mostly on grounds of alleged absence, abandonment of post, or desertion. These administrative actions, which could normally be interpreted as cor</w:t>
      </w:r>
      <w:r>
        <w:t>rective measures</w:t>
      </w:r>
      <w:r w:rsidRPr="00B045AA">
        <w:t xml:space="preserve">, appear to have instead become potential divers of heightened anxiety and mental distress among the affected teachers whose socio-emotional well-being is already under extreme duress. </w:t>
      </w:r>
    </w:p>
    <w:p w14:paraId="139D44A5" w14:textId="77777777" w:rsidR="005C6CBC" w:rsidRPr="00B045AA" w:rsidRDefault="005C6CBC" w:rsidP="005C6CBC">
      <w:pPr>
        <w:pStyle w:val="NormalWeb"/>
        <w:spacing w:line="276" w:lineRule="auto"/>
        <w:jc w:val="both"/>
      </w:pPr>
      <w:r w:rsidRPr="00B045AA">
        <w:t xml:space="preserve">Consequently, the non-functionality of some of the secondary schools in the North West Region, which is a direct outcome of the crisis, seem to have created a vicious cycle in which administrative sanctions to teachers only add to the trauma of living and working in a conflict zone. We are therefore assuming that the </w:t>
      </w:r>
      <w:r w:rsidRPr="00B045AA">
        <w:rPr>
          <w:rStyle w:val="Strong"/>
          <w:rFonts w:eastAsiaTheme="majorEastAsia"/>
          <w:b w:val="0"/>
        </w:rPr>
        <w:t>salary suspension</w:t>
      </w:r>
      <w:r w:rsidRPr="00B045AA">
        <w:rPr>
          <w:b/>
        </w:rPr>
        <w:t xml:space="preserve"> </w:t>
      </w:r>
      <w:r w:rsidRPr="00B045AA">
        <w:t>and</w:t>
      </w:r>
      <w:r w:rsidRPr="00B045AA">
        <w:rPr>
          <w:b/>
        </w:rPr>
        <w:t xml:space="preserve"> </w:t>
      </w:r>
      <w:r w:rsidRPr="00B045AA">
        <w:rPr>
          <w:rStyle w:val="Strong"/>
          <w:rFonts w:eastAsiaTheme="majorEastAsia"/>
          <w:b w:val="0"/>
        </w:rPr>
        <w:t>query letters</w:t>
      </w:r>
      <w:r w:rsidRPr="00B045AA">
        <w:t xml:space="preserve"> are significant determinants of elevated anxiety levels among these teachers. However, no empirical study has procedurally investigated the nature, magnitude, and mechanisms of this correlation within the Cameroon context of non-functional secondary schools in the crisis-stricken North West Region - although anecdotal reports and qualitative observations suggest otherwise. In the absence of such evidence, it remains unclear whether these administrative practices are merely reactive or active contributors to the psychological burden borne by the affected teachers. To close this gap, there is therefore need for a systematic empirical study to determine how the independent</w:t>
      </w:r>
      <w:r>
        <w:t xml:space="preserve"> variable</w:t>
      </w:r>
      <w:r w:rsidRPr="00B045AA">
        <w:t xml:space="preserve"> indicators of salary suspension and query letters affect anxiety levels among the teachers of non-functional schools. This would enable us identify mediating and moderating factors, thereby providing evidenc</w:t>
      </w:r>
      <w:r>
        <w:t>e-based recommendations that could</w:t>
      </w:r>
      <w:r w:rsidRPr="00B045AA">
        <w:t xml:space="preserve"> inform more humane and effective administrative policies by the government as they attempt to overcome the school boycott in the region. </w:t>
      </w:r>
    </w:p>
    <w:p w14:paraId="29E8C22D" w14:textId="1B0AE1CD" w:rsidR="0088344A" w:rsidRPr="00C53828" w:rsidRDefault="0088344A" w:rsidP="00D379CD">
      <w:pPr>
        <w:pStyle w:val="NoSpacing"/>
        <w:spacing w:before="240" w:line="276" w:lineRule="auto"/>
        <w:rPr>
          <w:rFonts w:cs="Times New Roman"/>
          <w:b/>
          <w:szCs w:val="24"/>
        </w:rPr>
      </w:pPr>
      <w:r w:rsidRPr="00C53828">
        <w:rPr>
          <w:rFonts w:cs="Times New Roman"/>
          <w:b/>
          <w:szCs w:val="24"/>
        </w:rPr>
        <w:t xml:space="preserve">OBJECTIVES OF THE STUDY </w:t>
      </w:r>
    </w:p>
    <w:p w14:paraId="0B8545CD" w14:textId="13EB152F" w:rsidR="0088344A" w:rsidRPr="00C53828" w:rsidRDefault="00F44E16" w:rsidP="00D379CD">
      <w:pPr>
        <w:spacing w:line="276" w:lineRule="auto"/>
        <w:jc w:val="both"/>
        <w:rPr>
          <w:rFonts w:ascii="Times New Roman" w:hAnsi="Times New Roman" w:cs="Times New Roman"/>
        </w:rPr>
      </w:pPr>
      <w:r w:rsidRPr="00C53828">
        <w:rPr>
          <w:rFonts w:ascii="Times New Roman" w:hAnsi="Times New Roman" w:cs="Times New Roman"/>
        </w:rPr>
        <w:t>The study was guided by the following specific objectives:</w:t>
      </w:r>
    </w:p>
    <w:p w14:paraId="6E49D7AB" w14:textId="34F33B0C" w:rsidR="0048026B" w:rsidRPr="00C53828" w:rsidRDefault="0048026B" w:rsidP="00D379CD">
      <w:pPr>
        <w:pStyle w:val="ListParagraph"/>
        <w:numPr>
          <w:ilvl w:val="0"/>
          <w:numId w:val="1"/>
        </w:numPr>
        <w:spacing w:line="276" w:lineRule="auto"/>
        <w:jc w:val="both"/>
        <w:rPr>
          <w:rFonts w:ascii="Times New Roman" w:hAnsi="Times New Roman" w:cs="Times New Roman"/>
        </w:rPr>
      </w:pPr>
      <w:r w:rsidRPr="00C53828">
        <w:rPr>
          <w:rFonts w:ascii="Times New Roman" w:hAnsi="Times New Roman" w:cs="Times New Roman"/>
        </w:rPr>
        <w:t>To find out the effect of salary suspension on the anxiety</w:t>
      </w:r>
      <w:r w:rsidR="00967B0F">
        <w:rPr>
          <w:rFonts w:ascii="Times New Roman" w:hAnsi="Times New Roman" w:cs="Times New Roman"/>
        </w:rPr>
        <w:t xml:space="preserve"> level</w:t>
      </w:r>
      <w:r w:rsidRPr="00C53828">
        <w:rPr>
          <w:rFonts w:ascii="Times New Roman" w:hAnsi="Times New Roman" w:cs="Times New Roman"/>
        </w:rPr>
        <w:t xml:space="preserve"> of secondary school teachers of non-functional schools during the Anglophone crisis in the North West Region</w:t>
      </w:r>
    </w:p>
    <w:p w14:paraId="132F2D57" w14:textId="722D1831" w:rsidR="00F44E16" w:rsidRPr="00C53828" w:rsidRDefault="00F44E16" w:rsidP="00D379CD">
      <w:pPr>
        <w:pStyle w:val="ListParagraph"/>
        <w:numPr>
          <w:ilvl w:val="0"/>
          <w:numId w:val="1"/>
        </w:numPr>
        <w:spacing w:line="276" w:lineRule="auto"/>
        <w:jc w:val="both"/>
        <w:rPr>
          <w:rFonts w:ascii="Times New Roman" w:hAnsi="Times New Roman" w:cs="Times New Roman"/>
        </w:rPr>
      </w:pPr>
      <w:r w:rsidRPr="00C53828">
        <w:rPr>
          <w:rFonts w:ascii="Times New Roman" w:hAnsi="Times New Roman" w:cs="Times New Roman"/>
        </w:rPr>
        <w:t>To establish the effect of query letters on the anxiety</w:t>
      </w:r>
      <w:r w:rsidR="00967B0F">
        <w:rPr>
          <w:rFonts w:ascii="Times New Roman" w:hAnsi="Times New Roman" w:cs="Times New Roman"/>
        </w:rPr>
        <w:t xml:space="preserve"> level</w:t>
      </w:r>
      <w:r w:rsidRPr="00C53828">
        <w:rPr>
          <w:rFonts w:ascii="Times New Roman" w:hAnsi="Times New Roman" w:cs="Times New Roman"/>
        </w:rPr>
        <w:t xml:space="preserve"> of secondary school teachers of non-functional schools during the Anglophone crisis in the North West Region</w:t>
      </w:r>
    </w:p>
    <w:p w14:paraId="6D579A64" w14:textId="7A7A085B" w:rsidR="00AA209D" w:rsidRPr="004A29F2" w:rsidRDefault="00DC455B" w:rsidP="009079F4">
      <w:pPr>
        <w:spacing w:after="175"/>
        <w:ind w:left="-5" w:right="63"/>
        <w:jc w:val="both"/>
        <w:rPr>
          <w:rFonts w:ascii="Times New Roman" w:hAnsi="Times New Roman" w:cs="Times New Roman"/>
          <w:b/>
          <w:highlight w:val="yellow"/>
        </w:rPr>
      </w:pPr>
      <w:bookmarkStart w:id="3" w:name="_Hlk209734054"/>
      <w:bookmarkEnd w:id="0"/>
      <w:r w:rsidRPr="004A29F2">
        <w:rPr>
          <w:rFonts w:ascii="Times New Roman" w:hAnsi="Times New Roman" w:cs="Times New Roman"/>
          <w:b/>
          <w:highlight w:val="yellow"/>
        </w:rPr>
        <w:t>HYPOTHESES</w:t>
      </w:r>
    </w:p>
    <w:p w14:paraId="3C66153B" w14:textId="77777777" w:rsidR="00DC455B" w:rsidRPr="004A29F2" w:rsidRDefault="00DC455B" w:rsidP="00DC455B">
      <w:pPr>
        <w:pStyle w:val="ListParagraph"/>
        <w:numPr>
          <w:ilvl w:val="0"/>
          <w:numId w:val="2"/>
        </w:numPr>
        <w:spacing w:after="175" w:line="276" w:lineRule="auto"/>
        <w:ind w:left="-5" w:right="63"/>
        <w:jc w:val="both"/>
        <w:rPr>
          <w:rFonts w:ascii="Times New Roman" w:hAnsi="Times New Roman" w:cs="Times New Roman"/>
          <w:highlight w:val="yellow"/>
        </w:rPr>
      </w:pPr>
      <w:r w:rsidRPr="004A29F2">
        <w:rPr>
          <w:rFonts w:ascii="Times New Roman" w:hAnsi="Times New Roman" w:cs="Times New Roman"/>
          <w:highlight w:val="yellow"/>
        </w:rPr>
        <w:t xml:space="preserve">Salary suspension has no statistically significant positive effect on the anxiety level of secondary school teachers of non-functional secondary schools during the Anglophone Crisis </w:t>
      </w:r>
    </w:p>
    <w:p w14:paraId="667D8CB2" w14:textId="3D042E07" w:rsidR="00DC455B" w:rsidRPr="004A29F2" w:rsidRDefault="00DC455B" w:rsidP="00DC455B">
      <w:pPr>
        <w:pStyle w:val="ListParagraph"/>
        <w:numPr>
          <w:ilvl w:val="0"/>
          <w:numId w:val="2"/>
        </w:numPr>
        <w:spacing w:after="175" w:line="276" w:lineRule="auto"/>
        <w:ind w:left="-5" w:right="63"/>
        <w:jc w:val="both"/>
        <w:rPr>
          <w:rFonts w:ascii="Times New Roman" w:hAnsi="Times New Roman" w:cs="Times New Roman"/>
          <w:highlight w:val="yellow"/>
        </w:rPr>
      </w:pPr>
      <w:r w:rsidRPr="004A29F2">
        <w:rPr>
          <w:rFonts w:ascii="Times New Roman" w:hAnsi="Times New Roman" w:cs="Times New Roman"/>
          <w:highlight w:val="yellow"/>
        </w:rPr>
        <w:t xml:space="preserve">Query letters have no statistically significant positive effect on the anxiety level of secondary school teachers of non-functional secondary schools during the Anglophone Crisis </w:t>
      </w:r>
    </w:p>
    <w:p w14:paraId="7C47546A" w14:textId="77777777" w:rsidR="00DC455B" w:rsidRDefault="00DC455B" w:rsidP="00DC455B">
      <w:pPr>
        <w:spacing w:after="175"/>
        <w:ind w:left="-365" w:right="63"/>
        <w:jc w:val="both"/>
        <w:rPr>
          <w:rFonts w:ascii="Times New Roman" w:hAnsi="Times New Roman" w:cs="Times New Roman"/>
          <w:b/>
        </w:rPr>
      </w:pPr>
    </w:p>
    <w:p w14:paraId="2FB88537" w14:textId="798B717C" w:rsidR="009079F4" w:rsidRPr="00DC455B" w:rsidRDefault="009079F4" w:rsidP="00DC455B">
      <w:pPr>
        <w:spacing w:after="175"/>
        <w:ind w:left="-365" w:right="63"/>
        <w:jc w:val="both"/>
        <w:rPr>
          <w:rFonts w:ascii="Times New Roman" w:hAnsi="Times New Roman" w:cs="Times New Roman"/>
        </w:rPr>
      </w:pPr>
      <w:r w:rsidRPr="00DC455B">
        <w:rPr>
          <w:rFonts w:ascii="Times New Roman" w:hAnsi="Times New Roman" w:cs="Times New Roman"/>
          <w:b/>
        </w:rPr>
        <w:t>REVIEW OF RELATED LITERATURE</w:t>
      </w:r>
      <w:r w:rsidRPr="00DC455B">
        <w:rPr>
          <w:rFonts w:ascii="Times New Roman" w:hAnsi="Times New Roman" w:cs="Times New Roman"/>
        </w:rPr>
        <w:t xml:space="preserve"> </w:t>
      </w:r>
    </w:p>
    <w:p w14:paraId="446E797A" w14:textId="3ACAD10B" w:rsidR="00B95939" w:rsidRPr="00B95939" w:rsidRDefault="00B95939" w:rsidP="00B95939">
      <w:pPr>
        <w:spacing w:after="0" w:line="276" w:lineRule="auto"/>
        <w:outlineLvl w:val="2"/>
        <w:rPr>
          <w:rFonts w:ascii="Times New Roman" w:eastAsia="Times New Roman" w:hAnsi="Times New Roman" w:cs="Times New Roman"/>
          <w:b/>
          <w:bCs/>
          <w:kern w:val="0"/>
          <w14:ligatures w14:val="none"/>
        </w:rPr>
      </w:pPr>
      <w:bookmarkStart w:id="4" w:name="_Hlk209597164"/>
      <w:bookmarkStart w:id="5" w:name="_Hlk209734112"/>
      <w:r w:rsidRPr="00B95939">
        <w:rPr>
          <w:rFonts w:ascii="Times New Roman" w:eastAsia="Times New Roman" w:hAnsi="Times New Roman" w:cs="Times New Roman"/>
          <w:b/>
          <w:bCs/>
          <w:kern w:val="0"/>
          <w14:ligatures w14:val="none"/>
        </w:rPr>
        <w:t>Salary Suspension and Query Letter</w:t>
      </w:r>
    </w:p>
    <w:p w14:paraId="5D3726BE" w14:textId="77777777" w:rsidR="00B95939" w:rsidRPr="00C53828" w:rsidRDefault="00B95939" w:rsidP="00B95939">
      <w:pPr>
        <w:spacing w:before="100" w:beforeAutospacing="1" w:after="100" w:afterAutospacing="1" w:line="276" w:lineRule="auto"/>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Salary suspension refers to the temporary withholding of an employee's wages as a form of punishment for misconduct or failure to meet contractual obligations. According to </w:t>
      </w:r>
      <w:r w:rsidRPr="00C53828">
        <w:rPr>
          <w:rFonts w:ascii="Times New Roman" w:hAnsi="Times New Roman" w:cs="Times New Roman"/>
        </w:rPr>
        <w:t xml:space="preserve">National Education Association (2023), </w:t>
      </w:r>
      <w:r w:rsidRPr="00C53828">
        <w:rPr>
          <w:rFonts w:ascii="Times New Roman" w:eastAsia="Times New Roman" w:hAnsi="Times New Roman" w:cs="Times New Roman"/>
          <w:kern w:val="0"/>
          <w14:ligatures w14:val="none"/>
        </w:rPr>
        <w:t>Salary suspension is commonly used as a disciplinary measure within schools, especially when an educator fails to fulfill their duties or violates institutional policies</w:t>
      </w:r>
      <w:r w:rsidRPr="00C53828">
        <w:rPr>
          <w:rFonts w:ascii="Times New Roman" w:hAnsi="Times New Roman" w:cs="Times New Roman"/>
        </w:rPr>
        <w:t>.  For example, many school systems implement “no work, no pay” policies that directly link attendance to salary payments (Brookings Institution, 2020). While such sanctions are intended to enforce accountability, they are often viewed as severe because they can exacerbate financial stress for teachers. Research on teacher well-being indicates that punitive measures such as unpaid suspensions contribute to increased anxiety, job insecurity, and burnout (Colak &amp; Altinkurt, 2022).</w:t>
      </w:r>
      <w:r w:rsidRPr="00C53828">
        <w:rPr>
          <w:rFonts w:ascii="Times New Roman" w:eastAsia="Times New Roman" w:hAnsi="Times New Roman" w:cs="Times New Roman"/>
          <w:kern w:val="0"/>
          <w14:ligatures w14:val="none"/>
        </w:rPr>
        <w:t xml:space="preserve"> A teacher who is found guilty of serious misconduct, such as cheating on an exam or engaging in inappropriate behavior with students, might have their salary withheld for a certain period as a form of administrative punishment.</w:t>
      </w:r>
    </w:p>
    <w:p w14:paraId="27D636AB" w14:textId="77777777" w:rsidR="00B95939" w:rsidRDefault="00B95939" w:rsidP="00B95939">
      <w:pPr>
        <w:spacing w:before="100" w:beforeAutospacing="1" w:after="100" w:afterAutospacing="1" w:line="276" w:lineRule="auto"/>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rPr>
        <w:t xml:space="preserve">Salary suspension can also be seen as a tool for addressing ongoing issues such as chronic absenteeism or inadequate performance. Jones (2006) suggests that this measure is not only a form of punishment but also serves as a reminder of the consequences of neglecting professional duties. A teacher who fails to submit grades on time may be subject to salary suspension until they correct their administrative lapses. According to </w:t>
      </w:r>
      <w:r w:rsidRPr="00C53828">
        <w:rPr>
          <w:rFonts w:ascii="Times New Roman" w:hAnsi="Times New Roman" w:cs="Times New Roman"/>
        </w:rPr>
        <w:t xml:space="preserve">Skaalvik, and Skaalvik (2015) </w:t>
      </w:r>
      <w:r w:rsidRPr="00C53828">
        <w:rPr>
          <w:rFonts w:ascii="Times New Roman" w:eastAsia="Times New Roman" w:hAnsi="Times New Roman" w:cs="Times New Roman"/>
        </w:rPr>
        <w:t xml:space="preserve">salary suspension is a practice often applied when a teacher’s actions are deemed in violation of the terms of their employment. For instance, a teacher who engages in repeated tardiness might face salary suspension until they demonstrate an improvement in their punctuality. </w:t>
      </w:r>
      <w:r w:rsidRPr="00C53828">
        <w:rPr>
          <w:rFonts w:ascii="Times New Roman" w:eastAsia="Times New Roman" w:hAnsi="Times New Roman" w:cs="Times New Roman"/>
          <w:kern w:val="0"/>
          <w14:ligatures w14:val="none"/>
        </w:rPr>
        <w:t>In the context of this study, salary suspension is a deliberate action by the government to stop the payment of teachers’ salaries for some time due to professional misconduct among teachers during the Anglophone crisis.</w:t>
      </w:r>
    </w:p>
    <w:p w14:paraId="28B21008" w14:textId="77777777" w:rsidR="00B95939" w:rsidRPr="00C53828" w:rsidRDefault="00B95939" w:rsidP="00B95939">
      <w:pPr>
        <w:spacing w:after="0" w:line="276" w:lineRule="auto"/>
        <w:jc w:val="both"/>
        <w:rPr>
          <w:rFonts w:ascii="Times New Roman" w:hAnsi="Times New Roman" w:cs="Times New Roman"/>
          <w:kern w:val="0"/>
          <w14:ligatures w14:val="none"/>
        </w:rPr>
      </w:pPr>
      <w:r w:rsidRPr="00C53828">
        <w:rPr>
          <w:rFonts w:ascii="Times New Roman" w:hAnsi="Times New Roman" w:cs="Times New Roman"/>
        </w:rPr>
        <w:t>Query letters to teachers are formal written communications from school administrators seeking clarification regarding a teacher’s actions or decisions that are perceived as problematic. According to UNESCO (2015), such written notices are intended as an initial step in disciplinary processes, giving teachers an opportunity to explain themselves before more severe measures are imposed. For instance, a teacher who has failed to submit grades on time may first receive a query letter requesting justification. In African school systems, including Cameroon query letters are often issued as a precursor to formal sanctions and serve as a mechanism to investigate possible misconduct or neglect of duty (Akinyi, 2019; Cameroon News Agency, 2025).</w:t>
      </w:r>
    </w:p>
    <w:p w14:paraId="11C2584F" w14:textId="56CBCCED" w:rsidR="00B95939" w:rsidRPr="00C53828" w:rsidRDefault="00B95939" w:rsidP="00B95939">
      <w:pPr>
        <w:spacing w:before="100" w:beforeAutospacing="1" w:after="100" w:afterAutospacing="1" w:line="276" w:lineRule="auto"/>
        <w:jc w:val="both"/>
        <w:rPr>
          <w:rFonts w:ascii="Times New Roman" w:eastAsia="Times New Roman" w:hAnsi="Times New Roman" w:cs="Times New Roman"/>
          <w:kern w:val="0"/>
          <w14:ligatures w14:val="none"/>
        </w:rPr>
      </w:pPr>
      <w:r w:rsidRPr="00C53828">
        <w:rPr>
          <w:rFonts w:ascii="Times New Roman" w:hAnsi="Times New Roman" w:cs="Times New Roman"/>
        </w:rPr>
        <w:t>While they function as legitimate tools of accountability, their application is not without controversy. Teachers frequently report that queries can be vague, overly punitive, or tied to unrealistic deadlines, leading to stress and feelings of job insecurity (Colak &amp; Altinkurt, 2022; Skaalvik &amp; Skaalvik, 2015). In conflict-affected contexts like the Anglophone regions of Cameroon, these effects are amplified, with query letters often interpreted as punitive measures designed to enforce compliance in already unstable working conditions (BBC News Pidgin, 2020). Nevertheless, query letters remain a common administrative tool, offering teachers a chance to present their side of the story before final disciplinary decisions are made. For example, If a teacher’s classroom behavior has been questioned, they may be asked to respond to a query letter outlining the specifics of their actions, which will be considered in the disciplinary process.</w:t>
      </w:r>
      <w:r w:rsidRPr="00C53828">
        <w:rPr>
          <w:rFonts w:ascii="Times New Roman" w:eastAsia="Times New Roman" w:hAnsi="Times New Roman" w:cs="Times New Roman"/>
          <w:kern w:val="0"/>
          <w14:ligatures w14:val="none"/>
        </w:rPr>
        <w:t xml:space="preserve"> In the context of this study, query letters are administrative documents written to teachers by school authorities asking them to explain in writing the reason for t</w:t>
      </w:r>
      <w:r>
        <w:rPr>
          <w:rFonts w:ascii="Times New Roman" w:eastAsia="Times New Roman" w:hAnsi="Times New Roman" w:cs="Times New Roman"/>
          <w:kern w:val="0"/>
          <w14:ligatures w14:val="none"/>
        </w:rPr>
        <w:t>heir poor professional behavior</w:t>
      </w:r>
    </w:p>
    <w:p w14:paraId="3BB75D02" w14:textId="77777777" w:rsidR="00A0427D" w:rsidRPr="00C53828" w:rsidRDefault="00A0427D" w:rsidP="00A0427D">
      <w:pPr>
        <w:pStyle w:val="NoSpacing"/>
        <w:spacing w:line="276" w:lineRule="auto"/>
        <w:rPr>
          <w:rFonts w:cs="Times New Roman"/>
          <w:szCs w:val="24"/>
        </w:rPr>
      </w:pPr>
      <w:bookmarkStart w:id="6" w:name="_Hlk207667017"/>
      <w:bookmarkEnd w:id="4"/>
      <w:r w:rsidRPr="00C53828">
        <w:rPr>
          <w:rFonts w:cs="Times New Roman"/>
          <w:szCs w:val="24"/>
        </w:rPr>
        <w:t>Chilufya (2025) wrote</w:t>
      </w:r>
      <w:r w:rsidRPr="00C53828">
        <w:rPr>
          <w:rFonts w:cs="Times New Roman"/>
          <w:i/>
          <w:iCs/>
          <w:szCs w:val="24"/>
        </w:rPr>
        <w:t xml:space="preserve"> on the</w:t>
      </w:r>
      <w:r w:rsidRPr="00C53828">
        <w:rPr>
          <w:rStyle w:val="Emphasis"/>
          <w:rFonts w:cs="Times New Roman"/>
          <w:i w:val="0"/>
          <w:iCs w:val="0"/>
          <w:szCs w:val="24"/>
        </w:rPr>
        <w:t xml:space="preserve"> effect of salary suspension on the anxiety of secondary school teachers among public schools in Zambia</w:t>
      </w:r>
      <w:r w:rsidRPr="00C53828">
        <w:rPr>
          <w:rFonts w:cs="Times New Roman"/>
          <w:i/>
          <w:iCs/>
          <w:szCs w:val="24"/>
        </w:rPr>
        <w:t>.</w:t>
      </w:r>
      <w:r w:rsidRPr="00C53828">
        <w:rPr>
          <w:rFonts w:cs="Times New Roman"/>
          <w:szCs w:val="24"/>
        </w:rPr>
        <w:t xml:space="preserve"> This study examined the impact of salary suspension on the anxiety levels of secondary school teachers in public schools across Zambia, employing a mixed-method research approach. Quantitative data were collected through structured questionnaires administered to 250 teachers affected by salary suspensions, while qualitative insights were gathered through semi-structured interviews with 20 participants. Descriptive and inferential statistics were used to analyze the quantitative data, while thematic coding was employed for qualitative responses. Findings revealed that salary suspension significantly contributes to heightened anxiety among teachers, with many reporting emotional distress, financial instability, and decreased professional commitment.</w:t>
      </w:r>
      <w:bookmarkEnd w:id="6"/>
      <w:r w:rsidRPr="00C53828">
        <w:rPr>
          <w:rFonts w:cs="Times New Roman"/>
          <w:szCs w:val="24"/>
        </w:rPr>
        <w:t xml:space="preserve"> The qualitative findings further highlighted experiences of frustration, hopelessness, and a sense of neglect by the education authorities. The study concludes that salary suspension is not only an administrative sanction but also a critical stressor that undermines teacher well-being and educational quality. Recommendations include the adoption of supportive policies that prioritize timely remuneration, the provision of psychosocial support for affected teachers, and reconsideration of punitive financial measures during crisis or administrative disputes.</w:t>
      </w:r>
    </w:p>
    <w:p w14:paraId="0477EAED" w14:textId="77777777" w:rsidR="00A0427D" w:rsidRPr="00C53828" w:rsidRDefault="00A0427D" w:rsidP="00A0427D">
      <w:pPr>
        <w:pStyle w:val="NoSpacing"/>
        <w:spacing w:line="276" w:lineRule="auto"/>
        <w:rPr>
          <w:rFonts w:cs="Times New Roman"/>
          <w:szCs w:val="24"/>
        </w:rPr>
      </w:pPr>
    </w:p>
    <w:p w14:paraId="13B5C4DD" w14:textId="023EB946" w:rsidR="00A0427D" w:rsidRPr="00C53828" w:rsidRDefault="00A0427D" w:rsidP="00A0427D">
      <w:pPr>
        <w:pStyle w:val="NoSpacing"/>
        <w:spacing w:line="276" w:lineRule="auto"/>
        <w:rPr>
          <w:rFonts w:cs="Times New Roman"/>
          <w:szCs w:val="24"/>
        </w:rPr>
      </w:pPr>
      <w:r w:rsidRPr="00C53828">
        <w:rPr>
          <w:rFonts w:cs="Times New Roman"/>
          <w:szCs w:val="24"/>
          <w:shd w:val="clear" w:color="auto" w:fill="FFFFFF"/>
        </w:rPr>
        <w:t xml:space="preserve">Bawalla et al (2021) Employees ‘rewards and job commitment among public secondary school teachers in ogun state, Nigeria. </w:t>
      </w:r>
      <w:r w:rsidRPr="00C53828">
        <w:rPr>
          <w:rFonts w:cs="Times New Roman"/>
          <w:szCs w:val="24"/>
        </w:rPr>
        <w:t>This study was therefore, designed to investigate employees’ rewards and job commitment among public secondary school teachers in Ogun State, Nigeria. Structural Functionalist and Expectancy theories provided the framework. Research design was cross-sectional. Multi stage sampling was adopted; Ogun State was stratified into three senatorial districts: Ogun Central, Ogun West and Ogun East. Thirty secondary schools were randomly selected, while Cochran’s (1977) formula was used to identify 750 respondents selected from public secondary school teachers. A structured questionnaire was used to elicit information on socio-demographic characteristics of respondents, types of rewards, and effects of rewards on teachers’ job commitment. Job commitment was measured using Meyer’s scale, categorized as low (&gt;2.49), moderate (2.50-3.99) and high (&gt;4.00). Employees’ rewards were measured using 3-point scale with 18-items categorized as low rewards (≤26), moderate rewards (27-45) and high rewards (&gt;46). Nine key-informant interviews were conducted with three officials each from Ministry of Education, Science and Technology, Teaching Service Commission, and retired educationists to elicit information on the challenges faced by the government and the perceived decline in the quality of public secondary education in the State. Eleven In-depth interviews were conducted with Teachers union executive members to ascertain their effort towa</w:t>
      </w:r>
      <w:r w:rsidR="00B95939">
        <w:rPr>
          <w:rFonts w:cs="Times New Roman"/>
          <w:szCs w:val="24"/>
        </w:rPr>
        <w:t>rds improved teachers’ rewards.</w:t>
      </w:r>
      <w:r w:rsidRPr="00C53828">
        <w:rPr>
          <w:rFonts w:cs="Times New Roman"/>
          <w:szCs w:val="24"/>
        </w:rPr>
        <w:t xml:space="preserve"> Quantitative data were analyzed using descriptive and inferential statistics p≤0.05 and qualitative data were content-analyzed. Respondents’ age was 40.5±3.3 years, 57.0% were female, 85.5% were married, 91.2% had tertiary education and 14.7% earned less than N50,000 monthly. Types of rewards available included financial rewards- (medical allowance; 26.2%; 2.46; leave bonuses; 22.9%; 2.26; transport allowance; 77.1%; 4.01 and Teachers Peculiar Allowance; 75.1%; 4.03) and non-financial rewards- (recognition; 35.4%; 2.43 and On-the-job training; 37.4%; 2.39). There was a positive but weak relationship between financial rewards and teachers job commitment (r =.56). Non-financial rewards (r =.72) had negative effects on teacher’s commitment. There was strong correlation between rewards and job commitment in terms of intention to quit (r = .86), lateness to work (r = .88), and low morale (r = .79). The State government was faced with financial challenges due to drastic fall in federal allocations. Unemployment and economic recession were the major reasons why teachers engaged in teaching, which resulted in low job commitment and decline in quality of public secondary education. The NUT mobilized its members to embark on strike actions to press home their demands for improved condition of service. Low rewards led to low job commitment among public secondary school teachers in Ogun State. Therefore, the State government should appreciate and reward teachers adequately and employ only interested and competent teachers.</w:t>
      </w:r>
    </w:p>
    <w:p w14:paraId="3F4E1233" w14:textId="77777777" w:rsidR="00A0427D" w:rsidRPr="00C53828" w:rsidRDefault="00A0427D" w:rsidP="00A0427D">
      <w:pPr>
        <w:pStyle w:val="NoSpacing"/>
        <w:spacing w:line="276" w:lineRule="auto"/>
        <w:rPr>
          <w:rFonts w:cs="Times New Roman"/>
          <w:szCs w:val="24"/>
        </w:rPr>
      </w:pPr>
    </w:p>
    <w:p w14:paraId="311D060B" w14:textId="77777777" w:rsidR="00A0427D" w:rsidRPr="00C53828" w:rsidRDefault="00A0427D" w:rsidP="00A0427D">
      <w:pPr>
        <w:pStyle w:val="NoSpacing"/>
        <w:spacing w:line="276" w:lineRule="auto"/>
        <w:rPr>
          <w:rFonts w:cs="Times New Roman"/>
          <w:szCs w:val="24"/>
        </w:rPr>
      </w:pPr>
      <w:r w:rsidRPr="00C53828">
        <w:rPr>
          <w:rFonts w:cs="Times New Roman"/>
          <w:szCs w:val="24"/>
        </w:rPr>
        <w:t>Yuyun et al (2023) wrote on distributive justice and psychological well-being among teachers of catholic schools in the archdiocese of Bamenda, North West region of cameroon.</w:t>
      </w:r>
      <w:r w:rsidRPr="00C53828">
        <w:rPr>
          <w:rFonts w:cs="Times New Roman"/>
          <w:szCs w:val="24"/>
          <w:shd w:val="clear" w:color="auto" w:fill="EBEBEB"/>
        </w:rPr>
        <w:t xml:space="preserve"> </w:t>
      </w:r>
      <w:r w:rsidRPr="00C53828">
        <w:rPr>
          <w:rFonts w:cs="Times New Roman"/>
          <w:szCs w:val="24"/>
        </w:rPr>
        <w:t>The purpose of this study was to investigate the relationship between distributive justice and the psychological wellbeing of teachers in the Archdiocese of Bamenda North West Region of Cameroon. The main research question for the study was to find out the effect of distributive justice on the psychological well-being of teachers in the Archdiocese of Bamenda, North West Region of Cameroon. The study employed a cross-sectional survey research design. The sample for the study comprised of 270 male and female teachers working in Catholic nursery, primary and secondary schools within the Mankon and Bambui Deaneries of the Archdiocese of Bamenda. Data was analysed using descrpive and inferential statistics. Quantitative data were analyzed using the linear regression technique. Findings revealed that 65% of teachers’ responses indicated dissatisfaction with distributive justice in the Catholic Education Agency of the Archdiocese of Bamenda and also that there was no relationship between distributive justice and the psychological well-being of teachers and thus no significant effect of distributive justice on the psychological wellbeing of teachers of the Archdiocese of Bamenda. Based on the findings, the study recommended that the government should effectively follow-up, monitor and audit the channels of paying subvention funds to beneficiary private sector teachers to ensure that the money reaches the intended beneficiaries uncompromised. The study further recommended that private sector education employers should uphold honesty, accountability and transparency in the management of subventions and payment of salaries to teachers and that they allow private sector education teachers to exercise their right to form trade union to defend their labour interests.</w:t>
      </w:r>
    </w:p>
    <w:p w14:paraId="4C36F16E" w14:textId="3647B73B" w:rsidR="001F0972" w:rsidRPr="00B95939" w:rsidRDefault="00A0427D" w:rsidP="00B95939">
      <w:pPr>
        <w:spacing w:before="100" w:beforeAutospacing="1" w:after="100" w:afterAutospacing="1" w:line="276" w:lineRule="auto"/>
        <w:jc w:val="both"/>
        <w:outlineLvl w:val="2"/>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Muguongo et al (2015) conducted a study on the Effects of Compensation on Job Satisfaction Among Secondary School Teachers in Maara Sub - County of Tharaka Nithi County, Kenya. This study therefore sought to establish the effects of compensation on job satisfaction among Secondary school teachers in Maara Sub- County Tharaka Nithi County Kenya. The objectives of the study were to determine the effects of both financial and nonfinancial compensation on job satisfaction. The study employed a descriptive survey research design. Stratified random sampling was used to select a sample size of 214 teachers drawn from the target population of 474. Responses were collected through administration of questionnaire. The validity and reliability of the questionnaire was enhanced through a pilot study carried out in three schools in Meru South Sub-County. To ensure the validity of the instruments, both face and content validity was used. Data collected was categorized coded and then tabulated using SPSS. The qualitative data was analyzed using descriptive statistics, means frequency tables and percentages. The hypotheses were tested using chi-square. The study established that the basic pay, allowances and work environment affects teachers’ job satisfaction to a great extent. The research concluded that teachers were highly dissatisfied with all aspects of compensation that they receive. The study recommends that the government reviews the teachers’ compensation to commensurate the services rendered. It is hoped that the findings of this study could assist the education planners in formulating compensation policies that would enable teachers to achieve job satisfaction</w:t>
      </w:r>
      <w:bookmarkStart w:id="7" w:name="_Hlk209652525"/>
      <w:bookmarkEnd w:id="5"/>
    </w:p>
    <w:p w14:paraId="302DDF51" w14:textId="73D40093" w:rsidR="006931F5" w:rsidRPr="00C53828" w:rsidRDefault="001621C1" w:rsidP="00D379CD">
      <w:pPr>
        <w:pStyle w:val="NoSpacing"/>
        <w:spacing w:line="276" w:lineRule="auto"/>
        <w:rPr>
          <w:rFonts w:cs="Times New Roman"/>
          <w:b/>
          <w:bCs/>
          <w:i/>
          <w:szCs w:val="24"/>
        </w:rPr>
      </w:pPr>
      <w:r w:rsidRPr="00C53828">
        <w:rPr>
          <w:rFonts w:cs="Times New Roman"/>
          <w:b/>
          <w:bCs/>
          <w:i/>
          <w:szCs w:val="24"/>
        </w:rPr>
        <w:t xml:space="preserve">Anxiety  </w:t>
      </w:r>
      <w:bookmarkEnd w:id="7"/>
    </w:p>
    <w:p w14:paraId="5019007A" w14:textId="235FE613" w:rsidR="00D379CD" w:rsidRDefault="001621C1" w:rsidP="00303760">
      <w:pPr>
        <w:pStyle w:val="NoSpacing"/>
        <w:spacing w:line="276" w:lineRule="auto"/>
        <w:rPr>
          <w:rFonts w:eastAsia="Times New Roman" w:cs="Times New Roman"/>
          <w:szCs w:val="24"/>
        </w:rPr>
      </w:pPr>
      <w:r w:rsidRPr="00C53828">
        <w:rPr>
          <w:rFonts w:cs="Times New Roman"/>
          <w:szCs w:val="24"/>
        </w:rPr>
        <w:t xml:space="preserve">Anxiety is an emotional phenomenon that was first identified in the research by Austrian neurologist, Sigmund Freud in the nineteenth century. Despite the fact that research before to Freud looked at anxiety and fear as a whole, experts claim that the differences between the notions of anxiety and fear emerged over time, and fear was defined as an individual's reaction to external threats and hazards. On the other side, anxiety is a person's reaction to psychological threats (Molin et al., 2021). Additionally, anxiety emphasizes our fears about the future, although it frequently reveals itself in a brief moment. Anxiety is frequently associated with upcoming events in this scenario. Anxiety has a variety of causes, most of which are unknown. In contrast to dread, the anxious person's life does not appear to be in any danger. When comparing fear with anxiety, one may say that anxiety is a more abstract, difficult-to-define emotion that manifests over time. There are, however, a variety of anxiety disorders (Umuzdas et al., 2019). It suggests a persistent psychological state that causes a vague fear or a feeling that something unpleasant may happen. In a similar vein, Shortness of breath, jumping into a rage, stress, scorching, stomach discomfort, and heart throbbing are all symptoms of a high anxiety level as a result, a high level of anxiety leads to unfavorable health and psychological outcomes. The intensity of pressure has a strong correlation with the degree and severity of anxiety. Anxiety leads to sleeplessness and a lack of focus hence, it's one of the most unwelcome stress reactions (Demir, 2018). </w:t>
      </w:r>
      <w:r w:rsidR="008B06EC" w:rsidRPr="00C53828">
        <w:rPr>
          <w:rFonts w:eastAsia="Times New Roman" w:cs="Times New Roman"/>
          <w:szCs w:val="24"/>
        </w:rPr>
        <w:t>In the context of this study, anxiety is the state of being worried or restless among teachers due to the administrative sanctions imposed on them during the Anglophone crises.</w:t>
      </w:r>
    </w:p>
    <w:p w14:paraId="3B56599E" w14:textId="77777777" w:rsidR="00B95939" w:rsidRDefault="00B95939" w:rsidP="00303760">
      <w:pPr>
        <w:pStyle w:val="NoSpacing"/>
        <w:spacing w:line="276" w:lineRule="auto"/>
        <w:rPr>
          <w:rFonts w:eastAsia="Times New Roman" w:cs="Times New Roman"/>
          <w:szCs w:val="24"/>
        </w:rPr>
      </w:pPr>
    </w:p>
    <w:p w14:paraId="4544DD06" w14:textId="77777777" w:rsidR="00B95939" w:rsidRPr="00C53828" w:rsidRDefault="00B95939" w:rsidP="00B95939">
      <w:pPr>
        <w:pStyle w:val="NoSpacing"/>
        <w:spacing w:line="276" w:lineRule="auto"/>
        <w:rPr>
          <w:rFonts w:cs="Times New Roman"/>
          <w:i/>
          <w:iCs/>
          <w:szCs w:val="24"/>
        </w:rPr>
      </w:pPr>
      <w:r w:rsidRPr="00C53828">
        <w:rPr>
          <w:rFonts w:cs="Times New Roman"/>
          <w:szCs w:val="24"/>
        </w:rPr>
        <w:t xml:space="preserve">Fomba et al </w:t>
      </w:r>
      <w:bookmarkStart w:id="8" w:name="_Hlk207676146"/>
      <w:r w:rsidRPr="00C53828">
        <w:rPr>
          <w:rFonts w:cs="Times New Roman"/>
          <w:szCs w:val="24"/>
        </w:rPr>
        <w:t>(2021) researched on Psychological Health Eﬀects of Psychosocial Risk Factors in Crisis Context: Evidence from Mental Workload and Work Intensity among Workers during the Anglophone Crisis</w:t>
      </w:r>
      <w:bookmarkEnd w:id="8"/>
      <w:r w:rsidRPr="00C53828">
        <w:rPr>
          <w:rFonts w:cs="Times New Roman"/>
          <w:szCs w:val="24"/>
        </w:rPr>
        <w:t>. Within the theoretical frame of Job Demand Control model, the study assessed the prevalence of psychosocial risk factors as predictors of psychological health of workers under uncertainty. The study tested the psychological health eﬀects of mental workload and work intensity within the context of the Anglophone crisis. Participants were made up of 109 workers of both sexes (males, 55%; females, 45%) drawn among teaching and support staﬀ of the University of Bamenda. An instrument with commendable reliability coefficient (aggregate α=0.746,) was used for to gather data, and descriptive and inferential statistics used to test the relationships. Testing the psychological health eﬀects, mental workload (β=0.484; R=0.234) and work intensity (β=0.447; R=0.200) were found to be significant predictors during crisis. Furthermore, the overall component of psychosocial risk factors was able to determine variation in psychological health of participants (β=0.242; R=0.271). The paper submits that dimensions of occupational hazards could pose a serious threat to the health of workers already at risk of wider environmental risk factors and that the situation is even more critical in times of crisis with heightening pressure from organizational and extra-organizational stressors</w:t>
      </w:r>
      <w:r w:rsidRPr="00C53828">
        <w:rPr>
          <w:rFonts w:cs="Times New Roman"/>
          <w:i/>
          <w:iCs/>
          <w:szCs w:val="24"/>
        </w:rPr>
        <w:t xml:space="preserve">. </w:t>
      </w:r>
    </w:p>
    <w:p w14:paraId="7DDFFE60" w14:textId="77777777" w:rsidR="00B95939" w:rsidRPr="00C53828" w:rsidRDefault="00B95939" w:rsidP="00B95939">
      <w:pPr>
        <w:spacing w:before="100" w:beforeAutospacing="1" w:after="100" w:afterAutospacing="1" w:line="276" w:lineRule="auto"/>
        <w:jc w:val="both"/>
        <w:rPr>
          <w:rFonts w:ascii="Times New Roman" w:hAnsi="Times New Roman" w:cs="Times New Roman"/>
          <w:kern w:val="0"/>
          <w:shd w:val="clear" w:color="auto" w:fill="FFFFFF"/>
          <w14:ligatures w14:val="none"/>
        </w:rPr>
      </w:pPr>
      <w:bookmarkStart w:id="9" w:name="_Hlk207092853"/>
      <w:r w:rsidRPr="00C53828">
        <w:rPr>
          <w:rFonts w:ascii="Times New Roman" w:hAnsi="Times New Roman" w:cs="Times New Roman"/>
          <w:kern w:val="0"/>
          <w:shd w:val="clear" w:color="auto" w:fill="FFFFFF"/>
          <w14:ligatures w14:val="none"/>
        </w:rPr>
        <w:t xml:space="preserve">Udo-Anyanwu et al (2020) conducted a study on </w:t>
      </w:r>
      <w:bookmarkStart w:id="10" w:name="_Hlk207677084"/>
      <w:r w:rsidRPr="00C53828">
        <w:rPr>
          <w:rFonts w:ascii="Times New Roman" w:hAnsi="Times New Roman" w:cs="Times New Roman"/>
          <w:kern w:val="0"/>
          <w:shd w:val="clear" w:color="auto" w:fill="FFFFFF"/>
          <w14:ligatures w14:val="none"/>
        </w:rPr>
        <w:t>Disciplinary measures and job anxiety of library staff in academic libraries in Imo State</w:t>
      </w:r>
      <w:bookmarkEnd w:id="9"/>
      <w:r w:rsidRPr="00C53828">
        <w:rPr>
          <w:rFonts w:ascii="Times New Roman" w:hAnsi="Times New Roman" w:cs="Times New Roman"/>
          <w:kern w:val="0"/>
          <w:shd w:val="clear" w:color="auto" w:fill="FFFFFF"/>
          <w14:ligatures w14:val="none"/>
        </w:rPr>
        <w:t xml:space="preserve">.  </w:t>
      </w:r>
      <w:bookmarkEnd w:id="10"/>
      <w:r w:rsidRPr="00C53828">
        <w:rPr>
          <w:rFonts w:ascii="Times New Roman" w:hAnsi="Times New Roman" w:cs="Times New Roman"/>
          <w:kern w:val="0"/>
          <w:shd w:val="clear" w:color="auto" w:fill="FFFFFF"/>
          <w14:ligatures w14:val="none"/>
        </w:rPr>
        <w:t xml:space="preserve">The main objective of the study was to find out the relationship between disciplinary measures of teachers such as query letters, administrative threats and suspensions on the level of job anxiety of library staffs.  The survey research design was adopted for the study. The population of the study is thirty (34) Heads of Departments in the five academic libraries studied. The instrument for data collection was an online questionnaire rated using the four-point scale. Out of the 34 copies of instrument sent, 28 were returned showing 82% return rate. Data generated from the study were analyzed using descriptive and inferential statistics. The Cronbach alpha was used to test for reliability, while the statistical package for social sciences (SPSS) was use to do the analysis. The hypothesis was tested using the Pearson correlation and the results reveal that, </w:t>
      </w:r>
      <w:bookmarkStart w:id="11" w:name="_Hlk207092927"/>
      <w:r w:rsidRPr="00C53828">
        <w:rPr>
          <w:rFonts w:ascii="Times New Roman" w:hAnsi="Times New Roman" w:cs="Times New Roman"/>
          <w:kern w:val="0"/>
          <w:shd w:val="clear" w:color="auto" w:fill="FFFFFF"/>
          <w14:ligatures w14:val="none"/>
        </w:rPr>
        <w:t xml:space="preserve">there is a significant positive relationship between disciplinary measures such as query letters, administrative threats and suspension on job anxiety of library staffs. </w:t>
      </w:r>
      <w:bookmarkEnd w:id="11"/>
      <w:r w:rsidRPr="00C53828">
        <w:rPr>
          <w:rFonts w:ascii="Times New Roman" w:hAnsi="Times New Roman" w:cs="Times New Roman"/>
          <w:kern w:val="0"/>
          <w:shd w:val="clear" w:color="auto" w:fill="FFFFFF"/>
          <w14:ligatures w14:val="none"/>
        </w:rPr>
        <w:t xml:space="preserve">Based on the findings of the study, the researchers recommend that, every act of indiscipline should be given a matching disciplinary measure with caution.  there should be an improvement in the use of these disciplinary measures among staffs by the stakeholders.  </w:t>
      </w:r>
    </w:p>
    <w:p w14:paraId="152EA8DB" w14:textId="77777777" w:rsidR="00B95939" w:rsidRPr="00C53828" w:rsidRDefault="00B95939" w:rsidP="00B95939">
      <w:pPr>
        <w:spacing w:before="100" w:beforeAutospacing="1" w:after="100" w:afterAutospacing="1" w:line="276" w:lineRule="auto"/>
        <w:jc w:val="both"/>
        <w:rPr>
          <w:rFonts w:ascii="Times New Roman" w:hAnsi="Times New Roman" w:cs="Times New Roman"/>
          <w:kern w:val="0"/>
          <w14:ligatures w14:val="none"/>
        </w:rPr>
      </w:pPr>
      <w:bookmarkStart w:id="12" w:name="_Hlk207670165"/>
      <w:r w:rsidRPr="00C53828">
        <w:rPr>
          <w:rFonts w:ascii="Times New Roman" w:hAnsi="Times New Roman" w:cs="Times New Roman"/>
          <w:kern w:val="0"/>
          <w14:ligatures w14:val="none"/>
        </w:rPr>
        <w:t xml:space="preserve">Okonkwo (2025) researched on Query letters and their impact on teacher anxiety in Nigerian public secondary schools. This study examines the effect of query letters on the anxiety levels of secondary school teachers in Nigerian public schools using a quantitative research approach. A cross-sectional survey design was employed, with 320 teachers randomly selected from 12 public secondary schools across three states. Data were collected through a standardized questionnaire measuring administrative sanctions and teacher anxiety, and analyzed using descriptive statistics, correlation, and multiple regression. The results show a significant positive correlation (r = .58, p &lt; .01) between receipt of query letters and teacher anxiety. Regression analysis revealed that query letters explain 34% of the variance in anxiety levels, highlighting their substantial psychological impact. Teachers who reported frequent exposure to query letters exhibited higher levels of job-related stress, reduced concentration in class delivery, and an increased intention to leave the profession. The findings suggest that query letters, when used excessively or punitively, serve as a counterproductive management strategy that undermines teacher morale and well-being. </w:t>
      </w:r>
    </w:p>
    <w:p w14:paraId="7AB8DC29" w14:textId="2963D3E8" w:rsidR="00B95939" w:rsidRPr="00B95939" w:rsidRDefault="00B95939" w:rsidP="00B95939">
      <w:pPr>
        <w:spacing w:before="100" w:beforeAutospacing="1" w:after="100" w:afterAutospacing="1" w:line="276" w:lineRule="auto"/>
        <w:jc w:val="both"/>
        <w:rPr>
          <w:rFonts w:ascii="Times New Roman" w:hAnsi="Times New Roman" w:cs="Times New Roman"/>
          <w:kern w:val="0"/>
          <w:shd w:val="clear" w:color="auto" w:fill="FFFFFF"/>
          <w14:ligatures w14:val="none"/>
        </w:rPr>
      </w:pPr>
      <w:r w:rsidRPr="00C53828">
        <w:rPr>
          <w:rFonts w:ascii="Times New Roman" w:hAnsi="Times New Roman" w:cs="Times New Roman"/>
          <w:kern w:val="0"/>
          <w:shd w:val="clear" w:color="auto" w:fill="FFFFFF"/>
          <w14:ligatures w14:val="none"/>
        </w:rPr>
        <w:t>Agyapong et al (2022) wrote on Stress, burnout, anxiety and depression among teachers: A scoping review.  The objective was to determine the extent of the current literature on the prevalence and correlates of stress, burnout, anxiety, and depression among teachers. This scoping review was performed using the PRISMA-ScR (Preferred Reporting Items for Systematic Reviews and Meta-Analyses extension for Scoping Reviews). Relevant search terms were used to determine the prevalence and correlates of teachers’ stress, burnout, anxiety, and depression. Articles were identified using MEDLINE (Medical Literature Analysis and Retrieval System Online), EMBASE (Excerpta Medica Data Base), APA PsycINFO, CINAHL Plus (Cumulative Index of Nursing and Allied Health Literature), Scopus Elsevier and ERIC (Education Resources Information Center). The articles were extracted, reviewed, collated, and thematically analyzed, and the results were summarized and reported. The Results show that, when only clinically meaningful (moderate to severe) psychological conditions among teachers were considered, the prevalence of burnout ranged from 25.12% to 74%, stress ranged from 8.3% to 87.1%, anxiety ranged from 38% to 41.2% and depression ranged from 4% to 77%. The correlates of stress, burnout, anxiety, and depression identified in this review include socio-demographic factors such as sex, age, marital status, and school (organizational) and work-related factors including the years of teaching, class size, job satisfaction, and the subject taught. It was concluded that, Teaching is challenging and yet one of the most rewarding professions, but several factors correlate with stress, burnout, anxiety, and depression among teachers. Highlighting these factors is the first step in recognizing the magnitude of the issues encountered by those in the teaching profession. Implementation of a school-based awareness and intervention program is crucial to resolve the early signs of teacher stress and burnout to avoid future deterioration.</w:t>
      </w:r>
      <w:bookmarkEnd w:id="12"/>
    </w:p>
    <w:p w14:paraId="310A2C5D" w14:textId="77777777" w:rsidR="00303760" w:rsidRPr="00C53828" w:rsidRDefault="00303760" w:rsidP="00303760">
      <w:pPr>
        <w:pStyle w:val="NoSpacing"/>
        <w:spacing w:line="276" w:lineRule="auto"/>
        <w:rPr>
          <w:rFonts w:cs="Times New Roman"/>
          <w:b/>
          <w:bCs/>
          <w:szCs w:val="24"/>
        </w:rPr>
      </w:pPr>
    </w:p>
    <w:p w14:paraId="63818759" w14:textId="77777777" w:rsidR="00B95939" w:rsidRDefault="00B95939" w:rsidP="00C10610">
      <w:pPr>
        <w:spacing w:after="0" w:line="360" w:lineRule="auto"/>
        <w:jc w:val="both"/>
        <w:rPr>
          <w:rFonts w:ascii="Times New Roman" w:hAnsi="Times New Roman" w:cs="Times New Roman"/>
          <w:kern w:val="0"/>
          <w14:ligatures w14:val="none"/>
        </w:rPr>
      </w:pPr>
    </w:p>
    <w:p w14:paraId="7DABF8AA" w14:textId="77777777" w:rsidR="009A7513" w:rsidRDefault="009A7513" w:rsidP="00C10610">
      <w:pPr>
        <w:spacing w:after="0" w:line="360" w:lineRule="auto"/>
        <w:jc w:val="both"/>
        <w:rPr>
          <w:rFonts w:ascii="Times New Roman" w:hAnsi="Times New Roman" w:cs="Times New Roman"/>
          <w:kern w:val="0"/>
          <w14:ligatures w14:val="none"/>
        </w:rPr>
      </w:pPr>
    </w:p>
    <w:p w14:paraId="04037574" w14:textId="77777777" w:rsidR="00C85BFF" w:rsidRDefault="00C85BFF" w:rsidP="00C10610">
      <w:pPr>
        <w:spacing w:after="0" w:line="360" w:lineRule="auto"/>
        <w:jc w:val="both"/>
        <w:rPr>
          <w:rFonts w:ascii="Times New Roman" w:hAnsi="Times New Roman" w:cs="Times New Roman"/>
          <w:kern w:val="0"/>
          <w14:ligatures w14:val="none"/>
        </w:rPr>
      </w:pPr>
    </w:p>
    <w:p w14:paraId="13BD9220" w14:textId="77777777" w:rsidR="00C85BFF" w:rsidRDefault="00C85BFF" w:rsidP="00C10610">
      <w:pPr>
        <w:spacing w:after="0" w:line="360" w:lineRule="auto"/>
        <w:jc w:val="both"/>
        <w:rPr>
          <w:rFonts w:ascii="Times New Roman" w:hAnsi="Times New Roman" w:cs="Times New Roman"/>
          <w:kern w:val="0"/>
          <w14:ligatures w14:val="none"/>
        </w:rPr>
      </w:pPr>
    </w:p>
    <w:p w14:paraId="14E0C92E" w14:textId="6D0A17F3" w:rsidR="00B702C7" w:rsidRPr="00C53828" w:rsidRDefault="006E4B1E" w:rsidP="00C10610">
      <w:pPr>
        <w:spacing w:after="0" w:line="360" w:lineRule="auto"/>
        <w:jc w:val="both"/>
        <w:rPr>
          <w:rFonts w:ascii="Times New Roman" w:hAnsi="Times New Roman" w:cs="Times New Roman"/>
          <w:kern w:val="0"/>
          <w14:ligatures w14:val="none"/>
        </w:rPr>
      </w:pPr>
      <w:r w:rsidRPr="00C53828">
        <w:rPr>
          <w:rFonts w:ascii="Times New Roman" w:hAnsi="Times New Roman" w:cs="Times New Roman"/>
          <w:noProof/>
          <w:kern w:val="0"/>
          <w14:ligatures w14:val="none"/>
        </w:rPr>
        <mc:AlternateContent>
          <mc:Choice Requires="wpg">
            <w:drawing>
              <wp:anchor distT="0" distB="0" distL="114300" distR="114300" simplePos="0" relativeHeight="251660288" behindDoc="0" locked="0" layoutInCell="1" allowOverlap="1" wp14:anchorId="1E721EDE" wp14:editId="3E90327A">
                <wp:simplePos x="0" y="0"/>
                <wp:positionH relativeFrom="column">
                  <wp:posOffset>-190500</wp:posOffset>
                </wp:positionH>
                <wp:positionV relativeFrom="paragraph">
                  <wp:posOffset>257810</wp:posOffset>
                </wp:positionV>
                <wp:extent cx="6128385" cy="2715260"/>
                <wp:effectExtent l="0" t="0" r="24765" b="27940"/>
                <wp:wrapNone/>
                <wp:docPr id="2" name="Group 2"/>
                <wp:cNvGraphicFramePr/>
                <a:graphic xmlns:a="http://schemas.openxmlformats.org/drawingml/2006/main">
                  <a:graphicData uri="http://schemas.microsoft.com/office/word/2010/wordprocessingGroup">
                    <wpg:wgp>
                      <wpg:cNvGrpSpPr/>
                      <wpg:grpSpPr>
                        <a:xfrm>
                          <a:off x="0" y="0"/>
                          <a:ext cx="6128385" cy="2715260"/>
                          <a:chOff x="0" y="555649"/>
                          <a:chExt cx="6557242" cy="3306206"/>
                        </a:xfrm>
                      </wpg:grpSpPr>
                      <wps:wsp>
                        <wps:cNvPr id="15" name="Text Box 15"/>
                        <wps:cNvSpPr txBox="1"/>
                        <wps:spPr>
                          <a:xfrm>
                            <a:off x="4474090" y="906394"/>
                            <a:ext cx="2083151" cy="369295"/>
                          </a:xfrm>
                          <a:prstGeom prst="rect">
                            <a:avLst/>
                          </a:prstGeom>
                          <a:solidFill>
                            <a:sysClr val="window" lastClr="FFFFFF"/>
                          </a:solidFill>
                          <a:ln w="6350">
                            <a:noFill/>
                          </a:ln>
                          <a:effectLst/>
                        </wps:spPr>
                        <wps:txbx>
                          <w:txbxContent>
                            <w:p w14:paraId="5AAA6509" w14:textId="1012AC6E" w:rsidR="004C4F04" w:rsidRPr="0009507D" w:rsidRDefault="004C4F04" w:rsidP="0009507D">
                              <w:pPr>
                                <w:jc w:val="both"/>
                                <w:rPr>
                                  <w:rFonts w:ascii="Times New Roman" w:hAnsi="Times New Roman" w:cs="Times New Roman"/>
                                  <w:b/>
                                </w:rPr>
                              </w:pPr>
                              <w:r w:rsidRPr="0009507D">
                                <w:rPr>
                                  <w:rFonts w:ascii="Times New Roman" w:hAnsi="Times New Roman" w:cs="Times New Roman"/>
                                  <w:b/>
                                </w:rPr>
                                <w:t>Dependent</w:t>
                              </w:r>
                              <w:r>
                                <w:rPr>
                                  <w:rFonts w:ascii="Times New Roman" w:hAnsi="Times New Roman" w:cs="Times New Roman"/>
                                  <w:b/>
                                </w:rPr>
                                <w:t xml:space="preserve"> variable </w:t>
                              </w:r>
                              <w:r w:rsidRPr="0009507D">
                                <w:rPr>
                                  <w:rFonts w:ascii="Times New Roman" w:hAnsi="Times New Roman" w:cs="Times New Roman"/>
                                  <w:b/>
                                </w:rPr>
                                <w:t xml:space="preserve">  </w:t>
                              </w:r>
                            </w:p>
                            <w:p w14:paraId="55F2E814" w14:textId="77777777" w:rsidR="004C4F04" w:rsidRDefault="004C4F04" w:rsidP="00B702C7">
                              <w:pPr>
                                <w:rPr>
                                  <w:b/>
                                </w:rPr>
                              </w:pPr>
                            </w:p>
                            <w:p w14:paraId="62BE30FD" w14:textId="77777777" w:rsidR="004C4F04" w:rsidRDefault="004C4F04" w:rsidP="00B702C7">
                              <w:pPr>
                                <w:rPr>
                                  <w:b/>
                                </w:rPr>
                              </w:pPr>
                            </w:p>
                            <w:p w14:paraId="356A3F10" w14:textId="77777777" w:rsidR="004C4F04" w:rsidRPr="00630346" w:rsidRDefault="004C4F04" w:rsidP="00B702C7">
                              <w:pPr>
                                <w:rPr>
                                  <w:b/>
                                </w:rPr>
                              </w:pPr>
                              <w:r w:rsidRPr="00630346">
                                <w:rPr>
                                  <w:b/>
                                </w:rPr>
                                <w:t>variable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8" name="Group 18"/>
                        <wpg:cNvGrpSpPr/>
                        <wpg:grpSpPr>
                          <a:xfrm>
                            <a:off x="0" y="555649"/>
                            <a:ext cx="6557242" cy="3306206"/>
                            <a:chOff x="0" y="555649"/>
                            <a:chExt cx="6557242" cy="3306206"/>
                          </a:xfrm>
                        </wpg:grpSpPr>
                        <wps:wsp>
                          <wps:cNvPr id="19" name="Text Box 19"/>
                          <wps:cNvSpPr txBox="1"/>
                          <wps:spPr>
                            <a:xfrm>
                              <a:off x="4547468" y="1278008"/>
                              <a:ext cx="2009774" cy="1424130"/>
                            </a:xfrm>
                            <a:prstGeom prst="rect">
                              <a:avLst/>
                            </a:prstGeom>
                            <a:solidFill>
                              <a:sysClr val="window" lastClr="FFFFFF"/>
                            </a:solidFill>
                            <a:ln w="6350">
                              <a:solidFill>
                                <a:prstClr val="black"/>
                              </a:solidFill>
                            </a:ln>
                            <a:effectLst/>
                          </wps:spPr>
                          <wps:txbx>
                            <w:txbxContent>
                              <w:p w14:paraId="1634641E" w14:textId="77777777" w:rsidR="004C4F04" w:rsidRPr="0009507D" w:rsidRDefault="004C4F04" w:rsidP="00B702C7">
                                <w:pPr>
                                  <w:spacing w:after="0" w:line="276" w:lineRule="auto"/>
                                  <w:rPr>
                                    <w:rFonts w:ascii="Times New Roman" w:hAnsi="Times New Roman" w:cs="Times New Roman"/>
                                    <w:kern w:val="0"/>
                                    <w:sz w:val="20"/>
                                    <w:szCs w:val="20"/>
                                    <w14:ligatures w14:val="none"/>
                                  </w:rPr>
                                </w:pPr>
                                <w:bookmarkStart w:id="13" w:name="_Hlk196778016"/>
                                <w:r w:rsidRPr="0009507D">
                                  <w:rPr>
                                    <w:rFonts w:ascii="Times New Roman" w:hAnsi="Times New Roman" w:cs="Times New Roman"/>
                                    <w:sz w:val="20"/>
                                    <w:szCs w:val="20"/>
                                  </w:rPr>
                                  <w:t>Anxiety among teachers</w:t>
                                </w:r>
                              </w:p>
                              <w:p w14:paraId="72F18CF7" w14:textId="77777777" w:rsidR="004C4F04" w:rsidRPr="0009507D" w:rsidRDefault="004C4F04" w:rsidP="00B702C7">
                                <w:pPr>
                                  <w:spacing w:after="0" w:line="276" w:lineRule="auto"/>
                                  <w:rPr>
                                    <w:rFonts w:ascii="Times New Roman" w:hAnsi="Times New Roman" w:cs="Times New Roman"/>
                                    <w:kern w:val="0"/>
                                    <w:sz w:val="20"/>
                                    <w:szCs w:val="20"/>
                                    <w14:ligatures w14:val="none"/>
                                  </w:rPr>
                                </w:pPr>
                                <w:r w:rsidRPr="0009507D">
                                  <w:rPr>
                                    <w:rFonts w:ascii="Times New Roman" w:hAnsi="Times New Roman" w:cs="Times New Roman"/>
                                    <w:kern w:val="0"/>
                                    <w:sz w:val="20"/>
                                    <w:szCs w:val="20"/>
                                    <w14:ligatures w14:val="none"/>
                                  </w:rPr>
                                  <w:t>-job insecurity</w:t>
                                </w:r>
                              </w:p>
                              <w:p w14:paraId="37B9D72B" w14:textId="018A98C2" w:rsidR="004C4F04" w:rsidRPr="0009507D" w:rsidRDefault="004C4F04" w:rsidP="00B702C7">
                                <w:pPr>
                                  <w:spacing w:after="0" w:line="276" w:lineRule="auto"/>
                                  <w:rPr>
                                    <w:rFonts w:ascii="Times New Roman" w:eastAsia="Times New Roman" w:hAnsi="Times New Roman" w:cs="Times New Roman"/>
                                    <w:kern w:val="0"/>
                                    <w:sz w:val="20"/>
                                    <w:szCs w:val="20"/>
                                    <w:lang w:eastAsia="en-GB"/>
                                    <w14:ligatures w14:val="none"/>
                                  </w:rPr>
                                </w:pPr>
                                <w:r w:rsidRPr="0009507D">
                                  <w:rPr>
                                    <w:rFonts w:ascii="Times New Roman" w:hAnsi="Times New Roman" w:cs="Times New Roman"/>
                                    <w:kern w:val="0"/>
                                    <w:sz w:val="20"/>
                                    <w:szCs w:val="20"/>
                                    <w14:ligatures w14:val="none"/>
                                  </w:rPr>
                                  <w:t xml:space="preserve">-  </w:t>
                                </w:r>
                                <w:r w:rsidRPr="0009507D">
                                  <w:rPr>
                                    <w:rFonts w:ascii="Times New Roman" w:eastAsia="Times New Roman" w:hAnsi="Times New Roman" w:cs="Times New Roman"/>
                                    <w:kern w:val="0"/>
                                    <w:sz w:val="20"/>
                                    <w:szCs w:val="20"/>
                                    <w:lang w:eastAsia="en-GB"/>
                                    <w14:ligatures w14:val="none"/>
                                  </w:rPr>
                                  <w:t>Administrative pressure</w:t>
                                </w:r>
                              </w:p>
                              <w:p w14:paraId="6F8054C6" w14:textId="77777777" w:rsidR="004C4F04" w:rsidRPr="0009507D" w:rsidRDefault="004C4F04" w:rsidP="00B702C7">
                                <w:pPr>
                                  <w:spacing w:after="0" w:line="276" w:lineRule="auto"/>
                                  <w:rPr>
                                    <w:rFonts w:ascii="Times New Roman" w:eastAsia="Times New Roman" w:hAnsi="Times New Roman" w:cs="Times New Roman"/>
                                    <w:kern w:val="0"/>
                                    <w:sz w:val="20"/>
                                    <w:szCs w:val="20"/>
                                    <w:lang w:eastAsia="en-GB"/>
                                    <w14:ligatures w14:val="none"/>
                                  </w:rPr>
                                </w:pPr>
                                <w:r w:rsidRPr="0009507D">
                                  <w:rPr>
                                    <w:rFonts w:ascii="Times New Roman" w:eastAsia="Times New Roman" w:hAnsi="Times New Roman" w:cs="Times New Roman"/>
                                    <w:kern w:val="0"/>
                                    <w:sz w:val="20"/>
                                    <w:szCs w:val="20"/>
                                    <w:lang w:eastAsia="en-GB"/>
                                    <w14:ligatures w14:val="none"/>
                                  </w:rPr>
                                  <w:t xml:space="preserve">- </w:t>
                                </w:r>
                                <w:r w:rsidRPr="0009507D">
                                  <w:rPr>
                                    <w:rFonts w:ascii="Times New Roman" w:hAnsi="Times New Roman" w:cs="Times New Roman"/>
                                    <w:kern w:val="0"/>
                                    <w:sz w:val="20"/>
                                    <w:szCs w:val="20"/>
                                    <w14:ligatures w14:val="none"/>
                                  </w:rPr>
                                  <w:t xml:space="preserve"> </w:t>
                                </w:r>
                                <w:r w:rsidRPr="0009507D">
                                  <w:rPr>
                                    <w:rFonts w:ascii="Times New Roman" w:eastAsia="Times New Roman" w:hAnsi="Times New Roman" w:cs="Times New Roman"/>
                                    <w:kern w:val="0"/>
                                    <w:sz w:val="20"/>
                                    <w:szCs w:val="20"/>
                                    <w:lang w:eastAsia="en-GB"/>
                                    <w14:ligatures w14:val="none"/>
                                  </w:rPr>
                                  <w:t>Work load pressure</w:t>
                                </w:r>
                              </w:p>
                              <w:p w14:paraId="29412D10" w14:textId="1CC4E9E5" w:rsidR="004C4F04" w:rsidRPr="0009507D" w:rsidRDefault="004C4F04" w:rsidP="00B702C7">
                                <w:pPr>
                                  <w:spacing w:after="0" w:line="276" w:lineRule="auto"/>
                                  <w:rPr>
                                    <w:rFonts w:ascii="Times New Roman" w:eastAsia="Times New Roman" w:hAnsi="Times New Roman" w:cs="Times New Roman"/>
                                    <w:kern w:val="0"/>
                                    <w:sz w:val="20"/>
                                    <w:szCs w:val="20"/>
                                    <w:lang w:eastAsia="en-GB"/>
                                    <w14:ligatures w14:val="none"/>
                                  </w:rPr>
                                </w:pPr>
                                <w:r w:rsidRPr="0009507D">
                                  <w:rPr>
                                    <w:rFonts w:ascii="Times New Roman" w:eastAsia="Times New Roman" w:hAnsi="Times New Roman" w:cs="Times New Roman"/>
                                    <w:kern w:val="0"/>
                                    <w:sz w:val="20"/>
                                    <w:szCs w:val="20"/>
                                    <w:lang w:eastAsia="en-GB"/>
                                    <w14:ligatures w14:val="none"/>
                                  </w:rPr>
                                  <w:t>-  Fear of unknown</w:t>
                                </w:r>
                              </w:p>
                              <w:p w14:paraId="446A7F7A" w14:textId="6866C403" w:rsidR="004C4F04" w:rsidRPr="0009507D" w:rsidRDefault="004C4F04" w:rsidP="00B702C7">
                                <w:pPr>
                                  <w:spacing w:after="0" w:line="276" w:lineRule="auto"/>
                                  <w:rPr>
                                    <w:rFonts w:ascii="Times New Roman" w:eastAsia="Times New Roman" w:hAnsi="Times New Roman" w:cs="Times New Roman"/>
                                    <w:kern w:val="0"/>
                                    <w:sz w:val="20"/>
                                    <w:szCs w:val="20"/>
                                    <w:lang w:eastAsia="en-GB"/>
                                    <w14:ligatures w14:val="none"/>
                                  </w:rPr>
                                </w:pPr>
                                <w:r w:rsidRPr="0009507D">
                                  <w:rPr>
                                    <w:rFonts w:ascii="Times New Roman" w:eastAsia="Times New Roman" w:hAnsi="Times New Roman" w:cs="Times New Roman"/>
                                    <w:kern w:val="0"/>
                                    <w:sz w:val="20"/>
                                    <w:szCs w:val="20"/>
                                    <w:lang w:eastAsia="en-GB"/>
                                    <w14:ligatures w14:val="none"/>
                                  </w:rPr>
                                  <w:t>- Feeling of tension</w:t>
                                </w:r>
                                <w:bookmarkEnd w:id="13"/>
                              </w:p>
                              <w:p w14:paraId="44A93BCB" w14:textId="77777777" w:rsidR="004C4F04" w:rsidRPr="0009507D" w:rsidRDefault="004C4F04" w:rsidP="00B702C7">
                                <w:pPr>
                                  <w:spacing w:after="0" w:line="276" w:lineRule="auto"/>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1" name="Group 21"/>
                          <wpg:cNvGrpSpPr/>
                          <wpg:grpSpPr>
                            <a:xfrm>
                              <a:off x="0" y="555649"/>
                              <a:ext cx="4547436" cy="3306206"/>
                              <a:chOff x="0" y="555649"/>
                              <a:chExt cx="4547436" cy="3306206"/>
                            </a:xfrm>
                          </wpg:grpSpPr>
                          <wpg:grpSp>
                            <wpg:cNvPr id="22" name="Group 22"/>
                            <wpg:cNvGrpSpPr/>
                            <wpg:grpSpPr>
                              <a:xfrm>
                                <a:off x="0" y="555649"/>
                                <a:ext cx="2886076" cy="3306206"/>
                                <a:chOff x="0" y="555649"/>
                                <a:chExt cx="2886076" cy="3306206"/>
                              </a:xfrm>
                            </wpg:grpSpPr>
                            <wps:wsp>
                              <wps:cNvPr id="23" name="Text Box 23"/>
                              <wps:cNvSpPr txBox="1"/>
                              <wps:spPr>
                                <a:xfrm>
                                  <a:off x="0" y="975664"/>
                                  <a:ext cx="2886005" cy="1274959"/>
                                </a:xfrm>
                                <a:prstGeom prst="rect">
                                  <a:avLst/>
                                </a:prstGeom>
                                <a:solidFill>
                                  <a:sysClr val="window" lastClr="FFFFFF"/>
                                </a:solidFill>
                                <a:ln w="6350">
                                  <a:solidFill>
                                    <a:prstClr val="black"/>
                                  </a:solidFill>
                                </a:ln>
                                <a:effectLst/>
                              </wps:spPr>
                              <wps:txbx>
                                <w:txbxContent>
                                  <w:p w14:paraId="45006ABB" w14:textId="77777777" w:rsidR="004C4F04" w:rsidRPr="0009507D" w:rsidRDefault="004C4F04" w:rsidP="00B702C7">
                                    <w:pPr>
                                      <w:pStyle w:val="Heading2"/>
                                      <w:spacing w:line="240" w:lineRule="auto"/>
                                      <w:jc w:val="center"/>
                                      <w:rPr>
                                        <w:rFonts w:ascii="Times New Roman" w:hAnsi="Times New Roman" w:cs="Times New Roman"/>
                                        <w:b/>
                                        <w:color w:val="auto"/>
                                        <w:sz w:val="20"/>
                                        <w:szCs w:val="20"/>
                                      </w:rPr>
                                    </w:pPr>
                                    <w:r w:rsidRPr="0009507D">
                                      <w:rPr>
                                        <w:rFonts w:ascii="Times New Roman" w:hAnsi="Times New Roman" w:cs="Times New Roman"/>
                                        <w:b/>
                                        <w:color w:val="auto"/>
                                        <w:sz w:val="20"/>
                                        <w:szCs w:val="20"/>
                                      </w:rPr>
                                      <w:t>Salary suspension</w:t>
                                    </w:r>
                                  </w:p>
                                  <w:p w14:paraId="3C0B740E" w14:textId="77777777" w:rsidR="004C4F04" w:rsidRPr="0009507D" w:rsidRDefault="004C4F04" w:rsidP="00B702C7">
                                    <w:pPr>
                                      <w:spacing w:after="0" w:line="276" w:lineRule="auto"/>
                                      <w:rPr>
                                        <w:rFonts w:ascii="Times New Roman" w:hAnsi="Times New Roman" w:cs="Times New Roman"/>
                                        <w:kern w:val="0"/>
                                        <w:sz w:val="20"/>
                                        <w:szCs w:val="20"/>
                                        <w14:ligatures w14:val="none"/>
                                      </w:rPr>
                                    </w:pPr>
                                    <w:r w:rsidRPr="0009507D">
                                      <w:rPr>
                                        <w:b/>
                                        <w:sz w:val="20"/>
                                        <w:szCs w:val="20"/>
                                      </w:rPr>
                                      <w:t>-</w:t>
                                    </w:r>
                                    <w:r w:rsidRPr="0009507D">
                                      <w:rPr>
                                        <w:rFonts w:ascii="Times New Roman" w:hAnsi="Times New Roman" w:cs="Times New Roman"/>
                                        <w:kern w:val="0"/>
                                        <w:sz w:val="20"/>
                                        <w:szCs w:val="20"/>
                                        <w14:ligatures w14:val="none"/>
                                      </w:rPr>
                                      <w:t xml:space="preserve"> Reduction in salary</w:t>
                                    </w:r>
                                  </w:p>
                                  <w:p w14:paraId="1E701B0C" w14:textId="07C131B0" w:rsidR="004C4F04" w:rsidRPr="0009507D" w:rsidRDefault="004C4F04" w:rsidP="00B702C7">
                                    <w:pPr>
                                      <w:spacing w:after="0" w:line="276" w:lineRule="auto"/>
                                      <w:rPr>
                                        <w:rFonts w:ascii="Times New Roman" w:hAnsi="Times New Roman" w:cs="Times New Roman"/>
                                        <w:kern w:val="0"/>
                                        <w:sz w:val="20"/>
                                        <w:szCs w:val="20"/>
                                        <w14:ligatures w14:val="none"/>
                                      </w:rPr>
                                    </w:pPr>
                                    <w:r w:rsidRPr="0009507D">
                                      <w:rPr>
                                        <w:rFonts w:ascii="Times New Roman" w:hAnsi="Times New Roman" w:cs="Times New Roman"/>
                                        <w:kern w:val="0"/>
                                        <w:sz w:val="20"/>
                                        <w:szCs w:val="20"/>
                                        <w14:ligatures w14:val="none"/>
                                      </w:rPr>
                                      <w:t>-</w:t>
                                    </w:r>
                                    <w:r>
                                      <w:rPr>
                                        <w:rFonts w:ascii="Times New Roman" w:hAnsi="Times New Roman" w:cs="Times New Roman"/>
                                        <w:kern w:val="0"/>
                                        <w:sz w:val="20"/>
                                        <w:szCs w:val="20"/>
                                        <w14:ligatures w14:val="none"/>
                                      </w:rPr>
                                      <w:t>Going for m</w:t>
                                    </w:r>
                                    <w:r w:rsidRPr="0009507D">
                                      <w:rPr>
                                        <w:rFonts w:ascii="Times New Roman" w:hAnsi="Times New Roman" w:cs="Times New Roman"/>
                                        <w:kern w:val="0"/>
                                        <w:sz w:val="20"/>
                                        <w:szCs w:val="20"/>
                                        <w14:ligatures w14:val="none"/>
                                      </w:rPr>
                                      <w:t>onths without payment</w:t>
                                    </w:r>
                                  </w:p>
                                  <w:p w14:paraId="4DCA6CA8" w14:textId="35E87FA4" w:rsidR="004C4F04" w:rsidRPr="00D52059" w:rsidRDefault="004C4F04" w:rsidP="00B702C7">
                                    <w:pPr>
                                      <w:spacing w:after="0" w:line="276" w:lineRule="auto"/>
                                      <w:rPr>
                                        <w:rFonts w:ascii="Times New Roman" w:hAnsi="Times New Roman" w:cs="Times New Roman"/>
                                        <w:kern w:val="0"/>
                                        <w:sz w:val="22"/>
                                        <w:szCs w:val="22"/>
                                        <w14:ligatures w14:val="none"/>
                                      </w:rPr>
                                    </w:pPr>
                                    <w:r w:rsidRPr="0009507D">
                                      <w:rPr>
                                        <w:rFonts w:ascii="Times New Roman" w:hAnsi="Times New Roman" w:cs="Times New Roman"/>
                                        <w:kern w:val="0"/>
                                        <w:sz w:val="20"/>
                                        <w:szCs w:val="20"/>
                                        <w14:ligatures w14:val="none"/>
                                      </w:rPr>
                                      <w:t>-</w:t>
                                    </w:r>
                                    <w:r>
                                      <w:rPr>
                                        <w:rFonts w:ascii="Times New Roman" w:eastAsia="Times New Roman" w:hAnsi="Times New Roman" w:cs="Times New Roman"/>
                                        <w:kern w:val="0"/>
                                        <w:sz w:val="20"/>
                                        <w:szCs w:val="20"/>
                                        <w14:ligatures w14:val="none"/>
                                      </w:rPr>
                                      <w:t>Compiling documents for reinstate</w:t>
                                    </w:r>
                                    <w:r w:rsidRPr="0009507D">
                                      <w:rPr>
                                        <w:rFonts w:ascii="Times New Roman" w:eastAsia="Times New Roman" w:hAnsi="Times New Roman" w:cs="Times New Roman"/>
                                        <w:kern w:val="0"/>
                                        <w:sz w:val="20"/>
                                        <w:szCs w:val="20"/>
                                        <w14:ligatures w14:val="none"/>
                                      </w:rPr>
                                      <w:t>ment</w:t>
                                    </w:r>
                                  </w:p>
                                  <w:p w14:paraId="69B745F1" w14:textId="77777777" w:rsidR="004C4F04" w:rsidRPr="00025BF8" w:rsidRDefault="004C4F04" w:rsidP="00B702C7">
                                    <w:pPr>
                                      <w:spacing w:after="0" w:line="276" w:lineRule="auto"/>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273420" y="555649"/>
                                  <a:ext cx="1756627" cy="350745"/>
                                </a:xfrm>
                                <a:prstGeom prst="rect">
                                  <a:avLst/>
                                </a:prstGeom>
                                <a:noFill/>
                                <a:ln w="6350">
                                  <a:noFill/>
                                </a:ln>
                                <a:effectLst/>
                              </wps:spPr>
                              <wps:txbx>
                                <w:txbxContent>
                                  <w:p w14:paraId="0BBEA67C" w14:textId="77777777" w:rsidR="004C4F04" w:rsidRPr="0009507D" w:rsidRDefault="004C4F04" w:rsidP="00B702C7">
                                    <w:pPr>
                                      <w:pStyle w:val="BodyText"/>
                                      <w:rPr>
                                        <w:rFonts w:ascii="Times New Roman" w:hAnsi="Times New Roman" w:cs="Times New Roman"/>
                                        <w:b/>
                                        <w:bCs/>
                                      </w:rPr>
                                    </w:pPr>
                                    <w:r w:rsidRPr="0009507D">
                                      <w:rPr>
                                        <w:rFonts w:ascii="Times New Roman" w:hAnsi="Times New Roman" w:cs="Times New Roman"/>
                                        <w:b/>
                                        <w:bCs/>
                                      </w:rPr>
                                      <w:t>Independent variables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1" y="2488712"/>
                                  <a:ext cx="2886075" cy="1373143"/>
                                </a:xfrm>
                                <a:prstGeom prst="rect">
                                  <a:avLst/>
                                </a:prstGeom>
                                <a:solidFill>
                                  <a:sysClr val="window" lastClr="FFFFFF"/>
                                </a:solidFill>
                                <a:ln w="6350">
                                  <a:solidFill>
                                    <a:prstClr val="black"/>
                                  </a:solidFill>
                                </a:ln>
                                <a:effectLst/>
                              </wps:spPr>
                              <wps:txbx>
                                <w:txbxContent>
                                  <w:p w14:paraId="6DFC1DE2" w14:textId="77777777" w:rsidR="004C4F04" w:rsidRPr="0009507D" w:rsidRDefault="004C4F04" w:rsidP="00B702C7">
                                    <w:pPr>
                                      <w:pStyle w:val="Heading3"/>
                                      <w:spacing w:before="0" w:line="276" w:lineRule="auto"/>
                                      <w:jc w:val="center"/>
                                      <w:rPr>
                                        <w:rFonts w:ascii="Times New Roman" w:hAnsi="Times New Roman" w:cs="Times New Roman"/>
                                        <w:b/>
                                        <w:bCs/>
                                        <w:color w:val="auto"/>
                                        <w:sz w:val="20"/>
                                        <w:szCs w:val="20"/>
                                      </w:rPr>
                                    </w:pPr>
                                    <w:r w:rsidRPr="0009507D">
                                      <w:rPr>
                                        <w:rFonts w:ascii="Times New Roman" w:hAnsi="Times New Roman" w:cs="Times New Roman"/>
                                        <w:b/>
                                        <w:bCs/>
                                        <w:color w:val="auto"/>
                                        <w:sz w:val="20"/>
                                        <w:szCs w:val="20"/>
                                      </w:rPr>
                                      <w:t>Query letters</w:t>
                                    </w:r>
                                  </w:p>
                                  <w:p w14:paraId="7C13589D" w14:textId="77777777" w:rsidR="004C4F04" w:rsidRPr="0009507D" w:rsidRDefault="004C4F04" w:rsidP="00B702C7">
                                    <w:pPr>
                                      <w:spacing w:after="0" w:line="276" w:lineRule="auto"/>
                                      <w:rPr>
                                        <w:rFonts w:ascii="Times New Roman" w:hAnsi="Times New Roman" w:cs="Times New Roman"/>
                                        <w:kern w:val="0"/>
                                        <w:sz w:val="20"/>
                                        <w:szCs w:val="20"/>
                                        <w14:ligatures w14:val="none"/>
                                      </w:rPr>
                                    </w:pPr>
                                    <w:r w:rsidRPr="0009507D">
                                      <w:rPr>
                                        <w:rFonts w:ascii="Times New Roman" w:hAnsi="Times New Roman" w:cs="Times New Roman"/>
                                        <w:b/>
                                        <w:sz w:val="20"/>
                                        <w:szCs w:val="20"/>
                                      </w:rPr>
                                      <w:t>-</w:t>
                                    </w:r>
                                    <w:r w:rsidRPr="0009507D">
                                      <w:rPr>
                                        <w:rFonts w:ascii="Times New Roman" w:eastAsia="Times New Roman" w:hAnsi="Times New Roman" w:cs="Times New Roman"/>
                                        <w:kern w:val="0"/>
                                        <w:sz w:val="20"/>
                                        <w:szCs w:val="20"/>
                                        <w14:ligatures w14:val="none"/>
                                      </w:rPr>
                                      <w:t xml:space="preserve"> Subjected to explanation for late coming</w:t>
                                    </w:r>
                                  </w:p>
                                  <w:p w14:paraId="0D3B866F" w14:textId="77777777" w:rsidR="004C4F04" w:rsidRPr="0009507D" w:rsidRDefault="004C4F04" w:rsidP="00B702C7">
                                    <w:pPr>
                                      <w:spacing w:after="0" w:line="276" w:lineRule="auto"/>
                                      <w:rPr>
                                        <w:rFonts w:ascii="Times New Roman" w:hAnsi="Times New Roman" w:cs="Times New Roman"/>
                                        <w:kern w:val="0"/>
                                        <w:sz w:val="20"/>
                                        <w:szCs w:val="20"/>
                                        <w14:ligatures w14:val="none"/>
                                      </w:rPr>
                                    </w:pPr>
                                    <w:r w:rsidRPr="0009507D">
                                      <w:rPr>
                                        <w:rFonts w:ascii="Times New Roman" w:hAnsi="Times New Roman" w:cs="Times New Roman"/>
                                        <w:kern w:val="0"/>
                                        <w:sz w:val="20"/>
                                        <w:szCs w:val="20"/>
                                        <w14:ligatures w14:val="none"/>
                                      </w:rPr>
                                      <w:t xml:space="preserve">- </w:t>
                                    </w:r>
                                    <w:r w:rsidRPr="0009507D">
                                      <w:rPr>
                                        <w:rFonts w:ascii="Times New Roman" w:eastAsia="Times New Roman" w:hAnsi="Times New Roman" w:cs="Times New Roman"/>
                                        <w:kern w:val="0"/>
                                        <w:sz w:val="20"/>
                                        <w:szCs w:val="20"/>
                                        <w:lang w:eastAsia="en-GB"/>
                                        <w14:ligatures w14:val="none"/>
                                      </w:rPr>
                                      <w:t>Subjected to explanation for absences</w:t>
                                    </w:r>
                                  </w:p>
                                  <w:p w14:paraId="3FA10C7E" w14:textId="77777777" w:rsidR="004C4F04" w:rsidRPr="0009507D" w:rsidRDefault="004C4F04" w:rsidP="00B702C7">
                                    <w:pPr>
                                      <w:spacing w:after="0" w:line="276" w:lineRule="auto"/>
                                      <w:rPr>
                                        <w:rFonts w:ascii="Times New Roman" w:hAnsi="Times New Roman" w:cs="Times New Roman"/>
                                        <w:kern w:val="0"/>
                                        <w:sz w:val="20"/>
                                        <w:szCs w:val="20"/>
                                        <w14:ligatures w14:val="none"/>
                                      </w:rPr>
                                    </w:pPr>
                                    <w:r w:rsidRPr="0009507D">
                                      <w:rPr>
                                        <w:rFonts w:ascii="Times New Roman" w:hAnsi="Times New Roman" w:cs="Times New Roman"/>
                                        <w:kern w:val="0"/>
                                        <w:sz w:val="20"/>
                                        <w:szCs w:val="20"/>
                                        <w14:ligatures w14:val="none"/>
                                      </w:rPr>
                                      <w:t>-subjected to explanations for poor results</w:t>
                                    </w:r>
                                  </w:p>
                                  <w:p w14:paraId="20691225" w14:textId="77777777" w:rsidR="004C4F04" w:rsidRPr="0009507D" w:rsidRDefault="004C4F04" w:rsidP="00B702C7">
                                    <w:pPr>
                                      <w:spacing w:after="0" w:line="276" w:lineRule="auto"/>
                                      <w:rPr>
                                        <w:rFonts w:ascii="Times New Roman" w:hAnsi="Times New Roman" w:cs="Times New Roman"/>
                                        <w:i/>
                                        <w:kern w:val="0"/>
                                        <w:sz w:val="20"/>
                                        <w:szCs w:val="20"/>
                                        <w14:ligatures w14:val="none"/>
                                      </w:rPr>
                                    </w:pPr>
                                    <w:r w:rsidRPr="0009507D">
                                      <w:rPr>
                                        <w:rFonts w:ascii="Times New Roman" w:hAnsi="Times New Roman" w:cs="Times New Roman"/>
                                        <w:kern w:val="0"/>
                                        <w:sz w:val="20"/>
                                        <w:szCs w:val="20"/>
                                        <w14:ligatures w14:val="none"/>
                                      </w:rPr>
                                      <w:t>-Subjected to explanation for insubordination</w:t>
                                    </w:r>
                                  </w:p>
                                  <w:p w14:paraId="79E9DD25" w14:textId="77777777" w:rsidR="004C4F04" w:rsidRPr="005225AE" w:rsidRDefault="004C4F04" w:rsidP="00B702C7">
                                    <w:pPr>
                                      <w:spacing w:after="0" w:line="276" w:lineRule="auto"/>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9" name="Straight Arrow Connector 29"/>
                            <wps:cNvCnPr>
                              <a:stCxn id="23" idx="3"/>
                            </wps:cNvCnPr>
                            <wps:spPr>
                              <a:xfrm>
                                <a:off x="2886005" y="1613144"/>
                                <a:ext cx="1661431" cy="103236"/>
                              </a:xfrm>
                              <a:prstGeom prst="straightConnector1">
                                <a:avLst/>
                              </a:prstGeom>
                              <a:noFill/>
                              <a:ln w="19050" cap="flat" cmpd="sng" algn="ctr">
                                <a:solidFill>
                                  <a:sysClr val="windowText" lastClr="000000"/>
                                </a:solidFill>
                                <a:prstDash val="solid"/>
                                <a:miter lim="800000"/>
                                <a:tailEnd type="triangle"/>
                              </a:ln>
                              <a:effectLst/>
                            </wps:spPr>
                            <wps:bodyPr/>
                          </wps:wsp>
                          <wps:wsp>
                            <wps:cNvPr id="30" name="Straight Arrow Connector 30"/>
                            <wps:cNvCnPr/>
                            <wps:spPr>
                              <a:xfrm flipV="1">
                                <a:off x="2932365" y="2250623"/>
                                <a:ext cx="1615038" cy="1170494"/>
                              </a:xfrm>
                              <a:prstGeom prst="straightConnector1">
                                <a:avLst/>
                              </a:prstGeom>
                              <a:noFill/>
                              <a:ln w="19050" cap="flat" cmpd="sng" algn="ctr">
                                <a:solidFill>
                                  <a:sysClr val="windowText" lastClr="000000"/>
                                </a:solidFill>
                                <a:prstDash val="solid"/>
                                <a:miter lim="800000"/>
                                <a:tailEnd type="triangle"/>
                              </a:ln>
                              <a:effectLst/>
                            </wps:spPr>
                            <wps:bodyPr/>
                          </wps:wsp>
                        </wpg:grpSp>
                      </wpg:grpSp>
                    </wpg:wgp>
                  </a:graphicData>
                </a:graphic>
                <wp14:sizeRelH relativeFrom="margin">
                  <wp14:pctWidth>0</wp14:pctWidth>
                </wp14:sizeRelH>
                <wp14:sizeRelV relativeFrom="margin">
                  <wp14:pctHeight>0</wp14:pctHeight>
                </wp14:sizeRelV>
              </wp:anchor>
            </w:drawing>
          </mc:Choice>
          <mc:Fallback>
            <w:pict>
              <v:group id="Group 2" o:spid="_x0000_s1026" style="position:absolute;left:0;text-align:left;margin-left:-15pt;margin-top:20.3pt;width:482.55pt;height:213.8pt;z-index:251660288;mso-width-relative:margin;mso-height-relative:margin" coordorigin=",5556" coordsize="65572,33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lgSTwUAAAEaAAAOAAAAZHJzL2Uyb0RvYy54bWzsWdtu4zYQfS/QfyD03liibpYRZ5Emm6BA&#10;sBsgafeZ0cUWKpEqycTOfn1nSEpR7LjddbruFo0fZJGiSM5wzuHw6Pjdum3IQylVLfjcC458j5Q8&#10;F0XNF3Pv19uLn6YeUZrxgjWCl3PvsVTeu5MffzhedbOSiqVoilIS6ISr2aqbe0utu9lkovJl2TJ1&#10;JLqSw8NKyJZpKMrFpJBsBb23zYT6fjJZCVl0UuSlUlB7bh96J6b/qipz/bGqVKlJM/dgbtpcpbne&#10;4XVycsxmC8m6ZZ27abA9ZtGymsOgQ1fnTDNyL+utrto6l0KJSh/lop2Iqqrz0tgA1gT+hjWXUtx3&#10;xpbFbLXoBjeBazf8tHe3+YeHa0nqYu5Rj3DWwhKZUQlF16y6xQxaXMrupruWrmJhS2jtupIt/oMd&#10;ZG2c+jg4tVxrkkNlEtBpOI09ksMzmgYxTZzb8yWszdN7cRwnUWZXJF++71+P45RGMDl8PQz9hPoJ&#10;tpn0o09wksOcVh3EkXpylXqdq26WrCvNCih0hHNVANZYX92ilT+LNYEq4x7TDJ1F9BrqARJ9vYLK&#10;F3wWRWnkZxCaYF7mJ2EWWQ/07qP+NAziwNmfZDQzIw3ms1knlb4sRUvwZu5JiHkTiuzhSmnrqb4J&#10;jq9EUxcXddOYwqM6ayR5YAAPQFUhVh5pmNJQOfcuzM85+9lrDScrWNkw9s1IXGB/dqiGY7+lgZ4b&#10;H9fEWo93en23dq66E8UjeEoKC0vV5Rc12HAFE7hmEnAIbgFu0R/hUjUChhTuziNLIT+/VI/tYc3h&#10;qUdWgOu5p/64Z7IEu37hEA1ZEEVIBKYQQWxBQY6f3I2f8Pv2TIBvwP8wO3OL7XXT31ZStJ+Agk5x&#10;VHjEeA5jzz3d355pyzZAYXl5emoaAfQ7pq/4TZdj1+gwXKHb9ScmO7eMGgLgg+jjj802VtO2xTe5&#10;OL3XoqrNUqODrVcBIQ4LFsYGIQOi+0AGdh6DPpjaaN0D9WP09rGb7MAum/13oZ/1HnuCvuEsdDYw&#10;xFdBPwbsJ7AEAP2AplPfN+4H9Djugw0uS9PIYj+IaBSEhjq/K/A/IwYM44FQ7hqW/75NHzD7LyIJ&#10;sysN9PnGFf8yV1DgwDFXQNnQ+D/EFRGCIUy29vkv5Ipdrw9Q2UwTXM6wyYh0Mw3aPw96iRHpdJr4&#10;6d5W7np9p5UHSIZo2MfFwIhQ5Xb4r2RE2EAxDUrjJNlMg9BxvssigSyjLDa0O1j+PeRB35YKXST2&#10;G/xb2vTt06ZDwAe2942zBDWxv0dCQdMwwnwWMPQS+QSIK5o6io39NHrlUWLI+3FHf92JwGz2A228&#10;bfaH2uwPEeHbp2W672kZchAIbhpNp2lg+HCULJuttd8hwjQMIhNP/6MdYuCNN/wcBj9PSSXmkYfA&#10;0nD8vNGS1YulJqdSihU5E5yD8CMkoePj6Bm3ohOcytbcynyQrtUFCFMWHG6Xse2wsEOmMpkn5l94&#10;Vk0CANdGghYkCQDO6VSBH1LI5a0i1IuEvQjlBA7lDBhmboWQDZ0DhS2rcjiJqd9qgswH9YnkqPBU&#10;DQO9JW+7AtQevgDppVmAGp1rabSVZ2mZ2lK8MG0dqV6++W0fW22Cec7U0splpldsxmZtrUHEbup2&#10;7sEhHn62WrO6ec8Loh87kFW1rBlfNKXr+W+PwBbD6EIXWQcKMZAYXEKyM8SsCjEKHZftj2OHVE3d&#10;/dbLW04gphnGhY0iSmMQc00UPpE4hFbshyCJoNobBKkfWT10N4m/hREE4F/IrS+E0Zi1tu7hO4MR&#10;1903EfyQMS6bcHz6cnPyJwAAAP//AwBQSwMEFAAGAAgAAAAhAF+dTFfiAAAACgEAAA8AAABkcnMv&#10;ZG93bnJldi54bWxMj0FLw0AQhe+C/2EZwVu7m8aGGrMppainItgK4m2aTJPQ7GzIbpP037ue7PHN&#10;e7z5XraeTCsG6l1jWUM0VyCIC1s2XGn4OrzNViCcRy6xtUwaruRgnd/fZZiWduRPGva+EqGEXYoa&#10;au+7VEpX1GTQzW1HHLyT7Q36IPtKlj2Oody0cqFUIg02HD7U2NG2puK8vxgN7yOOmzh6HXbn0/b6&#10;c1h+fO8i0vrxYdq8gPA0+f8w/OEHdMgD09FeuHSi1TCLVdjiNTypBEQIPMfLCMQxHJLVAmSeydsJ&#10;+S8AAAD//wMAUEsBAi0AFAAGAAgAAAAhALaDOJL+AAAA4QEAABMAAAAAAAAAAAAAAAAAAAAAAFtD&#10;b250ZW50X1R5cGVzXS54bWxQSwECLQAUAAYACAAAACEAOP0h/9YAAACUAQAACwAAAAAAAAAAAAAA&#10;AAAvAQAAX3JlbHMvLnJlbHNQSwECLQAUAAYACAAAACEAHrpYEk8FAAABGgAADgAAAAAAAAAAAAAA&#10;AAAuAgAAZHJzL2Uyb0RvYy54bWxQSwECLQAUAAYACAAAACEAX51MV+IAAAAKAQAADwAAAAAAAAAA&#10;AAAAAACpBwAAZHJzL2Rvd25yZXYueG1sUEsFBgAAAAAEAAQA8wAAALgIAAAAAA==&#10;">
                <v:shapetype id="_x0000_t202" coordsize="21600,21600" o:spt="202" path="m,l,21600r21600,l21600,xe">
                  <v:stroke joinstyle="miter"/>
                  <v:path gradientshapeok="t" o:connecttype="rect"/>
                </v:shapetype>
                <v:shape id="Text Box 15" o:spid="_x0000_s1027" type="#_x0000_t202" style="position:absolute;left:44740;top:9063;width:20832;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M4sMA&#10;AADbAAAADwAAAGRycy9kb3ducmV2LnhtbERP32vCMBB+H/g/hBP2NlMHG6MaRWRjCitqFXw9mrOt&#10;NpeSZLbzr18GA9/u4/t503lvGnEl52vLCsajBARxYXXNpYLD/uPpDYQPyBoby6TghzzMZ4OHKaba&#10;dryjax5KEUPYp6igCqFNpfRFRQb9yLbEkTtZZzBE6EqpHXYx3DTyOUlepcGaY0OFLS0rKi75t1Fw&#10;7PJPt1mvz9t2ld02tzz7ovdMqcdhv5iACNSHu/jfvdJx/gv8/RIP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6GM4sMAAADbAAAADwAAAAAAAAAAAAAAAACYAgAAZHJzL2Rv&#10;d25yZXYueG1sUEsFBgAAAAAEAAQA9QAAAIgDAAAAAA==&#10;" fillcolor="window" stroked="f" strokeweight=".5pt">
                  <v:textbox>
                    <w:txbxContent>
                      <w:p w14:paraId="5AAA6509" w14:textId="1012AC6E" w:rsidR="004C4F04" w:rsidRPr="0009507D" w:rsidRDefault="004C4F04" w:rsidP="0009507D">
                        <w:pPr>
                          <w:jc w:val="both"/>
                          <w:rPr>
                            <w:rFonts w:ascii="Times New Roman" w:hAnsi="Times New Roman" w:cs="Times New Roman"/>
                            <w:b/>
                          </w:rPr>
                        </w:pPr>
                        <w:r w:rsidRPr="0009507D">
                          <w:rPr>
                            <w:rFonts w:ascii="Times New Roman" w:hAnsi="Times New Roman" w:cs="Times New Roman"/>
                            <w:b/>
                          </w:rPr>
                          <w:t>Dependent</w:t>
                        </w:r>
                        <w:r>
                          <w:rPr>
                            <w:rFonts w:ascii="Times New Roman" w:hAnsi="Times New Roman" w:cs="Times New Roman"/>
                            <w:b/>
                          </w:rPr>
                          <w:t xml:space="preserve"> variable </w:t>
                        </w:r>
                        <w:r w:rsidRPr="0009507D">
                          <w:rPr>
                            <w:rFonts w:ascii="Times New Roman" w:hAnsi="Times New Roman" w:cs="Times New Roman"/>
                            <w:b/>
                          </w:rPr>
                          <w:t xml:space="preserve">  </w:t>
                        </w:r>
                      </w:p>
                      <w:p w14:paraId="55F2E814" w14:textId="77777777" w:rsidR="004C4F04" w:rsidRDefault="004C4F04" w:rsidP="00B702C7">
                        <w:pPr>
                          <w:rPr>
                            <w:b/>
                          </w:rPr>
                        </w:pPr>
                      </w:p>
                      <w:p w14:paraId="62BE30FD" w14:textId="77777777" w:rsidR="004C4F04" w:rsidRDefault="004C4F04" w:rsidP="00B702C7">
                        <w:pPr>
                          <w:rPr>
                            <w:b/>
                          </w:rPr>
                        </w:pPr>
                      </w:p>
                      <w:p w14:paraId="356A3F10" w14:textId="77777777" w:rsidR="004C4F04" w:rsidRPr="00630346" w:rsidRDefault="004C4F04" w:rsidP="00B702C7">
                        <w:pPr>
                          <w:rPr>
                            <w:b/>
                          </w:rPr>
                        </w:pPr>
                        <w:r w:rsidRPr="00630346">
                          <w:rPr>
                            <w:b/>
                          </w:rPr>
                          <w:t>variable</w:t>
                        </w:r>
                      </w:p>
                    </w:txbxContent>
                  </v:textbox>
                </v:shape>
                <v:group id="Group 18" o:spid="_x0000_s1028" style="position:absolute;top:5556;width:65572;height:33062" coordorigin=",5556" coordsize="65572,33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Text Box 19" o:spid="_x0000_s1029" type="#_x0000_t202" style="position:absolute;left:45474;top:12780;width:20098;height:14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AEq8EA&#10;AADbAAAADwAAAGRycy9kb3ducmV2LnhtbERPTWvCQBC9F/wPywje6qY9iEbXIAXBi0hjD3obdqfJ&#10;1uxsyG6T1F/fLQi9zeN9zqYYXSN66oL1rOBlnoEg1t5YrhR8nPfPSxAhIhtsPJOCHwpQbCdPG8yN&#10;H/id+jJWIoVwyFFBHWObSxl0TQ7D3LfEifv0ncOYYFdJ0+GQwl0jX7NsIR1aTg01tvRWk76V306B&#10;4YtnfbXHu+VS29X9tPzSvVKz6bhbg4g0xn/xw30waf4K/n5JB8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ABKvBAAAA2wAAAA8AAAAAAAAAAAAAAAAAmAIAAGRycy9kb3du&#10;cmV2LnhtbFBLBQYAAAAABAAEAPUAAACGAwAAAAA=&#10;" fillcolor="window" strokeweight=".5pt">
                    <v:textbox>
                      <w:txbxContent>
                        <w:p w14:paraId="1634641E" w14:textId="77777777" w:rsidR="004C4F04" w:rsidRPr="0009507D" w:rsidRDefault="004C4F04" w:rsidP="00B702C7">
                          <w:pPr>
                            <w:spacing w:after="0" w:line="276" w:lineRule="auto"/>
                            <w:rPr>
                              <w:rFonts w:ascii="Times New Roman" w:hAnsi="Times New Roman" w:cs="Times New Roman"/>
                              <w:kern w:val="0"/>
                              <w:sz w:val="20"/>
                              <w:szCs w:val="20"/>
                              <w14:ligatures w14:val="none"/>
                            </w:rPr>
                          </w:pPr>
                          <w:bookmarkStart w:id="14" w:name="_Hlk196778016"/>
                          <w:r w:rsidRPr="0009507D">
                            <w:rPr>
                              <w:rFonts w:ascii="Times New Roman" w:hAnsi="Times New Roman" w:cs="Times New Roman"/>
                              <w:sz w:val="20"/>
                              <w:szCs w:val="20"/>
                            </w:rPr>
                            <w:t>Anxiety among teachers</w:t>
                          </w:r>
                        </w:p>
                        <w:p w14:paraId="72F18CF7" w14:textId="77777777" w:rsidR="004C4F04" w:rsidRPr="0009507D" w:rsidRDefault="004C4F04" w:rsidP="00B702C7">
                          <w:pPr>
                            <w:spacing w:after="0" w:line="276" w:lineRule="auto"/>
                            <w:rPr>
                              <w:rFonts w:ascii="Times New Roman" w:hAnsi="Times New Roman" w:cs="Times New Roman"/>
                              <w:kern w:val="0"/>
                              <w:sz w:val="20"/>
                              <w:szCs w:val="20"/>
                              <w14:ligatures w14:val="none"/>
                            </w:rPr>
                          </w:pPr>
                          <w:r w:rsidRPr="0009507D">
                            <w:rPr>
                              <w:rFonts w:ascii="Times New Roman" w:hAnsi="Times New Roman" w:cs="Times New Roman"/>
                              <w:kern w:val="0"/>
                              <w:sz w:val="20"/>
                              <w:szCs w:val="20"/>
                              <w14:ligatures w14:val="none"/>
                            </w:rPr>
                            <w:t>-job insecurity</w:t>
                          </w:r>
                        </w:p>
                        <w:p w14:paraId="37B9D72B" w14:textId="018A98C2" w:rsidR="004C4F04" w:rsidRPr="0009507D" w:rsidRDefault="004C4F04" w:rsidP="00B702C7">
                          <w:pPr>
                            <w:spacing w:after="0" w:line="276" w:lineRule="auto"/>
                            <w:rPr>
                              <w:rFonts w:ascii="Times New Roman" w:eastAsia="Times New Roman" w:hAnsi="Times New Roman" w:cs="Times New Roman"/>
                              <w:kern w:val="0"/>
                              <w:sz w:val="20"/>
                              <w:szCs w:val="20"/>
                              <w:lang w:eastAsia="en-GB"/>
                              <w14:ligatures w14:val="none"/>
                            </w:rPr>
                          </w:pPr>
                          <w:r w:rsidRPr="0009507D">
                            <w:rPr>
                              <w:rFonts w:ascii="Times New Roman" w:hAnsi="Times New Roman" w:cs="Times New Roman"/>
                              <w:kern w:val="0"/>
                              <w:sz w:val="20"/>
                              <w:szCs w:val="20"/>
                              <w14:ligatures w14:val="none"/>
                            </w:rPr>
                            <w:t xml:space="preserve">-  </w:t>
                          </w:r>
                          <w:r w:rsidRPr="0009507D">
                            <w:rPr>
                              <w:rFonts w:ascii="Times New Roman" w:eastAsia="Times New Roman" w:hAnsi="Times New Roman" w:cs="Times New Roman"/>
                              <w:kern w:val="0"/>
                              <w:sz w:val="20"/>
                              <w:szCs w:val="20"/>
                              <w:lang w:eastAsia="en-GB"/>
                              <w14:ligatures w14:val="none"/>
                            </w:rPr>
                            <w:t>Administrative pressure</w:t>
                          </w:r>
                        </w:p>
                        <w:p w14:paraId="6F8054C6" w14:textId="77777777" w:rsidR="004C4F04" w:rsidRPr="0009507D" w:rsidRDefault="004C4F04" w:rsidP="00B702C7">
                          <w:pPr>
                            <w:spacing w:after="0" w:line="276" w:lineRule="auto"/>
                            <w:rPr>
                              <w:rFonts w:ascii="Times New Roman" w:eastAsia="Times New Roman" w:hAnsi="Times New Roman" w:cs="Times New Roman"/>
                              <w:kern w:val="0"/>
                              <w:sz w:val="20"/>
                              <w:szCs w:val="20"/>
                              <w:lang w:eastAsia="en-GB"/>
                              <w14:ligatures w14:val="none"/>
                            </w:rPr>
                          </w:pPr>
                          <w:r w:rsidRPr="0009507D">
                            <w:rPr>
                              <w:rFonts w:ascii="Times New Roman" w:eastAsia="Times New Roman" w:hAnsi="Times New Roman" w:cs="Times New Roman"/>
                              <w:kern w:val="0"/>
                              <w:sz w:val="20"/>
                              <w:szCs w:val="20"/>
                              <w:lang w:eastAsia="en-GB"/>
                              <w14:ligatures w14:val="none"/>
                            </w:rPr>
                            <w:t xml:space="preserve">- </w:t>
                          </w:r>
                          <w:r w:rsidRPr="0009507D">
                            <w:rPr>
                              <w:rFonts w:ascii="Times New Roman" w:hAnsi="Times New Roman" w:cs="Times New Roman"/>
                              <w:kern w:val="0"/>
                              <w:sz w:val="20"/>
                              <w:szCs w:val="20"/>
                              <w14:ligatures w14:val="none"/>
                            </w:rPr>
                            <w:t xml:space="preserve"> </w:t>
                          </w:r>
                          <w:r w:rsidRPr="0009507D">
                            <w:rPr>
                              <w:rFonts w:ascii="Times New Roman" w:eastAsia="Times New Roman" w:hAnsi="Times New Roman" w:cs="Times New Roman"/>
                              <w:kern w:val="0"/>
                              <w:sz w:val="20"/>
                              <w:szCs w:val="20"/>
                              <w:lang w:eastAsia="en-GB"/>
                              <w14:ligatures w14:val="none"/>
                            </w:rPr>
                            <w:t>Work load pressure</w:t>
                          </w:r>
                        </w:p>
                        <w:p w14:paraId="29412D10" w14:textId="1CC4E9E5" w:rsidR="004C4F04" w:rsidRPr="0009507D" w:rsidRDefault="004C4F04" w:rsidP="00B702C7">
                          <w:pPr>
                            <w:spacing w:after="0" w:line="276" w:lineRule="auto"/>
                            <w:rPr>
                              <w:rFonts w:ascii="Times New Roman" w:eastAsia="Times New Roman" w:hAnsi="Times New Roman" w:cs="Times New Roman"/>
                              <w:kern w:val="0"/>
                              <w:sz w:val="20"/>
                              <w:szCs w:val="20"/>
                              <w:lang w:eastAsia="en-GB"/>
                              <w14:ligatures w14:val="none"/>
                            </w:rPr>
                          </w:pPr>
                          <w:r w:rsidRPr="0009507D">
                            <w:rPr>
                              <w:rFonts w:ascii="Times New Roman" w:eastAsia="Times New Roman" w:hAnsi="Times New Roman" w:cs="Times New Roman"/>
                              <w:kern w:val="0"/>
                              <w:sz w:val="20"/>
                              <w:szCs w:val="20"/>
                              <w:lang w:eastAsia="en-GB"/>
                              <w14:ligatures w14:val="none"/>
                            </w:rPr>
                            <w:t>-  Fear of unknown</w:t>
                          </w:r>
                        </w:p>
                        <w:p w14:paraId="446A7F7A" w14:textId="6866C403" w:rsidR="004C4F04" w:rsidRPr="0009507D" w:rsidRDefault="004C4F04" w:rsidP="00B702C7">
                          <w:pPr>
                            <w:spacing w:after="0" w:line="276" w:lineRule="auto"/>
                            <w:rPr>
                              <w:rFonts w:ascii="Times New Roman" w:eastAsia="Times New Roman" w:hAnsi="Times New Roman" w:cs="Times New Roman"/>
                              <w:kern w:val="0"/>
                              <w:sz w:val="20"/>
                              <w:szCs w:val="20"/>
                              <w:lang w:eastAsia="en-GB"/>
                              <w14:ligatures w14:val="none"/>
                            </w:rPr>
                          </w:pPr>
                          <w:r w:rsidRPr="0009507D">
                            <w:rPr>
                              <w:rFonts w:ascii="Times New Roman" w:eastAsia="Times New Roman" w:hAnsi="Times New Roman" w:cs="Times New Roman"/>
                              <w:kern w:val="0"/>
                              <w:sz w:val="20"/>
                              <w:szCs w:val="20"/>
                              <w:lang w:eastAsia="en-GB"/>
                              <w14:ligatures w14:val="none"/>
                            </w:rPr>
                            <w:t>- Feeling of tension</w:t>
                          </w:r>
                          <w:bookmarkEnd w:id="14"/>
                        </w:p>
                        <w:p w14:paraId="44A93BCB" w14:textId="77777777" w:rsidR="004C4F04" w:rsidRPr="0009507D" w:rsidRDefault="004C4F04" w:rsidP="00B702C7">
                          <w:pPr>
                            <w:spacing w:after="0" w:line="276" w:lineRule="auto"/>
                            <w:rPr>
                              <w:rFonts w:ascii="Times New Roman" w:hAnsi="Times New Roman" w:cs="Times New Roman"/>
                              <w:sz w:val="20"/>
                              <w:szCs w:val="20"/>
                            </w:rPr>
                          </w:pPr>
                        </w:p>
                      </w:txbxContent>
                    </v:textbox>
                  </v:shape>
                  <v:group id="Group 21" o:spid="_x0000_s1030" style="position:absolute;top:5556;width:45474;height:33062" coordorigin=",5556" coordsize="45474,33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group id="Group 22" o:spid="_x0000_s1031" style="position:absolute;top:5556;width:28860;height:33062" coordorigin=",5556" coordsize="28860,33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Text Box 23" o:spid="_x0000_s1032" type="#_x0000_t202" style="position:absolute;top:9756;width:28860;height:12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5/MMA&#10;AADbAAAADwAAAGRycy9kb3ducmV2LnhtbESPQWvCQBSE70L/w/IK3nRTC2JTN6EUCr0UMXqwt8fu&#10;a7KafRuy2xj99W6h4HGYmW+YdTm6VgzUB+tZwdM8A0GsvbFcK9jvPmYrECEiG2w9k4ILBSiLh8ka&#10;c+PPvKWhirVIEA45Kmhi7HIpg27IYZj7jjh5P753GJPsa2l6PCe4a+Uiy5bSoeW00GBH7w3pU/Xr&#10;FBg+eNbf9utqudL25bpZHfWg1PRxfHsFEWmM9/B/+9MoWDzD35f0A2R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5/MMAAADbAAAADwAAAAAAAAAAAAAAAACYAgAAZHJzL2Rv&#10;d25yZXYueG1sUEsFBgAAAAAEAAQA9QAAAIgDAAAAAA==&#10;" fillcolor="window" strokeweight=".5pt">
                        <v:textbox>
                          <w:txbxContent>
                            <w:p w14:paraId="45006ABB" w14:textId="77777777" w:rsidR="004C4F04" w:rsidRPr="0009507D" w:rsidRDefault="004C4F04" w:rsidP="00B702C7">
                              <w:pPr>
                                <w:pStyle w:val="Heading2"/>
                                <w:spacing w:line="240" w:lineRule="auto"/>
                                <w:jc w:val="center"/>
                                <w:rPr>
                                  <w:rFonts w:ascii="Times New Roman" w:hAnsi="Times New Roman" w:cs="Times New Roman"/>
                                  <w:b/>
                                  <w:color w:val="auto"/>
                                  <w:sz w:val="20"/>
                                  <w:szCs w:val="20"/>
                                </w:rPr>
                              </w:pPr>
                              <w:r w:rsidRPr="0009507D">
                                <w:rPr>
                                  <w:rFonts w:ascii="Times New Roman" w:hAnsi="Times New Roman" w:cs="Times New Roman"/>
                                  <w:b/>
                                  <w:color w:val="auto"/>
                                  <w:sz w:val="20"/>
                                  <w:szCs w:val="20"/>
                                </w:rPr>
                                <w:t>Salary suspension</w:t>
                              </w:r>
                            </w:p>
                            <w:p w14:paraId="3C0B740E" w14:textId="77777777" w:rsidR="004C4F04" w:rsidRPr="0009507D" w:rsidRDefault="004C4F04" w:rsidP="00B702C7">
                              <w:pPr>
                                <w:spacing w:after="0" w:line="276" w:lineRule="auto"/>
                                <w:rPr>
                                  <w:rFonts w:ascii="Times New Roman" w:hAnsi="Times New Roman" w:cs="Times New Roman"/>
                                  <w:kern w:val="0"/>
                                  <w:sz w:val="20"/>
                                  <w:szCs w:val="20"/>
                                  <w14:ligatures w14:val="none"/>
                                </w:rPr>
                              </w:pPr>
                              <w:r w:rsidRPr="0009507D">
                                <w:rPr>
                                  <w:b/>
                                  <w:sz w:val="20"/>
                                  <w:szCs w:val="20"/>
                                </w:rPr>
                                <w:t>-</w:t>
                              </w:r>
                              <w:r w:rsidRPr="0009507D">
                                <w:rPr>
                                  <w:rFonts w:ascii="Times New Roman" w:hAnsi="Times New Roman" w:cs="Times New Roman"/>
                                  <w:kern w:val="0"/>
                                  <w:sz w:val="20"/>
                                  <w:szCs w:val="20"/>
                                  <w14:ligatures w14:val="none"/>
                                </w:rPr>
                                <w:t xml:space="preserve"> Reduction in salary</w:t>
                              </w:r>
                            </w:p>
                            <w:p w14:paraId="1E701B0C" w14:textId="07C131B0" w:rsidR="004C4F04" w:rsidRPr="0009507D" w:rsidRDefault="004C4F04" w:rsidP="00B702C7">
                              <w:pPr>
                                <w:spacing w:after="0" w:line="276" w:lineRule="auto"/>
                                <w:rPr>
                                  <w:rFonts w:ascii="Times New Roman" w:hAnsi="Times New Roman" w:cs="Times New Roman"/>
                                  <w:kern w:val="0"/>
                                  <w:sz w:val="20"/>
                                  <w:szCs w:val="20"/>
                                  <w14:ligatures w14:val="none"/>
                                </w:rPr>
                              </w:pPr>
                              <w:r w:rsidRPr="0009507D">
                                <w:rPr>
                                  <w:rFonts w:ascii="Times New Roman" w:hAnsi="Times New Roman" w:cs="Times New Roman"/>
                                  <w:kern w:val="0"/>
                                  <w:sz w:val="20"/>
                                  <w:szCs w:val="20"/>
                                  <w14:ligatures w14:val="none"/>
                                </w:rPr>
                                <w:t>-</w:t>
                              </w:r>
                              <w:r>
                                <w:rPr>
                                  <w:rFonts w:ascii="Times New Roman" w:hAnsi="Times New Roman" w:cs="Times New Roman"/>
                                  <w:kern w:val="0"/>
                                  <w:sz w:val="20"/>
                                  <w:szCs w:val="20"/>
                                  <w14:ligatures w14:val="none"/>
                                </w:rPr>
                                <w:t>Going for m</w:t>
                              </w:r>
                              <w:r w:rsidRPr="0009507D">
                                <w:rPr>
                                  <w:rFonts w:ascii="Times New Roman" w:hAnsi="Times New Roman" w:cs="Times New Roman"/>
                                  <w:kern w:val="0"/>
                                  <w:sz w:val="20"/>
                                  <w:szCs w:val="20"/>
                                  <w14:ligatures w14:val="none"/>
                                </w:rPr>
                                <w:t>onths without payment</w:t>
                              </w:r>
                            </w:p>
                            <w:p w14:paraId="4DCA6CA8" w14:textId="35E87FA4" w:rsidR="004C4F04" w:rsidRPr="00D52059" w:rsidRDefault="004C4F04" w:rsidP="00B702C7">
                              <w:pPr>
                                <w:spacing w:after="0" w:line="276" w:lineRule="auto"/>
                                <w:rPr>
                                  <w:rFonts w:ascii="Times New Roman" w:hAnsi="Times New Roman" w:cs="Times New Roman"/>
                                  <w:kern w:val="0"/>
                                  <w:sz w:val="22"/>
                                  <w:szCs w:val="22"/>
                                  <w14:ligatures w14:val="none"/>
                                </w:rPr>
                              </w:pPr>
                              <w:r w:rsidRPr="0009507D">
                                <w:rPr>
                                  <w:rFonts w:ascii="Times New Roman" w:hAnsi="Times New Roman" w:cs="Times New Roman"/>
                                  <w:kern w:val="0"/>
                                  <w:sz w:val="20"/>
                                  <w:szCs w:val="20"/>
                                  <w14:ligatures w14:val="none"/>
                                </w:rPr>
                                <w:t>-</w:t>
                              </w:r>
                              <w:r>
                                <w:rPr>
                                  <w:rFonts w:ascii="Times New Roman" w:eastAsia="Times New Roman" w:hAnsi="Times New Roman" w:cs="Times New Roman"/>
                                  <w:kern w:val="0"/>
                                  <w:sz w:val="20"/>
                                  <w:szCs w:val="20"/>
                                  <w14:ligatures w14:val="none"/>
                                </w:rPr>
                                <w:t>Compiling documents for reinstate</w:t>
                              </w:r>
                              <w:r w:rsidRPr="0009507D">
                                <w:rPr>
                                  <w:rFonts w:ascii="Times New Roman" w:eastAsia="Times New Roman" w:hAnsi="Times New Roman" w:cs="Times New Roman"/>
                                  <w:kern w:val="0"/>
                                  <w:sz w:val="20"/>
                                  <w:szCs w:val="20"/>
                                  <w14:ligatures w14:val="none"/>
                                </w:rPr>
                                <w:t>ment</w:t>
                              </w:r>
                            </w:p>
                            <w:p w14:paraId="69B745F1" w14:textId="77777777" w:rsidR="004C4F04" w:rsidRPr="00025BF8" w:rsidRDefault="004C4F04" w:rsidP="00B702C7">
                              <w:pPr>
                                <w:spacing w:after="0" w:line="276" w:lineRule="auto"/>
                                <w:rPr>
                                  <w:rFonts w:ascii="Times New Roman" w:hAnsi="Times New Roman" w:cs="Times New Roman"/>
                                </w:rPr>
                              </w:pPr>
                            </w:p>
                          </w:txbxContent>
                        </v:textbox>
                      </v:shape>
                      <v:shape id="Text Box 24" o:spid="_x0000_s1033" type="#_x0000_t202" style="position:absolute;left:2734;top:5556;width:17566;height:3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14:paraId="0BBEA67C" w14:textId="77777777" w:rsidR="004C4F04" w:rsidRPr="0009507D" w:rsidRDefault="004C4F04" w:rsidP="00B702C7">
                              <w:pPr>
                                <w:pStyle w:val="BodyText"/>
                                <w:rPr>
                                  <w:rFonts w:ascii="Times New Roman" w:hAnsi="Times New Roman" w:cs="Times New Roman"/>
                                  <w:b/>
                                  <w:bCs/>
                                </w:rPr>
                              </w:pPr>
                              <w:r w:rsidRPr="0009507D">
                                <w:rPr>
                                  <w:rFonts w:ascii="Times New Roman" w:hAnsi="Times New Roman" w:cs="Times New Roman"/>
                                  <w:b/>
                                  <w:bCs/>
                                </w:rPr>
                                <w:t>Independent variables</w:t>
                              </w:r>
                            </w:p>
                          </w:txbxContent>
                        </v:textbox>
                      </v:shape>
                      <v:shape id="Text Box 25" o:spid="_x0000_s1034" type="#_x0000_t202" style="position:absolute;top:24887;width:28860;height:13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HEE8MA&#10;AADbAAAADwAAAGRycy9kb3ducmV2LnhtbESPQWvCQBSE70L/w/IK3nRToWJTN6EUCr0UMXqwt8fu&#10;a7KafRuy2xj99W6h4HGYmW+YdTm6VgzUB+tZwdM8A0GsvbFcK9jvPmYrECEiG2w9k4ILBSiLh8ka&#10;c+PPvKWhirVIEA45Kmhi7HIpg27IYZj7jjh5P753GJPsa2l6PCe4a+Uiy5bSoeW00GBH7w3pU/Xr&#10;FBg+eNbf9utqudL25bpZHfWg1PRxfHsFEWmM9/B/+9MoWDzD35f0A2R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HEE8MAAADbAAAADwAAAAAAAAAAAAAAAACYAgAAZHJzL2Rv&#10;d25yZXYueG1sUEsFBgAAAAAEAAQA9QAAAIgDAAAAAA==&#10;" fillcolor="window" strokeweight=".5pt">
                        <v:textbox>
                          <w:txbxContent>
                            <w:p w14:paraId="6DFC1DE2" w14:textId="77777777" w:rsidR="004C4F04" w:rsidRPr="0009507D" w:rsidRDefault="004C4F04" w:rsidP="00B702C7">
                              <w:pPr>
                                <w:pStyle w:val="Heading3"/>
                                <w:spacing w:before="0" w:line="276" w:lineRule="auto"/>
                                <w:jc w:val="center"/>
                                <w:rPr>
                                  <w:rFonts w:ascii="Times New Roman" w:hAnsi="Times New Roman" w:cs="Times New Roman"/>
                                  <w:b/>
                                  <w:bCs/>
                                  <w:color w:val="auto"/>
                                  <w:sz w:val="20"/>
                                  <w:szCs w:val="20"/>
                                </w:rPr>
                              </w:pPr>
                              <w:r w:rsidRPr="0009507D">
                                <w:rPr>
                                  <w:rFonts w:ascii="Times New Roman" w:hAnsi="Times New Roman" w:cs="Times New Roman"/>
                                  <w:b/>
                                  <w:bCs/>
                                  <w:color w:val="auto"/>
                                  <w:sz w:val="20"/>
                                  <w:szCs w:val="20"/>
                                </w:rPr>
                                <w:t>Query letters</w:t>
                              </w:r>
                            </w:p>
                            <w:p w14:paraId="7C13589D" w14:textId="77777777" w:rsidR="004C4F04" w:rsidRPr="0009507D" w:rsidRDefault="004C4F04" w:rsidP="00B702C7">
                              <w:pPr>
                                <w:spacing w:after="0" w:line="276" w:lineRule="auto"/>
                                <w:rPr>
                                  <w:rFonts w:ascii="Times New Roman" w:hAnsi="Times New Roman" w:cs="Times New Roman"/>
                                  <w:kern w:val="0"/>
                                  <w:sz w:val="20"/>
                                  <w:szCs w:val="20"/>
                                  <w14:ligatures w14:val="none"/>
                                </w:rPr>
                              </w:pPr>
                              <w:r w:rsidRPr="0009507D">
                                <w:rPr>
                                  <w:rFonts w:ascii="Times New Roman" w:hAnsi="Times New Roman" w:cs="Times New Roman"/>
                                  <w:b/>
                                  <w:sz w:val="20"/>
                                  <w:szCs w:val="20"/>
                                </w:rPr>
                                <w:t>-</w:t>
                              </w:r>
                              <w:r w:rsidRPr="0009507D">
                                <w:rPr>
                                  <w:rFonts w:ascii="Times New Roman" w:eastAsia="Times New Roman" w:hAnsi="Times New Roman" w:cs="Times New Roman"/>
                                  <w:kern w:val="0"/>
                                  <w:sz w:val="20"/>
                                  <w:szCs w:val="20"/>
                                  <w14:ligatures w14:val="none"/>
                                </w:rPr>
                                <w:t xml:space="preserve"> Subjected to explanation for late coming</w:t>
                              </w:r>
                            </w:p>
                            <w:p w14:paraId="0D3B866F" w14:textId="77777777" w:rsidR="004C4F04" w:rsidRPr="0009507D" w:rsidRDefault="004C4F04" w:rsidP="00B702C7">
                              <w:pPr>
                                <w:spacing w:after="0" w:line="276" w:lineRule="auto"/>
                                <w:rPr>
                                  <w:rFonts w:ascii="Times New Roman" w:hAnsi="Times New Roman" w:cs="Times New Roman"/>
                                  <w:kern w:val="0"/>
                                  <w:sz w:val="20"/>
                                  <w:szCs w:val="20"/>
                                  <w14:ligatures w14:val="none"/>
                                </w:rPr>
                              </w:pPr>
                              <w:r w:rsidRPr="0009507D">
                                <w:rPr>
                                  <w:rFonts w:ascii="Times New Roman" w:hAnsi="Times New Roman" w:cs="Times New Roman"/>
                                  <w:kern w:val="0"/>
                                  <w:sz w:val="20"/>
                                  <w:szCs w:val="20"/>
                                  <w14:ligatures w14:val="none"/>
                                </w:rPr>
                                <w:t xml:space="preserve">- </w:t>
                              </w:r>
                              <w:r w:rsidRPr="0009507D">
                                <w:rPr>
                                  <w:rFonts w:ascii="Times New Roman" w:eastAsia="Times New Roman" w:hAnsi="Times New Roman" w:cs="Times New Roman"/>
                                  <w:kern w:val="0"/>
                                  <w:sz w:val="20"/>
                                  <w:szCs w:val="20"/>
                                  <w:lang w:eastAsia="en-GB"/>
                                  <w14:ligatures w14:val="none"/>
                                </w:rPr>
                                <w:t>Subjected to explanation for absences</w:t>
                              </w:r>
                            </w:p>
                            <w:p w14:paraId="3FA10C7E" w14:textId="77777777" w:rsidR="004C4F04" w:rsidRPr="0009507D" w:rsidRDefault="004C4F04" w:rsidP="00B702C7">
                              <w:pPr>
                                <w:spacing w:after="0" w:line="276" w:lineRule="auto"/>
                                <w:rPr>
                                  <w:rFonts w:ascii="Times New Roman" w:hAnsi="Times New Roman" w:cs="Times New Roman"/>
                                  <w:kern w:val="0"/>
                                  <w:sz w:val="20"/>
                                  <w:szCs w:val="20"/>
                                  <w14:ligatures w14:val="none"/>
                                </w:rPr>
                              </w:pPr>
                              <w:r w:rsidRPr="0009507D">
                                <w:rPr>
                                  <w:rFonts w:ascii="Times New Roman" w:hAnsi="Times New Roman" w:cs="Times New Roman"/>
                                  <w:kern w:val="0"/>
                                  <w:sz w:val="20"/>
                                  <w:szCs w:val="20"/>
                                  <w14:ligatures w14:val="none"/>
                                </w:rPr>
                                <w:t>-subjected to explanations for poor results</w:t>
                              </w:r>
                            </w:p>
                            <w:p w14:paraId="20691225" w14:textId="77777777" w:rsidR="004C4F04" w:rsidRPr="0009507D" w:rsidRDefault="004C4F04" w:rsidP="00B702C7">
                              <w:pPr>
                                <w:spacing w:after="0" w:line="276" w:lineRule="auto"/>
                                <w:rPr>
                                  <w:rFonts w:ascii="Times New Roman" w:hAnsi="Times New Roman" w:cs="Times New Roman"/>
                                  <w:i/>
                                  <w:kern w:val="0"/>
                                  <w:sz w:val="20"/>
                                  <w:szCs w:val="20"/>
                                  <w14:ligatures w14:val="none"/>
                                </w:rPr>
                              </w:pPr>
                              <w:r w:rsidRPr="0009507D">
                                <w:rPr>
                                  <w:rFonts w:ascii="Times New Roman" w:hAnsi="Times New Roman" w:cs="Times New Roman"/>
                                  <w:kern w:val="0"/>
                                  <w:sz w:val="20"/>
                                  <w:szCs w:val="20"/>
                                  <w14:ligatures w14:val="none"/>
                                </w:rPr>
                                <w:t>-Subjected to explanation for insubordination</w:t>
                              </w:r>
                            </w:p>
                            <w:p w14:paraId="79E9DD25" w14:textId="77777777" w:rsidR="004C4F04" w:rsidRPr="005225AE" w:rsidRDefault="004C4F04" w:rsidP="00B702C7">
                              <w:pPr>
                                <w:spacing w:after="0" w:line="276" w:lineRule="auto"/>
                                <w:rPr>
                                  <w:rFonts w:ascii="Times New Roman" w:hAnsi="Times New Roman" w:cs="Times New Roman"/>
                                </w:rPr>
                              </w:pPr>
                            </w:p>
                          </w:txbxContent>
                        </v:textbox>
                      </v:shape>
                    </v:group>
                    <v:shapetype id="_x0000_t32" coordsize="21600,21600" o:spt="32" o:oned="t" path="m,l21600,21600e" filled="f">
                      <v:path arrowok="t" fillok="f" o:connecttype="none"/>
                      <o:lock v:ext="edit" shapetype="t"/>
                    </v:shapetype>
                    <v:shape id="Straight Arrow Connector 29" o:spid="_x0000_s1035" type="#_x0000_t32" style="position:absolute;left:28860;top:16131;width:16614;height:10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MJcMAAADbAAAADwAAAGRycy9kb3ducmV2LnhtbESPQWsCMRSE7wX/Q3iCt5qt0Fq3RhFp&#10;UbxpBa+Pzevu0s3LbpJu1n9vCoLHYWa+YZbrwTSiJ+drywpephkI4sLqmksF5++v53cQPiBrbCyT&#10;git5WK9GT0vMtY18pP4USpEg7HNUUIXQ5lL6oiKDfmpb4uT9WGcwJOlKqR3GBDeNnGXZmzRYc1qo&#10;sKVtRcXv6c8ouOCn67q46Of73flVX+axi4eo1GQ8bD5ABBrCI3xv77WC2QL+v6Qf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ejCXDAAAA2wAAAA8AAAAAAAAAAAAA&#10;AAAAoQIAAGRycy9kb3ducmV2LnhtbFBLBQYAAAAABAAEAPkAAACRAwAAAAA=&#10;" strokecolor="windowText" strokeweight="1.5pt">
                      <v:stroke endarrow="block" joinstyle="miter"/>
                    </v:shape>
                    <v:shape id="Straight Arrow Connector 30" o:spid="_x0000_s1036" type="#_x0000_t32" style="position:absolute;left:29323;top:22506;width:16151;height:117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xMMsIAAADbAAAADwAAAGRycy9kb3ducmV2LnhtbERPz2vCMBS+D/wfwhN2GZq6oY5qFBFE&#10;hyerDHZ7a16bYvNSm6j1vzeHwY4f3+/5srO1uFHrK8cKRsMEBHHudMWlgtNxM/gE4QOyxtoxKXiQ&#10;h+Wi9zLHVLs7H+iWhVLEEPYpKjAhNKmUPjdk0Q9dQxy5wrUWQ4RtKXWL9xhua/meJBNpseLYYLCh&#10;taH8nF2tgksxzQp8+z5dRz/j/Hf72H+VZq/Ua79bzUAE6sK/+M+90wo+4vr4Jf4AuXg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uxMMsIAAADbAAAADwAAAAAAAAAAAAAA&#10;AAChAgAAZHJzL2Rvd25yZXYueG1sUEsFBgAAAAAEAAQA+QAAAJADAAAAAA==&#10;" strokecolor="windowText" strokeweight="1.5pt">
                      <v:stroke endarrow="block" joinstyle="miter"/>
                    </v:shape>
                  </v:group>
                </v:group>
              </v:group>
            </w:pict>
          </mc:Fallback>
        </mc:AlternateContent>
      </w:r>
      <w:r w:rsidR="001621C1" w:rsidRPr="00C53828">
        <w:rPr>
          <w:rFonts w:ascii="Times New Roman" w:hAnsi="Times New Roman" w:cs="Times New Roman"/>
          <w:kern w:val="0"/>
          <w14:ligatures w14:val="none"/>
        </w:rPr>
        <w:t>Below is a conceptual diagram showing the dependent and independent variables of the study.</w:t>
      </w:r>
    </w:p>
    <w:p w14:paraId="0E92B05F" w14:textId="77777777" w:rsidR="00B702C7" w:rsidRPr="00C53828" w:rsidRDefault="00B702C7" w:rsidP="00B702C7">
      <w:pPr>
        <w:spacing w:line="360" w:lineRule="auto"/>
        <w:jc w:val="both"/>
        <w:rPr>
          <w:rFonts w:ascii="Times New Roman" w:hAnsi="Times New Roman" w:cs="Times New Roman"/>
          <w:kern w:val="0"/>
          <w14:ligatures w14:val="none"/>
        </w:rPr>
      </w:pPr>
    </w:p>
    <w:p w14:paraId="2C84EB01" w14:textId="77777777" w:rsidR="00B702C7" w:rsidRPr="00C53828" w:rsidRDefault="00B702C7" w:rsidP="00D379CD">
      <w:pPr>
        <w:spacing w:line="276" w:lineRule="auto"/>
        <w:jc w:val="both"/>
        <w:rPr>
          <w:rFonts w:ascii="Times New Roman" w:hAnsi="Times New Roman" w:cs="Times New Roman"/>
          <w:kern w:val="0"/>
          <w14:ligatures w14:val="none"/>
        </w:rPr>
      </w:pPr>
      <w:r w:rsidRPr="00C53828">
        <w:rPr>
          <w:rFonts w:ascii="Times New Roman" w:hAnsi="Times New Roman" w:cs="Times New Roman"/>
          <w:i/>
          <w:noProof/>
          <w:kern w:val="0"/>
          <w:shd w:val="clear" w:color="auto" w:fill="FFFFFF"/>
          <w14:ligatures w14:val="none"/>
        </w:rPr>
        <mc:AlternateContent>
          <mc:Choice Requires="wps">
            <w:drawing>
              <wp:anchor distT="45720" distB="45720" distL="114300" distR="114300" simplePos="0" relativeHeight="251659264" behindDoc="0" locked="0" layoutInCell="1" allowOverlap="1" wp14:anchorId="5A56A0A3" wp14:editId="485D6EB2">
                <wp:simplePos x="0" y="0"/>
                <wp:positionH relativeFrom="column">
                  <wp:posOffset>3771265</wp:posOffset>
                </wp:positionH>
                <wp:positionV relativeFrom="paragraph">
                  <wp:posOffset>120278</wp:posOffset>
                </wp:positionV>
                <wp:extent cx="50482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1404620"/>
                        </a:xfrm>
                        <a:prstGeom prst="rect">
                          <a:avLst/>
                        </a:prstGeom>
                        <a:noFill/>
                        <a:ln w="9525">
                          <a:noFill/>
                          <a:miter lim="800000"/>
                          <a:headEnd/>
                          <a:tailEnd/>
                        </a:ln>
                      </wps:spPr>
                      <wps:txbx>
                        <w:txbxContent>
                          <w:p w14:paraId="74517ADD" w14:textId="77777777" w:rsidR="004C4F04" w:rsidRPr="00A926A9" w:rsidRDefault="004C4F04" w:rsidP="00B702C7">
                            <w:pPr>
                              <w:rPr>
                                <w:rFonts w:ascii="Times New Roman" w:hAnsi="Times New Roman" w:cs="Times New Roman"/>
                                <w:b/>
                                <w:bCs/>
                                <w:sz w:val="28"/>
                                <w:szCs w:val="28"/>
                                <w:vertAlign w:val="subscript"/>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37" type="#_x0000_t202" style="position:absolute;left:0;text-align:left;margin-left:296.95pt;margin-top:9.45pt;width:39.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TJGDwIAAPsDAAAOAAAAZHJzL2Uyb0RvYy54bWysU9tuGyEQfa/Uf0C813vROnFWXkdpUleV&#10;0ouU9AMwy3pRgaGAvet+fQfWdq3kLSoPCJiZM3PODMvbUSuyF85LMA0tZjklwnBopdk29Ofz+sOC&#10;Eh+YaZkCIxp6EJ7ert6/Ww62FiX0oFrhCIIYXw+2oX0Its4yz3uhmZ+BFQaNHTjNAl7dNmsdGxBd&#10;q6zM86tsANdaB1x4j68Pk5GuEn7XCR6+d50XgaiGYm0h7S7tm7hnqyWrt47ZXvJjGewNVWgmDSY9&#10;Qz2wwMjOyVdQWnIHHrow46Az6DrJReKAbIr8BZunnlmRuKA43p5l8v8Pln/b/3BEtg0ti2tKDNPY&#10;pGcxBvIRRlJGfQbra3R7sugYRnzGPieu3j4C/+WJgfuema24cw6GXrAW6ytiZHYROuH4CLIZvkKL&#10;adguQAIaO6ejeCgHQXTs0+Hcm1gKx8d5Xi3KOSUcTUWVV1dlal7G6lO0dT58FqBJPDTUYe8TOts/&#10;+hCrYfXJJSYzsJZKpf4rQ4aG3swR/4VFy4DjqaRu6CKPaxqYSPKTaVNwYFJNZ0ygzJF1JDpRDuNm&#10;TALPT2JuoD2gDA6macTfg4ce3B9KBpzEhvrfO+YEJeqLQSlviqqKo5su1fwaiRN3adlcWpjhCNXQ&#10;QMl0vA9p3CMxb+9Q8rVMasTeTJUcS8YJSyIdf0Mc4ct78vr3Z1d/AQAA//8DAFBLAwQUAAYACAAA&#10;ACEALMzUbOAAAAAKAQAADwAAAGRycy9kb3ducmV2LnhtbEyPy07DMBBF90j8gzVI7KjdtPQR4lQV&#10;asuyUCLWbmySiHhs2W4a/p5hBavR6B7dOVNsRtuzwYTYOZQwnQhgBmunO2wkVO/7hxWwmBRq1Ts0&#10;Er5NhE15e1OoXLsrvpnhlBpGJRhzJaFNyeecx7o1VsWJ8wYp+3TBqkRraLgO6krltueZEAtuVYd0&#10;oVXePLem/jpdrASf/GH5Eo6v291+ENXHocq6Zifl/d24fQKWzJj+YPjVJ3UoyensLqgj6yU8rmdr&#10;QilY0SRgsZzNgZ0lZHMxBV4W/P8L5Q8AAAD//wMAUEsBAi0AFAAGAAgAAAAhALaDOJL+AAAA4QEA&#10;ABMAAAAAAAAAAAAAAAAAAAAAAFtDb250ZW50X1R5cGVzXS54bWxQSwECLQAUAAYACAAAACEAOP0h&#10;/9YAAACUAQAACwAAAAAAAAAAAAAAAAAvAQAAX3JlbHMvLnJlbHNQSwECLQAUAAYACAAAACEAsRky&#10;Rg8CAAD7AwAADgAAAAAAAAAAAAAAAAAuAgAAZHJzL2Uyb0RvYy54bWxQSwECLQAUAAYACAAAACEA&#10;LMzUbOAAAAAKAQAADwAAAAAAAAAAAAAAAABpBAAAZHJzL2Rvd25yZXYueG1sUEsFBgAAAAAEAAQA&#10;8wAAAHYFAAAAAA==&#10;" filled="f" stroked="f">
                <v:textbox style="mso-fit-shape-to-text:t">
                  <w:txbxContent>
                    <w:p w14:paraId="74517ADD" w14:textId="77777777" w:rsidR="004C4F04" w:rsidRPr="00A926A9" w:rsidRDefault="004C4F04" w:rsidP="00B702C7">
                      <w:pPr>
                        <w:rPr>
                          <w:rFonts w:ascii="Times New Roman" w:hAnsi="Times New Roman" w:cs="Times New Roman"/>
                          <w:b/>
                          <w:bCs/>
                          <w:sz w:val="28"/>
                          <w:szCs w:val="28"/>
                          <w:vertAlign w:val="subscript"/>
                        </w:rPr>
                      </w:pPr>
                    </w:p>
                  </w:txbxContent>
                </v:textbox>
              </v:shape>
            </w:pict>
          </mc:Fallback>
        </mc:AlternateContent>
      </w:r>
    </w:p>
    <w:p w14:paraId="44B80172" w14:textId="26CE7C74" w:rsidR="00B702C7" w:rsidRPr="00C53828" w:rsidRDefault="00B702C7" w:rsidP="00D379CD">
      <w:pPr>
        <w:spacing w:line="276" w:lineRule="auto"/>
        <w:jc w:val="both"/>
        <w:rPr>
          <w:rFonts w:ascii="Times New Roman" w:hAnsi="Times New Roman" w:cs="Times New Roman"/>
          <w:kern w:val="0"/>
          <w14:ligatures w14:val="none"/>
        </w:rPr>
      </w:pPr>
    </w:p>
    <w:p w14:paraId="621C5159" w14:textId="77777777" w:rsidR="00B702C7" w:rsidRPr="00C53828" w:rsidRDefault="00B702C7" w:rsidP="00D379CD">
      <w:pPr>
        <w:spacing w:after="200" w:line="276" w:lineRule="auto"/>
        <w:rPr>
          <w:rFonts w:ascii="Times New Roman" w:hAnsi="Times New Roman" w:cs="Times New Roman"/>
          <w:b/>
          <w:bCs/>
          <w:kern w:val="0"/>
          <w14:ligatures w14:val="none"/>
        </w:rPr>
      </w:pPr>
      <w:bookmarkStart w:id="15" w:name="_Toc170718810"/>
    </w:p>
    <w:p w14:paraId="7369B97E" w14:textId="77777777" w:rsidR="00B702C7" w:rsidRPr="00C53828" w:rsidRDefault="00B702C7" w:rsidP="00D379CD">
      <w:pPr>
        <w:spacing w:after="200" w:line="276" w:lineRule="auto"/>
        <w:rPr>
          <w:rFonts w:ascii="Times New Roman" w:hAnsi="Times New Roman" w:cs="Times New Roman"/>
          <w:b/>
          <w:bCs/>
          <w:kern w:val="0"/>
          <w14:ligatures w14:val="none"/>
        </w:rPr>
      </w:pPr>
    </w:p>
    <w:p w14:paraId="39FE01C6" w14:textId="77777777" w:rsidR="00B702C7" w:rsidRPr="00C53828" w:rsidRDefault="00B702C7" w:rsidP="00D379CD">
      <w:pPr>
        <w:spacing w:after="200" w:line="276" w:lineRule="auto"/>
        <w:rPr>
          <w:rFonts w:ascii="Times New Roman" w:hAnsi="Times New Roman" w:cs="Times New Roman"/>
          <w:b/>
          <w:bCs/>
          <w:kern w:val="0"/>
          <w14:ligatures w14:val="none"/>
        </w:rPr>
      </w:pPr>
    </w:p>
    <w:bookmarkEnd w:id="15"/>
    <w:p w14:paraId="6096CB17" w14:textId="77777777" w:rsidR="00B702C7" w:rsidRPr="00C53828" w:rsidRDefault="00B702C7" w:rsidP="00D379CD">
      <w:pPr>
        <w:spacing w:after="200" w:line="276" w:lineRule="auto"/>
        <w:rPr>
          <w:rFonts w:ascii="Times New Roman" w:hAnsi="Times New Roman" w:cs="Times New Roman"/>
          <w:b/>
          <w:bCs/>
          <w:kern w:val="0"/>
          <w14:ligatures w14:val="none"/>
        </w:rPr>
      </w:pPr>
    </w:p>
    <w:p w14:paraId="13FA1A1C" w14:textId="77777777" w:rsidR="00B702C7" w:rsidRPr="00C53828" w:rsidRDefault="00B702C7" w:rsidP="00D379CD">
      <w:pPr>
        <w:spacing w:after="200" w:line="276" w:lineRule="auto"/>
        <w:rPr>
          <w:rFonts w:ascii="Times New Roman" w:hAnsi="Times New Roman" w:cs="Times New Roman"/>
          <w:b/>
          <w:kern w:val="0"/>
          <w14:ligatures w14:val="none"/>
        </w:rPr>
      </w:pPr>
    </w:p>
    <w:p w14:paraId="56811E39" w14:textId="77777777" w:rsidR="00C10610" w:rsidRPr="00C53828" w:rsidRDefault="00C10610" w:rsidP="00D379CD">
      <w:pPr>
        <w:spacing w:line="276" w:lineRule="auto"/>
        <w:rPr>
          <w:rFonts w:ascii="Times New Roman" w:hAnsi="Times New Roman" w:cs="Times New Roman"/>
          <w:b/>
          <w:bCs/>
          <w:kern w:val="0"/>
          <w:shd w:val="clear" w:color="auto" w:fill="FFFFFF"/>
          <w14:ligatures w14:val="none"/>
        </w:rPr>
      </w:pPr>
    </w:p>
    <w:p w14:paraId="7CC85519" w14:textId="07054F96" w:rsidR="00B702C7" w:rsidRPr="00C53828" w:rsidRDefault="00B702C7" w:rsidP="00D379CD">
      <w:pPr>
        <w:spacing w:line="276" w:lineRule="auto"/>
        <w:jc w:val="both"/>
        <w:rPr>
          <w:rFonts w:ascii="Times New Roman" w:hAnsi="Times New Roman" w:cs="Times New Roman"/>
          <w:b/>
          <w:bCs/>
          <w:kern w:val="0"/>
          <w:shd w:val="clear" w:color="auto" w:fill="FFFFFF"/>
          <w14:ligatures w14:val="none"/>
        </w:rPr>
      </w:pPr>
      <w:r w:rsidRPr="00C53828">
        <w:rPr>
          <w:rFonts w:ascii="Times New Roman" w:hAnsi="Times New Roman" w:cs="Times New Roman"/>
          <w:b/>
          <w:bCs/>
          <w:kern w:val="0"/>
          <w:shd w:val="clear" w:color="auto" w:fill="FFFFFF"/>
          <w14:ligatures w14:val="none"/>
        </w:rPr>
        <w:t>Figure 1: Conceptual diagram showing the independent</w:t>
      </w:r>
      <w:r w:rsidR="00215ABE" w:rsidRPr="00C53828">
        <w:rPr>
          <w:rFonts w:ascii="Times New Roman" w:hAnsi="Times New Roman" w:cs="Times New Roman"/>
          <w:b/>
          <w:bCs/>
          <w:kern w:val="0"/>
          <w:shd w:val="clear" w:color="auto" w:fill="FFFFFF"/>
          <w14:ligatures w14:val="none"/>
        </w:rPr>
        <w:t xml:space="preserve"> and dependent </w:t>
      </w:r>
      <w:r w:rsidRPr="00C53828">
        <w:rPr>
          <w:rFonts w:ascii="Times New Roman" w:hAnsi="Times New Roman" w:cs="Times New Roman"/>
          <w:b/>
          <w:bCs/>
          <w:kern w:val="0"/>
          <w:shd w:val="clear" w:color="auto" w:fill="FFFFFF"/>
          <w14:ligatures w14:val="none"/>
        </w:rPr>
        <w:t>variable</w:t>
      </w:r>
      <w:r w:rsidR="00B1716E">
        <w:rPr>
          <w:rFonts w:ascii="Times New Roman" w:hAnsi="Times New Roman" w:cs="Times New Roman"/>
          <w:b/>
          <w:bCs/>
          <w:kern w:val="0"/>
          <w:shd w:val="clear" w:color="auto" w:fill="FFFFFF"/>
          <w14:ligatures w14:val="none"/>
        </w:rPr>
        <w:t>s</w:t>
      </w:r>
      <w:r w:rsidRPr="00C53828">
        <w:rPr>
          <w:rFonts w:ascii="Times New Roman" w:hAnsi="Times New Roman" w:cs="Times New Roman"/>
          <w:b/>
          <w:bCs/>
          <w:kern w:val="0"/>
          <w:shd w:val="clear" w:color="auto" w:fill="FFFFFF"/>
          <w14:ligatures w14:val="none"/>
        </w:rPr>
        <w:t>.</w:t>
      </w:r>
    </w:p>
    <w:p w14:paraId="2C759160" w14:textId="71CAD6DA" w:rsidR="00B702C7" w:rsidRPr="00C53828" w:rsidRDefault="00B702C7" w:rsidP="00D379CD">
      <w:pPr>
        <w:spacing w:line="276" w:lineRule="auto"/>
        <w:jc w:val="both"/>
        <w:rPr>
          <w:rFonts w:ascii="Times New Roman" w:hAnsi="Times New Roman" w:cs="Times New Roman"/>
          <w:b/>
          <w:bCs/>
          <w:i/>
          <w:kern w:val="0"/>
          <w14:ligatures w14:val="none"/>
        </w:rPr>
      </w:pPr>
      <w:r w:rsidRPr="00C53828">
        <w:rPr>
          <w:rFonts w:ascii="Times New Roman" w:hAnsi="Times New Roman" w:cs="Times New Roman"/>
          <w:b/>
          <w:bCs/>
          <w:i/>
          <w:kern w:val="0"/>
          <w14:ligatures w14:val="none"/>
        </w:rPr>
        <w:t>Source: Researcher</w:t>
      </w:r>
      <w:r w:rsidR="00B1716E">
        <w:rPr>
          <w:rFonts w:ascii="Times New Roman" w:hAnsi="Times New Roman" w:cs="Times New Roman"/>
          <w:b/>
          <w:bCs/>
          <w:i/>
          <w:kern w:val="0"/>
          <w14:ligatures w14:val="none"/>
        </w:rPr>
        <w:t>s</w:t>
      </w:r>
      <w:r w:rsidRPr="00C53828">
        <w:rPr>
          <w:rFonts w:ascii="Times New Roman" w:hAnsi="Times New Roman" w:cs="Times New Roman"/>
          <w:b/>
          <w:bCs/>
          <w:i/>
          <w:kern w:val="0"/>
          <w14:ligatures w14:val="none"/>
        </w:rPr>
        <w:t xml:space="preserve"> (2025)</w:t>
      </w:r>
    </w:p>
    <w:p w14:paraId="429E8BE3" w14:textId="476833F1" w:rsidR="00C10610" w:rsidRPr="00C53828" w:rsidRDefault="00B702C7" w:rsidP="00C53828">
      <w:pPr>
        <w:spacing w:after="0" w:line="276" w:lineRule="auto"/>
        <w:jc w:val="both"/>
        <w:rPr>
          <w:rFonts w:ascii="Times New Roman" w:hAnsi="Times New Roman" w:cs="Times New Roman"/>
          <w:kern w:val="0"/>
          <w14:ligatures w14:val="none"/>
        </w:rPr>
      </w:pPr>
      <w:r w:rsidRPr="00C53828">
        <w:rPr>
          <w:rFonts w:ascii="Times New Roman" w:hAnsi="Times New Roman" w:cs="Times New Roman"/>
          <w:kern w:val="0"/>
          <w:shd w:val="clear" w:color="auto" w:fill="FFFFFF"/>
          <w14:ligatures w14:val="none"/>
        </w:rPr>
        <w:t>From figure one above, administrative sanctions</w:t>
      </w:r>
      <w:r w:rsidR="00D239C8">
        <w:rPr>
          <w:rFonts w:ascii="Times New Roman" w:hAnsi="Times New Roman" w:cs="Times New Roman"/>
          <w:kern w:val="0"/>
          <w:shd w:val="clear" w:color="auto" w:fill="FFFFFF"/>
          <w14:ligatures w14:val="none"/>
        </w:rPr>
        <w:t xml:space="preserve"> of salary suspension and query letters</w:t>
      </w:r>
      <w:r w:rsidRPr="00C53828">
        <w:rPr>
          <w:rFonts w:ascii="Times New Roman" w:hAnsi="Times New Roman" w:cs="Times New Roman"/>
          <w:kern w:val="0"/>
          <w:shd w:val="clear" w:color="auto" w:fill="FFFFFF"/>
          <w14:ligatures w14:val="none"/>
        </w:rPr>
        <w:t xml:space="preserve"> are the independent variables and have a direct effect on the dependent variable which is the anxiety among teachers as indicated by the arrows linking the boxes of the independent variable indicators to the box of the dependent variable.  Each of these two indicators of the independent variables are captured by the constructs inside their boxes. </w:t>
      </w:r>
      <w:r w:rsidRPr="00C53828">
        <w:rPr>
          <w:rFonts w:ascii="Times New Roman" w:eastAsia="Times New Roman" w:hAnsi="Times New Roman" w:cs="Times New Roman"/>
          <w:kern w:val="0"/>
          <w14:ligatures w14:val="none"/>
        </w:rPr>
        <w:t xml:space="preserve">The lone dependent variable of anxiety among teachers is captured here using indicators such as </w:t>
      </w:r>
      <w:r w:rsidRPr="00C53828">
        <w:rPr>
          <w:rFonts w:ascii="Times New Roman" w:hAnsi="Times New Roman" w:cs="Times New Roman"/>
          <w:kern w:val="0"/>
          <w14:ligatures w14:val="none"/>
        </w:rPr>
        <w:t>job insecurity, administrative pressure, Work load pressure, fear of unknow and feeling of tension.</w:t>
      </w:r>
      <w:bookmarkStart w:id="16" w:name="_Hlk209652557"/>
    </w:p>
    <w:p w14:paraId="10E8BAAB" w14:textId="77777777" w:rsidR="00C53828" w:rsidRPr="00C53828" w:rsidRDefault="00C53828" w:rsidP="00C53828">
      <w:pPr>
        <w:spacing w:after="0" w:line="276" w:lineRule="auto"/>
        <w:jc w:val="both"/>
        <w:rPr>
          <w:rFonts w:ascii="Times New Roman" w:hAnsi="Times New Roman" w:cs="Times New Roman"/>
          <w:kern w:val="0"/>
          <w14:ligatures w14:val="none"/>
        </w:rPr>
      </w:pPr>
    </w:p>
    <w:p w14:paraId="298C2568" w14:textId="6C3EF55E" w:rsidR="005C07DF" w:rsidRPr="00C53828" w:rsidRDefault="00C10610" w:rsidP="00303760">
      <w:pPr>
        <w:spacing w:after="0" w:line="240" w:lineRule="auto"/>
        <w:ind w:left="-5" w:right="63"/>
        <w:jc w:val="both"/>
        <w:rPr>
          <w:rFonts w:ascii="Times New Roman" w:hAnsi="Times New Roman" w:cs="Times New Roman"/>
          <w:b/>
        </w:rPr>
      </w:pPr>
      <w:r w:rsidRPr="00C53828">
        <w:rPr>
          <w:rFonts w:ascii="Times New Roman" w:hAnsi="Times New Roman" w:cs="Times New Roman"/>
          <w:b/>
        </w:rPr>
        <w:t>Theoretical Review</w:t>
      </w:r>
    </w:p>
    <w:p w14:paraId="48E55DE2" w14:textId="77777777" w:rsidR="00F849BA" w:rsidRPr="00C53828" w:rsidRDefault="00F849BA" w:rsidP="00D379CD">
      <w:pPr>
        <w:spacing w:before="100" w:beforeAutospacing="1" w:after="0" w:line="276" w:lineRule="auto"/>
        <w:jc w:val="both"/>
        <w:rPr>
          <w:rFonts w:ascii="Times New Roman" w:hAnsi="Times New Roman" w:cs="Times New Roman"/>
          <w:kern w:val="0"/>
          <w14:ligatures w14:val="none"/>
        </w:rPr>
      </w:pPr>
      <w:r w:rsidRPr="00C53828">
        <w:rPr>
          <w:rFonts w:ascii="Times New Roman" w:hAnsi="Times New Roman" w:cs="Times New Roman"/>
          <w:kern w:val="0"/>
          <w14:ligatures w14:val="none"/>
        </w:rPr>
        <w:t xml:space="preserve">Two </w:t>
      </w:r>
      <w:r w:rsidR="002A7390" w:rsidRPr="00C53828">
        <w:rPr>
          <w:rFonts w:ascii="Times New Roman" w:hAnsi="Times New Roman" w:cs="Times New Roman"/>
          <w:kern w:val="0"/>
          <w14:ligatures w14:val="none"/>
        </w:rPr>
        <w:t xml:space="preserve">established theories in psychology, organizational behavior, and educational leadership offer insights that help in understanding the impact of administrative sanctions and related stressors on teachers’ mental health and resilience in crisis settings. </w:t>
      </w:r>
    </w:p>
    <w:p w14:paraId="57696818" w14:textId="77777777" w:rsidR="00C10610" w:rsidRPr="00C53828" w:rsidRDefault="00C10610" w:rsidP="00D379CD">
      <w:pPr>
        <w:spacing w:after="0" w:line="276" w:lineRule="auto"/>
        <w:jc w:val="both"/>
        <w:rPr>
          <w:rFonts w:ascii="Times New Roman" w:eastAsia="Times New Roman" w:hAnsi="Times New Roman" w:cs="Times New Roman"/>
          <w:b/>
          <w:bCs/>
          <w:kern w:val="0"/>
          <w14:ligatures w14:val="none"/>
        </w:rPr>
      </w:pPr>
    </w:p>
    <w:p w14:paraId="5257135C" w14:textId="0675F164" w:rsidR="00672AE4" w:rsidRDefault="00672AE4" w:rsidP="00D379CD">
      <w:pPr>
        <w:spacing w:after="0" w:line="276" w:lineRule="auto"/>
        <w:jc w:val="both"/>
        <w:rPr>
          <w:rFonts w:ascii="Times New Roman" w:eastAsia="Times New Roman" w:hAnsi="Times New Roman" w:cs="Times New Roman"/>
          <w:b/>
          <w:bCs/>
          <w:i/>
          <w:kern w:val="0"/>
          <w14:ligatures w14:val="none"/>
        </w:rPr>
      </w:pPr>
      <w:r w:rsidRPr="00672AE4">
        <w:rPr>
          <w:rFonts w:ascii="Times New Roman" w:eastAsia="Times New Roman" w:hAnsi="Times New Roman" w:cs="Times New Roman"/>
          <w:b/>
          <w:bCs/>
          <w:i/>
          <w:kern w:val="0"/>
          <w:highlight w:val="yellow"/>
          <w14:ligatures w14:val="none"/>
        </w:rPr>
        <w:t>Job Demands–Resources (JD–R) Model (Demerouti et al. 2001)</w:t>
      </w:r>
    </w:p>
    <w:p w14:paraId="3CC6404B" w14:textId="0C7D01A4" w:rsidR="00303760" w:rsidRPr="00C53828" w:rsidRDefault="00DC4D5B" w:rsidP="00D379CD">
      <w:pPr>
        <w:spacing w:after="0" w:line="276" w:lineRule="auto"/>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The job-demand theory is used here to explain the use of query letters as administrative sanctions. This theory holds that while employment resources like leadership support or equitable policies can reduce psychological strain, job demands like administrative sanctions, hazardous working conditions, and safety hazards add to it. The JD-R Theory is used in this study to show how sanctions act as demands on teachers' jobs, increasing their stress and anxiety levels and perhaps causing burnout. On the other hand, teachers may experience less stress if supportive leadership behaviors are present and serve as job resources. The Job Demand-Resource (JD-R) Theory is highly relevant in explaining how teachers respond to query letters from administrative bodies. In the context of teaching, job demands such as receiving a query letter can lead to stress and anxiety, particularly when the teacher lacks the necessary job resources to ef</w:t>
      </w:r>
      <w:r w:rsidR="00303760" w:rsidRPr="00C53828">
        <w:rPr>
          <w:rFonts w:ascii="Times New Roman" w:eastAsia="Times New Roman" w:hAnsi="Times New Roman" w:cs="Times New Roman"/>
          <w:kern w:val="0"/>
          <w14:ligatures w14:val="none"/>
        </w:rPr>
        <w:t>fectively cope with the demands</w:t>
      </w:r>
      <w:r w:rsidR="004F6FAF">
        <w:rPr>
          <w:rFonts w:ascii="Times New Roman" w:eastAsia="Times New Roman" w:hAnsi="Times New Roman" w:cs="Times New Roman"/>
          <w:kern w:val="0"/>
          <w14:ligatures w14:val="none"/>
        </w:rPr>
        <w:t xml:space="preserve"> </w:t>
      </w:r>
      <w:r w:rsidR="004F6FAF" w:rsidRPr="004F6FAF">
        <w:rPr>
          <w:rFonts w:ascii="Times New Roman" w:eastAsia="Times New Roman" w:hAnsi="Times New Roman" w:cs="Times New Roman"/>
          <w:kern w:val="0"/>
          <w:highlight w:val="yellow"/>
          <w14:ligatures w14:val="none"/>
        </w:rPr>
        <w:t>(Demerouti et al. 2001).</w:t>
      </w:r>
      <w:r w:rsidR="004F6FAF">
        <w:rPr>
          <w:rFonts w:ascii="Times New Roman" w:eastAsia="Times New Roman" w:hAnsi="Times New Roman" w:cs="Times New Roman"/>
          <w:kern w:val="0"/>
          <w14:ligatures w14:val="none"/>
        </w:rPr>
        <w:t xml:space="preserve"> </w:t>
      </w:r>
    </w:p>
    <w:p w14:paraId="59C6E850" w14:textId="77777777" w:rsidR="00303760" w:rsidRPr="00C53828" w:rsidRDefault="00303760" w:rsidP="00D379CD">
      <w:pPr>
        <w:spacing w:after="0" w:line="276" w:lineRule="auto"/>
        <w:jc w:val="both"/>
        <w:rPr>
          <w:rFonts w:ascii="Times New Roman" w:eastAsia="Times New Roman" w:hAnsi="Times New Roman" w:cs="Times New Roman"/>
          <w:kern w:val="0"/>
          <w14:ligatures w14:val="none"/>
        </w:rPr>
      </w:pPr>
    </w:p>
    <w:p w14:paraId="132E395D" w14:textId="093E18D1" w:rsidR="00F849BA" w:rsidRPr="00C53828" w:rsidRDefault="00F849BA" w:rsidP="00D379CD">
      <w:pPr>
        <w:spacing w:after="0" w:line="276" w:lineRule="auto"/>
        <w:jc w:val="both"/>
        <w:rPr>
          <w:rFonts w:ascii="Times New Roman" w:eastAsia="Times New Roman" w:hAnsi="Times New Roman" w:cs="Times New Roman"/>
          <w:kern w:val="0"/>
          <w14:ligatures w14:val="none"/>
        </w:rPr>
      </w:pPr>
      <w:r w:rsidRPr="00C53828">
        <w:rPr>
          <w:rFonts w:ascii="Times New Roman" w:hAnsi="Times New Roman" w:cs="Times New Roman"/>
          <w:b/>
          <w:bCs/>
          <w:i/>
          <w:kern w:val="0"/>
          <w14:ligatures w14:val="none"/>
        </w:rPr>
        <w:t>Reinforcement theory</w:t>
      </w:r>
      <w:r w:rsidR="007242B4">
        <w:rPr>
          <w:rFonts w:ascii="Times New Roman" w:hAnsi="Times New Roman" w:cs="Times New Roman"/>
          <w:b/>
          <w:bCs/>
          <w:i/>
          <w:kern w:val="0"/>
          <w14:ligatures w14:val="none"/>
        </w:rPr>
        <w:t xml:space="preserve"> </w:t>
      </w:r>
      <w:r w:rsidR="007242B4" w:rsidRPr="007242B4">
        <w:rPr>
          <w:rFonts w:ascii="Times New Roman" w:hAnsi="Times New Roman" w:cs="Times New Roman"/>
          <w:b/>
          <w:bCs/>
          <w:i/>
          <w:kern w:val="0"/>
          <w:highlight w:val="yellow"/>
          <w14:ligatures w14:val="none"/>
        </w:rPr>
        <w:t>(Skinner, 1953)</w:t>
      </w:r>
    </w:p>
    <w:p w14:paraId="0DA14D3A" w14:textId="0AF82780" w:rsidR="00B1716E" w:rsidRDefault="002A7390" w:rsidP="007B6CBB">
      <w:pPr>
        <w:spacing w:after="0" w:line="276" w:lineRule="auto"/>
        <w:jc w:val="both"/>
        <w:rPr>
          <w:rFonts w:ascii="Times New Roman" w:hAnsi="Times New Roman" w:cs="Times New Roman"/>
          <w:b/>
          <w:bCs/>
          <w:kern w:val="0"/>
          <w14:ligatures w14:val="none"/>
        </w:rPr>
      </w:pPr>
      <w:r w:rsidRPr="00C53828">
        <w:rPr>
          <w:rFonts w:ascii="Times New Roman" w:hAnsi="Times New Roman" w:cs="Times New Roman"/>
          <w:kern w:val="0"/>
          <w14:ligatures w14:val="none"/>
        </w:rPr>
        <w:t xml:space="preserve"> This theory proposed that behavior is shaped and maintained by the use of reinforcers and punishers, and that these consequences affect the likelihood of a behavior being repeated in the future.</w:t>
      </w:r>
      <w:r w:rsidRPr="00C53828">
        <w:rPr>
          <w:rFonts w:ascii="Times New Roman" w:eastAsia="Times New Roman" w:hAnsi="Times New Roman" w:cs="Times New Roman"/>
          <w:kern w:val="0"/>
          <w14:ligatures w14:val="none"/>
        </w:rPr>
        <w:t xml:space="preserve">  Skinner's theory assumes that operant behavior is voluntary, unlike reflexive or involuntary behavior, which is a response to a stimulus. That is, Operant behavior is controlled by the individual’s actions and the consequences they experience. The theory is relevant here in that it helps to explain the practice of salary suspension for secondary school teachers as a method of influencing behavior within the educational system. This is because salary suspension serves as a form of negative punishment or negative reinforcement that influences the behavior of teachers</w:t>
      </w:r>
      <w:bookmarkStart w:id="17" w:name="_Hlk209652659"/>
      <w:bookmarkEnd w:id="3"/>
      <w:bookmarkEnd w:id="16"/>
    </w:p>
    <w:p w14:paraId="6D101F55" w14:textId="77777777" w:rsidR="007B6CBB" w:rsidRPr="007B6CBB" w:rsidRDefault="007B6CBB" w:rsidP="007B6CBB">
      <w:pPr>
        <w:spacing w:after="0" w:line="276" w:lineRule="auto"/>
        <w:jc w:val="both"/>
        <w:rPr>
          <w:rFonts w:ascii="Times New Roman" w:hAnsi="Times New Roman" w:cs="Times New Roman"/>
          <w:b/>
          <w:bCs/>
          <w:kern w:val="0"/>
          <w14:ligatures w14:val="none"/>
        </w:rPr>
      </w:pPr>
    </w:p>
    <w:p w14:paraId="78357805" w14:textId="77777777" w:rsidR="00A076CD" w:rsidRPr="00C53828" w:rsidRDefault="00A076CD" w:rsidP="00A076CD">
      <w:pPr>
        <w:spacing w:after="130" w:line="360" w:lineRule="auto"/>
        <w:ind w:left="-5" w:right="63"/>
        <w:jc w:val="both"/>
        <w:rPr>
          <w:rFonts w:ascii="Times New Roman" w:hAnsi="Times New Roman" w:cs="Times New Roman"/>
        </w:rPr>
      </w:pPr>
      <w:r w:rsidRPr="00C53828">
        <w:rPr>
          <w:rFonts w:ascii="Times New Roman" w:hAnsi="Times New Roman" w:cs="Times New Roman"/>
          <w:b/>
        </w:rPr>
        <w:t>METHODOLOGY</w:t>
      </w:r>
      <w:r w:rsidRPr="00C53828">
        <w:rPr>
          <w:rFonts w:ascii="Times New Roman" w:hAnsi="Times New Roman" w:cs="Times New Roman"/>
        </w:rPr>
        <w:t xml:space="preserve"> </w:t>
      </w:r>
    </w:p>
    <w:bookmarkEnd w:id="17"/>
    <w:p w14:paraId="6BCD86AE" w14:textId="220FAB3D" w:rsidR="0088344A" w:rsidRPr="00C53828" w:rsidRDefault="00A076CD" w:rsidP="00D379CD">
      <w:pPr>
        <w:spacing w:after="0" w:line="276" w:lineRule="auto"/>
        <w:jc w:val="both"/>
        <w:rPr>
          <w:rFonts w:ascii="Times New Roman" w:eastAsia="SimSun" w:hAnsi="Times New Roman" w:cs="Times New Roman"/>
          <w:kern w:val="0"/>
          <w:lang w:val="en-GB"/>
          <w14:ligatures w14:val="none"/>
        </w:rPr>
      </w:pPr>
      <w:r w:rsidRPr="00C53828">
        <w:rPr>
          <w:rFonts w:ascii="Times New Roman" w:hAnsi="Times New Roman" w:cs="Times New Roman"/>
          <w:shd w:val="clear" w:color="auto" w:fill="FFFFFF"/>
        </w:rPr>
        <w:t xml:space="preserve">The study </w:t>
      </w:r>
      <w:r w:rsidRPr="00C53828">
        <w:rPr>
          <w:rFonts w:ascii="Times New Roman" w:hAnsi="Times New Roman" w:cs="Times New Roman"/>
          <w:lang w:val="en-GB"/>
        </w:rPr>
        <w:t xml:space="preserve">made use of the </w:t>
      </w:r>
      <w:r w:rsidR="0088344A" w:rsidRPr="00C53828">
        <w:rPr>
          <w:rFonts w:ascii="Times New Roman" w:hAnsi="Times New Roman" w:cs="Times New Roman"/>
          <w:lang w:val="en-GB"/>
        </w:rPr>
        <w:t>mixed</w:t>
      </w:r>
      <w:r w:rsidRPr="00C53828">
        <w:rPr>
          <w:rFonts w:ascii="Times New Roman" w:hAnsi="Times New Roman" w:cs="Times New Roman"/>
          <w:lang w:val="en-GB"/>
        </w:rPr>
        <w:t xml:space="preserve"> research method and </w:t>
      </w:r>
      <w:r w:rsidR="00F671C0" w:rsidRPr="00C53828">
        <w:rPr>
          <w:rFonts w:ascii="Times New Roman" w:hAnsi="Times New Roman" w:cs="Times New Roman"/>
          <w:lang w:val="en-GB"/>
        </w:rPr>
        <w:t>the descriptive</w:t>
      </w:r>
      <w:r w:rsidRPr="00C53828">
        <w:rPr>
          <w:rFonts w:ascii="Times New Roman" w:hAnsi="Times New Roman" w:cs="Times New Roman"/>
          <w:lang w:val="en-GB"/>
        </w:rPr>
        <w:t xml:space="preserve"> survey research design in investigating the subject under consideration</w:t>
      </w:r>
      <w:r w:rsidR="008448A5">
        <w:rPr>
          <w:rFonts w:ascii="Times New Roman" w:hAnsi="Times New Roman" w:cs="Times New Roman"/>
          <w:lang w:val="en-GB"/>
        </w:rPr>
        <w:t>.</w:t>
      </w:r>
      <w:r w:rsidRPr="00C53828">
        <w:rPr>
          <w:rFonts w:ascii="Times New Roman" w:eastAsiaTheme="majorEastAsia" w:hAnsi="Times New Roman" w:cs="Times New Roman"/>
        </w:rPr>
        <w:t xml:space="preserve"> The accessible population </w:t>
      </w:r>
      <w:r w:rsidR="008448A5">
        <w:rPr>
          <w:rFonts w:ascii="Times New Roman" w:eastAsiaTheme="majorEastAsia" w:hAnsi="Times New Roman" w:cs="Times New Roman"/>
        </w:rPr>
        <w:t xml:space="preserve">was made of </w:t>
      </w:r>
      <w:r w:rsidRPr="00C53828">
        <w:rPr>
          <w:rFonts w:ascii="Times New Roman" w:eastAsiaTheme="majorEastAsia" w:hAnsi="Times New Roman" w:cs="Times New Roman"/>
        </w:rPr>
        <w:t>teachers of non- functional schools from some selecte</w:t>
      </w:r>
      <w:r w:rsidR="008448A5">
        <w:rPr>
          <w:rFonts w:ascii="Times New Roman" w:eastAsiaTheme="majorEastAsia" w:hAnsi="Times New Roman" w:cs="Times New Roman"/>
        </w:rPr>
        <w:t xml:space="preserve">d subdivisions where </w:t>
      </w:r>
      <w:r w:rsidR="009A7513">
        <w:rPr>
          <w:rFonts w:ascii="Times New Roman" w:eastAsiaTheme="majorEastAsia" w:hAnsi="Times New Roman" w:cs="Times New Roman"/>
        </w:rPr>
        <w:t>schools were</w:t>
      </w:r>
      <w:r w:rsidRPr="00C53828">
        <w:rPr>
          <w:rFonts w:ascii="Times New Roman" w:eastAsiaTheme="majorEastAsia" w:hAnsi="Times New Roman" w:cs="Times New Roman"/>
        </w:rPr>
        <w:t xml:space="preserve"> not functioning at the time the study was conducted </w:t>
      </w:r>
      <w:r w:rsidR="008448A5">
        <w:rPr>
          <w:rFonts w:ascii="Times New Roman" w:eastAsiaTheme="majorEastAsia" w:hAnsi="Times New Roman" w:cs="Times New Roman"/>
        </w:rPr>
        <w:t>during</w:t>
      </w:r>
      <w:r w:rsidRPr="00C53828">
        <w:rPr>
          <w:rFonts w:ascii="Times New Roman" w:eastAsiaTheme="majorEastAsia" w:hAnsi="Times New Roman" w:cs="Times New Roman"/>
        </w:rPr>
        <w:t xml:space="preserve"> the 2024/2025 academic year. </w:t>
      </w:r>
      <w:r w:rsidRPr="00C53828">
        <w:rPr>
          <w:rFonts w:ascii="Times New Roman" w:eastAsia="SimSun" w:hAnsi="Times New Roman" w:cs="Times New Roman"/>
          <w:lang w:val="en-GB"/>
        </w:rPr>
        <w:t xml:space="preserve">The sample size for the study was suggested from the Krejcie and Morgan (1970) table. </w:t>
      </w:r>
      <w:r w:rsidRPr="00C53828">
        <w:rPr>
          <w:rFonts w:ascii="Times New Roman" w:eastAsia="SimSun" w:hAnsi="Times New Roman" w:cs="Times New Roman"/>
          <w:kern w:val="0"/>
          <w:lang w:val="en-GB"/>
          <w14:ligatures w14:val="none"/>
        </w:rPr>
        <w:t>According to the Krejcie and Morgan table (1970) when a population size is 1243 and above at 95% confidence level and sampling error of 5%, the sample size is at 297 and more. Based on the above information, 400 respondents were deemed appropriate as the sample size for the study. It consisted of 390 teachers and 10 principals.</w:t>
      </w:r>
    </w:p>
    <w:p w14:paraId="1FD16CCE" w14:textId="77777777" w:rsidR="0088344A" w:rsidRPr="00C53828" w:rsidRDefault="0088344A" w:rsidP="00D379CD">
      <w:pPr>
        <w:spacing w:after="0" w:line="276" w:lineRule="auto"/>
        <w:jc w:val="both"/>
        <w:rPr>
          <w:rFonts w:ascii="Times New Roman" w:eastAsia="SimSun" w:hAnsi="Times New Roman" w:cs="Times New Roman"/>
          <w:kern w:val="0"/>
          <w:lang w:val="en-GB"/>
          <w14:ligatures w14:val="none"/>
        </w:rPr>
      </w:pPr>
    </w:p>
    <w:p w14:paraId="5DB502D6" w14:textId="56D8152B" w:rsidR="00A076CD" w:rsidRPr="00C53828" w:rsidRDefault="00A076CD" w:rsidP="00D379CD">
      <w:pPr>
        <w:spacing w:after="0" w:line="276" w:lineRule="auto"/>
        <w:jc w:val="both"/>
        <w:rPr>
          <w:rFonts w:ascii="Times New Roman" w:eastAsia="SimSun" w:hAnsi="Times New Roman" w:cs="Times New Roman"/>
          <w:kern w:val="0"/>
          <w:lang w:val="en-GB"/>
          <w14:ligatures w14:val="none"/>
        </w:rPr>
      </w:pPr>
      <w:r w:rsidRPr="00C53828">
        <w:rPr>
          <w:rFonts w:ascii="Times New Roman" w:eastAsia="SimSun" w:hAnsi="Times New Roman" w:cs="Times New Roman"/>
          <w:lang w:val="en-GB"/>
        </w:rPr>
        <w:t>The purposive sampling</w:t>
      </w:r>
      <w:r w:rsidR="0088344A" w:rsidRPr="00C53828">
        <w:rPr>
          <w:rFonts w:ascii="Times New Roman" w:eastAsia="SimSun" w:hAnsi="Times New Roman" w:cs="Times New Roman"/>
          <w:lang w:val="en-GB"/>
        </w:rPr>
        <w:t xml:space="preserve"> technique</w:t>
      </w:r>
      <w:r w:rsidRPr="00C53828">
        <w:rPr>
          <w:rFonts w:ascii="Times New Roman" w:eastAsia="SimSun" w:hAnsi="Times New Roman" w:cs="Times New Roman"/>
          <w:lang w:val="en-GB"/>
        </w:rPr>
        <w:t xml:space="preserve"> was used to select the schools to participate in the study based on their non-functionality. The disproportionate sampling was used to get the number of respondents from each subdivision to participate in the study. With this technique, subdivisions perceived to have a high level of teachers of non-functional schools who have been victims of administrative sanctions and anxiety were given a higher proportion of participation in the study while the simple random sampling was used to select the divisions, subdivisions, teachers, and principals to participate in the study. Primary data was collected mainly with the use of questionnaires and interviews. </w:t>
      </w:r>
      <w:r w:rsidRPr="00C53828">
        <w:rPr>
          <w:rFonts w:ascii="Times New Roman" w:hAnsi="Times New Roman" w:cs="Times New Roman"/>
          <w:kern w:val="0"/>
          <w:lang w:val="en-GB"/>
          <w14:ligatures w14:val="none"/>
        </w:rPr>
        <w:t xml:space="preserve">The questionnaires were constructed in conformity with the research questions and design to collect data from the teachers while the interviews were design to collect data from the principals.  The reliability of the instruments was </w:t>
      </w:r>
      <w:r w:rsidR="0088344A" w:rsidRPr="00C53828">
        <w:rPr>
          <w:rFonts w:ascii="Times New Roman" w:hAnsi="Times New Roman" w:cs="Times New Roman"/>
          <w:kern w:val="0"/>
          <w:lang w:val="en-GB"/>
          <w14:ligatures w14:val="none"/>
        </w:rPr>
        <w:t>determined</w:t>
      </w:r>
      <w:r w:rsidR="000B6D1F">
        <w:rPr>
          <w:rFonts w:ascii="Times New Roman" w:hAnsi="Times New Roman" w:cs="Times New Roman"/>
          <w:kern w:val="0"/>
          <w:lang w:val="en-GB"/>
          <w14:ligatures w14:val="none"/>
        </w:rPr>
        <w:t xml:space="preserve"> using the Crom</w:t>
      </w:r>
      <w:r w:rsidRPr="00C53828">
        <w:rPr>
          <w:rFonts w:ascii="Times New Roman" w:hAnsi="Times New Roman" w:cs="Times New Roman"/>
          <w:kern w:val="0"/>
          <w:lang w:val="en-GB"/>
          <w14:ligatures w14:val="none"/>
        </w:rPr>
        <w:t>bach alpha test for internal consistency while validity was obtained using expert judgment.</w:t>
      </w:r>
      <w:r w:rsidR="008448A5">
        <w:rPr>
          <w:rFonts w:ascii="Times New Roman" w:hAnsi="Times New Roman" w:cs="Times New Roman"/>
          <w:kern w:val="0"/>
          <w:lang w:val="en-GB"/>
          <w14:ligatures w14:val="none"/>
        </w:rPr>
        <w:t xml:space="preserve"> The overall reliability coefficient of the questionnaire stood at 0.864 thereby confirming the reliability of the instrument. </w:t>
      </w:r>
      <w:r w:rsidR="000B6D1F" w:rsidRPr="00715E2C">
        <w:rPr>
          <w:rFonts w:ascii="Times New Roman" w:hAnsi="Times New Roman" w:cs="Times New Roman"/>
          <w:kern w:val="0"/>
          <w:highlight w:val="yellow"/>
          <w:lang w:val="en-GB"/>
          <w14:ligatures w14:val="none"/>
        </w:rPr>
        <w:t>Ethical considerations were ensured through informed consent, voluntary participation, confidentiality</w:t>
      </w:r>
      <w:r w:rsidR="00715E2C" w:rsidRPr="00715E2C">
        <w:rPr>
          <w:rFonts w:ascii="Times New Roman" w:hAnsi="Times New Roman" w:cs="Times New Roman"/>
          <w:kern w:val="0"/>
          <w:highlight w:val="yellow"/>
          <w:lang w:val="en-GB"/>
          <w14:ligatures w14:val="none"/>
        </w:rPr>
        <w:t xml:space="preserve"> and anonymity of respondents, authorisation and clearance from relevant authorities to carry out research.</w:t>
      </w:r>
      <w:r w:rsidR="00715E2C">
        <w:rPr>
          <w:rFonts w:ascii="Times New Roman" w:hAnsi="Times New Roman" w:cs="Times New Roman"/>
          <w:kern w:val="0"/>
          <w:lang w:val="en-GB"/>
          <w14:ligatures w14:val="none"/>
        </w:rPr>
        <w:t xml:space="preserve"> </w:t>
      </w:r>
      <w:r w:rsidR="000B6D1F">
        <w:rPr>
          <w:rFonts w:ascii="Times New Roman" w:hAnsi="Times New Roman" w:cs="Times New Roman"/>
          <w:kern w:val="0"/>
          <w:lang w:val="en-GB"/>
          <w14:ligatures w14:val="none"/>
        </w:rPr>
        <w:t xml:space="preserve"> </w:t>
      </w:r>
    </w:p>
    <w:p w14:paraId="599BD908" w14:textId="77777777" w:rsidR="0088344A" w:rsidRPr="00C53828" w:rsidRDefault="0088344A" w:rsidP="00D379CD">
      <w:pPr>
        <w:spacing w:after="0" w:line="276" w:lineRule="auto"/>
        <w:jc w:val="both"/>
        <w:rPr>
          <w:rFonts w:ascii="Times New Roman" w:hAnsi="Times New Roman" w:cs="Times New Roman"/>
          <w:b/>
          <w:bCs/>
          <w:kern w:val="0"/>
          <w:lang w:val="en-GB"/>
          <w14:ligatures w14:val="none"/>
        </w:rPr>
      </w:pPr>
    </w:p>
    <w:p w14:paraId="5C4A9022" w14:textId="77777777" w:rsidR="00A076CD" w:rsidRPr="00C53828" w:rsidRDefault="00A076CD" w:rsidP="00D379CD">
      <w:pPr>
        <w:spacing w:after="0" w:line="276" w:lineRule="auto"/>
        <w:jc w:val="both"/>
        <w:rPr>
          <w:rFonts w:ascii="Times New Roman" w:hAnsi="Times New Roman" w:cs="Times New Roman"/>
          <w:kern w:val="0"/>
          <w:lang w:val="en-GB"/>
          <w14:ligatures w14:val="none"/>
        </w:rPr>
      </w:pPr>
      <w:r w:rsidRPr="00C53828">
        <w:rPr>
          <w:rFonts w:ascii="Times New Roman" w:hAnsi="Times New Roman" w:cs="Times New Roman"/>
          <w:kern w:val="0"/>
          <w:lang w:val="en-GB"/>
          <w14:ligatures w14:val="none"/>
        </w:rPr>
        <w:t>Both descriptive and inferential statistics were used to analyse the data collected. For descriptive statistics, frequency counts, and percentages, were used while the data collected during the interview were analysed using a well demarcated thematic phase labelled thematic content analysis and precoding. The hypothesis was tested for significance using the student t-test while the ordinary least square regression technique was used to do the analysis with the help of SPSS software version 25.</w:t>
      </w:r>
      <w:bookmarkStart w:id="18" w:name="_Hlk209652751"/>
    </w:p>
    <w:p w14:paraId="36A9EC52" w14:textId="77777777" w:rsidR="00403AFC" w:rsidRDefault="00403AFC" w:rsidP="00D379CD">
      <w:pPr>
        <w:spacing w:after="0" w:line="276" w:lineRule="auto"/>
        <w:jc w:val="both"/>
        <w:rPr>
          <w:rFonts w:ascii="Times New Roman" w:hAnsi="Times New Roman" w:cs="Times New Roman"/>
          <w:b/>
          <w:bCs/>
          <w:kern w:val="0"/>
          <w:lang w:val="en-GB"/>
          <w14:ligatures w14:val="none"/>
        </w:rPr>
      </w:pPr>
    </w:p>
    <w:p w14:paraId="33883D2C" w14:textId="54609549" w:rsidR="00A076CD" w:rsidRPr="00C53828" w:rsidRDefault="00475100" w:rsidP="00D379CD">
      <w:pPr>
        <w:spacing w:after="0" w:line="276" w:lineRule="auto"/>
        <w:jc w:val="both"/>
        <w:rPr>
          <w:rFonts w:ascii="Times New Roman" w:hAnsi="Times New Roman" w:cs="Times New Roman"/>
          <w:b/>
          <w:bCs/>
          <w:kern w:val="0"/>
          <w:lang w:val="en-GB"/>
          <w14:ligatures w14:val="none"/>
        </w:rPr>
      </w:pPr>
      <w:r w:rsidRPr="00475100">
        <w:rPr>
          <w:rFonts w:ascii="Times New Roman" w:hAnsi="Times New Roman" w:cs="Times New Roman"/>
          <w:b/>
          <w:bCs/>
          <w:kern w:val="0"/>
          <w:highlight w:val="yellow"/>
          <w:lang w:val="en-GB"/>
          <w14:ligatures w14:val="none"/>
        </w:rPr>
        <w:t>RESULT</w:t>
      </w:r>
      <w:r w:rsidR="00A076CD" w:rsidRPr="00475100">
        <w:rPr>
          <w:rFonts w:ascii="Times New Roman" w:hAnsi="Times New Roman" w:cs="Times New Roman"/>
          <w:b/>
          <w:bCs/>
          <w:kern w:val="0"/>
          <w:highlight w:val="yellow"/>
          <w:lang w:val="en-GB"/>
          <w14:ligatures w14:val="none"/>
        </w:rPr>
        <w:t>S</w:t>
      </w:r>
      <w:r w:rsidR="00A076CD" w:rsidRPr="00C53828">
        <w:rPr>
          <w:rFonts w:ascii="Times New Roman" w:hAnsi="Times New Roman" w:cs="Times New Roman"/>
          <w:b/>
          <w:bCs/>
          <w:kern w:val="0"/>
          <w:lang w:val="en-GB"/>
          <w14:ligatures w14:val="none"/>
        </w:rPr>
        <w:t xml:space="preserve"> </w:t>
      </w:r>
    </w:p>
    <w:p w14:paraId="1A4FA358" w14:textId="77777777" w:rsidR="00D379CD" w:rsidRPr="00C53828" w:rsidRDefault="00D379CD" w:rsidP="00D379CD">
      <w:pPr>
        <w:spacing w:after="0" w:line="276" w:lineRule="auto"/>
        <w:jc w:val="both"/>
        <w:rPr>
          <w:rFonts w:ascii="Times New Roman" w:hAnsi="Times New Roman" w:cs="Times New Roman"/>
          <w:b/>
          <w:bCs/>
          <w:kern w:val="0"/>
          <w:lang w:val="en-GB"/>
          <w14:ligatures w14:val="none"/>
        </w:rPr>
      </w:pPr>
    </w:p>
    <w:p w14:paraId="0C9F8C24" w14:textId="19C478EC" w:rsidR="00A076CD" w:rsidRPr="001E6C6F" w:rsidRDefault="001E6C6F" w:rsidP="00D379CD">
      <w:pPr>
        <w:spacing w:after="0" w:line="276" w:lineRule="auto"/>
        <w:jc w:val="both"/>
        <w:rPr>
          <w:rFonts w:ascii="Times New Roman" w:hAnsi="Times New Roman" w:cs="Times New Roman"/>
          <w:kern w:val="0"/>
          <w14:ligatures w14:val="none"/>
        </w:rPr>
      </w:pPr>
      <w:bookmarkStart w:id="19" w:name="_Hlk206907509"/>
      <w:bookmarkEnd w:id="18"/>
      <w:r w:rsidRPr="001E6C6F">
        <w:rPr>
          <w:rFonts w:ascii="Times New Roman" w:hAnsi="Times New Roman" w:cs="Times New Roman"/>
          <w:kern w:val="0"/>
          <w14:ligatures w14:val="none"/>
        </w:rPr>
        <w:t>The first interest of the study was to examine the e</w:t>
      </w:r>
      <w:r w:rsidR="00A076CD" w:rsidRPr="001E6C6F">
        <w:rPr>
          <w:rFonts w:ascii="Times New Roman" w:eastAsia="Times New Roman" w:hAnsi="Times New Roman" w:cs="Times New Roman"/>
          <w:kern w:val="0"/>
          <w14:ligatures w14:val="none"/>
        </w:rPr>
        <w:t>ffect of salary suspension on the anxiety of secondary school teachers of non-functional schools during the Anglophone crisis in the North West Region.</w:t>
      </w:r>
    </w:p>
    <w:p w14:paraId="3C18B11E" w14:textId="77777777" w:rsidR="00D379CD" w:rsidRPr="00C53828" w:rsidRDefault="00D379CD" w:rsidP="00D379CD">
      <w:pPr>
        <w:spacing w:after="0" w:line="276" w:lineRule="auto"/>
        <w:jc w:val="both"/>
        <w:rPr>
          <w:rFonts w:ascii="Times New Roman" w:hAnsi="Times New Roman" w:cs="Times New Roman"/>
          <w:kern w:val="0"/>
          <w14:ligatures w14:val="none"/>
        </w:rPr>
      </w:pPr>
    </w:p>
    <w:p w14:paraId="48F6D0F9" w14:textId="77777777" w:rsidR="00A076CD" w:rsidRPr="00C53828" w:rsidRDefault="00A076CD" w:rsidP="00D379CD">
      <w:pPr>
        <w:spacing w:line="276" w:lineRule="auto"/>
        <w:rPr>
          <w:rFonts w:ascii="Times New Roman" w:hAnsi="Times New Roman" w:cs="Times New Roman"/>
          <w:b/>
          <w:bCs/>
          <w:kern w:val="0"/>
          <w14:ligatures w14:val="none"/>
        </w:rPr>
      </w:pPr>
      <w:r w:rsidRPr="00C53828">
        <w:rPr>
          <w:rFonts w:ascii="Times New Roman" w:hAnsi="Times New Roman" w:cs="Times New Roman"/>
          <w:b/>
          <w:bCs/>
          <w:kern w:val="0"/>
          <w14:ligatures w14:val="none"/>
        </w:rPr>
        <w:t xml:space="preserve">Table 1: Summary statistics Results of questionnaire items related to Salary suspension </w:t>
      </w:r>
      <w:r w:rsidRPr="00C53828">
        <w:rPr>
          <w:rFonts w:ascii="Times New Roman" w:eastAsia="Times New Roman" w:hAnsi="Times New Roman" w:cs="Times New Roman"/>
          <w:b/>
          <w:bCs/>
          <w:kern w:val="0"/>
          <w14:ligatures w14:val="none"/>
        </w:rPr>
        <w:t>and the Anxiety of secondary school teachers</w:t>
      </w:r>
      <w:bookmarkEnd w:id="19"/>
    </w:p>
    <w:tbl>
      <w:tblPr>
        <w:tblStyle w:val="TableGrid"/>
        <w:tblW w:w="9625" w:type="dxa"/>
        <w:tblLook w:val="05A0" w:firstRow="1" w:lastRow="0" w:firstColumn="1" w:lastColumn="1" w:noHBand="0" w:noVBand="1"/>
      </w:tblPr>
      <w:tblGrid>
        <w:gridCol w:w="10036"/>
      </w:tblGrid>
      <w:tr w:rsidR="00C53828" w:rsidRPr="00C53828" w14:paraId="4EF6A91D" w14:textId="77777777" w:rsidTr="00F270D8">
        <w:tc>
          <w:tcPr>
            <w:tcW w:w="9625" w:type="dxa"/>
          </w:tcPr>
          <w:tbl>
            <w:tblPr>
              <w:tblW w:w="9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476"/>
              <w:gridCol w:w="1082"/>
              <w:gridCol w:w="1036"/>
              <w:gridCol w:w="1036"/>
              <w:gridCol w:w="1082"/>
              <w:gridCol w:w="1036"/>
              <w:gridCol w:w="1036"/>
              <w:gridCol w:w="1036"/>
            </w:tblGrid>
            <w:tr w:rsidR="00A076CD" w:rsidRPr="00C53828" w14:paraId="4907EF2D" w14:textId="77777777" w:rsidTr="00F270D8">
              <w:trPr>
                <w:cantSplit/>
              </w:trPr>
              <w:tc>
                <w:tcPr>
                  <w:tcW w:w="3556" w:type="dxa"/>
                  <w:gridSpan w:val="2"/>
                  <w:tcBorders>
                    <w:top w:val="nil"/>
                    <w:left w:val="nil"/>
                    <w:bottom w:val="single" w:sz="8" w:space="0" w:color="152935"/>
                    <w:right w:val="nil"/>
                  </w:tcBorders>
                  <w:shd w:val="clear" w:color="auto" w:fill="FFFFFF"/>
                  <w:vAlign w:val="bottom"/>
                </w:tcPr>
                <w:p w14:paraId="3FBBB1FB" w14:textId="77777777" w:rsidR="00A076CD" w:rsidRPr="00C53828" w:rsidRDefault="00A076CD" w:rsidP="00D379CD">
                  <w:pPr>
                    <w:autoSpaceDE w:val="0"/>
                    <w:autoSpaceDN w:val="0"/>
                    <w:adjustRightInd w:val="0"/>
                    <w:spacing w:after="0" w:line="276" w:lineRule="auto"/>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 xml:space="preserve">Items </w:t>
                  </w:r>
                </w:p>
              </w:tc>
              <w:tc>
                <w:tcPr>
                  <w:tcW w:w="1036" w:type="dxa"/>
                  <w:tcBorders>
                    <w:top w:val="nil"/>
                    <w:left w:val="nil"/>
                    <w:bottom w:val="single" w:sz="8" w:space="0" w:color="152935"/>
                    <w:right w:val="single" w:sz="8" w:space="0" w:color="E0E0E0"/>
                  </w:tcBorders>
                  <w:shd w:val="clear" w:color="auto" w:fill="FFFFFF"/>
                  <w:vAlign w:val="bottom"/>
                </w:tcPr>
                <w:p w14:paraId="1EA7B5A4" w14:textId="77777777" w:rsidR="00A076CD" w:rsidRPr="00C53828" w:rsidRDefault="00A076CD" w:rsidP="00D379CD">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SD</w:t>
                  </w:r>
                </w:p>
              </w:tc>
              <w:tc>
                <w:tcPr>
                  <w:tcW w:w="1036" w:type="dxa"/>
                  <w:tcBorders>
                    <w:top w:val="nil"/>
                    <w:left w:val="single" w:sz="8" w:space="0" w:color="E0E0E0"/>
                    <w:bottom w:val="single" w:sz="8" w:space="0" w:color="152935"/>
                    <w:right w:val="single" w:sz="8" w:space="0" w:color="E0E0E0"/>
                  </w:tcBorders>
                  <w:shd w:val="clear" w:color="auto" w:fill="FFFFFF"/>
                  <w:vAlign w:val="bottom"/>
                </w:tcPr>
                <w:p w14:paraId="22F004AF" w14:textId="77777777" w:rsidR="00A076CD" w:rsidRPr="00C53828" w:rsidRDefault="00A076CD" w:rsidP="00D379CD">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D</w:t>
                  </w:r>
                </w:p>
              </w:tc>
              <w:tc>
                <w:tcPr>
                  <w:tcW w:w="1082" w:type="dxa"/>
                  <w:tcBorders>
                    <w:top w:val="nil"/>
                    <w:left w:val="single" w:sz="8" w:space="0" w:color="E0E0E0"/>
                    <w:bottom w:val="single" w:sz="8" w:space="0" w:color="152935"/>
                    <w:right w:val="single" w:sz="8" w:space="0" w:color="E0E0E0"/>
                  </w:tcBorders>
                  <w:shd w:val="clear" w:color="auto" w:fill="FFFFFF"/>
                  <w:vAlign w:val="bottom"/>
                </w:tcPr>
                <w:p w14:paraId="6CF07893" w14:textId="77777777" w:rsidR="00A076CD" w:rsidRPr="00C53828" w:rsidRDefault="00A076CD" w:rsidP="00D379CD">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Disagree</w:t>
                  </w:r>
                </w:p>
              </w:tc>
              <w:tc>
                <w:tcPr>
                  <w:tcW w:w="1036" w:type="dxa"/>
                  <w:tcBorders>
                    <w:top w:val="nil"/>
                    <w:left w:val="single" w:sz="8" w:space="0" w:color="E0E0E0"/>
                    <w:bottom w:val="single" w:sz="8" w:space="0" w:color="152935"/>
                    <w:right w:val="single" w:sz="8" w:space="0" w:color="E0E0E0"/>
                  </w:tcBorders>
                  <w:shd w:val="clear" w:color="auto" w:fill="FFFFFF"/>
                  <w:vAlign w:val="bottom"/>
                </w:tcPr>
                <w:p w14:paraId="604E98C9" w14:textId="77777777" w:rsidR="00A076CD" w:rsidRPr="00C53828" w:rsidRDefault="00A076CD" w:rsidP="00D379CD">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A</w:t>
                  </w:r>
                </w:p>
              </w:tc>
              <w:tc>
                <w:tcPr>
                  <w:tcW w:w="1036" w:type="dxa"/>
                  <w:tcBorders>
                    <w:top w:val="nil"/>
                    <w:left w:val="single" w:sz="8" w:space="0" w:color="E0E0E0"/>
                    <w:bottom w:val="single" w:sz="8" w:space="0" w:color="152935"/>
                    <w:right w:val="single" w:sz="8" w:space="0" w:color="E0E0E0"/>
                  </w:tcBorders>
                  <w:shd w:val="clear" w:color="auto" w:fill="FFFFFF"/>
                  <w:vAlign w:val="bottom"/>
                </w:tcPr>
                <w:p w14:paraId="42483AC0" w14:textId="77777777" w:rsidR="00A076CD" w:rsidRPr="00C53828" w:rsidRDefault="00A076CD" w:rsidP="00D379CD">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SA</w:t>
                  </w:r>
                </w:p>
              </w:tc>
              <w:tc>
                <w:tcPr>
                  <w:tcW w:w="1036" w:type="dxa"/>
                  <w:tcBorders>
                    <w:top w:val="nil"/>
                    <w:left w:val="single" w:sz="8" w:space="0" w:color="E0E0E0"/>
                    <w:bottom w:val="single" w:sz="8" w:space="0" w:color="152935"/>
                    <w:right w:val="nil"/>
                  </w:tcBorders>
                  <w:shd w:val="clear" w:color="auto" w:fill="FFFFFF"/>
                  <w:vAlign w:val="bottom"/>
                </w:tcPr>
                <w:p w14:paraId="6802A885" w14:textId="77777777" w:rsidR="00A076CD" w:rsidRPr="00C53828" w:rsidRDefault="00A076CD" w:rsidP="00D379CD">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Agree</w:t>
                  </w:r>
                </w:p>
              </w:tc>
            </w:tr>
            <w:tr w:rsidR="00A076CD" w:rsidRPr="00C53828" w14:paraId="5DF9CEEB" w14:textId="77777777" w:rsidTr="00F270D8">
              <w:trPr>
                <w:cantSplit/>
              </w:trPr>
              <w:tc>
                <w:tcPr>
                  <w:tcW w:w="2474" w:type="dxa"/>
                  <w:vMerge w:val="restart"/>
                  <w:tcBorders>
                    <w:top w:val="single" w:sz="8" w:space="0" w:color="152935"/>
                    <w:left w:val="nil"/>
                    <w:bottom w:val="single" w:sz="8" w:space="0" w:color="AEAEAE"/>
                    <w:right w:val="nil"/>
                  </w:tcBorders>
                  <w:shd w:val="clear" w:color="auto" w:fill="E0E0E0"/>
                </w:tcPr>
                <w:p w14:paraId="506F6AA9"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 xml:space="preserve">I </w:t>
                  </w:r>
                  <w:bookmarkStart w:id="20" w:name="_Hlk206872604"/>
                  <w:r w:rsidRPr="00C53828">
                    <w:rPr>
                      <w:rFonts w:ascii="Times New Roman" w:hAnsi="Times New Roman" w:cs="Times New Roman"/>
                      <w:kern w:val="0"/>
                      <w:sz w:val="20"/>
                      <w:szCs w:val="20"/>
                      <w14:ligatures w14:val="none"/>
                    </w:rPr>
                    <w:t>am scared that my salary could be suspended since my school is not functioning</w:t>
                  </w:r>
                  <w:bookmarkEnd w:id="20"/>
                </w:p>
              </w:tc>
              <w:tc>
                <w:tcPr>
                  <w:tcW w:w="1082" w:type="dxa"/>
                  <w:tcBorders>
                    <w:top w:val="single" w:sz="8" w:space="0" w:color="152935"/>
                    <w:left w:val="nil"/>
                    <w:bottom w:val="single" w:sz="8" w:space="0" w:color="AEAEAE"/>
                    <w:right w:val="nil"/>
                  </w:tcBorders>
                  <w:shd w:val="clear" w:color="auto" w:fill="E0E0E0"/>
                </w:tcPr>
                <w:p w14:paraId="5D5BC303"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Count</w:t>
                  </w:r>
                </w:p>
              </w:tc>
              <w:tc>
                <w:tcPr>
                  <w:tcW w:w="1036" w:type="dxa"/>
                  <w:tcBorders>
                    <w:top w:val="single" w:sz="8" w:space="0" w:color="152935"/>
                    <w:left w:val="nil"/>
                    <w:bottom w:val="single" w:sz="8" w:space="0" w:color="AEAEAE"/>
                    <w:right w:val="single" w:sz="8" w:space="0" w:color="E0E0E0"/>
                  </w:tcBorders>
                  <w:shd w:val="clear" w:color="auto" w:fill="FFFFFF"/>
                </w:tcPr>
                <w:p w14:paraId="24554054"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39</w:t>
                  </w:r>
                </w:p>
              </w:tc>
              <w:tc>
                <w:tcPr>
                  <w:tcW w:w="1036" w:type="dxa"/>
                  <w:tcBorders>
                    <w:top w:val="single" w:sz="8" w:space="0" w:color="152935"/>
                    <w:left w:val="single" w:sz="8" w:space="0" w:color="E0E0E0"/>
                    <w:bottom w:val="single" w:sz="8" w:space="0" w:color="AEAEAE"/>
                    <w:right w:val="single" w:sz="8" w:space="0" w:color="E0E0E0"/>
                  </w:tcBorders>
                  <w:shd w:val="clear" w:color="auto" w:fill="FFFFFF"/>
                </w:tcPr>
                <w:p w14:paraId="7591A21E"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39</w:t>
                  </w:r>
                </w:p>
              </w:tc>
              <w:tc>
                <w:tcPr>
                  <w:tcW w:w="1082" w:type="dxa"/>
                  <w:tcBorders>
                    <w:top w:val="single" w:sz="8" w:space="0" w:color="152935"/>
                    <w:left w:val="single" w:sz="8" w:space="0" w:color="E0E0E0"/>
                    <w:bottom w:val="single" w:sz="8" w:space="0" w:color="AEAEAE"/>
                    <w:right w:val="single" w:sz="8" w:space="0" w:color="E0E0E0"/>
                  </w:tcBorders>
                  <w:shd w:val="clear" w:color="auto" w:fill="FFFFFF"/>
                </w:tcPr>
                <w:p w14:paraId="6F053D4D"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78</w:t>
                  </w:r>
                </w:p>
              </w:tc>
              <w:tc>
                <w:tcPr>
                  <w:tcW w:w="1036" w:type="dxa"/>
                  <w:tcBorders>
                    <w:top w:val="single" w:sz="8" w:space="0" w:color="152935"/>
                    <w:left w:val="single" w:sz="8" w:space="0" w:color="E0E0E0"/>
                    <w:bottom w:val="single" w:sz="8" w:space="0" w:color="AEAEAE"/>
                    <w:right w:val="single" w:sz="8" w:space="0" w:color="E0E0E0"/>
                  </w:tcBorders>
                  <w:shd w:val="clear" w:color="auto" w:fill="FFFFFF"/>
                </w:tcPr>
                <w:p w14:paraId="370D9C19"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140</w:t>
                  </w:r>
                </w:p>
              </w:tc>
              <w:tc>
                <w:tcPr>
                  <w:tcW w:w="1036" w:type="dxa"/>
                  <w:tcBorders>
                    <w:top w:val="single" w:sz="8" w:space="0" w:color="152935"/>
                    <w:left w:val="single" w:sz="8" w:space="0" w:color="E0E0E0"/>
                    <w:bottom w:val="single" w:sz="8" w:space="0" w:color="AEAEAE"/>
                    <w:right w:val="single" w:sz="8" w:space="0" w:color="E0E0E0"/>
                  </w:tcBorders>
                  <w:shd w:val="clear" w:color="auto" w:fill="FFFFFF"/>
                </w:tcPr>
                <w:p w14:paraId="202A3EEE"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172</w:t>
                  </w:r>
                </w:p>
              </w:tc>
              <w:tc>
                <w:tcPr>
                  <w:tcW w:w="1036" w:type="dxa"/>
                  <w:tcBorders>
                    <w:top w:val="single" w:sz="8" w:space="0" w:color="152935"/>
                    <w:left w:val="single" w:sz="8" w:space="0" w:color="E0E0E0"/>
                    <w:bottom w:val="single" w:sz="8" w:space="0" w:color="AEAEAE"/>
                    <w:right w:val="nil"/>
                  </w:tcBorders>
                  <w:shd w:val="clear" w:color="auto" w:fill="FFFFFF"/>
                </w:tcPr>
                <w:p w14:paraId="0FBCEDC1"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312</w:t>
                  </w:r>
                </w:p>
              </w:tc>
            </w:tr>
            <w:tr w:rsidR="00A076CD" w:rsidRPr="00C53828" w14:paraId="13402428" w14:textId="77777777" w:rsidTr="00F270D8">
              <w:trPr>
                <w:cantSplit/>
              </w:trPr>
              <w:tc>
                <w:tcPr>
                  <w:tcW w:w="2474" w:type="dxa"/>
                  <w:vMerge/>
                  <w:tcBorders>
                    <w:top w:val="single" w:sz="8" w:space="0" w:color="152935"/>
                    <w:left w:val="nil"/>
                    <w:bottom w:val="single" w:sz="8" w:space="0" w:color="AEAEAE"/>
                    <w:right w:val="nil"/>
                  </w:tcBorders>
                  <w:shd w:val="clear" w:color="auto" w:fill="E0E0E0"/>
                </w:tcPr>
                <w:p w14:paraId="5383E3FD" w14:textId="77777777" w:rsidR="00A076CD" w:rsidRPr="00C53828" w:rsidRDefault="00A076CD" w:rsidP="00D379CD">
                  <w:pPr>
                    <w:autoSpaceDE w:val="0"/>
                    <w:autoSpaceDN w:val="0"/>
                    <w:adjustRightInd w:val="0"/>
                    <w:spacing w:after="0" w:line="276" w:lineRule="auto"/>
                    <w:rPr>
                      <w:rFonts w:ascii="Times New Roman" w:hAnsi="Times New Roman" w:cs="Times New Roman"/>
                      <w:kern w:val="0"/>
                      <w:sz w:val="20"/>
                      <w:szCs w:val="20"/>
                      <w14:ligatures w14:val="none"/>
                    </w:rPr>
                  </w:pPr>
                </w:p>
              </w:tc>
              <w:tc>
                <w:tcPr>
                  <w:tcW w:w="1082" w:type="dxa"/>
                  <w:tcBorders>
                    <w:top w:val="single" w:sz="8" w:space="0" w:color="AEAEAE"/>
                    <w:left w:val="nil"/>
                    <w:bottom w:val="single" w:sz="8" w:space="0" w:color="AEAEAE"/>
                    <w:right w:val="nil"/>
                  </w:tcBorders>
                  <w:shd w:val="clear" w:color="auto" w:fill="E0E0E0"/>
                </w:tcPr>
                <w:p w14:paraId="05CE39DB"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Row N %</w:t>
                  </w:r>
                </w:p>
              </w:tc>
              <w:tc>
                <w:tcPr>
                  <w:tcW w:w="1036" w:type="dxa"/>
                  <w:tcBorders>
                    <w:top w:val="single" w:sz="8" w:space="0" w:color="AEAEAE"/>
                    <w:left w:val="nil"/>
                    <w:bottom w:val="single" w:sz="8" w:space="0" w:color="AEAEAE"/>
                    <w:right w:val="single" w:sz="8" w:space="0" w:color="E0E0E0"/>
                  </w:tcBorders>
                  <w:shd w:val="clear" w:color="auto" w:fill="FFFFFF"/>
                </w:tcPr>
                <w:p w14:paraId="538E2AF9"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10.0%</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101376F0"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10.0%</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55C69EEA"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20.0%</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3FCB6D05"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35.9%</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7A2235E0"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44.1%</w:t>
                  </w:r>
                </w:p>
              </w:tc>
              <w:tc>
                <w:tcPr>
                  <w:tcW w:w="1036" w:type="dxa"/>
                  <w:tcBorders>
                    <w:top w:val="single" w:sz="8" w:space="0" w:color="AEAEAE"/>
                    <w:left w:val="single" w:sz="8" w:space="0" w:color="E0E0E0"/>
                    <w:bottom w:val="single" w:sz="8" w:space="0" w:color="AEAEAE"/>
                    <w:right w:val="nil"/>
                  </w:tcBorders>
                  <w:shd w:val="clear" w:color="auto" w:fill="FFFFFF"/>
                </w:tcPr>
                <w:p w14:paraId="0D79C325"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80.0%</w:t>
                  </w:r>
                </w:p>
              </w:tc>
            </w:tr>
            <w:tr w:rsidR="00A076CD" w:rsidRPr="00C53828" w14:paraId="72E752C0" w14:textId="77777777" w:rsidTr="00F270D8">
              <w:trPr>
                <w:cantSplit/>
              </w:trPr>
              <w:tc>
                <w:tcPr>
                  <w:tcW w:w="2474" w:type="dxa"/>
                  <w:vMerge w:val="restart"/>
                  <w:tcBorders>
                    <w:top w:val="single" w:sz="8" w:space="0" w:color="AEAEAE"/>
                    <w:left w:val="nil"/>
                    <w:bottom w:val="single" w:sz="8" w:space="0" w:color="AEAEAE"/>
                    <w:right w:val="nil"/>
                  </w:tcBorders>
                  <w:shd w:val="clear" w:color="auto" w:fill="E0E0E0"/>
                </w:tcPr>
                <w:p w14:paraId="1EB7D179"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I know of teacher colleagues whose salaries were suspended</w:t>
                  </w:r>
                </w:p>
              </w:tc>
              <w:tc>
                <w:tcPr>
                  <w:tcW w:w="1082" w:type="dxa"/>
                  <w:tcBorders>
                    <w:top w:val="single" w:sz="8" w:space="0" w:color="AEAEAE"/>
                    <w:left w:val="nil"/>
                    <w:bottom w:val="single" w:sz="8" w:space="0" w:color="AEAEAE"/>
                    <w:right w:val="nil"/>
                  </w:tcBorders>
                  <w:shd w:val="clear" w:color="auto" w:fill="E0E0E0"/>
                </w:tcPr>
                <w:p w14:paraId="0CEBD89D"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Count</w:t>
                  </w:r>
                </w:p>
              </w:tc>
              <w:tc>
                <w:tcPr>
                  <w:tcW w:w="1036" w:type="dxa"/>
                  <w:tcBorders>
                    <w:top w:val="single" w:sz="8" w:space="0" w:color="AEAEAE"/>
                    <w:left w:val="nil"/>
                    <w:bottom w:val="single" w:sz="8" w:space="0" w:color="AEAEAE"/>
                    <w:right w:val="single" w:sz="8" w:space="0" w:color="E0E0E0"/>
                  </w:tcBorders>
                  <w:shd w:val="clear" w:color="auto" w:fill="FFFFFF"/>
                </w:tcPr>
                <w:p w14:paraId="4EE1C7B7"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40</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46B798AA"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39</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0C687BCA"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79</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1F61B98B"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156</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0317D614"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155</w:t>
                  </w:r>
                </w:p>
              </w:tc>
              <w:tc>
                <w:tcPr>
                  <w:tcW w:w="1036" w:type="dxa"/>
                  <w:tcBorders>
                    <w:top w:val="single" w:sz="8" w:space="0" w:color="AEAEAE"/>
                    <w:left w:val="single" w:sz="8" w:space="0" w:color="E0E0E0"/>
                    <w:bottom w:val="single" w:sz="8" w:space="0" w:color="AEAEAE"/>
                    <w:right w:val="nil"/>
                  </w:tcBorders>
                  <w:shd w:val="clear" w:color="auto" w:fill="FFFFFF"/>
                </w:tcPr>
                <w:p w14:paraId="447C62CE"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311</w:t>
                  </w:r>
                </w:p>
              </w:tc>
            </w:tr>
            <w:tr w:rsidR="00A076CD" w:rsidRPr="00C53828" w14:paraId="1600A64D" w14:textId="77777777" w:rsidTr="00F270D8">
              <w:trPr>
                <w:cantSplit/>
              </w:trPr>
              <w:tc>
                <w:tcPr>
                  <w:tcW w:w="2474" w:type="dxa"/>
                  <w:vMerge/>
                  <w:tcBorders>
                    <w:top w:val="single" w:sz="8" w:space="0" w:color="AEAEAE"/>
                    <w:left w:val="nil"/>
                    <w:bottom w:val="single" w:sz="8" w:space="0" w:color="AEAEAE"/>
                    <w:right w:val="nil"/>
                  </w:tcBorders>
                  <w:shd w:val="clear" w:color="auto" w:fill="E0E0E0"/>
                </w:tcPr>
                <w:p w14:paraId="2F5E7F65" w14:textId="77777777" w:rsidR="00A076CD" w:rsidRPr="00C53828" w:rsidRDefault="00A076CD" w:rsidP="00D379CD">
                  <w:pPr>
                    <w:autoSpaceDE w:val="0"/>
                    <w:autoSpaceDN w:val="0"/>
                    <w:adjustRightInd w:val="0"/>
                    <w:spacing w:after="0" w:line="276" w:lineRule="auto"/>
                    <w:rPr>
                      <w:rFonts w:ascii="Times New Roman" w:hAnsi="Times New Roman" w:cs="Times New Roman"/>
                      <w:kern w:val="0"/>
                      <w:sz w:val="20"/>
                      <w:szCs w:val="20"/>
                      <w14:ligatures w14:val="none"/>
                    </w:rPr>
                  </w:pPr>
                </w:p>
              </w:tc>
              <w:tc>
                <w:tcPr>
                  <w:tcW w:w="1082" w:type="dxa"/>
                  <w:tcBorders>
                    <w:top w:val="single" w:sz="8" w:space="0" w:color="AEAEAE"/>
                    <w:left w:val="nil"/>
                    <w:bottom w:val="single" w:sz="8" w:space="0" w:color="AEAEAE"/>
                    <w:right w:val="nil"/>
                  </w:tcBorders>
                  <w:shd w:val="clear" w:color="auto" w:fill="E0E0E0"/>
                </w:tcPr>
                <w:p w14:paraId="574A120B"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Row N %</w:t>
                  </w:r>
                </w:p>
              </w:tc>
              <w:tc>
                <w:tcPr>
                  <w:tcW w:w="1036" w:type="dxa"/>
                  <w:tcBorders>
                    <w:top w:val="single" w:sz="8" w:space="0" w:color="AEAEAE"/>
                    <w:left w:val="nil"/>
                    <w:bottom w:val="single" w:sz="8" w:space="0" w:color="AEAEAE"/>
                    <w:right w:val="single" w:sz="8" w:space="0" w:color="E0E0E0"/>
                  </w:tcBorders>
                  <w:shd w:val="clear" w:color="auto" w:fill="FFFFFF"/>
                </w:tcPr>
                <w:p w14:paraId="4FA30D5B"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10.1%</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3D444256"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10.0%</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7EB1B4C1"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20.1%</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02705650"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40.0%</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2AABFAD4"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39.9%</w:t>
                  </w:r>
                </w:p>
              </w:tc>
              <w:tc>
                <w:tcPr>
                  <w:tcW w:w="1036" w:type="dxa"/>
                  <w:tcBorders>
                    <w:top w:val="single" w:sz="8" w:space="0" w:color="AEAEAE"/>
                    <w:left w:val="single" w:sz="8" w:space="0" w:color="E0E0E0"/>
                    <w:bottom w:val="single" w:sz="8" w:space="0" w:color="AEAEAE"/>
                    <w:right w:val="nil"/>
                  </w:tcBorders>
                  <w:shd w:val="clear" w:color="auto" w:fill="FFFFFF"/>
                </w:tcPr>
                <w:p w14:paraId="22C2609A"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79.9%</w:t>
                  </w:r>
                </w:p>
              </w:tc>
            </w:tr>
            <w:tr w:rsidR="00A076CD" w:rsidRPr="00C53828" w14:paraId="049B3948" w14:textId="77777777" w:rsidTr="00F270D8">
              <w:trPr>
                <w:cantSplit/>
              </w:trPr>
              <w:tc>
                <w:tcPr>
                  <w:tcW w:w="2474" w:type="dxa"/>
                  <w:vMerge w:val="restart"/>
                  <w:tcBorders>
                    <w:top w:val="single" w:sz="8" w:space="0" w:color="AEAEAE"/>
                    <w:left w:val="nil"/>
                    <w:bottom w:val="single" w:sz="8" w:space="0" w:color="AEAEAE"/>
                    <w:right w:val="nil"/>
                  </w:tcBorders>
                  <w:shd w:val="clear" w:color="auto" w:fill="E0E0E0"/>
                </w:tcPr>
                <w:p w14:paraId="31F88DD9"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I feel my salary could be suspended due to pressure from government authorities</w:t>
                  </w:r>
                </w:p>
              </w:tc>
              <w:tc>
                <w:tcPr>
                  <w:tcW w:w="1082" w:type="dxa"/>
                  <w:tcBorders>
                    <w:top w:val="single" w:sz="8" w:space="0" w:color="AEAEAE"/>
                    <w:left w:val="nil"/>
                    <w:bottom w:val="single" w:sz="8" w:space="0" w:color="AEAEAE"/>
                    <w:right w:val="nil"/>
                  </w:tcBorders>
                  <w:shd w:val="clear" w:color="auto" w:fill="E0E0E0"/>
                </w:tcPr>
                <w:p w14:paraId="27668850"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Count</w:t>
                  </w:r>
                </w:p>
              </w:tc>
              <w:tc>
                <w:tcPr>
                  <w:tcW w:w="1036" w:type="dxa"/>
                  <w:tcBorders>
                    <w:top w:val="single" w:sz="8" w:space="0" w:color="AEAEAE"/>
                    <w:left w:val="nil"/>
                    <w:bottom w:val="single" w:sz="8" w:space="0" w:color="AEAEAE"/>
                    <w:right w:val="single" w:sz="8" w:space="0" w:color="E0E0E0"/>
                  </w:tcBorders>
                  <w:shd w:val="clear" w:color="auto" w:fill="FFFFFF"/>
                </w:tcPr>
                <w:p w14:paraId="23882DAC"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38</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3A4CD356"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40</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30545865"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78</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2ECFDF7A"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140</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77BD1B6A"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172</w:t>
                  </w:r>
                </w:p>
              </w:tc>
              <w:tc>
                <w:tcPr>
                  <w:tcW w:w="1036" w:type="dxa"/>
                  <w:tcBorders>
                    <w:top w:val="single" w:sz="8" w:space="0" w:color="AEAEAE"/>
                    <w:left w:val="single" w:sz="8" w:space="0" w:color="E0E0E0"/>
                    <w:bottom w:val="single" w:sz="8" w:space="0" w:color="AEAEAE"/>
                    <w:right w:val="nil"/>
                  </w:tcBorders>
                  <w:shd w:val="clear" w:color="auto" w:fill="FFFFFF"/>
                </w:tcPr>
                <w:p w14:paraId="2CD1B861"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312</w:t>
                  </w:r>
                </w:p>
              </w:tc>
            </w:tr>
            <w:tr w:rsidR="00A076CD" w:rsidRPr="00C53828" w14:paraId="093EE209" w14:textId="77777777" w:rsidTr="00F270D8">
              <w:trPr>
                <w:cantSplit/>
              </w:trPr>
              <w:tc>
                <w:tcPr>
                  <w:tcW w:w="2474" w:type="dxa"/>
                  <w:vMerge/>
                  <w:tcBorders>
                    <w:top w:val="single" w:sz="8" w:space="0" w:color="AEAEAE"/>
                    <w:left w:val="nil"/>
                    <w:bottom w:val="single" w:sz="8" w:space="0" w:color="AEAEAE"/>
                    <w:right w:val="nil"/>
                  </w:tcBorders>
                  <w:shd w:val="clear" w:color="auto" w:fill="E0E0E0"/>
                </w:tcPr>
                <w:p w14:paraId="51F1430A" w14:textId="77777777" w:rsidR="00A076CD" w:rsidRPr="00C53828" w:rsidRDefault="00A076CD" w:rsidP="00D379CD">
                  <w:pPr>
                    <w:autoSpaceDE w:val="0"/>
                    <w:autoSpaceDN w:val="0"/>
                    <w:adjustRightInd w:val="0"/>
                    <w:spacing w:after="0" w:line="276" w:lineRule="auto"/>
                    <w:rPr>
                      <w:rFonts w:ascii="Times New Roman" w:hAnsi="Times New Roman" w:cs="Times New Roman"/>
                      <w:kern w:val="0"/>
                      <w:sz w:val="20"/>
                      <w:szCs w:val="20"/>
                      <w14:ligatures w14:val="none"/>
                    </w:rPr>
                  </w:pPr>
                </w:p>
              </w:tc>
              <w:tc>
                <w:tcPr>
                  <w:tcW w:w="1082" w:type="dxa"/>
                  <w:tcBorders>
                    <w:top w:val="single" w:sz="8" w:space="0" w:color="AEAEAE"/>
                    <w:left w:val="nil"/>
                    <w:bottom w:val="single" w:sz="8" w:space="0" w:color="AEAEAE"/>
                    <w:right w:val="nil"/>
                  </w:tcBorders>
                  <w:shd w:val="clear" w:color="auto" w:fill="E0E0E0"/>
                </w:tcPr>
                <w:p w14:paraId="2FA5C634"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Row N %</w:t>
                  </w:r>
                </w:p>
              </w:tc>
              <w:tc>
                <w:tcPr>
                  <w:tcW w:w="1036" w:type="dxa"/>
                  <w:tcBorders>
                    <w:top w:val="single" w:sz="8" w:space="0" w:color="AEAEAE"/>
                    <w:left w:val="nil"/>
                    <w:bottom w:val="single" w:sz="8" w:space="0" w:color="AEAEAE"/>
                    <w:right w:val="single" w:sz="8" w:space="0" w:color="E0E0E0"/>
                  </w:tcBorders>
                  <w:shd w:val="clear" w:color="auto" w:fill="FFFFFF"/>
                </w:tcPr>
                <w:p w14:paraId="05B17E21"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9.9%</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0540652D"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10.1%</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127610C5"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20.0%</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566E097E"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35.9%</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566EFBE4"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44.1%</w:t>
                  </w:r>
                </w:p>
              </w:tc>
              <w:tc>
                <w:tcPr>
                  <w:tcW w:w="1036" w:type="dxa"/>
                  <w:tcBorders>
                    <w:top w:val="single" w:sz="8" w:space="0" w:color="AEAEAE"/>
                    <w:left w:val="single" w:sz="8" w:space="0" w:color="E0E0E0"/>
                    <w:bottom w:val="single" w:sz="8" w:space="0" w:color="AEAEAE"/>
                    <w:right w:val="nil"/>
                  </w:tcBorders>
                  <w:shd w:val="clear" w:color="auto" w:fill="FFFFFF"/>
                </w:tcPr>
                <w:p w14:paraId="7AC240DA"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80.0%</w:t>
                  </w:r>
                </w:p>
              </w:tc>
            </w:tr>
            <w:tr w:rsidR="00A076CD" w:rsidRPr="00C53828" w14:paraId="1F3119DB" w14:textId="77777777" w:rsidTr="00F270D8">
              <w:trPr>
                <w:cantSplit/>
              </w:trPr>
              <w:tc>
                <w:tcPr>
                  <w:tcW w:w="2474" w:type="dxa"/>
                  <w:vMerge w:val="restart"/>
                  <w:tcBorders>
                    <w:top w:val="single" w:sz="8" w:space="0" w:color="AEAEAE"/>
                    <w:left w:val="nil"/>
                    <w:bottom w:val="single" w:sz="8" w:space="0" w:color="AEAEAE"/>
                    <w:right w:val="nil"/>
                  </w:tcBorders>
                  <w:shd w:val="clear" w:color="auto" w:fill="E0E0E0"/>
                </w:tcPr>
                <w:p w14:paraId="4C722A0B"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bookmarkStart w:id="21" w:name="_Hlk206872700"/>
                  <w:r w:rsidRPr="00C53828">
                    <w:rPr>
                      <w:rFonts w:ascii="Times New Roman" w:hAnsi="Times New Roman" w:cs="Times New Roman"/>
                      <w:kern w:val="0"/>
                      <w:sz w:val="20"/>
                      <w:szCs w:val="20"/>
                      <w14:ligatures w14:val="none"/>
                    </w:rPr>
                    <w:t>Towards payout, I am often scared that I will not have a salary</w:t>
                  </w:r>
                  <w:bookmarkEnd w:id="21"/>
                </w:p>
              </w:tc>
              <w:tc>
                <w:tcPr>
                  <w:tcW w:w="1082" w:type="dxa"/>
                  <w:tcBorders>
                    <w:top w:val="single" w:sz="8" w:space="0" w:color="AEAEAE"/>
                    <w:left w:val="nil"/>
                    <w:bottom w:val="single" w:sz="8" w:space="0" w:color="AEAEAE"/>
                    <w:right w:val="nil"/>
                  </w:tcBorders>
                  <w:shd w:val="clear" w:color="auto" w:fill="E0E0E0"/>
                </w:tcPr>
                <w:p w14:paraId="52C3B95E"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Count</w:t>
                  </w:r>
                </w:p>
              </w:tc>
              <w:tc>
                <w:tcPr>
                  <w:tcW w:w="1036" w:type="dxa"/>
                  <w:tcBorders>
                    <w:top w:val="single" w:sz="8" w:space="0" w:color="AEAEAE"/>
                    <w:left w:val="nil"/>
                    <w:bottom w:val="single" w:sz="8" w:space="0" w:color="AEAEAE"/>
                    <w:right w:val="single" w:sz="8" w:space="0" w:color="E0E0E0"/>
                  </w:tcBorders>
                  <w:shd w:val="clear" w:color="auto" w:fill="FFFFFF"/>
                </w:tcPr>
                <w:p w14:paraId="39AB2F07"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39</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7737FE40"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39</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3A21CDDE"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78</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3DE397CA"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78</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5F42E790"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234</w:t>
                  </w:r>
                </w:p>
              </w:tc>
              <w:tc>
                <w:tcPr>
                  <w:tcW w:w="1036" w:type="dxa"/>
                  <w:tcBorders>
                    <w:top w:val="single" w:sz="8" w:space="0" w:color="AEAEAE"/>
                    <w:left w:val="single" w:sz="8" w:space="0" w:color="E0E0E0"/>
                    <w:bottom w:val="single" w:sz="8" w:space="0" w:color="AEAEAE"/>
                    <w:right w:val="nil"/>
                  </w:tcBorders>
                  <w:shd w:val="clear" w:color="auto" w:fill="FFFFFF"/>
                </w:tcPr>
                <w:p w14:paraId="24BA6E95"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312</w:t>
                  </w:r>
                </w:p>
              </w:tc>
            </w:tr>
            <w:tr w:rsidR="00A076CD" w:rsidRPr="00C53828" w14:paraId="6B375096" w14:textId="77777777" w:rsidTr="00F270D8">
              <w:trPr>
                <w:cantSplit/>
              </w:trPr>
              <w:tc>
                <w:tcPr>
                  <w:tcW w:w="2474" w:type="dxa"/>
                  <w:vMerge/>
                  <w:tcBorders>
                    <w:top w:val="single" w:sz="8" w:space="0" w:color="AEAEAE"/>
                    <w:left w:val="nil"/>
                    <w:bottom w:val="single" w:sz="8" w:space="0" w:color="AEAEAE"/>
                    <w:right w:val="nil"/>
                  </w:tcBorders>
                  <w:shd w:val="clear" w:color="auto" w:fill="E0E0E0"/>
                </w:tcPr>
                <w:p w14:paraId="39B9A43A" w14:textId="77777777" w:rsidR="00A076CD" w:rsidRPr="00C53828" w:rsidRDefault="00A076CD" w:rsidP="00D379CD">
                  <w:pPr>
                    <w:autoSpaceDE w:val="0"/>
                    <w:autoSpaceDN w:val="0"/>
                    <w:adjustRightInd w:val="0"/>
                    <w:spacing w:after="0" w:line="276" w:lineRule="auto"/>
                    <w:rPr>
                      <w:rFonts w:ascii="Times New Roman" w:hAnsi="Times New Roman" w:cs="Times New Roman"/>
                      <w:kern w:val="0"/>
                      <w:sz w:val="20"/>
                      <w:szCs w:val="20"/>
                      <w14:ligatures w14:val="none"/>
                    </w:rPr>
                  </w:pPr>
                </w:p>
              </w:tc>
              <w:tc>
                <w:tcPr>
                  <w:tcW w:w="1082" w:type="dxa"/>
                  <w:tcBorders>
                    <w:top w:val="single" w:sz="8" w:space="0" w:color="AEAEAE"/>
                    <w:left w:val="nil"/>
                    <w:bottom w:val="single" w:sz="8" w:space="0" w:color="AEAEAE"/>
                    <w:right w:val="nil"/>
                  </w:tcBorders>
                  <w:shd w:val="clear" w:color="auto" w:fill="E0E0E0"/>
                </w:tcPr>
                <w:p w14:paraId="21DE0B5B"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Row N %</w:t>
                  </w:r>
                </w:p>
              </w:tc>
              <w:tc>
                <w:tcPr>
                  <w:tcW w:w="1036" w:type="dxa"/>
                  <w:tcBorders>
                    <w:top w:val="single" w:sz="8" w:space="0" w:color="AEAEAE"/>
                    <w:left w:val="nil"/>
                    <w:bottom w:val="single" w:sz="8" w:space="0" w:color="AEAEAE"/>
                    <w:right w:val="single" w:sz="8" w:space="0" w:color="E0E0E0"/>
                  </w:tcBorders>
                  <w:shd w:val="clear" w:color="auto" w:fill="FFFFFF"/>
                </w:tcPr>
                <w:p w14:paraId="5E666412"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10.0%</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1919E15B"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10.0%</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10E7193B"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20.0%</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0CBFB69E"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20.0%</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31CD7822"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60.0%</w:t>
                  </w:r>
                </w:p>
              </w:tc>
              <w:tc>
                <w:tcPr>
                  <w:tcW w:w="1036" w:type="dxa"/>
                  <w:tcBorders>
                    <w:top w:val="single" w:sz="8" w:space="0" w:color="AEAEAE"/>
                    <w:left w:val="single" w:sz="8" w:space="0" w:color="E0E0E0"/>
                    <w:bottom w:val="single" w:sz="8" w:space="0" w:color="AEAEAE"/>
                    <w:right w:val="nil"/>
                  </w:tcBorders>
                  <w:shd w:val="clear" w:color="auto" w:fill="FFFFFF"/>
                </w:tcPr>
                <w:p w14:paraId="328674B0"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80.0%</w:t>
                  </w:r>
                </w:p>
              </w:tc>
            </w:tr>
            <w:tr w:rsidR="00A076CD" w:rsidRPr="00C53828" w14:paraId="7B86DC19" w14:textId="77777777" w:rsidTr="00F270D8">
              <w:trPr>
                <w:cantSplit/>
              </w:trPr>
              <w:tc>
                <w:tcPr>
                  <w:tcW w:w="2474" w:type="dxa"/>
                  <w:vMerge w:val="restart"/>
                  <w:tcBorders>
                    <w:top w:val="single" w:sz="8" w:space="0" w:color="AEAEAE"/>
                    <w:left w:val="nil"/>
                    <w:bottom w:val="single" w:sz="8" w:space="0" w:color="AEAEAE"/>
                    <w:right w:val="nil"/>
                  </w:tcBorders>
                  <w:shd w:val="clear" w:color="auto" w:fill="E0E0E0"/>
                </w:tcPr>
                <w:p w14:paraId="441B83BA"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 xml:space="preserve"> </w:t>
                  </w:r>
                  <w:bookmarkStart w:id="22" w:name="_Hlk206873554"/>
                  <w:r w:rsidRPr="00C53828">
                    <w:rPr>
                      <w:rFonts w:ascii="Times New Roman" w:hAnsi="Times New Roman" w:cs="Times New Roman"/>
                      <w:kern w:val="0"/>
                      <w:sz w:val="20"/>
                      <w:szCs w:val="20"/>
                      <w14:ligatures w14:val="none"/>
                    </w:rPr>
                    <w:t>Cases of salary suspension in inaccessible schools have been rampant during the crisis</w:t>
                  </w:r>
                  <w:bookmarkEnd w:id="22"/>
                </w:p>
              </w:tc>
              <w:tc>
                <w:tcPr>
                  <w:tcW w:w="1082" w:type="dxa"/>
                  <w:tcBorders>
                    <w:top w:val="single" w:sz="8" w:space="0" w:color="AEAEAE"/>
                    <w:left w:val="nil"/>
                    <w:bottom w:val="single" w:sz="8" w:space="0" w:color="AEAEAE"/>
                    <w:right w:val="nil"/>
                  </w:tcBorders>
                  <w:shd w:val="clear" w:color="auto" w:fill="E0E0E0"/>
                </w:tcPr>
                <w:p w14:paraId="6E994C83"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Count</w:t>
                  </w:r>
                </w:p>
              </w:tc>
              <w:tc>
                <w:tcPr>
                  <w:tcW w:w="1036" w:type="dxa"/>
                  <w:tcBorders>
                    <w:top w:val="single" w:sz="8" w:space="0" w:color="AEAEAE"/>
                    <w:left w:val="nil"/>
                    <w:bottom w:val="single" w:sz="8" w:space="0" w:color="AEAEAE"/>
                    <w:right w:val="single" w:sz="8" w:space="0" w:color="E0E0E0"/>
                  </w:tcBorders>
                  <w:shd w:val="clear" w:color="auto" w:fill="FFFFFF"/>
                </w:tcPr>
                <w:p w14:paraId="0A19248C"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165</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019BB228"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156</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4D0E4AD9"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321</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385A4804"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69</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7A8996F1"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0</w:t>
                  </w:r>
                </w:p>
              </w:tc>
              <w:tc>
                <w:tcPr>
                  <w:tcW w:w="1036" w:type="dxa"/>
                  <w:tcBorders>
                    <w:top w:val="single" w:sz="8" w:space="0" w:color="AEAEAE"/>
                    <w:left w:val="single" w:sz="8" w:space="0" w:color="E0E0E0"/>
                    <w:bottom w:val="single" w:sz="8" w:space="0" w:color="AEAEAE"/>
                    <w:right w:val="nil"/>
                  </w:tcBorders>
                  <w:shd w:val="clear" w:color="auto" w:fill="FFFFFF"/>
                </w:tcPr>
                <w:p w14:paraId="0B70A56C"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69</w:t>
                  </w:r>
                </w:p>
              </w:tc>
            </w:tr>
            <w:tr w:rsidR="00A076CD" w:rsidRPr="00C53828" w14:paraId="355753CA" w14:textId="77777777" w:rsidTr="00F270D8">
              <w:trPr>
                <w:cantSplit/>
              </w:trPr>
              <w:tc>
                <w:tcPr>
                  <w:tcW w:w="2474" w:type="dxa"/>
                  <w:vMerge/>
                  <w:tcBorders>
                    <w:top w:val="single" w:sz="8" w:space="0" w:color="AEAEAE"/>
                    <w:left w:val="nil"/>
                    <w:bottom w:val="single" w:sz="8" w:space="0" w:color="AEAEAE"/>
                    <w:right w:val="nil"/>
                  </w:tcBorders>
                  <w:shd w:val="clear" w:color="auto" w:fill="E0E0E0"/>
                </w:tcPr>
                <w:p w14:paraId="7FB6B04D" w14:textId="77777777" w:rsidR="00A076CD" w:rsidRPr="00C53828" w:rsidRDefault="00A076CD" w:rsidP="00D379CD">
                  <w:pPr>
                    <w:autoSpaceDE w:val="0"/>
                    <w:autoSpaceDN w:val="0"/>
                    <w:adjustRightInd w:val="0"/>
                    <w:spacing w:after="0" w:line="276" w:lineRule="auto"/>
                    <w:rPr>
                      <w:rFonts w:ascii="Times New Roman" w:hAnsi="Times New Roman" w:cs="Times New Roman"/>
                      <w:kern w:val="0"/>
                      <w:sz w:val="20"/>
                      <w:szCs w:val="20"/>
                      <w14:ligatures w14:val="none"/>
                    </w:rPr>
                  </w:pPr>
                </w:p>
              </w:tc>
              <w:tc>
                <w:tcPr>
                  <w:tcW w:w="1082" w:type="dxa"/>
                  <w:tcBorders>
                    <w:top w:val="single" w:sz="8" w:space="0" w:color="AEAEAE"/>
                    <w:left w:val="nil"/>
                    <w:bottom w:val="single" w:sz="8" w:space="0" w:color="AEAEAE"/>
                    <w:right w:val="nil"/>
                  </w:tcBorders>
                  <w:shd w:val="clear" w:color="auto" w:fill="E0E0E0"/>
                </w:tcPr>
                <w:p w14:paraId="1E9678AE"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Row N %</w:t>
                  </w:r>
                </w:p>
              </w:tc>
              <w:tc>
                <w:tcPr>
                  <w:tcW w:w="1036" w:type="dxa"/>
                  <w:tcBorders>
                    <w:top w:val="single" w:sz="8" w:space="0" w:color="AEAEAE"/>
                    <w:left w:val="nil"/>
                    <w:bottom w:val="single" w:sz="8" w:space="0" w:color="AEAEAE"/>
                    <w:right w:val="single" w:sz="8" w:space="0" w:color="E0E0E0"/>
                  </w:tcBorders>
                  <w:shd w:val="clear" w:color="auto" w:fill="FFFFFF"/>
                </w:tcPr>
                <w:p w14:paraId="0DA064AF"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42.3%</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5D434D43"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40.0%</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79F7EC50"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82.3%</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3731A543"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17.7%</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069DB9E9"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0.0%</w:t>
                  </w:r>
                </w:p>
              </w:tc>
              <w:tc>
                <w:tcPr>
                  <w:tcW w:w="1036" w:type="dxa"/>
                  <w:tcBorders>
                    <w:top w:val="single" w:sz="8" w:space="0" w:color="AEAEAE"/>
                    <w:left w:val="single" w:sz="8" w:space="0" w:color="E0E0E0"/>
                    <w:bottom w:val="single" w:sz="8" w:space="0" w:color="AEAEAE"/>
                    <w:right w:val="nil"/>
                  </w:tcBorders>
                  <w:shd w:val="clear" w:color="auto" w:fill="FFFFFF"/>
                </w:tcPr>
                <w:p w14:paraId="6BF1C674"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17.7%</w:t>
                  </w:r>
                </w:p>
              </w:tc>
            </w:tr>
            <w:tr w:rsidR="00A076CD" w:rsidRPr="00C53828" w14:paraId="79A67240" w14:textId="77777777" w:rsidTr="00F270D8">
              <w:trPr>
                <w:cantSplit/>
              </w:trPr>
              <w:tc>
                <w:tcPr>
                  <w:tcW w:w="2474" w:type="dxa"/>
                  <w:vMerge w:val="restart"/>
                  <w:tcBorders>
                    <w:top w:val="single" w:sz="8" w:space="0" w:color="AEAEAE"/>
                    <w:left w:val="nil"/>
                    <w:bottom w:val="single" w:sz="8" w:space="0" w:color="AEAEAE"/>
                    <w:right w:val="nil"/>
                  </w:tcBorders>
                  <w:shd w:val="clear" w:color="auto" w:fill="E0E0E0"/>
                </w:tcPr>
                <w:p w14:paraId="72364BC4"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bookmarkStart w:id="23" w:name="_Hlk206873508"/>
                  <w:r w:rsidRPr="00C53828">
                    <w:rPr>
                      <w:rFonts w:ascii="Times New Roman" w:hAnsi="Times New Roman" w:cs="Times New Roman"/>
                      <w:kern w:val="0"/>
                      <w:sz w:val="20"/>
                      <w:szCs w:val="20"/>
                      <w14:ligatures w14:val="none"/>
                    </w:rPr>
                    <w:t>Delay in salary often makes me feel my salary has been suspended</w:t>
                  </w:r>
                  <w:bookmarkEnd w:id="23"/>
                </w:p>
              </w:tc>
              <w:tc>
                <w:tcPr>
                  <w:tcW w:w="1082" w:type="dxa"/>
                  <w:tcBorders>
                    <w:top w:val="single" w:sz="8" w:space="0" w:color="AEAEAE"/>
                    <w:left w:val="nil"/>
                    <w:bottom w:val="single" w:sz="8" w:space="0" w:color="AEAEAE"/>
                    <w:right w:val="nil"/>
                  </w:tcBorders>
                  <w:shd w:val="clear" w:color="auto" w:fill="E0E0E0"/>
                </w:tcPr>
                <w:p w14:paraId="280580CF"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Count</w:t>
                  </w:r>
                </w:p>
              </w:tc>
              <w:tc>
                <w:tcPr>
                  <w:tcW w:w="1036" w:type="dxa"/>
                  <w:tcBorders>
                    <w:top w:val="single" w:sz="8" w:space="0" w:color="AEAEAE"/>
                    <w:left w:val="nil"/>
                    <w:bottom w:val="single" w:sz="8" w:space="0" w:color="AEAEAE"/>
                    <w:right w:val="single" w:sz="8" w:space="0" w:color="E0E0E0"/>
                  </w:tcBorders>
                  <w:shd w:val="clear" w:color="auto" w:fill="FFFFFF"/>
                </w:tcPr>
                <w:p w14:paraId="762B6089"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140</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792351B7"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71</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5B02D3B0"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211</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167FEAAB"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131</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445A72E5"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48</w:t>
                  </w:r>
                </w:p>
              </w:tc>
              <w:tc>
                <w:tcPr>
                  <w:tcW w:w="1036" w:type="dxa"/>
                  <w:tcBorders>
                    <w:top w:val="single" w:sz="8" w:space="0" w:color="AEAEAE"/>
                    <w:left w:val="single" w:sz="8" w:space="0" w:color="E0E0E0"/>
                    <w:bottom w:val="single" w:sz="8" w:space="0" w:color="AEAEAE"/>
                    <w:right w:val="nil"/>
                  </w:tcBorders>
                  <w:shd w:val="clear" w:color="auto" w:fill="FFFFFF"/>
                </w:tcPr>
                <w:p w14:paraId="5CF68DB0"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179</w:t>
                  </w:r>
                </w:p>
              </w:tc>
            </w:tr>
            <w:tr w:rsidR="00A076CD" w:rsidRPr="00C53828" w14:paraId="50829A20" w14:textId="77777777" w:rsidTr="00F270D8">
              <w:trPr>
                <w:cantSplit/>
              </w:trPr>
              <w:tc>
                <w:tcPr>
                  <w:tcW w:w="2474" w:type="dxa"/>
                  <w:vMerge/>
                  <w:tcBorders>
                    <w:top w:val="single" w:sz="8" w:space="0" w:color="AEAEAE"/>
                    <w:left w:val="nil"/>
                    <w:bottom w:val="single" w:sz="8" w:space="0" w:color="AEAEAE"/>
                    <w:right w:val="nil"/>
                  </w:tcBorders>
                  <w:shd w:val="clear" w:color="auto" w:fill="E0E0E0"/>
                </w:tcPr>
                <w:p w14:paraId="0179EEE0" w14:textId="77777777" w:rsidR="00A076CD" w:rsidRPr="00C53828" w:rsidRDefault="00A076CD" w:rsidP="00D379CD">
                  <w:pPr>
                    <w:autoSpaceDE w:val="0"/>
                    <w:autoSpaceDN w:val="0"/>
                    <w:adjustRightInd w:val="0"/>
                    <w:spacing w:after="0" w:line="276" w:lineRule="auto"/>
                    <w:rPr>
                      <w:rFonts w:ascii="Times New Roman" w:hAnsi="Times New Roman" w:cs="Times New Roman"/>
                      <w:kern w:val="0"/>
                      <w:sz w:val="20"/>
                      <w:szCs w:val="20"/>
                      <w14:ligatures w14:val="none"/>
                    </w:rPr>
                  </w:pPr>
                </w:p>
              </w:tc>
              <w:tc>
                <w:tcPr>
                  <w:tcW w:w="1082" w:type="dxa"/>
                  <w:tcBorders>
                    <w:top w:val="single" w:sz="8" w:space="0" w:color="AEAEAE"/>
                    <w:left w:val="nil"/>
                    <w:bottom w:val="single" w:sz="8" w:space="0" w:color="AEAEAE"/>
                    <w:right w:val="nil"/>
                  </w:tcBorders>
                  <w:shd w:val="clear" w:color="auto" w:fill="E0E0E0"/>
                </w:tcPr>
                <w:p w14:paraId="3DCDB0F6"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Row N %</w:t>
                  </w:r>
                </w:p>
              </w:tc>
              <w:tc>
                <w:tcPr>
                  <w:tcW w:w="1036" w:type="dxa"/>
                  <w:tcBorders>
                    <w:top w:val="single" w:sz="8" w:space="0" w:color="AEAEAE"/>
                    <w:left w:val="nil"/>
                    <w:bottom w:val="single" w:sz="8" w:space="0" w:color="AEAEAE"/>
                    <w:right w:val="single" w:sz="8" w:space="0" w:color="E0E0E0"/>
                  </w:tcBorders>
                  <w:shd w:val="clear" w:color="auto" w:fill="FFFFFF"/>
                </w:tcPr>
                <w:p w14:paraId="170A9FF1"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35.9%</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0DA6A5F0"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18.2%</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4D38A34E"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54.1%</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10DDCD3E"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33.6%</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28177833"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12.3%</w:t>
                  </w:r>
                </w:p>
              </w:tc>
              <w:tc>
                <w:tcPr>
                  <w:tcW w:w="1036" w:type="dxa"/>
                  <w:tcBorders>
                    <w:top w:val="single" w:sz="8" w:space="0" w:color="AEAEAE"/>
                    <w:left w:val="single" w:sz="8" w:space="0" w:color="E0E0E0"/>
                    <w:bottom w:val="single" w:sz="8" w:space="0" w:color="AEAEAE"/>
                    <w:right w:val="nil"/>
                  </w:tcBorders>
                  <w:shd w:val="clear" w:color="auto" w:fill="FFFFFF"/>
                </w:tcPr>
                <w:p w14:paraId="276B0A9B"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45.9%</w:t>
                  </w:r>
                </w:p>
              </w:tc>
            </w:tr>
            <w:tr w:rsidR="00A076CD" w:rsidRPr="00C53828" w14:paraId="1D1D1B6E" w14:textId="77777777" w:rsidTr="00F270D8">
              <w:trPr>
                <w:cantSplit/>
              </w:trPr>
              <w:tc>
                <w:tcPr>
                  <w:tcW w:w="2474" w:type="dxa"/>
                  <w:vMerge w:val="restart"/>
                  <w:tcBorders>
                    <w:top w:val="single" w:sz="8" w:space="0" w:color="AEAEAE"/>
                    <w:left w:val="nil"/>
                    <w:bottom w:val="single" w:sz="8" w:space="0" w:color="152935"/>
                    <w:right w:val="nil"/>
                  </w:tcBorders>
                  <w:shd w:val="clear" w:color="auto" w:fill="E0E0E0"/>
                </w:tcPr>
                <w:p w14:paraId="3D5F91D8"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bookmarkStart w:id="24" w:name="_Hlk206873029"/>
                  <w:r w:rsidRPr="00C53828">
                    <w:rPr>
                      <w:rFonts w:ascii="Times New Roman" w:hAnsi="Times New Roman" w:cs="Times New Roman"/>
                      <w:kern w:val="0"/>
                      <w:sz w:val="20"/>
                      <w:szCs w:val="20"/>
                      <w14:ligatures w14:val="none"/>
                    </w:rPr>
                    <w:t>Principals often withhold incentives of teachers who cannot access their institutions</w:t>
                  </w:r>
                  <w:bookmarkEnd w:id="24"/>
                </w:p>
              </w:tc>
              <w:tc>
                <w:tcPr>
                  <w:tcW w:w="1082" w:type="dxa"/>
                  <w:tcBorders>
                    <w:top w:val="single" w:sz="8" w:space="0" w:color="AEAEAE"/>
                    <w:left w:val="nil"/>
                    <w:bottom w:val="single" w:sz="8" w:space="0" w:color="AEAEAE"/>
                    <w:right w:val="nil"/>
                  </w:tcBorders>
                  <w:shd w:val="clear" w:color="auto" w:fill="E0E0E0"/>
                </w:tcPr>
                <w:p w14:paraId="166AEB9B"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Count</w:t>
                  </w:r>
                </w:p>
              </w:tc>
              <w:tc>
                <w:tcPr>
                  <w:tcW w:w="1036" w:type="dxa"/>
                  <w:tcBorders>
                    <w:top w:val="single" w:sz="8" w:space="0" w:color="AEAEAE"/>
                    <w:left w:val="nil"/>
                    <w:bottom w:val="single" w:sz="8" w:space="0" w:color="AEAEAE"/>
                    <w:right w:val="single" w:sz="8" w:space="0" w:color="E0E0E0"/>
                  </w:tcBorders>
                  <w:shd w:val="clear" w:color="auto" w:fill="FFFFFF"/>
                </w:tcPr>
                <w:p w14:paraId="1EDD4E83"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124</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2B19A9B8"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23</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1290BF2E"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147</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5602F830"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149</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4AF83748"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94</w:t>
                  </w:r>
                </w:p>
              </w:tc>
              <w:tc>
                <w:tcPr>
                  <w:tcW w:w="1036" w:type="dxa"/>
                  <w:tcBorders>
                    <w:top w:val="single" w:sz="8" w:space="0" w:color="AEAEAE"/>
                    <w:left w:val="single" w:sz="8" w:space="0" w:color="E0E0E0"/>
                    <w:bottom w:val="single" w:sz="8" w:space="0" w:color="AEAEAE"/>
                    <w:right w:val="nil"/>
                  </w:tcBorders>
                  <w:shd w:val="clear" w:color="auto" w:fill="FFFFFF"/>
                </w:tcPr>
                <w:p w14:paraId="2F6DA9F0"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243</w:t>
                  </w:r>
                </w:p>
              </w:tc>
            </w:tr>
            <w:tr w:rsidR="00A076CD" w:rsidRPr="00C53828" w14:paraId="23D87C43" w14:textId="77777777" w:rsidTr="00F270D8">
              <w:trPr>
                <w:cantSplit/>
              </w:trPr>
              <w:tc>
                <w:tcPr>
                  <w:tcW w:w="2474" w:type="dxa"/>
                  <w:vMerge/>
                  <w:tcBorders>
                    <w:top w:val="single" w:sz="8" w:space="0" w:color="AEAEAE"/>
                    <w:left w:val="nil"/>
                    <w:bottom w:val="single" w:sz="8" w:space="0" w:color="152935"/>
                    <w:right w:val="nil"/>
                  </w:tcBorders>
                  <w:shd w:val="clear" w:color="auto" w:fill="E0E0E0"/>
                </w:tcPr>
                <w:p w14:paraId="00B20A21" w14:textId="77777777" w:rsidR="00A076CD" w:rsidRPr="00C53828" w:rsidRDefault="00A076CD" w:rsidP="00D379CD">
                  <w:pPr>
                    <w:autoSpaceDE w:val="0"/>
                    <w:autoSpaceDN w:val="0"/>
                    <w:adjustRightInd w:val="0"/>
                    <w:spacing w:after="0" w:line="276" w:lineRule="auto"/>
                    <w:rPr>
                      <w:rFonts w:ascii="Times New Roman" w:hAnsi="Times New Roman" w:cs="Times New Roman"/>
                      <w:kern w:val="0"/>
                      <w:sz w:val="20"/>
                      <w:szCs w:val="20"/>
                      <w14:ligatures w14:val="none"/>
                    </w:rPr>
                  </w:pPr>
                </w:p>
              </w:tc>
              <w:tc>
                <w:tcPr>
                  <w:tcW w:w="1082" w:type="dxa"/>
                  <w:tcBorders>
                    <w:top w:val="single" w:sz="8" w:space="0" w:color="AEAEAE"/>
                    <w:left w:val="nil"/>
                    <w:bottom w:val="single" w:sz="8" w:space="0" w:color="152935"/>
                    <w:right w:val="nil"/>
                  </w:tcBorders>
                  <w:shd w:val="clear" w:color="auto" w:fill="E0E0E0"/>
                </w:tcPr>
                <w:p w14:paraId="493B4C2F"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Row N %</w:t>
                  </w:r>
                </w:p>
              </w:tc>
              <w:tc>
                <w:tcPr>
                  <w:tcW w:w="1036" w:type="dxa"/>
                  <w:tcBorders>
                    <w:top w:val="single" w:sz="8" w:space="0" w:color="AEAEAE"/>
                    <w:left w:val="nil"/>
                    <w:bottom w:val="single" w:sz="8" w:space="0" w:color="152935"/>
                    <w:right w:val="single" w:sz="8" w:space="0" w:color="E0E0E0"/>
                  </w:tcBorders>
                  <w:shd w:val="clear" w:color="auto" w:fill="FFFFFF"/>
                </w:tcPr>
                <w:p w14:paraId="02E689C3"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31.8%</w:t>
                  </w:r>
                </w:p>
              </w:tc>
              <w:tc>
                <w:tcPr>
                  <w:tcW w:w="1036" w:type="dxa"/>
                  <w:tcBorders>
                    <w:top w:val="single" w:sz="8" w:space="0" w:color="AEAEAE"/>
                    <w:left w:val="single" w:sz="8" w:space="0" w:color="E0E0E0"/>
                    <w:bottom w:val="single" w:sz="8" w:space="0" w:color="152935"/>
                    <w:right w:val="single" w:sz="8" w:space="0" w:color="E0E0E0"/>
                  </w:tcBorders>
                  <w:shd w:val="clear" w:color="auto" w:fill="FFFFFF"/>
                </w:tcPr>
                <w:p w14:paraId="613F9EE2"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5.9%</w:t>
                  </w:r>
                </w:p>
              </w:tc>
              <w:tc>
                <w:tcPr>
                  <w:tcW w:w="1082" w:type="dxa"/>
                  <w:tcBorders>
                    <w:top w:val="single" w:sz="8" w:space="0" w:color="AEAEAE"/>
                    <w:left w:val="single" w:sz="8" w:space="0" w:color="E0E0E0"/>
                    <w:bottom w:val="single" w:sz="8" w:space="0" w:color="152935"/>
                    <w:right w:val="single" w:sz="8" w:space="0" w:color="E0E0E0"/>
                  </w:tcBorders>
                  <w:shd w:val="clear" w:color="auto" w:fill="FFFFFF"/>
                </w:tcPr>
                <w:p w14:paraId="60BF21EA"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37.7%</w:t>
                  </w:r>
                </w:p>
              </w:tc>
              <w:tc>
                <w:tcPr>
                  <w:tcW w:w="1036" w:type="dxa"/>
                  <w:tcBorders>
                    <w:top w:val="single" w:sz="8" w:space="0" w:color="AEAEAE"/>
                    <w:left w:val="single" w:sz="8" w:space="0" w:color="E0E0E0"/>
                    <w:bottom w:val="single" w:sz="8" w:space="0" w:color="152935"/>
                    <w:right w:val="single" w:sz="8" w:space="0" w:color="E0E0E0"/>
                  </w:tcBorders>
                  <w:shd w:val="clear" w:color="auto" w:fill="FFFFFF"/>
                </w:tcPr>
                <w:p w14:paraId="1F84E860"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38.2%</w:t>
                  </w:r>
                </w:p>
              </w:tc>
              <w:tc>
                <w:tcPr>
                  <w:tcW w:w="1036" w:type="dxa"/>
                  <w:tcBorders>
                    <w:top w:val="single" w:sz="8" w:space="0" w:color="AEAEAE"/>
                    <w:left w:val="single" w:sz="8" w:space="0" w:color="E0E0E0"/>
                    <w:bottom w:val="single" w:sz="8" w:space="0" w:color="152935"/>
                    <w:right w:val="single" w:sz="8" w:space="0" w:color="E0E0E0"/>
                  </w:tcBorders>
                  <w:shd w:val="clear" w:color="auto" w:fill="FFFFFF"/>
                </w:tcPr>
                <w:p w14:paraId="48D36099"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24.1%</w:t>
                  </w:r>
                </w:p>
              </w:tc>
              <w:tc>
                <w:tcPr>
                  <w:tcW w:w="1036" w:type="dxa"/>
                  <w:tcBorders>
                    <w:top w:val="single" w:sz="8" w:space="0" w:color="AEAEAE"/>
                    <w:left w:val="single" w:sz="8" w:space="0" w:color="E0E0E0"/>
                    <w:bottom w:val="single" w:sz="8" w:space="0" w:color="152935"/>
                    <w:right w:val="nil"/>
                  </w:tcBorders>
                  <w:shd w:val="clear" w:color="auto" w:fill="FFFFFF"/>
                </w:tcPr>
                <w:p w14:paraId="702DB07C"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62.3%</w:t>
                  </w:r>
                </w:p>
              </w:tc>
            </w:tr>
          </w:tbl>
          <w:p w14:paraId="4323C984" w14:textId="77777777" w:rsidR="00A076CD" w:rsidRPr="00C53828" w:rsidRDefault="00A076CD" w:rsidP="00D379CD">
            <w:pPr>
              <w:spacing w:line="276" w:lineRule="auto"/>
              <w:rPr>
                <w:rFonts w:ascii="Times New Roman" w:hAnsi="Times New Roman" w:cs="Times New Roman"/>
                <w:sz w:val="24"/>
                <w:szCs w:val="24"/>
              </w:rPr>
            </w:pPr>
          </w:p>
        </w:tc>
      </w:tr>
      <w:tr w:rsidR="00C53828" w:rsidRPr="00C53828" w14:paraId="319D33DF" w14:textId="77777777" w:rsidTr="00F270D8">
        <w:tc>
          <w:tcPr>
            <w:tcW w:w="9625" w:type="dxa"/>
          </w:tcPr>
          <w:p w14:paraId="67C2A768" w14:textId="77777777" w:rsidR="00A076CD" w:rsidRPr="00C53828" w:rsidRDefault="00A076CD" w:rsidP="00D379CD">
            <w:pPr>
              <w:autoSpaceDE w:val="0"/>
              <w:autoSpaceDN w:val="0"/>
              <w:adjustRightInd w:val="0"/>
              <w:spacing w:line="276" w:lineRule="auto"/>
              <w:rPr>
                <w:rFonts w:ascii="Times New Roman" w:hAnsi="Times New Roman" w:cs="Times New Roman"/>
                <w:sz w:val="24"/>
                <w:szCs w:val="24"/>
              </w:rPr>
            </w:pPr>
            <w:r w:rsidRPr="00C53828">
              <w:rPr>
                <w:rFonts w:ascii="Times New Roman" w:hAnsi="Times New Roman" w:cs="Times New Roman"/>
                <w:sz w:val="24"/>
                <w:szCs w:val="24"/>
              </w:rPr>
              <w:t xml:space="preserve">TOTAL                                                  585                407            992                     863                      875                      1738   </w:t>
            </w:r>
          </w:p>
        </w:tc>
      </w:tr>
      <w:tr w:rsidR="00C53828" w:rsidRPr="00C53828" w14:paraId="69283BDD" w14:textId="77777777" w:rsidTr="00F270D8">
        <w:trPr>
          <w:trHeight w:val="305"/>
        </w:trPr>
        <w:tc>
          <w:tcPr>
            <w:tcW w:w="9625" w:type="dxa"/>
          </w:tcPr>
          <w:p w14:paraId="76DBCBD9" w14:textId="77777777" w:rsidR="00A076CD" w:rsidRPr="00C53828" w:rsidRDefault="00A076CD" w:rsidP="00D379CD">
            <w:pPr>
              <w:autoSpaceDE w:val="0"/>
              <w:autoSpaceDN w:val="0"/>
              <w:adjustRightInd w:val="0"/>
              <w:spacing w:line="276" w:lineRule="auto"/>
              <w:rPr>
                <w:rFonts w:ascii="Times New Roman" w:hAnsi="Times New Roman" w:cs="Times New Roman"/>
                <w:sz w:val="24"/>
                <w:szCs w:val="24"/>
              </w:rPr>
            </w:pPr>
            <w:r w:rsidRPr="00C53828">
              <w:rPr>
                <w:rFonts w:ascii="Times New Roman" w:hAnsi="Times New Roman" w:cs="Times New Roman"/>
                <w:sz w:val="24"/>
                <w:szCs w:val="24"/>
              </w:rPr>
              <w:t xml:space="preserve">                                                               21.4%         14.9 %        36.4%          31.6%                   32.1%                       63.6 %</w:t>
            </w:r>
          </w:p>
        </w:tc>
      </w:tr>
    </w:tbl>
    <w:p w14:paraId="122EA7D5" w14:textId="77777777" w:rsidR="002723E7" w:rsidRDefault="002723E7" w:rsidP="00D379CD">
      <w:pPr>
        <w:autoSpaceDE w:val="0"/>
        <w:autoSpaceDN w:val="0"/>
        <w:adjustRightInd w:val="0"/>
        <w:spacing w:after="0" w:line="276" w:lineRule="auto"/>
        <w:jc w:val="both"/>
        <w:rPr>
          <w:rFonts w:ascii="Times New Roman" w:hAnsi="Times New Roman" w:cs="Times New Roman"/>
          <w:kern w:val="0"/>
          <w14:ligatures w14:val="none"/>
        </w:rPr>
      </w:pPr>
    </w:p>
    <w:p w14:paraId="478D8D30" w14:textId="5793A500" w:rsidR="00A076CD" w:rsidRPr="00C53828" w:rsidRDefault="00A076CD" w:rsidP="00D379CD">
      <w:pPr>
        <w:autoSpaceDE w:val="0"/>
        <w:autoSpaceDN w:val="0"/>
        <w:adjustRightInd w:val="0"/>
        <w:spacing w:after="0" w:line="276" w:lineRule="auto"/>
        <w:jc w:val="both"/>
        <w:rPr>
          <w:rFonts w:ascii="Times New Roman" w:hAnsi="Times New Roman" w:cs="Times New Roman"/>
          <w:kern w:val="0"/>
          <w14:ligatures w14:val="none"/>
        </w:rPr>
      </w:pPr>
      <w:r w:rsidRPr="00C53828">
        <w:rPr>
          <w:rFonts w:ascii="Times New Roman" w:hAnsi="Times New Roman" w:cs="Times New Roman"/>
          <w:kern w:val="0"/>
          <w14:ligatures w14:val="none"/>
        </w:rPr>
        <w:t>Table 1 reveal</w:t>
      </w:r>
      <w:r w:rsidR="001E6C6F">
        <w:rPr>
          <w:rFonts w:ascii="Times New Roman" w:hAnsi="Times New Roman" w:cs="Times New Roman"/>
          <w:kern w:val="0"/>
          <w14:ligatures w14:val="none"/>
        </w:rPr>
        <w:t>ed</w:t>
      </w:r>
      <w:r w:rsidRPr="00C53828">
        <w:rPr>
          <w:rFonts w:ascii="Times New Roman" w:hAnsi="Times New Roman" w:cs="Times New Roman"/>
          <w:kern w:val="0"/>
          <w14:ligatures w14:val="none"/>
        </w:rPr>
        <w:t xml:space="preserve"> that, 63.6% of the respondents agreed that, salary suspension greatly contribute to the anxiety of teachers of non-functional schools in the NW region during the </w:t>
      </w:r>
      <w:r w:rsidR="004A29F2" w:rsidRPr="00C53828">
        <w:rPr>
          <w:rFonts w:ascii="Times New Roman" w:hAnsi="Times New Roman" w:cs="Times New Roman"/>
          <w:kern w:val="0"/>
          <w14:ligatures w14:val="none"/>
        </w:rPr>
        <w:t>Anglophone</w:t>
      </w:r>
      <w:r w:rsidRPr="00C53828">
        <w:rPr>
          <w:rFonts w:ascii="Times New Roman" w:hAnsi="Times New Roman" w:cs="Times New Roman"/>
          <w:kern w:val="0"/>
          <w14:ligatures w14:val="none"/>
        </w:rPr>
        <w:t xml:space="preserve"> crises while 36.4 % of them disagreed. Specifically, 312 (80%) agreed that, they are scared that their salary could be suspended since their school is not functioning. The same proportion agreed that, towards payout, they are often scared that they will not even have a salary. This indicates the level of fear and uncertainty created by the administrative sanction of salary suspension to the point that most teachers are not even sure of receiving their salaries by the end of the month. Further, it is observed from the table that, 243(62.3%) of the respondents agreed that, Principals often withhold incentives of teachers who cannot access their institutions. This is a way of san</w:t>
      </w:r>
      <w:r w:rsidR="001E6C6F">
        <w:rPr>
          <w:rFonts w:ascii="Times New Roman" w:hAnsi="Times New Roman" w:cs="Times New Roman"/>
          <w:kern w:val="0"/>
          <w14:ligatures w14:val="none"/>
        </w:rPr>
        <w:t>ctioning them which further added</w:t>
      </w:r>
      <w:r w:rsidRPr="00C53828">
        <w:rPr>
          <w:rFonts w:ascii="Times New Roman" w:hAnsi="Times New Roman" w:cs="Times New Roman"/>
          <w:kern w:val="0"/>
          <w14:ligatures w14:val="none"/>
        </w:rPr>
        <w:t xml:space="preserve"> to their worries and predicament</w:t>
      </w:r>
      <w:r w:rsidR="001E6C6F">
        <w:rPr>
          <w:rFonts w:ascii="Times New Roman" w:hAnsi="Times New Roman" w:cs="Times New Roman"/>
          <w:kern w:val="0"/>
          <w14:ligatures w14:val="none"/>
        </w:rPr>
        <w:t>s</w:t>
      </w:r>
      <w:r w:rsidRPr="00C53828">
        <w:rPr>
          <w:rFonts w:ascii="Times New Roman" w:hAnsi="Times New Roman" w:cs="Times New Roman"/>
          <w:kern w:val="0"/>
          <w14:ligatures w14:val="none"/>
        </w:rPr>
        <w:t xml:space="preserve"> under the </w:t>
      </w:r>
      <w:r w:rsidR="004A29F2" w:rsidRPr="00C53828">
        <w:rPr>
          <w:rFonts w:ascii="Times New Roman" w:hAnsi="Times New Roman" w:cs="Times New Roman"/>
          <w:kern w:val="0"/>
          <w14:ligatures w14:val="none"/>
        </w:rPr>
        <w:t>Anglophone</w:t>
      </w:r>
      <w:r w:rsidRPr="00C53828">
        <w:rPr>
          <w:rFonts w:ascii="Times New Roman" w:hAnsi="Times New Roman" w:cs="Times New Roman"/>
          <w:kern w:val="0"/>
          <w14:ligatures w14:val="none"/>
        </w:rPr>
        <w:t xml:space="preserve"> crises. It can be deduced from this item that; salary suspension is not just an administrative sanction from the Cameroon government but it is also promoted by school principals through withholding of teacher’s incentives. Again, 311 respondents agreed that, </w:t>
      </w:r>
      <w:bookmarkStart w:id="25" w:name="_Hlk206967405"/>
      <w:r w:rsidRPr="00C53828">
        <w:rPr>
          <w:rFonts w:ascii="Times New Roman" w:hAnsi="Times New Roman" w:cs="Times New Roman"/>
          <w:kern w:val="0"/>
          <w14:ligatures w14:val="none"/>
        </w:rPr>
        <w:t>they even know of teacher colleagues whose salaries were suspended.</w:t>
      </w:r>
      <w:bookmarkEnd w:id="25"/>
      <w:r w:rsidRPr="00C53828">
        <w:rPr>
          <w:rFonts w:ascii="Times New Roman" w:hAnsi="Times New Roman" w:cs="Times New Roman"/>
          <w:kern w:val="0"/>
          <w14:ligatures w14:val="none"/>
        </w:rPr>
        <w:t xml:space="preserve"> This action can greatly produce an impact on their anxiety level as it can keep them thinking of it coming their way. Contrarily, some of the respondents 211, believed that, Delay in salary does not often makes them feel their salary has been suspended and they do not believe that Cases of salary suspension in accessible schools have been rampant during the crisis. This shows that, salary suspension as an administrative sanction is not practiced regularly in some parts of the region for the sample chosen. Perhaps other forms of administrative sanctions are been used other than salary suspension in those areas. Again, the table depicts that, salary suspension is a good predictor of teacher’s anxiety for the sample chosen as majority of the respondents agreed that, it contributes to teacher’s anxiety. </w:t>
      </w:r>
    </w:p>
    <w:p w14:paraId="6D40835D" w14:textId="77777777" w:rsidR="001E6C6F" w:rsidRDefault="001E6C6F" w:rsidP="00303760">
      <w:pPr>
        <w:spacing w:line="276" w:lineRule="auto"/>
        <w:jc w:val="both"/>
        <w:rPr>
          <w:rFonts w:ascii="Times New Roman" w:hAnsi="Times New Roman" w:cs="Times New Roman"/>
          <w:b/>
          <w:bCs/>
          <w:kern w:val="0"/>
          <w14:ligatures w14:val="none"/>
        </w:rPr>
      </w:pPr>
      <w:bookmarkStart w:id="26" w:name="_Hlk206874187"/>
      <w:bookmarkStart w:id="27" w:name="_Hlk206911342"/>
    </w:p>
    <w:p w14:paraId="3DDC4916" w14:textId="6814B802" w:rsidR="00C76904" w:rsidRPr="00C53828" w:rsidRDefault="001E6C6F" w:rsidP="00303760">
      <w:pPr>
        <w:spacing w:line="276" w:lineRule="auto"/>
        <w:jc w:val="both"/>
        <w:rPr>
          <w:rFonts w:ascii="Times New Roman" w:hAnsi="Times New Roman" w:cs="Times New Roman"/>
          <w:bCs/>
          <w:kern w:val="0"/>
          <w14:ligatures w14:val="none"/>
        </w:rPr>
      </w:pPr>
      <w:r w:rsidRPr="001E6C6F">
        <w:rPr>
          <w:rFonts w:ascii="Times New Roman" w:hAnsi="Times New Roman" w:cs="Times New Roman"/>
          <w:bCs/>
          <w:kern w:val="0"/>
          <w14:ligatures w14:val="none"/>
        </w:rPr>
        <w:t xml:space="preserve">The first hypothesis asserted that </w:t>
      </w:r>
      <w:r>
        <w:rPr>
          <w:rFonts w:ascii="Times New Roman" w:hAnsi="Times New Roman" w:cs="Times New Roman"/>
          <w:bCs/>
          <w:kern w:val="0"/>
          <w14:ligatures w14:val="none"/>
        </w:rPr>
        <w:t>s</w:t>
      </w:r>
      <w:r w:rsidR="00A076CD" w:rsidRPr="00C53828">
        <w:rPr>
          <w:rFonts w:ascii="Times New Roman" w:hAnsi="Times New Roman" w:cs="Times New Roman"/>
          <w:bCs/>
          <w:kern w:val="0"/>
          <w14:ligatures w14:val="none"/>
        </w:rPr>
        <w:t xml:space="preserve">alary suspension </w:t>
      </w:r>
      <w:bookmarkEnd w:id="26"/>
      <w:r>
        <w:rPr>
          <w:rFonts w:ascii="Times New Roman" w:hAnsi="Times New Roman" w:cs="Times New Roman"/>
          <w:bCs/>
          <w:kern w:val="0"/>
          <w14:ligatures w14:val="none"/>
        </w:rPr>
        <w:t>has no statistically significant effect</w:t>
      </w:r>
      <w:r w:rsidR="00A076CD" w:rsidRPr="00C53828">
        <w:rPr>
          <w:rFonts w:ascii="Times New Roman" w:hAnsi="Times New Roman" w:cs="Times New Roman"/>
          <w:bCs/>
          <w:kern w:val="0"/>
          <w14:ligatures w14:val="none"/>
        </w:rPr>
        <w:t xml:space="preserve"> on the </w:t>
      </w:r>
      <w:bookmarkStart w:id="28" w:name="_Hlk206874210"/>
      <w:r w:rsidR="00A076CD" w:rsidRPr="00C53828">
        <w:rPr>
          <w:rFonts w:ascii="Times New Roman" w:hAnsi="Times New Roman" w:cs="Times New Roman"/>
          <w:bCs/>
          <w:kern w:val="0"/>
          <w14:ligatures w14:val="none"/>
        </w:rPr>
        <w:t>anxiety</w:t>
      </w:r>
      <w:r>
        <w:rPr>
          <w:rFonts w:ascii="Times New Roman" w:hAnsi="Times New Roman" w:cs="Times New Roman"/>
          <w:bCs/>
          <w:kern w:val="0"/>
          <w14:ligatures w14:val="none"/>
        </w:rPr>
        <w:t xml:space="preserve"> level</w:t>
      </w:r>
      <w:r w:rsidR="00A076CD" w:rsidRPr="00C53828">
        <w:rPr>
          <w:rFonts w:ascii="Times New Roman" w:hAnsi="Times New Roman" w:cs="Times New Roman"/>
          <w:bCs/>
          <w:kern w:val="0"/>
          <w14:ligatures w14:val="none"/>
        </w:rPr>
        <w:t xml:space="preserve"> of secondary school teachers</w:t>
      </w:r>
      <w:bookmarkEnd w:id="28"/>
      <w:r w:rsidR="00A076CD" w:rsidRPr="00C53828">
        <w:rPr>
          <w:rFonts w:ascii="Times New Roman" w:hAnsi="Times New Roman" w:cs="Times New Roman"/>
          <w:bCs/>
          <w:kern w:val="0"/>
          <w14:ligatures w14:val="none"/>
        </w:rPr>
        <w:t xml:space="preserve"> of non-functional schools during the Anglophone crisis in the North West Region</w:t>
      </w:r>
      <w:bookmarkStart w:id="29" w:name="_Hlk206911595"/>
      <w:bookmarkEnd w:id="27"/>
      <w:r>
        <w:rPr>
          <w:rFonts w:ascii="Times New Roman" w:hAnsi="Times New Roman" w:cs="Times New Roman"/>
          <w:bCs/>
          <w:kern w:val="0"/>
          <w14:ligatures w14:val="none"/>
        </w:rPr>
        <w:t xml:space="preserve">. The regression results have been presented on table 2. </w:t>
      </w:r>
    </w:p>
    <w:p w14:paraId="5D3968D5" w14:textId="145617E1" w:rsidR="00A076CD" w:rsidRPr="00C53828" w:rsidRDefault="00C76904" w:rsidP="00D379CD">
      <w:pPr>
        <w:autoSpaceDE w:val="0"/>
        <w:autoSpaceDN w:val="0"/>
        <w:adjustRightInd w:val="0"/>
        <w:spacing w:after="0" w:line="276" w:lineRule="auto"/>
        <w:rPr>
          <w:rFonts w:ascii="Times New Roman" w:hAnsi="Times New Roman" w:cs="Times New Roman"/>
          <w:kern w:val="0"/>
          <w14:ligatures w14:val="none"/>
        </w:rPr>
      </w:pPr>
      <w:r w:rsidRPr="00C53828">
        <w:rPr>
          <w:rFonts w:ascii="Times New Roman" w:hAnsi="Times New Roman" w:cs="Times New Roman"/>
          <w:b/>
          <w:kern w:val="0"/>
          <w14:ligatures w14:val="none"/>
        </w:rPr>
        <w:t xml:space="preserve">Table 2: </w:t>
      </w:r>
      <w:r w:rsidRPr="00C53828">
        <w:rPr>
          <w:rFonts w:ascii="Times New Roman" w:hAnsi="Times New Roman" w:cs="Times New Roman"/>
          <w:b/>
          <w:bCs/>
          <w:kern w:val="0"/>
          <w14:ligatures w14:val="none"/>
        </w:rPr>
        <w:t xml:space="preserve">Regression Coefficients on Salary suspension and </w:t>
      </w:r>
      <w:bookmarkStart w:id="30" w:name="_Hlk206875754"/>
      <w:r w:rsidRPr="00C53828">
        <w:rPr>
          <w:rFonts w:ascii="Times New Roman" w:hAnsi="Times New Roman" w:cs="Times New Roman"/>
          <w:b/>
          <w:bCs/>
          <w:kern w:val="0"/>
          <w14:ligatures w14:val="none"/>
        </w:rPr>
        <w:t>the anxiety of secondary school teachers</w:t>
      </w:r>
      <w:bookmarkEnd w:id="29"/>
      <w:bookmarkEnd w:id="30"/>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3"/>
        <w:gridCol w:w="1586"/>
        <w:gridCol w:w="1130"/>
        <w:gridCol w:w="1130"/>
        <w:gridCol w:w="1246"/>
        <w:gridCol w:w="869"/>
        <w:gridCol w:w="869"/>
        <w:gridCol w:w="1232"/>
        <w:gridCol w:w="1237"/>
      </w:tblGrid>
      <w:tr w:rsidR="00A076CD" w:rsidRPr="00C53828" w14:paraId="4F73A0D8" w14:textId="77777777" w:rsidTr="009B2700">
        <w:trPr>
          <w:cantSplit/>
          <w:trHeight w:val="300"/>
        </w:trPr>
        <w:tc>
          <w:tcPr>
            <w:tcW w:w="9922" w:type="dxa"/>
            <w:gridSpan w:val="9"/>
            <w:shd w:val="clear" w:color="auto" w:fill="FFFFFF"/>
            <w:vAlign w:val="center"/>
          </w:tcPr>
          <w:p w14:paraId="7E77A7F7" w14:textId="77777777" w:rsidR="00A076CD" w:rsidRPr="00C53828" w:rsidRDefault="00A076CD" w:rsidP="00D379CD">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b/>
                <w:bCs/>
                <w:kern w:val="0"/>
                <w:sz w:val="20"/>
                <w:szCs w:val="20"/>
                <w14:ligatures w14:val="none"/>
              </w:rPr>
              <w:t>Coefficients</w:t>
            </w:r>
            <w:r w:rsidRPr="00C53828">
              <w:rPr>
                <w:rFonts w:ascii="Times New Roman" w:hAnsi="Times New Roman" w:cs="Times New Roman"/>
                <w:b/>
                <w:bCs/>
                <w:kern w:val="0"/>
                <w:sz w:val="20"/>
                <w:szCs w:val="20"/>
                <w:vertAlign w:val="superscript"/>
                <w14:ligatures w14:val="none"/>
              </w:rPr>
              <w:t>a</w:t>
            </w:r>
          </w:p>
        </w:tc>
      </w:tr>
      <w:tr w:rsidR="00A076CD" w:rsidRPr="00C53828" w14:paraId="2B7DEA7F" w14:textId="77777777" w:rsidTr="009B2700">
        <w:trPr>
          <w:cantSplit/>
          <w:trHeight w:val="614"/>
        </w:trPr>
        <w:tc>
          <w:tcPr>
            <w:tcW w:w="2209" w:type="dxa"/>
            <w:gridSpan w:val="2"/>
            <w:vMerge w:val="restart"/>
            <w:shd w:val="clear" w:color="auto" w:fill="FFFFFF"/>
            <w:vAlign w:val="bottom"/>
          </w:tcPr>
          <w:p w14:paraId="21EE70E3"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Model</w:t>
            </w:r>
          </w:p>
        </w:tc>
        <w:tc>
          <w:tcPr>
            <w:tcW w:w="2260" w:type="dxa"/>
            <w:gridSpan w:val="2"/>
            <w:shd w:val="clear" w:color="auto" w:fill="FFFFFF"/>
            <w:vAlign w:val="bottom"/>
          </w:tcPr>
          <w:p w14:paraId="536D75F4" w14:textId="77777777" w:rsidR="00A076CD" w:rsidRPr="00C53828" w:rsidRDefault="00A076CD" w:rsidP="00D379CD">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Unstandardized Coefficients</w:t>
            </w:r>
          </w:p>
        </w:tc>
        <w:tc>
          <w:tcPr>
            <w:tcW w:w="1246" w:type="dxa"/>
            <w:shd w:val="clear" w:color="auto" w:fill="FFFFFF"/>
            <w:vAlign w:val="bottom"/>
          </w:tcPr>
          <w:p w14:paraId="2952E20A" w14:textId="77777777" w:rsidR="00A076CD" w:rsidRPr="00C53828" w:rsidRDefault="00A076CD" w:rsidP="00D379CD">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Standardized Coefficients</w:t>
            </w:r>
          </w:p>
        </w:tc>
        <w:tc>
          <w:tcPr>
            <w:tcW w:w="869" w:type="dxa"/>
            <w:vMerge w:val="restart"/>
            <w:shd w:val="clear" w:color="auto" w:fill="FFFFFF"/>
            <w:vAlign w:val="bottom"/>
          </w:tcPr>
          <w:p w14:paraId="6BB66FA6" w14:textId="77777777" w:rsidR="00A076CD" w:rsidRPr="00C53828" w:rsidRDefault="00A076CD" w:rsidP="00D379CD">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t</w:t>
            </w:r>
          </w:p>
        </w:tc>
        <w:tc>
          <w:tcPr>
            <w:tcW w:w="869" w:type="dxa"/>
            <w:vMerge w:val="restart"/>
            <w:shd w:val="clear" w:color="auto" w:fill="FFFFFF"/>
            <w:vAlign w:val="bottom"/>
          </w:tcPr>
          <w:p w14:paraId="50E62139" w14:textId="77777777" w:rsidR="00A076CD" w:rsidRPr="00C53828" w:rsidRDefault="00A076CD" w:rsidP="00D379CD">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Sig.</w:t>
            </w:r>
          </w:p>
        </w:tc>
        <w:tc>
          <w:tcPr>
            <w:tcW w:w="2467" w:type="dxa"/>
            <w:gridSpan w:val="2"/>
            <w:shd w:val="clear" w:color="auto" w:fill="FFFFFF"/>
            <w:vAlign w:val="bottom"/>
          </w:tcPr>
          <w:p w14:paraId="27957388" w14:textId="77777777" w:rsidR="00A076CD" w:rsidRPr="00C53828" w:rsidRDefault="00A076CD" w:rsidP="00D379CD">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95.0% Confidence Interval for B</w:t>
            </w:r>
          </w:p>
        </w:tc>
      </w:tr>
      <w:tr w:rsidR="00A076CD" w:rsidRPr="00C53828" w14:paraId="270FF2F0" w14:textId="77777777" w:rsidTr="009B2700">
        <w:trPr>
          <w:cantSplit/>
          <w:trHeight w:val="300"/>
        </w:trPr>
        <w:tc>
          <w:tcPr>
            <w:tcW w:w="2209" w:type="dxa"/>
            <w:gridSpan w:val="2"/>
            <w:vMerge/>
            <w:shd w:val="clear" w:color="auto" w:fill="FFFFFF"/>
            <w:vAlign w:val="bottom"/>
          </w:tcPr>
          <w:p w14:paraId="1899C58F" w14:textId="77777777" w:rsidR="00A076CD" w:rsidRPr="00C53828" w:rsidRDefault="00A076CD" w:rsidP="00D379CD">
            <w:pPr>
              <w:autoSpaceDE w:val="0"/>
              <w:autoSpaceDN w:val="0"/>
              <w:adjustRightInd w:val="0"/>
              <w:spacing w:after="0" w:line="276" w:lineRule="auto"/>
              <w:rPr>
                <w:rFonts w:ascii="Times New Roman" w:hAnsi="Times New Roman" w:cs="Times New Roman"/>
                <w:kern w:val="0"/>
                <w:sz w:val="20"/>
                <w:szCs w:val="20"/>
                <w14:ligatures w14:val="none"/>
              </w:rPr>
            </w:pPr>
          </w:p>
        </w:tc>
        <w:tc>
          <w:tcPr>
            <w:tcW w:w="1130" w:type="dxa"/>
            <w:shd w:val="clear" w:color="auto" w:fill="FFFFFF"/>
            <w:vAlign w:val="bottom"/>
          </w:tcPr>
          <w:p w14:paraId="5E3CB3FF" w14:textId="77777777" w:rsidR="00A076CD" w:rsidRPr="00C53828" w:rsidRDefault="00A076CD" w:rsidP="00D379CD">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B</w:t>
            </w:r>
          </w:p>
        </w:tc>
        <w:tc>
          <w:tcPr>
            <w:tcW w:w="1130" w:type="dxa"/>
            <w:shd w:val="clear" w:color="auto" w:fill="FFFFFF"/>
            <w:vAlign w:val="bottom"/>
          </w:tcPr>
          <w:p w14:paraId="59D22E8D" w14:textId="77777777" w:rsidR="00A076CD" w:rsidRPr="00C53828" w:rsidRDefault="00A076CD" w:rsidP="00D379CD">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Std. Error</w:t>
            </w:r>
          </w:p>
        </w:tc>
        <w:tc>
          <w:tcPr>
            <w:tcW w:w="1246" w:type="dxa"/>
            <w:shd w:val="clear" w:color="auto" w:fill="FFFFFF"/>
            <w:vAlign w:val="bottom"/>
          </w:tcPr>
          <w:p w14:paraId="6F50CD28" w14:textId="77777777" w:rsidR="00A076CD" w:rsidRPr="00C53828" w:rsidRDefault="00A076CD" w:rsidP="00D379CD">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Beta</w:t>
            </w:r>
          </w:p>
        </w:tc>
        <w:tc>
          <w:tcPr>
            <w:tcW w:w="869" w:type="dxa"/>
            <w:vMerge/>
            <w:shd w:val="clear" w:color="auto" w:fill="FFFFFF"/>
            <w:vAlign w:val="bottom"/>
          </w:tcPr>
          <w:p w14:paraId="09DB73FE" w14:textId="77777777" w:rsidR="00A076CD" w:rsidRPr="00C53828" w:rsidRDefault="00A076CD" w:rsidP="00D379CD">
            <w:pPr>
              <w:autoSpaceDE w:val="0"/>
              <w:autoSpaceDN w:val="0"/>
              <w:adjustRightInd w:val="0"/>
              <w:spacing w:after="0" w:line="276" w:lineRule="auto"/>
              <w:rPr>
                <w:rFonts w:ascii="Times New Roman" w:hAnsi="Times New Roman" w:cs="Times New Roman"/>
                <w:kern w:val="0"/>
                <w:sz w:val="20"/>
                <w:szCs w:val="20"/>
                <w14:ligatures w14:val="none"/>
              </w:rPr>
            </w:pPr>
          </w:p>
        </w:tc>
        <w:tc>
          <w:tcPr>
            <w:tcW w:w="869" w:type="dxa"/>
            <w:vMerge/>
            <w:shd w:val="clear" w:color="auto" w:fill="FFFFFF"/>
            <w:vAlign w:val="bottom"/>
          </w:tcPr>
          <w:p w14:paraId="42FD7F83" w14:textId="77777777" w:rsidR="00A076CD" w:rsidRPr="00C53828" w:rsidRDefault="00A076CD" w:rsidP="00D379CD">
            <w:pPr>
              <w:autoSpaceDE w:val="0"/>
              <w:autoSpaceDN w:val="0"/>
              <w:adjustRightInd w:val="0"/>
              <w:spacing w:after="0" w:line="276" w:lineRule="auto"/>
              <w:rPr>
                <w:rFonts w:ascii="Times New Roman" w:hAnsi="Times New Roman" w:cs="Times New Roman"/>
                <w:kern w:val="0"/>
                <w:sz w:val="20"/>
                <w:szCs w:val="20"/>
                <w14:ligatures w14:val="none"/>
              </w:rPr>
            </w:pPr>
          </w:p>
        </w:tc>
        <w:tc>
          <w:tcPr>
            <w:tcW w:w="1232" w:type="dxa"/>
            <w:shd w:val="clear" w:color="auto" w:fill="FFFFFF"/>
            <w:vAlign w:val="bottom"/>
          </w:tcPr>
          <w:p w14:paraId="12118CD3" w14:textId="77777777" w:rsidR="00A076CD" w:rsidRPr="00C53828" w:rsidRDefault="00A076CD" w:rsidP="00D379CD">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Lower Bound</w:t>
            </w:r>
          </w:p>
        </w:tc>
        <w:tc>
          <w:tcPr>
            <w:tcW w:w="1234" w:type="dxa"/>
            <w:shd w:val="clear" w:color="auto" w:fill="FFFFFF"/>
            <w:vAlign w:val="bottom"/>
          </w:tcPr>
          <w:p w14:paraId="46543206" w14:textId="77777777" w:rsidR="00A076CD" w:rsidRPr="00C53828" w:rsidRDefault="00A076CD" w:rsidP="00D379CD">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Upper Bound</w:t>
            </w:r>
          </w:p>
        </w:tc>
      </w:tr>
      <w:tr w:rsidR="00A076CD" w:rsidRPr="00C53828" w14:paraId="3C23659E" w14:textId="77777777" w:rsidTr="009B2700">
        <w:trPr>
          <w:cantSplit/>
          <w:trHeight w:val="313"/>
        </w:trPr>
        <w:tc>
          <w:tcPr>
            <w:tcW w:w="623" w:type="dxa"/>
            <w:vMerge w:val="restart"/>
            <w:shd w:val="clear" w:color="auto" w:fill="E0E0E0"/>
          </w:tcPr>
          <w:p w14:paraId="29E7A41A"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w:t>
            </w:r>
          </w:p>
        </w:tc>
        <w:tc>
          <w:tcPr>
            <w:tcW w:w="1585" w:type="dxa"/>
            <w:shd w:val="clear" w:color="auto" w:fill="E0E0E0"/>
          </w:tcPr>
          <w:p w14:paraId="368F34CA"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(Constant)</w:t>
            </w:r>
          </w:p>
        </w:tc>
        <w:tc>
          <w:tcPr>
            <w:tcW w:w="1130" w:type="dxa"/>
            <w:shd w:val="clear" w:color="auto" w:fill="FFFFFF"/>
          </w:tcPr>
          <w:p w14:paraId="2EE8FDD4"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22.757</w:t>
            </w:r>
          </w:p>
        </w:tc>
        <w:tc>
          <w:tcPr>
            <w:tcW w:w="1130" w:type="dxa"/>
            <w:shd w:val="clear" w:color="auto" w:fill="FFFFFF"/>
          </w:tcPr>
          <w:p w14:paraId="3B5E7CB1"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1.711</w:t>
            </w:r>
          </w:p>
        </w:tc>
        <w:tc>
          <w:tcPr>
            <w:tcW w:w="1246" w:type="dxa"/>
            <w:shd w:val="clear" w:color="auto" w:fill="FFFFFF"/>
            <w:vAlign w:val="center"/>
          </w:tcPr>
          <w:p w14:paraId="32E26180" w14:textId="77777777" w:rsidR="00A076CD" w:rsidRPr="00C53828" w:rsidRDefault="00A076CD" w:rsidP="00D379CD">
            <w:pPr>
              <w:autoSpaceDE w:val="0"/>
              <w:autoSpaceDN w:val="0"/>
              <w:adjustRightInd w:val="0"/>
              <w:spacing w:after="0" w:line="276" w:lineRule="auto"/>
              <w:rPr>
                <w:rFonts w:ascii="Times New Roman" w:hAnsi="Times New Roman" w:cs="Times New Roman"/>
                <w:kern w:val="0"/>
                <w:sz w:val="20"/>
                <w:szCs w:val="20"/>
                <w14:ligatures w14:val="none"/>
              </w:rPr>
            </w:pPr>
          </w:p>
        </w:tc>
        <w:tc>
          <w:tcPr>
            <w:tcW w:w="869" w:type="dxa"/>
            <w:shd w:val="clear" w:color="auto" w:fill="FFFFFF"/>
          </w:tcPr>
          <w:p w14:paraId="31C3451E"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13.298</w:t>
            </w:r>
          </w:p>
        </w:tc>
        <w:tc>
          <w:tcPr>
            <w:tcW w:w="869" w:type="dxa"/>
            <w:shd w:val="clear" w:color="auto" w:fill="FFFFFF"/>
          </w:tcPr>
          <w:p w14:paraId="2B3F4CAB"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.000</w:t>
            </w:r>
          </w:p>
        </w:tc>
        <w:tc>
          <w:tcPr>
            <w:tcW w:w="1232" w:type="dxa"/>
            <w:shd w:val="clear" w:color="auto" w:fill="FFFFFF"/>
          </w:tcPr>
          <w:p w14:paraId="366CFB83"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19.393</w:t>
            </w:r>
          </w:p>
        </w:tc>
        <w:tc>
          <w:tcPr>
            <w:tcW w:w="1234" w:type="dxa"/>
            <w:shd w:val="clear" w:color="auto" w:fill="FFFFFF"/>
          </w:tcPr>
          <w:p w14:paraId="0DF99DB2"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26.122</w:t>
            </w:r>
          </w:p>
        </w:tc>
      </w:tr>
      <w:tr w:rsidR="00A076CD" w:rsidRPr="00C53828" w14:paraId="1AE93F51" w14:textId="77777777" w:rsidTr="009B2700">
        <w:trPr>
          <w:cantSplit/>
          <w:trHeight w:val="328"/>
        </w:trPr>
        <w:tc>
          <w:tcPr>
            <w:tcW w:w="623" w:type="dxa"/>
            <w:vMerge/>
            <w:shd w:val="clear" w:color="auto" w:fill="E0E0E0"/>
          </w:tcPr>
          <w:p w14:paraId="34FE41D4" w14:textId="77777777" w:rsidR="00A076CD" w:rsidRPr="00C53828" w:rsidRDefault="00A076CD" w:rsidP="00D379CD">
            <w:pPr>
              <w:autoSpaceDE w:val="0"/>
              <w:autoSpaceDN w:val="0"/>
              <w:adjustRightInd w:val="0"/>
              <w:spacing w:after="0" w:line="276" w:lineRule="auto"/>
              <w:rPr>
                <w:rFonts w:ascii="Times New Roman" w:hAnsi="Times New Roman" w:cs="Times New Roman"/>
                <w:kern w:val="0"/>
                <w:sz w:val="20"/>
                <w:szCs w:val="20"/>
                <w14:ligatures w14:val="none"/>
              </w:rPr>
            </w:pPr>
          </w:p>
        </w:tc>
        <w:tc>
          <w:tcPr>
            <w:tcW w:w="1585" w:type="dxa"/>
            <w:shd w:val="clear" w:color="auto" w:fill="E0E0E0"/>
          </w:tcPr>
          <w:p w14:paraId="19303D48"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Salary suspension</w:t>
            </w:r>
          </w:p>
        </w:tc>
        <w:tc>
          <w:tcPr>
            <w:tcW w:w="1130" w:type="dxa"/>
            <w:shd w:val="clear" w:color="auto" w:fill="FFFFFF"/>
          </w:tcPr>
          <w:p w14:paraId="6AABAFC5"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.181</w:t>
            </w:r>
          </w:p>
        </w:tc>
        <w:tc>
          <w:tcPr>
            <w:tcW w:w="1130" w:type="dxa"/>
            <w:shd w:val="clear" w:color="auto" w:fill="FFFFFF"/>
          </w:tcPr>
          <w:p w14:paraId="578316BF"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.087</w:t>
            </w:r>
          </w:p>
        </w:tc>
        <w:tc>
          <w:tcPr>
            <w:tcW w:w="1246" w:type="dxa"/>
            <w:shd w:val="clear" w:color="auto" w:fill="FFFFFF"/>
          </w:tcPr>
          <w:p w14:paraId="5B0C72BB"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.105</w:t>
            </w:r>
          </w:p>
        </w:tc>
        <w:tc>
          <w:tcPr>
            <w:tcW w:w="869" w:type="dxa"/>
            <w:shd w:val="clear" w:color="auto" w:fill="FFFFFF"/>
          </w:tcPr>
          <w:p w14:paraId="079A4581"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2.074</w:t>
            </w:r>
          </w:p>
        </w:tc>
        <w:tc>
          <w:tcPr>
            <w:tcW w:w="869" w:type="dxa"/>
            <w:shd w:val="clear" w:color="auto" w:fill="FFFFFF"/>
          </w:tcPr>
          <w:p w14:paraId="446929F9"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.039</w:t>
            </w:r>
          </w:p>
        </w:tc>
        <w:tc>
          <w:tcPr>
            <w:tcW w:w="1232" w:type="dxa"/>
            <w:shd w:val="clear" w:color="auto" w:fill="FFFFFF"/>
          </w:tcPr>
          <w:p w14:paraId="117C1392"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.009</w:t>
            </w:r>
          </w:p>
        </w:tc>
        <w:tc>
          <w:tcPr>
            <w:tcW w:w="1234" w:type="dxa"/>
            <w:shd w:val="clear" w:color="auto" w:fill="FFFFFF"/>
          </w:tcPr>
          <w:p w14:paraId="600780E8" w14:textId="77777777" w:rsidR="00A076CD" w:rsidRPr="00C53828" w:rsidRDefault="00A076CD" w:rsidP="00D379CD">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.353</w:t>
            </w:r>
          </w:p>
        </w:tc>
      </w:tr>
      <w:tr w:rsidR="00A076CD" w:rsidRPr="00C53828" w14:paraId="7A1453C6" w14:textId="77777777" w:rsidTr="009B2700">
        <w:trPr>
          <w:cantSplit/>
          <w:trHeight w:val="300"/>
        </w:trPr>
        <w:tc>
          <w:tcPr>
            <w:tcW w:w="9922" w:type="dxa"/>
            <w:gridSpan w:val="9"/>
            <w:shd w:val="clear" w:color="auto" w:fill="FFFFFF"/>
          </w:tcPr>
          <w:p w14:paraId="012EC3A5" w14:textId="77777777" w:rsidR="00A076CD" w:rsidRPr="00C53828" w:rsidRDefault="00A076CD" w:rsidP="00D379CD">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a. Dependent Variable: Anxiety</w:t>
            </w:r>
          </w:p>
        </w:tc>
      </w:tr>
    </w:tbl>
    <w:p w14:paraId="78DED407" w14:textId="77777777" w:rsidR="00A076CD" w:rsidRPr="00C53828" w:rsidRDefault="00A076CD" w:rsidP="00D379CD">
      <w:pPr>
        <w:autoSpaceDE w:val="0"/>
        <w:autoSpaceDN w:val="0"/>
        <w:adjustRightInd w:val="0"/>
        <w:spacing w:after="0" w:line="276" w:lineRule="auto"/>
        <w:rPr>
          <w:rFonts w:ascii="Times New Roman" w:hAnsi="Times New Roman" w:cs="Times New Roman"/>
          <w:kern w:val="0"/>
          <w14:ligatures w14:val="none"/>
        </w:rPr>
      </w:pPr>
    </w:p>
    <w:p w14:paraId="17791B17" w14:textId="559753EA" w:rsidR="00A076CD" w:rsidRPr="00C53828" w:rsidRDefault="00A076CD" w:rsidP="00D379CD">
      <w:pPr>
        <w:spacing w:line="276" w:lineRule="auto"/>
        <w:jc w:val="both"/>
        <w:rPr>
          <w:rFonts w:ascii="Times New Roman" w:hAnsi="Times New Roman" w:cs="Times New Roman"/>
          <w:bCs/>
          <w:kern w:val="0"/>
          <w14:ligatures w14:val="none"/>
        </w:rPr>
      </w:pPr>
      <w:bookmarkStart w:id="31" w:name="_Hlk206911660"/>
      <w:r w:rsidRPr="00C53828">
        <w:rPr>
          <w:rFonts w:ascii="Times New Roman" w:hAnsi="Times New Roman" w:cs="Times New Roman"/>
          <w:kern w:val="0"/>
          <w14:ligatures w14:val="none"/>
        </w:rPr>
        <w:t xml:space="preserve">In Table 2, the regression coefficient (B) for </w:t>
      </w:r>
      <w:bookmarkStart w:id="32" w:name="_Hlk206875731"/>
      <w:r w:rsidRPr="00C53828">
        <w:rPr>
          <w:rFonts w:ascii="Times New Roman" w:hAnsi="Times New Roman" w:cs="Times New Roman"/>
          <w:kern w:val="0"/>
          <w14:ligatures w14:val="none"/>
        </w:rPr>
        <w:t xml:space="preserve">Salary suspension </w:t>
      </w:r>
      <w:bookmarkEnd w:id="32"/>
      <w:r w:rsidRPr="00C53828">
        <w:rPr>
          <w:rFonts w:ascii="Times New Roman" w:hAnsi="Times New Roman" w:cs="Times New Roman"/>
          <w:kern w:val="0"/>
          <w14:ligatures w14:val="none"/>
        </w:rPr>
        <w:t>is 0.181, with a standard error of 0.087 and a t-value of 2.074. The associated p-value is .039, well below the 0.05 threshold. The 95</w:t>
      </w:r>
      <w:r w:rsidR="001E6C6F">
        <w:rPr>
          <w:rFonts w:ascii="Times New Roman" w:hAnsi="Times New Roman" w:cs="Times New Roman"/>
          <w:kern w:val="0"/>
          <w14:ligatures w14:val="none"/>
        </w:rPr>
        <w:t xml:space="preserve">% confidence interval for the B </w:t>
      </w:r>
      <w:r w:rsidRPr="00C53828">
        <w:rPr>
          <w:rFonts w:ascii="Times New Roman" w:hAnsi="Times New Roman" w:cs="Times New Roman"/>
          <w:kern w:val="0"/>
          <w14:ligatures w14:val="none"/>
        </w:rPr>
        <w:t>value ranges from 0.009 to 0.353</w:t>
      </w:r>
      <w:r w:rsidR="00A662AE">
        <w:rPr>
          <w:rFonts w:ascii="Times New Roman" w:hAnsi="Times New Roman" w:cs="Times New Roman"/>
          <w:kern w:val="0"/>
          <w14:ligatures w14:val="none"/>
        </w:rPr>
        <w:t xml:space="preserve">, which does not include zero, thereby </w:t>
      </w:r>
      <w:r w:rsidRPr="00C53828">
        <w:rPr>
          <w:rFonts w:ascii="Times New Roman" w:hAnsi="Times New Roman" w:cs="Times New Roman"/>
          <w:kern w:val="0"/>
          <w14:ligatures w14:val="none"/>
        </w:rPr>
        <w:t xml:space="preserve">supporting the significance of the result. Hence, </w:t>
      </w:r>
      <w:bookmarkStart w:id="33" w:name="_Hlk207620763"/>
      <w:r w:rsidRPr="00C53828">
        <w:rPr>
          <w:rFonts w:ascii="Times New Roman" w:hAnsi="Times New Roman" w:cs="Times New Roman"/>
          <w:kern w:val="0"/>
          <w14:ligatures w14:val="none"/>
        </w:rPr>
        <w:t xml:space="preserve">Salary suspension is a significant predictor of </w:t>
      </w:r>
      <w:bookmarkStart w:id="34" w:name="_Hlk206875945"/>
      <w:r w:rsidRPr="00C53828">
        <w:rPr>
          <w:rFonts w:ascii="Times New Roman" w:hAnsi="Times New Roman" w:cs="Times New Roman"/>
          <w:kern w:val="0"/>
          <w14:ligatures w14:val="none"/>
        </w:rPr>
        <w:t>the anxiety of secondary school teachers</w:t>
      </w:r>
      <w:bookmarkEnd w:id="34"/>
      <w:r w:rsidRPr="00C53828">
        <w:rPr>
          <w:rFonts w:ascii="Times New Roman" w:hAnsi="Times New Roman" w:cs="Times New Roman"/>
          <w:kern w:val="0"/>
          <w14:ligatures w14:val="none"/>
        </w:rPr>
        <w:t xml:space="preserve">, </w:t>
      </w:r>
      <w:r w:rsidRPr="00C53828">
        <w:rPr>
          <w:rFonts w:ascii="Times New Roman" w:hAnsi="Times New Roman" w:cs="Times New Roman"/>
          <w:iCs/>
          <w:kern w:val="0"/>
          <w14:ligatures w14:val="none"/>
        </w:rPr>
        <w:t>B</w:t>
      </w:r>
      <w:r w:rsidRPr="00C53828">
        <w:rPr>
          <w:rFonts w:ascii="Times New Roman" w:hAnsi="Times New Roman" w:cs="Times New Roman"/>
          <w:kern w:val="0"/>
          <w14:ligatures w14:val="none"/>
        </w:rPr>
        <w:t xml:space="preserve"> = 0.181, </w:t>
      </w:r>
      <w:r w:rsidRPr="00C53828">
        <w:rPr>
          <w:rFonts w:ascii="Times New Roman" w:hAnsi="Times New Roman" w:cs="Times New Roman"/>
          <w:iCs/>
          <w:kern w:val="0"/>
          <w14:ligatures w14:val="none"/>
        </w:rPr>
        <w:t>SE</w:t>
      </w:r>
      <w:r w:rsidRPr="00C53828">
        <w:rPr>
          <w:rFonts w:ascii="Times New Roman" w:hAnsi="Times New Roman" w:cs="Times New Roman"/>
          <w:kern w:val="0"/>
          <w14:ligatures w14:val="none"/>
        </w:rPr>
        <w:t xml:space="preserve"> = 0.087, </w:t>
      </w:r>
      <w:r w:rsidRPr="00C53828">
        <w:rPr>
          <w:rFonts w:ascii="Times New Roman" w:hAnsi="Times New Roman" w:cs="Times New Roman"/>
          <w:iCs/>
          <w:kern w:val="0"/>
          <w14:ligatures w14:val="none"/>
        </w:rPr>
        <w:t xml:space="preserve">t </w:t>
      </w:r>
      <w:r w:rsidRPr="00C53828">
        <w:rPr>
          <w:rFonts w:ascii="Times New Roman" w:hAnsi="Times New Roman" w:cs="Times New Roman"/>
          <w:kern w:val="0"/>
          <w14:ligatures w14:val="none"/>
        </w:rPr>
        <w:t xml:space="preserve">(388) = 2.074, </w:t>
      </w:r>
      <w:r w:rsidRPr="00C53828">
        <w:rPr>
          <w:rFonts w:ascii="Times New Roman" w:hAnsi="Times New Roman" w:cs="Times New Roman"/>
          <w:iCs/>
          <w:kern w:val="0"/>
          <w14:ligatures w14:val="none"/>
        </w:rPr>
        <w:t>p</w:t>
      </w:r>
      <w:r w:rsidRPr="00C53828">
        <w:rPr>
          <w:rFonts w:ascii="Times New Roman" w:hAnsi="Times New Roman" w:cs="Times New Roman"/>
          <w:kern w:val="0"/>
          <w14:ligatures w14:val="none"/>
        </w:rPr>
        <w:t xml:space="preserve">&lt; 0.05, 95% CI [0.009, 0.353]. </w:t>
      </w:r>
      <w:bookmarkEnd w:id="33"/>
      <w:r w:rsidRPr="00C53828">
        <w:rPr>
          <w:rFonts w:ascii="Times New Roman" w:hAnsi="Times New Roman" w:cs="Times New Roman"/>
          <w:kern w:val="0"/>
          <w14:ligatures w14:val="none"/>
        </w:rPr>
        <w:t xml:space="preserve">The positive coefficient implies that an increase in the use of </w:t>
      </w:r>
      <w:bookmarkStart w:id="35" w:name="_Hlk206876111"/>
      <w:r w:rsidRPr="00C53828">
        <w:rPr>
          <w:rFonts w:ascii="Times New Roman" w:hAnsi="Times New Roman" w:cs="Times New Roman"/>
          <w:kern w:val="0"/>
          <w14:ligatures w14:val="none"/>
        </w:rPr>
        <w:t xml:space="preserve">Salary suspension </w:t>
      </w:r>
      <w:bookmarkEnd w:id="35"/>
      <w:r w:rsidRPr="00C53828">
        <w:rPr>
          <w:rFonts w:ascii="Times New Roman" w:hAnsi="Times New Roman" w:cs="Times New Roman"/>
          <w:kern w:val="0"/>
          <w14:ligatures w14:val="none"/>
        </w:rPr>
        <w:t xml:space="preserve">by one unit is associated with a corresponding increase in </w:t>
      </w:r>
      <w:bookmarkStart w:id="36" w:name="_Hlk206876134"/>
      <w:r w:rsidRPr="00C53828">
        <w:rPr>
          <w:rFonts w:ascii="Times New Roman" w:hAnsi="Times New Roman" w:cs="Times New Roman"/>
          <w:kern w:val="0"/>
          <w14:ligatures w14:val="none"/>
        </w:rPr>
        <w:t xml:space="preserve">the anxiety of secondary school teachers of non-functional schools </w:t>
      </w:r>
      <w:bookmarkEnd w:id="36"/>
      <w:r w:rsidRPr="00C53828">
        <w:rPr>
          <w:rFonts w:ascii="Times New Roman" w:hAnsi="Times New Roman" w:cs="Times New Roman"/>
          <w:kern w:val="0"/>
          <w14:ligatures w14:val="none"/>
        </w:rPr>
        <w:t>by 0.181 units</w:t>
      </w:r>
      <w:r w:rsidRPr="00C53828">
        <w:rPr>
          <w:rFonts w:ascii="Times New Roman" w:hAnsi="Times New Roman" w:cs="Times New Roman"/>
          <w:bCs/>
          <w:kern w:val="0"/>
          <w14:ligatures w14:val="none"/>
        </w:rPr>
        <w:t xml:space="preserve">. </w:t>
      </w:r>
    </w:p>
    <w:p w14:paraId="50B8AA9F" w14:textId="796A5763" w:rsidR="00A076CD" w:rsidRDefault="00A076CD" w:rsidP="00D379CD">
      <w:pPr>
        <w:spacing w:line="276" w:lineRule="auto"/>
        <w:jc w:val="both"/>
        <w:rPr>
          <w:rFonts w:ascii="Times New Roman" w:hAnsi="Times New Roman" w:cs="Times New Roman"/>
          <w:bCs/>
          <w:kern w:val="0"/>
          <w14:ligatures w14:val="none"/>
        </w:rPr>
      </w:pPr>
      <w:r w:rsidRPr="00C53828">
        <w:rPr>
          <w:rFonts w:ascii="Times New Roman" w:hAnsi="Times New Roman" w:cs="Times New Roman"/>
          <w:bCs/>
          <w:kern w:val="0"/>
          <w14:ligatures w14:val="none"/>
        </w:rPr>
        <w:t>Given that the p-value is less than 0.05, we reject</w:t>
      </w:r>
      <w:r w:rsidR="001E6C6F">
        <w:rPr>
          <w:rFonts w:ascii="Times New Roman" w:hAnsi="Times New Roman" w:cs="Times New Roman"/>
          <w:bCs/>
          <w:kern w:val="0"/>
          <w14:ligatures w14:val="none"/>
        </w:rPr>
        <w:t>ed</w:t>
      </w:r>
      <w:r w:rsidRPr="00C53828">
        <w:rPr>
          <w:rFonts w:ascii="Times New Roman" w:hAnsi="Times New Roman" w:cs="Times New Roman"/>
          <w:bCs/>
          <w:kern w:val="0"/>
          <w14:ligatures w14:val="none"/>
        </w:rPr>
        <w:t xml:space="preserve"> the null hypothesis (Ho</w:t>
      </w:r>
      <w:r w:rsidRPr="00C53828">
        <w:rPr>
          <w:rFonts w:ascii="Times New Roman" w:hAnsi="Times New Roman" w:cs="Times New Roman"/>
          <w:bCs/>
          <w:kern w:val="0"/>
          <w:vertAlign w:val="subscript"/>
          <w14:ligatures w14:val="none"/>
        </w:rPr>
        <w:t>1</w:t>
      </w:r>
      <w:r w:rsidRPr="00C53828">
        <w:rPr>
          <w:rFonts w:ascii="Times New Roman" w:hAnsi="Times New Roman" w:cs="Times New Roman"/>
          <w:bCs/>
          <w:kern w:val="0"/>
          <w14:ligatures w14:val="none"/>
        </w:rPr>
        <w:t>) and accept</w:t>
      </w:r>
      <w:r w:rsidR="001E6C6F">
        <w:rPr>
          <w:rFonts w:ascii="Times New Roman" w:hAnsi="Times New Roman" w:cs="Times New Roman"/>
          <w:bCs/>
          <w:kern w:val="0"/>
          <w14:ligatures w14:val="none"/>
        </w:rPr>
        <w:t>ed</w:t>
      </w:r>
      <w:r w:rsidRPr="00C53828">
        <w:rPr>
          <w:rFonts w:ascii="Times New Roman" w:hAnsi="Times New Roman" w:cs="Times New Roman"/>
          <w:bCs/>
          <w:kern w:val="0"/>
          <w14:ligatures w14:val="none"/>
        </w:rPr>
        <w:t xml:space="preserve"> the alternative hypothesis (Ha</w:t>
      </w:r>
      <w:r w:rsidRPr="00C53828">
        <w:rPr>
          <w:rFonts w:ascii="Times New Roman" w:hAnsi="Times New Roman" w:cs="Times New Roman"/>
          <w:bCs/>
          <w:kern w:val="0"/>
          <w:vertAlign w:val="subscript"/>
          <w14:ligatures w14:val="none"/>
        </w:rPr>
        <w:t>1</w:t>
      </w:r>
      <w:r w:rsidRPr="00C53828">
        <w:rPr>
          <w:rFonts w:ascii="Times New Roman" w:hAnsi="Times New Roman" w:cs="Times New Roman"/>
          <w:bCs/>
          <w:kern w:val="0"/>
          <w14:ligatures w14:val="none"/>
        </w:rPr>
        <w:t xml:space="preserve">). Therefore, </w:t>
      </w:r>
      <w:r w:rsidR="001E6C6F">
        <w:rPr>
          <w:rFonts w:ascii="Times New Roman" w:hAnsi="Times New Roman" w:cs="Times New Roman"/>
          <w:bCs/>
          <w:kern w:val="0"/>
          <w14:ligatures w14:val="none"/>
        </w:rPr>
        <w:t xml:space="preserve">it was </w:t>
      </w:r>
      <w:r w:rsidRPr="00C53828">
        <w:rPr>
          <w:rFonts w:ascii="Times New Roman" w:hAnsi="Times New Roman" w:cs="Times New Roman"/>
          <w:bCs/>
          <w:kern w:val="0"/>
          <w14:ligatures w14:val="none"/>
        </w:rPr>
        <w:t>conclude</w:t>
      </w:r>
      <w:r w:rsidR="001E6C6F">
        <w:rPr>
          <w:rFonts w:ascii="Times New Roman" w:hAnsi="Times New Roman" w:cs="Times New Roman"/>
          <w:bCs/>
          <w:kern w:val="0"/>
          <w14:ligatures w14:val="none"/>
        </w:rPr>
        <w:t>d</w:t>
      </w:r>
      <w:r w:rsidRPr="00C53828">
        <w:rPr>
          <w:rFonts w:ascii="Times New Roman" w:hAnsi="Times New Roman" w:cs="Times New Roman"/>
          <w:bCs/>
          <w:kern w:val="0"/>
          <w14:ligatures w14:val="none"/>
        </w:rPr>
        <w:t xml:space="preserve"> that </w:t>
      </w:r>
      <w:bookmarkStart w:id="37" w:name="_Hlk206876374"/>
      <w:r w:rsidRPr="00C53828">
        <w:rPr>
          <w:rFonts w:ascii="Times New Roman" w:hAnsi="Times New Roman" w:cs="Times New Roman"/>
          <w:bCs/>
          <w:kern w:val="0"/>
          <w14:ligatures w14:val="none"/>
        </w:rPr>
        <w:t xml:space="preserve">Salary suspension </w:t>
      </w:r>
      <w:bookmarkEnd w:id="37"/>
      <w:r w:rsidRPr="00C53828">
        <w:rPr>
          <w:rFonts w:ascii="Times New Roman" w:hAnsi="Times New Roman" w:cs="Times New Roman"/>
          <w:bCs/>
          <w:kern w:val="0"/>
          <w14:ligatures w14:val="none"/>
        </w:rPr>
        <w:t>has a statistical</w:t>
      </w:r>
      <w:r w:rsidRPr="001E6C6F">
        <w:rPr>
          <w:rFonts w:ascii="Times New Roman" w:hAnsi="Times New Roman" w:cs="Times New Roman"/>
          <w:bCs/>
          <w:kern w:val="0"/>
          <w14:ligatures w14:val="none"/>
        </w:rPr>
        <w:t>ly</w:t>
      </w:r>
      <w:r w:rsidRPr="00C53828">
        <w:rPr>
          <w:rFonts w:ascii="Times New Roman" w:hAnsi="Times New Roman" w:cs="Times New Roman"/>
          <w:bCs/>
          <w:kern w:val="0"/>
          <w14:ligatures w14:val="none"/>
        </w:rPr>
        <w:t xml:space="preserve"> significant positive effect on the </w:t>
      </w:r>
      <w:bookmarkStart w:id="38" w:name="_Hlk206876397"/>
      <w:r w:rsidRPr="00C53828">
        <w:rPr>
          <w:rFonts w:ascii="Times New Roman" w:hAnsi="Times New Roman" w:cs="Times New Roman"/>
          <w:bCs/>
          <w:kern w:val="0"/>
          <w14:ligatures w14:val="none"/>
        </w:rPr>
        <w:t>anxiety</w:t>
      </w:r>
      <w:bookmarkEnd w:id="38"/>
      <w:r w:rsidR="001E6C6F">
        <w:rPr>
          <w:rFonts w:ascii="Times New Roman" w:hAnsi="Times New Roman" w:cs="Times New Roman"/>
          <w:bCs/>
          <w:kern w:val="0"/>
          <w14:ligatures w14:val="none"/>
        </w:rPr>
        <w:t xml:space="preserve"> level</w:t>
      </w:r>
      <w:r w:rsidRPr="00C53828">
        <w:rPr>
          <w:rFonts w:ascii="Times New Roman" w:hAnsi="Times New Roman" w:cs="Times New Roman"/>
          <w:bCs/>
          <w:kern w:val="0"/>
          <w14:ligatures w14:val="none"/>
        </w:rPr>
        <w:t xml:space="preserve"> of secondary school teachers of non-functional schools in the Northwest region of Cameroon</w:t>
      </w:r>
      <w:bookmarkEnd w:id="31"/>
      <w:r w:rsidRPr="00C53828">
        <w:rPr>
          <w:rFonts w:ascii="Times New Roman" w:hAnsi="Times New Roman" w:cs="Times New Roman"/>
          <w:bCs/>
          <w:kern w:val="0"/>
          <w14:ligatures w14:val="none"/>
        </w:rPr>
        <w:t>.</w:t>
      </w:r>
      <w:bookmarkStart w:id="39" w:name="_Hlk207608593"/>
    </w:p>
    <w:p w14:paraId="611D7BE0" w14:textId="20C63F2E" w:rsidR="00B562B7" w:rsidRPr="00D50237" w:rsidRDefault="001E6C6F" w:rsidP="00D379CD">
      <w:pPr>
        <w:spacing w:line="276" w:lineRule="auto"/>
        <w:jc w:val="both"/>
        <w:rPr>
          <w:rFonts w:ascii="Times New Roman" w:hAnsi="Times New Roman" w:cs="Times New Roman"/>
          <w:bCs/>
          <w:kern w:val="0"/>
          <w14:ligatures w14:val="none"/>
        </w:rPr>
      </w:pPr>
      <w:r w:rsidRPr="00D50237">
        <w:rPr>
          <w:rFonts w:ascii="Times New Roman" w:hAnsi="Times New Roman" w:cs="Times New Roman"/>
          <w:bCs/>
          <w:kern w:val="0"/>
          <w14:ligatures w14:val="none"/>
        </w:rPr>
        <w:t>Qualitative</w:t>
      </w:r>
      <w:r w:rsidR="00B562B7" w:rsidRPr="00D50237">
        <w:rPr>
          <w:rFonts w:ascii="Times New Roman" w:hAnsi="Times New Roman" w:cs="Times New Roman"/>
          <w:bCs/>
          <w:kern w:val="0"/>
          <w14:ligatures w14:val="none"/>
        </w:rPr>
        <w:t xml:space="preserve"> data on </w:t>
      </w:r>
      <w:r w:rsidR="00D50237" w:rsidRPr="00D50237">
        <w:rPr>
          <w:rFonts w:ascii="Times New Roman" w:hAnsi="Times New Roman" w:cs="Times New Roman"/>
          <w:bCs/>
          <w:kern w:val="0"/>
          <w14:ligatures w14:val="none"/>
        </w:rPr>
        <w:t>salary suspension and anxiety</w:t>
      </w:r>
      <w:r w:rsidR="00B562B7" w:rsidRPr="00D50237">
        <w:rPr>
          <w:rFonts w:ascii="Times New Roman" w:hAnsi="Times New Roman" w:cs="Times New Roman"/>
          <w:bCs/>
          <w:kern w:val="0"/>
          <w14:ligatures w14:val="none"/>
        </w:rPr>
        <w:t xml:space="preserve"> were obtained and analyzed an</w:t>
      </w:r>
      <w:r w:rsidR="00D50237" w:rsidRPr="00D50237">
        <w:rPr>
          <w:rFonts w:ascii="Times New Roman" w:hAnsi="Times New Roman" w:cs="Times New Roman"/>
          <w:bCs/>
          <w:kern w:val="0"/>
          <w14:ligatures w14:val="none"/>
        </w:rPr>
        <w:t>d findings presented on table 3</w:t>
      </w:r>
    </w:p>
    <w:p w14:paraId="57766D34" w14:textId="77777777" w:rsidR="00A076CD" w:rsidRPr="00C53828" w:rsidRDefault="00A076CD" w:rsidP="00D379CD">
      <w:pPr>
        <w:spacing w:after="0" w:line="276" w:lineRule="auto"/>
        <w:jc w:val="both"/>
        <w:rPr>
          <w:rFonts w:ascii="Times New Roman" w:hAnsi="Times New Roman" w:cs="Times New Roman"/>
          <w:b/>
          <w:bCs/>
          <w:kern w:val="0"/>
          <w14:ligatures w14:val="none"/>
        </w:rPr>
      </w:pPr>
      <w:bookmarkStart w:id="40" w:name="_Toc136999519"/>
      <w:bookmarkStart w:id="41" w:name="_Toc137000408"/>
      <w:r w:rsidRPr="00C53828">
        <w:rPr>
          <w:rFonts w:ascii="Times New Roman" w:hAnsi="Times New Roman" w:cs="Times New Roman"/>
          <w:b/>
          <w:kern w:val="0"/>
          <w14:ligatures w14:val="none"/>
        </w:rPr>
        <w:t xml:space="preserve">Table 3: code – Grounding- quotation table on </w:t>
      </w:r>
      <w:r w:rsidRPr="00C53828">
        <w:rPr>
          <w:rFonts w:ascii="Times New Roman" w:hAnsi="Times New Roman" w:cs="Times New Roman"/>
          <w:b/>
          <w:bCs/>
          <w:kern w:val="0"/>
          <w14:ligatures w14:val="none"/>
        </w:rPr>
        <w:t xml:space="preserve">salary suspension </w:t>
      </w:r>
      <w:r w:rsidRPr="00C53828">
        <w:rPr>
          <w:rFonts w:ascii="Times New Roman" w:hAnsi="Times New Roman" w:cs="Times New Roman"/>
          <w:b/>
          <w:kern w:val="0"/>
          <w14:ligatures w14:val="none"/>
        </w:rPr>
        <w:t xml:space="preserve">and </w:t>
      </w:r>
      <w:bookmarkEnd w:id="40"/>
      <w:bookmarkEnd w:id="41"/>
      <w:r w:rsidRPr="00C53828">
        <w:rPr>
          <w:rFonts w:ascii="Times New Roman" w:hAnsi="Times New Roman" w:cs="Times New Roman"/>
          <w:b/>
          <w:bCs/>
          <w:kern w:val="0"/>
          <w14:ligatures w14:val="none"/>
        </w:rPr>
        <w:t>anxiety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4"/>
        <w:gridCol w:w="2298"/>
        <w:gridCol w:w="2354"/>
        <w:gridCol w:w="4244"/>
      </w:tblGrid>
      <w:tr w:rsidR="00C53828" w:rsidRPr="00C53828" w14:paraId="26234B55" w14:textId="77777777" w:rsidTr="00F270D8">
        <w:trPr>
          <w:tblHeader/>
          <w:tblCellSpacing w:w="15" w:type="dxa"/>
        </w:trPr>
        <w:tc>
          <w:tcPr>
            <w:tcW w:w="0" w:type="auto"/>
            <w:tcBorders>
              <w:top w:val="single" w:sz="4" w:space="0" w:color="auto"/>
            </w:tcBorders>
            <w:vAlign w:val="center"/>
            <w:hideMark/>
          </w:tcPr>
          <w:p w14:paraId="75483CC1" w14:textId="77777777" w:rsidR="00A076CD" w:rsidRPr="00C53828" w:rsidRDefault="00A076CD" w:rsidP="00D379CD">
            <w:pPr>
              <w:spacing w:after="0" w:line="276" w:lineRule="auto"/>
              <w:rPr>
                <w:rFonts w:ascii="Times New Roman" w:eastAsia="Times New Roman" w:hAnsi="Times New Roman" w:cs="Times New Roman"/>
                <w:b/>
                <w:bCs/>
                <w:kern w:val="0"/>
                <w:sz w:val="20"/>
                <w:szCs w:val="20"/>
                <w14:ligatures w14:val="none"/>
              </w:rPr>
            </w:pPr>
            <w:r w:rsidRPr="00C53828">
              <w:rPr>
                <w:rFonts w:ascii="Times New Roman" w:eastAsia="Times New Roman" w:hAnsi="Times New Roman" w:cs="Times New Roman"/>
                <w:b/>
                <w:bCs/>
                <w:kern w:val="0"/>
                <w:sz w:val="20"/>
                <w:szCs w:val="20"/>
                <w14:ligatures w14:val="none"/>
              </w:rPr>
              <w:t>Category of Variable</w:t>
            </w:r>
          </w:p>
        </w:tc>
        <w:tc>
          <w:tcPr>
            <w:tcW w:w="0" w:type="auto"/>
            <w:tcBorders>
              <w:top w:val="single" w:sz="4" w:space="0" w:color="auto"/>
            </w:tcBorders>
            <w:vAlign w:val="center"/>
            <w:hideMark/>
          </w:tcPr>
          <w:p w14:paraId="6F4FA249" w14:textId="77777777" w:rsidR="00A076CD" w:rsidRPr="00C53828" w:rsidRDefault="00A076CD" w:rsidP="00D379CD">
            <w:pPr>
              <w:spacing w:after="0" w:line="276" w:lineRule="auto"/>
              <w:rPr>
                <w:rFonts w:ascii="Times New Roman" w:eastAsia="Times New Roman" w:hAnsi="Times New Roman" w:cs="Times New Roman"/>
                <w:b/>
                <w:bCs/>
                <w:kern w:val="0"/>
                <w:sz w:val="20"/>
                <w:szCs w:val="20"/>
                <w14:ligatures w14:val="none"/>
              </w:rPr>
            </w:pPr>
            <w:r w:rsidRPr="00C53828">
              <w:rPr>
                <w:rFonts w:ascii="Times New Roman" w:eastAsia="Times New Roman" w:hAnsi="Times New Roman" w:cs="Times New Roman"/>
                <w:b/>
                <w:bCs/>
                <w:kern w:val="0"/>
                <w:sz w:val="20"/>
                <w:szCs w:val="20"/>
                <w14:ligatures w14:val="none"/>
              </w:rPr>
              <w:t>Questioning Themes</w:t>
            </w:r>
          </w:p>
        </w:tc>
        <w:tc>
          <w:tcPr>
            <w:tcW w:w="0" w:type="auto"/>
            <w:tcBorders>
              <w:top w:val="single" w:sz="4" w:space="0" w:color="auto"/>
            </w:tcBorders>
            <w:vAlign w:val="center"/>
            <w:hideMark/>
          </w:tcPr>
          <w:p w14:paraId="5D11B331" w14:textId="77777777" w:rsidR="00A076CD" w:rsidRPr="00C53828" w:rsidRDefault="00A076CD" w:rsidP="00D379CD">
            <w:pPr>
              <w:spacing w:after="0" w:line="276" w:lineRule="auto"/>
              <w:rPr>
                <w:rFonts w:ascii="Times New Roman" w:eastAsia="Times New Roman" w:hAnsi="Times New Roman" w:cs="Times New Roman"/>
                <w:b/>
                <w:bCs/>
                <w:kern w:val="0"/>
                <w:sz w:val="20"/>
                <w:szCs w:val="20"/>
                <w14:ligatures w14:val="none"/>
              </w:rPr>
            </w:pPr>
            <w:r w:rsidRPr="00C53828">
              <w:rPr>
                <w:rFonts w:ascii="Times New Roman" w:eastAsia="Times New Roman" w:hAnsi="Times New Roman" w:cs="Times New Roman"/>
                <w:b/>
                <w:bCs/>
                <w:kern w:val="0"/>
                <w:sz w:val="20"/>
                <w:szCs w:val="20"/>
                <w14:ligatures w14:val="none"/>
              </w:rPr>
              <w:t>Response Themes</w:t>
            </w:r>
          </w:p>
        </w:tc>
        <w:tc>
          <w:tcPr>
            <w:tcW w:w="0" w:type="auto"/>
            <w:tcBorders>
              <w:top w:val="single" w:sz="4" w:space="0" w:color="auto"/>
            </w:tcBorders>
            <w:vAlign w:val="center"/>
            <w:hideMark/>
          </w:tcPr>
          <w:p w14:paraId="0B145591" w14:textId="77777777" w:rsidR="00A076CD" w:rsidRPr="00C53828" w:rsidRDefault="00A076CD" w:rsidP="00D379CD">
            <w:pPr>
              <w:spacing w:after="0" w:line="276" w:lineRule="auto"/>
              <w:rPr>
                <w:rFonts w:ascii="Times New Roman" w:eastAsia="Times New Roman" w:hAnsi="Times New Roman" w:cs="Times New Roman"/>
                <w:b/>
                <w:bCs/>
                <w:kern w:val="0"/>
                <w:sz w:val="20"/>
                <w:szCs w:val="20"/>
                <w14:ligatures w14:val="none"/>
              </w:rPr>
            </w:pPr>
            <w:r w:rsidRPr="00C53828">
              <w:rPr>
                <w:rFonts w:ascii="Times New Roman" w:eastAsia="Times New Roman" w:hAnsi="Times New Roman" w:cs="Times New Roman"/>
                <w:b/>
                <w:bCs/>
                <w:kern w:val="0"/>
                <w:sz w:val="20"/>
                <w:szCs w:val="20"/>
                <w14:ligatures w14:val="none"/>
              </w:rPr>
              <w:t>Key Statements from Interviewees</w:t>
            </w:r>
          </w:p>
        </w:tc>
      </w:tr>
      <w:tr w:rsidR="00C53828" w:rsidRPr="00C53828" w14:paraId="3EA34187" w14:textId="77777777" w:rsidTr="00F270D8">
        <w:trPr>
          <w:tblCellSpacing w:w="15" w:type="dxa"/>
        </w:trPr>
        <w:tc>
          <w:tcPr>
            <w:tcW w:w="0" w:type="auto"/>
            <w:tcBorders>
              <w:top w:val="single" w:sz="4" w:space="0" w:color="auto"/>
            </w:tcBorders>
            <w:vAlign w:val="center"/>
            <w:hideMark/>
          </w:tcPr>
          <w:p w14:paraId="330DC370" w14:textId="77777777" w:rsidR="00A076CD" w:rsidRPr="00C53828" w:rsidRDefault="00A076CD" w:rsidP="00D379CD">
            <w:pPr>
              <w:spacing w:after="0" w:line="276" w:lineRule="auto"/>
              <w:rPr>
                <w:rFonts w:ascii="Times New Roman" w:eastAsia="Times New Roman" w:hAnsi="Times New Roman" w:cs="Times New Roman"/>
                <w:kern w:val="0"/>
                <w:sz w:val="20"/>
                <w:szCs w:val="20"/>
                <w14:ligatures w14:val="none"/>
              </w:rPr>
            </w:pPr>
            <w:r w:rsidRPr="00C53828">
              <w:rPr>
                <w:rFonts w:ascii="Times New Roman" w:hAnsi="Times New Roman" w:cs="Times New Roman"/>
                <w:b/>
                <w:bCs/>
                <w:kern w:val="0"/>
                <w:sz w:val="20"/>
                <w:szCs w:val="20"/>
                <w14:ligatures w14:val="none"/>
              </w:rPr>
              <w:t>salary suspension</w:t>
            </w:r>
          </w:p>
        </w:tc>
        <w:tc>
          <w:tcPr>
            <w:tcW w:w="0" w:type="auto"/>
            <w:tcBorders>
              <w:top w:val="single" w:sz="4" w:space="0" w:color="auto"/>
            </w:tcBorders>
            <w:vAlign w:val="center"/>
            <w:hideMark/>
          </w:tcPr>
          <w:p w14:paraId="320F6513" w14:textId="77777777" w:rsidR="00A076CD" w:rsidRPr="00C53828" w:rsidRDefault="00A076CD" w:rsidP="00D379CD">
            <w:pPr>
              <w:spacing w:line="276" w:lineRule="auto"/>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Can teachers whose schools are inaccessible due to crises be worried about administrative sanctions? Explain</w:t>
            </w:r>
            <w:r w:rsidRPr="00C53828">
              <w:rPr>
                <w:rFonts w:ascii="Times New Roman" w:eastAsia="Times New Roman" w:hAnsi="Times New Roman" w:cs="Times New Roman"/>
                <w:kern w:val="0"/>
                <w:sz w:val="20"/>
                <w:szCs w:val="20"/>
                <w14:ligatures w14:val="none"/>
              </w:rPr>
              <w:t>?</w:t>
            </w:r>
          </w:p>
        </w:tc>
        <w:tc>
          <w:tcPr>
            <w:tcW w:w="0" w:type="auto"/>
            <w:tcBorders>
              <w:top w:val="single" w:sz="4" w:space="0" w:color="auto"/>
            </w:tcBorders>
            <w:vAlign w:val="center"/>
            <w:hideMark/>
          </w:tcPr>
          <w:p w14:paraId="13A54506" w14:textId="77777777" w:rsidR="00A076CD" w:rsidRPr="00C53828" w:rsidRDefault="00A076CD" w:rsidP="00D379CD">
            <w:pPr>
              <w:spacing w:after="0" w:line="276" w:lineRule="auto"/>
              <w:rPr>
                <w:rFonts w:ascii="Times New Roman" w:eastAsia="Times New Roman" w:hAnsi="Times New Roman" w:cs="Times New Roman"/>
                <w:kern w:val="0"/>
                <w:sz w:val="20"/>
                <w:szCs w:val="20"/>
                <w14:ligatures w14:val="none"/>
              </w:rPr>
            </w:pPr>
            <w:r w:rsidRPr="00C53828">
              <w:rPr>
                <w:rFonts w:ascii="Times New Roman" w:eastAsia="Times New Roman" w:hAnsi="Times New Roman" w:cs="Times New Roman"/>
                <w:kern w:val="0"/>
                <w:sz w:val="20"/>
                <w:szCs w:val="20"/>
                <w14:ligatures w14:val="none"/>
              </w:rPr>
              <w:t xml:space="preserve">Yes, </w:t>
            </w:r>
            <w:bookmarkStart w:id="42" w:name="_Hlk207621074"/>
            <w:r w:rsidRPr="00C53828">
              <w:rPr>
                <w:rFonts w:ascii="Times New Roman" w:eastAsia="Times New Roman" w:hAnsi="Times New Roman" w:cs="Times New Roman"/>
                <w:kern w:val="0"/>
                <w:sz w:val="20"/>
                <w:szCs w:val="20"/>
                <w14:ligatures w14:val="none"/>
              </w:rPr>
              <w:t>due to Fear of the Sanctions, yes, due to unfairness, strict procedures, No, they are not worried</w:t>
            </w:r>
            <w:bookmarkEnd w:id="42"/>
            <w:r w:rsidRPr="00C53828">
              <w:rPr>
                <w:rFonts w:ascii="Times New Roman" w:eastAsia="Times New Roman" w:hAnsi="Times New Roman" w:cs="Times New Roman"/>
                <w:kern w:val="0"/>
                <w:sz w:val="20"/>
                <w:szCs w:val="20"/>
                <w14:ligatures w14:val="none"/>
              </w:rPr>
              <w:t>.</w:t>
            </w:r>
          </w:p>
        </w:tc>
        <w:tc>
          <w:tcPr>
            <w:tcW w:w="0" w:type="auto"/>
            <w:tcBorders>
              <w:top w:val="single" w:sz="4" w:space="0" w:color="auto"/>
            </w:tcBorders>
            <w:vAlign w:val="center"/>
            <w:hideMark/>
          </w:tcPr>
          <w:p w14:paraId="4655B6B8" w14:textId="77777777" w:rsidR="00A076CD" w:rsidRPr="00C53828" w:rsidRDefault="00A076CD" w:rsidP="00D379CD">
            <w:pPr>
              <w:spacing w:line="276" w:lineRule="auto"/>
              <w:jc w:val="both"/>
              <w:rPr>
                <w:rFonts w:ascii="Times New Roman" w:hAnsi="Times New Roman" w:cs="Times New Roman"/>
                <w:kern w:val="0"/>
                <w:sz w:val="20"/>
                <w:szCs w:val="20"/>
                <w14:ligatures w14:val="none"/>
              </w:rPr>
            </w:pPr>
            <w:r w:rsidRPr="00C53828">
              <w:rPr>
                <w:rFonts w:ascii="Times New Roman" w:eastAsia="Times New Roman" w:hAnsi="Times New Roman" w:cs="Times New Roman"/>
                <w:kern w:val="0"/>
                <w:sz w:val="20"/>
                <w:szCs w:val="20"/>
                <w14:ligatures w14:val="none"/>
              </w:rPr>
              <w:t>"</w:t>
            </w:r>
            <w:r w:rsidRPr="00C53828">
              <w:rPr>
                <w:rFonts w:ascii="Times New Roman" w:hAnsi="Times New Roman" w:cs="Times New Roman"/>
                <w:kern w:val="0"/>
                <w:sz w:val="20"/>
                <w:szCs w:val="20"/>
                <w14:ligatures w14:val="none"/>
              </w:rPr>
              <w:t xml:space="preserve"> </w:t>
            </w:r>
            <w:bookmarkStart w:id="43" w:name="_Hlk207621203"/>
            <w:r w:rsidRPr="00C53828">
              <w:rPr>
                <w:rFonts w:ascii="Times New Roman" w:hAnsi="Times New Roman" w:cs="Times New Roman"/>
                <w:kern w:val="0"/>
                <w:sz w:val="20"/>
                <w:szCs w:val="20"/>
                <w14:ligatures w14:val="none"/>
              </w:rPr>
              <w:t>Yes, some are worried because they do not work” “Yes, Teachers absolutely worry about sanctions, and in my opinion, it is unfair” “Technically, yes while the teacher sees it as unfair, the administrative office sees it as procedure</w:t>
            </w:r>
            <w:bookmarkEnd w:id="43"/>
            <w:r w:rsidRPr="00C53828">
              <w:rPr>
                <w:rFonts w:ascii="Times New Roman" w:hAnsi="Times New Roman" w:cs="Times New Roman"/>
                <w:kern w:val="0"/>
                <w:sz w:val="20"/>
                <w:szCs w:val="20"/>
                <w14:ligatures w14:val="none"/>
              </w:rPr>
              <w:t>” “No, they cannot be worried because they are not the cause”</w:t>
            </w:r>
          </w:p>
          <w:p w14:paraId="614F8BE1" w14:textId="77777777" w:rsidR="00A076CD" w:rsidRPr="00C53828" w:rsidRDefault="00A076CD" w:rsidP="00D379CD">
            <w:pPr>
              <w:spacing w:line="276" w:lineRule="auto"/>
              <w:jc w:val="both"/>
              <w:rPr>
                <w:rFonts w:ascii="Times New Roman" w:hAnsi="Times New Roman" w:cs="Times New Roman"/>
                <w:kern w:val="0"/>
                <w:sz w:val="20"/>
                <w:szCs w:val="20"/>
                <w14:ligatures w14:val="none"/>
              </w:rPr>
            </w:pPr>
          </w:p>
          <w:p w14:paraId="43B62B2D" w14:textId="77777777" w:rsidR="00A076CD" w:rsidRPr="00C53828" w:rsidRDefault="00A076CD" w:rsidP="00D379CD">
            <w:pPr>
              <w:spacing w:after="0" w:line="276" w:lineRule="auto"/>
              <w:jc w:val="both"/>
              <w:rPr>
                <w:rFonts w:ascii="Times New Roman" w:eastAsia="Times New Roman" w:hAnsi="Times New Roman" w:cs="Times New Roman"/>
                <w:kern w:val="0"/>
                <w:sz w:val="20"/>
                <w:szCs w:val="20"/>
                <w14:ligatures w14:val="none"/>
              </w:rPr>
            </w:pPr>
          </w:p>
        </w:tc>
      </w:tr>
      <w:tr w:rsidR="00C53828" w:rsidRPr="00C53828" w14:paraId="2BBA0140" w14:textId="77777777" w:rsidTr="00F270D8">
        <w:trPr>
          <w:tblCellSpacing w:w="15" w:type="dxa"/>
        </w:trPr>
        <w:tc>
          <w:tcPr>
            <w:tcW w:w="0" w:type="auto"/>
            <w:vAlign w:val="center"/>
            <w:hideMark/>
          </w:tcPr>
          <w:p w14:paraId="1815AC44" w14:textId="77777777" w:rsidR="00A076CD" w:rsidRPr="00C53828" w:rsidRDefault="00A076CD" w:rsidP="00D379CD">
            <w:pPr>
              <w:spacing w:after="0" w:line="276" w:lineRule="auto"/>
              <w:rPr>
                <w:rFonts w:ascii="Times New Roman" w:eastAsia="Times New Roman" w:hAnsi="Times New Roman" w:cs="Times New Roman"/>
                <w:kern w:val="0"/>
                <w:sz w:val="20"/>
                <w:szCs w:val="20"/>
                <w14:ligatures w14:val="none"/>
              </w:rPr>
            </w:pPr>
          </w:p>
        </w:tc>
        <w:tc>
          <w:tcPr>
            <w:tcW w:w="0" w:type="auto"/>
            <w:vAlign w:val="center"/>
            <w:hideMark/>
          </w:tcPr>
          <w:p w14:paraId="127E667A" w14:textId="77777777" w:rsidR="00A076CD" w:rsidRPr="00C53828" w:rsidRDefault="00A076CD" w:rsidP="00D379CD">
            <w:pPr>
              <w:spacing w:before="100" w:beforeAutospacing="1" w:after="100" w:afterAutospacing="1" w:line="276" w:lineRule="auto"/>
              <w:rPr>
                <w:rFonts w:ascii="Times New Roman" w:eastAsia="Times New Roman" w:hAnsi="Times New Roman" w:cs="Times New Roman"/>
                <w:kern w:val="0"/>
                <w:sz w:val="20"/>
                <w:szCs w:val="20"/>
                <w14:ligatures w14:val="none"/>
              </w:rPr>
            </w:pPr>
            <w:r w:rsidRPr="00C53828">
              <w:rPr>
                <w:rFonts w:ascii="Times New Roman" w:eastAsia="Times New Roman" w:hAnsi="Times New Roman" w:cs="Times New Roman"/>
                <w:kern w:val="0"/>
                <w:sz w:val="20"/>
                <w:szCs w:val="20"/>
                <w14:ligatures w14:val="none"/>
              </w:rPr>
              <w:t xml:space="preserve">What do you think </w:t>
            </w:r>
            <w:bookmarkStart w:id="44" w:name="_Hlk207622115"/>
            <w:r w:rsidRPr="00C53828">
              <w:rPr>
                <w:rFonts w:ascii="Times New Roman" w:eastAsia="Times New Roman" w:hAnsi="Times New Roman" w:cs="Times New Roman"/>
                <w:kern w:val="0"/>
                <w:sz w:val="20"/>
                <w:szCs w:val="20"/>
                <w14:ligatures w14:val="none"/>
              </w:rPr>
              <w:t>about salary suspension of teachers in schools that are not functioning</w:t>
            </w:r>
            <w:bookmarkEnd w:id="44"/>
            <w:r w:rsidRPr="00C53828">
              <w:rPr>
                <w:rFonts w:ascii="Times New Roman" w:eastAsia="Times New Roman" w:hAnsi="Times New Roman" w:cs="Times New Roman"/>
                <w:i/>
                <w:iCs/>
                <w:kern w:val="0"/>
                <w:sz w:val="20"/>
                <w:szCs w:val="20"/>
                <w14:ligatures w14:val="none"/>
              </w:rPr>
              <w:t>?</w:t>
            </w:r>
          </w:p>
        </w:tc>
        <w:tc>
          <w:tcPr>
            <w:tcW w:w="0" w:type="auto"/>
            <w:vAlign w:val="center"/>
            <w:hideMark/>
          </w:tcPr>
          <w:p w14:paraId="162E0B86" w14:textId="77777777" w:rsidR="00A076CD" w:rsidRPr="00C53828" w:rsidRDefault="00A076CD" w:rsidP="00D379CD">
            <w:pPr>
              <w:spacing w:after="0" w:line="276" w:lineRule="auto"/>
              <w:rPr>
                <w:rFonts w:ascii="Times New Roman" w:eastAsia="Times New Roman" w:hAnsi="Times New Roman" w:cs="Times New Roman"/>
                <w:kern w:val="0"/>
                <w:sz w:val="20"/>
                <w:szCs w:val="20"/>
                <w14:ligatures w14:val="none"/>
              </w:rPr>
            </w:pPr>
            <w:bookmarkStart w:id="45" w:name="_Hlk207622176"/>
            <w:r w:rsidRPr="00C53828">
              <w:rPr>
                <w:rFonts w:ascii="Times New Roman" w:eastAsia="Times New Roman" w:hAnsi="Times New Roman" w:cs="Times New Roman"/>
                <w:kern w:val="0"/>
                <w:sz w:val="20"/>
                <w:szCs w:val="20"/>
                <w14:ligatures w14:val="none"/>
              </w:rPr>
              <w:t xml:space="preserve">It is unjust, it is ineffective or counterproductive, It is context dependent, </w:t>
            </w:r>
            <w:bookmarkEnd w:id="45"/>
            <w:r w:rsidRPr="00C53828">
              <w:rPr>
                <w:rFonts w:ascii="Times New Roman" w:eastAsia="Times New Roman" w:hAnsi="Times New Roman" w:cs="Times New Roman"/>
                <w:kern w:val="0"/>
                <w:sz w:val="20"/>
                <w:szCs w:val="20"/>
                <w14:ligatures w14:val="none"/>
              </w:rPr>
              <w:t xml:space="preserve">it is also justifiable for some cases. </w:t>
            </w:r>
          </w:p>
        </w:tc>
        <w:tc>
          <w:tcPr>
            <w:tcW w:w="0" w:type="auto"/>
            <w:vAlign w:val="center"/>
            <w:hideMark/>
          </w:tcPr>
          <w:p w14:paraId="7F7CC5CE" w14:textId="77777777" w:rsidR="00A076CD" w:rsidRPr="00C53828" w:rsidRDefault="00A076CD" w:rsidP="00D379CD">
            <w:pPr>
              <w:spacing w:after="0" w:line="276" w:lineRule="auto"/>
              <w:jc w:val="center"/>
              <w:rPr>
                <w:rFonts w:ascii="Times New Roman" w:hAnsi="Times New Roman" w:cs="Times New Roman"/>
                <w:kern w:val="0"/>
                <w:sz w:val="20"/>
                <w:szCs w:val="20"/>
                <w14:ligatures w14:val="none"/>
              </w:rPr>
            </w:pPr>
            <w:r w:rsidRPr="00C53828">
              <w:rPr>
                <w:rFonts w:ascii="Times New Roman" w:eastAsia="Times New Roman" w:hAnsi="Times New Roman" w:cs="Times New Roman"/>
                <w:kern w:val="0"/>
                <w:sz w:val="20"/>
                <w:szCs w:val="20"/>
                <w14:ligatures w14:val="none"/>
              </w:rPr>
              <w:t xml:space="preserve">" </w:t>
            </w:r>
            <w:bookmarkStart w:id="46" w:name="_Hlk207622252"/>
            <w:r w:rsidRPr="00C53828">
              <w:rPr>
                <w:rFonts w:ascii="Times New Roman" w:eastAsia="Times New Roman" w:hAnsi="Times New Roman" w:cs="Times New Roman"/>
                <w:kern w:val="0"/>
                <w:sz w:val="20"/>
                <w:szCs w:val="20"/>
                <w14:ligatures w14:val="none"/>
              </w:rPr>
              <w:t>Should not apply because teachers are not responsible” “Counterproductive—removes last source of stability” “Not possible where insecurity persists</w:t>
            </w:r>
            <w:bookmarkEnd w:id="46"/>
            <w:r w:rsidRPr="00C53828">
              <w:rPr>
                <w:rFonts w:ascii="Times New Roman" w:eastAsia="Times New Roman" w:hAnsi="Times New Roman" w:cs="Times New Roman"/>
                <w:kern w:val="0"/>
                <w:sz w:val="20"/>
                <w:szCs w:val="20"/>
                <w14:ligatures w14:val="none"/>
              </w:rPr>
              <w:t>”</w:t>
            </w:r>
            <w:r w:rsidRPr="00C53828">
              <w:rPr>
                <w:rFonts w:ascii="Times New Roman" w:hAnsi="Times New Roman" w:cs="Times New Roman"/>
                <w:kern w:val="0"/>
                <w:sz w:val="20"/>
                <w:szCs w:val="20"/>
                <w14:ligatures w14:val="none"/>
              </w:rPr>
              <w:t xml:space="preserve"> “</w:t>
            </w:r>
            <w:r w:rsidRPr="00C53828">
              <w:rPr>
                <w:rFonts w:ascii="Times New Roman" w:eastAsia="Times New Roman" w:hAnsi="Times New Roman" w:cs="Times New Roman"/>
                <w:kern w:val="0"/>
                <w:sz w:val="20"/>
                <w:szCs w:val="20"/>
                <w14:ligatures w14:val="none"/>
              </w:rPr>
              <w:t>Acceptable,</w:t>
            </w:r>
            <w:r w:rsidRPr="00C53828">
              <w:rPr>
                <w:rFonts w:ascii="Times New Roman" w:hAnsi="Times New Roman" w:cs="Times New Roman"/>
                <w:kern w:val="0"/>
                <w:sz w:val="20"/>
                <w:szCs w:val="20"/>
                <w14:ligatures w14:val="none"/>
              </w:rPr>
              <w:t xml:space="preserve"> some teachers have taken advantage of the situation”</w:t>
            </w:r>
          </w:p>
          <w:p w14:paraId="70BD5D87" w14:textId="77777777" w:rsidR="00A076CD" w:rsidRPr="00C53828" w:rsidRDefault="00A076CD" w:rsidP="00D379CD">
            <w:pPr>
              <w:spacing w:after="0" w:line="276" w:lineRule="auto"/>
              <w:jc w:val="center"/>
              <w:rPr>
                <w:rFonts w:ascii="Times New Roman" w:eastAsia="Times New Roman" w:hAnsi="Times New Roman" w:cs="Times New Roman"/>
                <w:kern w:val="0"/>
                <w:sz w:val="20"/>
                <w:szCs w:val="20"/>
                <w14:ligatures w14:val="none"/>
              </w:rPr>
            </w:pPr>
          </w:p>
        </w:tc>
      </w:tr>
      <w:tr w:rsidR="00C53828" w:rsidRPr="00C53828" w14:paraId="0C288A72" w14:textId="77777777" w:rsidTr="00F270D8">
        <w:trPr>
          <w:tblCellSpacing w:w="15" w:type="dxa"/>
        </w:trPr>
        <w:tc>
          <w:tcPr>
            <w:tcW w:w="0" w:type="auto"/>
            <w:tcBorders>
              <w:bottom w:val="single" w:sz="4" w:space="0" w:color="auto"/>
            </w:tcBorders>
            <w:vAlign w:val="center"/>
            <w:hideMark/>
          </w:tcPr>
          <w:p w14:paraId="19CEBBCF" w14:textId="77777777" w:rsidR="00A076CD" w:rsidRPr="00C53828" w:rsidRDefault="00A076CD" w:rsidP="00D379CD">
            <w:pPr>
              <w:spacing w:after="0" w:line="276" w:lineRule="auto"/>
              <w:rPr>
                <w:rFonts w:ascii="Times New Roman" w:eastAsia="Times New Roman" w:hAnsi="Times New Roman" w:cs="Times New Roman"/>
                <w:kern w:val="0"/>
                <w:sz w:val="20"/>
                <w:szCs w:val="20"/>
                <w14:ligatures w14:val="none"/>
              </w:rPr>
            </w:pPr>
          </w:p>
        </w:tc>
        <w:tc>
          <w:tcPr>
            <w:tcW w:w="0" w:type="auto"/>
            <w:tcBorders>
              <w:bottom w:val="single" w:sz="4" w:space="0" w:color="auto"/>
            </w:tcBorders>
            <w:vAlign w:val="center"/>
            <w:hideMark/>
          </w:tcPr>
          <w:p w14:paraId="2B07B996" w14:textId="77777777" w:rsidR="00A076CD" w:rsidRPr="00C53828" w:rsidRDefault="00A076CD" w:rsidP="00D379CD">
            <w:pPr>
              <w:spacing w:before="100" w:beforeAutospacing="1" w:after="100" w:afterAutospacing="1" w:line="276" w:lineRule="auto"/>
              <w:rPr>
                <w:rFonts w:ascii="Times New Roman" w:eastAsia="Times New Roman" w:hAnsi="Times New Roman" w:cs="Times New Roman"/>
                <w:kern w:val="0"/>
                <w:sz w:val="20"/>
                <w:szCs w:val="20"/>
                <w14:ligatures w14:val="none"/>
              </w:rPr>
            </w:pPr>
            <w:r w:rsidRPr="00C53828">
              <w:rPr>
                <w:rFonts w:ascii="Times New Roman" w:eastAsia="Times New Roman" w:hAnsi="Times New Roman" w:cs="Times New Roman"/>
                <w:kern w:val="0"/>
                <w:sz w:val="20"/>
                <w:szCs w:val="20"/>
                <w14:ligatures w14:val="none"/>
              </w:rPr>
              <w:t>Do you think salary suspension can create fear in these teachers who are unable to have access to their schools due to the crises? Explain.?</w:t>
            </w:r>
          </w:p>
        </w:tc>
        <w:tc>
          <w:tcPr>
            <w:tcW w:w="0" w:type="auto"/>
            <w:tcBorders>
              <w:bottom w:val="single" w:sz="4" w:space="0" w:color="auto"/>
            </w:tcBorders>
            <w:vAlign w:val="center"/>
            <w:hideMark/>
          </w:tcPr>
          <w:p w14:paraId="62676A9C" w14:textId="77777777" w:rsidR="00A076CD" w:rsidRPr="00C53828" w:rsidRDefault="00A076CD" w:rsidP="00D379CD">
            <w:pPr>
              <w:spacing w:after="0" w:line="276" w:lineRule="auto"/>
              <w:rPr>
                <w:rFonts w:ascii="Times New Roman" w:eastAsia="Times New Roman" w:hAnsi="Times New Roman" w:cs="Times New Roman"/>
                <w:kern w:val="0"/>
                <w:sz w:val="20"/>
                <w:szCs w:val="20"/>
                <w14:ligatures w14:val="none"/>
              </w:rPr>
            </w:pPr>
            <w:bookmarkStart w:id="47" w:name="_Hlk207623001"/>
            <w:r w:rsidRPr="00C53828">
              <w:rPr>
                <w:rFonts w:ascii="Times New Roman" w:eastAsia="Times New Roman" w:hAnsi="Times New Roman" w:cs="Times New Roman"/>
                <w:kern w:val="0"/>
                <w:sz w:val="20"/>
                <w:szCs w:val="20"/>
                <w14:ligatures w14:val="none"/>
              </w:rPr>
              <w:t>Direct Source of Fear, destroy Morale, create panic, Fear is the Intended Outcome</w:t>
            </w:r>
            <w:bookmarkEnd w:id="47"/>
          </w:p>
        </w:tc>
        <w:tc>
          <w:tcPr>
            <w:tcW w:w="0" w:type="auto"/>
            <w:tcBorders>
              <w:bottom w:val="single" w:sz="4" w:space="0" w:color="auto"/>
            </w:tcBorders>
            <w:vAlign w:val="center"/>
            <w:hideMark/>
          </w:tcPr>
          <w:p w14:paraId="3471C893" w14:textId="77777777" w:rsidR="00A076CD" w:rsidRPr="00C53828" w:rsidRDefault="00A076CD" w:rsidP="00D379CD">
            <w:pPr>
              <w:spacing w:after="0" w:line="276" w:lineRule="auto"/>
              <w:jc w:val="both"/>
              <w:rPr>
                <w:rFonts w:ascii="Times New Roman" w:eastAsia="Times New Roman" w:hAnsi="Times New Roman" w:cs="Times New Roman"/>
                <w:kern w:val="0"/>
                <w:sz w:val="20"/>
                <w:szCs w:val="20"/>
                <w14:ligatures w14:val="none"/>
              </w:rPr>
            </w:pPr>
            <w:r w:rsidRPr="00C53828">
              <w:rPr>
                <w:rFonts w:ascii="Times New Roman" w:eastAsia="Times New Roman" w:hAnsi="Times New Roman" w:cs="Times New Roman"/>
                <w:kern w:val="0"/>
                <w:sz w:val="20"/>
                <w:szCs w:val="20"/>
                <w14:ligatures w14:val="none"/>
              </w:rPr>
              <w:t xml:space="preserve">” </w:t>
            </w:r>
            <w:bookmarkStart w:id="48" w:name="_Hlk207623114"/>
            <w:r w:rsidRPr="00C53828">
              <w:rPr>
                <w:rFonts w:ascii="Times New Roman" w:eastAsia="Times New Roman" w:hAnsi="Times New Roman" w:cs="Times New Roman"/>
                <w:kern w:val="0"/>
                <w:sz w:val="20"/>
                <w:szCs w:val="20"/>
                <w14:ligatures w14:val="none"/>
              </w:rPr>
              <w:t>Yes, fear comes from unpredictability and lack of safety” “Yes, lowers morale and discourages” “Yes, creates panic, abandonment, resentment."  “Yes, fear is intended,</w:t>
            </w:r>
            <w:bookmarkEnd w:id="48"/>
            <w:r w:rsidRPr="00C53828">
              <w:rPr>
                <w:rFonts w:ascii="Times New Roman" w:eastAsia="Times New Roman" w:hAnsi="Times New Roman" w:cs="Times New Roman"/>
                <w:kern w:val="0"/>
                <w:sz w:val="20"/>
                <w:szCs w:val="20"/>
                <w14:ligatures w14:val="none"/>
              </w:rPr>
              <w:t xml:space="preserve"> but compliance impossible in crisis zones”</w:t>
            </w:r>
          </w:p>
        </w:tc>
      </w:tr>
    </w:tbl>
    <w:p w14:paraId="0A53DF21" w14:textId="77777777" w:rsidR="00A076CD" w:rsidRPr="00C53828" w:rsidRDefault="00A076CD" w:rsidP="00D379CD">
      <w:pPr>
        <w:spacing w:line="276" w:lineRule="auto"/>
        <w:rPr>
          <w:rFonts w:ascii="Times New Roman" w:hAnsi="Times New Roman" w:cs="Times New Roman"/>
          <w:kern w:val="0"/>
          <w14:ligatures w14:val="none"/>
        </w:rPr>
      </w:pPr>
    </w:p>
    <w:bookmarkEnd w:id="39"/>
    <w:p w14:paraId="4EA3B2CE" w14:textId="548BEEC5" w:rsidR="00A076CD" w:rsidRPr="00C53828" w:rsidRDefault="00A076CD" w:rsidP="00D379CD">
      <w:pPr>
        <w:spacing w:line="276" w:lineRule="auto"/>
        <w:jc w:val="both"/>
        <w:rPr>
          <w:rFonts w:ascii="Times New Roman" w:hAnsi="Times New Roman" w:cs="Times New Roman"/>
          <w:kern w:val="0"/>
          <w14:ligatures w14:val="none"/>
        </w:rPr>
      </w:pPr>
      <w:r w:rsidRPr="00C53828">
        <w:rPr>
          <w:rFonts w:ascii="Times New Roman" w:hAnsi="Times New Roman" w:cs="Times New Roman"/>
          <w:kern w:val="0"/>
          <w14:ligatures w14:val="none"/>
        </w:rPr>
        <w:t xml:space="preserve">These qualitative insights on Table 3 enrich and contextualize the quantitative results, which showed that, Salary suspension is a significant predictor of the anxiety of secondary school teachers of non-functional schools during the </w:t>
      </w:r>
      <w:r w:rsidR="00A662AE" w:rsidRPr="00C53828">
        <w:rPr>
          <w:rFonts w:ascii="Times New Roman" w:hAnsi="Times New Roman" w:cs="Times New Roman"/>
          <w:kern w:val="0"/>
          <w14:ligatures w14:val="none"/>
        </w:rPr>
        <w:t>Anglophone</w:t>
      </w:r>
      <w:r w:rsidRPr="00C53828">
        <w:rPr>
          <w:rFonts w:ascii="Times New Roman" w:hAnsi="Times New Roman" w:cs="Times New Roman"/>
          <w:kern w:val="0"/>
          <w14:ligatures w14:val="none"/>
        </w:rPr>
        <w:t xml:space="preserve"> crises in the North west region of Cameroon. The principals interviewed advanced various reasons why teachers whose schools are inaccessible due to the crises can be worried about administrative sanctions on them, ranging from </w:t>
      </w:r>
      <w:r w:rsidRPr="00C53828">
        <w:rPr>
          <w:rFonts w:ascii="Times New Roman" w:eastAsia="Times New Roman" w:hAnsi="Times New Roman" w:cs="Times New Roman"/>
          <w:kern w:val="0"/>
          <w14:ligatures w14:val="none"/>
        </w:rPr>
        <w:t xml:space="preserve">Fear of the Sanctions, unfairness, and strict procedures. This is captured through their statements such as </w:t>
      </w:r>
      <w:r w:rsidRPr="00C53828">
        <w:rPr>
          <w:rFonts w:ascii="Times New Roman" w:hAnsi="Times New Roman" w:cs="Times New Roman"/>
          <w:kern w:val="0"/>
          <w14:ligatures w14:val="none"/>
        </w:rPr>
        <w:t xml:space="preserve"> “Yes, some are worried because they do not work” “Yes, Teachers absolutely worry about sanctions, and in my opinion, it is unfair” “Technically, yes while the teacher sees it as unfair, the administrative office sees it as procedure” The responses show that anxiety about administrative sanctions is real and widespread among teachers in non-functional schools during the Anglophone crisis. Even when sanctions are not applied in practice, the perception and fear of them is enough to generate anxiety</w:t>
      </w:r>
      <w:r w:rsidRPr="00C53828">
        <w:rPr>
          <w:rFonts w:ascii="Times New Roman" w:hAnsi="Times New Roman" w:cs="Times New Roman"/>
          <w:b/>
          <w:bCs/>
          <w:kern w:val="0"/>
          <w14:ligatures w14:val="none"/>
        </w:rPr>
        <w:t>.</w:t>
      </w:r>
      <w:r w:rsidRPr="00C53828">
        <w:rPr>
          <w:rFonts w:ascii="Times New Roman" w:hAnsi="Times New Roman" w:cs="Times New Roman"/>
          <w:kern w:val="0"/>
          <w14:ligatures w14:val="none"/>
        </w:rPr>
        <w:t xml:space="preserve"> However, A minority of principals argued that teachers should not be worried, since they are not responsible for the crisis and sanctions are not realistically applied in inaccessible areas. </w:t>
      </w:r>
    </w:p>
    <w:p w14:paraId="790F5D0D" w14:textId="220239A2" w:rsidR="00A076CD" w:rsidRPr="00C53828" w:rsidRDefault="00A076CD" w:rsidP="00D379CD">
      <w:pPr>
        <w:spacing w:line="276" w:lineRule="auto"/>
        <w:jc w:val="both"/>
        <w:rPr>
          <w:rFonts w:ascii="Times New Roman" w:hAnsi="Times New Roman" w:cs="Times New Roman"/>
          <w:kern w:val="0"/>
          <w14:ligatures w14:val="none"/>
        </w:rPr>
      </w:pPr>
      <w:r w:rsidRPr="00C53828">
        <w:rPr>
          <w:rFonts w:ascii="Times New Roman" w:hAnsi="Times New Roman" w:cs="Times New Roman"/>
          <w:kern w:val="0"/>
          <w14:ligatures w14:val="none"/>
        </w:rPr>
        <w:t xml:space="preserve">Concerning the opinion of these respondents to the issue of </w:t>
      </w:r>
      <w:r w:rsidRPr="00C53828">
        <w:rPr>
          <w:rFonts w:ascii="Times New Roman" w:eastAsia="Times New Roman" w:hAnsi="Times New Roman" w:cs="Times New Roman"/>
          <w:kern w:val="0"/>
          <w14:ligatures w14:val="none"/>
        </w:rPr>
        <w:t xml:space="preserve">salary suspension of teachers in schools that are not functioning, majority of them advanced that, it is unjust, it is ineffective or counterproductive, and </w:t>
      </w:r>
      <w:r w:rsidR="00FA4910" w:rsidRPr="00C53828">
        <w:rPr>
          <w:rFonts w:ascii="Times New Roman" w:eastAsia="Times New Roman" w:hAnsi="Times New Roman" w:cs="Times New Roman"/>
          <w:kern w:val="0"/>
          <w14:ligatures w14:val="none"/>
        </w:rPr>
        <w:t>it</w:t>
      </w:r>
      <w:r w:rsidRPr="00C53828">
        <w:rPr>
          <w:rFonts w:ascii="Times New Roman" w:eastAsia="Times New Roman" w:hAnsi="Times New Roman" w:cs="Times New Roman"/>
          <w:kern w:val="0"/>
          <w14:ligatures w14:val="none"/>
        </w:rPr>
        <w:t xml:space="preserve"> is context dependent. This is captured through key statements such as “Should not apply because teachers are not </w:t>
      </w:r>
      <w:r w:rsidR="00A662AE">
        <w:rPr>
          <w:rFonts w:ascii="Times New Roman" w:eastAsia="Times New Roman" w:hAnsi="Times New Roman" w:cs="Times New Roman"/>
          <w:kern w:val="0"/>
          <w14:ligatures w14:val="none"/>
        </w:rPr>
        <w:t xml:space="preserve">responsible” “Counterproductive - </w:t>
      </w:r>
      <w:r w:rsidRPr="00C53828">
        <w:rPr>
          <w:rFonts w:ascii="Times New Roman" w:eastAsia="Times New Roman" w:hAnsi="Times New Roman" w:cs="Times New Roman"/>
          <w:kern w:val="0"/>
          <w14:ligatures w14:val="none"/>
        </w:rPr>
        <w:t xml:space="preserve">removes last source of stability” “Not possible where insecurity persists”. These statements confirm that, the </w:t>
      </w:r>
      <w:r w:rsidRPr="00C53828">
        <w:rPr>
          <w:rFonts w:ascii="Times New Roman" w:hAnsi="Times New Roman" w:cs="Times New Roman"/>
          <w:kern w:val="0"/>
          <w14:ligatures w14:val="none"/>
        </w:rPr>
        <w:t>principals overwhelmingly perceive salary suspension as unfair, inhumane, and counterproductive</w:t>
      </w:r>
      <w:r w:rsidRPr="00C53828">
        <w:rPr>
          <w:rFonts w:ascii="Times New Roman" w:hAnsi="Times New Roman" w:cs="Times New Roman"/>
          <w:b/>
          <w:bCs/>
          <w:kern w:val="0"/>
          <w14:ligatures w14:val="none"/>
        </w:rPr>
        <w:t xml:space="preserve"> </w:t>
      </w:r>
      <w:r w:rsidRPr="00C53828">
        <w:rPr>
          <w:rFonts w:ascii="Times New Roman" w:hAnsi="Times New Roman" w:cs="Times New Roman"/>
          <w:kern w:val="0"/>
          <w14:ligatures w14:val="none"/>
        </w:rPr>
        <w:t xml:space="preserve">in non-functional schools. This is </w:t>
      </w:r>
      <w:r w:rsidR="00A662AE" w:rsidRPr="00C53828">
        <w:rPr>
          <w:rFonts w:ascii="Times New Roman" w:hAnsi="Times New Roman" w:cs="Times New Roman"/>
          <w:kern w:val="0"/>
          <w14:ligatures w14:val="none"/>
        </w:rPr>
        <w:t>because;</w:t>
      </w:r>
      <w:r w:rsidRPr="00C53828">
        <w:rPr>
          <w:rFonts w:ascii="Times New Roman" w:hAnsi="Times New Roman" w:cs="Times New Roman"/>
          <w:kern w:val="0"/>
          <w14:ligatures w14:val="none"/>
        </w:rPr>
        <w:t xml:space="preserve"> such measure erodes trust, worsens economic hardship, and destabilizes the teaching profession during the Anglophone crisis. However, a minority of them believe that, Salary Suspension as Justifiable with the argument that, A few teachers exploit the crisis to carry out provocative actions. </w:t>
      </w:r>
    </w:p>
    <w:p w14:paraId="5D71C238" w14:textId="77777777" w:rsidR="00A076CD" w:rsidRPr="00C53828" w:rsidRDefault="00A076CD" w:rsidP="00D379CD">
      <w:pPr>
        <w:spacing w:line="276" w:lineRule="auto"/>
        <w:jc w:val="both"/>
        <w:rPr>
          <w:rFonts w:ascii="Times New Roman" w:hAnsi="Times New Roman" w:cs="Times New Roman"/>
          <w:kern w:val="0"/>
          <w14:ligatures w14:val="none"/>
        </w:rPr>
      </w:pPr>
      <w:r w:rsidRPr="00C53828">
        <w:rPr>
          <w:rFonts w:ascii="Times New Roman" w:hAnsi="Times New Roman" w:cs="Times New Roman"/>
          <w:kern w:val="0"/>
          <w14:ligatures w14:val="none"/>
        </w:rPr>
        <w:t xml:space="preserve">The principals also gave their opinion on whether salary suspension can create fear in these teachers who are unable to have access to their schools due to the crises. Here, majority of them declared that, </w:t>
      </w:r>
      <w:bookmarkStart w:id="49" w:name="_Hlk207666148"/>
      <w:r w:rsidRPr="00C53828">
        <w:rPr>
          <w:rFonts w:ascii="Times New Roman" w:hAnsi="Times New Roman" w:cs="Times New Roman"/>
          <w:kern w:val="0"/>
          <w14:ligatures w14:val="none"/>
        </w:rPr>
        <w:t xml:space="preserve">salary suspension is a </w:t>
      </w:r>
      <w:r w:rsidRPr="00C53828">
        <w:rPr>
          <w:rFonts w:ascii="Times New Roman" w:eastAsia="Times New Roman" w:hAnsi="Times New Roman" w:cs="Times New Roman"/>
          <w:kern w:val="0"/>
          <w14:ligatures w14:val="none"/>
        </w:rPr>
        <w:t xml:space="preserve">direct Source of Fear, destroy Morale, create panic, and that fear is the Intended Outcome of salary suspension. This was captured through key statements such as “yes, fear comes from unpredictability and lack of safety” “Yes, lowers morale and discourages” “Yes, creates panic, abandonment, resentment."  “Yes, fear is intended”. </w:t>
      </w:r>
      <w:bookmarkEnd w:id="49"/>
      <w:r w:rsidRPr="00C53828">
        <w:rPr>
          <w:rFonts w:ascii="Times New Roman" w:eastAsia="Times New Roman" w:hAnsi="Times New Roman" w:cs="Times New Roman"/>
          <w:kern w:val="0"/>
          <w14:ligatures w14:val="none"/>
        </w:rPr>
        <w:t xml:space="preserve">These responses show that, </w:t>
      </w:r>
      <w:r w:rsidRPr="00C53828">
        <w:rPr>
          <w:rFonts w:ascii="Times New Roman" w:hAnsi="Times New Roman" w:cs="Times New Roman"/>
          <w:kern w:val="0"/>
          <w14:ligatures w14:val="none"/>
        </w:rPr>
        <w:t>salary suspension inevitably creates fear among teachers in crisis-affected areas that is manifested not only as financial anxiety but also as panic, helplessness, resentment, and professional demoralization</w:t>
      </w:r>
      <w:r w:rsidRPr="00C53828">
        <w:rPr>
          <w:rFonts w:ascii="Times New Roman" w:hAnsi="Times New Roman" w:cs="Times New Roman"/>
          <w:b/>
          <w:bCs/>
          <w:kern w:val="0"/>
          <w14:ligatures w14:val="none"/>
        </w:rPr>
        <w:t>.</w:t>
      </w:r>
      <w:r w:rsidRPr="00C53828">
        <w:rPr>
          <w:rFonts w:ascii="Times New Roman" w:hAnsi="Times New Roman" w:cs="Times New Roman"/>
          <w:kern w:val="0"/>
          <w14:ligatures w14:val="none"/>
        </w:rPr>
        <w:t xml:space="preserve"> Therefore, instead of encouraging compliance, salary suspension entrenches fear-driven paralysis, undermining both teacher well-being and the stability of the education system.</w:t>
      </w:r>
    </w:p>
    <w:p w14:paraId="6E5B9ADC" w14:textId="77777777" w:rsidR="0056031A" w:rsidRDefault="0056031A" w:rsidP="00D379CD">
      <w:pPr>
        <w:spacing w:after="0" w:line="276" w:lineRule="auto"/>
        <w:jc w:val="both"/>
        <w:rPr>
          <w:rFonts w:ascii="Times New Roman" w:hAnsi="Times New Roman" w:cs="Times New Roman"/>
          <w:kern w:val="0"/>
          <w14:ligatures w14:val="none"/>
        </w:rPr>
      </w:pPr>
    </w:p>
    <w:p w14:paraId="7034B9FA" w14:textId="09EC2683" w:rsidR="00A076CD" w:rsidRPr="0056031A" w:rsidRDefault="0056031A" w:rsidP="00D379CD">
      <w:pPr>
        <w:spacing w:after="0" w:line="276" w:lineRule="auto"/>
        <w:jc w:val="both"/>
        <w:rPr>
          <w:rFonts w:ascii="Times New Roman" w:hAnsi="Times New Roman" w:cs="Times New Roman"/>
          <w:kern w:val="0"/>
          <w14:ligatures w14:val="none"/>
        </w:rPr>
      </w:pPr>
      <w:r w:rsidRPr="0056031A">
        <w:rPr>
          <w:rFonts w:ascii="Times New Roman" w:hAnsi="Times New Roman" w:cs="Times New Roman"/>
          <w:kern w:val="0"/>
          <w14:ligatures w14:val="none"/>
        </w:rPr>
        <w:t>The second interest of the study was to examine the e</w:t>
      </w:r>
      <w:r w:rsidR="00A076CD" w:rsidRPr="0056031A">
        <w:rPr>
          <w:rFonts w:ascii="Times New Roman" w:eastAsia="Times New Roman" w:hAnsi="Times New Roman" w:cs="Times New Roman"/>
          <w:kern w:val="0"/>
          <w14:ligatures w14:val="none"/>
        </w:rPr>
        <w:t xml:space="preserve">ffect of </w:t>
      </w:r>
      <w:bookmarkStart w:id="50" w:name="_Hlk206922291"/>
      <w:r w:rsidRPr="0056031A">
        <w:rPr>
          <w:rFonts w:ascii="Times New Roman" w:eastAsia="Times New Roman" w:hAnsi="Times New Roman" w:cs="Times New Roman"/>
          <w:kern w:val="0"/>
          <w14:ligatures w14:val="none"/>
        </w:rPr>
        <w:t>q</w:t>
      </w:r>
      <w:r w:rsidR="00A076CD" w:rsidRPr="0056031A">
        <w:rPr>
          <w:rFonts w:ascii="Times New Roman" w:eastAsia="Times New Roman" w:hAnsi="Times New Roman" w:cs="Times New Roman"/>
          <w:kern w:val="0"/>
          <w14:ligatures w14:val="none"/>
        </w:rPr>
        <w:t xml:space="preserve">uery letters </w:t>
      </w:r>
      <w:bookmarkEnd w:id="50"/>
      <w:r w:rsidR="00A076CD" w:rsidRPr="0056031A">
        <w:rPr>
          <w:rFonts w:ascii="Times New Roman" w:eastAsia="Times New Roman" w:hAnsi="Times New Roman" w:cs="Times New Roman"/>
          <w:kern w:val="0"/>
          <w14:ligatures w14:val="none"/>
        </w:rPr>
        <w:t>on the anxiety of secondary school teachers of non-functional schools during the Anglophone crisis in the North West Region.</w:t>
      </w:r>
      <w:r>
        <w:rPr>
          <w:rFonts w:ascii="Times New Roman" w:eastAsia="Times New Roman" w:hAnsi="Times New Roman" w:cs="Times New Roman"/>
          <w:kern w:val="0"/>
          <w14:ligatures w14:val="none"/>
        </w:rPr>
        <w:t xml:space="preserve"> The findings are presented on table 4. </w:t>
      </w:r>
    </w:p>
    <w:p w14:paraId="679196B4" w14:textId="77777777" w:rsidR="00303760" w:rsidRPr="00C53828" w:rsidRDefault="00303760" w:rsidP="00D379CD">
      <w:pPr>
        <w:spacing w:after="0" w:line="276" w:lineRule="auto"/>
        <w:jc w:val="both"/>
        <w:rPr>
          <w:rFonts w:ascii="Times New Roman" w:hAnsi="Times New Roman" w:cs="Times New Roman"/>
          <w:kern w:val="0"/>
          <w14:ligatures w14:val="none"/>
        </w:rPr>
      </w:pPr>
    </w:p>
    <w:p w14:paraId="323DE748" w14:textId="78E18738" w:rsidR="00A076CD" w:rsidRPr="00C53828" w:rsidRDefault="00A076CD" w:rsidP="00D379CD">
      <w:pPr>
        <w:spacing w:line="276" w:lineRule="auto"/>
        <w:jc w:val="both"/>
        <w:rPr>
          <w:rFonts w:ascii="Times New Roman" w:eastAsia="Times New Roman" w:hAnsi="Times New Roman" w:cs="Times New Roman"/>
          <w:b/>
          <w:bCs/>
          <w:kern w:val="0"/>
          <w14:ligatures w14:val="none"/>
        </w:rPr>
      </w:pPr>
      <w:r w:rsidRPr="00C53828">
        <w:rPr>
          <w:rFonts w:ascii="Times New Roman" w:hAnsi="Times New Roman" w:cs="Times New Roman"/>
          <w:b/>
          <w:bCs/>
          <w:kern w:val="0"/>
          <w14:ligatures w14:val="none"/>
        </w:rPr>
        <w:t xml:space="preserve">Table 4: Summary statistics Results of questionnaire items related to </w:t>
      </w:r>
      <w:r w:rsidRPr="00C53828">
        <w:rPr>
          <w:rFonts w:ascii="Times New Roman" w:eastAsia="Times New Roman" w:hAnsi="Times New Roman" w:cs="Times New Roman"/>
          <w:b/>
          <w:kern w:val="0"/>
          <w14:ligatures w14:val="none"/>
        </w:rPr>
        <w:t xml:space="preserve">Query letters </w:t>
      </w:r>
      <w:r w:rsidRPr="00C53828">
        <w:rPr>
          <w:rFonts w:ascii="Times New Roman" w:eastAsia="Times New Roman" w:hAnsi="Times New Roman" w:cs="Times New Roman"/>
          <w:b/>
          <w:bCs/>
          <w:kern w:val="0"/>
          <w14:ligatures w14:val="none"/>
        </w:rPr>
        <w:t>and the Anxie</w:t>
      </w:r>
      <w:r w:rsidR="00F079B0" w:rsidRPr="00C53828">
        <w:rPr>
          <w:rFonts w:ascii="Times New Roman" w:eastAsia="Times New Roman" w:hAnsi="Times New Roman" w:cs="Times New Roman"/>
          <w:b/>
          <w:bCs/>
          <w:kern w:val="0"/>
          <w14:ligatures w14:val="none"/>
        </w:rPr>
        <w:t>ty of secondary school teachers</w:t>
      </w:r>
    </w:p>
    <w:tbl>
      <w:tblPr>
        <w:tblStyle w:val="TableGrid2"/>
        <w:tblW w:w="9918" w:type="dxa"/>
        <w:tblLook w:val="05E0" w:firstRow="1" w:lastRow="1" w:firstColumn="1" w:lastColumn="1" w:noHBand="0" w:noVBand="1"/>
      </w:tblPr>
      <w:tblGrid>
        <w:gridCol w:w="10036"/>
      </w:tblGrid>
      <w:tr w:rsidR="00C53828" w:rsidRPr="00C53828" w14:paraId="5AB8B80A" w14:textId="77777777" w:rsidTr="00F079B0">
        <w:tc>
          <w:tcPr>
            <w:tcW w:w="9918" w:type="dxa"/>
          </w:tcPr>
          <w:tbl>
            <w:tblPr>
              <w:tblW w:w="9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476"/>
              <w:gridCol w:w="1082"/>
              <w:gridCol w:w="1036"/>
              <w:gridCol w:w="1036"/>
              <w:gridCol w:w="1082"/>
              <w:gridCol w:w="1036"/>
              <w:gridCol w:w="1036"/>
              <w:gridCol w:w="1036"/>
            </w:tblGrid>
            <w:tr w:rsidR="00A076CD" w:rsidRPr="00C53828" w14:paraId="09A89153" w14:textId="77777777" w:rsidTr="00F270D8">
              <w:trPr>
                <w:cantSplit/>
              </w:trPr>
              <w:tc>
                <w:tcPr>
                  <w:tcW w:w="3556" w:type="dxa"/>
                  <w:gridSpan w:val="2"/>
                  <w:tcBorders>
                    <w:top w:val="nil"/>
                    <w:left w:val="nil"/>
                    <w:bottom w:val="single" w:sz="8" w:space="0" w:color="152935"/>
                    <w:right w:val="nil"/>
                  </w:tcBorders>
                  <w:shd w:val="clear" w:color="auto" w:fill="FFFFFF"/>
                  <w:vAlign w:val="bottom"/>
                </w:tcPr>
                <w:p w14:paraId="0BDE863B" w14:textId="77777777" w:rsidR="00A076CD" w:rsidRPr="00C53828" w:rsidRDefault="00A076CD" w:rsidP="00845738">
                  <w:pPr>
                    <w:autoSpaceDE w:val="0"/>
                    <w:autoSpaceDN w:val="0"/>
                    <w:adjustRightInd w:val="0"/>
                    <w:spacing w:after="0" w:line="276" w:lineRule="auto"/>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Items</w:t>
                  </w:r>
                </w:p>
              </w:tc>
              <w:tc>
                <w:tcPr>
                  <w:tcW w:w="1036" w:type="dxa"/>
                  <w:tcBorders>
                    <w:top w:val="nil"/>
                    <w:left w:val="nil"/>
                    <w:bottom w:val="single" w:sz="8" w:space="0" w:color="152935"/>
                    <w:right w:val="single" w:sz="8" w:space="0" w:color="E0E0E0"/>
                  </w:tcBorders>
                  <w:shd w:val="clear" w:color="auto" w:fill="FFFFFF"/>
                  <w:vAlign w:val="bottom"/>
                </w:tcPr>
                <w:p w14:paraId="72D04D70" w14:textId="77777777" w:rsidR="00A076CD" w:rsidRPr="00C53828" w:rsidRDefault="00A076CD" w:rsidP="00845738">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SD</w:t>
                  </w:r>
                </w:p>
              </w:tc>
              <w:tc>
                <w:tcPr>
                  <w:tcW w:w="1036" w:type="dxa"/>
                  <w:tcBorders>
                    <w:top w:val="nil"/>
                    <w:left w:val="single" w:sz="8" w:space="0" w:color="E0E0E0"/>
                    <w:bottom w:val="single" w:sz="8" w:space="0" w:color="152935"/>
                    <w:right w:val="single" w:sz="8" w:space="0" w:color="E0E0E0"/>
                  </w:tcBorders>
                  <w:shd w:val="clear" w:color="auto" w:fill="FFFFFF"/>
                  <w:vAlign w:val="bottom"/>
                </w:tcPr>
                <w:p w14:paraId="3C37B0E2" w14:textId="77777777" w:rsidR="00A076CD" w:rsidRPr="00C53828" w:rsidRDefault="00A076CD" w:rsidP="00845738">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D</w:t>
                  </w:r>
                </w:p>
              </w:tc>
              <w:tc>
                <w:tcPr>
                  <w:tcW w:w="1082" w:type="dxa"/>
                  <w:tcBorders>
                    <w:top w:val="nil"/>
                    <w:left w:val="single" w:sz="8" w:space="0" w:color="E0E0E0"/>
                    <w:bottom w:val="single" w:sz="8" w:space="0" w:color="152935"/>
                    <w:right w:val="single" w:sz="8" w:space="0" w:color="E0E0E0"/>
                  </w:tcBorders>
                  <w:shd w:val="clear" w:color="auto" w:fill="FFFFFF"/>
                  <w:vAlign w:val="bottom"/>
                </w:tcPr>
                <w:p w14:paraId="3F8996DB" w14:textId="77777777" w:rsidR="00A076CD" w:rsidRPr="00C53828" w:rsidRDefault="00A076CD" w:rsidP="00845738">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Disagree</w:t>
                  </w:r>
                </w:p>
              </w:tc>
              <w:tc>
                <w:tcPr>
                  <w:tcW w:w="1036" w:type="dxa"/>
                  <w:tcBorders>
                    <w:top w:val="nil"/>
                    <w:left w:val="single" w:sz="8" w:space="0" w:color="E0E0E0"/>
                    <w:bottom w:val="single" w:sz="8" w:space="0" w:color="152935"/>
                    <w:right w:val="single" w:sz="8" w:space="0" w:color="E0E0E0"/>
                  </w:tcBorders>
                  <w:shd w:val="clear" w:color="auto" w:fill="FFFFFF"/>
                  <w:vAlign w:val="bottom"/>
                </w:tcPr>
                <w:p w14:paraId="1C6D37B6" w14:textId="77777777" w:rsidR="00A076CD" w:rsidRPr="00C53828" w:rsidRDefault="00A076CD" w:rsidP="00845738">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A</w:t>
                  </w:r>
                </w:p>
              </w:tc>
              <w:tc>
                <w:tcPr>
                  <w:tcW w:w="1036" w:type="dxa"/>
                  <w:tcBorders>
                    <w:top w:val="nil"/>
                    <w:left w:val="single" w:sz="8" w:space="0" w:color="E0E0E0"/>
                    <w:bottom w:val="single" w:sz="8" w:space="0" w:color="152935"/>
                    <w:right w:val="single" w:sz="8" w:space="0" w:color="E0E0E0"/>
                  </w:tcBorders>
                  <w:shd w:val="clear" w:color="auto" w:fill="FFFFFF"/>
                  <w:vAlign w:val="bottom"/>
                </w:tcPr>
                <w:p w14:paraId="24FF0707" w14:textId="77777777" w:rsidR="00A076CD" w:rsidRPr="00C53828" w:rsidRDefault="00A076CD" w:rsidP="00845738">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SA</w:t>
                  </w:r>
                </w:p>
              </w:tc>
              <w:tc>
                <w:tcPr>
                  <w:tcW w:w="1036" w:type="dxa"/>
                  <w:tcBorders>
                    <w:top w:val="nil"/>
                    <w:left w:val="single" w:sz="8" w:space="0" w:color="E0E0E0"/>
                    <w:bottom w:val="single" w:sz="8" w:space="0" w:color="152935"/>
                    <w:right w:val="nil"/>
                  </w:tcBorders>
                  <w:shd w:val="clear" w:color="auto" w:fill="FFFFFF"/>
                  <w:vAlign w:val="bottom"/>
                </w:tcPr>
                <w:p w14:paraId="66BD5D13" w14:textId="77777777" w:rsidR="00A076CD" w:rsidRPr="00C53828" w:rsidRDefault="00A076CD" w:rsidP="00845738">
                  <w:pPr>
                    <w:autoSpaceDE w:val="0"/>
                    <w:autoSpaceDN w:val="0"/>
                    <w:adjustRightInd w:val="0"/>
                    <w:spacing w:after="0" w:line="276" w:lineRule="auto"/>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Agree</w:t>
                  </w:r>
                </w:p>
              </w:tc>
            </w:tr>
            <w:tr w:rsidR="00A076CD" w:rsidRPr="00C53828" w14:paraId="33CB995E" w14:textId="77777777" w:rsidTr="00F270D8">
              <w:trPr>
                <w:cantSplit/>
              </w:trPr>
              <w:tc>
                <w:tcPr>
                  <w:tcW w:w="2474" w:type="dxa"/>
                  <w:vMerge w:val="restart"/>
                  <w:tcBorders>
                    <w:top w:val="single" w:sz="8" w:space="0" w:color="152935"/>
                    <w:left w:val="nil"/>
                    <w:bottom w:val="single" w:sz="8" w:space="0" w:color="AEAEAE"/>
                    <w:right w:val="nil"/>
                  </w:tcBorders>
                  <w:shd w:val="clear" w:color="auto" w:fill="E0E0E0"/>
                </w:tcPr>
                <w:p w14:paraId="22DBD474"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bookmarkStart w:id="51" w:name="_Hlk206923667"/>
                  <w:r w:rsidRPr="00C53828">
                    <w:rPr>
                      <w:rFonts w:ascii="Times New Roman" w:hAnsi="Times New Roman" w:cs="Times New Roman"/>
                      <w:kern w:val="0"/>
                      <w:sz w:val="20"/>
                      <w:szCs w:val="20"/>
                      <w14:ligatures w14:val="none"/>
                    </w:rPr>
                    <w:t>Teachers in non-functional schools received query letters for not being available</w:t>
                  </w:r>
                  <w:bookmarkEnd w:id="51"/>
                </w:p>
              </w:tc>
              <w:tc>
                <w:tcPr>
                  <w:tcW w:w="1082" w:type="dxa"/>
                  <w:tcBorders>
                    <w:top w:val="single" w:sz="8" w:space="0" w:color="152935"/>
                    <w:left w:val="nil"/>
                    <w:bottom w:val="single" w:sz="8" w:space="0" w:color="AEAEAE"/>
                    <w:right w:val="nil"/>
                  </w:tcBorders>
                  <w:shd w:val="clear" w:color="auto" w:fill="E0E0E0"/>
                </w:tcPr>
                <w:p w14:paraId="66721B90"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Count</w:t>
                  </w:r>
                </w:p>
              </w:tc>
              <w:tc>
                <w:tcPr>
                  <w:tcW w:w="1036" w:type="dxa"/>
                  <w:tcBorders>
                    <w:top w:val="single" w:sz="8" w:space="0" w:color="152935"/>
                    <w:left w:val="nil"/>
                    <w:bottom w:val="single" w:sz="8" w:space="0" w:color="AEAEAE"/>
                    <w:right w:val="single" w:sz="8" w:space="0" w:color="E0E0E0"/>
                  </w:tcBorders>
                  <w:shd w:val="clear" w:color="auto" w:fill="FFFFFF"/>
                </w:tcPr>
                <w:p w14:paraId="429850B5"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63</w:t>
                  </w:r>
                </w:p>
              </w:tc>
              <w:tc>
                <w:tcPr>
                  <w:tcW w:w="1036" w:type="dxa"/>
                  <w:tcBorders>
                    <w:top w:val="single" w:sz="8" w:space="0" w:color="152935"/>
                    <w:left w:val="single" w:sz="8" w:space="0" w:color="E0E0E0"/>
                    <w:bottom w:val="single" w:sz="8" w:space="0" w:color="AEAEAE"/>
                    <w:right w:val="single" w:sz="8" w:space="0" w:color="E0E0E0"/>
                  </w:tcBorders>
                  <w:shd w:val="clear" w:color="auto" w:fill="FFFFFF"/>
                </w:tcPr>
                <w:p w14:paraId="685D1115"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39</w:t>
                  </w:r>
                </w:p>
              </w:tc>
              <w:tc>
                <w:tcPr>
                  <w:tcW w:w="1082" w:type="dxa"/>
                  <w:tcBorders>
                    <w:top w:val="single" w:sz="8" w:space="0" w:color="152935"/>
                    <w:left w:val="single" w:sz="8" w:space="0" w:color="E0E0E0"/>
                    <w:bottom w:val="single" w:sz="8" w:space="0" w:color="AEAEAE"/>
                    <w:right w:val="single" w:sz="8" w:space="0" w:color="E0E0E0"/>
                  </w:tcBorders>
                  <w:shd w:val="clear" w:color="auto" w:fill="FFFFFF"/>
                </w:tcPr>
                <w:p w14:paraId="556550F5"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102</w:t>
                  </w:r>
                </w:p>
              </w:tc>
              <w:tc>
                <w:tcPr>
                  <w:tcW w:w="1036" w:type="dxa"/>
                  <w:tcBorders>
                    <w:top w:val="single" w:sz="8" w:space="0" w:color="152935"/>
                    <w:left w:val="single" w:sz="8" w:space="0" w:color="E0E0E0"/>
                    <w:bottom w:val="single" w:sz="8" w:space="0" w:color="AEAEAE"/>
                    <w:right w:val="single" w:sz="8" w:space="0" w:color="E0E0E0"/>
                  </w:tcBorders>
                  <w:shd w:val="clear" w:color="auto" w:fill="FFFFFF"/>
                </w:tcPr>
                <w:p w14:paraId="2ADFAA49"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144</w:t>
                  </w:r>
                </w:p>
              </w:tc>
              <w:tc>
                <w:tcPr>
                  <w:tcW w:w="1036" w:type="dxa"/>
                  <w:tcBorders>
                    <w:top w:val="single" w:sz="8" w:space="0" w:color="152935"/>
                    <w:left w:val="single" w:sz="8" w:space="0" w:color="E0E0E0"/>
                    <w:bottom w:val="single" w:sz="8" w:space="0" w:color="AEAEAE"/>
                    <w:right w:val="single" w:sz="8" w:space="0" w:color="E0E0E0"/>
                  </w:tcBorders>
                  <w:shd w:val="clear" w:color="auto" w:fill="FFFFFF"/>
                </w:tcPr>
                <w:p w14:paraId="61947FD8"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144</w:t>
                  </w:r>
                </w:p>
              </w:tc>
              <w:tc>
                <w:tcPr>
                  <w:tcW w:w="1036" w:type="dxa"/>
                  <w:tcBorders>
                    <w:top w:val="single" w:sz="8" w:space="0" w:color="152935"/>
                    <w:left w:val="single" w:sz="8" w:space="0" w:color="E0E0E0"/>
                    <w:bottom w:val="single" w:sz="8" w:space="0" w:color="AEAEAE"/>
                    <w:right w:val="nil"/>
                  </w:tcBorders>
                  <w:shd w:val="clear" w:color="auto" w:fill="FFFFFF"/>
                </w:tcPr>
                <w:p w14:paraId="18F96CB2"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288</w:t>
                  </w:r>
                </w:p>
              </w:tc>
            </w:tr>
            <w:tr w:rsidR="00A076CD" w:rsidRPr="00C53828" w14:paraId="030664D1" w14:textId="77777777" w:rsidTr="00F270D8">
              <w:trPr>
                <w:cantSplit/>
              </w:trPr>
              <w:tc>
                <w:tcPr>
                  <w:tcW w:w="2474" w:type="dxa"/>
                  <w:vMerge/>
                  <w:tcBorders>
                    <w:top w:val="single" w:sz="8" w:space="0" w:color="152935"/>
                    <w:left w:val="nil"/>
                    <w:bottom w:val="single" w:sz="8" w:space="0" w:color="AEAEAE"/>
                    <w:right w:val="nil"/>
                  </w:tcBorders>
                  <w:shd w:val="clear" w:color="auto" w:fill="E0E0E0"/>
                </w:tcPr>
                <w:p w14:paraId="24C78789" w14:textId="77777777" w:rsidR="00A076CD" w:rsidRPr="00C53828" w:rsidRDefault="00A076CD" w:rsidP="00845738">
                  <w:pPr>
                    <w:autoSpaceDE w:val="0"/>
                    <w:autoSpaceDN w:val="0"/>
                    <w:adjustRightInd w:val="0"/>
                    <w:spacing w:after="0" w:line="276" w:lineRule="auto"/>
                    <w:rPr>
                      <w:rFonts w:ascii="Times New Roman" w:hAnsi="Times New Roman" w:cs="Times New Roman"/>
                      <w:kern w:val="0"/>
                      <w:sz w:val="20"/>
                      <w:szCs w:val="20"/>
                      <w14:ligatures w14:val="none"/>
                    </w:rPr>
                  </w:pPr>
                </w:p>
              </w:tc>
              <w:tc>
                <w:tcPr>
                  <w:tcW w:w="1082" w:type="dxa"/>
                  <w:tcBorders>
                    <w:top w:val="single" w:sz="8" w:space="0" w:color="AEAEAE"/>
                    <w:left w:val="nil"/>
                    <w:bottom w:val="single" w:sz="8" w:space="0" w:color="AEAEAE"/>
                    <w:right w:val="nil"/>
                  </w:tcBorders>
                  <w:shd w:val="clear" w:color="auto" w:fill="E0E0E0"/>
                </w:tcPr>
                <w:p w14:paraId="15A76B30"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Row N %</w:t>
                  </w:r>
                </w:p>
              </w:tc>
              <w:tc>
                <w:tcPr>
                  <w:tcW w:w="1036" w:type="dxa"/>
                  <w:tcBorders>
                    <w:top w:val="single" w:sz="8" w:space="0" w:color="AEAEAE"/>
                    <w:left w:val="nil"/>
                    <w:bottom w:val="single" w:sz="8" w:space="0" w:color="AEAEAE"/>
                    <w:right w:val="single" w:sz="8" w:space="0" w:color="E0E0E0"/>
                  </w:tcBorders>
                  <w:shd w:val="clear" w:color="auto" w:fill="FFFFFF"/>
                </w:tcPr>
                <w:p w14:paraId="52C7D0CD"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16.2%</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56A2236F"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10.0%</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253646CC"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26.2%</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2E46C20C"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36.9%</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6B8F1A34"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36.9%</w:t>
                  </w:r>
                </w:p>
              </w:tc>
              <w:tc>
                <w:tcPr>
                  <w:tcW w:w="1036" w:type="dxa"/>
                  <w:tcBorders>
                    <w:top w:val="single" w:sz="8" w:space="0" w:color="AEAEAE"/>
                    <w:left w:val="single" w:sz="8" w:space="0" w:color="E0E0E0"/>
                    <w:bottom w:val="single" w:sz="8" w:space="0" w:color="AEAEAE"/>
                    <w:right w:val="nil"/>
                  </w:tcBorders>
                  <w:shd w:val="clear" w:color="auto" w:fill="FFFFFF"/>
                </w:tcPr>
                <w:p w14:paraId="6BED208B"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73.8%</w:t>
                  </w:r>
                </w:p>
              </w:tc>
            </w:tr>
            <w:tr w:rsidR="00A076CD" w:rsidRPr="00C53828" w14:paraId="5799A2CD" w14:textId="77777777" w:rsidTr="00F270D8">
              <w:trPr>
                <w:cantSplit/>
              </w:trPr>
              <w:tc>
                <w:tcPr>
                  <w:tcW w:w="2474" w:type="dxa"/>
                  <w:vMerge w:val="restart"/>
                  <w:tcBorders>
                    <w:top w:val="single" w:sz="8" w:space="0" w:color="AEAEAE"/>
                    <w:left w:val="nil"/>
                    <w:bottom w:val="single" w:sz="8" w:space="0" w:color="AEAEAE"/>
                    <w:right w:val="nil"/>
                  </w:tcBorders>
                  <w:shd w:val="clear" w:color="auto" w:fill="E0E0E0"/>
                </w:tcPr>
                <w:p w14:paraId="27566431"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The issue of query letters to teachers has been a disturbing during the crisis period</w:t>
                  </w:r>
                </w:p>
              </w:tc>
              <w:tc>
                <w:tcPr>
                  <w:tcW w:w="1082" w:type="dxa"/>
                  <w:tcBorders>
                    <w:top w:val="single" w:sz="8" w:space="0" w:color="AEAEAE"/>
                    <w:left w:val="nil"/>
                    <w:bottom w:val="single" w:sz="8" w:space="0" w:color="AEAEAE"/>
                    <w:right w:val="nil"/>
                  </w:tcBorders>
                  <w:shd w:val="clear" w:color="auto" w:fill="E0E0E0"/>
                </w:tcPr>
                <w:p w14:paraId="384E8378"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Count</w:t>
                  </w:r>
                </w:p>
              </w:tc>
              <w:tc>
                <w:tcPr>
                  <w:tcW w:w="1036" w:type="dxa"/>
                  <w:tcBorders>
                    <w:top w:val="single" w:sz="8" w:space="0" w:color="AEAEAE"/>
                    <w:left w:val="nil"/>
                    <w:bottom w:val="single" w:sz="8" w:space="0" w:color="AEAEAE"/>
                    <w:right w:val="single" w:sz="8" w:space="0" w:color="E0E0E0"/>
                  </w:tcBorders>
                  <w:shd w:val="clear" w:color="auto" w:fill="FFFFFF"/>
                </w:tcPr>
                <w:p w14:paraId="37167101"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51</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72FA081B"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31</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7D15DE5A"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82</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4B002E49"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165</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60FC8FA4"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143</w:t>
                  </w:r>
                </w:p>
              </w:tc>
              <w:tc>
                <w:tcPr>
                  <w:tcW w:w="1036" w:type="dxa"/>
                  <w:tcBorders>
                    <w:top w:val="single" w:sz="8" w:space="0" w:color="AEAEAE"/>
                    <w:left w:val="single" w:sz="8" w:space="0" w:color="E0E0E0"/>
                    <w:bottom w:val="single" w:sz="8" w:space="0" w:color="AEAEAE"/>
                    <w:right w:val="nil"/>
                  </w:tcBorders>
                  <w:shd w:val="clear" w:color="auto" w:fill="FFFFFF"/>
                </w:tcPr>
                <w:p w14:paraId="541F80B6"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308</w:t>
                  </w:r>
                </w:p>
              </w:tc>
            </w:tr>
            <w:tr w:rsidR="00A076CD" w:rsidRPr="00C53828" w14:paraId="5048AB43" w14:textId="77777777" w:rsidTr="00F270D8">
              <w:trPr>
                <w:cantSplit/>
              </w:trPr>
              <w:tc>
                <w:tcPr>
                  <w:tcW w:w="2474" w:type="dxa"/>
                  <w:vMerge/>
                  <w:tcBorders>
                    <w:top w:val="single" w:sz="8" w:space="0" w:color="AEAEAE"/>
                    <w:left w:val="nil"/>
                    <w:bottom w:val="single" w:sz="8" w:space="0" w:color="AEAEAE"/>
                    <w:right w:val="nil"/>
                  </w:tcBorders>
                  <w:shd w:val="clear" w:color="auto" w:fill="E0E0E0"/>
                </w:tcPr>
                <w:p w14:paraId="3C0786C3" w14:textId="77777777" w:rsidR="00A076CD" w:rsidRPr="00C53828" w:rsidRDefault="00A076CD" w:rsidP="00845738">
                  <w:pPr>
                    <w:autoSpaceDE w:val="0"/>
                    <w:autoSpaceDN w:val="0"/>
                    <w:adjustRightInd w:val="0"/>
                    <w:spacing w:after="0" w:line="276" w:lineRule="auto"/>
                    <w:rPr>
                      <w:rFonts w:ascii="Times New Roman" w:hAnsi="Times New Roman" w:cs="Times New Roman"/>
                      <w:kern w:val="0"/>
                      <w:sz w:val="20"/>
                      <w:szCs w:val="20"/>
                      <w14:ligatures w14:val="none"/>
                    </w:rPr>
                  </w:pPr>
                </w:p>
              </w:tc>
              <w:tc>
                <w:tcPr>
                  <w:tcW w:w="1082" w:type="dxa"/>
                  <w:tcBorders>
                    <w:top w:val="single" w:sz="8" w:space="0" w:color="AEAEAE"/>
                    <w:left w:val="nil"/>
                    <w:bottom w:val="single" w:sz="8" w:space="0" w:color="AEAEAE"/>
                    <w:right w:val="nil"/>
                  </w:tcBorders>
                  <w:shd w:val="clear" w:color="auto" w:fill="E0E0E0"/>
                </w:tcPr>
                <w:p w14:paraId="07C9BD16"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Row N %</w:t>
                  </w:r>
                </w:p>
              </w:tc>
              <w:tc>
                <w:tcPr>
                  <w:tcW w:w="1036" w:type="dxa"/>
                  <w:tcBorders>
                    <w:top w:val="single" w:sz="8" w:space="0" w:color="AEAEAE"/>
                    <w:left w:val="nil"/>
                    <w:bottom w:val="single" w:sz="8" w:space="0" w:color="AEAEAE"/>
                    <w:right w:val="single" w:sz="8" w:space="0" w:color="E0E0E0"/>
                  </w:tcBorders>
                  <w:shd w:val="clear" w:color="auto" w:fill="FFFFFF"/>
                </w:tcPr>
                <w:p w14:paraId="6167AB17"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13.1%</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611B70BD"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7.9%</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74C0E543"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21.0%</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27283D0B"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42.3%</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4DBA92A8"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36.7%</w:t>
                  </w:r>
                </w:p>
              </w:tc>
              <w:tc>
                <w:tcPr>
                  <w:tcW w:w="1036" w:type="dxa"/>
                  <w:tcBorders>
                    <w:top w:val="single" w:sz="8" w:space="0" w:color="AEAEAE"/>
                    <w:left w:val="single" w:sz="8" w:space="0" w:color="E0E0E0"/>
                    <w:bottom w:val="single" w:sz="8" w:space="0" w:color="AEAEAE"/>
                    <w:right w:val="nil"/>
                  </w:tcBorders>
                  <w:shd w:val="clear" w:color="auto" w:fill="FFFFFF"/>
                </w:tcPr>
                <w:p w14:paraId="099911B3"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79.0%</w:t>
                  </w:r>
                </w:p>
              </w:tc>
            </w:tr>
            <w:tr w:rsidR="00A076CD" w:rsidRPr="00C53828" w14:paraId="340BB65F" w14:textId="77777777" w:rsidTr="00F270D8">
              <w:trPr>
                <w:cantSplit/>
              </w:trPr>
              <w:tc>
                <w:tcPr>
                  <w:tcW w:w="2474" w:type="dxa"/>
                  <w:vMerge w:val="restart"/>
                  <w:tcBorders>
                    <w:top w:val="single" w:sz="8" w:space="0" w:color="AEAEAE"/>
                    <w:left w:val="nil"/>
                    <w:bottom w:val="single" w:sz="8" w:space="0" w:color="AEAEAE"/>
                    <w:right w:val="nil"/>
                  </w:tcBorders>
                  <w:shd w:val="clear" w:color="auto" w:fill="E0E0E0"/>
                </w:tcPr>
                <w:p w14:paraId="0EDEFBC4"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Query letters to teachers by administrative authorities are perceived as threats</w:t>
                  </w:r>
                </w:p>
              </w:tc>
              <w:tc>
                <w:tcPr>
                  <w:tcW w:w="1082" w:type="dxa"/>
                  <w:tcBorders>
                    <w:top w:val="single" w:sz="8" w:space="0" w:color="AEAEAE"/>
                    <w:left w:val="nil"/>
                    <w:bottom w:val="single" w:sz="8" w:space="0" w:color="AEAEAE"/>
                    <w:right w:val="nil"/>
                  </w:tcBorders>
                  <w:shd w:val="clear" w:color="auto" w:fill="E0E0E0"/>
                </w:tcPr>
                <w:p w14:paraId="1B6D3A30"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Count</w:t>
                  </w:r>
                </w:p>
              </w:tc>
              <w:tc>
                <w:tcPr>
                  <w:tcW w:w="1036" w:type="dxa"/>
                  <w:tcBorders>
                    <w:top w:val="single" w:sz="8" w:space="0" w:color="AEAEAE"/>
                    <w:left w:val="nil"/>
                    <w:bottom w:val="single" w:sz="8" w:space="0" w:color="AEAEAE"/>
                    <w:right w:val="single" w:sz="8" w:space="0" w:color="E0E0E0"/>
                  </w:tcBorders>
                  <w:shd w:val="clear" w:color="auto" w:fill="FFFFFF"/>
                </w:tcPr>
                <w:p w14:paraId="485E0ED1"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58</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5B6B376C"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79</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3B3A1FB9"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137</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3FDFCEDA"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101</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080F6873"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152</w:t>
                  </w:r>
                </w:p>
              </w:tc>
              <w:tc>
                <w:tcPr>
                  <w:tcW w:w="1036" w:type="dxa"/>
                  <w:tcBorders>
                    <w:top w:val="single" w:sz="8" w:space="0" w:color="AEAEAE"/>
                    <w:left w:val="single" w:sz="8" w:space="0" w:color="E0E0E0"/>
                    <w:bottom w:val="single" w:sz="8" w:space="0" w:color="AEAEAE"/>
                    <w:right w:val="nil"/>
                  </w:tcBorders>
                  <w:shd w:val="clear" w:color="auto" w:fill="FFFFFF"/>
                </w:tcPr>
                <w:p w14:paraId="5226C2CB"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253</w:t>
                  </w:r>
                </w:p>
              </w:tc>
            </w:tr>
            <w:tr w:rsidR="00A076CD" w:rsidRPr="00C53828" w14:paraId="2C3F02B9" w14:textId="77777777" w:rsidTr="00F270D8">
              <w:trPr>
                <w:cantSplit/>
              </w:trPr>
              <w:tc>
                <w:tcPr>
                  <w:tcW w:w="2474" w:type="dxa"/>
                  <w:vMerge/>
                  <w:tcBorders>
                    <w:top w:val="single" w:sz="8" w:space="0" w:color="AEAEAE"/>
                    <w:left w:val="nil"/>
                    <w:bottom w:val="single" w:sz="8" w:space="0" w:color="AEAEAE"/>
                    <w:right w:val="nil"/>
                  </w:tcBorders>
                  <w:shd w:val="clear" w:color="auto" w:fill="E0E0E0"/>
                </w:tcPr>
                <w:p w14:paraId="40601F12" w14:textId="77777777" w:rsidR="00A076CD" w:rsidRPr="00C53828" w:rsidRDefault="00A076CD" w:rsidP="00845738">
                  <w:pPr>
                    <w:autoSpaceDE w:val="0"/>
                    <w:autoSpaceDN w:val="0"/>
                    <w:adjustRightInd w:val="0"/>
                    <w:spacing w:after="0" w:line="276" w:lineRule="auto"/>
                    <w:rPr>
                      <w:rFonts w:ascii="Times New Roman" w:hAnsi="Times New Roman" w:cs="Times New Roman"/>
                      <w:kern w:val="0"/>
                      <w:sz w:val="20"/>
                      <w:szCs w:val="20"/>
                      <w14:ligatures w14:val="none"/>
                    </w:rPr>
                  </w:pPr>
                </w:p>
              </w:tc>
              <w:tc>
                <w:tcPr>
                  <w:tcW w:w="1082" w:type="dxa"/>
                  <w:tcBorders>
                    <w:top w:val="single" w:sz="8" w:space="0" w:color="AEAEAE"/>
                    <w:left w:val="nil"/>
                    <w:bottom w:val="single" w:sz="8" w:space="0" w:color="AEAEAE"/>
                    <w:right w:val="nil"/>
                  </w:tcBorders>
                  <w:shd w:val="clear" w:color="auto" w:fill="E0E0E0"/>
                </w:tcPr>
                <w:p w14:paraId="4294D719"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Row N %</w:t>
                  </w:r>
                </w:p>
              </w:tc>
              <w:tc>
                <w:tcPr>
                  <w:tcW w:w="1036" w:type="dxa"/>
                  <w:tcBorders>
                    <w:top w:val="single" w:sz="8" w:space="0" w:color="AEAEAE"/>
                    <w:left w:val="nil"/>
                    <w:bottom w:val="single" w:sz="8" w:space="0" w:color="AEAEAE"/>
                    <w:right w:val="single" w:sz="8" w:space="0" w:color="E0E0E0"/>
                  </w:tcBorders>
                  <w:shd w:val="clear" w:color="auto" w:fill="FFFFFF"/>
                </w:tcPr>
                <w:p w14:paraId="630CA096"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14.9%</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767997C5"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20.3%</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31C05561"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35.1%</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3A984AF9"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25.9%</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7F80F909"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39.0%</w:t>
                  </w:r>
                </w:p>
              </w:tc>
              <w:tc>
                <w:tcPr>
                  <w:tcW w:w="1036" w:type="dxa"/>
                  <w:tcBorders>
                    <w:top w:val="single" w:sz="8" w:space="0" w:color="AEAEAE"/>
                    <w:left w:val="single" w:sz="8" w:space="0" w:color="E0E0E0"/>
                    <w:bottom w:val="single" w:sz="8" w:space="0" w:color="AEAEAE"/>
                    <w:right w:val="nil"/>
                  </w:tcBorders>
                  <w:shd w:val="clear" w:color="auto" w:fill="FFFFFF"/>
                </w:tcPr>
                <w:p w14:paraId="11DED285"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64.9%</w:t>
                  </w:r>
                </w:p>
              </w:tc>
            </w:tr>
            <w:tr w:rsidR="00A076CD" w:rsidRPr="00C53828" w14:paraId="2E8B73C6" w14:textId="77777777" w:rsidTr="00F270D8">
              <w:trPr>
                <w:cantSplit/>
              </w:trPr>
              <w:tc>
                <w:tcPr>
                  <w:tcW w:w="2474" w:type="dxa"/>
                  <w:vMerge w:val="restart"/>
                  <w:tcBorders>
                    <w:top w:val="single" w:sz="8" w:space="0" w:color="AEAEAE"/>
                    <w:left w:val="nil"/>
                    <w:bottom w:val="single" w:sz="8" w:space="0" w:color="AEAEAE"/>
                    <w:right w:val="nil"/>
                  </w:tcBorders>
                  <w:shd w:val="clear" w:color="auto" w:fill="E0E0E0"/>
                </w:tcPr>
                <w:p w14:paraId="085834D9"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Teachers received query for non-participation in professional development programs</w:t>
                  </w:r>
                </w:p>
              </w:tc>
              <w:tc>
                <w:tcPr>
                  <w:tcW w:w="1082" w:type="dxa"/>
                  <w:tcBorders>
                    <w:top w:val="single" w:sz="8" w:space="0" w:color="AEAEAE"/>
                    <w:left w:val="nil"/>
                    <w:bottom w:val="single" w:sz="8" w:space="0" w:color="AEAEAE"/>
                    <w:right w:val="nil"/>
                  </w:tcBorders>
                  <w:shd w:val="clear" w:color="auto" w:fill="E0E0E0"/>
                </w:tcPr>
                <w:p w14:paraId="3AF020CE"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Count</w:t>
                  </w:r>
                </w:p>
              </w:tc>
              <w:tc>
                <w:tcPr>
                  <w:tcW w:w="1036" w:type="dxa"/>
                  <w:tcBorders>
                    <w:top w:val="single" w:sz="8" w:space="0" w:color="AEAEAE"/>
                    <w:left w:val="nil"/>
                    <w:bottom w:val="single" w:sz="8" w:space="0" w:color="AEAEAE"/>
                    <w:right w:val="single" w:sz="8" w:space="0" w:color="E0E0E0"/>
                  </w:tcBorders>
                  <w:shd w:val="clear" w:color="auto" w:fill="FFFFFF"/>
                </w:tcPr>
                <w:p w14:paraId="29274C9D"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53</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63B2EB57"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48</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61FB4D4F"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101</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00D1AE56"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106</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0719DC88"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183</w:t>
                  </w:r>
                </w:p>
              </w:tc>
              <w:tc>
                <w:tcPr>
                  <w:tcW w:w="1036" w:type="dxa"/>
                  <w:tcBorders>
                    <w:top w:val="single" w:sz="8" w:space="0" w:color="AEAEAE"/>
                    <w:left w:val="single" w:sz="8" w:space="0" w:color="E0E0E0"/>
                    <w:bottom w:val="single" w:sz="8" w:space="0" w:color="AEAEAE"/>
                    <w:right w:val="nil"/>
                  </w:tcBorders>
                  <w:shd w:val="clear" w:color="auto" w:fill="FFFFFF"/>
                </w:tcPr>
                <w:p w14:paraId="062E053C"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289</w:t>
                  </w:r>
                </w:p>
              </w:tc>
            </w:tr>
            <w:tr w:rsidR="00A076CD" w:rsidRPr="00C53828" w14:paraId="08EB12CA" w14:textId="77777777" w:rsidTr="00F270D8">
              <w:trPr>
                <w:cantSplit/>
              </w:trPr>
              <w:tc>
                <w:tcPr>
                  <w:tcW w:w="2474" w:type="dxa"/>
                  <w:vMerge/>
                  <w:tcBorders>
                    <w:top w:val="single" w:sz="8" w:space="0" w:color="AEAEAE"/>
                    <w:left w:val="nil"/>
                    <w:bottom w:val="single" w:sz="8" w:space="0" w:color="AEAEAE"/>
                    <w:right w:val="nil"/>
                  </w:tcBorders>
                  <w:shd w:val="clear" w:color="auto" w:fill="E0E0E0"/>
                </w:tcPr>
                <w:p w14:paraId="36E55221" w14:textId="77777777" w:rsidR="00A076CD" w:rsidRPr="00C53828" w:rsidRDefault="00A076CD" w:rsidP="00845738">
                  <w:pPr>
                    <w:autoSpaceDE w:val="0"/>
                    <w:autoSpaceDN w:val="0"/>
                    <w:adjustRightInd w:val="0"/>
                    <w:spacing w:after="0" w:line="276" w:lineRule="auto"/>
                    <w:rPr>
                      <w:rFonts w:ascii="Times New Roman" w:hAnsi="Times New Roman" w:cs="Times New Roman"/>
                      <w:kern w:val="0"/>
                      <w:sz w:val="20"/>
                      <w:szCs w:val="20"/>
                      <w14:ligatures w14:val="none"/>
                    </w:rPr>
                  </w:pPr>
                </w:p>
              </w:tc>
              <w:tc>
                <w:tcPr>
                  <w:tcW w:w="1082" w:type="dxa"/>
                  <w:tcBorders>
                    <w:top w:val="single" w:sz="8" w:space="0" w:color="AEAEAE"/>
                    <w:left w:val="nil"/>
                    <w:bottom w:val="single" w:sz="8" w:space="0" w:color="AEAEAE"/>
                    <w:right w:val="nil"/>
                  </w:tcBorders>
                  <w:shd w:val="clear" w:color="auto" w:fill="E0E0E0"/>
                </w:tcPr>
                <w:p w14:paraId="168C79FF"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Row N %</w:t>
                  </w:r>
                </w:p>
              </w:tc>
              <w:tc>
                <w:tcPr>
                  <w:tcW w:w="1036" w:type="dxa"/>
                  <w:tcBorders>
                    <w:top w:val="single" w:sz="8" w:space="0" w:color="AEAEAE"/>
                    <w:left w:val="nil"/>
                    <w:bottom w:val="single" w:sz="8" w:space="0" w:color="AEAEAE"/>
                    <w:right w:val="single" w:sz="8" w:space="0" w:color="E0E0E0"/>
                  </w:tcBorders>
                  <w:shd w:val="clear" w:color="auto" w:fill="FFFFFF"/>
                </w:tcPr>
                <w:p w14:paraId="2630D7B2"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13.6%</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3ACF9A03"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12.3%</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49543078"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25.9%</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3DD43B18"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27.2%</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11EBD6D9"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46.9%</w:t>
                  </w:r>
                </w:p>
              </w:tc>
              <w:tc>
                <w:tcPr>
                  <w:tcW w:w="1036" w:type="dxa"/>
                  <w:tcBorders>
                    <w:top w:val="single" w:sz="8" w:space="0" w:color="AEAEAE"/>
                    <w:left w:val="single" w:sz="8" w:space="0" w:color="E0E0E0"/>
                    <w:bottom w:val="single" w:sz="8" w:space="0" w:color="AEAEAE"/>
                    <w:right w:val="nil"/>
                  </w:tcBorders>
                  <w:shd w:val="clear" w:color="auto" w:fill="FFFFFF"/>
                </w:tcPr>
                <w:p w14:paraId="1F9DEF1E"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74.1%</w:t>
                  </w:r>
                </w:p>
              </w:tc>
            </w:tr>
            <w:tr w:rsidR="00A076CD" w:rsidRPr="00C53828" w14:paraId="4D2D3DDA" w14:textId="77777777" w:rsidTr="00F270D8">
              <w:trPr>
                <w:cantSplit/>
              </w:trPr>
              <w:tc>
                <w:tcPr>
                  <w:tcW w:w="2474" w:type="dxa"/>
                  <w:vMerge w:val="restart"/>
                  <w:tcBorders>
                    <w:top w:val="single" w:sz="8" w:space="0" w:color="AEAEAE"/>
                    <w:left w:val="nil"/>
                    <w:bottom w:val="single" w:sz="8" w:space="0" w:color="AEAEAE"/>
                    <w:right w:val="nil"/>
                  </w:tcBorders>
                  <w:shd w:val="clear" w:color="auto" w:fill="E0E0E0"/>
                </w:tcPr>
                <w:p w14:paraId="3D3C8E66"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The query letters often make teachers anxious about future sanctions</w:t>
                  </w:r>
                </w:p>
              </w:tc>
              <w:tc>
                <w:tcPr>
                  <w:tcW w:w="1082" w:type="dxa"/>
                  <w:tcBorders>
                    <w:top w:val="single" w:sz="8" w:space="0" w:color="AEAEAE"/>
                    <w:left w:val="nil"/>
                    <w:bottom w:val="single" w:sz="8" w:space="0" w:color="AEAEAE"/>
                    <w:right w:val="nil"/>
                  </w:tcBorders>
                  <w:shd w:val="clear" w:color="auto" w:fill="E0E0E0"/>
                </w:tcPr>
                <w:p w14:paraId="572FAFAD"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Count</w:t>
                  </w:r>
                </w:p>
              </w:tc>
              <w:tc>
                <w:tcPr>
                  <w:tcW w:w="1036" w:type="dxa"/>
                  <w:tcBorders>
                    <w:top w:val="single" w:sz="8" w:space="0" w:color="AEAEAE"/>
                    <w:left w:val="nil"/>
                    <w:bottom w:val="single" w:sz="8" w:space="0" w:color="AEAEAE"/>
                    <w:right w:val="single" w:sz="8" w:space="0" w:color="E0E0E0"/>
                  </w:tcBorders>
                  <w:shd w:val="clear" w:color="auto" w:fill="FFFFFF"/>
                </w:tcPr>
                <w:p w14:paraId="5B736AC5"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121</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75D3E91F"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94</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5DA33722"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215</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5986EA58"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119</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27D90764"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56</w:t>
                  </w:r>
                </w:p>
              </w:tc>
              <w:tc>
                <w:tcPr>
                  <w:tcW w:w="1036" w:type="dxa"/>
                  <w:tcBorders>
                    <w:top w:val="single" w:sz="8" w:space="0" w:color="AEAEAE"/>
                    <w:left w:val="single" w:sz="8" w:space="0" w:color="E0E0E0"/>
                    <w:bottom w:val="single" w:sz="8" w:space="0" w:color="AEAEAE"/>
                    <w:right w:val="nil"/>
                  </w:tcBorders>
                  <w:shd w:val="clear" w:color="auto" w:fill="FFFFFF"/>
                </w:tcPr>
                <w:p w14:paraId="4BFD3D80"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175</w:t>
                  </w:r>
                </w:p>
              </w:tc>
            </w:tr>
            <w:tr w:rsidR="00A076CD" w:rsidRPr="00C53828" w14:paraId="15DA778D" w14:textId="77777777" w:rsidTr="00F270D8">
              <w:trPr>
                <w:cantSplit/>
              </w:trPr>
              <w:tc>
                <w:tcPr>
                  <w:tcW w:w="2474" w:type="dxa"/>
                  <w:vMerge/>
                  <w:tcBorders>
                    <w:top w:val="single" w:sz="8" w:space="0" w:color="AEAEAE"/>
                    <w:left w:val="nil"/>
                    <w:bottom w:val="single" w:sz="8" w:space="0" w:color="AEAEAE"/>
                    <w:right w:val="nil"/>
                  </w:tcBorders>
                  <w:shd w:val="clear" w:color="auto" w:fill="E0E0E0"/>
                </w:tcPr>
                <w:p w14:paraId="5BAAB2AE" w14:textId="77777777" w:rsidR="00A076CD" w:rsidRPr="00C53828" w:rsidRDefault="00A076CD" w:rsidP="00845738">
                  <w:pPr>
                    <w:autoSpaceDE w:val="0"/>
                    <w:autoSpaceDN w:val="0"/>
                    <w:adjustRightInd w:val="0"/>
                    <w:spacing w:after="0" w:line="276" w:lineRule="auto"/>
                    <w:rPr>
                      <w:rFonts w:ascii="Times New Roman" w:hAnsi="Times New Roman" w:cs="Times New Roman"/>
                      <w:kern w:val="0"/>
                      <w:sz w:val="20"/>
                      <w:szCs w:val="20"/>
                      <w14:ligatures w14:val="none"/>
                    </w:rPr>
                  </w:pPr>
                </w:p>
              </w:tc>
              <w:tc>
                <w:tcPr>
                  <w:tcW w:w="1082" w:type="dxa"/>
                  <w:tcBorders>
                    <w:top w:val="single" w:sz="8" w:space="0" w:color="AEAEAE"/>
                    <w:left w:val="nil"/>
                    <w:bottom w:val="single" w:sz="8" w:space="0" w:color="AEAEAE"/>
                    <w:right w:val="nil"/>
                  </w:tcBorders>
                  <w:shd w:val="clear" w:color="auto" w:fill="E0E0E0"/>
                </w:tcPr>
                <w:p w14:paraId="3E9598EC"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Row N %</w:t>
                  </w:r>
                </w:p>
              </w:tc>
              <w:tc>
                <w:tcPr>
                  <w:tcW w:w="1036" w:type="dxa"/>
                  <w:tcBorders>
                    <w:top w:val="single" w:sz="8" w:space="0" w:color="AEAEAE"/>
                    <w:left w:val="nil"/>
                    <w:bottom w:val="single" w:sz="8" w:space="0" w:color="AEAEAE"/>
                    <w:right w:val="single" w:sz="8" w:space="0" w:color="E0E0E0"/>
                  </w:tcBorders>
                  <w:shd w:val="clear" w:color="auto" w:fill="FFFFFF"/>
                </w:tcPr>
                <w:p w14:paraId="0C187C2A"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31.0%</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22601659"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24.1%</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5B462BEC"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55.1%</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2E0FE38A"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30.5%</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3298E0B4"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14.4%</w:t>
                  </w:r>
                </w:p>
              </w:tc>
              <w:tc>
                <w:tcPr>
                  <w:tcW w:w="1036" w:type="dxa"/>
                  <w:tcBorders>
                    <w:top w:val="single" w:sz="8" w:space="0" w:color="AEAEAE"/>
                    <w:left w:val="single" w:sz="8" w:space="0" w:color="E0E0E0"/>
                    <w:bottom w:val="single" w:sz="8" w:space="0" w:color="AEAEAE"/>
                    <w:right w:val="nil"/>
                  </w:tcBorders>
                  <w:shd w:val="clear" w:color="auto" w:fill="FFFFFF"/>
                </w:tcPr>
                <w:p w14:paraId="2DF11C61"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44.9%</w:t>
                  </w:r>
                </w:p>
              </w:tc>
            </w:tr>
            <w:tr w:rsidR="00A076CD" w:rsidRPr="00C53828" w14:paraId="07220452" w14:textId="77777777" w:rsidTr="00F270D8">
              <w:trPr>
                <w:cantSplit/>
              </w:trPr>
              <w:tc>
                <w:tcPr>
                  <w:tcW w:w="2474" w:type="dxa"/>
                  <w:vMerge w:val="restart"/>
                  <w:tcBorders>
                    <w:top w:val="single" w:sz="8" w:space="0" w:color="AEAEAE"/>
                    <w:left w:val="nil"/>
                    <w:bottom w:val="single" w:sz="8" w:space="0" w:color="AEAEAE"/>
                    <w:right w:val="nil"/>
                  </w:tcBorders>
                  <w:shd w:val="clear" w:color="auto" w:fill="E0E0E0"/>
                </w:tcPr>
                <w:p w14:paraId="79292C8B"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Many have been scared of receiving query letters from administrators</w:t>
                  </w:r>
                </w:p>
              </w:tc>
              <w:tc>
                <w:tcPr>
                  <w:tcW w:w="1082" w:type="dxa"/>
                  <w:tcBorders>
                    <w:top w:val="single" w:sz="8" w:space="0" w:color="AEAEAE"/>
                    <w:left w:val="nil"/>
                    <w:bottom w:val="single" w:sz="8" w:space="0" w:color="AEAEAE"/>
                    <w:right w:val="nil"/>
                  </w:tcBorders>
                  <w:shd w:val="clear" w:color="auto" w:fill="E0E0E0"/>
                </w:tcPr>
                <w:p w14:paraId="3B9EC5E9"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Count</w:t>
                  </w:r>
                </w:p>
              </w:tc>
              <w:tc>
                <w:tcPr>
                  <w:tcW w:w="1036" w:type="dxa"/>
                  <w:tcBorders>
                    <w:top w:val="single" w:sz="8" w:space="0" w:color="AEAEAE"/>
                    <w:left w:val="nil"/>
                    <w:bottom w:val="single" w:sz="8" w:space="0" w:color="AEAEAE"/>
                    <w:right w:val="single" w:sz="8" w:space="0" w:color="E0E0E0"/>
                  </w:tcBorders>
                  <w:shd w:val="clear" w:color="auto" w:fill="FFFFFF"/>
                </w:tcPr>
                <w:p w14:paraId="551B4765"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95</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128EE009"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60</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0E3573CB"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155</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33A7E0E7"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129</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4A6BD390"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106</w:t>
                  </w:r>
                </w:p>
              </w:tc>
              <w:tc>
                <w:tcPr>
                  <w:tcW w:w="1036" w:type="dxa"/>
                  <w:tcBorders>
                    <w:top w:val="single" w:sz="8" w:space="0" w:color="AEAEAE"/>
                    <w:left w:val="single" w:sz="8" w:space="0" w:color="E0E0E0"/>
                    <w:bottom w:val="single" w:sz="8" w:space="0" w:color="AEAEAE"/>
                    <w:right w:val="nil"/>
                  </w:tcBorders>
                  <w:shd w:val="clear" w:color="auto" w:fill="FFFFFF"/>
                </w:tcPr>
                <w:p w14:paraId="25A00665"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235</w:t>
                  </w:r>
                </w:p>
              </w:tc>
            </w:tr>
            <w:tr w:rsidR="00A076CD" w:rsidRPr="00C53828" w14:paraId="05047EB4" w14:textId="77777777" w:rsidTr="00F270D8">
              <w:trPr>
                <w:cantSplit/>
              </w:trPr>
              <w:tc>
                <w:tcPr>
                  <w:tcW w:w="2474" w:type="dxa"/>
                  <w:vMerge/>
                  <w:tcBorders>
                    <w:top w:val="single" w:sz="8" w:space="0" w:color="AEAEAE"/>
                    <w:left w:val="nil"/>
                    <w:bottom w:val="single" w:sz="8" w:space="0" w:color="AEAEAE"/>
                    <w:right w:val="nil"/>
                  </w:tcBorders>
                  <w:shd w:val="clear" w:color="auto" w:fill="E0E0E0"/>
                </w:tcPr>
                <w:p w14:paraId="3F0C7709" w14:textId="77777777" w:rsidR="00A076CD" w:rsidRPr="00C53828" w:rsidRDefault="00A076CD" w:rsidP="00845738">
                  <w:pPr>
                    <w:autoSpaceDE w:val="0"/>
                    <w:autoSpaceDN w:val="0"/>
                    <w:adjustRightInd w:val="0"/>
                    <w:spacing w:after="0" w:line="276" w:lineRule="auto"/>
                    <w:rPr>
                      <w:rFonts w:ascii="Times New Roman" w:hAnsi="Times New Roman" w:cs="Times New Roman"/>
                      <w:kern w:val="0"/>
                      <w:sz w:val="20"/>
                      <w:szCs w:val="20"/>
                      <w14:ligatures w14:val="none"/>
                    </w:rPr>
                  </w:pPr>
                </w:p>
              </w:tc>
              <w:tc>
                <w:tcPr>
                  <w:tcW w:w="1082" w:type="dxa"/>
                  <w:tcBorders>
                    <w:top w:val="single" w:sz="8" w:space="0" w:color="AEAEAE"/>
                    <w:left w:val="nil"/>
                    <w:bottom w:val="single" w:sz="8" w:space="0" w:color="AEAEAE"/>
                    <w:right w:val="nil"/>
                  </w:tcBorders>
                  <w:shd w:val="clear" w:color="auto" w:fill="E0E0E0"/>
                </w:tcPr>
                <w:p w14:paraId="5C3F656A"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Row N %</w:t>
                  </w:r>
                </w:p>
              </w:tc>
              <w:tc>
                <w:tcPr>
                  <w:tcW w:w="1036" w:type="dxa"/>
                  <w:tcBorders>
                    <w:top w:val="single" w:sz="8" w:space="0" w:color="AEAEAE"/>
                    <w:left w:val="nil"/>
                    <w:bottom w:val="single" w:sz="8" w:space="0" w:color="AEAEAE"/>
                    <w:right w:val="single" w:sz="8" w:space="0" w:color="E0E0E0"/>
                  </w:tcBorders>
                  <w:shd w:val="clear" w:color="auto" w:fill="FFFFFF"/>
                </w:tcPr>
                <w:p w14:paraId="072288D9"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24.4%</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52E8B18A"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15.4%</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43EFEAA0"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39.7%</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6608E0C0"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33.1%</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7DA323C7"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27.2%</w:t>
                  </w:r>
                </w:p>
              </w:tc>
              <w:tc>
                <w:tcPr>
                  <w:tcW w:w="1036" w:type="dxa"/>
                  <w:tcBorders>
                    <w:top w:val="single" w:sz="8" w:space="0" w:color="AEAEAE"/>
                    <w:left w:val="single" w:sz="8" w:space="0" w:color="E0E0E0"/>
                    <w:bottom w:val="single" w:sz="8" w:space="0" w:color="AEAEAE"/>
                    <w:right w:val="nil"/>
                  </w:tcBorders>
                  <w:shd w:val="clear" w:color="auto" w:fill="FFFFFF"/>
                </w:tcPr>
                <w:p w14:paraId="76A0770F"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60.3%</w:t>
                  </w:r>
                </w:p>
              </w:tc>
            </w:tr>
            <w:tr w:rsidR="00A076CD" w:rsidRPr="00C53828" w14:paraId="718A166D" w14:textId="77777777" w:rsidTr="00F270D8">
              <w:trPr>
                <w:cantSplit/>
              </w:trPr>
              <w:tc>
                <w:tcPr>
                  <w:tcW w:w="2474" w:type="dxa"/>
                  <w:vMerge w:val="restart"/>
                  <w:tcBorders>
                    <w:top w:val="single" w:sz="8" w:space="0" w:color="AEAEAE"/>
                    <w:left w:val="nil"/>
                    <w:bottom w:val="single" w:sz="8" w:space="0" w:color="152935"/>
                    <w:right w:val="nil"/>
                  </w:tcBorders>
                  <w:shd w:val="clear" w:color="auto" w:fill="E0E0E0"/>
                </w:tcPr>
                <w:p w14:paraId="187D636F"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Many teachers feel the use of query letters is often abusive</w:t>
                  </w:r>
                </w:p>
              </w:tc>
              <w:tc>
                <w:tcPr>
                  <w:tcW w:w="1082" w:type="dxa"/>
                  <w:tcBorders>
                    <w:top w:val="single" w:sz="8" w:space="0" w:color="AEAEAE"/>
                    <w:left w:val="nil"/>
                    <w:bottom w:val="single" w:sz="8" w:space="0" w:color="AEAEAE"/>
                    <w:right w:val="nil"/>
                  </w:tcBorders>
                  <w:shd w:val="clear" w:color="auto" w:fill="E0E0E0"/>
                </w:tcPr>
                <w:p w14:paraId="1D5C5AF7"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Count</w:t>
                  </w:r>
                </w:p>
              </w:tc>
              <w:tc>
                <w:tcPr>
                  <w:tcW w:w="1036" w:type="dxa"/>
                  <w:tcBorders>
                    <w:top w:val="single" w:sz="8" w:space="0" w:color="AEAEAE"/>
                    <w:left w:val="nil"/>
                    <w:bottom w:val="single" w:sz="8" w:space="0" w:color="AEAEAE"/>
                    <w:right w:val="single" w:sz="8" w:space="0" w:color="E0E0E0"/>
                  </w:tcBorders>
                  <w:shd w:val="clear" w:color="auto" w:fill="FFFFFF"/>
                </w:tcPr>
                <w:p w14:paraId="7B1A6DB3"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85</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3FEF602B"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37</w:t>
                  </w:r>
                </w:p>
              </w:tc>
              <w:tc>
                <w:tcPr>
                  <w:tcW w:w="1082" w:type="dxa"/>
                  <w:tcBorders>
                    <w:top w:val="single" w:sz="8" w:space="0" w:color="AEAEAE"/>
                    <w:left w:val="single" w:sz="8" w:space="0" w:color="E0E0E0"/>
                    <w:bottom w:val="single" w:sz="8" w:space="0" w:color="AEAEAE"/>
                    <w:right w:val="single" w:sz="8" w:space="0" w:color="E0E0E0"/>
                  </w:tcBorders>
                  <w:shd w:val="clear" w:color="auto" w:fill="FFFFFF"/>
                </w:tcPr>
                <w:p w14:paraId="5D491A13"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122</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587A3D8B"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121</w:t>
                  </w:r>
                </w:p>
              </w:tc>
              <w:tc>
                <w:tcPr>
                  <w:tcW w:w="1036" w:type="dxa"/>
                  <w:tcBorders>
                    <w:top w:val="single" w:sz="8" w:space="0" w:color="AEAEAE"/>
                    <w:left w:val="single" w:sz="8" w:space="0" w:color="E0E0E0"/>
                    <w:bottom w:val="single" w:sz="8" w:space="0" w:color="AEAEAE"/>
                    <w:right w:val="single" w:sz="8" w:space="0" w:color="E0E0E0"/>
                  </w:tcBorders>
                  <w:shd w:val="clear" w:color="auto" w:fill="FFFFFF"/>
                </w:tcPr>
                <w:p w14:paraId="6497D3E3"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147</w:t>
                  </w:r>
                </w:p>
              </w:tc>
              <w:tc>
                <w:tcPr>
                  <w:tcW w:w="1036" w:type="dxa"/>
                  <w:tcBorders>
                    <w:top w:val="single" w:sz="8" w:space="0" w:color="AEAEAE"/>
                    <w:left w:val="single" w:sz="8" w:space="0" w:color="E0E0E0"/>
                    <w:bottom w:val="single" w:sz="8" w:space="0" w:color="AEAEAE"/>
                    <w:right w:val="nil"/>
                  </w:tcBorders>
                  <w:shd w:val="clear" w:color="auto" w:fill="FFFFFF"/>
                </w:tcPr>
                <w:p w14:paraId="2FA895DD"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268</w:t>
                  </w:r>
                </w:p>
              </w:tc>
            </w:tr>
            <w:tr w:rsidR="00A076CD" w:rsidRPr="00C53828" w14:paraId="23549C13" w14:textId="77777777" w:rsidTr="00F270D8">
              <w:trPr>
                <w:cantSplit/>
              </w:trPr>
              <w:tc>
                <w:tcPr>
                  <w:tcW w:w="2474" w:type="dxa"/>
                  <w:vMerge/>
                  <w:tcBorders>
                    <w:top w:val="single" w:sz="8" w:space="0" w:color="AEAEAE"/>
                    <w:left w:val="nil"/>
                    <w:bottom w:val="single" w:sz="8" w:space="0" w:color="152935"/>
                    <w:right w:val="nil"/>
                  </w:tcBorders>
                  <w:shd w:val="clear" w:color="auto" w:fill="E0E0E0"/>
                </w:tcPr>
                <w:p w14:paraId="598B36F4" w14:textId="77777777" w:rsidR="00A076CD" w:rsidRPr="00C53828" w:rsidRDefault="00A076CD" w:rsidP="00845738">
                  <w:pPr>
                    <w:autoSpaceDE w:val="0"/>
                    <w:autoSpaceDN w:val="0"/>
                    <w:adjustRightInd w:val="0"/>
                    <w:spacing w:after="0" w:line="276" w:lineRule="auto"/>
                    <w:rPr>
                      <w:rFonts w:ascii="Times New Roman" w:hAnsi="Times New Roman" w:cs="Times New Roman"/>
                      <w:kern w:val="0"/>
                      <w:sz w:val="20"/>
                      <w:szCs w:val="20"/>
                      <w14:ligatures w14:val="none"/>
                    </w:rPr>
                  </w:pPr>
                </w:p>
              </w:tc>
              <w:tc>
                <w:tcPr>
                  <w:tcW w:w="1082" w:type="dxa"/>
                  <w:tcBorders>
                    <w:top w:val="single" w:sz="8" w:space="0" w:color="AEAEAE"/>
                    <w:left w:val="nil"/>
                    <w:bottom w:val="single" w:sz="8" w:space="0" w:color="152935"/>
                    <w:right w:val="nil"/>
                  </w:tcBorders>
                  <w:shd w:val="clear" w:color="auto" w:fill="E0E0E0"/>
                </w:tcPr>
                <w:p w14:paraId="4CC80316" w14:textId="77777777" w:rsidR="00A076CD" w:rsidRPr="00C53828" w:rsidRDefault="00A076CD" w:rsidP="00845738">
                  <w:pPr>
                    <w:autoSpaceDE w:val="0"/>
                    <w:autoSpaceDN w:val="0"/>
                    <w:adjustRightInd w:val="0"/>
                    <w:spacing w:after="0" w:line="276" w:lineRule="auto"/>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Row N %</w:t>
                  </w:r>
                </w:p>
              </w:tc>
              <w:tc>
                <w:tcPr>
                  <w:tcW w:w="1036" w:type="dxa"/>
                  <w:tcBorders>
                    <w:top w:val="single" w:sz="8" w:space="0" w:color="AEAEAE"/>
                    <w:left w:val="nil"/>
                    <w:bottom w:val="single" w:sz="8" w:space="0" w:color="152935"/>
                    <w:right w:val="single" w:sz="8" w:space="0" w:color="E0E0E0"/>
                  </w:tcBorders>
                  <w:shd w:val="clear" w:color="auto" w:fill="FFFFFF"/>
                </w:tcPr>
                <w:p w14:paraId="302B31AB"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21.8%</w:t>
                  </w:r>
                </w:p>
              </w:tc>
              <w:tc>
                <w:tcPr>
                  <w:tcW w:w="1036" w:type="dxa"/>
                  <w:tcBorders>
                    <w:top w:val="single" w:sz="8" w:space="0" w:color="AEAEAE"/>
                    <w:left w:val="single" w:sz="8" w:space="0" w:color="E0E0E0"/>
                    <w:bottom w:val="single" w:sz="8" w:space="0" w:color="152935"/>
                    <w:right w:val="single" w:sz="8" w:space="0" w:color="E0E0E0"/>
                  </w:tcBorders>
                  <w:shd w:val="clear" w:color="auto" w:fill="FFFFFF"/>
                </w:tcPr>
                <w:p w14:paraId="041D3C53"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9.5%</w:t>
                  </w:r>
                </w:p>
              </w:tc>
              <w:tc>
                <w:tcPr>
                  <w:tcW w:w="1082" w:type="dxa"/>
                  <w:tcBorders>
                    <w:top w:val="single" w:sz="8" w:space="0" w:color="AEAEAE"/>
                    <w:left w:val="single" w:sz="8" w:space="0" w:color="E0E0E0"/>
                    <w:bottom w:val="single" w:sz="8" w:space="0" w:color="152935"/>
                    <w:right w:val="single" w:sz="8" w:space="0" w:color="E0E0E0"/>
                  </w:tcBorders>
                  <w:shd w:val="clear" w:color="auto" w:fill="FFFFFF"/>
                </w:tcPr>
                <w:p w14:paraId="709FEF67"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31.3%</w:t>
                  </w:r>
                </w:p>
              </w:tc>
              <w:tc>
                <w:tcPr>
                  <w:tcW w:w="1036" w:type="dxa"/>
                  <w:tcBorders>
                    <w:top w:val="single" w:sz="8" w:space="0" w:color="AEAEAE"/>
                    <w:left w:val="single" w:sz="8" w:space="0" w:color="E0E0E0"/>
                    <w:bottom w:val="single" w:sz="8" w:space="0" w:color="152935"/>
                    <w:right w:val="single" w:sz="8" w:space="0" w:color="E0E0E0"/>
                  </w:tcBorders>
                  <w:shd w:val="clear" w:color="auto" w:fill="FFFFFF"/>
                </w:tcPr>
                <w:p w14:paraId="42B0258C"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31.0%</w:t>
                  </w:r>
                </w:p>
              </w:tc>
              <w:tc>
                <w:tcPr>
                  <w:tcW w:w="1036" w:type="dxa"/>
                  <w:tcBorders>
                    <w:top w:val="single" w:sz="8" w:space="0" w:color="AEAEAE"/>
                    <w:left w:val="single" w:sz="8" w:space="0" w:color="E0E0E0"/>
                    <w:bottom w:val="single" w:sz="8" w:space="0" w:color="152935"/>
                    <w:right w:val="single" w:sz="8" w:space="0" w:color="E0E0E0"/>
                  </w:tcBorders>
                  <w:shd w:val="clear" w:color="auto" w:fill="FFFFFF"/>
                </w:tcPr>
                <w:p w14:paraId="7A9D51AF"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37.7%</w:t>
                  </w:r>
                </w:p>
              </w:tc>
              <w:tc>
                <w:tcPr>
                  <w:tcW w:w="1036" w:type="dxa"/>
                  <w:tcBorders>
                    <w:top w:val="single" w:sz="8" w:space="0" w:color="AEAEAE"/>
                    <w:left w:val="single" w:sz="8" w:space="0" w:color="E0E0E0"/>
                    <w:bottom w:val="single" w:sz="8" w:space="0" w:color="152935"/>
                    <w:right w:val="nil"/>
                  </w:tcBorders>
                  <w:shd w:val="clear" w:color="auto" w:fill="FFFFFF"/>
                </w:tcPr>
                <w:p w14:paraId="0053A103" w14:textId="77777777" w:rsidR="00A076CD" w:rsidRPr="00C53828" w:rsidRDefault="00A076CD" w:rsidP="00845738">
                  <w:pPr>
                    <w:autoSpaceDE w:val="0"/>
                    <w:autoSpaceDN w:val="0"/>
                    <w:adjustRightInd w:val="0"/>
                    <w:spacing w:after="0" w:line="276" w:lineRule="auto"/>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68.7%</w:t>
                  </w:r>
                </w:p>
              </w:tc>
            </w:tr>
          </w:tbl>
          <w:p w14:paraId="7FF45047" w14:textId="77777777" w:rsidR="00A076CD" w:rsidRPr="00C53828" w:rsidRDefault="00A076CD" w:rsidP="00F270D8">
            <w:pPr>
              <w:rPr>
                <w:rFonts w:ascii="Times New Roman" w:hAnsi="Times New Roman" w:cs="Times New Roman"/>
                <w:sz w:val="24"/>
                <w:szCs w:val="24"/>
              </w:rPr>
            </w:pPr>
          </w:p>
        </w:tc>
      </w:tr>
      <w:tr w:rsidR="00C53828" w:rsidRPr="00C53828" w14:paraId="76DB590D" w14:textId="77777777" w:rsidTr="00F079B0">
        <w:tc>
          <w:tcPr>
            <w:tcW w:w="9918" w:type="dxa"/>
          </w:tcPr>
          <w:p w14:paraId="7B794866" w14:textId="77777777" w:rsidR="00A076CD" w:rsidRPr="00C53828" w:rsidRDefault="00A076CD" w:rsidP="00F270D8">
            <w:pPr>
              <w:autoSpaceDE w:val="0"/>
              <w:autoSpaceDN w:val="0"/>
              <w:adjustRightInd w:val="0"/>
              <w:rPr>
                <w:rFonts w:ascii="Times New Roman" w:hAnsi="Times New Roman" w:cs="Times New Roman"/>
                <w:sz w:val="20"/>
                <w:szCs w:val="20"/>
              </w:rPr>
            </w:pPr>
            <w:r w:rsidRPr="00C53828">
              <w:rPr>
                <w:rFonts w:ascii="Times New Roman" w:hAnsi="Times New Roman" w:cs="Times New Roman"/>
                <w:sz w:val="20"/>
                <w:szCs w:val="20"/>
              </w:rPr>
              <w:t>TOTAL                                                    526         388            914              885          931           1816</w:t>
            </w:r>
          </w:p>
        </w:tc>
      </w:tr>
      <w:tr w:rsidR="00C53828" w:rsidRPr="00C53828" w14:paraId="52249916" w14:textId="77777777" w:rsidTr="00F079B0">
        <w:tc>
          <w:tcPr>
            <w:tcW w:w="9918" w:type="dxa"/>
          </w:tcPr>
          <w:p w14:paraId="57F44C6B" w14:textId="77777777" w:rsidR="00A076CD" w:rsidRPr="00C53828" w:rsidRDefault="00A076CD" w:rsidP="00F270D8">
            <w:pPr>
              <w:autoSpaceDE w:val="0"/>
              <w:autoSpaceDN w:val="0"/>
              <w:adjustRightInd w:val="0"/>
              <w:rPr>
                <w:rFonts w:ascii="Times New Roman" w:hAnsi="Times New Roman" w:cs="Times New Roman"/>
                <w:sz w:val="20"/>
                <w:szCs w:val="20"/>
              </w:rPr>
            </w:pPr>
            <w:r w:rsidRPr="00C53828">
              <w:rPr>
                <w:rFonts w:ascii="Times New Roman" w:hAnsi="Times New Roman" w:cs="Times New Roman"/>
                <w:sz w:val="20"/>
                <w:szCs w:val="20"/>
              </w:rPr>
              <w:t xml:space="preserve">                                                                 19.3%      14.2%     33.5%      32.4%         34.1%        66.5%</w:t>
            </w:r>
          </w:p>
        </w:tc>
      </w:tr>
    </w:tbl>
    <w:p w14:paraId="32EEDD6E" w14:textId="6056FC0C" w:rsidR="00C76904" w:rsidRPr="00C53828" w:rsidRDefault="00A076CD" w:rsidP="00D379CD">
      <w:pPr>
        <w:spacing w:before="100" w:beforeAutospacing="1" w:after="100" w:afterAutospacing="1" w:line="276" w:lineRule="auto"/>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From table 4, majority of the respondents 66.5% agreed that, </w:t>
      </w:r>
      <w:bookmarkStart w:id="52" w:name="_Hlk207094247"/>
      <w:r w:rsidRPr="00C53828">
        <w:rPr>
          <w:rFonts w:ascii="Times New Roman" w:eastAsia="Times New Roman" w:hAnsi="Times New Roman" w:cs="Times New Roman"/>
          <w:kern w:val="0"/>
          <w14:ligatures w14:val="none"/>
        </w:rPr>
        <w:t>the use of query letters greatly contributes to the anxiety of teachers of non-functional schools in the North west region of Cameroon</w:t>
      </w:r>
      <w:bookmarkEnd w:id="52"/>
      <w:r w:rsidRPr="00C53828">
        <w:rPr>
          <w:rFonts w:ascii="Times New Roman" w:eastAsia="Times New Roman" w:hAnsi="Times New Roman" w:cs="Times New Roman"/>
          <w:kern w:val="0"/>
          <w14:ligatures w14:val="none"/>
        </w:rPr>
        <w:t xml:space="preserve">. Specifically, 288 (73.8%) of the respondents agreed that, </w:t>
      </w:r>
      <w:bookmarkStart w:id="53" w:name="_Hlk207094332"/>
      <w:r w:rsidRPr="00C53828">
        <w:rPr>
          <w:rFonts w:ascii="Times New Roman" w:eastAsia="Times New Roman" w:hAnsi="Times New Roman" w:cs="Times New Roman"/>
          <w:kern w:val="0"/>
          <w14:ligatures w14:val="none"/>
        </w:rPr>
        <w:t>Teachers in non-functional schools received query letters for not being available</w:t>
      </w:r>
      <w:bookmarkEnd w:id="53"/>
      <w:r w:rsidRPr="00C53828">
        <w:rPr>
          <w:rFonts w:ascii="Times New Roman" w:eastAsia="Times New Roman" w:hAnsi="Times New Roman" w:cs="Times New Roman"/>
          <w:kern w:val="0"/>
          <w14:ligatures w14:val="none"/>
        </w:rPr>
        <w:t>. This means that, most teachers in non-functional schools are formally challenged for absenteeism. Although this is considered a great strategy for job commitment and accountability by most administrators, it usually creates anticipatory stress due to constant monitoring and the constant Fear of administrative rebuke or reprimand on teachers especially for circumstances often beyond their control like the case of the non-functioning of their schools increases work-related anxiety. Again, 79% of the respondents agreed that</w:t>
      </w:r>
      <w:r w:rsidRPr="00C53828">
        <w:rPr>
          <w:rFonts w:ascii="Times New Roman" w:eastAsia="Times New Roman" w:hAnsi="Times New Roman" w:cs="Times New Roman"/>
          <w:b/>
          <w:bCs/>
          <w:kern w:val="0"/>
          <w14:ligatures w14:val="none"/>
        </w:rPr>
        <w:t xml:space="preserve">, </w:t>
      </w:r>
      <w:bookmarkStart w:id="54" w:name="_Hlk207094398"/>
      <w:r w:rsidRPr="00C53828">
        <w:rPr>
          <w:rFonts w:ascii="Times New Roman" w:eastAsia="Times New Roman" w:hAnsi="Times New Roman" w:cs="Times New Roman"/>
          <w:kern w:val="0"/>
          <w14:ligatures w14:val="none"/>
        </w:rPr>
        <w:t>the issue of query letters to teachers has been disturbing during the crisis period.</w:t>
      </w:r>
      <w:bookmarkEnd w:id="54"/>
      <w:r w:rsidRPr="00C53828">
        <w:rPr>
          <w:rFonts w:ascii="Times New Roman" w:eastAsia="Times New Roman" w:hAnsi="Times New Roman" w:cs="Times New Roman"/>
          <w:kern w:val="0"/>
          <w14:ligatures w14:val="none"/>
        </w:rPr>
        <w:t xml:space="preserve"> That is, query letters are particularly stress-inducing during such moments.  Teachers are therefore faced with a dual burden of the crisis itself plus the threat of administrative sanctions through query letters. This greatly </w:t>
      </w:r>
      <w:r w:rsidR="00423719" w:rsidRPr="00C53828">
        <w:rPr>
          <w:rFonts w:ascii="Times New Roman" w:eastAsia="Times New Roman" w:hAnsi="Times New Roman" w:cs="Times New Roman"/>
          <w:kern w:val="0"/>
          <w14:ligatures w14:val="none"/>
        </w:rPr>
        <w:t>heightened</w:t>
      </w:r>
      <w:r w:rsidRPr="00C53828">
        <w:rPr>
          <w:rFonts w:ascii="Times New Roman" w:eastAsia="Times New Roman" w:hAnsi="Times New Roman" w:cs="Times New Roman"/>
          <w:kern w:val="0"/>
          <w14:ligatures w14:val="none"/>
        </w:rPr>
        <w:t xml:space="preserve"> psychological strain, as they feel scrutinized despite the difficult conditions </w:t>
      </w:r>
      <w:r w:rsidR="00C76904" w:rsidRPr="00C53828">
        <w:rPr>
          <w:rFonts w:ascii="Times New Roman" w:eastAsia="Times New Roman" w:hAnsi="Times New Roman" w:cs="Times New Roman"/>
          <w:kern w:val="0"/>
          <w14:ligatures w14:val="none"/>
        </w:rPr>
        <w:t xml:space="preserve">in which they find themselves. </w:t>
      </w:r>
    </w:p>
    <w:p w14:paraId="7EA40148" w14:textId="5E5DC7CB" w:rsidR="00A076CD" w:rsidRPr="00C53828" w:rsidRDefault="00A076CD" w:rsidP="00D379CD">
      <w:pPr>
        <w:spacing w:before="100" w:beforeAutospacing="1" w:after="100" w:afterAutospacing="1" w:line="276" w:lineRule="auto"/>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A closer look at the table indicates that, 253 (64.9%) of the teachers agreed that, </w:t>
      </w:r>
      <w:bookmarkStart w:id="55" w:name="_Hlk207094435"/>
      <w:r w:rsidR="00E63B18">
        <w:rPr>
          <w:rFonts w:ascii="Times New Roman" w:eastAsia="Times New Roman" w:hAnsi="Times New Roman" w:cs="Times New Roman"/>
          <w:kern w:val="0"/>
          <w14:ligatures w14:val="none"/>
        </w:rPr>
        <w:t>q</w:t>
      </w:r>
      <w:r w:rsidRPr="00C53828">
        <w:rPr>
          <w:rFonts w:ascii="Times New Roman" w:eastAsia="Times New Roman" w:hAnsi="Times New Roman" w:cs="Times New Roman"/>
          <w:kern w:val="0"/>
          <w14:ligatures w14:val="none"/>
        </w:rPr>
        <w:t>uery letters to teachers by administrative authorities are perceived as threats</w:t>
      </w:r>
      <w:bookmarkEnd w:id="55"/>
      <w:r w:rsidRPr="00C53828">
        <w:rPr>
          <w:rFonts w:ascii="Times New Roman" w:eastAsia="Times New Roman" w:hAnsi="Times New Roman" w:cs="Times New Roman"/>
          <w:kern w:val="0"/>
          <w14:ligatures w14:val="none"/>
        </w:rPr>
        <w:t>. This means that, a majority of the teachers see these letters as more than a routine practice but as something that symbolizes punitive power exerted on them</w:t>
      </w:r>
      <w:r w:rsidRPr="00C53828">
        <w:rPr>
          <w:rFonts w:ascii="Times New Roman" w:eastAsia="Times New Roman" w:hAnsi="Times New Roman" w:cs="Times New Roman"/>
          <w:b/>
          <w:bCs/>
          <w:kern w:val="0"/>
          <w14:ligatures w14:val="none"/>
        </w:rPr>
        <w:t xml:space="preserve">. </w:t>
      </w:r>
      <w:r w:rsidRPr="00C53828">
        <w:rPr>
          <w:rFonts w:ascii="Times New Roman" w:eastAsia="Times New Roman" w:hAnsi="Times New Roman" w:cs="Times New Roman"/>
          <w:kern w:val="0"/>
          <w14:ligatures w14:val="none"/>
        </w:rPr>
        <w:t>This perception of the use of query letters can trigger fear-based stress on teachers, lowering morale and increasing work-related tension as most teachers may anticipate negative consequences even before any action is taken.</w:t>
      </w:r>
    </w:p>
    <w:p w14:paraId="037671CD" w14:textId="77777777" w:rsidR="00C76904" w:rsidRPr="00C53828" w:rsidRDefault="00A076CD" w:rsidP="00D379CD">
      <w:pPr>
        <w:spacing w:before="100" w:beforeAutospacing="1" w:after="100" w:afterAutospacing="1" w:line="276" w:lineRule="auto"/>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Furthermore, the table reveal</w:t>
      </w:r>
      <w:r w:rsidR="00C76904" w:rsidRPr="00C53828">
        <w:rPr>
          <w:rFonts w:ascii="Times New Roman" w:eastAsia="Times New Roman" w:hAnsi="Times New Roman" w:cs="Times New Roman"/>
          <w:kern w:val="0"/>
          <w14:ligatures w14:val="none"/>
        </w:rPr>
        <w:t>s</w:t>
      </w:r>
      <w:r w:rsidRPr="00C53828">
        <w:rPr>
          <w:rFonts w:ascii="Times New Roman" w:eastAsia="Times New Roman" w:hAnsi="Times New Roman" w:cs="Times New Roman"/>
          <w:kern w:val="0"/>
          <w14:ligatures w14:val="none"/>
        </w:rPr>
        <w:t xml:space="preserve"> that, 289 teachers with a percentage of 74.1% agreed that, </w:t>
      </w:r>
      <w:bookmarkStart w:id="56" w:name="_Hlk207094471"/>
      <w:r w:rsidRPr="00C53828">
        <w:rPr>
          <w:rFonts w:ascii="Times New Roman" w:eastAsia="Times New Roman" w:hAnsi="Times New Roman" w:cs="Times New Roman"/>
          <w:kern w:val="0"/>
          <w14:ligatures w14:val="none"/>
        </w:rPr>
        <w:t>teachers received query letters for non-participation in professional development programs.</w:t>
      </w:r>
      <w:bookmarkEnd w:id="56"/>
      <w:r w:rsidRPr="00C53828">
        <w:rPr>
          <w:rFonts w:ascii="Times New Roman" w:eastAsia="Times New Roman" w:hAnsi="Times New Roman" w:cs="Times New Roman"/>
          <w:kern w:val="0"/>
          <w14:ligatures w14:val="none"/>
        </w:rPr>
        <w:t xml:space="preserve"> </w:t>
      </w:r>
      <w:r w:rsidR="00C76904" w:rsidRPr="00C53828">
        <w:rPr>
          <w:rFonts w:ascii="Times New Roman" w:eastAsia="Times New Roman" w:hAnsi="Times New Roman" w:cs="Times New Roman"/>
          <w:kern w:val="0"/>
          <w14:ligatures w14:val="none"/>
        </w:rPr>
        <w:t>This implies</w:t>
      </w:r>
      <w:r w:rsidRPr="00C53828">
        <w:rPr>
          <w:rFonts w:ascii="Times New Roman" w:eastAsia="Times New Roman" w:hAnsi="Times New Roman" w:cs="Times New Roman"/>
          <w:kern w:val="0"/>
          <w14:ligatures w14:val="none"/>
        </w:rPr>
        <w:t xml:space="preserve"> that, the query letters are not limited only to absenteeism but they extend to professional engagements of teachers. This can lead to chronic</w:t>
      </w:r>
      <w:r w:rsidRPr="00C53828">
        <w:rPr>
          <w:rFonts w:ascii="Times New Roman" w:eastAsia="Times New Roman" w:hAnsi="Times New Roman" w:cs="Times New Roman"/>
          <w:b/>
          <w:bCs/>
          <w:kern w:val="0"/>
          <w14:ligatures w14:val="none"/>
        </w:rPr>
        <w:t xml:space="preserve"> </w:t>
      </w:r>
      <w:r w:rsidRPr="00C53828">
        <w:rPr>
          <w:rFonts w:ascii="Times New Roman" w:eastAsia="Times New Roman" w:hAnsi="Times New Roman" w:cs="Times New Roman"/>
          <w:kern w:val="0"/>
          <w14:ligatures w14:val="none"/>
        </w:rPr>
        <w:t>self-monitoring to the point where teachers feel constantly evaluated and raise their anxiety regarding career progression and fear of negative labeling.</w:t>
      </w:r>
    </w:p>
    <w:p w14:paraId="1B367BBA" w14:textId="77777777" w:rsidR="00303760" w:rsidRPr="00C53828" w:rsidRDefault="00A076CD" w:rsidP="00303760">
      <w:pPr>
        <w:spacing w:before="100" w:beforeAutospacing="1" w:after="100" w:afterAutospacing="1" w:line="276" w:lineRule="auto"/>
        <w:jc w:val="both"/>
        <w:rPr>
          <w:rFonts w:ascii="Times New Roman" w:eastAsia="Times New Roman" w:hAnsi="Times New Roman" w:cs="Times New Roman"/>
          <w:kern w:val="0"/>
          <w14:ligatures w14:val="none"/>
        </w:rPr>
      </w:pPr>
      <w:r w:rsidRPr="00C53828">
        <w:rPr>
          <w:rFonts w:ascii="Times New Roman" w:eastAsiaTheme="majorEastAsia" w:hAnsi="Times New Roman" w:cs="Times New Roman"/>
          <w:kern w:val="0"/>
          <w14:ligatures w14:val="none"/>
        </w:rPr>
        <w:t>The table also confirms that,</w:t>
      </w:r>
      <w:r w:rsidRPr="00C53828">
        <w:rPr>
          <w:rFonts w:ascii="Times New Roman" w:eastAsia="Times New Roman" w:hAnsi="Times New Roman" w:cs="Times New Roman"/>
          <w:kern w:val="0"/>
          <w14:ligatures w14:val="none"/>
        </w:rPr>
        <w:t xml:space="preserve"> 68.7% of the teachers agreed that, </w:t>
      </w:r>
      <w:bookmarkStart w:id="57" w:name="_Hlk207094510"/>
      <w:r w:rsidRPr="00C53828">
        <w:rPr>
          <w:rFonts w:ascii="Times New Roman" w:eastAsia="Times New Roman" w:hAnsi="Times New Roman" w:cs="Times New Roman"/>
          <w:kern w:val="0"/>
          <w14:ligatures w14:val="none"/>
        </w:rPr>
        <w:t>the use of query letters is often abusive</w:t>
      </w:r>
      <w:bookmarkEnd w:id="57"/>
      <w:r w:rsidRPr="00C53828">
        <w:rPr>
          <w:rFonts w:ascii="Times New Roman" w:eastAsia="Times New Roman" w:hAnsi="Times New Roman" w:cs="Times New Roman"/>
          <w:kern w:val="0"/>
          <w14:ligatures w14:val="none"/>
        </w:rPr>
        <w:t>. That is, query letters are often perceived as overly punitive or unfair. This Abuse perception can lead to emotional distress, erosion of trust in administration as most teachers may feel powerless, amplifying stress and long-term anxiety.</w:t>
      </w:r>
      <w:r w:rsidR="00303760" w:rsidRPr="00C53828">
        <w:rPr>
          <w:rFonts w:ascii="Times New Roman" w:eastAsia="Times New Roman" w:hAnsi="Times New Roman" w:cs="Times New Roman"/>
          <w:kern w:val="0"/>
          <w14:ligatures w14:val="none"/>
        </w:rPr>
        <w:t xml:space="preserve"> </w:t>
      </w:r>
    </w:p>
    <w:p w14:paraId="1882EAA4" w14:textId="143544E5" w:rsidR="00A076CD" w:rsidRPr="00C53828" w:rsidRDefault="00A076CD" w:rsidP="00303760">
      <w:pPr>
        <w:spacing w:before="100" w:beforeAutospacing="1" w:after="100" w:afterAutospacing="1" w:line="276" w:lineRule="auto"/>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Although less than half of them (44.9%) believe query letters often make teachers anxious about future sanctions, some of them are likely to overthink future decisions based on the query letters they have received, anticipate sanctions prematurely leading to anticipatory stress among them. </w:t>
      </w:r>
      <w:r w:rsidRPr="00C53828">
        <w:rPr>
          <w:rFonts w:ascii="Times New Roman" w:eastAsiaTheme="majorEastAsia" w:hAnsi="Times New Roman" w:cs="Times New Roman"/>
          <w:kern w:val="0"/>
          <w14:ligatures w14:val="none"/>
        </w:rPr>
        <w:t xml:space="preserve">Lastly, the </w:t>
      </w:r>
      <w:r w:rsidR="00C76904" w:rsidRPr="00C53828">
        <w:rPr>
          <w:rFonts w:ascii="Times New Roman" w:eastAsiaTheme="majorEastAsia" w:hAnsi="Times New Roman" w:cs="Times New Roman"/>
          <w:kern w:val="0"/>
          <w14:ligatures w14:val="none"/>
        </w:rPr>
        <w:t>table reveals</w:t>
      </w:r>
      <w:r w:rsidRPr="00C53828">
        <w:rPr>
          <w:rFonts w:ascii="Times New Roman" w:eastAsiaTheme="majorEastAsia" w:hAnsi="Times New Roman" w:cs="Times New Roman"/>
          <w:kern w:val="0"/>
          <w14:ligatures w14:val="none"/>
        </w:rPr>
        <w:t xml:space="preserve"> that, 60.3% of the </w:t>
      </w:r>
      <w:bookmarkStart w:id="58" w:name="_Hlk207094537"/>
      <w:r w:rsidRPr="00C53828">
        <w:rPr>
          <w:rFonts w:ascii="Times New Roman" w:eastAsiaTheme="majorEastAsia" w:hAnsi="Times New Roman" w:cs="Times New Roman"/>
          <w:kern w:val="0"/>
          <w14:ligatures w14:val="none"/>
        </w:rPr>
        <w:t>teachers are</w:t>
      </w:r>
      <w:r w:rsidRPr="00C53828">
        <w:rPr>
          <w:rFonts w:ascii="Times New Roman" w:eastAsia="Times New Roman" w:hAnsi="Times New Roman" w:cs="Times New Roman"/>
          <w:kern w:val="0"/>
          <w14:ligatures w14:val="none"/>
        </w:rPr>
        <w:t xml:space="preserve"> scared of receiving query letters from administrators</w:t>
      </w:r>
      <w:bookmarkEnd w:id="58"/>
      <w:r w:rsidRPr="00C53828">
        <w:rPr>
          <w:rFonts w:ascii="Times New Roman" w:eastAsia="Times New Roman" w:hAnsi="Times New Roman" w:cs="Times New Roman"/>
          <w:kern w:val="0"/>
          <w14:ligatures w14:val="none"/>
        </w:rPr>
        <w:t xml:space="preserve">. This Fear is a pervasive emotional reaction to administrative scrutiny and just the Fear alone is sufficient to impair decision-making, productivity, and job satisfaction. As a matter of fact, Teachers may adopt avoidance behaviors, potentially worsening absenteeism. In all, </w:t>
      </w:r>
      <w:r w:rsidRPr="00C53828">
        <w:rPr>
          <w:rFonts w:ascii="Times New Roman" w:eastAsiaTheme="majorEastAsia" w:hAnsi="Times New Roman" w:cs="Times New Roman"/>
          <w:kern w:val="0"/>
          <w14:ligatures w14:val="none"/>
        </w:rPr>
        <w:t xml:space="preserve">query letters are not neutral administrative tools. While the administrators use them for the purpose of controlling the teachers and instilling job consciousness among them, the results from the table shows that, these letters are also consistent stressors, directly linked to the anxiety levels of teachers. </w:t>
      </w:r>
    </w:p>
    <w:p w14:paraId="7EDCEB28" w14:textId="7DC3A414" w:rsidR="00A076CD" w:rsidRPr="00C53828" w:rsidRDefault="00D74B87" w:rsidP="00D379CD">
      <w:pPr>
        <w:spacing w:line="276" w:lineRule="auto"/>
        <w:jc w:val="both"/>
        <w:rPr>
          <w:rFonts w:ascii="Times New Roman" w:hAnsi="Times New Roman" w:cs="Times New Roman"/>
          <w:b/>
          <w:bCs/>
          <w:kern w:val="0"/>
          <w14:ligatures w14:val="none"/>
        </w:rPr>
      </w:pPr>
      <w:bookmarkStart w:id="59" w:name="_Hlk206927095"/>
      <w:r w:rsidRPr="00D74B87">
        <w:rPr>
          <w:rFonts w:ascii="Times New Roman" w:hAnsi="Times New Roman" w:cs="Times New Roman"/>
          <w:bCs/>
          <w:kern w:val="0"/>
          <w14:ligatures w14:val="none"/>
        </w:rPr>
        <w:t>The hypothesis that</w:t>
      </w:r>
      <w:r>
        <w:rPr>
          <w:rFonts w:ascii="Times New Roman" w:hAnsi="Times New Roman" w:cs="Times New Roman"/>
          <w:b/>
          <w:bCs/>
          <w:kern w:val="0"/>
          <w14:ligatures w14:val="none"/>
        </w:rPr>
        <w:t xml:space="preserve"> </w:t>
      </w:r>
      <w:r>
        <w:rPr>
          <w:rFonts w:ascii="Times New Roman" w:hAnsi="Times New Roman" w:cs="Times New Roman"/>
          <w:bCs/>
          <w:kern w:val="0"/>
          <w14:ligatures w14:val="none"/>
        </w:rPr>
        <w:t>q</w:t>
      </w:r>
      <w:r w:rsidR="00A076CD" w:rsidRPr="00C53828">
        <w:rPr>
          <w:rFonts w:ascii="Times New Roman" w:hAnsi="Times New Roman" w:cs="Times New Roman"/>
          <w:bCs/>
          <w:kern w:val="0"/>
          <w14:ligatures w14:val="none"/>
        </w:rPr>
        <w:t xml:space="preserve">uery letters </w:t>
      </w:r>
      <w:bookmarkEnd w:id="59"/>
      <w:r w:rsidR="00A076CD" w:rsidRPr="00C53828">
        <w:rPr>
          <w:rFonts w:ascii="Times New Roman" w:hAnsi="Times New Roman" w:cs="Times New Roman"/>
          <w:bCs/>
          <w:kern w:val="0"/>
          <w14:ligatures w14:val="none"/>
        </w:rPr>
        <w:t>have no statistical</w:t>
      </w:r>
      <w:r>
        <w:rPr>
          <w:rFonts w:ascii="Times New Roman" w:hAnsi="Times New Roman" w:cs="Times New Roman"/>
          <w:bCs/>
          <w:kern w:val="0"/>
          <w14:ligatures w14:val="none"/>
        </w:rPr>
        <w:t>ly significant effect on the</w:t>
      </w:r>
      <w:r w:rsidR="00A076CD" w:rsidRPr="00C53828">
        <w:rPr>
          <w:rFonts w:ascii="Times New Roman" w:hAnsi="Times New Roman" w:cs="Times New Roman"/>
          <w:bCs/>
          <w:kern w:val="0"/>
          <w14:ligatures w14:val="none"/>
        </w:rPr>
        <w:t xml:space="preserve"> anxiety</w:t>
      </w:r>
      <w:r>
        <w:rPr>
          <w:rFonts w:ascii="Times New Roman" w:hAnsi="Times New Roman" w:cs="Times New Roman"/>
          <w:bCs/>
          <w:kern w:val="0"/>
          <w14:ligatures w14:val="none"/>
        </w:rPr>
        <w:t xml:space="preserve"> level</w:t>
      </w:r>
      <w:r w:rsidR="00A076CD" w:rsidRPr="00C53828">
        <w:rPr>
          <w:rFonts w:ascii="Times New Roman" w:hAnsi="Times New Roman" w:cs="Times New Roman"/>
          <w:bCs/>
          <w:kern w:val="0"/>
          <w14:ligatures w14:val="none"/>
        </w:rPr>
        <w:t xml:space="preserve"> of secondary school teachers of non-functional schools during the Anglophone crisis in the North West Region</w:t>
      </w:r>
      <w:r>
        <w:rPr>
          <w:rFonts w:ascii="Times New Roman" w:hAnsi="Times New Roman" w:cs="Times New Roman"/>
          <w:bCs/>
          <w:kern w:val="0"/>
          <w14:ligatures w14:val="none"/>
        </w:rPr>
        <w:t xml:space="preserve"> is</w:t>
      </w:r>
      <w:r w:rsidR="007C5593">
        <w:rPr>
          <w:rFonts w:ascii="Times New Roman" w:hAnsi="Times New Roman" w:cs="Times New Roman"/>
          <w:bCs/>
          <w:kern w:val="0"/>
          <w14:ligatures w14:val="none"/>
        </w:rPr>
        <w:t xml:space="preserve"> verified on the table 5</w:t>
      </w:r>
    </w:p>
    <w:p w14:paraId="4A5B2234" w14:textId="021F0472" w:rsidR="00A076CD" w:rsidRPr="00C53828" w:rsidRDefault="00A076CD" w:rsidP="00C76904">
      <w:pPr>
        <w:spacing w:line="259" w:lineRule="auto"/>
        <w:rPr>
          <w:rFonts w:ascii="Times New Roman" w:hAnsi="Times New Roman" w:cs="Times New Roman"/>
          <w:kern w:val="0"/>
          <w14:ligatures w14:val="none"/>
        </w:rPr>
      </w:pPr>
      <w:r w:rsidRPr="00C53828">
        <w:rPr>
          <w:rFonts w:ascii="Times New Roman" w:hAnsi="Times New Roman" w:cs="Times New Roman"/>
          <w:b/>
          <w:kern w:val="0"/>
          <w14:ligatures w14:val="none"/>
        </w:rPr>
        <w:t xml:space="preserve">Table 5: </w:t>
      </w:r>
      <w:r w:rsidRPr="00C53828">
        <w:rPr>
          <w:rFonts w:ascii="Times New Roman" w:hAnsi="Times New Roman" w:cs="Times New Roman"/>
          <w:b/>
          <w:bCs/>
          <w:kern w:val="0"/>
          <w14:ligatures w14:val="none"/>
        </w:rPr>
        <w:t>Regression Coefficients on Query letters and the anxiety of secondary school teachers</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1013"/>
        <w:gridCol w:w="1144"/>
        <w:gridCol w:w="1145"/>
        <w:gridCol w:w="1262"/>
        <w:gridCol w:w="880"/>
        <w:gridCol w:w="880"/>
        <w:gridCol w:w="1250"/>
        <w:gridCol w:w="1255"/>
      </w:tblGrid>
      <w:tr w:rsidR="00A076CD" w:rsidRPr="00C53828" w14:paraId="1F8F87CA" w14:textId="77777777" w:rsidTr="00C76904">
        <w:trPr>
          <w:cantSplit/>
          <w:trHeight w:val="328"/>
        </w:trPr>
        <w:tc>
          <w:tcPr>
            <w:tcW w:w="9459" w:type="dxa"/>
            <w:gridSpan w:val="9"/>
            <w:shd w:val="clear" w:color="auto" w:fill="FFFFFF"/>
            <w:vAlign w:val="center"/>
          </w:tcPr>
          <w:p w14:paraId="253BF464" w14:textId="77777777" w:rsidR="00A076CD" w:rsidRPr="00C53828" w:rsidRDefault="00A076CD" w:rsidP="00F270D8">
            <w:pPr>
              <w:autoSpaceDE w:val="0"/>
              <w:autoSpaceDN w:val="0"/>
              <w:adjustRightInd w:val="0"/>
              <w:spacing w:after="0" w:line="320" w:lineRule="atLeast"/>
              <w:ind w:right="60"/>
              <w:rPr>
                <w:rFonts w:ascii="Times New Roman" w:hAnsi="Times New Roman" w:cs="Times New Roman"/>
                <w:b/>
                <w:bCs/>
                <w:kern w:val="0"/>
                <w:sz w:val="20"/>
                <w:szCs w:val="20"/>
                <w14:ligatures w14:val="none"/>
              </w:rPr>
            </w:pPr>
          </w:p>
          <w:p w14:paraId="081B6F75" w14:textId="57283A6A" w:rsidR="00A076CD" w:rsidRPr="00C53828" w:rsidRDefault="007C5593" w:rsidP="00F270D8">
            <w:pPr>
              <w:autoSpaceDE w:val="0"/>
              <w:autoSpaceDN w:val="0"/>
              <w:adjustRightInd w:val="0"/>
              <w:spacing w:after="0" w:line="320" w:lineRule="atLeast"/>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b/>
                <w:bCs/>
                <w:kern w:val="0"/>
                <w:sz w:val="20"/>
                <w:szCs w:val="20"/>
                <w14:ligatures w14:val="none"/>
              </w:rPr>
              <w:t>Coefficients</w:t>
            </w:r>
          </w:p>
        </w:tc>
      </w:tr>
      <w:tr w:rsidR="00A076CD" w:rsidRPr="00C53828" w14:paraId="36BBEE45" w14:textId="77777777" w:rsidTr="00C76904">
        <w:trPr>
          <w:cantSplit/>
          <w:trHeight w:val="673"/>
        </w:trPr>
        <w:tc>
          <w:tcPr>
            <w:tcW w:w="1643" w:type="dxa"/>
            <w:gridSpan w:val="2"/>
            <w:vMerge w:val="restart"/>
            <w:shd w:val="clear" w:color="auto" w:fill="FFFFFF"/>
            <w:vAlign w:val="bottom"/>
          </w:tcPr>
          <w:p w14:paraId="60591145" w14:textId="77777777" w:rsidR="00A076CD" w:rsidRPr="00C53828" w:rsidRDefault="00A076CD" w:rsidP="00F270D8">
            <w:pPr>
              <w:autoSpaceDE w:val="0"/>
              <w:autoSpaceDN w:val="0"/>
              <w:adjustRightInd w:val="0"/>
              <w:spacing w:after="0" w:line="320" w:lineRule="atLeast"/>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Model</w:t>
            </w:r>
          </w:p>
        </w:tc>
        <w:tc>
          <w:tcPr>
            <w:tcW w:w="2289" w:type="dxa"/>
            <w:gridSpan w:val="2"/>
            <w:shd w:val="clear" w:color="auto" w:fill="FFFFFF"/>
            <w:vAlign w:val="bottom"/>
          </w:tcPr>
          <w:p w14:paraId="53F86972" w14:textId="77777777" w:rsidR="00A076CD" w:rsidRPr="00C53828" w:rsidRDefault="00A076CD" w:rsidP="00F270D8">
            <w:pPr>
              <w:autoSpaceDE w:val="0"/>
              <w:autoSpaceDN w:val="0"/>
              <w:adjustRightInd w:val="0"/>
              <w:spacing w:after="0" w:line="320" w:lineRule="atLeast"/>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Unstandardized Coefficients</w:t>
            </w:r>
          </w:p>
        </w:tc>
        <w:tc>
          <w:tcPr>
            <w:tcW w:w="1262" w:type="dxa"/>
            <w:shd w:val="clear" w:color="auto" w:fill="FFFFFF"/>
            <w:vAlign w:val="bottom"/>
          </w:tcPr>
          <w:p w14:paraId="7BF20B09" w14:textId="77777777" w:rsidR="00A076CD" w:rsidRPr="00C53828" w:rsidRDefault="00A076CD" w:rsidP="00F270D8">
            <w:pPr>
              <w:autoSpaceDE w:val="0"/>
              <w:autoSpaceDN w:val="0"/>
              <w:adjustRightInd w:val="0"/>
              <w:spacing w:after="0" w:line="320" w:lineRule="atLeast"/>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Standardized Coefficients</w:t>
            </w:r>
          </w:p>
        </w:tc>
        <w:tc>
          <w:tcPr>
            <w:tcW w:w="880" w:type="dxa"/>
            <w:vMerge w:val="restart"/>
            <w:shd w:val="clear" w:color="auto" w:fill="FFFFFF"/>
            <w:vAlign w:val="bottom"/>
          </w:tcPr>
          <w:p w14:paraId="0F9E4332" w14:textId="77777777" w:rsidR="00A076CD" w:rsidRPr="00C53828" w:rsidRDefault="00A076CD" w:rsidP="00F270D8">
            <w:pPr>
              <w:autoSpaceDE w:val="0"/>
              <w:autoSpaceDN w:val="0"/>
              <w:adjustRightInd w:val="0"/>
              <w:spacing w:after="0" w:line="320" w:lineRule="atLeast"/>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t</w:t>
            </w:r>
          </w:p>
        </w:tc>
        <w:tc>
          <w:tcPr>
            <w:tcW w:w="880" w:type="dxa"/>
            <w:vMerge w:val="restart"/>
            <w:shd w:val="clear" w:color="auto" w:fill="FFFFFF"/>
            <w:vAlign w:val="bottom"/>
          </w:tcPr>
          <w:p w14:paraId="4584906F" w14:textId="77777777" w:rsidR="00A076CD" w:rsidRPr="00C53828" w:rsidRDefault="00A076CD" w:rsidP="00F270D8">
            <w:pPr>
              <w:autoSpaceDE w:val="0"/>
              <w:autoSpaceDN w:val="0"/>
              <w:adjustRightInd w:val="0"/>
              <w:spacing w:after="0" w:line="320" w:lineRule="atLeast"/>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Sig.</w:t>
            </w:r>
          </w:p>
        </w:tc>
        <w:tc>
          <w:tcPr>
            <w:tcW w:w="2503" w:type="dxa"/>
            <w:gridSpan w:val="2"/>
            <w:shd w:val="clear" w:color="auto" w:fill="FFFFFF"/>
            <w:vAlign w:val="bottom"/>
          </w:tcPr>
          <w:p w14:paraId="09A5BFCE" w14:textId="77777777" w:rsidR="00A076CD" w:rsidRPr="00C53828" w:rsidRDefault="00A076CD" w:rsidP="00F270D8">
            <w:pPr>
              <w:autoSpaceDE w:val="0"/>
              <w:autoSpaceDN w:val="0"/>
              <w:adjustRightInd w:val="0"/>
              <w:spacing w:after="0" w:line="320" w:lineRule="atLeast"/>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95.0% Confidence Interval for B</w:t>
            </w:r>
          </w:p>
        </w:tc>
      </w:tr>
      <w:tr w:rsidR="00A076CD" w:rsidRPr="00C53828" w14:paraId="33E85F6B" w14:textId="77777777" w:rsidTr="00C76904">
        <w:trPr>
          <w:cantSplit/>
          <w:trHeight w:val="328"/>
        </w:trPr>
        <w:tc>
          <w:tcPr>
            <w:tcW w:w="1643" w:type="dxa"/>
            <w:gridSpan w:val="2"/>
            <w:vMerge/>
            <w:shd w:val="clear" w:color="auto" w:fill="FFFFFF"/>
            <w:vAlign w:val="bottom"/>
          </w:tcPr>
          <w:p w14:paraId="62B09BE4" w14:textId="77777777" w:rsidR="00A076CD" w:rsidRPr="00C53828" w:rsidRDefault="00A076CD" w:rsidP="00F270D8">
            <w:pPr>
              <w:autoSpaceDE w:val="0"/>
              <w:autoSpaceDN w:val="0"/>
              <w:adjustRightInd w:val="0"/>
              <w:spacing w:after="0" w:line="240" w:lineRule="auto"/>
              <w:rPr>
                <w:rFonts w:ascii="Times New Roman" w:hAnsi="Times New Roman" w:cs="Times New Roman"/>
                <w:kern w:val="0"/>
                <w:sz w:val="20"/>
                <w:szCs w:val="20"/>
                <w14:ligatures w14:val="none"/>
              </w:rPr>
            </w:pPr>
          </w:p>
        </w:tc>
        <w:tc>
          <w:tcPr>
            <w:tcW w:w="1144" w:type="dxa"/>
            <w:shd w:val="clear" w:color="auto" w:fill="FFFFFF"/>
            <w:vAlign w:val="bottom"/>
          </w:tcPr>
          <w:p w14:paraId="2C5956F7" w14:textId="77777777" w:rsidR="00A076CD" w:rsidRPr="00C53828" w:rsidRDefault="00A076CD" w:rsidP="00F270D8">
            <w:pPr>
              <w:autoSpaceDE w:val="0"/>
              <w:autoSpaceDN w:val="0"/>
              <w:adjustRightInd w:val="0"/>
              <w:spacing w:after="0" w:line="320" w:lineRule="atLeast"/>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B</w:t>
            </w:r>
          </w:p>
        </w:tc>
        <w:tc>
          <w:tcPr>
            <w:tcW w:w="1145" w:type="dxa"/>
            <w:shd w:val="clear" w:color="auto" w:fill="FFFFFF"/>
            <w:vAlign w:val="bottom"/>
          </w:tcPr>
          <w:p w14:paraId="7A6A1319" w14:textId="77777777" w:rsidR="00A076CD" w:rsidRPr="00C53828" w:rsidRDefault="00A076CD" w:rsidP="00F270D8">
            <w:pPr>
              <w:autoSpaceDE w:val="0"/>
              <w:autoSpaceDN w:val="0"/>
              <w:adjustRightInd w:val="0"/>
              <w:spacing w:after="0" w:line="320" w:lineRule="atLeast"/>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Std. Error</w:t>
            </w:r>
          </w:p>
        </w:tc>
        <w:tc>
          <w:tcPr>
            <w:tcW w:w="1262" w:type="dxa"/>
            <w:shd w:val="clear" w:color="auto" w:fill="FFFFFF"/>
            <w:vAlign w:val="bottom"/>
          </w:tcPr>
          <w:p w14:paraId="526BB053" w14:textId="77777777" w:rsidR="00A076CD" w:rsidRPr="00C53828" w:rsidRDefault="00A076CD" w:rsidP="00F270D8">
            <w:pPr>
              <w:autoSpaceDE w:val="0"/>
              <w:autoSpaceDN w:val="0"/>
              <w:adjustRightInd w:val="0"/>
              <w:spacing w:after="0" w:line="320" w:lineRule="atLeast"/>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Beta</w:t>
            </w:r>
          </w:p>
        </w:tc>
        <w:tc>
          <w:tcPr>
            <w:tcW w:w="880" w:type="dxa"/>
            <w:vMerge/>
            <w:shd w:val="clear" w:color="auto" w:fill="FFFFFF"/>
            <w:vAlign w:val="bottom"/>
          </w:tcPr>
          <w:p w14:paraId="08583EF1" w14:textId="77777777" w:rsidR="00A076CD" w:rsidRPr="00C53828" w:rsidRDefault="00A076CD" w:rsidP="00F270D8">
            <w:pPr>
              <w:autoSpaceDE w:val="0"/>
              <w:autoSpaceDN w:val="0"/>
              <w:adjustRightInd w:val="0"/>
              <w:spacing w:after="0" w:line="240" w:lineRule="auto"/>
              <w:rPr>
                <w:rFonts w:ascii="Times New Roman" w:hAnsi="Times New Roman" w:cs="Times New Roman"/>
                <w:kern w:val="0"/>
                <w:sz w:val="20"/>
                <w:szCs w:val="20"/>
                <w14:ligatures w14:val="none"/>
              </w:rPr>
            </w:pPr>
          </w:p>
        </w:tc>
        <w:tc>
          <w:tcPr>
            <w:tcW w:w="880" w:type="dxa"/>
            <w:vMerge/>
            <w:shd w:val="clear" w:color="auto" w:fill="FFFFFF"/>
            <w:vAlign w:val="bottom"/>
          </w:tcPr>
          <w:p w14:paraId="3C734E69" w14:textId="77777777" w:rsidR="00A076CD" w:rsidRPr="00C53828" w:rsidRDefault="00A076CD" w:rsidP="00F270D8">
            <w:pPr>
              <w:autoSpaceDE w:val="0"/>
              <w:autoSpaceDN w:val="0"/>
              <w:adjustRightInd w:val="0"/>
              <w:spacing w:after="0" w:line="240" w:lineRule="auto"/>
              <w:rPr>
                <w:rFonts w:ascii="Times New Roman" w:hAnsi="Times New Roman" w:cs="Times New Roman"/>
                <w:kern w:val="0"/>
                <w:sz w:val="20"/>
                <w:szCs w:val="20"/>
                <w14:ligatures w14:val="none"/>
              </w:rPr>
            </w:pPr>
          </w:p>
        </w:tc>
        <w:tc>
          <w:tcPr>
            <w:tcW w:w="1250" w:type="dxa"/>
            <w:shd w:val="clear" w:color="auto" w:fill="FFFFFF"/>
            <w:vAlign w:val="bottom"/>
          </w:tcPr>
          <w:p w14:paraId="2E93E817" w14:textId="77777777" w:rsidR="00A076CD" w:rsidRPr="00C53828" w:rsidRDefault="00A076CD" w:rsidP="00F270D8">
            <w:pPr>
              <w:autoSpaceDE w:val="0"/>
              <w:autoSpaceDN w:val="0"/>
              <w:adjustRightInd w:val="0"/>
              <w:spacing w:after="0" w:line="320" w:lineRule="atLeast"/>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Lower Bound</w:t>
            </w:r>
          </w:p>
        </w:tc>
        <w:tc>
          <w:tcPr>
            <w:tcW w:w="1253" w:type="dxa"/>
            <w:shd w:val="clear" w:color="auto" w:fill="FFFFFF"/>
            <w:vAlign w:val="bottom"/>
          </w:tcPr>
          <w:p w14:paraId="7B3B7AF1" w14:textId="77777777" w:rsidR="00A076CD" w:rsidRPr="00C53828" w:rsidRDefault="00A076CD" w:rsidP="00F270D8">
            <w:pPr>
              <w:autoSpaceDE w:val="0"/>
              <w:autoSpaceDN w:val="0"/>
              <w:adjustRightInd w:val="0"/>
              <w:spacing w:after="0" w:line="320" w:lineRule="atLeast"/>
              <w:ind w:left="60" w:right="60"/>
              <w:jc w:val="center"/>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Upper Bound</w:t>
            </w:r>
          </w:p>
        </w:tc>
      </w:tr>
      <w:tr w:rsidR="00A076CD" w:rsidRPr="00C53828" w14:paraId="5B286590" w14:textId="77777777" w:rsidTr="00C76904">
        <w:trPr>
          <w:cantSplit/>
          <w:trHeight w:val="344"/>
        </w:trPr>
        <w:tc>
          <w:tcPr>
            <w:tcW w:w="630" w:type="dxa"/>
            <w:vMerge w:val="restart"/>
            <w:shd w:val="clear" w:color="auto" w:fill="E0E0E0"/>
          </w:tcPr>
          <w:p w14:paraId="74A16D0D" w14:textId="77777777" w:rsidR="00A076CD" w:rsidRPr="00C53828" w:rsidRDefault="00A076CD" w:rsidP="00F270D8">
            <w:pPr>
              <w:autoSpaceDE w:val="0"/>
              <w:autoSpaceDN w:val="0"/>
              <w:adjustRightInd w:val="0"/>
              <w:spacing w:after="0" w:line="320" w:lineRule="atLeast"/>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w:t>
            </w:r>
          </w:p>
        </w:tc>
        <w:tc>
          <w:tcPr>
            <w:tcW w:w="1012" w:type="dxa"/>
            <w:shd w:val="clear" w:color="auto" w:fill="E0E0E0"/>
          </w:tcPr>
          <w:p w14:paraId="6FE17C1D" w14:textId="77777777" w:rsidR="00A076CD" w:rsidRPr="00C53828" w:rsidRDefault="00A076CD" w:rsidP="00F270D8">
            <w:pPr>
              <w:autoSpaceDE w:val="0"/>
              <w:autoSpaceDN w:val="0"/>
              <w:adjustRightInd w:val="0"/>
              <w:spacing w:after="0" w:line="320" w:lineRule="atLeast"/>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(Constant)</w:t>
            </w:r>
          </w:p>
        </w:tc>
        <w:tc>
          <w:tcPr>
            <w:tcW w:w="1144" w:type="dxa"/>
            <w:shd w:val="clear" w:color="auto" w:fill="FFFFFF"/>
          </w:tcPr>
          <w:p w14:paraId="3863500F" w14:textId="77777777" w:rsidR="00A076CD" w:rsidRPr="00C53828" w:rsidRDefault="00A076CD" w:rsidP="00F270D8">
            <w:pPr>
              <w:autoSpaceDE w:val="0"/>
              <w:autoSpaceDN w:val="0"/>
              <w:adjustRightInd w:val="0"/>
              <w:spacing w:after="0" w:line="320" w:lineRule="atLeast"/>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22.192</w:t>
            </w:r>
          </w:p>
        </w:tc>
        <w:tc>
          <w:tcPr>
            <w:tcW w:w="1145" w:type="dxa"/>
            <w:shd w:val="clear" w:color="auto" w:fill="FFFFFF"/>
          </w:tcPr>
          <w:p w14:paraId="55031C1A" w14:textId="77777777" w:rsidR="00A076CD" w:rsidRPr="00C53828" w:rsidRDefault="00A076CD" w:rsidP="00F270D8">
            <w:pPr>
              <w:autoSpaceDE w:val="0"/>
              <w:autoSpaceDN w:val="0"/>
              <w:adjustRightInd w:val="0"/>
              <w:spacing w:after="0" w:line="320" w:lineRule="atLeast"/>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1.510</w:t>
            </w:r>
          </w:p>
        </w:tc>
        <w:tc>
          <w:tcPr>
            <w:tcW w:w="1262" w:type="dxa"/>
            <w:shd w:val="clear" w:color="auto" w:fill="FFFFFF"/>
            <w:vAlign w:val="center"/>
          </w:tcPr>
          <w:p w14:paraId="7359E450" w14:textId="77777777" w:rsidR="00A076CD" w:rsidRPr="00C53828" w:rsidRDefault="00A076CD" w:rsidP="00F270D8">
            <w:pPr>
              <w:autoSpaceDE w:val="0"/>
              <w:autoSpaceDN w:val="0"/>
              <w:adjustRightInd w:val="0"/>
              <w:spacing w:after="0" w:line="240" w:lineRule="auto"/>
              <w:rPr>
                <w:rFonts w:ascii="Times New Roman" w:hAnsi="Times New Roman" w:cs="Times New Roman"/>
                <w:kern w:val="0"/>
                <w:sz w:val="20"/>
                <w:szCs w:val="20"/>
                <w14:ligatures w14:val="none"/>
              </w:rPr>
            </w:pPr>
          </w:p>
        </w:tc>
        <w:tc>
          <w:tcPr>
            <w:tcW w:w="880" w:type="dxa"/>
            <w:shd w:val="clear" w:color="auto" w:fill="FFFFFF"/>
          </w:tcPr>
          <w:p w14:paraId="5A98CD38" w14:textId="77777777" w:rsidR="00A076CD" w:rsidRPr="00C53828" w:rsidRDefault="00A076CD" w:rsidP="00F270D8">
            <w:pPr>
              <w:autoSpaceDE w:val="0"/>
              <w:autoSpaceDN w:val="0"/>
              <w:adjustRightInd w:val="0"/>
              <w:spacing w:after="0" w:line="320" w:lineRule="atLeast"/>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14.696</w:t>
            </w:r>
          </w:p>
        </w:tc>
        <w:tc>
          <w:tcPr>
            <w:tcW w:w="880" w:type="dxa"/>
            <w:shd w:val="clear" w:color="auto" w:fill="FFFFFF"/>
          </w:tcPr>
          <w:p w14:paraId="3305B66F" w14:textId="77777777" w:rsidR="00A076CD" w:rsidRPr="00C53828" w:rsidRDefault="00A076CD" w:rsidP="00F270D8">
            <w:pPr>
              <w:autoSpaceDE w:val="0"/>
              <w:autoSpaceDN w:val="0"/>
              <w:adjustRightInd w:val="0"/>
              <w:spacing w:after="0" w:line="320" w:lineRule="atLeast"/>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.000</w:t>
            </w:r>
          </w:p>
        </w:tc>
        <w:tc>
          <w:tcPr>
            <w:tcW w:w="1250" w:type="dxa"/>
            <w:shd w:val="clear" w:color="auto" w:fill="FFFFFF"/>
          </w:tcPr>
          <w:p w14:paraId="7D349909" w14:textId="77777777" w:rsidR="00A076CD" w:rsidRPr="00C53828" w:rsidRDefault="00A076CD" w:rsidP="00F270D8">
            <w:pPr>
              <w:autoSpaceDE w:val="0"/>
              <w:autoSpaceDN w:val="0"/>
              <w:adjustRightInd w:val="0"/>
              <w:spacing w:after="0" w:line="320" w:lineRule="atLeast"/>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19.223</w:t>
            </w:r>
          </w:p>
        </w:tc>
        <w:tc>
          <w:tcPr>
            <w:tcW w:w="1253" w:type="dxa"/>
            <w:shd w:val="clear" w:color="auto" w:fill="FFFFFF"/>
          </w:tcPr>
          <w:p w14:paraId="65DFF0DE" w14:textId="77777777" w:rsidR="00A076CD" w:rsidRPr="00C53828" w:rsidRDefault="00A076CD" w:rsidP="00F270D8">
            <w:pPr>
              <w:autoSpaceDE w:val="0"/>
              <w:autoSpaceDN w:val="0"/>
              <w:adjustRightInd w:val="0"/>
              <w:spacing w:after="0" w:line="320" w:lineRule="atLeast"/>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25.161</w:t>
            </w:r>
          </w:p>
        </w:tc>
      </w:tr>
      <w:tr w:rsidR="00A076CD" w:rsidRPr="00C53828" w14:paraId="21AB3900" w14:textId="77777777" w:rsidTr="00C76904">
        <w:trPr>
          <w:cantSplit/>
          <w:trHeight w:val="360"/>
        </w:trPr>
        <w:tc>
          <w:tcPr>
            <w:tcW w:w="630" w:type="dxa"/>
            <w:vMerge/>
            <w:shd w:val="clear" w:color="auto" w:fill="E0E0E0"/>
          </w:tcPr>
          <w:p w14:paraId="37CD3B40" w14:textId="77777777" w:rsidR="00A076CD" w:rsidRPr="00C53828" w:rsidRDefault="00A076CD" w:rsidP="00F270D8">
            <w:pPr>
              <w:autoSpaceDE w:val="0"/>
              <w:autoSpaceDN w:val="0"/>
              <w:adjustRightInd w:val="0"/>
              <w:spacing w:after="0" w:line="240" w:lineRule="auto"/>
              <w:rPr>
                <w:rFonts w:ascii="Times New Roman" w:hAnsi="Times New Roman" w:cs="Times New Roman"/>
                <w:kern w:val="0"/>
                <w:sz w:val="20"/>
                <w:szCs w:val="20"/>
                <w14:ligatures w14:val="none"/>
              </w:rPr>
            </w:pPr>
          </w:p>
        </w:tc>
        <w:tc>
          <w:tcPr>
            <w:tcW w:w="1012" w:type="dxa"/>
            <w:shd w:val="clear" w:color="auto" w:fill="E0E0E0"/>
          </w:tcPr>
          <w:p w14:paraId="5766DC57" w14:textId="77777777" w:rsidR="00A076CD" w:rsidRPr="00C53828" w:rsidRDefault="00A076CD" w:rsidP="00F270D8">
            <w:pPr>
              <w:autoSpaceDE w:val="0"/>
              <w:autoSpaceDN w:val="0"/>
              <w:adjustRightInd w:val="0"/>
              <w:spacing w:after="0" w:line="320" w:lineRule="atLeast"/>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QL</w:t>
            </w:r>
          </w:p>
        </w:tc>
        <w:tc>
          <w:tcPr>
            <w:tcW w:w="1144" w:type="dxa"/>
            <w:shd w:val="clear" w:color="auto" w:fill="FFFFFF"/>
          </w:tcPr>
          <w:p w14:paraId="201FEA7F" w14:textId="77777777" w:rsidR="00A076CD" w:rsidRPr="00C53828" w:rsidRDefault="00A076CD" w:rsidP="00F270D8">
            <w:pPr>
              <w:autoSpaceDE w:val="0"/>
              <w:autoSpaceDN w:val="0"/>
              <w:adjustRightInd w:val="0"/>
              <w:spacing w:after="0" w:line="320" w:lineRule="atLeast"/>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.206</w:t>
            </w:r>
          </w:p>
        </w:tc>
        <w:tc>
          <w:tcPr>
            <w:tcW w:w="1145" w:type="dxa"/>
            <w:shd w:val="clear" w:color="auto" w:fill="FFFFFF"/>
          </w:tcPr>
          <w:p w14:paraId="0373CB67" w14:textId="77777777" w:rsidR="00A076CD" w:rsidRPr="00C53828" w:rsidRDefault="00A076CD" w:rsidP="00F270D8">
            <w:pPr>
              <w:autoSpaceDE w:val="0"/>
              <w:autoSpaceDN w:val="0"/>
              <w:adjustRightInd w:val="0"/>
              <w:spacing w:after="0" w:line="320" w:lineRule="atLeast"/>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.075</w:t>
            </w:r>
          </w:p>
        </w:tc>
        <w:tc>
          <w:tcPr>
            <w:tcW w:w="1262" w:type="dxa"/>
            <w:shd w:val="clear" w:color="auto" w:fill="FFFFFF"/>
          </w:tcPr>
          <w:p w14:paraId="0C4EE9EA" w14:textId="77777777" w:rsidR="00A076CD" w:rsidRPr="00C53828" w:rsidRDefault="00A076CD" w:rsidP="00F270D8">
            <w:pPr>
              <w:autoSpaceDE w:val="0"/>
              <w:autoSpaceDN w:val="0"/>
              <w:adjustRightInd w:val="0"/>
              <w:spacing w:after="0" w:line="320" w:lineRule="atLeast"/>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.138</w:t>
            </w:r>
          </w:p>
        </w:tc>
        <w:tc>
          <w:tcPr>
            <w:tcW w:w="880" w:type="dxa"/>
            <w:shd w:val="clear" w:color="auto" w:fill="FFFFFF"/>
          </w:tcPr>
          <w:p w14:paraId="4A707206" w14:textId="77777777" w:rsidR="00A076CD" w:rsidRPr="00C53828" w:rsidRDefault="00A076CD" w:rsidP="00F270D8">
            <w:pPr>
              <w:autoSpaceDE w:val="0"/>
              <w:autoSpaceDN w:val="0"/>
              <w:adjustRightInd w:val="0"/>
              <w:spacing w:after="0" w:line="320" w:lineRule="atLeast"/>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2.746</w:t>
            </w:r>
          </w:p>
        </w:tc>
        <w:tc>
          <w:tcPr>
            <w:tcW w:w="880" w:type="dxa"/>
            <w:shd w:val="clear" w:color="auto" w:fill="FFFFFF"/>
          </w:tcPr>
          <w:p w14:paraId="56D33CF9" w14:textId="77777777" w:rsidR="00A076CD" w:rsidRPr="00C53828" w:rsidRDefault="00A076CD" w:rsidP="00F270D8">
            <w:pPr>
              <w:autoSpaceDE w:val="0"/>
              <w:autoSpaceDN w:val="0"/>
              <w:adjustRightInd w:val="0"/>
              <w:spacing w:after="0" w:line="320" w:lineRule="atLeast"/>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.006</w:t>
            </w:r>
          </w:p>
        </w:tc>
        <w:tc>
          <w:tcPr>
            <w:tcW w:w="1250" w:type="dxa"/>
            <w:shd w:val="clear" w:color="auto" w:fill="FFFFFF"/>
          </w:tcPr>
          <w:p w14:paraId="00D712C6" w14:textId="77777777" w:rsidR="00A076CD" w:rsidRPr="00C53828" w:rsidRDefault="00A076CD" w:rsidP="00F270D8">
            <w:pPr>
              <w:autoSpaceDE w:val="0"/>
              <w:autoSpaceDN w:val="0"/>
              <w:adjustRightInd w:val="0"/>
              <w:spacing w:after="0" w:line="320" w:lineRule="atLeast"/>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.058</w:t>
            </w:r>
          </w:p>
        </w:tc>
        <w:tc>
          <w:tcPr>
            <w:tcW w:w="1253" w:type="dxa"/>
            <w:shd w:val="clear" w:color="auto" w:fill="FFFFFF"/>
          </w:tcPr>
          <w:p w14:paraId="55F7E223" w14:textId="77777777" w:rsidR="00A076CD" w:rsidRPr="00C53828" w:rsidRDefault="00A076CD" w:rsidP="00F270D8">
            <w:pPr>
              <w:autoSpaceDE w:val="0"/>
              <w:autoSpaceDN w:val="0"/>
              <w:adjustRightInd w:val="0"/>
              <w:spacing w:after="0" w:line="320" w:lineRule="atLeast"/>
              <w:ind w:left="60" w:right="60"/>
              <w:jc w:val="right"/>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.353</w:t>
            </w:r>
          </w:p>
        </w:tc>
      </w:tr>
      <w:tr w:rsidR="00A076CD" w:rsidRPr="00C53828" w14:paraId="34E3732D" w14:textId="77777777" w:rsidTr="00C76904">
        <w:trPr>
          <w:cantSplit/>
          <w:trHeight w:val="328"/>
        </w:trPr>
        <w:tc>
          <w:tcPr>
            <w:tcW w:w="9459" w:type="dxa"/>
            <w:gridSpan w:val="9"/>
            <w:shd w:val="clear" w:color="auto" w:fill="FFFFFF"/>
          </w:tcPr>
          <w:p w14:paraId="40B6839A" w14:textId="77777777" w:rsidR="00A076CD" w:rsidRPr="00C53828" w:rsidRDefault="00A076CD" w:rsidP="00F270D8">
            <w:pPr>
              <w:autoSpaceDE w:val="0"/>
              <w:autoSpaceDN w:val="0"/>
              <w:adjustRightInd w:val="0"/>
              <w:spacing w:after="0" w:line="320" w:lineRule="atLeast"/>
              <w:ind w:left="60" w:right="60"/>
              <w:rPr>
                <w:rFonts w:ascii="Times New Roman" w:hAnsi="Times New Roman" w:cs="Times New Roman"/>
                <w:kern w:val="0"/>
                <w:sz w:val="20"/>
                <w:szCs w:val="20"/>
                <w14:ligatures w14:val="none"/>
              </w:rPr>
            </w:pPr>
            <w:r w:rsidRPr="00C53828">
              <w:rPr>
                <w:rFonts w:ascii="Times New Roman" w:hAnsi="Times New Roman" w:cs="Times New Roman"/>
                <w:kern w:val="0"/>
                <w:sz w:val="20"/>
                <w:szCs w:val="20"/>
                <w14:ligatures w14:val="none"/>
              </w:rPr>
              <w:t>a. Dependent Variable: Anxiety</w:t>
            </w:r>
          </w:p>
        </w:tc>
      </w:tr>
    </w:tbl>
    <w:p w14:paraId="7AFA322C" w14:textId="77777777" w:rsidR="00C76904" w:rsidRPr="00C53828" w:rsidRDefault="00C76904" w:rsidP="00D379CD">
      <w:pPr>
        <w:spacing w:line="276" w:lineRule="auto"/>
        <w:jc w:val="both"/>
        <w:rPr>
          <w:rFonts w:ascii="Times New Roman" w:hAnsi="Times New Roman" w:cs="Times New Roman"/>
          <w:kern w:val="0"/>
          <w14:ligatures w14:val="none"/>
        </w:rPr>
      </w:pPr>
    </w:p>
    <w:p w14:paraId="14C66316" w14:textId="46412C79" w:rsidR="00A076CD" w:rsidRPr="00C53828" w:rsidRDefault="00A076CD" w:rsidP="00D379CD">
      <w:pPr>
        <w:spacing w:line="276" w:lineRule="auto"/>
        <w:jc w:val="both"/>
        <w:rPr>
          <w:rFonts w:ascii="Times New Roman" w:hAnsi="Times New Roman" w:cs="Times New Roman"/>
          <w:kern w:val="0"/>
          <w14:ligatures w14:val="none"/>
        </w:rPr>
      </w:pPr>
      <w:r w:rsidRPr="00C53828">
        <w:rPr>
          <w:rFonts w:ascii="Times New Roman" w:hAnsi="Times New Roman" w:cs="Times New Roman"/>
          <w:kern w:val="0"/>
          <w14:ligatures w14:val="none"/>
        </w:rPr>
        <w:t>In Table 5, the regression coefficient (B) for administrative threats is 0.206, with a standard error of 0.075 and a t-value of 2.746. The associated p-value is 0.006, well be</w:t>
      </w:r>
      <w:r w:rsidR="007C177A">
        <w:rPr>
          <w:rFonts w:ascii="Times New Roman" w:hAnsi="Times New Roman" w:cs="Times New Roman"/>
          <w:kern w:val="0"/>
          <w14:ligatures w14:val="none"/>
        </w:rPr>
        <w:t xml:space="preserve">low the 0.05 threshold. The 95% </w:t>
      </w:r>
      <w:r w:rsidRPr="00C53828">
        <w:rPr>
          <w:rFonts w:ascii="Times New Roman" w:hAnsi="Times New Roman" w:cs="Times New Roman"/>
          <w:kern w:val="0"/>
          <w14:ligatures w14:val="none"/>
        </w:rPr>
        <w:t xml:space="preserve">confidence interval for the B value ranges from 0.058 to 0.353, which does not include </w:t>
      </w:r>
      <w:r w:rsidR="00C76904" w:rsidRPr="00C53828">
        <w:rPr>
          <w:rFonts w:ascii="Times New Roman" w:hAnsi="Times New Roman" w:cs="Times New Roman"/>
          <w:kern w:val="0"/>
          <w14:ligatures w14:val="none"/>
        </w:rPr>
        <w:t xml:space="preserve">zero, </w:t>
      </w:r>
      <w:r w:rsidRPr="00C53828">
        <w:rPr>
          <w:rFonts w:ascii="Times New Roman" w:hAnsi="Times New Roman" w:cs="Times New Roman"/>
          <w:kern w:val="0"/>
          <w14:ligatures w14:val="none"/>
        </w:rPr>
        <w:t xml:space="preserve">further supporting the significance of the result. Hence, query letters are significant predictor of the anxiety of secondary school teachers, </w:t>
      </w:r>
      <w:r w:rsidRPr="00C53828">
        <w:rPr>
          <w:rFonts w:ascii="Times New Roman" w:hAnsi="Times New Roman" w:cs="Times New Roman"/>
          <w:iCs/>
          <w:kern w:val="0"/>
          <w14:ligatures w14:val="none"/>
        </w:rPr>
        <w:t>B</w:t>
      </w:r>
      <w:r w:rsidRPr="00C53828">
        <w:rPr>
          <w:rFonts w:ascii="Times New Roman" w:hAnsi="Times New Roman" w:cs="Times New Roman"/>
          <w:kern w:val="0"/>
          <w14:ligatures w14:val="none"/>
        </w:rPr>
        <w:t xml:space="preserve"> = 0.206, </w:t>
      </w:r>
      <w:r w:rsidRPr="00C53828">
        <w:rPr>
          <w:rFonts w:ascii="Times New Roman" w:hAnsi="Times New Roman" w:cs="Times New Roman"/>
          <w:iCs/>
          <w:kern w:val="0"/>
          <w14:ligatures w14:val="none"/>
        </w:rPr>
        <w:t>SE</w:t>
      </w:r>
      <w:r w:rsidRPr="00C53828">
        <w:rPr>
          <w:rFonts w:ascii="Times New Roman" w:hAnsi="Times New Roman" w:cs="Times New Roman"/>
          <w:kern w:val="0"/>
          <w14:ligatures w14:val="none"/>
        </w:rPr>
        <w:t xml:space="preserve"> = 0.075, </w:t>
      </w:r>
      <w:r w:rsidRPr="00C53828">
        <w:rPr>
          <w:rFonts w:ascii="Times New Roman" w:hAnsi="Times New Roman" w:cs="Times New Roman"/>
          <w:iCs/>
          <w:kern w:val="0"/>
          <w14:ligatures w14:val="none"/>
        </w:rPr>
        <w:t xml:space="preserve">t </w:t>
      </w:r>
      <w:r w:rsidRPr="00C53828">
        <w:rPr>
          <w:rFonts w:ascii="Times New Roman" w:hAnsi="Times New Roman" w:cs="Times New Roman"/>
          <w:kern w:val="0"/>
          <w14:ligatures w14:val="none"/>
        </w:rPr>
        <w:t xml:space="preserve">(388) = 2.746, </w:t>
      </w:r>
      <w:r w:rsidRPr="00C53828">
        <w:rPr>
          <w:rFonts w:ascii="Times New Roman" w:hAnsi="Times New Roman" w:cs="Times New Roman"/>
          <w:iCs/>
          <w:kern w:val="0"/>
          <w14:ligatures w14:val="none"/>
        </w:rPr>
        <w:t>p</w:t>
      </w:r>
      <w:r w:rsidRPr="00C53828">
        <w:rPr>
          <w:rFonts w:ascii="Times New Roman" w:hAnsi="Times New Roman" w:cs="Times New Roman"/>
          <w:kern w:val="0"/>
          <w14:ligatures w14:val="none"/>
        </w:rPr>
        <w:t xml:space="preserve">&lt; 0.05, 95% CI [0.058, 0.353]. The positive coefficient implies that an increase in the practice of query letters by one unit is associated with a corresponding increase in the anxiety of secondary school teachers of non-functional schools by 0.206 units. </w:t>
      </w:r>
    </w:p>
    <w:p w14:paraId="74F93BDF" w14:textId="77777777" w:rsidR="00A076CD" w:rsidRPr="00C53828" w:rsidRDefault="00A076CD" w:rsidP="002B7EE0">
      <w:pPr>
        <w:spacing w:line="276" w:lineRule="auto"/>
        <w:jc w:val="both"/>
        <w:rPr>
          <w:rFonts w:ascii="Times New Roman" w:hAnsi="Times New Roman" w:cs="Times New Roman"/>
          <w:kern w:val="0"/>
          <w14:ligatures w14:val="none"/>
        </w:rPr>
      </w:pPr>
      <w:r w:rsidRPr="00C53828">
        <w:rPr>
          <w:rFonts w:ascii="Times New Roman" w:hAnsi="Times New Roman" w:cs="Times New Roman"/>
          <w:kern w:val="0"/>
          <w14:ligatures w14:val="none"/>
        </w:rPr>
        <w:t>Given that the p-value is less than 0.05, we reject the null hypothesis (H0</w:t>
      </w:r>
      <w:r w:rsidRPr="00C53828">
        <w:rPr>
          <w:rFonts w:ascii="Times New Roman" w:hAnsi="Times New Roman" w:cs="Times New Roman"/>
          <w:kern w:val="0"/>
          <w:vertAlign w:val="subscript"/>
          <w14:ligatures w14:val="none"/>
        </w:rPr>
        <w:t>2</w:t>
      </w:r>
      <w:r w:rsidRPr="00C53828">
        <w:rPr>
          <w:rFonts w:ascii="Times New Roman" w:hAnsi="Times New Roman" w:cs="Times New Roman"/>
          <w:kern w:val="0"/>
          <w14:ligatures w14:val="none"/>
        </w:rPr>
        <w:t>) and accept the alternative hypothesis (Ha</w:t>
      </w:r>
      <w:r w:rsidRPr="00C53828">
        <w:rPr>
          <w:rFonts w:ascii="Times New Roman" w:hAnsi="Times New Roman" w:cs="Times New Roman"/>
          <w:kern w:val="0"/>
          <w:vertAlign w:val="subscript"/>
          <w14:ligatures w14:val="none"/>
        </w:rPr>
        <w:t>4</w:t>
      </w:r>
      <w:r w:rsidRPr="00C53828">
        <w:rPr>
          <w:rFonts w:ascii="Times New Roman" w:hAnsi="Times New Roman" w:cs="Times New Roman"/>
          <w:kern w:val="0"/>
          <w14:ligatures w14:val="none"/>
        </w:rPr>
        <w:t xml:space="preserve">). Therefore, we conclude that </w:t>
      </w:r>
      <w:bookmarkStart w:id="60" w:name="_Hlk207661086"/>
      <w:r w:rsidRPr="00C53828">
        <w:rPr>
          <w:rFonts w:ascii="Times New Roman" w:hAnsi="Times New Roman" w:cs="Times New Roman"/>
          <w:kern w:val="0"/>
          <w14:ligatures w14:val="none"/>
        </w:rPr>
        <w:t>query letters have a statistically significant positive effect on the anxiety of secondary school teachers of non-functional schools in the Northwest region of Cameroon.</w:t>
      </w:r>
      <w:bookmarkEnd w:id="60"/>
    </w:p>
    <w:p w14:paraId="187AE216" w14:textId="77777777" w:rsidR="00A076CD" w:rsidRPr="00C53828" w:rsidRDefault="00A076CD" w:rsidP="002B7EE0">
      <w:pPr>
        <w:spacing w:after="0" w:line="276" w:lineRule="auto"/>
        <w:jc w:val="both"/>
        <w:rPr>
          <w:rFonts w:ascii="Times New Roman" w:hAnsi="Times New Roman" w:cs="Times New Roman"/>
          <w:b/>
          <w:bCs/>
          <w:kern w:val="0"/>
          <w14:ligatures w14:val="none"/>
        </w:rPr>
      </w:pPr>
      <w:r w:rsidRPr="00C53828">
        <w:rPr>
          <w:rFonts w:ascii="Times New Roman" w:hAnsi="Times New Roman" w:cs="Times New Roman"/>
          <w:b/>
          <w:kern w:val="0"/>
          <w14:ligatures w14:val="none"/>
        </w:rPr>
        <w:t xml:space="preserve">Table 6: code – Grounding- quotation table on </w:t>
      </w:r>
      <w:r w:rsidRPr="00C53828">
        <w:rPr>
          <w:rFonts w:ascii="Times New Roman" w:hAnsi="Times New Roman" w:cs="Times New Roman"/>
          <w:b/>
          <w:bCs/>
          <w:kern w:val="0"/>
          <w14:ligatures w14:val="none"/>
        </w:rPr>
        <w:t xml:space="preserve">Query letters </w:t>
      </w:r>
      <w:r w:rsidRPr="00C53828">
        <w:rPr>
          <w:rFonts w:ascii="Times New Roman" w:hAnsi="Times New Roman" w:cs="Times New Roman"/>
          <w:b/>
          <w:kern w:val="0"/>
          <w14:ligatures w14:val="none"/>
        </w:rPr>
        <w:t xml:space="preserve">and </w:t>
      </w:r>
      <w:r w:rsidRPr="00C53828">
        <w:rPr>
          <w:rFonts w:ascii="Times New Roman" w:hAnsi="Times New Roman" w:cs="Times New Roman"/>
          <w:b/>
          <w:bCs/>
          <w:kern w:val="0"/>
          <w14:ligatures w14:val="none"/>
        </w:rPr>
        <w:t>anxiety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4"/>
        <w:gridCol w:w="2270"/>
        <w:gridCol w:w="3495"/>
        <w:gridCol w:w="30"/>
        <w:gridCol w:w="3231"/>
      </w:tblGrid>
      <w:tr w:rsidR="00C53828" w:rsidRPr="00C53828" w14:paraId="39ABCF19" w14:textId="77777777" w:rsidTr="00F270D8">
        <w:trPr>
          <w:tblHeader/>
          <w:tblCellSpacing w:w="15" w:type="dxa"/>
        </w:trPr>
        <w:tc>
          <w:tcPr>
            <w:tcW w:w="0" w:type="auto"/>
            <w:tcBorders>
              <w:top w:val="single" w:sz="4" w:space="0" w:color="auto"/>
            </w:tcBorders>
            <w:vAlign w:val="center"/>
            <w:hideMark/>
          </w:tcPr>
          <w:p w14:paraId="3D401413" w14:textId="77777777" w:rsidR="00A076CD" w:rsidRPr="00C53828" w:rsidRDefault="00A076CD" w:rsidP="002B7EE0">
            <w:pPr>
              <w:spacing w:after="0" w:line="276" w:lineRule="auto"/>
              <w:rPr>
                <w:rFonts w:ascii="Times New Roman" w:eastAsia="Times New Roman" w:hAnsi="Times New Roman" w:cs="Times New Roman"/>
                <w:b/>
                <w:bCs/>
                <w:kern w:val="0"/>
                <w:sz w:val="20"/>
                <w:szCs w:val="20"/>
                <w14:ligatures w14:val="none"/>
              </w:rPr>
            </w:pPr>
            <w:r w:rsidRPr="00C53828">
              <w:rPr>
                <w:rFonts w:ascii="Times New Roman" w:eastAsia="Times New Roman" w:hAnsi="Times New Roman" w:cs="Times New Roman"/>
                <w:b/>
                <w:bCs/>
                <w:kern w:val="0"/>
                <w:sz w:val="20"/>
                <w:szCs w:val="20"/>
                <w14:ligatures w14:val="none"/>
              </w:rPr>
              <w:t>Category of Variable</w:t>
            </w:r>
          </w:p>
        </w:tc>
        <w:tc>
          <w:tcPr>
            <w:tcW w:w="0" w:type="auto"/>
            <w:tcBorders>
              <w:top w:val="single" w:sz="4" w:space="0" w:color="auto"/>
            </w:tcBorders>
            <w:vAlign w:val="center"/>
            <w:hideMark/>
          </w:tcPr>
          <w:p w14:paraId="5E4EEB93" w14:textId="77777777" w:rsidR="00A076CD" w:rsidRPr="00C53828" w:rsidRDefault="00A076CD" w:rsidP="002B7EE0">
            <w:pPr>
              <w:spacing w:after="0" w:line="276" w:lineRule="auto"/>
              <w:rPr>
                <w:rFonts w:ascii="Times New Roman" w:eastAsia="Times New Roman" w:hAnsi="Times New Roman" w:cs="Times New Roman"/>
                <w:b/>
                <w:bCs/>
                <w:kern w:val="0"/>
                <w:sz w:val="20"/>
                <w:szCs w:val="20"/>
                <w14:ligatures w14:val="none"/>
              </w:rPr>
            </w:pPr>
            <w:r w:rsidRPr="00C53828">
              <w:rPr>
                <w:rFonts w:ascii="Times New Roman" w:eastAsia="Times New Roman" w:hAnsi="Times New Roman" w:cs="Times New Roman"/>
                <w:b/>
                <w:bCs/>
                <w:kern w:val="0"/>
                <w:sz w:val="20"/>
                <w:szCs w:val="20"/>
                <w14:ligatures w14:val="none"/>
              </w:rPr>
              <w:t>Questioning Themes</w:t>
            </w:r>
          </w:p>
        </w:tc>
        <w:tc>
          <w:tcPr>
            <w:tcW w:w="0" w:type="auto"/>
            <w:gridSpan w:val="2"/>
            <w:tcBorders>
              <w:top w:val="single" w:sz="4" w:space="0" w:color="auto"/>
            </w:tcBorders>
            <w:vAlign w:val="center"/>
            <w:hideMark/>
          </w:tcPr>
          <w:p w14:paraId="14B05BF8" w14:textId="77777777" w:rsidR="00A076CD" w:rsidRPr="00C53828" w:rsidRDefault="00A076CD" w:rsidP="002B7EE0">
            <w:pPr>
              <w:spacing w:after="0" w:line="276" w:lineRule="auto"/>
              <w:rPr>
                <w:rFonts w:ascii="Times New Roman" w:eastAsia="Times New Roman" w:hAnsi="Times New Roman" w:cs="Times New Roman"/>
                <w:b/>
                <w:bCs/>
                <w:kern w:val="0"/>
                <w:sz w:val="20"/>
                <w:szCs w:val="20"/>
                <w14:ligatures w14:val="none"/>
              </w:rPr>
            </w:pPr>
            <w:r w:rsidRPr="00C53828">
              <w:rPr>
                <w:rFonts w:ascii="Times New Roman" w:eastAsia="Times New Roman" w:hAnsi="Times New Roman" w:cs="Times New Roman"/>
                <w:b/>
                <w:bCs/>
                <w:kern w:val="0"/>
                <w:sz w:val="20"/>
                <w:szCs w:val="20"/>
                <w14:ligatures w14:val="none"/>
              </w:rPr>
              <w:t>Response Themes</w:t>
            </w:r>
          </w:p>
        </w:tc>
        <w:tc>
          <w:tcPr>
            <w:tcW w:w="0" w:type="auto"/>
            <w:tcBorders>
              <w:top w:val="single" w:sz="4" w:space="0" w:color="auto"/>
            </w:tcBorders>
            <w:vAlign w:val="center"/>
            <w:hideMark/>
          </w:tcPr>
          <w:p w14:paraId="4CC4EC58" w14:textId="77777777" w:rsidR="00A076CD" w:rsidRPr="00C53828" w:rsidRDefault="00A076CD" w:rsidP="002B7EE0">
            <w:pPr>
              <w:spacing w:after="0" w:line="276" w:lineRule="auto"/>
              <w:rPr>
                <w:rFonts w:ascii="Times New Roman" w:eastAsia="Times New Roman" w:hAnsi="Times New Roman" w:cs="Times New Roman"/>
                <w:b/>
                <w:bCs/>
                <w:kern w:val="0"/>
                <w:sz w:val="20"/>
                <w:szCs w:val="20"/>
                <w14:ligatures w14:val="none"/>
              </w:rPr>
            </w:pPr>
            <w:r w:rsidRPr="00C53828">
              <w:rPr>
                <w:rFonts w:ascii="Times New Roman" w:eastAsia="Times New Roman" w:hAnsi="Times New Roman" w:cs="Times New Roman"/>
                <w:b/>
                <w:bCs/>
                <w:kern w:val="0"/>
                <w:sz w:val="20"/>
                <w:szCs w:val="20"/>
                <w14:ligatures w14:val="none"/>
              </w:rPr>
              <w:t>Key Statements from Interviewees</w:t>
            </w:r>
          </w:p>
        </w:tc>
      </w:tr>
      <w:tr w:rsidR="007C177A" w:rsidRPr="00C53828" w14:paraId="083A8901" w14:textId="77777777" w:rsidTr="007C177A">
        <w:trPr>
          <w:gridAfter w:val="2"/>
          <w:trHeight w:val="608"/>
          <w:tblCellSpacing w:w="15" w:type="dxa"/>
        </w:trPr>
        <w:tc>
          <w:tcPr>
            <w:tcW w:w="0" w:type="auto"/>
            <w:tcBorders>
              <w:top w:val="single" w:sz="4" w:space="0" w:color="auto"/>
            </w:tcBorders>
            <w:vAlign w:val="center"/>
            <w:hideMark/>
          </w:tcPr>
          <w:p w14:paraId="0F34D7D7" w14:textId="77777777" w:rsidR="007C177A" w:rsidRPr="00C53828" w:rsidRDefault="007C177A" w:rsidP="002B7EE0">
            <w:pPr>
              <w:spacing w:after="0" w:line="276" w:lineRule="auto"/>
              <w:rPr>
                <w:rFonts w:ascii="Times New Roman" w:eastAsia="Times New Roman" w:hAnsi="Times New Roman" w:cs="Times New Roman"/>
                <w:kern w:val="0"/>
                <w:sz w:val="20"/>
                <w:szCs w:val="20"/>
                <w14:ligatures w14:val="none"/>
              </w:rPr>
            </w:pPr>
            <w:r w:rsidRPr="00C53828">
              <w:rPr>
                <w:rFonts w:ascii="Times New Roman" w:hAnsi="Times New Roman" w:cs="Times New Roman"/>
                <w:b/>
                <w:bCs/>
                <w:kern w:val="0"/>
                <w:sz w:val="20"/>
                <w:szCs w:val="20"/>
                <w14:ligatures w14:val="none"/>
              </w:rPr>
              <w:t>Query letters</w:t>
            </w:r>
          </w:p>
        </w:tc>
        <w:tc>
          <w:tcPr>
            <w:tcW w:w="0" w:type="auto"/>
            <w:tcBorders>
              <w:top w:val="single" w:sz="4" w:space="0" w:color="auto"/>
            </w:tcBorders>
            <w:vAlign w:val="center"/>
            <w:hideMark/>
          </w:tcPr>
          <w:p w14:paraId="2B026B83" w14:textId="7A3F1DEC" w:rsidR="007C177A" w:rsidRDefault="007C177A" w:rsidP="007C177A">
            <w:pPr>
              <w:spacing w:line="276" w:lineRule="auto"/>
              <w:rPr>
                <w:rFonts w:ascii="Times New Roman" w:hAnsi="Times New Roman" w:cs="Times New Roman"/>
                <w:kern w:val="0"/>
                <w:sz w:val="20"/>
                <w:szCs w:val="20"/>
                <w14:ligatures w14:val="none"/>
              </w:rPr>
            </w:pPr>
            <w:bookmarkStart w:id="61" w:name="_Hlk207661177"/>
            <w:r w:rsidRPr="00C53828">
              <w:rPr>
                <w:rFonts w:ascii="Times New Roman" w:eastAsia="Times New Roman" w:hAnsi="Times New Roman" w:cs="Times New Roman"/>
                <w:kern w:val="0"/>
                <w:sz w:val="20"/>
                <w:szCs w:val="20"/>
                <w14:ligatures w14:val="none"/>
              </w:rPr>
              <w:t>What do you think about query letters to teachers from administrative authorities and you principals to teachers in schools that are not functioning??</w:t>
            </w:r>
            <w:bookmarkEnd w:id="61"/>
          </w:p>
          <w:p w14:paraId="70F13B56" w14:textId="77777777" w:rsidR="007C177A" w:rsidRPr="007C177A" w:rsidRDefault="007C177A" w:rsidP="007C177A">
            <w:pPr>
              <w:rPr>
                <w:rFonts w:ascii="Times New Roman" w:hAnsi="Times New Roman" w:cs="Times New Roman"/>
                <w:sz w:val="20"/>
                <w:szCs w:val="20"/>
              </w:rPr>
            </w:pPr>
          </w:p>
        </w:tc>
        <w:tc>
          <w:tcPr>
            <w:tcW w:w="0" w:type="auto"/>
            <w:tcBorders>
              <w:top w:val="single" w:sz="4" w:space="0" w:color="auto"/>
            </w:tcBorders>
            <w:vAlign w:val="center"/>
            <w:hideMark/>
          </w:tcPr>
          <w:p w14:paraId="6F7074E4" w14:textId="77777777" w:rsidR="007C177A" w:rsidRPr="00C53828" w:rsidRDefault="007C177A" w:rsidP="002B7EE0">
            <w:pPr>
              <w:spacing w:before="100" w:beforeAutospacing="1" w:after="100" w:afterAutospacing="1" w:line="276" w:lineRule="auto"/>
              <w:jc w:val="both"/>
              <w:rPr>
                <w:rFonts w:ascii="Times New Roman" w:eastAsia="Times New Roman" w:hAnsi="Times New Roman" w:cs="Times New Roman"/>
                <w:kern w:val="0"/>
                <w:sz w:val="20"/>
                <w:szCs w:val="20"/>
                <w14:ligatures w14:val="none"/>
              </w:rPr>
            </w:pPr>
            <w:r w:rsidRPr="00C53828">
              <w:rPr>
                <w:rFonts w:ascii="Times New Roman" w:eastAsia="Times New Roman" w:hAnsi="Times New Roman" w:cs="Times New Roman"/>
                <w:kern w:val="0"/>
                <w:sz w:val="20"/>
                <w:szCs w:val="20"/>
                <w14:ligatures w14:val="none"/>
              </w:rPr>
              <w:t>"</w:t>
            </w:r>
            <w:bookmarkStart w:id="62" w:name="_Hlk207661642"/>
            <w:r w:rsidRPr="00C53828">
              <w:rPr>
                <w:rFonts w:ascii="Times New Roman" w:eastAsia="Times New Roman" w:hAnsi="Times New Roman" w:cs="Times New Roman"/>
                <w:kern w:val="0"/>
                <w:sz w:val="20"/>
                <w:szCs w:val="20"/>
                <w14:ligatures w14:val="none"/>
              </w:rPr>
              <w:t>They are not necessary</w:t>
            </w:r>
            <w:r w:rsidRPr="00C53828">
              <w:rPr>
                <w:rFonts w:ascii="Times New Roman" w:hAnsi="Times New Roman" w:cs="Times New Roman"/>
                <w:kern w:val="0"/>
                <w:sz w:val="20"/>
                <w:szCs w:val="20"/>
                <w14:ligatures w14:val="none"/>
              </w:rPr>
              <w:t>” “</w:t>
            </w:r>
            <w:r w:rsidRPr="00C53828">
              <w:rPr>
                <w:rFonts w:ascii="Times New Roman" w:eastAsia="Times New Roman" w:hAnsi="Times New Roman" w:cs="Times New Roman"/>
                <w:kern w:val="0"/>
                <w:sz w:val="20"/>
                <w:szCs w:val="20"/>
                <w14:ligatures w14:val="none"/>
              </w:rPr>
              <w:t>It is a wrong approach” “It is a wrong solution</w:t>
            </w:r>
            <w:r w:rsidRPr="00C53828">
              <w:rPr>
                <w:rFonts w:ascii="Times New Roman" w:hAnsi="Times New Roman" w:cs="Times New Roman"/>
                <w:kern w:val="0"/>
                <w:sz w:val="20"/>
                <w:szCs w:val="20"/>
                <w14:ligatures w14:val="none"/>
              </w:rPr>
              <w:t xml:space="preserve">” “it </w:t>
            </w:r>
            <w:r w:rsidRPr="00C53828">
              <w:rPr>
                <w:rFonts w:ascii="Times New Roman" w:eastAsia="Times New Roman" w:hAnsi="Times New Roman" w:cs="Times New Roman"/>
                <w:kern w:val="0"/>
                <w:sz w:val="20"/>
                <w:szCs w:val="20"/>
                <w14:ligatures w14:val="none"/>
              </w:rPr>
              <w:t>is unfair”</w:t>
            </w:r>
            <w:r w:rsidRPr="00C53828">
              <w:rPr>
                <w:rFonts w:ascii="Times New Roman" w:hAnsi="Times New Roman" w:cs="Times New Roman"/>
                <w:kern w:val="0"/>
                <w:sz w:val="20"/>
                <w:szCs w:val="20"/>
                <w14:ligatures w14:val="none"/>
              </w:rPr>
              <w:t xml:space="preserve"> “</w:t>
            </w:r>
            <w:r w:rsidRPr="00C53828">
              <w:rPr>
                <w:rFonts w:ascii="Times New Roman" w:eastAsia="Times New Roman" w:hAnsi="Times New Roman" w:cs="Times New Roman"/>
                <w:kern w:val="0"/>
                <w:sz w:val="20"/>
                <w:szCs w:val="20"/>
                <w14:ligatures w14:val="none"/>
              </w:rPr>
              <w:t>I have seen query letters discourage teachers</w:t>
            </w:r>
            <w:r w:rsidRPr="00C53828">
              <w:rPr>
                <w:rFonts w:ascii="Times New Roman" w:hAnsi="Times New Roman" w:cs="Times New Roman"/>
                <w:kern w:val="0"/>
                <w:sz w:val="20"/>
                <w:szCs w:val="20"/>
                <w14:ligatures w14:val="none"/>
              </w:rPr>
              <w:t xml:space="preserve"> </w:t>
            </w:r>
            <w:r w:rsidRPr="00C53828">
              <w:rPr>
                <w:rFonts w:ascii="Times New Roman" w:eastAsia="Times New Roman" w:hAnsi="Times New Roman" w:cs="Times New Roman"/>
                <w:kern w:val="0"/>
                <w:sz w:val="20"/>
                <w:szCs w:val="20"/>
                <w14:ligatures w14:val="none"/>
              </w:rPr>
              <w:t>Instead of motivating them</w:t>
            </w:r>
            <w:r w:rsidRPr="00C53828">
              <w:rPr>
                <w:rFonts w:ascii="Times New Roman" w:hAnsi="Times New Roman" w:cs="Times New Roman"/>
                <w:kern w:val="0"/>
                <w:sz w:val="20"/>
                <w:szCs w:val="20"/>
                <w14:ligatures w14:val="none"/>
              </w:rPr>
              <w:t>” “</w:t>
            </w:r>
            <w:r w:rsidRPr="00C53828">
              <w:rPr>
                <w:rFonts w:ascii="Times New Roman" w:eastAsia="Times New Roman" w:hAnsi="Times New Roman" w:cs="Times New Roman"/>
                <w:kern w:val="0"/>
                <w:sz w:val="20"/>
                <w:szCs w:val="20"/>
                <w14:ligatures w14:val="none"/>
              </w:rPr>
              <w:t>Query letters contribute to fear and silence</w:t>
            </w:r>
            <w:r w:rsidRPr="00C53828">
              <w:rPr>
                <w:rFonts w:ascii="Times New Roman" w:hAnsi="Times New Roman" w:cs="Times New Roman"/>
                <w:kern w:val="0"/>
                <w:sz w:val="20"/>
                <w:szCs w:val="20"/>
                <w14:ligatures w14:val="none"/>
              </w:rPr>
              <w:t>”</w:t>
            </w:r>
            <w:bookmarkEnd w:id="62"/>
          </w:p>
          <w:p w14:paraId="4841327C" w14:textId="77777777" w:rsidR="007C177A" w:rsidRPr="00C53828" w:rsidRDefault="007C177A" w:rsidP="002B7EE0">
            <w:pPr>
              <w:spacing w:after="0" w:line="276" w:lineRule="auto"/>
              <w:jc w:val="both"/>
              <w:rPr>
                <w:rFonts w:ascii="Times New Roman" w:eastAsia="Times New Roman" w:hAnsi="Times New Roman" w:cs="Times New Roman"/>
                <w:kern w:val="0"/>
                <w:sz w:val="20"/>
                <w:szCs w:val="20"/>
                <w14:ligatures w14:val="none"/>
              </w:rPr>
            </w:pPr>
          </w:p>
        </w:tc>
      </w:tr>
      <w:tr w:rsidR="00C53828" w:rsidRPr="00C53828" w14:paraId="3F719154" w14:textId="77777777" w:rsidTr="00F270D8">
        <w:trPr>
          <w:tblCellSpacing w:w="15" w:type="dxa"/>
        </w:trPr>
        <w:tc>
          <w:tcPr>
            <w:tcW w:w="0" w:type="auto"/>
            <w:vAlign w:val="center"/>
            <w:hideMark/>
          </w:tcPr>
          <w:p w14:paraId="48A6A98E" w14:textId="77777777" w:rsidR="00A076CD" w:rsidRPr="00C53828" w:rsidRDefault="00A076CD" w:rsidP="002B7EE0">
            <w:pPr>
              <w:spacing w:after="0" w:line="276" w:lineRule="auto"/>
              <w:rPr>
                <w:rFonts w:ascii="Times New Roman" w:eastAsia="Times New Roman" w:hAnsi="Times New Roman" w:cs="Times New Roman"/>
                <w:kern w:val="0"/>
                <w:sz w:val="20"/>
                <w:szCs w:val="20"/>
                <w14:ligatures w14:val="none"/>
              </w:rPr>
            </w:pPr>
          </w:p>
        </w:tc>
        <w:tc>
          <w:tcPr>
            <w:tcW w:w="0" w:type="auto"/>
            <w:vAlign w:val="center"/>
            <w:hideMark/>
          </w:tcPr>
          <w:p w14:paraId="3CC37D49" w14:textId="77777777" w:rsidR="00A076CD" w:rsidRPr="00C53828" w:rsidRDefault="00A076CD" w:rsidP="002B7EE0">
            <w:pPr>
              <w:spacing w:before="100" w:beforeAutospacing="1" w:after="100" w:afterAutospacing="1" w:line="276" w:lineRule="auto"/>
              <w:jc w:val="both"/>
              <w:rPr>
                <w:rFonts w:ascii="Times New Roman" w:eastAsia="Times New Roman" w:hAnsi="Times New Roman" w:cs="Times New Roman"/>
                <w:b/>
                <w:bCs/>
                <w:kern w:val="0"/>
                <w:sz w:val="20"/>
                <w:szCs w:val="20"/>
                <w14:ligatures w14:val="none"/>
              </w:rPr>
            </w:pPr>
            <w:r w:rsidRPr="00C53828">
              <w:rPr>
                <w:rFonts w:ascii="Times New Roman" w:eastAsia="Times New Roman" w:hAnsi="Times New Roman" w:cs="Times New Roman"/>
                <w:kern w:val="0"/>
                <w:sz w:val="20"/>
                <w:szCs w:val="20"/>
                <w14:ligatures w14:val="none"/>
              </w:rPr>
              <w:t>Do you think administrative threats can create fear in these teachers who are unable to access their schools</w:t>
            </w:r>
            <w:r w:rsidRPr="00C53828">
              <w:rPr>
                <w:rFonts w:ascii="Times New Roman" w:eastAsia="Times New Roman" w:hAnsi="Times New Roman" w:cs="Times New Roman"/>
                <w:b/>
                <w:bCs/>
                <w:kern w:val="0"/>
                <w:sz w:val="20"/>
                <w:szCs w:val="20"/>
                <w14:ligatures w14:val="none"/>
              </w:rPr>
              <w:t>?</w:t>
            </w:r>
          </w:p>
        </w:tc>
        <w:tc>
          <w:tcPr>
            <w:tcW w:w="0" w:type="auto"/>
            <w:gridSpan w:val="2"/>
            <w:vAlign w:val="center"/>
            <w:hideMark/>
          </w:tcPr>
          <w:p w14:paraId="32AA250C" w14:textId="77777777" w:rsidR="00A076CD" w:rsidRPr="00C53828" w:rsidRDefault="00A076CD" w:rsidP="002B7EE0">
            <w:pPr>
              <w:spacing w:before="100" w:beforeAutospacing="1" w:after="100" w:afterAutospacing="1" w:line="276" w:lineRule="auto"/>
              <w:ind w:left="720"/>
              <w:rPr>
                <w:rFonts w:ascii="Times New Roman" w:eastAsia="Times New Roman" w:hAnsi="Times New Roman" w:cs="Times New Roman"/>
                <w:kern w:val="0"/>
                <w:sz w:val="20"/>
                <w:szCs w:val="20"/>
                <w14:ligatures w14:val="none"/>
              </w:rPr>
            </w:pPr>
            <w:bookmarkStart w:id="63" w:name="_Hlk207662906"/>
            <w:r w:rsidRPr="00C53828">
              <w:rPr>
                <w:rFonts w:ascii="Times New Roman" w:eastAsia="Times New Roman" w:hAnsi="Times New Roman" w:cs="Times New Roman"/>
                <w:kern w:val="0"/>
                <w:sz w:val="20"/>
                <w:szCs w:val="20"/>
                <w14:ligatures w14:val="none"/>
              </w:rPr>
              <w:t>Reduced Productivity Environment, Widespread and Contagious Fear, Punishment for Uncontrollable Circumstances, Breakdown of Trust and Communication</w:t>
            </w:r>
          </w:p>
          <w:bookmarkEnd w:id="63"/>
          <w:p w14:paraId="445C1ACC" w14:textId="77777777" w:rsidR="00A076CD" w:rsidRPr="00C53828" w:rsidRDefault="00A076CD" w:rsidP="002B7EE0">
            <w:pPr>
              <w:spacing w:before="100" w:beforeAutospacing="1" w:after="100" w:afterAutospacing="1" w:line="276" w:lineRule="auto"/>
              <w:rPr>
                <w:rFonts w:ascii="Times New Roman" w:eastAsia="Times New Roman" w:hAnsi="Times New Roman" w:cs="Times New Roman"/>
                <w:kern w:val="0"/>
                <w:sz w:val="20"/>
                <w:szCs w:val="20"/>
                <w14:ligatures w14:val="none"/>
              </w:rPr>
            </w:pPr>
            <w:r w:rsidRPr="00C53828">
              <w:rPr>
                <w:rFonts w:ascii="Times New Roman" w:eastAsia="Times New Roman" w:hAnsi="Times New Roman" w:cs="Times New Roman"/>
                <w:b/>
                <w:bCs/>
                <w:kern w:val="0"/>
                <w:sz w:val="20"/>
                <w:szCs w:val="20"/>
                <w14:ligatures w14:val="none"/>
              </w:rPr>
              <w:t xml:space="preserve"> </w:t>
            </w:r>
          </w:p>
        </w:tc>
        <w:tc>
          <w:tcPr>
            <w:tcW w:w="0" w:type="auto"/>
            <w:vAlign w:val="center"/>
            <w:hideMark/>
          </w:tcPr>
          <w:p w14:paraId="1C7CCAFE" w14:textId="77777777" w:rsidR="00A076CD" w:rsidRPr="00C53828" w:rsidRDefault="00A076CD" w:rsidP="002B7EE0">
            <w:pPr>
              <w:spacing w:before="100" w:beforeAutospacing="1" w:after="100" w:afterAutospacing="1" w:line="276" w:lineRule="auto"/>
              <w:jc w:val="both"/>
              <w:rPr>
                <w:rFonts w:ascii="Times New Roman" w:eastAsia="Times New Roman" w:hAnsi="Times New Roman" w:cs="Times New Roman"/>
                <w:kern w:val="0"/>
                <w:sz w:val="20"/>
                <w:szCs w:val="20"/>
                <w14:ligatures w14:val="none"/>
              </w:rPr>
            </w:pPr>
            <w:r w:rsidRPr="00C53828">
              <w:rPr>
                <w:rFonts w:ascii="Times New Roman" w:eastAsia="Times New Roman" w:hAnsi="Times New Roman" w:cs="Times New Roman"/>
                <w:kern w:val="0"/>
                <w:sz w:val="20"/>
                <w:szCs w:val="20"/>
                <w14:ligatures w14:val="none"/>
              </w:rPr>
              <w:t>" Yes, it does and reduces output and interest when applied” “Yes, in fact, Fear spreads quickly when threats are made” “Yes, they cause teachers to be more unstable”, “Yes,</w:t>
            </w:r>
            <w:r w:rsidRPr="00C53828">
              <w:rPr>
                <w:rFonts w:ascii="Times New Roman" w:eastAsia="Times New Roman" w:hAnsi="Times New Roman" w:cs="Times New Roman"/>
                <w:b/>
                <w:bCs/>
                <w:kern w:val="0"/>
                <w:sz w:val="20"/>
                <w:szCs w:val="20"/>
                <w14:ligatures w14:val="none"/>
              </w:rPr>
              <w:t xml:space="preserve"> </w:t>
            </w:r>
            <w:r w:rsidRPr="00C53828">
              <w:rPr>
                <w:rFonts w:ascii="Times New Roman" w:eastAsia="Times New Roman" w:hAnsi="Times New Roman" w:cs="Times New Roman"/>
                <w:kern w:val="0"/>
                <w:sz w:val="20"/>
                <w:szCs w:val="20"/>
                <w14:ligatures w14:val="none"/>
              </w:rPr>
              <w:t>instead of motivating teachers, threats paralyze them”</w:t>
            </w:r>
          </w:p>
          <w:p w14:paraId="7A8445AA" w14:textId="77777777" w:rsidR="00A076CD" w:rsidRPr="00C53828" w:rsidRDefault="00A076CD" w:rsidP="002B7EE0">
            <w:pPr>
              <w:spacing w:after="0" w:line="276" w:lineRule="auto"/>
              <w:jc w:val="center"/>
              <w:rPr>
                <w:rFonts w:ascii="Times New Roman" w:eastAsia="Times New Roman" w:hAnsi="Times New Roman" w:cs="Times New Roman"/>
                <w:kern w:val="0"/>
                <w:sz w:val="20"/>
                <w:szCs w:val="20"/>
                <w14:ligatures w14:val="none"/>
              </w:rPr>
            </w:pPr>
          </w:p>
        </w:tc>
      </w:tr>
      <w:tr w:rsidR="00C53828" w:rsidRPr="00C53828" w14:paraId="606115E0" w14:textId="77777777" w:rsidTr="00F270D8">
        <w:trPr>
          <w:tblCellSpacing w:w="15" w:type="dxa"/>
        </w:trPr>
        <w:tc>
          <w:tcPr>
            <w:tcW w:w="0" w:type="auto"/>
            <w:tcBorders>
              <w:bottom w:val="single" w:sz="4" w:space="0" w:color="auto"/>
            </w:tcBorders>
            <w:vAlign w:val="center"/>
            <w:hideMark/>
          </w:tcPr>
          <w:p w14:paraId="02E1260D" w14:textId="77777777" w:rsidR="00A076CD" w:rsidRPr="00C53828" w:rsidRDefault="00A076CD" w:rsidP="002B7EE0">
            <w:pPr>
              <w:spacing w:after="0" w:line="276" w:lineRule="auto"/>
              <w:rPr>
                <w:rFonts w:ascii="Times New Roman" w:eastAsia="Times New Roman" w:hAnsi="Times New Roman" w:cs="Times New Roman"/>
                <w:kern w:val="0"/>
                <w:sz w:val="20"/>
                <w:szCs w:val="20"/>
                <w14:ligatures w14:val="none"/>
              </w:rPr>
            </w:pPr>
          </w:p>
        </w:tc>
        <w:tc>
          <w:tcPr>
            <w:tcW w:w="0" w:type="auto"/>
            <w:tcBorders>
              <w:bottom w:val="single" w:sz="4" w:space="0" w:color="auto"/>
            </w:tcBorders>
            <w:vAlign w:val="center"/>
            <w:hideMark/>
          </w:tcPr>
          <w:p w14:paraId="127D6EBB" w14:textId="77777777" w:rsidR="00A076CD" w:rsidRPr="00C53828" w:rsidRDefault="00A076CD" w:rsidP="002B7EE0">
            <w:pPr>
              <w:spacing w:before="100" w:beforeAutospacing="1" w:after="100" w:afterAutospacing="1" w:line="276" w:lineRule="auto"/>
              <w:rPr>
                <w:rFonts w:ascii="Times New Roman" w:eastAsia="Times New Roman" w:hAnsi="Times New Roman" w:cs="Times New Roman"/>
                <w:kern w:val="0"/>
                <w:sz w:val="20"/>
                <w:szCs w:val="20"/>
                <w14:ligatures w14:val="none"/>
              </w:rPr>
            </w:pPr>
            <w:r w:rsidRPr="00C53828">
              <w:rPr>
                <w:rFonts w:ascii="Times New Roman" w:eastAsia="Times New Roman" w:hAnsi="Times New Roman" w:cs="Times New Roman"/>
                <w:kern w:val="0"/>
                <w:sz w:val="20"/>
                <w:szCs w:val="20"/>
                <w14:ligatures w14:val="none"/>
              </w:rPr>
              <w:t>What are the possible consequences of these sanctions on the well-being of the teachers in the non-functional schools?</w:t>
            </w:r>
          </w:p>
          <w:p w14:paraId="710DC3A4" w14:textId="77777777" w:rsidR="00A076CD" w:rsidRPr="00C53828" w:rsidRDefault="00A076CD" w:rsidP="002B7EE0">
            <w:pPr>
              <w:spacing w:before="100" w:beforeAutospacing="1" w:after="100" w:afterAutospacing="1" w:line="276" w:lineRule="auto"/>
              <w:jc w:val="both"/>
              <w:rPr>
                <w:rFonts w:ascii="Times New Roman" w:eastAsia="Times New Roman" w:hAnsi="Times New Roman" w:cs="Times New Roman"/>
                <w:b/>
                <w:bCs/>
                <w:kern w:val="0"/>
                <w:sz w:val="20"/>
                <w:szCs w:val="20"/>
                <w14:ligatures w14:val="none"/>
              </w:rPr>
            </w:pPr>
            <w:r w:rsidRPr="00C53828">
              <w:rPr>
                <w:rFonts w:ascii="Times New Roman" w:eastAsia="Times New Roman" w:hAnsi="Times New Roman" w:cs="Times New Roman"/>
                <w:kern w:val="0"/>
                <w:sz w:val="20"/>
                <w:szCs w:val="20"/>
                <w14:ligatures w14:val="none"/>
              </w:rPr>
              <w:t>What do you think can be done to improve on the working condition of teachers in this situation</w:t>
            </w:r>
            <w:r w:rsidRPr="00C53828">
              <w:rPr>
                <w:rFonts w:ascii="Times New Roman" w:eastAsia="Times New Roman" w:hAnsi="Times New Roman" w:cs="Times New Roman"/>
                <w:b/>
                <w:bCs/>
                <w:kern w:val="0"/>
                <w:sz w:val="20"/>
                <w:szCs w:val="20"/>
                <w14:ligatures w14:val="none"/>
              </w:rPr>
              <w:t>?</w:t>
            </w:r>
          </w:p>
          <w:p w14:paraId="381754E7" w14:textId="77777777" w:rsidR="00A076CD" w:rsidRPr="00C53828" w:rsidRDefault="00A076CD" w:rsidP="002B7EE0">
            <w:pPr>
              <w:spacing w:before="100" w:beforeAutospacing="1" w:after="100" w:afterAutospacing="1" w:line="276" w:lineRule="auto"/>
              <w:rPr>
                <w:rFonts w:ascii="Times New Roman" w:eastAsia="Times New Roman" w:hAnsi="Times New Roman" w:cs="Times New Roman"/>
                <w:kern w:val="0"/>
                <w:sz w:val="20"/>
                <w:szCs w:val="20"/>
                <w14:ligatures w14:val="none"/>
              </w:rPr>
            </w:pPr>
          </w:p>
        </w:tc>
        <w:tc>
          <w:tcPr>
            <w:tcW w:w="0" w:type="auto"/>
            <w:gridSpan w:val="2"/>
            <w:tcBorders>
              <w:bottom w:val="single" w:sz="4" w:space="0" w:color="auto"/>
            </w:tcBorders>
            <w:vAlign w:val="center"/>
            <w:hideMark/>
          </w:tcPr>
          <w:p w14:paraId="7220F22A" w14:textId="77777777" w:rsidR="00A076CD" w:rsidRPr="00C53828" w:rsidRDefault="00A076CD" w:rsidP="002B7EE0">
            <w:pPr>
              <w:spacing w:before="100" w:beforeAutospacing="1" w:after="100" w:afterAutospacing="1" w:line="276" w:lineRule="auto"/>
              <w:ind w:left="720"/>
              <w:rPr>
                <w:rFonts w:ascii="Times New Roman" w:eastAsia="Times New Roman" w:hAnsi="Times New Roman" w:cs="Times New Roman"/>
                <w:b/>
                <w:bCs/>
                <w:kern w:val="0"/>
                <w:sz w:val="20"/>
                <w:szCs w:val="20"/>
                <w14:ligatures w14:val="none"/>
              </w:rPr>
            </w:pPr>
            <w:bookmarkStart w:id="64" w:name="_Hlk207663873"/>
            <w:r w:rsidRPr="00C53828">
              <w:rPr>
                <w:rFonts w:ascii="Times New Roman" w:eastAsia="Times New Roman" w:hAnsi="Times New Roman" w:cs="Times New Roman"/>
                <w:kern w:val="0"/>
                <w:sz w:val="20"/>
                <w:szCs w:val="20"/>
                <w14:ligatures w14:val="none"/>
              </w:rPr>
              <w:t>Social and Professional Displacement, Frustration and Perceived Injustice, Stress and Emotional Instability, Depression and Burnout, Physical Health Deterioration and Trust Breakdown</w:t>
            </w:r>
            <w:bookmarkEnd w:id="64"/>
            <w:r w:rsidRPr="00C53828">
              <w:rPr>
                <w:rFonts w:ascii="Times New Roman" w:eastAsia="Times New Roman" w:hAnsi="Times New Roman" w:cs="Times New Roman"/>
                <w:b/>
                <w:bCs/>
                <w:kern w:val="0"/>
                <w:sz w:val="20"/>
                <w:szCs w:val="20"/>
                <w14:ligatures w14:val="none"/>
              </w:rPr>
              <w:t>.</w:t>
            </w:r>
          </w:p>
          <w:p w14:paraId="74F723B3" w14:textId="77777777" w:rsidR="00A076CD" w:rsidRPr="00C53828" w:rsidRDefault="00A076CD" w:rsidP="002B7EE0">
            <w:pPr>
              <w:spacing w:before="100" w:beforeAutospacing="1" w:after="100" w:afterAutospacing="1" w:line="276" w:lineRule="auto"/>
              <w:ind w:left="720"/>
              <w:rPr>
                <w:rFonts w:ascii="Times New Roman" w:eastAsia="Times New Roman" w:hAnsi="Times New Roman" w:cs="Times New Roman"/>
                <w:kern w:val="0"/>
                <w:sz w:val="20"/>
                <w:szCs w:val="20"/>
                <w14:ligatures w14:val="none"/>
              </w:rPr>
            </w:pPr>
            <w:bookmarkStart w:id="65" w:name="_Hlk207664670"/>
            <w:r w:rsidRPr="00C53828">
              <w:rPr>
                <w:rFonts w:ascii="Times New Roman" w:eastAsia="Times New Roman" w:hAnsi="Times New Roman" w:cs="Times New Roman"/>
                <w:kern w:val="0"/>
                <w:sz w:val="20"/>
                <w:szCs w:val="20"/>
                <w14:ligatures w14:val="none"/>
              </w:rPr>
              <w:t>Financial Motivation, Safety Guarantees, Psychosocial Support, Flexibility</w:t>
            </w:r>
            <w:bookmarkEnd w:id="65"/>
          </w:p>
        </w:tc>
        <w:tc>
          <w:tcPr>
            <w:tcW w:w="0" w:type="auto"/>
            <w:tcBorders>
              <w:bottom w:val="single" w:sz="4" w:space="0" w:color="auto"/>
            </w:tcBorders>
            <w:vAlign w:val="center"/>
            <w:hideMark/>
          </w:tcPr>
          <w:p w14:paraId="48218057" w14:textId="77777777" w:rsidR="00A076CD" w:rsidRPr="00C53828" w:rsidRDefault="00A076CD" w:rsidP="002B7EE0">
            <w:pPr>
              <w:spacing w:before="100" w:beforeAutospacing="1" w:after="100" w:afterAutospacing="1" w:line="276" w:lineRule="auto"/>
              <w:rPr>
                <w:rFonts w:ascii="Times New Roman" w:eastAsia="Times New Roman" w:hAnsi="Times New Roman" w:cs="Times New Roman"/>
                <w:kern w:val="0"/>
                <w:sz w:val="20"/>
                <w:szCs w:val="20"/>
                <w14:ligatures w14:val="none"/>
              </w:rPr>
            </w:pPr>
            <w:bookmarkStart w:id="66" w:name="_Hlk207664392"/>
            <w:r w:rsidRPr="00C53828">
              <w:rPr>
                <w:rFonts w:ascii="Times New Roman" w:eastAsia="Times New Roman" w:hAnsi="Times New Roman" w:cs="Times New Roman"/>
                <w:kern w:val="0"/>
                <w:sz w:val="20"/>
                <w:szCs w:val="20"/>
                <w14:ligatures w14:val="none"/>
              </w:rPr>
              <w:t>“It affects their social welfare”, “They lead to frustration and feelings of injustice” “The sanctions cause severe stress.” “The consequences include depression and burnout“Sanctions damage teachers’ physical health</w:t>
            </w:r>
            <w:bookmarkEnd w:id="66"/>
            <w:r w:rsidRPr="00C53828">
              <w:rPr>
                <w:rFonts w:ascii="Times New Roman" w:eastAsia="Times New Roman" w:hAnsi="Times New Roman" w:cs="Times New Roman"/>
                <w:kern w:val="0"/>
                <w:sz w:val="20"/>
                <w:szCs w:val="20"/>
                <w14:ligatures w14:val="none"/>
              </w:rPr>
              <w:t>”</w:t>
            </w:r>
          </w:p>
          <w:p w14:paraId="48455C40" w14:textId="77777777" w:rsidR="00A076CD" w:rsidRPr="00C53828" w:rsidRDefault="00A076CD" w:rsidP="002B7EE0">
            <w:pPr>
              <w:spacing w:before="100" w:beforeAutospacing="1" w:after="100" w:afterAutospacing="1" w:line="276" w:lineRule="auto"/>
              <w:jc w:val="center"/>
              <w:rPr>
                <w:rFonts w:ascii="Times New Roman" w:eastAsia="Times New Roman" w:hAnsi="Times New Roman" w:cs="Times New Roman"/>
                <w:kern w:val="0"/>
                <w:sz w:val="20"/>
                <w:szCs w:val="20"/>
                <w14:ligatures w14:val="none"/>
              </w:rPr>
            </w:pPr>
            <w:r w:rsidRPr="00C53828">
              <w:rPr>
                <w:rFonts w:ascii="Times New Roman" w:eastAsia="Times New Roman" w:hAnsi="Times New Roman" w:cs="Times New Roman"/>
                <w:kern w:val="0"/>
                <w:sz w:val="20"/>
                <w:szCs w:val="20"/>
                <w14:ligatures w14:val="none"/>
              </w:rPr>
              <w:t>“Add their salaries”, “Improve their safety”, “Psychosocial support is essential”</w:t>
            </w:r>
          </w:p>
          <w:p w14:paraId="27F0EA81" w14:textId="77777777" w:rsidR="00A076CD" w:rsidRPr="00C53828" w:rsidRDefault="00A076CD" w:rsidP="002B7EE0">
            <w:pPr>
              <w:spacing w:before="100" w:beforeAutospacing="1" w:after="100" w:afterAutospacing="1" w:line="276" w:lineRule="auto"/>
              <w:jc w:val="both"/>
              <w:rPr>
                <w:rFonts w:ascii="Times New Roman" w:eastAsia="Times New Roman" w:hAnsi="Times New Roman" w:cs="Times New Roman"/>
                <w:kern w:val="0"/>
                <w:sz w:val="20"/>
                <w:szCs w:val="20"/>
                <w14:ligatures w14:val="none"/>
              </w:rPr>
            </w:pPr>
          </w:p>
        </w:tc>
      </w:tr>
    </w:tbl>
    <w:p w14:paraId="0791295D" w14:textId="7D47311F" w:rsidR="00A076CD" w:rsidRPr="00C53828" w:rsidRDefault="00A076CD" w:rsidP="002B7EE0">
      <w:pPr>
        <w:spacing w:before="100" w:beforeAutospacing="1" w:after="100" w:afterAutospacing="1" w:line="276" w:lineRule="auto"/>
        <w:jc w:val="both"/>
        <w:rPr>
          <w:rFonts w:ascii="Times New Roman" w:eastAsia="Times New Roman" w:hAnsi="Times New Roman" w:cs="Times New Roman"/>
          <w:kern w:val="0"/>
          <w14:ligatures w14:val="none"/>
        </w:rPr>
      </w:pPr>
      <w:r w:rsidRPr="00C53828">
        <w:rPr>
          <w:rFonts w:ascii="Times New Roman" w:hAnsi="Times New Roman" w:cs="Times New Roman"/>
          <w:kern w:val="0"/>
          <w14:ligatures w14:val="none"/>
        </w:rPr>
        <w:t>The result of the i</w:t>
      </w:r>
      <w:r w:rsidR="007C177A">
        <w:rPr>
          <w:rFonts w:ascii="Times New Roman" w:hAnsi="Times New Roman" w:cs="Times New Roman"/>
          <w:kern w:val="0"/>
          <w14:ligatures w14:val="none"/>
        </w:rPr>
        <w:t>nterview in table 6 again agreed</w:t>
      </w:r>
      <w:r w:rsidRPr="00C53828">
        <w:rPr>
          <w:rFonts w:ascii="Times New Roman" w:hAnsi="Times New Roman" w:cs="Times New Roman"/>
          <w:kern w:val="0"/>
          <w14:ligatures w14:val="none"/>
        </w:rPr>
        <w:t xml:space="preserve"> with the quantitative results that, query letters have a statistically significant positive effect on the anxiety of secondary school teachers of non-functional schools in the Northwest region of Cameroon. In responding to the question, </w:t>
      </w:r>
      <w:r w:rsidRPr="00C53828">
        <w:rPr>
          <w:rFonts w:ascii="Times New Roman" w:eastAsia="Times New Roman" w:hAnsi="Times New Roman" w:cs="Times New Roman"/>
          <w:kern w:val="0"/>
          <w14:ligatures w14:val="none"/>
        </w:rPr>
        <w:t xml:space="preserve">what do you think about query letters to teachers from administrative authorities and you principals to teachers in schools that are not functioning, majority of the respondents declared that, query letters are unnecessary and Misapplied Measures, they are wrong and ineffective administrative approach, they instill fear, Stress, and discouragement, and that query letters lead to Bitterness and Breakdown of Trust. </w:t>
      </w:r>
    </w:p>
    <w:p w14:paraId="66EC9958" w14:textId="77777777" w:rsidR="00A076CD" w:rsidRPr="00C53828" w:rsidRDefault="00A076CD" w:rsidP="002B7EE0">
      <w:pPr>
        <w:spacing w:before="100" w:beforeAutospacing="1" w:after="100" w:afterAutospacing="1" w:line="276" w:lineRule="auto"/>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This is captured through their statements such as “They are not necessary</w:t>
      </w:r>
      <w:r w:rsidRPr="00C53828">
        <w:rPr>
          <w:rFonts w:ascii="Times New Roman" w:hAnsi="Times New Roman" w:cs="Times New Roman"/>
          <w:kern w:val="0"/>
          <w14:ligatures w14:val="none"/>
        </w:rPr>
        <w:t>” “</w:t>
      </w:r>
      <w:r w:rsidRPr="00C53828">
        <w:rPr>
          <w:rFonts w:ascii="Times New Roman" w:eastAsia="Times New Roman" w:hAnsi="Times New Roman" w:cs="Times New Roman"/>
          <w:kern w:val="0"/>
          <w14:ligatures w14:val="none"/>
        </w:rPr>
        <w:t>It is a wrong approach” “It is a wrong solution</w:t>
      </w:r>
      <w:r w:rsidRPr="00C53828">
        <w:rPr>
          <w:rFonts w:ascii="Times New Roman" w:hAnsi="Times New Roman" w:cs="Times New Roman"/>
          <w:kern w:val="0"/>
          <w14:ligatures w14:val="none"/>
        </w:rPr>
        <w:t xml:space="preserve">” “it </w:t>
      </w:r>
      <w:r w:rsidRPr="00C53828">
        <w:rPr>
          <w:rFonts w:ascii="Times New Roman" w:eastAsia="Times New Roman" w:hAnsi="Times New Roman" w:cs="Times New Roman"/>
          <w:kern w:val="0"/>
          <w14:ligatures w14:val="none"/>
        </w:rPr>
        <w:t>is unfair”</w:t>
      </w:r>
      <w:r w:rsidRPr="00C53828">
        <w:rPr>
          <w:rFonts w:ascii="Times New Roman" w:hAnsi="Times New Roman" w:cs="Times New Roman"/>
          <w:kern w:val="0"/>
          <w14:ligatures w14:val="none"/>
        </w:rPr>
        <w:t xml:space="preserve"> “</w:t>
      </w:r>
      <w:r w:rsidRPr="00C53828">
        <w:rPr>
          <w:rFonts w:ascii="Times New Roman" w:eastAsia="Times New Roman" w:hAnsi="Times New Roman" w:cs="Times New Roman"/>
          <w:kern w:val="0"/>
          <w14:ligatures w14:val="none"/>
        </w:rPr>
        <w:t>I have seen query letters discourage teachers</w:t>
      </w:r>
      <w:r w:rsidRPr="00C53828">
        <w:rPr>
          <w:rFonts w:ascii="Times New Roman" w:hAnsi="Times New Roman" w:cs="Times New Roman"/>
          <w:kern w:val="0"/>
          <w14:ligatures w14:val="none"/>
        </w:rPr>
        <w:t xml:space="preserve"> </w:t>
      </w:r>
      <w:r w:rsidRPr="00C53828">
        <w:rPr>
          <w:rFonts w:ascii="Times New Roman" w:eastAsia="Times New Roman" w:hAnsi="Times New Roman" w:cs="Times New Roman"/>
          <w:kern w:val="0"/>
          <w14:ligatures w14:val="none"/>
        </w:rPr>
        <w:t>Instead of motivating them</w:t>
      </w:r>
      <w:r w:rsidRPr="00C53828">
        <w:rPr>
          <w:rFonts w:ascii="Times New Roman" w:hAnsi="Times New Roman" w:cs="Times New Roman"/>
          <w:kern w:val="0"/>
          <w14:ligatures w14:val="none"/>
        </w:rPr>
        <w:t>” “</w:t>
      </w:r>
      <w:r w:rsidRPr="00C53828">
        <w:rPr>
          <w:rFonts w:ascii="Times New Roman" w:eastAsia="Times New Roman" w:hAnsi="Times New Roman" w:cs="Times New Roman"/>
          <w:kern w:val="0"/>
          <w14:ligatures w14:val="none"/>
        </w:rPr>
        <w:t>Query letters contribute to fear and silence</w:t>
      </w:r>
      <w:r w:rsidRPr="00C53828">
        <w:rPr>
          <w:rFonts w:ascii="Times New Roman" w:hAnsi="Times New Roman" w:cs="Times New Roman"/>
          <w:kern w:val="0"/>
          <w14:ligatures w14:val="none"/>
        </w:rPr>
        <w:t xml:space="preserve">”. These responses clearly depict that, the </w:t>
      </w:r>
      <w:r w:rsidRPr="00C53828">
        <w:rPr>
          <w:rFonts w:ascii="Times New Roman" w:eastAsia="Times New Roman" w:hAnsi="Times New Roman" w:cs="Times New Roman"/>
          <w:kern w:val="0"/>
          <w14:ligatures w14:val="none"/>
        </w:rPr>
        <w:t>principals consistently criticized query letters to teachers in non-functional schools, describing them as unfair, demoralizing, and counterproductive</w:t>
      </w:r>
      <w:r w:rsidRPr="00C53828">
        <w:rPr>
          <w:rFonts w:ascii="Times New Roman" w:eastAsia="Times New Roman" w:hAnsi="Times New Roman" w:cs="Times New Roman"/>
          <w:b/>
          <w:bCs/>
          <w:kern w:val="0"/>
          <w14:ligatures w14:val="none"/>
        </w:rPr>
        <w:t>.</w:t>
      </w:r>
      <w:r w:rsidRPr="00C53828">
        <w:rPr>
          <w:rFonts w:ascii="Times New Roman" w:eastAsia="Times New Roman" w:hAnsi="Times New Roman" w:cs="Times New Roman"/>
          <w:kern w:val="0"/>
          <w14:ligatures w14:val="none"/>
        </w:rPr>
        <w:t xml:space="preserve"> This imply that, queries mainly shift the blame onto teachers who are also victims of the crisis, erode trust with administrators, and worsen psychological trauma. While query letters have administrative justification in normal contexts, their use in crisis situations is seen as highly inappropriate and destructive. </w:t>
      </w:r>
    </w:p>
    <w:p w14:paraId="1DC3A687" w14:textId="77777777" w:rsidR="00A076CD" w:rsidRPr="00C53828" w:rsidRDefault="00A076CD" w:rsidP="002B7EE0">
      <w:pPr>
        <w:spacing w:before="100" w:beforeAutospacing="1" w:after="100" w:afterAutospacing="1" w:line="276" w:lineRule="auto"/>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Concerning the question of whether administrative threats can create fear in these teachers who are unable to access their schools, most of the respondents advanced that, it Reduced Productivity Environment, create Widespread and Contagious Fear, it is a Punishment for Uncontrollable Circumstances, and it leads to Breakdown of Trust and Communication. This is captured through key statements such as “Yes, it does and reduces output and interest when applied” “Yes, in fact, Fear spreads quickly when threats are made” “Yes, they cause teachers to be more unstable”, “Yes,</w:t>
      </w:r>
      <w:r w:rsidRPr="00C53828">
        <w:rPr>
          <w:rFonts w:ascii="Times New Roman" w:eastAsia="Times New Roman" w:hAnsi="Times New Roman" w:cs="Times New Roman"/>
          <w:b/>
          <w:bCs/>
          <w:kern w:val="0"/>
          <w14:ligatures w14:val="none"/>
        </w:rPr>
        <w:t xml:space="preserve"> </w:t>
      </w:r>
      <w:r w:rsidRPr="00C53828">
        <w:rPr>
          <w:rFonts w:ascii="Times New Roman" w:eastAsia="Times New Roman" w:hAnsi="Times New Roman" w:cs="Times New Roman"/>
          <w:kern w:val="0"/>
          <w14:ligatures w14:val="none"/>
        </w:rPr>
        <w:t>instead of motivating teachers, threats paralyze them”. Therefore, the principals unanimously acknowledge that administrative threats create fear among teachers who are unable to access their schools. However, this fear is destructive, not motivational</w:t>
      </w:r>
      <w:r w:rsidRPr="00C53828">
        <w:rPr>
          <w:rFonts w:ascii="Times New Roman" w:eastAsia="Times New Roman" w:hAnsi="Times New Roman" w:cs="Times New Roman"/>
          <w:b/>
          <w:bCs/>
          <w:kern w:val="0"/>
          <w14:ligatures w14:val="none"/>
        </w:rPr>
        <w:t>.</w:t>
      </w:r>
      <w:r w:rsidRPr="00C53828">
        <w:rPr>
          <w:rFonts w:ascii="Times New Roman" w:eastAsia="Times New Roman" w:hAnsi="Times New Roman" w:cs="Times New Roman"/>
          <w:kern w:val="0"/>
          <w14:ligatures w14:val="none"/>
        </w:rPr>
        <w:t xml:space="preserve"> It manifests as job insecurity, collective anxiety, silence, and psychological trauma, ultimately weakening teacher morale and educational resilience during the crisis. Instead of enforcing compliance, administrative threats fuel disengagement and attrition. </w:t>
      </w:r>
    </w:p>
    <w:p w14:paraId="75D84F8C" w14:textId="77777777" w:rsidR="00A076CD" w:rsidRPr="00C53828" w:rsidRDefault="00A076CD" w:rsidP="002B7EE0">
      <w:pPr>
        <w:spacing w:before="100" w:beforeAutospacing="1" w:after="100" w:afterAutospacing="1" w:line="276" w:lineRule="auto"/>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The respondents also gave their opinion regarding the possible consequences of these sanctions on the well-being of the teachers in the non-functional schools. A greater portion of them confirmed that, administrative sanctions lead to Social and Professional Displacement, Frustration and Perceived Injustice, Stress and Emotional Instability, Depression and Burnout, Physical Health Deterioration and Trust Breakdown. This is captured through key statements such as “It affects their social welfare”, “They lead to frustration and feelings of injustice” “The sanctions cause severe stress.” “The consequences include depression and burnout” “Sanctions damage teachers’ physical health”.  This indicates that, administrative sanctions on teachers in non-functional schools have damaging consequences for their well-being. Instead of solving problems, these sanctions deepen teachers’ suffering, reduce their motivation, and can even push many toward abandoning the profession. The implication is clear: during crises, the education system must replace punitive measures with supportive interventions that protect teachers’ mental health and sustain their commitment.</w:t>
      </w:r>
    </w:p>
    <w:p w14:paraId="0670AB25" w14:textId="77777777" w:rsidR="00A076CD" w:rsidRPr="00C53828" w:rsidRDefault="00A076CD" w:rsidP="002B7EE0">
      <w:pPr>
        <w:spacing w:before="100" w:beforeAutospacing="1" w:after="100" w:afterAutospacing="1" w:line="276" w:lineRule="auto"/>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The interview exercise also sought to find out the possible strategies to improve the working condition of teachers in this crisis’s situation. In this direction, most of the respondents highlighted Financial Motivation, Safety Guarantees, Psychosocial Support and Flexibility as possible strategies to improve the working conditions of teachers in this situation. This is captured through key statements such as “Add their salaries”, “Improve their safety”, “Psychosocial support is essential”. These range of measures proposed by the respondents to improve teachers’ working conditions collectively shift the focus from punishment to support, ensuring that teachers feel valued, safe, and motivated during crises. Without such reforms, sanctions will continue to undermine the profession and worsen the collapse of education in conflict zones. </w:t>
      </w:r>
    </w:p>
    <w:p w14:paraId="03E89B53" w14:textId="77777777" w:rsidR="00E21000" w:rsidRDefault="00E21000" w:rsidP="00A076CD">
      <w:pPr>
        <w:spacing w:before="100" w:beforeAutospacing="1" w:after="0" w:line="480" w:lineRule="auto"/>
        <w:rPr>
          <w:rFonts w:ascii="Times New Roman" w:hAnsi="Times New Roman" w:cs="Times New Roman"/>
          <w:b/>
          <w:bCs/>
          <w:kern w:val="0"/>
          <w:highlight w:val="yellow"/>
          <w14:ligatures w14:val="none"/>
        </w:rPr>
      </w:pPr>
    </w:p>
    <w:p w14:paraId="2B625288" w14:textId="4C6C949D" w:rsidR="00A076CD" w:rsidRPr="00C53828" w:rsidRDefault="00A076CD" w:rsidP="00A076CD">
      <w:pPr>
        <w:spacing w:before="100" w:beforeAutospacing="1" w:after="0" w:line="480" w:lineRule="auto"/>
        <w:rPr>
          <w:rFonts w:ascii="Times New Roman" w:hAnsi="Times New Roman" w:cs="Times New Roman"/>
          <w:b/>
          <w:bCs/>
          <w:kern w:val="0"/>
          <w14:ligatures w14:val="none"/>
        </w:rPr>
      </w:pPr>
      <w:r w:rsidRPr="00CE1DD1">
        <w:rPr>
          <w:rFonts w:ascii="Times New Roman" w:hAnsi="Times New Roman" w:cs="Times New Roman"/>
          <w:b/>
          <w:bCs/>
          <w:kern w:val="0"/>
          <w:highlight w:val="yellow"/>
          <w14:ligatures w14:val="none"/>
        </w:rPr>
        <w:t>DISCUSSION</w:t>
      </w:r>
      <w:r w:rsidRPr="00C53828">
        <w:rPr>
          <w:rFonts w:ascii="Times New Roman" w:hAnsi="Times New Roman" w:cs="Times New Roman"/>
          <w:b/>
          <w:bCs/>
          <w:kern w:val="0"/>
          <w14:ligatures w14:val="none"/>
        </w:rPr>
        <w:t xml:space="preserve"> </w:t>
      </w:r>
    </w:p>
    <w:p w14:paraId="34ECEA01" w14:textId="5B0D9399" w:rsidR="00A076CD" w:rsidRPr="00C53828" w:rsidRDefault="00A076CD" w:rsidP="002B7EE0">
      <w:pPr>
        <w:autoSpaceDE w:val="0"/>
        <w:autoSpaceDN w:val="0"/>
        <w:adjustRightInd w:val="0"/>
        <w:spacing w:after="0" w:line="276" w:lineRule="auto"/>
        <w:jc w:val="both"/>
        <w:rPr>
          <w:rFonts w:ascii="Times New Roman" w:eastAsia="SimSun" w:hAnsi="Times New Roman" w:cs="Times New Roman"/>
          <w:kern w:val="0"/>
          <w14:ligatures w14:val="none"/>
        </w:rPr>
      </w:pPr>
      <w:r w:rsidRPr="00C53828">
        <w:rPr>
          <w:rFonts w:ascii="Times New Roman" w:eastAsia="SimSun" w:hAnsi="Times New Roman" w:cs="Times New Roman"/>
          <w:kern w:val="0"/>
          <w14:ligatures w14:val="none"/>
        </w:rPr>
        <w:t xml:space="preserve">The </w:t>
      </w:r>
      <w:r w:rsidR="00C76904" w:rsidRPr="00C53828">
        <w:rPr>
          <w:rFonts w:ascii="Times New Roman" w:eastAsia="SimSun" w:hAnsi="Times New Roman" w:cs="Times New Roman"/>
          <w:kern w:val="0"/>
          <w14:ligatures w14:val="none"/>
        </w:rPr>
        <w:t>findings in this study according to the respondents show</w:t>
      </w:r>
      <w:r w:rsidR="002E5C1B">
        <w:rPr>
          <w:rFonts w:ascii="Times New Roman" w:eastAsia="SimSun" w:hAnsi="Times New Roman" w:cs="Times New Roman"/>
          <w:kern w:val="0"/>
          <w14:ligatures w14:val="none"/>
        </w:rPr>
        <w:t>ed</w:t>
      </w:r>
      <w:r w:rsidRPr="00C53828">
        <w:rPr>
          <w:rFonts w:ascii="Times New Roman" w:eastAsia="SimSun" w:hAnsi="Times New Roman" w:cs="Times New Roman"/>
          <w:kern w:val="0"/>
          <w14:ligatures w14:val="none"/>
        </w:rPr>
        <w:t xml:space="preserve"> that </w:t>
      </w:r>
      <w:bookmarkStart w:id="67" w:name="_Hlk207109139"/>
      <w:r w:rsidRPr="00C53828">
        <w:rPr>
          <w:rFonts w:ascii="Times New Roman" w:eastAsia="SimSun" w:hAnsi="Times New Roman" w:cs="Times New Roman"/>
          <w:kern w:val="0"/>
          <w14:ligatures w14:val="none"/>
        </w:rPr>
        <w:t xml:space="preserve">Salary suspension is a significant positive predictor to the Anxiety of secondary school teachers of non-functional schools in the North West region. </w:t>
      </w:r>
      <w:bookmarkEnd w:id="67"/>
      <w:r w:rsidRPr="00C53828">
        <w:rPr>
          <w:rFonts w:ascii="Times New Roman" w:eastAsia="SimSun" w:hAnsi="Times New Roman" w:cs="Times New Roman"/>
          <w:kern w:val="0"/>
          <w14:ligatures w14:val="none"/>
        </w:rPr>
        <w:t xml:space="preserve">That is, the more school administrators practice salary suspension as a way of sanctioning the teachers, the higher the level of anxiety among these teachers everything being equal. This is crucial here in that, Salaries are the primary source of livelihood for teachers. Therefore, suspending them undermines basic needs such as food, housing, healthcare and when these survival needs are threatened, they can directly trigger intense anxiety and fear among these teachers. </w:t>
      </w:r>
    </w:p>
    <w:p w14:paraId="1DAA596F" w14:textId="655DCF4C" w:rsidR="00516CC7" w:rsidRPr="00C53828" w:rsidRDefault="00A076CD" w:rsidP="002B7EE0">
      <w:pPr>
        <w:spacing w:after="0" w:line="276" w:lineRule="auto"/>
        <w:jc w:val="both"/>
        <w:rPr>
          <w:rFonts w:ascii="Times New Roman" w:hAnsi="Times New Roman" w:cs="Times New Roman"/>
          <w:kern w:val="0"/>
          <w14:ligatures w14:val="none"/>
        </w:rPr>
      </w:pPr>
      <w:r w:rsidRPr="00C53828">
        <w:rPr>
          <w:rFonts w:ascii="Times New Roman" w:hAnsi="Times New Roman" w:cs="Times New Roman"/>
          <w:kern w:val="0"/>
          <w14:ligatures w14:val="none"/>
        </w:rPr>
        <w:t xml:space="preserve">This </w:t>
      </w:r>
      <w:r w:rsidR="002E5C1B">
        <w:rPr>
          <w:rFonts w:ascii="Times New Roman" w:hAnsi="Times New Roman" w:cs="Times New Roman"/>
          <w:kern w:val="0"/>
          <w14:ligatures w14:val="none"/>
        </w:rPr>
        <w:t>findings were</w:t>
      </w:r>
      <w:r w:rsidRPr="00C53828">
        <w:rPr>
          <w:rFonts w:ascii="Times New Roman" w:hAnsi="Times New Roman" w:cs="Times New Roman"/>
          <w:kern w:val="0"/>
          <w14:ligatures w14:val="none"/>
        </w:rPr>
        <w:t xml:space="preserve"> in Agreement with the work of Yuyun et al (2023) who wrote on Distributive justice and psychological well-being among teachers of catholic schools in the archdiocese of Bamenda, north west region of </w:t>
      </w:r>
      <w:r w:rsidR="002E5C1B" w:rsidRPr="00C53828">
        <w:rPr>
          <w:rFonts w:ascii="Times New Roman" w:hAnsi="Times New Roman" w:cs="Times New Roman"/>
          <w:kern w:val="0"/>
          <w14:ligatures w14:val="none"/>
        </w:rPr>
        <w:t>Cameroon</w:t>
      </w:r>
      <w:r w:rsidRPr="00C53828">
        <w:rPr>
          <w:rFonts w:ascii="Times New Roman" w:hAnsi="Times New Roman" w:cs="Times New Roman"/>
          <w:kern w:val="0"/>
          <w14:ligatures w14:val="none"/>
        </w:rPr>
        <w:t xml:space="preserve"> and Found out  that,  65% of teachers’ responses indicated dissatisfaction with distributive justice in the Catholic Education Agency of the Archdiocese of Bamenda and also recommended that the government should effectively follow-up, monitor and audit the channels of paying subvention funds to beneficiary private sector teachers to ensure that the money reaches the intended beneficiaries uncompromised. This is because, when the money is compromised before reaching the teachers, it will likely trigger wor</w:t>
      </w:r>
      <w:r w:rsidR="00516CC7" w:rsidRPr="00C53828">
        <w:rPr>
          <w:rFonts w:ascii="Times New Roman" w:hAnsi="Times New Roman" w:cs="Times New Roman"/>
          <w:kern w:val="0"/>
          <w14:ligatures w14:val="none"/>
        </w:rPr>
        <w:t>ry and restlessness among them.</w:t>
      </w:r>
    </w:p>
    <w:p w14:paraId="495E58AC" w14:textId="77777777" w:rsidR="00516CC7" w:rsidRPr="00C53828" w:rsidRDefault="00516CC7" w:rsidP="002B7EE0">
      <w:pPr>
        <w:spacing w:after="0" w:line="276" w:lineRule="auto"/>
        <w:jc w:val="both"/>
        <w:rPr>
          <w:rFonts w:ascii="Times New Roman" w:hAnsi="Times New Roman" w:cs="Times New Roman"/>
          <w:kern w:val="0"/>
          <w14:ligatures w14:val="none"/>
        </w:rPr>
      </w:pPr>
    </w:p>
    <w:p w14:paraId="7ACBA58D" w14:textId="1C754CBC" w:rsidR="00516CC7" w:rsidRPr="00C53828" w:rsidRDefault="002E5C1B" w:rsidP="002B7EE0">
      <w:pPr>
        <w:spacing w:after="0" w:line="276" w:lineRule="auto"/>
        <w:jc w:val="both"/>
        <w:rPr>
          <w:rFonts w:ascii="Times New Roman" w:hAnsi="Times New Roman" w:cs="Times New Roman"/>
          <w:kern w:val="0"/>
          <w14:ligatures w14:val="none"/>
        </w:rPr>
      </w:pPr>
      <w:r>
        <w:rPr>
          <w:rFonts w:ascii="Times New Roman" w:hAnsi="Times New Roman" w:cs="Times New Roman"/>
          <w:kern w:val="0"/>
          <w14:ligatures w14:val="none"/>
        </w:rPr>
        <w:t>Moreover, this findings were</w:t>
      </w:r>
      <w:r w:rsidR="00A076CD" w:rsidRPr="00C53828">
        <w:rPr>
          <w:rFonts w:ascii="Times New Roman" w:hAnsi="Times New Roman" w:cs="Times New Roman"/>
          <w:kern w:val="0"/>
          <w14:ligatures w14:val="none"/>
        </w:rPr>
        <w:t xml:space="preserve"> also in conformity with the descriptive findings of the study where majority of the respondents agreed that, salary suspension greatly contribute to the anxiety of teachers of non-functional schools in the NW region during the anglophone crises, that </w:t>
      </w:r>
      <w:bookmarkStart w:id="68" w:name="_Hlk207109395"/>
      <w:r w:rsidR="00A076CD" w:rsidRPr="00C53828">
        <w:rPr>
          <w:rFonts w:ascii="Times New Roman" w:hAnsi="Times New Roman" w:cs="Times New Roman"/>
          <w:kern w:val="0"/>
          <w14:ligatures w14:val="none"/>
        </w:rPr>
        <w:t>they are scared that their salary could be suspended since their school is not functioning, that towards payout, they are often scared that they will not even have a salary, also that Principals often withhold incentives of teachers who cannot access their institutions and that they even know of teacher colleagues whose salaries were suspended.</w:t>
      </w:r>
      <w:bookmarkEnd w:id="68"/>
      <w:r w:rsidR="00A076CD" w:rsidRPr="00C53828">
        <w:rPr>
          <w:rFonts w:ascii="Times New Roman" w:hAnsi="Times New Roman" w:cs="Times New Roman"/>
          <w:kern w:val="0"/>
          <w14:ligatures w14:val="none"/>
        </w:rPr>
        <w:t xml:space="preserve"> This again agree with the study of </w:t>
      </w:r>
      <w:r w:rsidR="00A076CD" w:rsidRPr="00C53828">
        <w:rPr>
          <w:rFonts w:ascii="Times New Roman" w:hAnsi="Times New Roman" w:cs="Times New Roman"/>
          <w:kern w:val="0"/>
          <w:shd w:val="clear" w:color="auto" w:fill="FFFFFF"/>
          <w14:ligatures w14:val="none"/>
        </w:rPr>
        <w:t xml:space="preserve">Bawalla et al (2021) who wrote on Employees ‘rewards and job commitment among public secondary school teachers in Ogun state, Nigeria and found that, </w:t>
      </w:r>
      <w:r w:rsidR="00A076CD" w:rsidRPr="00C53828">
        <w:rPr>
          <w:rFonts w:ascii="Times New Roman" w:hAnsi="Times New Roman" w:cs="Times New Roman"/>
          <w:kern w:val="0"/>
          <w14:ligatures w14:val="none"/>
        </w:rPr>
        <w:t>Low rewards especially financial rewards led to low job commitment among public secondary</w:t>
      </w:r>
      <w:r w:rsidR="00516CC7" w:rsidRPr="00C53828">
        <w:rPr>
          <w:rFonts w:ascii="Times New Roman" w:hAnsi="Times New Roman" w:cs="Times New Roman"/>
          <w:kern w:val="0"/>
          <w14:ligatures w14:val="none"/>
        </w:rPr>
        <w:t xml:space="preserve"> school teachers in Ogun State. </w:t>
      </w:r>
    </w:p>
    <w:p w14:paraId="62EB4AB1" w14:textId="77777777" w:rsidR="00516CC7" w:rsidRPr="00C53828" w:rsidRDefault="00516CC7" w:rsidP="002B7EE0">
      <w:pPr>
        <w:spacing w:after="0" w:line="276" w:lineRule="auto"/>
        <w:jc w:val="both"/>
        <w:rPr>
          <w:rFonts w:ascii="Times New Roman" w:hAnsi="Times New Roman" w:cs="Times New Roman"/>
          <w:kern w:val="0"/>
          <w14:ligatures w14:val="none"/>
        </w:rPr>
      </w:pPr>
    </w:p>
    <w:p w14:paraId="36AE2BAD" w14:textId="13DB39CF" w:rsidR="00A076CD" w:rsidRPr="00C53828" w:rsidRDefault="002E5C1B" w:rsidP="002B7EE0">
      <w:pPr>
        <w:spacing w:after="0" w:line="276" w:lineRule="auto"/>
        <w:jc w:val="both"/>
        <w:rPr>
          <w:rFonts w:ascii="Times New Roman" w:hAnsi="Times New Roman" w:cs="Times New Roman"/>
          <w:kern w:val="0"/>
          <w14:ligatures w14:val="none"/>
        </w:rPr>
      </w:pPr>
      <w:r>
        <w:rPr>
          <w:rFonts w:ascii="Times New Roman" w:hAnsi="Times New Roman" w:cs="Times New Roman"/>
          <w:kern w:val="0"/>
          <w14:ligatures w14:val="none"/>
        </w:rPr>
        <w:t>The interview results wer</w:t>
      </w:r>
      <w:r w:rsidR="00A076CD" w:rsidRPr="00C53828">
        <w:rPr>
          <w:rFonts w:ascii="Times New Roman" w:hAnsi="Times New Roman" w:cs="Times New Roman"/>
          <w:kern w:val="0"/>
          <w14:ligatures w14:val="none"/>
        </w:rPr>
        <w:t xml:space="preserve">e not different from that of the questionnaires as majority of the respondents opined that, salary suspension is a </w:t>
      </w:r>
      <w:r w:rsidR="00A076CD" w:rsidRPr="00C53828">
        <w:rPr>
          <w:rFonts w:ascii="Times New Roman" w:eastAsia="Times New Roman" w:hAnsi="Times New Roman" w:cs="Times New Roman"/>
          <w:kern w:val="0"/>
          <w14:ligatures w14:val="none"/>
        </w:rPr>
        <w:t xml:space="preserve">direct Source of Fear, destroy Morale, create panic, and that fear is the Intended Outcome of salary suspension. This was done through key statements such as “yes, fear comes from unpredictability and lack of safety” “Yes, lowers morale and discourages” “Yes, creates panic, abandonment, resentment."  “Yes, fear is intended”. This result agrees with the work of </w:t>
      </w:r>
      <w:r w:rsidR="00A076CD" w:rsidRPr="00C53828">
        <w:rPr>
          <w:rFonts w:ascii="Times New Roman" w:hAnsi="Times New Roman" w:cs="Times New Roman"/>
          <w:kern w:val="0"/>
          <w14:ligatures w14:val="none"/>
        </w:rPr>
        <w:t>Chilufya (2025) who wrote on</w:t>
      </w:r>
      <w:r w:rsidR="00A076CD" w:rsidRPr="00C53828">
        <w:rPr>
          <w:rFonts w:ascii="Times New Roman" w:hAnsi="Times New Roman" w:cs="Times New Roman"/>
          <w:i/>
          <w:iCs/>
          <w:kern w:val="0"/>
          <w14:ligatures w14:val="none"/>
        </w:rPr>
        <w:t xml:space="preserve"> the</w:t>
      </w:r>
      <w:r w:rsidR="00A076CD" w:rsidRPr="00C53828">
        <w:rPr>
          <w:rFonts w:ascii="Times New Roman" w:hAnsi="Times New Roman" w:cs="Times New Roman"/>
          <w:kern w:val="0"/>
          <w14:ligatures w14:val="none"/>
        </w:rPr>
        <w:t xml:space="preserve"> effect of salary suspension on the anxiety of secondary school teachers among public schools in Zambia and revealed that salary suspension significantly contributes to heightened anxiety among teachers, with many reporting emotional distress, financial instability, and decrease</w:t>
      </w:r>
      <w:r w:rsidR="00516CC7" w:rsidRPr="00C53828">
        <w:rPr>
          <w:rFonts w:ascii="Times New Roman" w:hAnsi="Times New Roman" w:cs="Times New Roman"/>
          <w:kern w:val="0"/>
          <w14:ligatures w14:val="none"/>
        </w:rPr>
        <w:t xml:space="preserve">d professional commitment. </w:t>
      </w:r>
      <w:r w:rsidR="00471B26" w:rsidRPr="00C53828">
        <w:rPr>
          <w:rFonts w:ascii="Times New Roman" w:hAnsi="Times New Roman" w:cs="Times New Roman"/>
          <w:kern w:val="0"/>
          <w14:ligatures w14:val="none"/>
        </w:rPr>
        <w:t>This demonstrates</w:t>
      </w:r>
      <w:r w:rsidR="00A076CD" w:rsidRPr="00C53828">
        <w:rPr>
          <w:rFonts w:ascii="Times New Roman" w:hAnsi="Times New Roman" w:cs="Times New Roman"/>
          <w:kern w:val="0"/>
          <w14:ligatures w14:val="none"/>
        </w:rPr>
        <w:t xml:space="preserve"> that salary suspension functions less as a corrective administrative measure and more as a catalyst for psychological distress among teachers in non-functional schools. </w:t>
      </w:r>
    </w:p>
    <w:p w14:paraId="66CFFC24" w14:textId="77777777" w:rsidR="00303760" w:rsidRPr="00C53828" w:rsidRDefault="00303760" w:rsidP="00A076CD">
      <w:pPr>
        <w:autoSpaceDE w:val="0"/>
        <w:autoSpaceDN w:val="0"/>
        <w:adjustRightInd w:val="0"/>
        <w:spacing w:after="0" w:line="480" w:lineRule="auto"/>
        <w:jc w:val="both"/>
        <w:rPr>
          <w:rFonts w:ascii="Times New Roman" w:eastAsia="SimSun" w:hAnsi="Times New Roman" w:cs="Times New Roman"/>
          <w:b/>
          <w:bCs/>
          <w:kern w:val="0"/>
          <w14:ligatures w14:val="none"/>
        </w:rPr>
      </w:pPr>
      <w:bookmarkStart w:id="69" w:name="_Hlk207049347"/>
    </w:p>
    <w:p w14:paraId="51D2719C" w14:textId="79F35D30" w:rsidR="00A076CD" w:rsidRPr="00C53828" w:rsidRDefault="00DB5E1D" w:rsidP="002B7EE0">
      <w:pPr>
        <w:autoSpaceDE w:val="0"/>
        <w:autoSpaceDN w:val="0"/>
        <w:adjustRightInd w:val="0"/>
        <w:spacing w:after="0" w:line="276" w:lineRule="auto"/>
        <w:jc w:val="both"/>
        <w:rPr>
          <w:rFonts w:ascii="Times New Roman" w:eastAsia="SimSun" w:hAnsi="Times New Roman" w:cs="Times New Roman"/>
          <w:kern w:val="0"/>
          <w:shd w:val="clear" w:color="auto" w:fill="FFFFFF"/>
          <w14:ligatures w14:val="none"/>
        </w:rPr>
      </w:pPr>
      <w:bookmarkStart w:id="70" w:name="_Hlk207103965"/>
      <w:bookmarkEnd w:id="69"/>
      <w:r w:rsidRPr="00DB5E1D">
        <w:rPr>
          <w:rFonts w:ascii="Times New Roman" w:eastAsia="SimSun" w:hAnsi="Times New Roman" w:cs="Times New Roman"/>
          <w:bCs/>
          <w:kern w:val="0"/>
          <w14:ligatures w14:val="none"/>
        </w:rPr>
        <w:t>In terms of query letters,</w:t>
      </w:r>
      <w:r>
        <w:rPr>
          <w:rFonts w:ascii="Times New Roman" w:eastAsia="SimSun" w:hAnsi="Times New Roman" w:cs="Times New Roman"/>
          <w:b/>
          <w:bCs/>
          <w:kern w:val="0"/>
          <w14:ligatures w14:val="none"/>
        </w:rPr>
        <w:t xml:space="preserve"> </w:t>
      </w:r>
      <w:r>
        <w:rPr>
          <w:rFonts w:ascii="Times New Roman" w:eastAsia="SimSun" w:hAnsi="Times New Roman" w:cs="Times New Roman"/>
          <w:kern w:val="0"/>
          <w14:ligatures w14:val="none"/>
        </w:rPr>
        <w:t>t</w:t>
      </w:r>
      <w:r w:rsidR="00A076CD" w:rsidRPr="00C53828">
        <w:rPr>
          <w:rFonts w:ascii="Times New Roman" w:eastAsia="SimSun" w:hAnsi="Times New Roman" w:cs="Times New Roman"/>
          <w:kern w:val="0"/>
          <w14:ligatures w14:val="none"/>
        </w:rPr>
        <w:t xml:space="preserve">he </w:t>
      </w:r>
      <w:r w:rsidR="00471B26" w:rsidRPr="00C53828">
        <w:rPr>
          <w:rFonts w:ascii="Times New Roman" w:eastAsia="SimSun" w:hAnsi="Times New Roman" w:cs="Times New Roman"/>
          <w:kern w:val="0"/>
          <w14:ligatures w14:val="none"/>
        </w:rPr>
        <w:t>findings in this study according to the respondents show</w:t>
      </w:r>
      <w:r w:rsidR="002E5C1B">
        <w:rPr>
          <w:rFonts w:ascii="Times New Roman" w:eastAsia="SimSun" w:hAnsi="Times New Roman" w:cs="Times New Roman"/>
          <w:kern w:val="0"/>
          <w14:ligatures w14:val="none"/>
        </w:rPr>
        <w:t>ed</w:t>
      </w:r>
      <w:r w:rsidR="00A076CD" w:rsidRPr="00C53828">
        <w:rPr>
          <w:rFonts w:ascii="Times New Roman" w:eastAsia="SimSun" w:hAnsi="Times New Roman" w:cs="Times New Roman"/>
          <w:kern w:val="0"/>
          <w14:ligatures w14:val="none"/>
        </w:rPr>
        <w:t xml:space="preserve"> that </w:t>
      </w:r>
      <w:bookmarkStart w:id="71" w:name="_Hlk207113083"/>
      <w:r w:rsidR="00A076CD" w:rsidRPr="00C53828">
        <w:rPr>
          <w:rFonts w:ascii="Times New Roman" w:eastAsia="SimSun" w:hAnsi="Times New Roman" w:cs="Times New Roman"/>
          <w:kern w:val="0"/>
          <w14:ligatures w14:val="none"/>
        </w:rPr>
        <w:t>Query letters have a significant positive effect on the Anxiety of secondary school teachers of non-functional schools in the North West region</w:t>
      </w:r>
      <w:bookmarkEnd w:id="70"/>
      <w:r w:rsidR="00A076CD" w:rsidRPr="00C53828">
        <w:rPr>
          <w:rFonts w:ascii="Times New Roman" w:eastAsia="SimSun" w:hAnsi="Times New Roman" w:cs="Times New Roman"/>
          <w:kern w:val="0"/>
          <w14:ligatures w14:val="none"/>
        </w:rPr>
        <w:t xml:space="preserve">. </w:t>
      </w:r>
      <w:bookmarkEnd w:id="71"/>
      <w:r w:rsidR="00A076CD" w:rsidRPr="00C53828">
        <w:rPr>
          <w:rFonts w:ascii="Times New Roman" w:eastAsia="SimSun" w:hAnsi="Times New Roman" w:cs="Times New Roman"/>
          <w:kern w:val="0"/>
          <w14:ligatures w14:val="none"/>
        </w:rPr>
        <w:t xml:space="preserve">That is, the more school administrators use Query letters as a way of sanctioning the teachers, the higher the level of anxiety among these teachers everything being equal. This is in agreement with the work of </w:t>
      </w:r>
      <w:r w:rsidR="00A076CD" w:rsidRPr="00C53828">
        <w:rPr>
          <w:rFonts w:ascii="Times New Roman" w:eastAsia="SimSun" w:hAnsi="Times New Roman" w:cs="Times New Roman"/>
          <w:kern w:val="0"/>
          <w:shd w:val="clear" w:color="auto" w:fill="FFFFFF"/>
          <w14:ligatures w14:val="none"/>
        </w:rPr>
        <w:t>Udo-Anyanwu et al (2020) who conducted a study on Disciplinary measures and job anxiety of library staff in academic libraries in Imo State, Nigeria and found out that, there is a significant positive relationship between disciplinary measures such as query letters, administrative threats and suspensions on job anxiety of library staffs.</w:t>
      </w:r>
    </w:p>
    <w:p w14:paraId="115D58BF" w14:textId="77777777" w:rsidR="00A076CD" w:rsidRPr="00C53828" w:rsidRDefault="00A076CD" w:rsidP="002B7EE0">
      <w:pPr>
        <w:autoSpaceDE w:val="0"/>
        <w:autoSpaceDN w:val="0"/>
        <w:adjustRightInd w:val="0"/>
        <w:spacing w:after="0" w:line="276" w:lineRule="auto"/>
        <w:jc w:val="both"/>
        <w:rPr>
          <w:rFonts w:ascii="Times New Roman" w:eastAsia="SimSun" w:hAnsi="Times New Roman" w:cs="Times New Roman"/>
          <w:kern w:val="0"/>
          <w:shd w:val="clear" w:color="auto" w:fill="FFFFFF"/>
          <w14:ligatures w14:val="none"/>
        </w:rPr>
      </w:pPr>
    </w:p>
    <w:p w14:paraId="45226084" w14:textId="5AE6837B" w:rsidR="00A076CD" w:rsidRPr="00C53828" w:rsidRDefault="00A076CD" w:rsidP="002B7EE0">
      <w:pPr>
        <w:spacing w:after="0" w:line="276" w:lineRule="auto"/>
        <w:jc w:val="both"/>
        <w:rPr>
          <w:rFonts w:ascii="Times New Roman" w:eastAsia="Times New Roman" w:hAnsi="Times New Roman" w:cs="Times New Roman"/>
          <w:kern w:val="0"/>
          <w14:ligatures w14:val="none"/>
        </w:rPr>
      </w:pPr>
      <w:r w:rsidRPr="00C53828">
        <w:rPr>
          <w:rFonts w:ascii="Times New Roman" w:hAnsi="Times New Roman" w:cs="Times New Roman"/>
          <w:kern w:val="0"/>
          <w:shd w:val="clear" w:color="auto" w:fill="FFFFFF"/>
          <w14:ligatures w14:val="none"/>
        </w:rPr>
        <w:t>The result also agree</w:t>
      </w:r>
      <w:r w:rsidR="002E5C1B">
        <w:rPr>
          <w:rFonts w:ascii="Times New Roman" w:hAnsi="Times New Roman" w:cs="Times New Roman"/>
          <w:kern w:val="0"/>
          <w:shd w:val="clear" w:color="auto" w:fill="FFFFFF"/>
          <w14:ligatures w14:val="none"/>
        </w:rPr>
        <w:t>d</w:t>
      </w:r>
      <w:r w:rsidRPr="00C53828">
        <w:rPr>
          <w:rFonts w:ascii="Times New Roman" w:hAnsi="Times New Roman" w:cs="Times New Roman"/>
          <w:kern w:val="0"/>
          <w:shd w:val="clear" w:color="auto" w:fill="FFFFFF"/>
          <w14:ligatures w14:val="none"/>
        </w:rPr>
        <w:t xml:space="preserve"> with the descriptive findings of this study where majority of the respondents agreed that, </w:t>
      </w:r>
      <w:r w:rsidRPr="00C53828">
        <w:rPr>
          <w:rFonts w:ascii="Times New Roman" w:hAnsi="Times New Roman" w:cs="Times New Roman"/>
          <w:kern w:val="0"/>
          <w14:ligatures w14:val="none"/>
        </w:rPr>
        <w:t xml:space="preserve">the use of query letters greatly contributes to the anxiety of teachers of non-functional schools in the North west region of Cameroon, </w:t>
      </w:r>
      <w:bookmarkStart w:id="72" w:name="_Hlk207113323"/>
      <w:r w:rsidRPr="00C53828">
        <w:rPr>
          <w:rFonts w:ascii="Times New Roman" w:hAnsi="Times New Roman" w:cs="Times New Roman"/>
          <w:kern w:val="0"/>
          <w14:ligatures w14:val="none"/>
        </w:rPr>
        <w:t xml:space="preserve">teachers in non-functional schools received query letters for not being available, the issue of query letters to teachers has been disturbing during the crisis period, query letters to teachers by administrative authorities are perceived as threats, teachers received query letters for non-participation in professional development programs, </w:t>
      </w:r>
      <w:r w:rsidRPr="00C53828">
        <w:rPr>
          <w:rFonts w:ascii="Times New Roman" w:eastAsia="Times New Roman" w:hAnsi="Times New Roman" w:cs="Times New Roman"/>
          <w:kern w:val="0"/>
          <w14:ligatures w14:val="none"/>
        </w:rPr>
        <w:t xml:space="preserve">the use of query letters is often abusive, and that </w:t>
      </w:r>
      <w:r w:rsidRPr="00C53828">
        <w:rPr>
          <w:rFonts w:ascii="Times New Roman" w:hAnsi="Times New Roman" w:cs="Times New Roman"/>
          <w:kern w:val="0"/>
          <w14:ligatures w14:val="none"/>
        </w:rPr>
        <w:t>teachers are</w:t>
      </w:r>
      <w:r w:rsidRPr="00C53828">
        <w:rPr>
          <w:rFonts w:ascii="Times New Roman" w:eastAsia="Times New Roman" w:hAnsi="Times New Roman" w:cs="Times New Roman"/>
          <w:kern w:val="0"/>
          <w14:ligatures w14:val="none"/>
        </w:rPr>
        <w:t xml:space="preserve"> scared of receiving query letters from administrators. </w:t>
      </w:r>
      <w:bookmarkEnd w:id="72"/>
      <w:r w:rsidRPr="00C53828">
        <w:rPr>
          <w:rFonts w:ascii="Times New Roman" w:eastAsia="Times New Roman" w:hAnsi="Times New Roman" w:cs="Times New Roman"/>
          <w:kern w:val="0"/>
          <w14:ligatures w14:val="none"/>
        </w:rPr>
        <w:t xml:space="preserve">This is in conformity with the work of </w:t>
      </w:r>
      <w:r w:rsidRPr="00C53828">
        <w:rPr>
          <w:rFonts w:ascii="Times New Roman" w:hAnsi="Times New Roman" w:cs="Times New Roman"/>
          <w:kern w:val="0"/>
          <w14:ligatures w14:val="none"/>
        </w:rPr>
        <w:t>Fomba et al (2021) who researched on Psychological Health Eﬀects of Psychosocial Risk Factors in Crisis Context: Evidence from Mental Workload and Work Intensity among Workers during the Anglophone Crisis and established that, dimensions of occupational hazards like query letters  could pose a serious threat to the health of workers already at risk of wider environmental risk factors and that the situation is even more critical in times of crisis like the anglophone crises with heightening pressure from organizational and extra-organizational stressors</w:t>
      </w:r>
      <w:r w:rsidRPr="00C53828">
        <w:rPr>
          <w:rFonts w:ascii="Times New Roman" w:hAnsi="Times New Roman" w:cs="Times New Roman"/>
          <w:i/>
          <w:iCs/>
          <w:kern w:val="0"/>
          <w14:ligatures w14:val="none"/>
        </w:rPr>
        <w:t xml:space="preserve">. </w:t>
      </w:r>
      <w:r w:rsidRPr="00C53828">
        <w:rPr>
          <w:rFonts w:ascii="Times New Roman" w:hAnsi="Times New Roman" w:cs="Times New Roman"/>
          <w:kern w:val="0"/>
          <w14:ligatures w14:val="none"/>
        </w:rPr>
        <w:t xml:space="preserve">This shows that query letters instead of being mere bureaucratic communication rather serve as weapons of psychological intimidation. </w:t>
      </w:r>
    </w:p>
    <w:p w14:paraId="52DD8C95" w14:textId="7D07D958" w:rsidR="00A076CD" w:rsidRPr="00C53828" w:rsidRDefault="002E5C1B" w:rsidP="002B7EE0">
      <w:pPr>
        <w:spacing w:before="100" w:beforeAutospacing="1" w:after="100" w:afterAutospacing="1" w:line="276" w:lineRule="auto"/>
        <w:jc w:val="both"/>
        <w:rPr>
          <w:rFonts w:ascii="Times New Roman" w:eastAsia="Times New Roman" w:hAnsi="Times New Roman" w:cs="Times New Roman"/>
          <w:kern w:val="0"/>
          <w14:ligatures w14:val="none"/>
        </w:rPr>
      </w:pPr>
      <w:r>
        <w:rPr>
          <w:rFonts w:ascii="Times New Roman" w:eastAsia="SimSun" w:hAnsi="Times New Roman" w:cs="Times New Roman"/>
          <w:kern w:val="0"/>
          <w14:ligatures w14:val="none"/>
        </w:rPr>
        <w:t>This finding also agreed</w:t>
      </w:r>
      <w:r w:rsidR="00A076CD" w:rsidRPr="00C53828">
        <w:rPr>
          <w:rFonts w:ascii="Times New Roman" w:eastAsia="SimSun" w:hAnsi="Times New Roman" w:cs="Times New Roman"/>
          <w:kern w:val="0"/>
          <w14:ligatures w14:val="none"/>
        </w:rPr>
        <w:t xml:space="preserve"> with the interview results from the respondents where majority</w:t>
      </w:r>
      <w:r w:rsidR="00A076CD" w:rsidRPr="00C53828">
        <w:rPr>
          <w:rFonts w:ascii="Times New Roman" w:eastAsia="Times New Roman" w:hAnsi="Times New Roman" w:cs="Times New Roman"/>
          <w:kern w:val="0"/>
          <w14:ligatures w14:val="none"/>
        </w:rPr>
        <w:t xml:space="preserve"> of the respondents declared that, query letters are unnecessary and Misapplied Measures, they are wrong and ineffective administrative approach, they instill fear, Stress, and discouragement, and that query letters lead to Bitterness and Breakdown of Trust. This is through statements such as “They are not necessary</w:t>
      </w:r>
      <w:r w:rsidR="00A076CD" w:rsidRPr="00C53828">
        <w:rPr>
          <w:rFonts w:ascii="Times New Roman" w:eastAsia="SimSun" w:hAnsi="Times New Roman" w:cs="Times New Roman"/>
          <w:kern w:val="0"/>
          <w14:ligatures w14:val="none"/>
        </w:rPr>
        <w:t>” “</w:t>
      </w:r>
      <w:r w:rsidR="00A076CD" w:rsidRPr="00C53828">
        <w:rPr>
          <w:rFonts w:ascii="Times New Roman" w:eastAsia="Times New Roman" w:hAnsi="Times New Roman" w:cs="Times New Roman"/>
          <w:kern w:val="0"/>
          <w14:ligatures w14:val="none"/>
        </w:rPr>
        <w:t>It is a wrong approach” “It is a wrong solution</w:t>
      </w:r>
      <w:r w:rsidR="00A076CD" w:rsidRPr="00C53828">
        <w:rPr>
          <w:rFonts w:ascii="Times New Roman" w:eastAsia="SimSun" w:hAnsi="Times New Roman" w:cs="Times New Roman"/>
          <w:kern w:val="0"/>
          <w14:ligatures w14:val="none"/>
        </w:rPr>
        <w:t xml:space="preserve">” “it </w:t>
      </w:r>
      <w:r w:rsidR="00A076CD" w:rsidRPr="00C53828">
        <w:rPr>
          <w:rFonts w:ascii="Times New Roman" w:eastAsia="Times New Roman" w:hAnsi="Times New Roman" w:cs="Times New Roman"/>
          <w:kern w:val="0"/>
          <w14:ligatures w14:val="none"/>
        </w:rPr>
        <w:t>is unfair”</w:t>
      </w:r>
      <w:r w:rsidR="00A076CD" w:rsidRPr="00C53828">
        <w:rPr>
          <w:rFonts w:ascii="Times New Roman" w:eastAsia="SimSun" w:hAnsi="Times New Roman" w:cs="Times New Roman"/>
          <w:kern w:val="0"/>
          <w14:ligatures w14:val="none"/>
        </w:rPr>
        <w:t xml:space="preserve"> “</w:t>
      </w:r>
      <w:r w:rsidR="00A076CD" w:rsidRPr="00C53828">
        <w:rPr>
          <w:rFonts w:ascii="Times New Roman" w:eastAsia="Times New Roman" w:hAnsi="Times New Roman" w:cs="Times New Roman"/>
          <w:kern w:val="0"/>
          <w14:ligatures w14:val="none"/>
        </w:rPr>
        <w:t>I have seen query letters discourage teachers</w:t>
      </w:r>
      <w:r w:rsidR="00A076CD" w:rsidRPr="00C53828">
        <w:rPr>
          <w:rFonts w:ascii="Times New Roman" w:eastAsia="SimSun" w:hAnsi="Times New Roman" w:cs="Times New Roman"/>
          <w:kern w:val="0"/>
          <w14:ligatures w14:val="none"/>
        </w:rPr>
        <w:t xml:space="preserve"> </w:t>
      </w:r>
      <w:r w:rsidR="00A076CD" w:rsidRPr="00C53828">
        <w:rPr>
          <w:rFonts w:ascii="Times New Roman" w:eastAsia="Times New Roman" w:hAnsi="Times New Roman" w:cs="Times New Roman"/>
          <w:kern w:val="0"/>
          <w14:ligatures w14:val="none"/>
        </w:rPr>
        <w:t>Instead of motivating them</w:t>
      </w:r>
      <w:r w:rsidR="00A076CD" w:rsidRPr="00C53828">
        <w:rPr>
          <w:rFonts w:ascii="Times New Roman" w:eastAsia="SimSun" w:hAnsi="Times New Roman" w:cs="Times New Roman"/>
          <w:kern w:val="0"/>
          <w14:ligatures w14:val="none"/>
        </w:rPr>
        <w:t>” “</w:t>
      </w:r>
      <w:r w:rsidR="00A076CD" w:rsidRPr="00C53828">
        <w:rPr>
          <w:rFonts w:ascii="Times New Roman" w:eastAsia="Times New Roman" w:hAnsi="Times New Roman" w:cs="Times New Roman"/>
          <w:kern w:val="0"/>
          <w14:ligatures w14:val="none"/>
        </w:rPr>
        <w:t>Query letters contribute to fear and silence</w:t>
      </w:r>
      <w:r w:rsidR="00A076CD" w:rsidRPr="00C53828">
        <w:rPr>
          <w:rFonts w:ascii="Times New Roman" w:eastAsia="SimSun" w:hAnsi="Times New Roman" w:cs="Times New Roman"/>
          <w:kern w:val="0"/>
          <w14:ligatures w14:val="none"/>
        </w:rPr>
        <w:t xml:space="preserve">”. This imply that, as a result of query letters, </w:t>
      </w:r>
      <w:r w:rsidR="00A076CD" w:rsidRPr="00C53828">
        <w:rPr>
          <w:rFonts w:ascii="Times New Roman" w:eastAsia="Times New Roman" w:hAnsi="Times New Roman" w:cs="Times New Roman"/>
          <w:kern w:val="0"/>
          <w14:ligatures w14:val="none"/>
        </w:rPr>
        <w:t>Collaboration between staff and principals breaks down</w:t>
      </w:r>
      <w:r w:rsidR="00A076CD" w:rsidRPr="00C53828">
        <w:rPr>
          <w:rFonts w:ascii="Times New Roman" w:eastAsia="SimSun" w:hAnsi="Times New Roman" w:cs="Times New Roman"/>
          <w:kern w:val="0"/>
          <w14:ligatures w14:val="none"/>
        </w:rPr>
        <w:t xml:space="preserve">, there is </w:t>
      </w:r>
      <w:r w:rsidR="00A076CD" w:rsidRPr="00C53828">
        <w:rPr>
          <w:rFonts w:ascii="Times New Roman" w:eastAsia="Times New Roman" w:hAnsi="Times New Roman" w:cs="Times New Roman"/>
          <w:kern w:val="0"/>
          <w14:ligatures w14:val="none"/>
        </w:rPr>
        <w:t xml:space="preserve">Loss of motivation and passion for teaching which accelerates attrition and the presence of Negative climate in the teaching profession which greatly affects the school system. </w:t>
      </w:r>
      <w:r w:rsidR="00A076CD" w:rsidRPr="00C53828">
        <w:rPr>
          <w:rFonts w:ascii="Times New Roman" w:eastAsia="SimSun" w:hAnsi="Times New Roman" w:cs="Times New Roman"/>
          <w:kern w:val="0"/>
          <w14:ligatures w14:val="none"/>
        </w:rPr>
        <w:t xml:space="preserve">This is in alignment with the study of Okonkwo, (2025) who examine Query letters and their impact on teacher anxiety in Nigerian public secondary schools and revealed that query letters lead to high anxiety levels in teachers, highlighting their substantial psychological impact. </w:t>
      </w:r>
    </w:p>
    <w:p w14:paraId="7C8E2266" w14:textId="3ABF243B" w:rsidR="00CE1DD1" w:rsidRDefault="00CE1DD1" w:rsidP="002B7EE0">
      <w:pPr>
        <w:autoSpaceDE w:val="0"/>
        <w:autoSpaceDN w:val="0"/>
        <w:adjustRightInd w:val="0"/>
        <w:spacing w:after="0" w:line="276" w:lineRule="auto"/>
        <w:jc w:val="both"/>
        <w:rPr>
          <w:rFonts w:ascii="Times New Roman" w:eastAsia="SimSun" w:hAnsi="Times New Roman" w:cs="Times New Roman"/>
          <w:bCs/>
          <w:kern w:val="0"/>
          <w:shd w:val="clear" w:color="auto" w:fill="FFFFFF"/>
          <w14:ligatures w14:val="none"/>
        </w:rPr>
      </w:pPr>
      <w:r w:rsidRPr="00CE1DD1">
        <w:rPr>
          <w:rFonts w:ascii="Times New Roman" w:hAnsi="Times New Roman" w:cs="Times New Roman"/>
          <w:b/>
          <w:bCs/>
          <w:kern w:val="0"/>
          <w:highlight w:val="yellow"/>
          <w14:ligatures w14:val="none"/>
        </w:rPr>
        <w:t>CONCLUSION</w:t>
      </w:r>
    </w:p>
    <w:p w14:paraId="622F3C0A" w14:textId="7609FA93" w:rsidR="006F455D" w:rsidRPr="00C53828" w:rsidRDefault="00BE73BE" w:rsidP="002B7EE0">
      <w:pPr>
        <w:autoSpaceDE w:val="0"/>
        <w:autoSpaceDN w:val="0"/>
        <w:adjustRightInd w:val="0"/>
        <w:spacing w:after="0" w:line="276" w:lineRule="auto"/>
        <w:jc w:val="both"/>
        <w:rPr>
          <w:rFonts w:ascii="Times New Roman" w:eastAsia="SimSun" w:hAnsi="Times New Roman" w:cs="Times New Roman"/>
          <w:bCs/>
          <w:kern w:val="0"/>
          <w:shd w:val="clear" w:color="auto" w:fill="FFFFFF"/>
          <w14:ligatures w14:val="none"/>
        </w:rPr>
      </w:pPr>
      <w:r w:rsidRPr="00C53828">
        <w:rPr>
          <w:rFonts w:ascii="Times New Roman" w:eastAsia="SimSun" w:hAnsi="Times New Roman" w:cs="Times New Roman"/>
          <w:bCs/>
          <w:kern w:val="0"/>
          <w:shd w:val="clear" w:color="auto" w:fill="FFFFFF"/>
          <w14:ligatures w14:val="none"/>
        </w:rPr>
        <w:t>In conclusion, th</w:t>
      </w:r>
      <w:r w:rsidR="002E5C1B">
        <w:rPr>
          <w:rFonts w:ascii="Times New Roman" w:eastAsia="SimSun" w:hAnsi="Times New Roman" w:cs="Times New Roman"/>
          <w:bCs/>
          <w:kern w:val="0"/>
          <w:shd w:val="clear" w:color="auto" w:fill="FFFFFF"/>
          <w14:ligatures w14:val="none"/>
        </w:rPr>
        <w:t>e study successfully established</w:t>
      </w:r>
      <w:r w:rsidRPr="00C53828">
        <w:rPr>
          <w:rFonts w:ascii="Times New Roman" w:eastAsia="SimSun" w:hAnsi="Times New Roman" w:cs="Times New Roman"/>
          <w:bCs/>
          <w:kern w:val="0"/>
          <w:shd w:val="clear" w:color="auto" w:fill="FFFFFF"/>
          <w14:ligatures w14:val="none"/>
        </w:rPr>
        <w:t xml:space="preserve"> that administrative sanctions, specifically salary suspension and query letters, function as significant positive predictors of teacher anxiety within the crisis-stricken North West Region of Cameroon. Rather than serving as neutral corrective tools for professional conduct, these measures act as psychological stressors that exacerbate the trauma of teachers already grappling with displacement and insecurity. Salary suspensions trigger financial despair and intense fear by threatening basic survival needs, with 80% of teachers reporting constant worry over their livelihoods, while query letters are predominantly perceived as punitive threats and tools of intimidation that discourage rather than motivate. Grounded in Skinner’s Reinforcement and Job Demand-Resource theories, the findings reveal that such practices erode trust between staff and administrators, lower professional morale, and risk the abandonment of the teaching profession. Ultimately, the research underscores that maintaining rigid, punitive administrative regimes during a humanitarian crisis is counterproductive, necessitating an urgent shift toward supportive, human-centered management to preserve educational stability and teacher well-being</w:t>
      </w:r>
    </w:p>
    <w:p w14:paraId="2C8F5CDA" w14:textId="77777777" w:rsidR="00BE73BE" w:rsidRPr="00C53828" w:rsidRDefault="00BE73BE" w:rsidP="00471B26">
      <w:pPr>
        <w:autoSpaceDE w:val="0"/>
        <w:autoSpaceDN w:val="0"/>
        <w:adjustRightInd w:val="0"/>
        <w:spacing w:after="0" w:line="360" w:lineRule="auto"/>
        <w:jc w:val="both"/>
        <w:rPr>
          <w:rFonts w:ascii="Times New Roman" w:eastAsia="SimSun" w:hAnsi="Times New Roman" w:cs="Times New Roman"/>
        </w:rPr>
      </w:pPr>
    </w:p>
    <w:p w14:paraId="491F277F" w14:textId="536251BA" w:rsidR="006F455D" w:rsidRPr="00C53828" w:rsidRDefault="00B66080" w:rsidP="00471B26">
      <w:pPr>
        <w:autoSpaceDE w:val="0"/>
        <w:autoSpaceDN w:val="0"/>
        <w:adjustRightInd w:val="0"/>
        <w:spacing w:after="0" w:line="360" w:lineRule="auto"/>
        <w:jc w:val="both"/>
        <w:rPr>
          <w:rFonts w:ascii="Times New Roman" w:eastAsia="SimSun" w:hAnsi="Times New Roman" w:cs="Times New Roman"/>
          <w:b/>
          <w:bCs/>
          <w:kern w:val="0"/>
          <w:shd w:val="clear" w:color="auto" w:fill="FFFFFF"/>
          <w14:ligatures w14:val="none"/>
        </w:rPr>
      </w:pPr>
      <w:r w:rsidRPr="0088660E">
        <w:rPr>
          <w:rFonts w:ascii="Times New Roman" w:eastAsia="SimSun" w:hAnsi="Times New Roman" w:cs="Times New Roman"/>
          <w:b/>
          <w:highlight w:val="yellow"/>
        </w:rPr>
        <w:t>IMPLICATIONS OF THE STUDY</w:t>
      </w:r>
      <w:r>
        <w:rPr>
          <w:rFonts w:ascii="Times New Roman" w:eastAsia="SimSun" w:hAnsi="Times New Roman" w:cs="Times New Roman"/>
          <w:b/>
        </w:rPr>
        <w:t xml:space="preserve"> </w:t>
      </w:r>
    </w:p>
    <w:p w14:paraId="5977CDB2" w14:textId="7228299C" w:rsidR="002B7EE0" w:rsidRPr="00C53828" w:rsidRDefault="00FE42FC" w:rsidP="002B7EE0">
      <w:pPr>
        <w:spacing w:after="0" w:line="276" w:lineRule="auto"/>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This study significantly contributes to the existing body of knowledge by </w:t>
      </w:r>
      <w:r w:rsidRPr="00C53828">
        <w:rPr>
          <w:rFonts w:ascii="Times New Roman" w:eastAsia="Times New Roman" w:hAnsi="Times New Roman" w:cs="Times New Roman"/>
          <w:bCs/>
          <w:kern w:val="0"/>
          <w14:ligatures w14:val="none"/>
        </w:rPr>
        <w:t>empirically establishing the link between administrative sanctions and teacher anxiety</w:t>
      </w:r>
      <w:r w:rsidR="002B7EE0" w:rsidRPr="00C53828">
        <w:rPr>
          <w:rFonts w:ascii="Times New Roman" w:eastAsia="Times New Roman" w:hAnsi="Times New Roman" w:cs="Times New Roman"/>
          <w:kern w:val="0"/>
          <w14:ligatures w14:val="none"/>
        </w:rPr>
        <w:t xml:space="preserve"> within the unique context of the</w:t>
      </w:r>
      <w:r w:rsidRPr="00C53828">
        <w:rPr>
          <w:rFonts w:ascii="Times New Roman" w:eastAsia="Times New Roman" w:hAnsi="Times New Roman" w:cs="Times New Roman"/>
          <w:kern w:val="0"/>
          <w14:ligatures w14:val="none"/>
        </w:rPr>
        <w:t xml:space="preserve"> conflict-affected </w:t>
      </w:r>
      <w:r w:rsidR="002B7EE0" w:rsidRPr="00C53828">
        <w:rPr>
          <w:rFonts w:ascii="Times New Roman" w:eastAsia="Times New Roman" w:hAnsi="Times New Roman" w:cs="Times New Roman"/>
          <w:kern w:val="0"/>
          <w14:ligatures w14:val="none"/>
        </w:rPr>
        <w:t>North West R</w:t>
      </w:r>
      <w:r w:rsidRPr="00C53828">
        <w:rPr>
          <w:rFonts w:ascii="Times New Roman" w:eastAsia="Times New Roman" w:hAnsi="Times New Roman" w:cs="Times New Roman"/>
          <w:kern w:val="0"/>
          <w14:ligatures w14:val="none"/>
        </w:rPr>
        <w:t>egion</w:t>
      </w:r>
      <w:r w:rsidR="002B7EE0" w:rsidRPr="00C53828">
        <w:rPr>
          <w:rFonts w:ascii="Times New Roman" w:eastAsia="Times New Roman" w:hAnsi="Times New Roman" w:cs="Times New Roman"/>
          <w:kern w:val="0"/>
          <w14:ligatures w14:val="none"/>
        </w:rPr>
        <w:t xml:space="preserve"> of Cameroon</w:t>
      </w:r>
      <w:r w:rsidRPr="00C53828">
        <w:rPr>
          <w:rFonts w:ascii="Times New Roman" w:eastAsia="Times New Roman" w:hAnsi="Times New Roman" w:cs="Times New Roman"/>
          <w:kern w:val="0"/>
          <w14:ligatures w14:val="none"/>
        </w:rPr>
        <w:t xml:space="preserve">. While traditional educational literature often views salary suspensions and query letters as necessary tools for maintaining accountability and professional discipline, this research demonstrates that in unstable environments like the North West Region of Cameroon, these measures function as </w:t>
      </w:r>
      <w:r w:rsidRPr="00C53828">
        <w:rPr>
          <w:rFonts w:ascii="Times New Roman" w:eastAsia="Times New Roman" w:hAnsi="Times New Roman" w:cs="Times New Roman"/>
          <w:bCs/>
          <w:kern w:val="0"/>
          <w14:ligatures w14:val="none"/>
        </w:rPr>
        <w:t>psychological stressors rather than corrective tools</w:t>
      </w:r>
      <w:r w:rsidR="0013646D" w:rsidRPr="00C53828">
        <w:rPr>
          <w:rFonts w:ascii="Times New Roman" w:eastAsia="Times New Roman" w:hAnsi="Times New Roman" w:cs="Times New Roman"/>
          <w:kern w:val="0"/>
          <w14:ligatures w14:val="none"/>
        </w:rPr>
        <w:t xml:space="preserve">. </w:t>
      </w:r>
      <w:r w:rsidRPr="00C53828">
        <w:rPr>
          <w:rFonts w:ascii="Times New Roman" w:eastAsia="Times New Roman" w:hAnsi="Times New Roman" w:cs="Times New Roman"/>
          <w:kern w:val="0"/>
          <w14:ligatures w14:val="none"/>
        </w:rPr>
        <w:t xml:space="preserve">By applying </w:t>
      </w:r>
      <w:r w:rsidRPr="00C53828">
        <w:rPr>
          <w:rFonts w:ascii="Times New Roman" w:eastAsia="Times New Roman" w:hAnsi="Times New Roman" w:cs="Times New Roman"/>
          <w:bCs/>
          <w:kern w:val="0"/>
          <w14:ligatures w14:val="none"/>
        </w:rPr>
        <w:t>Skinner’s Reinforcement Theory</w:t>
      </w:r>
      <w:r w:rsidRPr="00C53828">
        <w:rPr>
          <w:rFonts w:ascii="Times New Roman" w:eastAsia="Times New Roman" w:hAnsi="Times New Roman" w:cs="Times New Roman"/>
          <w:kern w:val="0"/>
          <w14:ligatures w14:val="none"/>
        </w:rPr>
        <w:t xml:space="preserve"> and the </w:t>
      </w:r>
      <w:r w:rsidRPr="00C53828">
        <w:rPr>
          <w:rFonts w:ascii="Times New Roman" w:eastAsia="Times New Roman" w:hAnsi="Times New Roman" w:cs="Times New Roman"/>
          <w:bCs/>
          <w:kern w:val="0"/>
          <w14:ligatures w14:val="none"/>
        </w:rPr>
        <w:t>Job Demand-Resource (JD-R) Theory</w:t>
      </w:r>
      <w:r w:rsidRPr="00C53828">
        <w:rPr>
          <w:rFonts w:ascii="Times New Roman" w:eastAsia="Times New Roman" w:hAnsi="Times New Roman" w:cs="Times New Roman"/>
          <w:kern w:val="0"/>
          <w14:ligatures w14:val="none"/>
        </w:rPr>
        <w:t xml:space="preserve">, the study provides a theoretical framework for understanding how punitive financial measures and formal rebukes exacerbate job insecurity and mental distress. Furthermore, it adds a nuanced perspective to educational leadership literature by focusing specifically on educators in </w:t>
      </w:r>
      <w:r w:rsidRPr="00C53828">
        <w:rPr>
          <w:rFonts w:ascii="Times New Roman" w:eastAsia="Times New Roman" w:hAnsi="Times New Roman" w:cs="Times New Roman"/>
          <w:bCs/>
          <w:kern w:val="0"/>
          <w14:ligatures w14:val="none"/>
        </w:rPr>
        <w:t>non-functional schools</w:t>
      </w:r>
      <w:r w:rsidRPr="00C53828">
        <w:rPr>
          <w:rFonts w:ascii="Times New Roman" w:eastAsia="Times New Roman" w:hAnsi="Times New Roman" w:cs="Times New Roman"/>
          <w:kern w:val="0"/>
          <w14:ligatures w14:val="none"/>
        </w:rPr>
        <w:t>, illustrating how administrative pressure compounds the trauma already experienced due to displacement, kidnappings, and general insecurity.</w:t>
      </w:r>
    </w:p>
    <w:p w14:paraId="7D246E60" w14:textId="77777777" w:rsidR="002B7EE0" w:rsidRPr="00C53828" w:rsidRDefault="002B7EE0" w:rsidP="002B7EE0">
      <w:pPr>
        <w:spacing w:after="0" w:line="276" w:lineRule="auto"/>
        <w:jc w:val="both"/>
        <w:rPr>
          <w:rFonts w:ascii="Times New Roman" w:eastAsia="Times New Roman" w:hAnsi="Times New Roman" w:cs="Times New Roman"/>
          <w:kern w:val="0"/>
          <w14:ligatures w14:val="none"/>
        </w:rPr>
      </w:pPr>
    </w:p>
    <w:p w14:paraId="6BC21C23" w14:textId="641B0F3C" w:rsidR="00FE42FC" w:rsidRPr="00C53828" w:rsidRDefault="00FE42FC" w:rsidP="002B7EE0">
      <w:pPr>
        <w:spacing w:after="0" w:line="276" w:lineRule="auto"/>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In terms of practice, the study offers vital insights for </w:t>
      </w:r>
      <w:r w:rsidRPr="00C53828">
        <w:rPr>
          <w:rFonts w:ascii="Times New Roman" w:eastAsia="Times New Roman" w:hAnsi="Times New Roman" w:cs="Times New Roman"/>
          <w:bCs/>
          <w:kern w:val="0"/>
          <w14:ligatures w14:val="none"/>
        </w:rPr>
        <w:t>educational administrators and policymakers</w:t>
      </w:r>
      <w:r w:rsidRPr="00C53828">
        <w:rPr>
          <w:rFonts w:ascii="Times New Roman" w:eastAsia="Times New Roman" w:hAnsi="Times New Roman" w:cs="Times New Roman"/>
          <w:kern w:val="0"/>
          <w14:ligatures w14:val="none"/>
        </w:rPr>
        <w:t xml:space="preserve"> regarding the management of human resources during humanitarian crises. It highlights the urgent need to transition from </w:t>
      </w:r>
      <w:r w:rsidRPr="00C53828">
        <w:rPr>
          <w:rFonts w:ascii="Times New Roman" w:eastAsia="Times New Roman" w:hAnsi="Times New Roman" w:cs="Times New Roman"/>
          <w:bCs/>
          <w:kern w:val="0"/>
          <w14:ligatures w14:val="none"/>
        </w:rPr>
        <w:t>harsh, financially crippling sanctions</w:t>
      </w:r>
      <w:r w:rsidRPr="00C53828">
        <w:rPr>
          <w:rFonts w:ascii="Times New Roman" w:eastAsia="Times New Roman" w:hAnsi="Times New Roman" w:cs="Times New Roman"/>
          <w:kern w:val="0"/>
          <w14:ligatures w14:val="none"/>
        </w:rPr>
        <w:t xml:space="preserve"> to more </w:t>
      </w:r>
      <w:r w:rsidRPr="00C53828">
        <w:rPr>
          <w:rFonts w:ascii="Times New Roman" w:eastAsia="Times New Roman" w:hAnsi="Times New Roman" w:cs="Times New Roman"/>
          <w:bCs/>
          <w:kern w:val="0"/>
          <w14:ligatures w14:val="none"/>
        </w:rPr>
        <w:t>supportive human resource management practices</w:t>
      </w:r>
      <w:r w:rsidRPr="00C53828">
        <w:rPr>
          <w:rFonts w:ascii="Times New Roman" w:eastAsia="Times New Roman" w:hAnsi="Times New Roman" w:cs="Times New Roman"/>
          <w:kern w:val="0"/>
          <w14:ligatures w14:val="none"/>
        </w:rPr>
        <w:t xml:space="preserve"> that prioritize teacher well-being. The research advocates for the </w:t>
      </w:r>
      <w:r w:rsidRPr="00C53828">
        <w:rPr>
          <w:rFonts w:ascii="Times New Roman" w:eastAsia="Times New Roman" w:hAnsi="Times New Roman" w:cs="Times New Roman"/>
          <w:bCs/>
          <w:kern w:val="0"/>
          <w14:ligatures w14:val="none"/>
        </w:rPr>
        <w:t>training of school principals</w:t>
      </w:r>
      <w:r w:rsidRPr="00C53828">
        <w:rPr>
          <w:rFonts w:ascii="Times New Roman" w:eastAsia="Times New Roman" w:hAnsi="Times New Roman" w:cs="Times New Roman"/>
          <w:kern w:val="0"/>
          <w14:ligatures w14:val="none"/>
        </w:rPr>
        <w:t xml:space="preserve"> in non-punitive disciplinary methods, professional communication ethics, and an awareness of the psychological impact that query letters can have on staff. Instead of relying on threats as a primary management strategy, the study recommends the implementation of </w:t>
      </w:r>
      <w:r w:rsidRPr="00C53828">
        <w:rPr>
          <w:rFonts w:ascii="Times New Roman" w:eastAsia="Times New Roman" w:hAnsi="Times New Roman" w:cs="Times New Roman"/>
          <w:bCs/>
          <w:kern w:val="0"/>
          <w14:ligatures w14:val="none"/>
        </w:rPr>
        <w:t>collaborative problem-solving sessions, psychosocial support, and safety guarantees</w:t>
      </w:r>
      <w:r w:rsidRPr="00C53828">
        <w:rPr>
          <w:rFonts w:ascii="Times New Roman" w:eastAsia="Times New Roman" w:hAnsi="Times New Roman" w:cs="Times New Roman"/>
          <w:kern w:val="0"/>
          <w14:ligatures w14:val="none"/>
        </w:rPr>
        <w:t xml:space="preserve"> to sustain teacher morale and educational stability. By establishing </w:t>
      </w:r>
      <w:r w:rsidRPr="00C53828">
        <w:rPr>
          <w:rFonts w:ascii="Times New Roman" w:eastAsia="Times New Roman" w:hAnsi="Times New Roman" w:cs="Times New Roman"/>
          <w:bCs/>
          <w:kern w:val="0"/>
          <w14:ligatures w14:val="none"/>
        </w:rPr>
        <w:t>fair and transparent procedures</w:t>
      </w:r>
      <w:r w:rsidRPr="00C53828">
        <w:rPr>
          <w:rFonts w:ascii="Times New Roman" w:eastAsia="Times New Roman" w:hAnsi="Times New Roman" w:cs="Times New Roman"/>
          <w:kern w:val="0"/>
          <w14:ligatures w14:val="none"/>
        </w:rPr>
        <w:t>, educational leaders can foster a climate of trust, effectively addressing professional misconduct without destroying the mental health of teachers or accelerating attrition within the profession.</w:t>
      </w:r>
    </w:p>
    <w:p w14:paraId="28114BB7" w14:textId="77777777" w:rsidR="00471B26" w:rsidRPr="00C53828" w:rsidRDefault="00471B26" w:rsidP="00A076CD">
      <w:pPr>
        <w:spacing w:after="0" w:line="360" w:lineRule="auto"/>
        <w:jc w:val="both"/>
        <w:rPr>
          <w:rFonts w:ascii="Times New Roman" w:eastAsia="SimSun" w:hAnsi="Times New Roman" w:cs="Times New Roman"/>
        </w:rPr>
      </w:pPr>
    </w:p>
    <w:p w14:paraId="47BD1790" w14:textId="48C900C4" w:rsidR="00A076CD" w:rsidRPr="00C53828" w:rsidRDefault="006F455D" w:rsidP="00A076CD">
      <w:pPr>
        <w:autoSpaceDE w:val="0"/>
        <w:autoSpaceDN w:val="0"/>
        <w:adjustRightInd w:val="0"/>
        <w:spacing w:after="0" w:line="360" w:lineRule="auto"/>
        <w:jc w:val="both"/>
        <w:rPr>
          <w:rFonts w:ascii="Times New Roman" w:eastAsia="SimSun" w:hAnsi="Times New Roman" w:cs="Times New Roman"/>
          <w:b/>
          <w:bCs/>
          <w:kern w:val="0"/>
          <w14:ligatures w14:val="none"/>
        </w:rPr>
      </w:pPr>
      <w:bookmarkStart w:id="73" w:name="_Hlk209652907"/>
      <w:r w:rsidRPr="00C53828">
        <w:rPr>
          <w:rFonts w:ascii="Times New Roman" w:eastAsia="SimSun" w:hAnsi="Times New Roman" w:cs="Times New Roman"/>
          <w:b/>
          <w:bCs/>
          <w:kern w:val="0"/>
          <w14:ligatures w14:val="none"/>
        </w:rPr>
        <w:t>RECOMMENDATIONS</w:t>
      </w:r>
    </w:p>
    <w:p w14:paraId="3C3DD477" w14:textId="42183F53" w:rsidR="00A076CD" w:rsidRPr="00C53828" w:rsidRDefault="00A076CD" w:rsidP="002B7EE0">
      <w:pPr>
        <w:autoSpaceDE w:val="0"/>
        <w:autoSpaceDN w:val="0"/>
        <w:adjustRightInd w:val="0"/>
        <w:spacing w:after="0" w:line="276" w:lineRule="auto"/>
        <w:jc w:val="both"/>
        <w:rPr>
          <w:rFonts w:ascii="Times New Roman" w:eastAsia="SimSun" w:hAnsi="Times New Roman" w:cs="Times New Roman"/>
          <w:kern w:val="0"/>
          <w14:ligatures w14:val="none"/>
        </w:rPr>
      </w:pPr>
      <w:bookmarkStart w:id="74" w:name="_Hlk207130985"/>
      <w:bookmarkEnd w:id="73"/>
      <w:r w:rsidRPr="00C53828">
        <w:rPr>
          <w:rFonts w:ascii="Times New Roman" w:eastAsia="SimSun" w:hAnsi="Times New Roman" w:cs="Times New Roman"/>
          <w:kern w:val="0"/>
          <w14:ligatures w14:val="none"/>
        </w:rPr>
        <w:t xml:space="preserve">Given that, </w:t>
      </w:r>
      <w:bookmarkStart w:id="75" w:name="_Hlk207210287"/>
      <w:r w:rsidRPr="00C53828">
        <w:rPr>
          <w:rFonts w:ascii="Times New Roman" w:eastAsia="SimSun" w:hAnsi="Times New Roman" w:cs="Times New Roman"/>
          <w:kern w:val="0"/>
          <w14:ligatures w14:val="none"/>
        </w:rPr>
        <w:t xml:space="preserve">Salary suspension </w:t>
      </w:r>
      <w:bookmarkEnd w:id="75"/>
      <w:r w:rsidRPr="00C53828">
        <w:rPr>
          <w:rFonts w:ascii="Times New Roman" w:eastAsia="SimSun" w:hAnsi="Times New Roman" w:cs="Times New Roman"/>
          <w:kern w:val="0"/>
          <w14:ligatures w14:val="none"/>
        </w:rPr>
        <w:t xml:space="preserve">has a </w:t>
      </w:r>
      <w:bookmarkStart w:id="76" w:name="_Hlk207210273"/>
      <w:r w:rsidRPr="00C53828">
        <w:rPr>
          <w:rFonts w:ascii="Times New Roman" w:eastAsia="SimSun" w:hAnsi="Times New Roman" w:cs="Times New Roman"/>
          <w:kern w:val="0"/>
          <w14:ligatures w14:val="none"/>
        </w:rPr>
        <w:t xml:space="preserve">significant positive effect </w:t>
      </w:r>
      <w:bookmarkStart w:id="77" w:name="_Hlk207210461"/>
      <w:bookmarkEnd w:id="76"/>
      <w:r w:rsidRPr="00C53828">
        <w:rPr>
          <w:rFonts w:ascii="Times New Roman" w:eastAsia="SimSun" w:hAnsi="Times New Roman" w:cs="Times New Roman"/>
          <w:kern w:val="0"/>
          <w14:ligatures w14:val="none"/>
        </w:rPr>
        <w:t>on the Anxiety of secondary school teachers of non-functi</w:t>
      </w:r>
      <w:r w:rsidR="007C177A">
        <w:rPr>
          <w:rFonts w:ascii="Times New Roman" w:eastAsia="SimSun" w:hAnsi="Times New Roman" w:cs="Times New Roman"/>
          <w:kern w:val="0"/>
          <w14:ligatures w14:val="none"/>
        </w:rPr>
        <w:t xml:space="preserve">onal schools in the North West </w:t>
      </w:r>
      <w:bookmarkEnd w:id="77"/>
      <w:r w:rsidR="002137E2">
        <w:rPr>
          <w:rFonts w:ascii="Times New Roman" w:eastAsia="SimSun" w:hAnsi="Times New Roman" w:cs="Times New Roman"/>
          <w:kern w:val="0"/>
          <w14:ligatures w14:val="none"/>
        </w:rPr>
        <w:t>R</w:t>
      </w:r>
      <w:r w:rsidR="002137E2" w:rsidRPr="00C53828">
        <w:rPr>
          <w:rFonts w:ascii="Times New Roman" w:eastAsia="SimSun" w:hAnsi="Times New Roman" w:cs="Times New Roman"/>
          <w:kern w:val="0"/>
          <w14:ligatures w14:val="none"/>
        </w:rPr>
        <w:t>egion;</w:t>
      </w:r>
      <w:r w:rsidRPr="00C53828">
        <w:rPr>
          <w:rFonts w:ascii="Times New Roman" w:eastAsia="SimSun" w:hAnsi="Times New Roman" w:cs="Times New Roman"/>
          <w:kern w:val="0"/>
          <w14:ligatures w14:val="none"/>
        </w:rPr>
        <w:t xml:space="preserve"> </w:t>
      </w:r>
      <w:r w:rsidRPr="00C53828">
        <w:rPr>
          <w:rFonts w:ascii="Times New Roman" w:eastAsia="TimesNewRoman" w:hAnsi="Times New Roman" w:cs="Times New Roman"/>
          <w:kern w:val="0"/>
          <w14:ligatures w14:val="none"/>
        </w:rPr>
        <w:t>it is recommended from this study that</w:t>
      </w:r>
      <w:bookmarkEnd w:id="74"/>
      <w:r w:rsidRPr="00C53828">
        <w:rPr>
          <w:rFonts w:ascii="Times New Roman" w:eastAsia="TimesNewRoman" w:hAnsi="Times New Roman" w:cs="Times New Roman"/>
          <w:kern w:val="0"/>
          <w14:ligatures w14:val="none"/>
        </w:rPr>
        <w:t>,</w:t>
      </w:r>
      <w:r w:rsidRPr="00C53828">
        <w:rPr>
          <w:rFonts w:ascii="Times New Roman" w:eastAsia="SimSun" w:hAnsi="Times New Roman" w:cs="Times New Roman"/>
          <w:kern w:val="0"/>
          <w14:ligatures w14:val="none"/>
        </w:rPr>
        <w:t xml:space="preserve"> salary suspension practices such as withholding of teacher’s incentives, blocking the salary of teachers should not be used as a primary disciplinary measure due to its harmful psychological effects. Instead, school administrators, and policymakers should implement constructive alternatives, and establish fair procedures to maintain teacher motivation while addressing misconduct. This can be done through, training of school principals and other educational administrators on effective, non-punitive disciplinary methods that uphold professionalism without destroying morale, implementing policies that balance discipline with staff welfare and introducing some</w:t>
      </w:r>
      <w:r w:rsidRPr="00C53828">
        <w:rPr>
          <w:rFonts w:ascii="Times New Roman" w:eastAsia="SimSun" w:hAnsi="Times New Roman" w:cs="Times New Roman"/>
          <w:b/>
          <w:bCs/>
          <w:kern w:val="0"/>
          <w14:ligatures w14:val="none"/>
        </w:rPr>
        <w:t xml:space="preserve"> </w:t>
      </w:r>
      <w:r w:rsidRPr="00C53828">
        <w:rPr>
          <w:rFonts w:ascii="Times New Roman" w:eastAsia="SimSun" w:hAnsi="Times New Roman" w:cs="Times New Roman"/>
          <w:kern w:val="0"/>
          <w14:ligatures w14:val="none"/>
        </w:rPr>
        <w:t xml:space="preserve">constructive measures instead of using the financially crippling sanction of salary suspension. This will go a long way to instill some level of professionalism in the teachers and school administrators thereby addressing issues of misconduct or poor leadership. </w:t>
      </w:r>
    </w:p>
    <w:p w14:paraId="2B0CBB50" w14:textId="58D9E4F5" w:rsidR="00A076CD" w:rsidRDefault="00A076CD" w:rsidP="002B7EE0">
      <w:pPr>
        <w:spacing w:before="100" w:beforeAutospacing="1" w:after="100" w:afterAutospacing="1" w:line="276" w:lineRule="auto"/>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Given that, query letters   have a significant positive effect on the Anxiety of secondary school teachers of non-functional schools in the North West region, </w:t>
      </w:r>
      <w:r w:rsidRPr="00C53828">
        <w:rPr>
          <w:rFonts w:ascii="Times New Roman" w:eastAsia="TimesNewRoman" w:hAnsi="Times New Roman" w:cs="Times New Roman"/>
          <w:kern w:val="0"/>
          <w14:ligatures w14:val="none"/>
        </w:rPr>
        <w:t xml:space="preserve">it is recommended from this study that the abusive use of query letters by school administrators should be avoided. In fact, issuing these letters should be limited to few </w:t>
      </w:r>
      <w:r w:rsidRPr="00C53828">
        <w:rPr>
          <w:rFonts w:ascii="Times New Roman" w:eastAsia="Times New Roman" w:hAnsi="Times New Roman" w:cs="Times New Roman"/>
          <w:kern w:val="0"/>
          <w14:ligatures w14:val="none"/>
        </w:rPr>
        <w:t xml:space="preserve">  genuine cases of professional misconduct, rather than using them as a generalized tool of intimidation. This can be done through implementing supportive administrative practices like collaborative problem-solving sessions rather than punitive queries, training administrators on the psychological impact awareness of query letters on their teachers, constructive feedback delivery, and professional communication ethics. This will greatly moderate the practices of school administrators in this direction and reduce the level of anxiety among the teachers. </w:t>
      </w:r>
    </w:p>
    <w:p w14:paraId="7C014568" w14:textId="57D0A2F0" w:rsidR="0088660E" w:rsidRDefault="0088660E" w:rsidP="002B7EE0">
      <w:pPr>
        <w:spacing w:before="100" w:beforeAutospacing="1" w:after="100" w:afterAutospacing="1" w:line="276" w:lineRule="auto"/>
        <w:jc w:val="both"/>
        <w:rPr>
          <w:rFonts w:ascii="Times New Roman" w:eastAsia="Times New Roman" w:hAnsi="Times New Roman" w:cs="Times New Roman"/>
          <w:b/>
          <w:kern w:val="0"/>
          <w14:ligatures w14:val="none"/>
        </w:rPr>
      </w:pPr>
      <w:r w:rsidRPr="0088660E">
        <w:rPr>
          <w:rFonts w:ascii="Times New Roman" w:eastAsia="Times New Roman" w:hAnsi="Times New Roman" w:cs="Times New Roman"/>
          <w:b/>
          <w:kern w:val="0"/>
          <w:highlight w:val="yellow"/>
          <w14:ligatures w14:val="none"/>
        </w:rPr>
        <w:t>Limitations of the Study</w:t>
      </w:r>
    </w:p>
    <w:p w14:paraId="6F2C7EF1" w14:textId="2DA698FF" w:rsidR="00643A79" w:rsidRDefault="00643A79" w:rsidP="002B7EE0">
      <w:pPr>
        <w:spacing w:before="100" w:beforeAutospacing="1" w:after="100" w:afterAutospacing="1" w:line="276" w:lineRule="auto"/>
        <w:jc w:val="both"/>
        <w:rPr>
          <w:rFonts w:ascii="Times New Roman" w:eastAsia="Times New Roman" w:hAnsi="Times New Roman" w:cs="Times New Roman"/>
          <w:kern w:val="0"/>
          <w14:ligatures w14:val="none"/>
        </w:rPr>
      </w:pPr>
      <w:r w:rsidRPr="00643A79">
        <w:rPr>
          <w:rFonts w:ascii="Times New Roman" w:eastAsia="Times New Roman" w:hAnsi="Times New Roman" w:cs="Times New Roman"/>
          <w:kern w:val="0"/>
          <w:highlight w:val="yellow"/>
          <w14:ligatures w14:val="none"/>
        </w:rPr>
        <w:t>The study encountered some limitations which may have in one way or the other limited the outcome of the study - amongst which were the following:</w:t>
      </w:r>
      <w:r>
        <w:rPr>
          <w:rFonts w:ascii="Times New Roman" w:eastAsia="Times New Roman" w:hAnsi="Times New Roman" w:cs="Times New Roman"/>
          <w:kern w:val="0"/>
          <w14:ligatures w14:val="none"/>
        </w:rPr>
        <w:t xml:space="preserve"> </w:t>
      </w:r>
    </w:p>
    <w:p w14:paraId="28C16212" w14:textId="16ED8F52" w:rsidR="003E05E9" w:rsidRPr="003E05E9" w:rsidRDefault="00C30C9D" w:rsidP="002B7EE0">
      <w:pPr>
        <w:spacing w:before="100" w:beforeAutospacing="1" w:after="100" w:afterAutospacing="1" w:line="276" w:lineRule="auto"/>
        <w:jc w:val="both"/>
        <w:rPr>
          <w:rFonts w:ascii="Times New Roman" w:eastAsia="Times New Roman" w:hAnsi="Times New Roman" w:cs="Times New Roman"/>
          <w:kern w:val="0"/>
          <w:highlight w:val="yellow"/>
          <w14:ligatures w14:val="none"/>
        </w:rPr>
      </w:pPr>
      <w:r>
        <w:rPr>
          <w:rFonts w:ascii="Times New Roman" w:eastAsia="Times New Roman" w:hAnsi="Times New Roman" w:cs="Times New Roman"/>
          <w:kern w:val="0"/>
          <w:highlight w:val="yellow"/>
          <w14:ligatures w14:val="none"/>
        </w:rPr>
        <w:t>The S</w:t>
      </w:r>
      <w:r w:rsidR="003E05E9" w:rsidRPr="003E05E9">
        <w:rPr>
          <w:rFonts w:ascii="Times New Roman" w:eastAsia="Times New Roman" w:hAnsi="Times New Roman" w:cs="Times New Roman"/>
          <w:kern w:val="0"/>
          <w:highlight w:val="yellow"/>
          <w14:ligatures w14:val="none"/>
        </w:rPr>
        <w:t>tudy was limited to public secondary schools in the North West region of Cameroon. The sample was limited only to teachers of non-functional schools and some principals for the 2024/2025 academic year. This makes it difficult to determine whether or not the results were accurately representative of a larger population or can be generalized in application to a larger context. Some of the respondents continued to postpone the interview and filling of the questionnaire. This slowed down the process of data collection.</w:t>
      </w:r>
    </w:p>
    <w:p w14:paraId="7A07AA46" w14:textId="1DDC0437" w:rsidR="0088660E" w:rsidRDefault="003E05E9" w:rsidP="002B7EE0">
      <w:pPr>
        <w:spacing w:before="100" w:beforeAutospacing="1" w:after="100" w:afterAutospacing="1" w:line="276" w:lineRule="auto"/>
        <w:jc w:val="both"/>
        <w:rPr>
          <w:rFonts w:ascii="Times New Roman" w:eastAsia="Times New Roman" w:hAnsi="Times New Roman" w:cs="Times New Roman"/>
          <w:kern w:val="0"/>
          <w14:ligatures w14:val="none"/>
        </w:rPr>
      </w:pPr>
      <w:r w:rsidRPr="003E05E9">
        <w:rPr>
          <w:rFonts w:ascii="Times New Roman" w:eastAsia="Times New Roman" w:hAnsi="Times New Roman" w:cs="Times New Roman"/>
          <w:kern w:val="0"/>
          <w:highlight w:val="yellow"/>
          <w14:ligatures w14:val="none"/>
        </w:rPr>
        <w:t>The close ended items on the student’s questionnaires were in-exhaustive due to the need to make the instrument short and appealing to the interest of the respondents. Consequently, other important aspects or indicators related to salary suspension, query letter and teacher’s anxiety of non-functional public secondary schools in the North West region of Cameroon were not considered for the study. This lack of in-depth information about administrative sanctions and teacher’s anxiety served as a shortcoming of the study.</w:t>
      </w:r>
    </w:p>
    <w:p w14:paraId="1F4EAB6A" w14:textId="77777777" w:rsidR="003E05E9" w:rsidRPr="003E05E9" w:rsidRDefault="003E05E9" w:rsidP="002B7EE0">
      <w:pPr>
        <w:spacing w:before="100" w:beforeAutospacing="1" w:after="100" w:afterAutospacing="1" w:line="276" w:lineRule="auto"/>
        <w:jc w:val="both"/>
        <w:rPr>
          <w:rFonts w:ascii="Times New Roman" w:eastAsia="Times New Roman" w:hAnsi="Times New Roman" w:cs="Times New Roman"/>
          <w:kern w:val="0"/>
          <w14:ligatures w14:val="none"/>
        </w:rPr>
      </w:pPr>
    </w:p>
    <w:p w14:paraId="3A3181B1" w14:textId="1849495B" w:rsidR="00F255B4" w:rsidRDefault="00F255B4" w:rsidP="002B7EE0">
      <w:pPr>
        <w:spacing w:before="100" w:beforeAutospacing="1" w:after="100" w:afterAutospacing="1" w:line="276" w:lineRule="auto"/>
        <w:jc w:val="both"/>
        <w:rPr>
          <w:rFonts w:ascii="Times New Roman" w:eastAsia="Times New Roman" w:hAnsi="Times New Roman" w:cs="Times New Roman"/>
          <w:kern w:val="0"/>
          <w14:ligatures w14:val="none"/>
        </w:rPr>
      </w:pPr>
    </w:p>
    <w:p w14:paraId="21CEA8DA" w14:textId="77777777" w:rsidR="00F255B4" w:rsidRPr="00E21000" w:rsidRDefault="00F255B4" w:rsidP="00E21000">
      <w:pPr>
        <w:spacing w:after="0" w:line="240" w:lineRule="auto"/>
        <w:jc w:val="both"/>
        <w:rPr>
          <w:rFonts w:ascii="Times New Roman" w:eastAsia="Calibri" w:hAnsi="Times New Roman" w:cs="Times New Roman"/>
          <w:highlight w:val="yellow"/>
          <w14:ligatures w14:val="none"/>
        </w:rPr>
      </w:pPr>
      <w:bookmarkStart w:id="78" w:name="_Hlk198031404"/>
      <w:bookmarkStart w:id="79" w:name="_Hlk219125673"/>
      <w:r w:rsidRPr="00E21000">
        <w:rPr>
          <w:rFonts w:ascii="Times New Roman" w:eastAsia="Calibri" w:hAnsi="Times New Roman" w:cs="Times New Roman"/>
          <w:highlight w:val="yellow"/>
          <w14:ligatures w14:val="none"/>
        </w:rPr>
        <w:t>Disclaimer (Artificial intelligence)</w:t>
      </w:r>
    </w:p>
    <w:p w14:paraId="10307A28" w14:textId="77777777" w:rsidR="00F255B4" w:rsidRPr="00E21000" w:rsidRDefault="00F255B4" w:rsidP="00E21000">
      <w:pPr>
        <w:spacing w:after="0" w:line="240" w:lineRule="auto"/>
        <w:jc w:val="both"/>
        <w:rPr>
          <w:rFonts w:ascii="Times New Roman" w:eastAsia="Calibri" w:hAnsi="Times New Roman" w:cs="Times New Roman"/>
          <w:highlight w:val="yellow"/>
          <w14:ligatures w14:val="none"/>
        </w:rPr>
      </w:pPr>
    </w:p>
    <w:p w14:paraId="2ECB0488" w14:textId="77777777" w:rsidR="00F255B4" w:rsidRPr="00E21000" w:rsidRDefault="00F255B4" w:rsidP="00E21000">
      <w:pPr>
        <w:spacing w:after="0" w:line="240" w:lineRule="auto"/>
        <w:jc w:val="both"/>
        <w:rPr>
          <w:rFonts w:ascii="Times New Roman" w:eastAsia="Calibri" w:hAnsi="Times New Roman" w:cs="Times New Roman"/>
          <w:highlight w:val="yellow"/>
          <w14:ligatures w14:val="none"/>
        </w:rPr>
      </w:pPr>
      <w:r w:rsidRPr="00E21000">
        <w:rPr>
          <w:rFonts w:ascii="Times New Roman" w:eastAsia="Calibri" w:hAnsi="Times New Roman" w:cs="Times New Roman"/>
          <w:highlight w:val="yellow"/>
          <w14:ligatures w14:val="none"/>
        </w:rPr>
        <w:t xml:space="preserve">Author(s) hereby declare that NO generative AI technologies such as Large Language Models (ChatGPT, COPILOT, etc.) and text-to-image generators have been used during the writing or editing of this manuscript. </w:t>
      </w:r>
    </w:p>
    <w:bookmarkEnd w:id="78"/>
    <w:p w14:paraId="3D79B17E" w14:textId="77777777" w:rsidR="00F255B4" w:rsidRPr="00F255B4" w:rsidRDefault="00F255B4" w:rsidP="00F255B4">
      <w:pPr>
        <w:spacing w:after="200" w:line="276" w:lineRule="auto"/>
        <w:rPr>
          <w:rFonts w:ascii="Calibri" w:eastAsia="Calibri" w:hAnsi="Calibri" w:cs="Times New Roman"/>
          <w:kern w:val="0"/>
          <w:sz w:val="28"/>
          <w:szCs w:val="22"/>
          <w14:ligatures w14:val="none"/>
        </w:rPr>
      </w:pPr>
    </w:p>
    <w:bookmarkEnd w:id="79"/>
    <w:p w14:paraId="4E8FEAAB" w14:textId="77777777" w:rsidR="00F255B4" w:rsidRPr="00C53828" w:rsidRDefault="00F255B4" w:rsidP="002B7EE0">
      <w:pPr>
        <w:spacing w:before="100" w:beforeAutospacing="1" w:after="100" w:afterAutospacing="1" w:line="276" w:lineRule="auto"/>
        <w:jc w:val="both"/>
        <w:rPr>
          <w:rFonts w:ascii="Times New Roman" w:eastAsia="Times New Roman" w:hAnsi="Times New Roman" w:cs="Times New Roman"/>
          <w:kern w:val="0"/>
          <w14:ligatures w14:val="none"/>
        </w:rPr>
      </w:pPr>
    </w:p>
    <w:p w14:paraId="568AE5A4" w14:textId="77777777" w:rsidR="00A076CD" w:rsidRPr="00C53828" w:rsidRDefault="00A076CD" w:rsidP="00A076CD">
      <w:pPr>
        <w:pStyle w:val="NoSpacing"/>
        <w:spacing w:before="240" w:line="360" w:lineRule="auto"/>
        <w:rPr>
          <w:rFonts w:cs="Times New Roman"/>
          <w:szCs w:val="24"/>
        </w:rPr>
      </w:pPr>
    </w:p>
    <w:p w14:paraId="40B87C02" w14:textId="1CC5C536" w:rsidR="004C11F9" w:rsidRPr="004C11F9" w:rsidRDefault="00A076CD" w:rsidP="004C11F9">
      <w:pPr>
        <w:spacing w:line="360" w:lineRule="auto"/>
        <w:jc w:val="center"/>
        <w:rPr>
          <w:rFonts w:ascii="Times New Roman" w:hAnsi="Times New Roman" w:cs="Times New Roman"/>
          <w:b/>
          <w:bCs/>
        </w:rPr>
      </w:pPr>
      <w:r w:rsidRPr="00C53828">
        <w:rPr>
          <w:rFonts w:ascii="Times New Roman" w:hAnsi="Times New Roman" w:cs="Times New Roman"/>
          <w:b/>
          <w:bCs/>
        </w:rPr>
        <w:t>REFERENC</w:t>
      </w:r>
      <w:r w:rsidR="00196EE5">
        <w:rPr>
          <w:rFonts w:ascii="Times New Roman" w:hAnsi="Times New Roman" w:cs="Times New Roman"/>
          <w:b/>
          <w:bCs/>
        </w:rPr>
        <w:t>ES</w:t>
      </w:r>
    </w:p>
    <w:p w14:paraId="007A28D4" w14:textId="77777777" w:rsidR="004C11F9" w:rsidRDefault="004C11F9" w:rsidP="00196EE5">
      <w:pPr>
        <w:pStyle w:val="NormalWeb"/>
        <w:ind w:left="1260" w:hanging="1260"/>
      </w:pPr>
      <w:r>
        <w:t xml:space="preserve">Agyapong, B., et al. (2022). </w:t>
      </w:r>
      <w:r w:rsidRPr="009C5EB1">
        <w:rPr>
          <w:rStyle w:val="Emphasis"/>
          <w:rFonts w:eastAsiaTheme="majorEastAsia"/>
          <w:i w:val="0"/>
        </w:rPr>
        <w:t>A scoping review of stress, burnou</w:t>
      </w:r>
      <w:r>
        <w:rPr>
          <w:rStyle w:val="Emphasis"/>
          <w:rFonts w:eastAsiaTheme="majorEastAsia"/>
          <w:i w:val="0"/>
        </w:rPr>
        <w:t xml:space="preserve">t, anxiety and depression among </w:t>
      </w:r>
      <w:r w:rsidRPr="009C5EB1">
        <w:rPr>
          <w:rStyle w:val="Emphasis"/>
          <w:rFonts w:eastAsiaTheme="majorEastAsia"/>
          <w:i w:val="0"/>
        </w:rPr>
        <w:t>teachers</w:t>
      </w:r>
      <w:r w:rsidRPr="009C5EB1">
        <w:rPr>
          <w:i/>
        </w:rPr>
        <w:t>.</w:t>
      </w:r>
      <w:r>
        <w:t xml:space="preserve"> </w:t>
      </w:r>
      <w:r w:rsidRPr="009C5EB1">
        <w:rPr>
          <w:rStyle w:val="Strong"/>
          <w:rFonts w:eastAsiaTheme="majorEastAsia"/>
          <w:b w:val="0"/>
          <w:i/>
        </w:rPr>
        <w:t>International Journal of Environmental Research and Public Health</w:t>
      </w:r>
      <w:r w:rsidRPr="009C5EB1">
        <w:rPr>
          <w:b/>
          <w:i/>
        </w:rPr>
        <w:t>,</w:t>
      </w:r>
      <w:r>
        <w:t xml:space="preserve"> 19(17), 10737. </w:t>
      </w:r>
    </w:p>
    <w:p w14:paraId="697D0728" w14:textId="77777777" w:rsidR="004C11F9" w:rsidRPr="00C53828" w:rsidRDefault="004C11F9" w:rsidP="003B12C4">
      <w:pPr>
        <w:spacing w:line="240" w:lineRule="auto"/>
        <w:ind w:left="1170" w:hanging="1170"/>
        <w:jc w:val="both"/>
        <w:rPr>
          <w:rFonts w:ascii="Times New Roman" w:eastAsia="Times New Roman" w:hAnsi="Times New Roman" w:cs="Times New Roman"/>
          <w:kern w:val="0"/>
          <w14:ligatures w14:val="none"/>
        </w:rPr>
      </w:pPr>
      <w:r w:rsidRPr="00C53828">
        <w:rPr>
          <w:rFonts w:ascii="Times New Roman" w:eastAsiaTheme="majorEastAsia" w:hAnsi="Times New Roman" w:cs="Times New Roman"/>
          <w:kern w:val="0"/>
          <w14:ligatures w14:val="none"/>
        </w:rPr>
        <w:t>Akinyi, C. (2019).</w:t>
      </w:r>
      <w:r w:rsidRPr="00C53828">
        <w:rPr>
          <w:rFonts w:ascii="Times New Roman" w:eastAsia="Times New Roman" w:hAnsi="Times New Roman" w:cs="Times New Roman"/>
          <w:kern w:val="0"/>
          <w14:ligatures w14:val="none"/>
        </w:rPr>
        <w:t xml:space="preserve"> Teacher professional misconduct and disciplinary procedures in public secondary schools in Kenya. </w:t>
      </w:r>
      <w:r w:rsidRPr="00C53828">
        <w:rPr>
          <w:rFonts w:ascii="Times New Roman" w:eastAsiaTheme="majorEastAsia" w:hAnsi="Times New Roman" w:cs="Times New Roman"/>
          <w:i/>
          <w:kern w:val="0"/>
          <w14:ligatures w14:val="none"/>
        </w:rPr>
        <w:t>African Journal of Education and Practice, 5</w:t>
      </w:r>
      <w:r w:rsidRPr="00C53828">
        <w:rPr>
          <w:rFonts w:ascii="Times New Roman" w:eastAsia="Times New Roman" w:hAnsi="Times New Roman" w:cs="Times New Roman"/>
          <w:kern w:val="0"/>
          <w14:ligatures w14:val="none"/>
        </w:rPr>
        <w:t>(6), 33–45.</w:t>
      </w:r>
    </w:p>
    <w:p w14:paraId="7C8887EF" w14:textId="77777777" w:rsidR="004C11F9" w:rsidRDefault="004C11F9" w:rsidP="00DC486E">
      <w:pPr>
        <w:spacing w:line="240" w:lineRule="auto"/>
        <w:ind w:left="1170" w:hanging="1170"/>
        <w:rPr>
          <w:rFonts w:ascii="Times New Roman" w:eastAsia="Times New Roman" w:hAnsi="Times New Roman" w:cs="Times New Roman"/>
          <w:kern w:val="0"/>
          <w14:ligatures w14:val="none"/>
        </w:rPr>
      </w:pPr>
      <w:r w:rsidRPr="004C11F9">
        <w:rPr>
          <w:rFonts w:ascii="Times New Roman" w:eastAsia="Times New Roman" w:hAnsi="Times New Roman" w:cs="Times New Roman"/>
          <w:kern w:val="0"/>
          <w14:ligatures w14:val="none"/>
        </w:rPr>
        <w:t xml:space="preserve">American Psychological Association. (n.d.). Anxiety. APA Dictionary of Psychology. </w:t>
      </w:r>
      <w:hyperlink r:id="rId9" w:history="1">
        <w:r w:rsidRPr="00F83C05">
          <w:rPr>
            <w:rStyle w:val="Hyperlink"/>
            <w:rFonts w:ascii="Times New Roman" w:eastAsia="Times New Roman" w:hAnsi="Times New Roman" w:cs="Times New Roman"/>
            <w:kern w:val="0"/>
            <w14:ligatures w14:val="none"/>
          </w:rPr>
          <w:t>https://dictionary.apa.org/anxiety</w:t>
        </w:r>
      </w:hyperlink>
      <w:r>
        <w:rPr>
          <w:rFonts w:ascii="Times New Roman" w:eastAsia="Times New Roman" w:hAnsi="Times New Roman" w:cs="Times New Roman"/>
          <w:kern w:val="0"/>
          <w14:ligatures w14:val="none"/>
        </w:rPr>
        <w:t xml:space="preserve"> </w:t>
      </w:r>
    </w:p>
    <w:p w14:paraId="1CD3D18A" w14:textId="77777777" w:rsidR="004C11F9" w:rsidRDefault="004C11F9" w:rsidP="00DC486E">
      <w:pPr>
        <w:spacing w:line="240" w:lineRule="auto"/>
        <w:ind w:left="1170" w:hanging="1170"/>
        <w:rPr>
          <w:rFonts w:ascii="Times New Roman" w:eastAsia="Times New Roman" w:hAnsi="Times New Roman" w:cs="Times New Roman"/>
          <w:kern w:val="0"/>
          <w:shd w:val="clear" w:color="auto" w:fill="FFFFFF"/>
          <w14:ligatures w14:val="none"/>
        </w:rPr>
      </w:pPr>
      <w:r w:rsidRPr="00DC486E">
        <w:rPr>
          <w:rFonts w:ascii="Times New Roman" w:eastAsia="Times New Roman" w:hAnsi="Times New Roman" w:cs="Times New Roman"/>
          <w:kern w:val="0"/>
          <w14:ligatures w14:val="none"/>
        </w:rPr>
        <w:t xml:space="preserve">Awu, I. O., et al. (2024). Effects of Anglophone crisis on the mental health of teachers in Bui Division, North West Region of Cameroon. </w:t>
      </w:r>
      <w:r w:rsidRPr="00DC486E">
        <w:rPr>
          <w:rFonts w:ascii="Times New Roman" w:eastAsia="Times New Roman" w:hAnsi="Times New Roman" w:cs="Times New Roman"/>
          <w:i/>
          <w:iCs/>
          <w:kern w:val="0"/>
          <w14:ligatures w14:val="none"/>
        </w:rPr>
        <w:t>International Journal of Trend in Scientific Research and Development</w:t>
      </w:r>
      <w:r w:rsidRPr="00DC486E">
        <w:rPr>
          <w:rFonts w:ascii="Times New Roman" w:eastAsia="Times New Roman" w:hAnsi="Times New Roman" w:cs="Times New Roman"/>
          <w:kern w:val="0"/>
          <w14:ligatures w14:val="none"/>
        </w:rPr>
        <w:t xml:space="preserve">. </w:t>
      </w:r>
      <w:hyperlink r:id="rId10" w:tgtFrame="_blank" w:history="1">
        <w:r w:rsidRPr="00DC486E">
          <w:rPr>
            <w:rFonts w:ascii="Times New Roman" w:eastAsia="Times New Roman" w:hAnsi="Times New Roman" w:cs="Times New Roman"/>
            <w:color w:val="0000FF"/>
            <w:kern w:val="0"/>
            <w:u w:val="single"/>
            <w14:ligatures w14:val="none"/>
          </w:rPr>
          <w:t>https://www.ijtsrd.com/papers/ijtsrd63510.pdf</w:t>
        </w:r>
      </w:hyperlink>
    </w:p>
    <w:p w14:paraId="051A5C66" w14:textId="77777777" w:rsidR="004C11F9" w:rsidRDefault="004C11F9" w:rsidP="00196EE5">
      <w:pPr>
        <w:pStyle w:val="NormalWeb"/>
        <w:ind w:left="1260" w:hanging="1260"/>
      </w:pPr>
      <w:r>
        <w:rPr>
          <w:rStyle w:val="whitespace-normal"/>
          <w:rFonts w:eastAsiaTheme="majorEastAsia"/>
        </w:rPr>
        <w:t>B. F. Skinner</w:t>
      </w:r>
      <w:r>
        <w:t xml:space="preserve"> (1953). </w:t>
      </w:r>
      <w:r>
        <w:rPr>
          <w:rStyle w:val="Emphasis"/>
          <w:rFonts w:eastAsiaTheme="majorEastAsia"/>
        </w:rPr>
        <w:t>Science and Human Behavior</w:t>
      </w:r>
      <w:r>
        <w:t xml:space="preserve">. New York: Macmillan. Available at: </w:t>
      </w:r>
      <w:hyperlink r:id="rId11" w:tgtFrame="_new" w:history="1">
        <w:r>
          <w:rPr>
            <w:rStyle w:val="Hyperlink"/>
            <w:rFonts w:eastAsiaTheme="majorEastAsia"/>
          </w:rPr>
          <w:t>https://www.bfskinner.org/wp-content/uploads/2014/02/ScienceHumanBehavior.pdf</w:t>
        </w:r>
      </w:hyperlink>
    </w:p>
    <w:p w14:paraId="5F57708C" w14:textId="77777777" w:rsidR="004C11F9" w:rsidRPr="00C53828" w:rsidRDefault="004C11F9" w:rsidP="003B12C4">
      <w:pPr>
        <w:spacing w:line="240" w:lineRule="auto"/>
        <w:ind w:left="1170" w:hanging="1170"/>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shd w:val="clear" w:color="auto" w:fill="FFFFFF"/>
          <w14:ligatures w14:val="none"/>
        </w:rPr>
        <w:t>Bawalla, O. G. (2021). Employees’rewards And Job Commitment Among Public Secondary School Teachers In Ogun State, Nigeria (Doctoral dissertation).</w:t>
      </w:r>
    </w:p>
    <w:p w14:paraId="38858D3E" w14:textId="77777777" w:rsidR="004C11F9" w:rsidRPr="00C53828" w:rsidRDefault="004C11F9" w:rsidP="003B12C4">
      <w:pPr>
        <w:spacing w:line="240" w:lineRule="auto"/>
        <w:ind w:left="1170" w:hanging="1170"/>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BBC News Pidgin. (2020, August 26). </w:t>
      </w:r>
      <w:r w:rsidRPr="00C53828">
        <w:rPr>
          <w:rFonts w:ascii="Times New Roman" w:eastAsiaTheme="majorEastAsia" w:hAnsi="Times New Roman" w:cs="Times New Roman"/>
          <w:kern w:val="0"/>
          <w14:ligatures w14:val="none"/>
        </w:rPr>
        <w:t>Cameroon crisis: Anglophone teachers react for governor e plan for implement no work no pay policy.</w:t>
      </w:r>
      <w:r w:rsidRPr="00C53828">
        <w:rPr>
          <w:rFonts w:ascii="Times New Roman" w:eastAsia="Times New Roman" w:hAnsi="Times New Roman" w:cs="Times New Roman"/>
          <w:kern w:val="0"/>
          <w14:ligatures w14:val="none"/>
        </w:rPr>
        <w:t xml:space="preserve"> BBC News. </w:t>
      </w:r>
      <w:hyperlink r:id="rId12" w:tgtFrame="_new" w:history="1">
        <w:r w:rsidRPr="00C53828">
          <w:rPr>
            <w:rFonts w:ascii="Times New Roman" w:eastAsiaTheme="majorEastAsia" w:hAnsi="Times New Roman" w:cs="Times New Roman"/>
            <w:kern w:val="0"/>
            <w14:ligatures w14:val="none"/>
          </w:rPr>
          <w:t>https://www.bbc.com/pidgin/tori-53903526</w:t>
        </w:r>
      </w:hyperlink>
    </w:p>
    <w:p w14:paraId="768849F4" w14:textId="77777777" w:rsidR="004C11F9" w:rsidRDefault="004C11F9" w:rsidP="00196EE5">
      <w:pPr>
        <w:pStyle w:val="NormalWeb"/>
        <w:ind w:left="1260" w:hanging="1260"/>
      </w:pPr>
      <w:r>
        <w:t xml:space="preserve"> </w:t>
      </w:r>
      <w:r w:rsidRPr="001F17BC">
        <w:t>Brookings Institution (2020). Public sector labor policies and compensation frameworks. Washington, DC: Brookings.</w:t>
      </w:r>
    </w:p>
    <w:p w14:paraId="658A0BF3" w14:textId="77777777" w:rsidR="004C11F9" w:rsidRPr="00C53828" w:rsidRDefault="004C11F9" w:rsidP="003B12C4">
      <w:pPr>
        <w:spacing w:line="240" w:lineRule="auto"/>
        <w:ind w:left="1170" w:hanging="1170"/>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Cameroon News Agency. (2025, January 28). </w:t>
      </w:r>
      <w:r w:rsidRPr="00C53828">
        <w:rPr>
          <w:rFonts w:ascii="Times New Roman" w:eastAsiaTheme="majorEastAsia" w:hAnsi="Times New Roman" w:cs="Times New Roman"/>
          <w:kern w:val="0"/>
          <w14:ligatures w14:val="none"/>
        </w:rPr>
        <w:t>Over 1,000 absentee teachers could face sanctions.</w:t>
      </w:r>
      <w:r w:rsidRPr="00C53828">
        <w:rPr>
          <w:rFonts w:ascii="Times New Roman" w:eastAsia="Times New Roman" w:hAnsi="Times New Roman" w:cs="Times New Roman"/>
          <w:kern w:val="0"/>
          <w14:ligatures w14:val="none"/>
        </w:rPr>
        <w:t xml:space="preserve"> </w:t>
      </w:r>
      <w:hyperlink r:id="rId13" w:tgtFrame="_new" w:history="1">
        <w:r w:rsidRPr="00C53828">
          <w:rPr>
            <w:rFonts w:ascii="Times New Roman" w:eastAsiaTheme="majorEastAsia" w:hAnsi="Times New Roman" w:cs="Times New Roman"/>
            <w:kern w:val="0"/>
            <w14:ligatures w14:val="none"/>
          </w:rPr>
          <w:t>https://cameroonnewsagency.com/over-1000-absentee-teachers-could-face-sanctions</w:t>
        </w:r>
      </w:hyperlink>
    </w:p>
    <w:p w14:paraId="7BF96248" w14:textId="77777777" w:rsidR="004C11F9" w:rsidRPr="00C53828" w:rsidRDefault="004C11F9" w:rsidP="003B12C4">
      <w:pPr>
        <w:spacing w:line="240" w:lineRule="auto"/>
        <w:ind w:left="1170" w:hanging="1170"/>
        <w:jc w:val="both"/>
        <w:rPr>
          <w:rFonts w:ascii="Times New Roman" w:eastAsia="Times New Roman" w:hAnsi="Times New Roman" w:cs="Times New Roman"/>
          <w:kern w:val="0"/>
          <w14:ligatures w14:val="none"/>
        </w:rPr>
      </w:pPr>
      <w:r w:rsidRPr="00C53828">
        <w:rPr>
          <w:rFonts w:ascii="Times New Roman" w:eastAsia="SimSun" w:hAnsi="Times New Roman" w:cs="Times New Roman"/>
          <w:kern w:val="0"/>
          <w14:ligatures w14:val="none"/>
        </w:rPr>
        <w:t>Chilufya, T. M. (2025). The effect of salary suspension on the anxiety of secondary school teachers among public schools in Zambia [Unpublished master’s thesis/dissertation]. University of Zambia.</w:t>
      </w:r>
    </w:p>
    <w:p w14:paraId="293C71C6" w14:textId="77777777" w:rsidR="004C11F9" w:rsidRDefault="004C11F9" w:rsidP="00196EE5">
      <w:pPr>
        <w:pStyle w:val="NormalWeb"/>
        <w:ind w:left="1260" w:hanging="1260"/>
      </w:pPr>
      <w:r w:rsidRPr="009C5EB1">
        <w:t>Cochran, W. G. (1977). Sampling Techniques (3rd ed.). New York: John Wiley &amp; Sons.</w:t>
      </w:r>
    </w:p>
    <w:p w14:paraId="0EE57819" w14:textId="77777777" w:rsidR="004C11F9" w:rsidRPr="00C53828" w:rsidRDefault="004C11F9" w:rsidP="003B12C4">
      <w:pPr>
        <w:spacing w:line="240" w:lineRule="auto"/>
        <w:ind w:left="1170" w:hanging="1170"/>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Colak, I., &amp; Altinkurt, Y. (2022). The precarization of educational labor: The examination of teachers’ job insecurity perceptions. </w:t>
      </w:r>
      <w:r w:rsidRPr="00C53828">
        <w:rPr>
          <w:rFonts w:ascii="Times New Roman" w:eastAsiaTheme="majorEastAsia" w:hAnsi="Times New Roman" w:cs="Times New Roman"/>
          <w:kern w:val="0"/>
          <w14:ligatures w14:val="none"/>
        </w:rPr>
        <w:t xml:space="preserve">Educational Process: </w:t>
      </w:r>
      <w:r w:rsidRPr="00C53828">
        <w:rPr>
          <w:rFonts w:ascii="Times New Roman" w:eastAsiaTheme="majorEastAsia" w:hAnsi="Times New Roman" w:cs="Times New Roman"/>
          <w:i/>
          <w:kern w:val="0"/>
          <w14:ligatures w14:val="none"/>
        </w:rPr>
        <w:t>International Journal, 11</w:t>
      </w:r>
      <w:r w:rsidRPr="00C53828">
        <w:rPr>
          <w:rFonts w:ascii="Times New Roman" w:eastAsia="Times New Roman" w:hAnsi="Times New Roman" w:cs="Times New Roman"/>
          <w:kern w:val="0"/>
          <w14:ligatures w14:val="none"/>
        </w:rPr>
        <w:t xml:space="preserve">(2), 60–95. </w:t>
      </w:r>
      <w:hyperlink r:id="rId14" w:history="1">
        <w:r w:rsidRPr="00C53828">
          <w:rPr>
            <w:rStyle w:val="Hyperlink"/>
            <w:rFonts w:ascii="Times New Roman" w:eastAsia="Times New Roman" w:hAnsi="Times New Roman" w:cs="Times New Roman"/>
            <w:color w:val="auto"/>
            <w:kern w:val="0"/>
            <w14:ligatures w14:val="none"/>
          </w:rPr>
          <w:t>https://doi.org/10.22521/edupij.2022.112.4</w:t>
        </w:r>
      </w:hyperlink>
    </w:p>
    <w:p w14:paraId="143D0F48" w14:textId="77777777" w:rsidR="004C11F9" w:rsidRDefault="004C11F9" w:rsidP="00DC486E">
      <w:pPr>
        <w:spacing w:line="240" w:lineRule="auto"/>
        <w:ind w:left="1170" w:hanging="1170"/>
        <w:rPr>
          <w:rFonts w:ascii="Times New Roman" w:eastAsia="Times New Roman" w:hAnsi="Times New Roman" w:cs="Times New Roman"/>
          <w:kern w:val="0"/>
          <w:shd w:val="clear" w:color="auto" w:fill="FFFFFF"/>
          <w14:ligatures w14:val="none"/>
        </w:rPr>
      </w:pPr>
      <w:r w:rsidRPr="00DC486E">
        <w:rPr>
          <w:rFonts w:ascii="Times New Roman" w:eastAsia="Times New Roman" w:hAnsi="Times New Roman" w:cs="Times New Roman"/>
          <w:kern w:val="0"/>
          <w14:ligatures w14:val="none"/>
        </w:rPr>
        <w:t xml:space="preserve">Colak, I., &amp; Altinkurt, Y. (2022). The precarization of educational labor: The examination of teachers’ job insecurity perceptions. </w:t>
      </w:r>
      <w:r w:rsidRPr="00DC486E">
        <w:rPr>
          <w:rFonts w:ascii="Times New Roman" w:eastAsia="Times New Roman" w:hAnsi="Times New Roman" w:cs="Times New Roman"/>
          <w:i/>
          <w:iCs/>
          <w:kern w:val="0"/>
          <w14:ligatures w14:val="none"/>
        </w:rPr>
        <w:t>Educational Process: International Journal, 11</w:t>
      </w:r>
      <w:r w:rsidRPr="00DC486E">
        <w:rPr>
          <w:rFonts w:ascii="Times New Roman" w:eastAsia="Times New Roman" w:hAnsi="Times New Roman" w:cs="Times New Roman"/>
          <w:kern w:val="0"/>
          <w14:ligatures w14:val="none"/>
        </w:rPr>
        <w:t xml:space="preserve">(2), 60–95. </w:t>
      </w:r>
      <w:hyperlink r:id="rId15" w:tgtFrame="_blank" w:history="1">
        <w:r w:rsidRPr="00DC486E">
          <w:rPr>
            <w:rFonts w:ascii="Times New Roman" w:eastAsia="Times New Roman" w:hAnsi="Times New Roman" w:cs="Times New Roman"/>
            <w:color w:val="0000FF"/>
            <w:kern w:val="0"/>
            <w:u w:val="single"/>
            <w14:ligatures w14:val="none"/>
          </w:rPr>
          <w:t>https://www.edupij.com/index/arsiv/52/255/the-precarization-of-educational-labor-the-examination-of-teachers-job-insecurity-perceptions</w:t>
        </w:r>
      </w:hyperlink>
    </w:p>
    <w:p w14:paraId="057FF97A" w14:textId="77777777" w:rsidR="004C11F9" w:rsidRDefault="004C11F9" w:rsidP="00DC486E">
      <w:pPr>
        <w:spacing w:line="240" w:lineRule="auto"/>
        <w:ind w:left="1170" w:hanging="1170"/>
        <w:rPr>
          <w:rFonts w:ascii="Times New Roman" w:eastAsia="Times New Roman" w:hAnsi="Times New Roman" w:cs="Times New Roman"/>
          <w:kern w:val="0"/>
          <w14:ligatures w14:val="none"/>
        </w:rPr>
      </w:pPr>
      <w:r w:rsidRPr="00F255B4">
        <w:rPr>
          <w:rFonts w:ascii="Times New Roman" w:eastAsia="Times New Roman" w:hAnsi="Times New Roman" w:cs="Times New Roman"/>
          <w:kern w:val="0"/>
          <w:lang w:val="fr-FR"/>
          <w14:ligatures w14:val="none"/>
        </w:rPr>
        <w:t xml:space="preserve">Craske, M. G., Rauch, S. L., Ursano, R., Prenoveau, J., Pine, D. S., &amp; Zinbarg, R. E. (2009). </w:t>
      </w:r>
      <w:r w:rsidRPr="007C177A">
        <w:rPr>
          <w:rFonts w:ascii="Times New Roman" w:eastAsia="Times New Roman" w:hAnsi="Times New Roman" w:cs="Times New Roman"/>
          <w:kern w:val="0"/>
          <w14:ligatures w14:val="none"/>
        </w:rPr>
        <w:t xml:space="preserve">What is an anxiety disorder? </w:t>
      </w:r>
      <w:r w:rsidRPr="004C11F9">
        <w:rPr>
          <w:rFonts w:ascii="Times New Roman" w:eastAsia="Times New Roman" w:hAnsi="Times New Roman" w:cs="Times New Roman"/>
          <w:i/>
          <w:kern w:val="0"/>
          <w14:ligatures w14:val="none"/>
        </w:rPr>
        <w:t>Depression and Anxiety, 26</w:t>
      </w:r>
      <w:r>
        <w:rPr>
          <w:rFonts w:ascii="Times New Roman" w:eastAsia="Times New Roman" w:hAnsi="Times New Roman" w:cs="Times New Roman"/>
          <w:kern w:val="0"/>
          <w14:ligatures w14:val="none"/>
        </w:rPr>
        <w:t xml:space="preserve">(12), 1066 - </w:t>
      </w:r>
      <w:r w:rsidRPr="007C177A">
        <w:rPr>
          <w:rFonts w:ascii="Times New Roman" w:eastAsia="Times New Roman" w:hAnsi="Times New Roman" w:cs="Times New Roman"/>
          <w:kern w:val="0"/>
          <w14:ligatures w14:val="none"/>
        </w:rPr>
        <w:t xml:space="preserve">1085. </w:t>
      </w:r>
      <w:hyperlink r:id="rId16" w:history="1">
        <w:r w:rsidRPr="00F83C05">
          <w:rPr>
            <w:rStyle w:val="Hyperlink"/>
            <w:rFonts w:ascii="Times New Roman" w:eastAsia="Times New Roman" w:hAnsi="Times New Roman" w:cs="Times New Roman"/>
            <w:kern w:val="0"/>
            <w14:ligatures w14:val="none"/>
          </w:rPr>
          <w:t>https://doi.org/10.1002/da.20633</w:t>
        </w:r>
      </w:hyperlink>
      <w:r>
        <w:rPr>
          <w:rFonts w:ascii="Times New Roman" w:eastAsia="Times New Roman" w:hAnsi="Times New Roman" w:cs="Times New Roman"/>
          <w:kern w:val="0"/>
          <w14:ligatures w14:val="none"/>
        </w:rPr>
        <w:t xml:space="preserve"> </w:t>
      </w:r>
    </w:p>
    <w:p w14:paraId="056DBB50" w14:textId="77777777" w:rsidR="007242B4" w:rsidRDefault="004C11F9" w:rsidP="007242B4">
      <w:pPr>
        <w:spacing w:line="240" w:lineRule="auto"/>
        <w:ind w:left="1170" w:hanging="1170"/>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Demir, E. (2018). Sleep disturbance: Impact on psychiatric disorders. </w:t>
      </w:r>
      <w:r w:rsidRPr="00C53828">
        <w:rPr>
          <w:rFonts w:ascii="Times New Roman" w:eastAsiaTheme="majorEastAsia" w:hAnsi="Times New Roman" w:cs="Times New Roman"/>
          <w:i/>
          <w:kern w:val="0"/>
          <w14:ligatures w14:val="none"/>
        </w:rPr>
        <w:t>Journal of Behavioral and Brain Science</w:t>
      </w:r>
      <w:r w:rsidRPr="00C53828">
        <w:rPr>
          <w:rFonts w:ascii="Times New Roman" w:eastAsia="Times New Roman" w:hAnsi="Times New Roman" w:cs="Times New Roman"/>
          <w:i/>
          <w:kern w:val="0"/>
          <w14:ligatures w14:val="none"/>
        </w:rPr>
        <w:t>, 8</w:t>
      </w:r>
      <w:r w:rsidRPr="00C53828">
        <w:rPr>
          <w:rFonts w:ascii="Times New Roman" w:eastAsia="Times New Roman" w:hAnsi="Times New Roman" w:cs="Times New Roman"/>
          <w:kern w:val="0"/>
          <w14:ligatures w14:val="none"/>
        </w:rPr>
        <w:t xml:space="preserve">(2), 104-110. </w:t>
      </w:r>
      <w:hyperlink r:id="rId17" w:history="1">
        <w:r w:rsidRPr="00C53828">
          <w:rPr>
            <w:rFonts w:ascii="Times New Roman" w:eastAsia="Times New Roman" w:hAnsi="Times New Roman" w:cs="Times New Roman"/>
            <w:kern w:val="0"/>
            <w14:ligatures w14:val="none"/>
          </w:rPr>
          <w:t>https://doi.org/10.4236/jbbs.2018.82010</w:t>
        </w:r>
      </w:hyperlink>
      <w:r w:rsidR="007242B4">
        <w:rPr>
          <w:rFonts w:ascii="Times New Roman" w:eastAsia="Times New Roman" w:hAnsi="Times New Roman" w:cs="Times New Roman"/>
          <w:kern w:val="0"/>
          <w14:ligatures w14:val="none"/>
        </w:rPr>
        <w:t xml:space="preserve"> </w:t>
      </w:r>
    </w:p>
    <w:p w14:paraId="19927944" w14:textId="1F3A4BB8" w:rsidR="004C11F9" w:rsidRPr="007242B4" w:rsidRDefault="004C11F9" w:rsidP="007242B4">
      <w:pPr>
        <w:spacing w:line="240" w:lineRule="auto"/>
        <w:ind w:left="1170" w:hanging="1170"/>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 </w:t>
      </w:r>
      <w:r w:rsidR="007242B4" w:rsidRPr="007242B4">
        <w:rPr>
          <w:rFonts w:ascii="Times New Roman" w:hAnsi="Times New Roman" w:cs="Times New Roman"/>
          <w:highlight w:val="yellow"/>
        </w:rPr>
        <w:t xml:space="preserve">Demerouti, E., Bakker, A. B., Nachreiner, F., &amp; Schaufeli, W. B. (2001). </w:t>
      </w:r>
      <w:r w:rsidR="00E54A0F">
        <w:rPr>
          <w:rStyle w:val="Emphasis"/>
          <w:rFonts w:ascii="Times New Roman" w:hAnsi="Times New Roman" w:cs="Times New Roman"/>
          <w:i w:val="0"/>
          <w:highlight w:val="yellow"/>
        </w:rPr>
        <w:t>The job demands-</w:t>
      </w:r>
      <w:r w:rsidR="007242B4" w:rsidRPr="007242B4">
        <w:rPr>
          <w:rStyle w:val="Emphasis"/>
          <w:rFonts w:ascii="Times New Roman" w:hAnsi="Times New Roman" w:cs="Times New Roman"/>
          <w:i w:val="0"/>
          <w:highlight w:val="yellow"/>
        </w:rPr>
        <w:t>resources model of burnout</w:t>
      </w:r>
      <w:r w:rsidR="007242B4" w:rsidRPr="007242B4">
        <w:rPr>
          <w:rFonts w:ascii="Times New Roman" w:hAnsi="Times New Roman" w:cs="Times New Roman"/>
          <w:i/>
          <w:highlight w:val="yellow"/>
        </w:rPr>
        <w:t>.</w:t>
      </w:r>
      <w:r w:rsidR="007242B4" w:rsidRPr="007242B4">
        <w:rPr>
          <w:rFonts w:ascii="Times New Roman" w:hAnsi="Times New Roman" w:cs="Times New Roman"/>
          <w:highlight w:val="yellow"/>
        </w:rPr>
        <w:t xml:space="preserve"> </w:t>
      </w:r>
      <w:r w:rsidR="007242B4" w:rsidRPr="007242B4">
        <w:rPr>
          <w:rStyle w:val="Strong"/>
          <w:rFonts w:ascii="Times New Roman" w:hAnsi="Times New Roman" w:cs="Times New Roman"/>
          <w:b w:val="0"/>
          <w:i/>
          <w:highlight w:val="yellow"/>
        </w:rPr>
        <w:t>Journal of Applied Psychology, 86</w:t>
      </w:r>
      <w:r w:rsidR="007242B4" w:rsidRPr="007242B4">
        <w:rPr>
          <w:rFonts w:ascii="Times New Roman" w:hAnsi="Times New Roman" w:cs="Times New Roman"/>
          <w:highlight w:val="yellow"/>
        </w:rPr>
        <w:t xml:space="preserve">(3), 499-512. </w:t>
      </w:r>
      <w:hyperlink r:id="rId18" w:history="1">
        <w:r w:rsidR="007242B4" w:rsidRPr="007242B4">
          <w:rPr>
            <w:rStyle w:val="Hyperlink"/>
            <w:rFonts w:ascii="Times New Roman" w:hAnsi="Times New Roman" w:cs="Times New Roman"/>
            <w:highlight w:val="yellow"/>
          </w:rPr>
          <w:t>https://doi.org/10.1037/0021-9010.86.3.499</w:t>
        </w:r>
      </w:hyperlink>
      <w:r w:rsidR="007242B4">
        <w:rPr>
          <w:rFonts w:ascii="Times New Roman" w:hAnsi="Times New Roman" w:cs="Times New Roman"/>
        </w:rPr>
        <w:t xml:space="preserve"> </w:t>
      </w:r>
      <w:r w:rsidRPr="007242B4">
        <w:rPr>
          <w:rFonts w:ascii="Times New Roman" w:eastAsia="Times New Roman" w:hAnsi="Times New Roman" w:cs="Times New Roman"/>
          <w:kern w:val="0"/>
          <w14:ligatures w14:val="none"/>
        </w:rPr>
        <w:t xml:space="preserve"> </w:t>
      </w:r>
    </w:p>
    <w:p w14:paraId="2342E52B" w14:textId="77777777" w:rsidR="004C11F9" w:rsidRPr="00C53828" w:rsidRDefault="004C11F9" w:rsidP="003B12C4">
      <w:pPr>
        <w:spacing w:line="240" w:lineRule="auto"/>
        <w:ind w:left="1170" w:hanging="1170"/>
        <w:jc w:val="both"/>
        <w:rPr>
          <w:rFonts w:ascii="Times New Roman" w:eastAsia="Times New Roman" w:hAnsi="Times New Roman" w:cs="Times New Roman"/>
          <w:kern w:val="0"/>
          <w14:ligatures w14:val="none"/>
        </w:rPr>
      </w:pPr>
      <w:r w:rsidRPr="00C53828">
        <w:rPr>
          <w:rFonts w:ascii="Times New Roman" w:eastAsia="SimSun" w:hAnsi="Times New Roman" w:cs="Times New Roman"/>
          <w:kern w:val="0"/>
          <w14:ligatures w14:val="none"/>
        </w:rPr>
        <w:t>Fomba, E. M., Yongabi, J.A.N &amp;Neuko, A.T(2021) Psychological Health Eﬀects of Psychosocial Risk Factors in Crisis Context: Evidence from Mental Workload and Work Intensity among Workers during the Anglophone Crisis. Cameroonian Journal of Psychology, No. 3. Yaoundé, Cameroon: Éditions CLÉ.</w:t>
      </w:r>
    </w:p>
    <w:p w14:paraId="585E76B1" w14:textId="77777777" w:rsidR="004C11F9" w:rsidRPr="00C53828" w:rsidRDefault="004C11F9" w:rsidP="003B12C4">
      <w:pPr>
        <w:spacing w:line="240" w:lineRule="auto"/>
        <w:ind w:left="1170" w:hanging="1170"/>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Galindo-Silva, H., &amp; Tchuente, G. (2023). Armed conflict and early human capital accumulation: Evidence from Cameroon’s Anglophone conflict. </w:t>
      </w:r>
      <w:r w:rsidRPr="00C53828">
        <w:rPr>
          <w:rFonts w:ascii="Times New Roman" w:eastAsiaTheme="majorEastAsia" w:hAnsi="Times New Roman" w:cs="Times New Roman"/>
          <w:kern w:val="0"/>
          <w14:ligatures w14:val="none"/>
        </w:rPr>
        <w:t>arXiv preprint</w:t>
      </w:r>
      <w:r w:rsidRPr="00C53828">
        <w:rPr>
          <w:rFonts w:ascii="Times New Roman" w:eastAsia="Times New Roman" w:hAnsi="Times New Roman" w:cs="Times New Roman"/>
          <w:kern w:val="0"/>
          <w14:ligatures w14:val="none"/>
        </w:rPr>
        <w:t xml:space="preserve"> arXiv:2306.13070. </w:t>
      </w:r>
      <w:hyperlink r:id="rId19" w:tgtFrame="_new" w:history="1">
        <w:r w:rsidRPr="00C53828">
          <w:rPr>
            <w:rFonts w:ascii="Times New Roman" w:eastAsiaTheme="majorEastAsia" w:hAnsi="Times New Roman" w:cs="Times New Roman"/>
            <w:kern w:val="0"/>
            <w14:ligatures w14:val="none"/>
          </w:rPr>
          <w:t>https://arxiv.org/abs/2306.13070</w:t>
        </w:r>
      </w:hyperlink>
    </w:p>
    <w:p w14:paraId="3AFC367F" w14:textId="77777777" w:rsidR="004C11F9" w:rsidRDefault="004C11F9" w:rsidP="003B12C4">
      <w:pPr>
        <w:spacing w:line="240" w:lineRule="auto"/>
        <w:ind w:left="1170" w:hanging="1170"/>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Jones, A. (2006). The Role of Sanctions in Education. </w:t>
      </w:r>
      <w:r w:rsidRPr="00C53828">
        <w:rPr>
          <w:rFonts w:ascii="Times New Roman" w:eastAsia="Times New Roman" w:hAnsi="Times New Roman" w:cs="Times New Roman"/>
          <w:i/>
          <w:kern w:val="0"/>
          <w14:ligatures w14:val="none"/>
        </w:rPr>
        <w:t>Educational Policy Review, 34</w:t>
      </w:r>
      <w:r w:rsidRPr="00C53828">
        <w:rPr>
          <w:rFonts w:ascii="Times New Roman" w:eastAsia="Times New Roman" w:hAnsi="Times New Roman" w:cs="Times New Roman"/>
          <w:kern w:val="0"/>
          <w14:ligatures w14:val="none"/>
        </w:rPr>
        <w:t>(2), 89-100.</w:t>
      </w:r>
    </w:p>
    <w:p w14:paraId="09EA5979" w14:textId="63A46528" w:rsidR="000B3080" w:rsidRPr="00C53828" w:rsidRDefault="000B3080" w:rsidP="003B12C4">
      <w:pPr>
        <w:spacing w:line="240" w:lineRule="auto"/>
        <w:ind w:left="1170" w:hanging="1170"/>
        <w:jc w:val="both"/>
        <w:rPr>
          <w:rFonts w:ascii="Times New Roman" w:eastAsia="Times New Roman" w:hAnsi="Times New Roman" w:cs="Times New Roman"/>
          <w:kern w:val="0"/>
          <w14:ligatures w14:val="none"/>
        </w:rPr>
      </w:pPr>
      <w:r w:rsidRPr="000B3080">
        <w:rPr>
          <w:rFonts w:ascii="Times New Roman" w:eastAsia="Times New Roman" w:hAnsi="Times New Roman" w:cs="Times New Roman"/>
          <w:kern w:val="0"/>
          <w:highlight w:val="yellow"/>
          <w14:ligatures w14:val="none"/>
        </w:rPr>
        <w:t xml:space="preserve">Kang, H., &amp; Lee, Y. (2017). Financial anxiety and financial literacy: An exploratory study. </w:t>
      </w:r>
      <w:r w:rsidRPr="000B3080">
        <w:rPr>
          <w:rFonts w:ascii="Times New Roman" w:eastAsia="Times New Roman" w:hAnsi="Times New Roman" w:cs="Times New Roman"/>
          <w:i/>
          <w:kern w:val="0"/>
          <w:highlight w:val="yellow"/>
          <w14:ligatures w14:val="none"/>
        </w:rPr>
        <w:t>Journal of Financial Planning, 30</w:t>
      </w:r>
      <w:r w:rsidRPr="000B3080">
        <w:rPr>
          <w:rFonts w:ascii="Times New Roman" w:eastAsia="Times New Roman" w:hAnsi="Times New Roman" w:cs="Times New Roman"/>
          <w:kern w:val="0"/>
          <w:highlight w:val="yellow"/>
          <w14:ligatures w14:val="none"/>
        </w:rPr>
        <w:t>(2), 141-153.</w:t>
      </w:r>
    </w:p>
    <w:p w14:paraId="78C389F0" w14:textId="77777777" w:rsidR="004C11F9" w:rsidRDefault="004C11F9" w:rsidP="00DC486E">
      <w:pPr>
        <w:spacing w:line="240" w:lineRule="auto"/>
        <w:ind w:left="1170" w:hanging="1170"/>
        <w:rPr>
          <w:rFonts w:ascii="Times New Roman" w:eastAsia="Times New Roman" w:hAnsi="Times New Roman" w:cs="Times New Roman"/>
          <w:kern w:val="0"/>
          <w:shd w:val="clear" w:color="auto" w:fill="FFFFFF"/>
          <w14:ligatures w14:val="none"/>
        </w:rPr>
      </w:pPr>
      <w:r w:rsidRPr="00DC486E">
        <w:rPr>
          <w:rFonts w:ascii="Times New Roman" w:eastAsia="Times New Roman" w:hAnsi="Times New Roman" w:cs="Times New Roman"/>
          <w:kern w:val="0"/>
          <w14:ligatures w14:val="none"/>
        </w:rPr>
        <w:t xml:space="preserve">Kouega, J. P. (2018). The Anglophone problem in Cameroon: Focus on education. </w:t>
      </w:r>
      <w:r w:rsidRPr="00DC486E">
        <w:rPr>
          <w:rFonts w:ascii="Times New Roman" w:eastAsia="Times New Roman" w:hAnsi="Times New Roman" w:cs="Times New Roman"/>
          <w:i/>
          <w:iCs/>
          <w:kern w:val="0"/>
          <w14:ligatures w14:val="none"/>
        </w:rPr>
        <w:t>Open Access Library Journal, 5</w:t>
      </w:r>
      <w:r w:rsidRPr="00DC486E">
        <w:rPr>
          <w:rFonts w:ascii="Times New Roman" w:eastAsia="Times New Roman" w:hAnsi="Times New Roman" w:cs="Times New Roman"/>
          <w:kern w:val="0"/>
          <w14:ligatures w14:val="none"/>
        </w:rPr>
        <w:t xml:space="preserve">(e4408). </w:t>
      </w:r>
      <w:hyperlink r:id="rId20" w:tgtFrame="_blank" w:history="1">
        <w:r w:rsidRPr="00DC486E">
          <w:rPr>
            <w:rFonts w:ascii="Times New Roman" w:eastAsia="Times New Roman" w:hAnsi="Times New Roman" w:cs="Times New Roman"/>
            <w:color w:val="0000FF"/>
            <w:kern w:val="0"/>
            <w:u w:val="single"/>
            <w14:ligatures w14:val="none"/>
          </w:rPr>
          <w:t>https://doi.org/10.4236/oalib.1104408</w:t>
        </w:r>
      </w:hyperlink>
    </w:p>
    <w:p w14:paraId="008FBA4C" w14:textId="77777777" w:rsidR="004C11F9" w:rsidRPr="00C53828" w:rsidRDefault="004C11F9" w:rsidP="003B12C4">
      <w:pPr>
        <w:spacing w:line="240" w:lineRule="auto"/>
        <w:ind w:left="1170" w:hanging="1170"/>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Kouega, J.-P. (2018). The Anglophone problem in Cameroon: Focus on education. </w:t>
      </w:r>
      <w:r w:rsidRPr="00C53828">
        <w:rPr>
          <w:rFonts w:ascii="Times New Roman" w:eastAsiaTheme="majorEastAsia" w:hAnsi="Times New Roman" w:cs="Times New Roman"/>
          <w:i/>
          <w:kern w:val="0"/>
          <w14:ligatures w14:val="none"/>
        </w:rPr>
        <w:t>Open Access Library Journal, 5</w:t>
      </w:r>
      <w:r w:rsidRPr="00C53828">
        <w:rPr>
          <w:rFonts w:ascii="Times New Roman" w:eastAsia="Times New Roman" w:hAnsi="Times New Roman" w:cs="Times New Roman"/>
          <w:kern w:val="0"/>
          <w14:ligatures w14:val="none"/>
        </w:rPr>
        <w:t xml:space="preserve">(3), 1–16. </w:t>
      </w:r>
      <w:hyperlink r:id="rId21" w:history="1">
        <w:r w:rsidRPr="00C53828">
          <w:rPr>
            <w:rStyle w:val="Hyperlink"/>
            <w:rFonts w:ascii="Times New Roman" w:eastAsia="Times New Roman" w:hAnsi="Times New Roman" w:cs="Times New Roman"/>
            <w:color w:val="auto"/>
            <w:kern w:val="0"/>
            <w14:ligatures w14:val="none"/>
          </w:rPr>
          <w:t>https://doi.org/10.4236/oalib.1104523</w:t>
        </w:r>
      </w:hyperlink>
      <w:r w:rsidRPr="00C53828">
        <w:rPr>
          <w:rFonts w:ascii="Times New Roman" w:eastAsia="Times New Roman" w:hAnsi="Times New Roman" w:cs="Times New Roman"/>
          <w:kern w:val="0"/>
          <w14:ligatures w14:val="none"/>
        </w:rPr>
        <w:t xml:space="preserve"> </w:t>
      </w:r>
    </w:p>
    <w:p w14:paraId="24EA9DB3" w14:textId="77777777" w:rsidR="004C11F9" w:rsidRPr="00C53828" w:rsidRDefault="004C11F9" w:rsidP="003B12C4">
      <w:pPr>
        <w:spacing w:line="240" w:lineRule="auto"/>
        <w:ind w:left="1170" w:hanging="1170"/>
        <w:jc w:val="both"/>
        <w:rPr>
          <w:rFonts w:ascii="Times New Roman" w:eastAsia="Times New Roman" w:hAnsi="Times New Roman" w:cs="Times New Roman"/>
          <w:kern w:val="0"/>
          <w14:ligatures w14:val="none"/>
        </w:rPr>
      </w:pPr>
      <w:r w:rsidRPr="00C53828">
        <w:rPr>
          <w:rFonts w:ascii="Times New Roman" w:hAnsi="Times New Roman" w:cs="Times New Roman"/>
        </w:rPr>
        <w:t xml:space="preserve">Kouega, J-P. (2018). The Anglophone Problem in Cameroon: Focus on Education. Open Access Library Journal, </w:t>
      </w:r>
      <w:r w:rsidRPr="00C53828">
        <w:rPr>
          <w:rFonts w:ascii="Times New Roman" w:hAnsi="Times New Roman" w:cs="Times New Roman"/>
          <w:b/>
          <w:bCs/>
        </w:rPr>
        <w:t>5</w:t>
      </w:r>
      <w:r w:rsidRPr="00C53828">
        <w:rPr>
          <w:rFonts w:ascii="Times New Roman" w:hAnsi="Times New Roman" w:cs="Times New Roman"/>
        </w:rPr>
        <w:t>(3). Article ID: 82835</w:t>
      </w:r>
    </w:p>
    <w:p w14:paraId="57B09652" w14:textId="77777777" w:rsidR="004C11F9" w:rsidRDefault="004C11F9" w:rsidP="00196EE5">
      <w:pPr>
        <w:pStyle w:val="NormalWeb"/>
        <w:ind w:left="1260" w:hanging="1260"/>
      </w:pPr>
      <w:r>
        <w:t xml:space="preserve">Krejcie, R. V., &amp; Morgan, D. W. (1970). Determining sample size for research activities. </w:t>
      </w:r>
      <w:r>
        <w:rPr>
          <w:rStyle w:val="Emphasis"/>
          <w:rFonts w:eastAsiaTheme="majorEastAsia"/>
        </w:rPr>
        <w:t>Educational and Psychological Measurement</w:t>
      </w:r>
      <w:r>
        <w:t xml:space="preserve">, 30(3), 607 - 610. Available at: </w:t>
      </w:r>
      <w:hyperlink r:id="rId22" w:history="1">
        <w:r w:rsidRPr="00B14C02">
          <w:rPr>
            <w:rStyle w:val="Hyperlink"/>
            <w:rFonts w:eastAsiaTheme="majorEastAsia"/>
          </w:rPr>
          <w:t>https://journals.sagepub.com/doi/10.1177/001316447003000308</w:t>
        </w:r>
      </w:hyperlink>
      <w:r>
        <w:t xml:space="preserve"> </w:t>
      </w:r>
    </w:p>
    <w:p w14:paraId="2C83B945" w14:textId="77777777" w:rsidR="004C11F9" w:rsidRDefault="004C11F9" w:rsidP="00DC486E">
      <w:pPr>
        <w:spacing w:line="240" w:lineRule="auto"/>
        <w:ind w:left="1170" w:hanging="1170"/>
        <w:rPr>
          <w:rFonts w:ascii="Times New Roman" w:eastAsia="Times New Roman" w:hAnsi="Times New Roman" w:cs="Times New Roman"/>
          <w:kern w:val="0"/>
          <w14:ligatures w14:val="none"/>
        </w:rPr>
      </w:pPr>
      <w:r w:rsidRPr="00DC486E">
        <w:rPr>
          <w:rFonts w:ascii="Times New Roman" w:eastAsia="Times New Roman" w:hAnsi="Times New Roman" w:cs="Times New Roman"/>
          <w:kern w:val="0"/>
          <w14:ligatures w14:val="none"/>
        </w:rPr>
        <w:t xml:space="preserve">Mimi Mefo Info. (2020, August 1). Anglophone crisis: We live in the valley of shadow of death – State teacher speaks out. </w:t>
      </w:r>
      <w:hyperlink r:id="rId23" w:tgtFrame="_blank" w:history="1">
        <w:r w:rsidRPr="00DC486E">
          <w:rPr>
            <w:rFonts w:ascii="Times New Roman" w:eastAsia="Times New Roman" w:hAnsi="Times New Roman" w:cs="Times New Roman"/>
            <w:color w:val="0000FF"/>
            <w:kern w:val="0"/>
            <w:u w:val="single"/>
            <w14:ligatures w14:val="none"/>
          </w:rPr>
          <w:t>https://mimimefoinfos.com/anglophone-crisis-we-live-in-the-valley-of-shadow-of-death-state-teacher-speaks-out/</w:t>
        </w:r>
      </w:hyperlink>
    </w:p>
    <w:p w14:paraId="54675665" w14:textId="480256B9" w:rsidR="004C11F9" w:rsidRPr="00C53828" w:rsidRDefault="004C11F9" w:rsidP="003B12C4">
      <w:pPr>
        <w:spacing w:line="240" w:lineRule="auto"/>
        <w:ind w:left="1170" w:hanging="1170"/>
        <w:jc w:val="both"/>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Mimi Mefo Info. (2022, March 22). </w:t>
      </w:r>
      <w:r w:rsidRPr="00C53828">
        <w:rPr>
          <w:rFonts w:ascii="Times New Roman" w:eastAsiaTheme="majorEastAsia" w:hAnsi="Times New Roman" w:cs="Times New Roman"/>
          <w:kern w:val="0"/>
          <w14:ligatures w14:val="none"/>
        </w:rPr>
        <w:t>Salaries of over 1,400 teachers serving in Ngoketunjia to be suspended.</w:t>
      </w:r>
      <w:r w:rsidRPr="00C53828">
        <w:rPr>
          <w:rFonts w:ascii="Times New Roman" w:eastAsia="Times New Roman" w:hAnsi="Times New Roman" w:cs="Times New Roman"/>
          <w:kern w:val="0"/>
          <w14:ligatures w14:val="none"/>
        </w:rPr>
        <w:t xml:space="preserve"> Available at: </w:t>
      </w:r>
      <w:hyperlink r:id="rId24" w:history="1">
        <w:r w:rsidRPr="00C53828">
          <w:rPr>
            <w:rStyle w:val="Hyperlink"/>
            <w:rFonts w:ascii="Times New Roman" w:eastAsiaTheme="majorEastAsia" w:hAnsi="Times New Roman" w:cs="Times New Roman"/>
            <w:color w:val="auto"/>
            <w:kern w:val="0"/>
            <w14:ligatures w14:val="none"/>
          </w:rPr>
          <w:t>https://mimimefoinfos.com/salaries-of-over-1400-teachers-serving-in ngokentunjia-to-be-suspended</w:t>
        </w:r>
      </w:hyperlink>
      <w:r>
        <w:rPr>
          <w:rStyle w:val="Hyperlink"/>
          <w:rFonts w:ascii="Times New Roman" w:eastAsiaTheme="majorEastAsia" w:hAnsi="Times New Roman" w:cs="Times New Roman"/>
          <w:color w:val="auto"/>
          <w:kern w:val="0"/>
          <w14:ligatures w14:val="none"/>
        </w:rPr>
        <w:t xml:space="preserve"> </w:t>
      </w:r>
    </w:p>
    <w:p w14:paraId="1B6A41BA" w14:textId="77777777" w:rsidR="004C11F9" w:rsidRPr="00C53828" w:rsidRDefault="004C11F9" w:rsidP="003B12C4">
      <w:pPr>
        <w:spacing w:line="240" w:lineRule="auto"/>
        <w:ind w:left="1170" w:hanging="1170"/>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Molin, B., Gullacksen, S., &amp; Lidbeck, J. (2021). A qualitative study of women's experiences of chronic pain. </w:t>
      </w:r>
      <w:r w:rsidRPr="00C53828">
        <w:rPr>
          <w:rFonts w:ascii="Times New Roman" w:eastAsiaTheme="majorEastAsia" w:hAnsi="Times New Roman" w:cs="Times New Roman"/>
          <w:kern w:val="0"/>
          <w14:ligatures w14:val="none"/>
        </w:rPr>
        <w:t>DIVA Portal</w:t>
      </w:r>
      <w:r w:rsidRPr="00C53828">
        <w:rPr>
          <w:rFonts w:ascii="Times New Roman" w:eastAsia="Times New Roman" w:hAnsi="Times New Roman" w:cs="Times New Roman"/>
          <w:kern w:val="0"/>
          <w14:ligatures w14:val="none"/>
        </w:rPr>
        <w:t xml:space="preserve">. Retrieved from </w:t>
      </w:r>
      <w:hyperlink r:id="rId25" w:history="1">
        <w:r w:rsidRPr="00C53828">
          <w:rPr>
            <w:rStyle w:val="Hyperlink"/>
            <w:rFonts w:ascii="Times New Roman" w:eastAsia="Times New Roman" w:hAnsi="Times New Roman" w:cs="Times New Roman"/>
            <w:color w:val="auto"/>
            <w:kern w:val="0"/>
            <w14:ligatures w14:val="none"/>
          </w:rPr>
          <w:t>https://www.diva-portal.org/smash/get/diva2%3A1585395/FULLTEXT01.pdf</w:t>
        </w:r>
      </w:hyperlink>
      <w:r w:rsidRPr="00C53828">
        <w:rPr>
          <w:rFonts w:ascii="Times New Roman" w:eastAsia="Times New Roman" w:hAnsi="Times New Roman" w:cs="Times New Roman"/>
          <w:kern w:val="0"/>
          <w14:ligatures w14:val="none"/>
        </w:rPr>
        <w:t xml:space="preserve"> </w:t>
      </w:r>
    </w:p>
    <w:p w14:paraId="566838A9" w14:textId="77777777" w:rsidR="004C11F9" w:rsidRDefault="004C11F9" w:rsidP="00196EE5">
      <w:pPr>
        <w:pStyle w:val="NormalWeb"/>
        <w:ind w:left="1260" w:hanging="1260"/>
      </w:pPr>
      <w:r>
        <w:t xml:space="preserve">Muguongo, M. M., Muguna, A. T., &amp; Muriithi, D. K. (2015). Effects of compensation on job satisfaction among secondary school teachers in Maara Sub-County of Tharaka Nithi County, Kenya. </w:t>
      </w:r>
      <w:r>
        <w:rPr>
          <w:rStyle w:val="Emphasis"/>
          <w:rFonts w:eastAsiaTheme="majorEastAsia"/>
        </w:rPr>
        <w:t>Journal of Human Resource Management</w:t>
      </w:r>
      <w:r>
        <w:t xml:space="preserve">, </w:t>
      </w:r>
      <w:r w:rsidRPr="009C5EB1">
        <w:rPr>
          <w:i/>
        </w:rPr>
        <w:t>3</w:t>
      </w:r>
      <w:r>
        <w:t xml:space="preserve">(6), 47–59. Available at: </w:t>
      </w:r>
      <w:hyperlink r:id="rId26" w:history="1">
        <w:r w:rsidRPr="00B14C02">
          <w:rPr>
            <w:rStyle w:val="Hyperlink"/>
            <w:rFonts w:eastAsiaTheme="majorEastAsia"/>
          </w:rPr>
          <w:t>https://www.sciencepublishinggroup.com/article/10.11648/j.jhrm.20150306.11</w:t>
        </w:r>
      </w:hyperlink>
      <w:r>
        <w:t xml:space="preserve"> </w:t>
      </w:r>
    </w:p>
    <w:p w14:paraId="77529F28" w14:textId="77777777" w:rsidR="004C11F9" w:rsidRDefault="004C11F9" w:rsidP="00196EE5">
      <w:pPr>
        <w:pStyle w:val="NormalWeb"/>
        <w:ind w:left="1260" w:hanging="1260"/>
      </w:pPr>
      <w:r w:rsidRPr="001F17BC">
        <w:t>National Education Association (2023). Teacher discipline and due process guidelines. Washington, DC: NEA.</w:t>
      </w:r>
      <w:r>
        <w:t xml:space="preserve"> Available at: Available at:</w:t>
      </w:r>
      <w:r w:rsidRPr="001F17BC">
        <w:t xml:space="preserve"> </w:t>
      </w:r>
      <w:hyperlink r:id="rId27" w:history="1">
        <w:r w:rsidRPr="00B14C02">
          <w:rPr>
            <w:rStyle w:val="Hyperlink"/>
            <w:rFonts w:eastAsiaTheme="majorEastAsia"/>
          </w:rPr>
          <w:t>https://www.nea.org</w:t>
        </w:r>
      </w:hyperlink>
      <w:r>
        <w:t xml:space="preserve"> </w:t>
      </w:r>
    </w:p>
    <w:p w14:paraId="37B0B3B9" w14:textId="77777777" w:rsidR="004C11F9" w:rsidRPr="00C53828" w:rsidRDefault="004C11F9" w:rsidP="003B12C4">
      <w:pPr>
        <w:spacing w:line="240" w:lineRule="auto"/>
        <w:ind w:left="1170" w:hanging="1170"/>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Skaalvik, E. M., &amp; Skaalvik, S. (2015). Job satisfaction, stress and coping strategies in the teaching profession. </w:t>
      </w:r>
      <w:r w:rsidRPr="00C53828">
        <w:rPr>
          <w:rFonts w:ascii="Times New Roman" w:eastAsiaTheme="majorEastAsia" w:hAnsi="Times New Roman" w:cs="Times New Roman"/>
          <w:i/>
          <w:kern w:val="0"/>
          <w14:ligatures w14:val="none"/>
        </w:rPr>
        <w:t>International Education Studies, 8</w:t>
      </w:r>
      <w:r w:rsidRPr="00C53828">
        <w:rPr>
          <w:rFonts w:ascii="Times New Roman" w:eastAsia="Times New Roman" w:hAnsi="Times New Roman" w:cs="Times New Roman"/>
          <w:kern w:val="0"/>
          <w14:ligatures w14:val="none"/>
        </w:rPr>
        <w:t xml:space="preserve">(3), 181–192. </w:t>
      </w:r>
      <w:hyperlink r:id="rId28" w:history="1">
        <w:r w:rsidRPr="00C53828">
          <w:rPr>
            <w:rFonts w:ascii="Times New Roman" w:eastAsia="Times New Roman" w:hAnsi="Times New Roman" w:cs="Times New Roman"/>
            <w:kern w:val="0"/>
            <w14:ligatures w14:val="none"/>
          </w:rPr>
          <w:t>https://files.eric.ed.gov/fulltext/EJ1060892.pdf</w:t>
        </w:r>
      </w:hyperlink>
      <w:r w:rsidRPr="00C53828">
        <w:rPr>
          <w:rFonts w:ascii="Times New Roman" w:eastAsia="Times New Roman" w:hAnsi="Times New Roman" w:cs="Times New Roman"/>
          <w:kern w:val="0"/>
          <w14:ligatures w14:val="none"/>
        </w:rPr>
        <w:t xml:space="preserve">   </w:t>
      </w:r>
    </w:p>
    <w:p w14:paraId="10EB9328" w14:textId="77777777" w:rsidR="004C11F9" w:rsidRPr="00C53828" w:rsidRDefault="004C11F9" w:rsidP="003B12C4">
      <w:pPr>
        <w:spacing w:line="240" w:lineRule="auto"/>
        <w:ind w:left="1170" w:hanging="1170"/>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shd w:val="clear" w:color="auto" w:fill="FFFFFF"/>
          <w14:ligatures w14:val="none"/>
        </w:rPr>
        <w:t>Udo-Anyanwu, A., Uwandu, L. I., &amp; Obiano, D. C. (2020). Disciplinary measures and job Anxiety of library staff in academic libraries in Imo State. Library Philosophy and Practice (e-journal), 4605.</w:t>
      </w:r>
    </w:p>
    <w:p w14:paraId="38791BEE" w14:textId="77777777" w:rsidR="004C11F9" w:rsidRPr="00C53828" w:rsidRDefault="004C11F9" w:rsidP="003B12C4">
      <w:pPr>
        <w:spacing w:line="240" w:lineRule="auto"/>
        <w:ind w:left="1170" w:hanging="1170"/>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Umuzdas, S., Demir, E., &amp; Yılmaz, F. (2019). The prevalence of anxiety disorders and its co-occurrence with substance use disorders. </w:t>
      </w:r>
      <w:r w:rsidRPr="00C53828">
        <w:rPr>
          <w:rFonts w:ascii="Times New Roman" w:eastAsiaTheme="majorEastAsia" w:hAnsi="Times New Roman" w:cs="Times New Roman"/>
          <w:i/>
          <w:kern w:val="0"/>
          <w14:ligatures w14:val="none"/>
        </w:rPr>
        <w:t>Mental Health and Substance Use</w:t>
      </w:r>
      <w:r w:rsidRPr="00C53828">
        <w:rPr>
          <w:rFonts w:ascii="Times New Roman" w:eastAsia="Times New Roman" w:hAnsi="Times New Roman" w:cs="Times New Roman"/>
          <w:i/>
          <w:kern w:val="0"/>
          <w14:ligatures w14:val="none"/>
        </w:rPr>
        <w:t>, 12</w:t>
      </w:r>
      <w:r w:rsidRPr="00C53828">
        <w:rPr>
          <w:rFonts w:ascii="Times New Roman" w:eastAsia="Times New Roman" w:hAnsi="Times New Roman" w:cs="Times New Roman"/>
          <w:kern w:val="0"/>
          <w14:ligatures w14:val="none"/>
        </w:rPr>
        <w:t xml:space="preserve">(3), 1-10. </w:t>
      </w:r>
      <w:hyperlink r:id="rId29" w:history="1">
        <w:r w:rsidRPr="00C53828">
          <w:rPr>
            <w:rStyle w:val="Hyperlink"/>
            <w:rFonts w:ascii="Times New Roman" w:eastAsia="Times New Roman" w:hAnsi="Times New Roman" w:cs="Times New Roman"/>
            <w:color w:val="auto"/>
            <w:kern w:val="0"/>
            <w14:ligatures w14:val="none"/>
          </w:rPr>
          <w:t>https://doi.org/10.1080/17523281.2019.1605612</w:t>
        </w:r>
      </w:hyperlink>
      <w:r w:rsidRPr="00C53828">
        <w:rPr>
          <w:rFonts w:ascii="Times New Roman" w:eastAsia="Times New Roman" w:hAnsi="Times New Roman" w:cs="Times New Roman"/>
          <w:kern w:val="0"/>
          <w14:ligatures w14:val="none"/>
        </w:rPr>
        <w:t xml:space="preserve"> </w:t>
      </w:r>
    </w:p>
    <w:p w14:paraId="19314E5B" w14:textId="545F4EDF" w:rsidR="004C11F9" w:rsidRPr="00C53828" w:rsidRDefault="004C11F9" w:rsidP="003B12C4">
      <w:pPr>
        <w:spacing w:line="240" w:lineRule="auto"/>
        <w:ind w:left="1170" w:hanging="1170"/>
        <w:rPr>
          <w:rFonts w:ascii="Times New Roman" w:eastAsiaTheme="majorEastAsia" w:hAnsi="Times New Roman" w:cs="Times New Roman"/>
          <w:kern w:val="0"/>
          <w14:ligatures w14:val="none"/>
        </w:rPr>
      </w:pPr>
      <w:r w:rsidRPr="00C53828">
        <w:rPr>
          <w:rFonts w:ascii="Times New Roman" w:eastAsia="Times New Roman" w:hAnsi="Times New Roman" w:cs="Times New Roman"/>
          <w:kern w:val="0"/>
          <w14:ligatures w14:val="none"/>
        </w:rPr>
        <w:t xml:space="preserve">UNESCO. (2015). </w:t>
      </w:r>
      <w:r w:rsidRPr="00C53828">
        <w:rPr>
          <w:rFonts w:ascii="Times New Roman" w:eastAsiaTheme="majorEastAsia" w:hAnsi="Times New Roman" w:cs="Times New Roman"/>
          <w:kern w:val="0"/>
          <w14:ligatures w14:val="none"/>
        </w:rPr>
        <w:t>Recommendation concerning the status of teachers.</w:t>
      </w:r>
      <w:r w:rsidRPr="00C53828">
        <w:rPr>
          <w:rFonts w:ascii="Times New Roman" w:eastAsia="Times New Roman" w:hAnsi="Times New Roman" w:cs="Times New Roman"/>
          <w:kern w:val="0"/>
          <w14:ligatures w14:val="none"/>
        </w:rPr>
        <w:t xml:space="preserve"> Paris: United Nations Educational, Scientific and Cultural Organization. Available at: </w:t>
      </w:r>
      <w:hyperlink r:id="rId30" w:tgtFrame="_new" w:history="1">
        <w:r w:rsidRPr="00C53828">
          <w:rPr>
            <w:rFonts w:ascii="Times New Roman" w:eastAsiaTheme="majorEastAsia" w:hAnsi="Times New Roman" w:cs="Times New Roman"/>
            <w:kern w:val="0"/>
            <w14:ligatures w14:val="none"/>
          </w:rPr>
          <w:t>https://www.unesco.org/en/legal-affairs/recommendation-concerning-status-teachers</w:t>
        </w:r>
      </w:hyperlink>
      <w:r w:rsidRPr="00C53828">
        <w:rPr>
          <w:rFonts w:ascii="Times New Roman" w:eastAsiaTheme="majorEastAsia" w:hAnsi="Times New Roman" w:cs="Times New Roman"/>
          <w:kern w:val="0"/>
          <w14:ligatures w14:val="none"/>
        </w:rPr>
        <w:t>.</w:t>
      </w:r>
      <w:r w:rsidR="00273C9F">
        <w:rPr>
          <w:rFonts w:ascii="Times New Roman" w:eastAsiaTheme="majorEastAsia" w:hAnsi="Times New Roman" w:cs="Times New Roman"/>
          <w:kern w:val="0"/>
          <w14:ligatures w14:val="none"/>
        </w:rPr>
        <w:t xml:space="preserve">  </w:t>
      </w:r>
    </w:p>
    <w:p w14:paraId="1397CB2F" w14:textId="77777777" w:rsidR="004C11F9" w:rsidRPr="00C53828" w:rsidRDefault="004C11F9" w:rsidP="003B12C4">
      <w:pPr>
        <w:spacing w:line="240" w:lineRule="auto"/>
        <w:ind w:left="1170" w:hanging="1170"/>
        <w:rPr>
          <w:rFonts w:ascii="Times New Roman" w:eastAsia="Times New Roman" w:hAnsi="Times New Roman" w:cs="Times New Roman"/>
          <w:kern w:val="0"/>
          <w14:ligatures w14:val="none"/>
        </w:rPr>
      </w:pPr>
      <w:r w:rsidRPr="00C53828">
        <w:rPr>
          <w:rFonts w:ascii="Times New Roman" w:eastAsia="Times New Roman" w:hAnsi="Times New Roman" w:cs="Times New Roman"/>
          <w:kern w:val="0"/>
          <w14:ligatures w14:val="none"/>
        </w:rPr>
        <w:t xml:space="preserve">Wiegner, L., Balke, P., &amp; Kristensen, T. S. (2015). Stress, job insecurity, and the psychological wellbeing of teachers. </w:t>
      </w:r>
      <w:r w:rsidRPr="00C53828">
        <w:rPr>
          <w:rFonts w:ascii="Times New Roman" w:eastAsiaTheme="majorEastAsia" w:hAnsi="Times New Roman" w:cs="Times New Roman"/>
          <w:i/>
          <w:kern w:val="0"/>
          <w14:ligatures w14:val="none"/>
        </w:rPr>
        <w:t>International Journal of Occupational Health Psychology, 20</w:t>
      </w:r>
      <w:r w:rsidRPr="00C53828">
        <w:rPr>
          <w:rFonts w:ascii="Times New Roman" w:eastAsia="Times New Roman" w:hAnsi="Times New Roman" w:cs="Times New Roman"/>
          <w:kern w:val="0"/>
          <w14:ligatures w14:val="none"/>
        </w:rPr>
        <w:t>(3), 227–240.</w:t>
      </w:r>
    </w:p>
    <w:p w14:paraId="415A808C" w14:textId="77777777" w:rsidR="004C11F9" w:rsidRDefault="004C11F9" w:rsidP="00DC486E">
      <w:pPr>
        <w:spacing w:line="240" w:lineRule="auto"/>
        <w:ind w:left="1170" w:hanging="1170"/>
        <w:rPr>
          <w:rFonts w:ascii="Times New Roman" w:eastAsia="Times New Roman" w:hAnsi="Times New Roman" w:cs="Times New Roman"/>
          <w:kern w:val="0"/>
          <w:shd w:val="clear" w:color="auto" w:fill="FFFFFF"/>
          <w14:ligatures w14:val="none"/>
        </w:rPr>
      </w:pPr>
      <w:r w:rsidRPr="00C53828">
        <w:rPr>
          <w:rFonts w:ascii="Times New Roman" w:eastAsia="Times New Roman" w:hAnsi="Times New Roman" w:cs="Times New Roman"/>
          <w:kern w:val="0"/>
          <w:shd w:val="clear" w:color="auto" w:fill="FFFFFF"/>
          <w14:ligatures w14:val="none"/>
        </w:rPr>
        <w:t>Yuyun, N. L., Wanyu, K. P., &amp; Muki, A. N. (2023) Distributive Justice And Psychological Well-Being Among Teachers of Catholic Schools In The Archdiocese of Bamenda, North West Region Of Cameroon. </w:t>
      </w:r>
      <w:r w:rsidRPr="00C53828">
        <w:rPr>
          <w:rFonts w:ascii="Times New Roman" w:eastAsia="Times New Roman" w:hAnsi="Times New Roman" w:cs="Times New Roman"/>
          <w:i/>
          <w:kern w:val="0"/>
          <w:shd w:val="clear" w:color="auto" w:fill="FFFFFF"/>
          <w14:ligatures w14:val="none"/>
        </w:rPr>
        <w:t>The American Journal of Social Science and Education Innovations, 5</w:t>
      </w:r>
      <w:r w:rsidRPr="00C53828">
        <w:rPr>
          <w:rFonts w:ascii="Times New Roman" w:eastAsia="Times New Roman" w:hAnsi="Times New Roman" w:cs="Times New Roman"/>
          <w:kern w:val="0"/>
          <w:shd w:val="clear" w:color="auto" w:fill="FFFFFF"/>
          <w14:ligatures w14:val="none"/>
        </w:rPr>
        <w:t>(07), 47-58</w:t>
      </w:r>
    </w:p>
    <w:sectPr w:rsidR="004C11F9" w:rsidSect="00303760">
      <w:headerReference w:type="even" r:id="rId31"/>
      <w:headerReference w:type="default" r:id="rId32"/>
      <w:footerReference w:type="default" r:id="rId33"/>
      <w:headerReference w:type="first" r:id="rId34"/>
      <w:pgSz w:w="12240" w:h="15840"/>
      <w:pgMar w:top="990" w:right="1080" w:bottom="126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84F8B" w14:textId="77777777" w:rsidR="00A21A47" w:rsidRDefault="00A21A47" w:rsidP="003B12C4">
      <w:pPr>
        <w:spacing w:after="0" w:line="240" w:lineRule="auto"/>
      </w:pPr>
      <w:r>
        <w:separator/>
      </w:r>
    </w:p>
  </w:endnote>
  <w:endnote w:type="continuationSeparator" w:id="0">
    <w:p w14:paraId="23491314" w14:textId="77777777" w:rsidR="00A21A47" w:rsidRDefault="00A21A47" w:rsidP="003B1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279751"/>
      <w:docPartObj>
        <w:docPartGallery w:val="Page Numbers (Bottom of Page)"/>
        <w:docPartUnique/>
      </w:docPartObj>
    </w:sdtPr>
    <w:sdtEndPr>
      <w:rPr>
        <w:noProof/>
      </w:rPr>
    </w:sdtEndPr>
    <w:sdtContent>
      <w:p w14:paraId="6110412F" w14:textId="1C54C4E9" w:rsidR="004C4F04" w:rsidRDefault="004C4F04">
        <w:pPr>
          <w:pStyle w:val="Footer"/>
          <w:jc w:val="center"/>
        </w:pPr>
        <w:r>
          <w:fldChar w:fldCharType="begin"/>
        </w:r>
        <w:r>
          <w:instrText xml:space="preserve"> PAGE   \* MERGEFORMAT </w:instrText>
        </w:r>
        <w:r>
          <w:fldChar w:fldCharType="separate"/>
        </w:r>
        <w:r w:rsidR="00A21A47">
          <w:rPr>
            <w:noProof/>
          </w:rPr>
          <w:t>1</w:t>
        </w:r>
        <w:r>
          <w:rPr>
            <w:noProof/>
          </w:rPr>
          <w:fldChar w:fldCharType="end"/>
        </w:r>
      </w:p>
    </w:sdtContent>
  </w:sdt>
  <w:p w14:paraId="78E07540" w14:textId="77777777" w:rsidR="004C4F04" w:rsidRDefault="004C4F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9A540" w14:textId="77777777" w:rsidR="00A21A47" w:rsidRDefault="00A21A47" w:rsidP="003B12C4">
      <w:pPr>
        <w:spacing w:after="0" w:line="240" w:lineRule="auto"/>
      </w:pPr>
      <w:r>
        <w:separator/>
      </w:r>
    </w:p>
  </w:footnote>
  <w:footnote w:type="continuationSeparator" w:id="0">
    <w:p w14:paraId="5A715441" w14:textId="77777777" w:rsidR="00A21A47" w:rsidRDefault="00A21A47" w:rsidP="003B12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7529A" w14:textId="3AF1F49C" w:rsidR="004C4F04" w:rsidRDefault="004C4F04">
    <w:pPr>
      <w:pStyle w:val="Header"/>
    </w:pPr>
    <w:r>
      <w:rPr>
        <w:noProof/>
      </w:rPr>
      <w:pict w14:anchorId="0356FB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44563" o:spid="_x0000_s2050" type="#_x0000_t136" style="position:absolute;margin-left:0;margin-top:0;width:587.6pt;height:1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F041E" w14:textId="71D3697C" w:rsidR="004C4F04" w:rsidRDefault="004C4F04">
    <w:pPr>
      <w:pStyle w:val="Header"/>
    </w:pPr>
    <w:r>
      <w:rPr>
        <w:noProof/>
      </w:rPr>
      <w:pict w14:anchorId="3E5C31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44564" o:spid="_x0000_s2051" type="#_x0000_t136" style="position:absolute;margin-left:0;margin-top:0;width:587.6pt;height:1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56F34" w14:textId="12AAA1B5" w:rsidR="004C4F04" w:rsidRDefault="004C4F04">
    <w:pPr>
      <w:pStyle w:val="Header"/>
    </w:pPr>
    <w:r>
      <w:rPr>
        <w:noProof/>
      </w:rPr>
      <w:pict w14:anchorId="14797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44562" o:spid="_x0000_s2049" type="#_x0000_t136" style="position:absolute;margin-left:0;margin-top:0;width:587.6pt;height:1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778EE"/>
    <w:multiLevelType w:val="hybridMultilevel"/>
    <w:tmpl w:val="2B3867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862356"/>
    <w:multiLevelType w:val="hybridMultilevel"/>
    <w:tmpl w:val="C0C6E768"/>
    <w:lvl w:ilvl="0" w:tplc="0409000B">
      <w:start w:val="1"/>
      <w:numFmt w:val="bullet"/>
      <w:lvlText w:val=""/>
      <w:lvlJc w:val="left"/>
      <w:pPr>
        <w:ind w:left="715" w:hanging="360"/>
      </w:pPr>
      <w:rPr>
        <w:rFonts w:ascii="Wingdings" w:hAnsi="Wingdings"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A16"/>
    <w:rsid w:val="00003A21"/>
    <w:rsid w:val="00013E44"/>
    <w:rsid w:val="00044BA7"/>
    <w:rsid w:val="00054E06"/>
    <w:rsid w:val="000700AD"/>
    <w:rsid w:val="0007054C"/>
    <w:rsid w:val="00094AD1"/>
    <w:rsid w:val="0009507D"/>
    <w:rsid w:val="000B3080"/>
    <w:rsid w:val="000B6D1F"/>
    <w:rsid w:val="000B75EE"/>
    <w:rsid w:val="000E19D6"/>
    <w:rsid w:val="000F7A37"/>
    <w:rsid w:val="00120851"/>
    <w:rsid w:val="001328AC"/>
    <w:rsid w:val="0013646D"/>
    <w:rsid w:val="00150B11"/>
    <w:rsid w:val="001621C1"/>
    <w:rsid w:val="00167D3E"/>
    <w:rsid w:val="001827BA"/>
    <w:rsid w:val="00185B9B"/>
    <w:rsid w:val="00196EE5"/>
    <w:rsid w:val="001A410B"/>
    <w:rsid w:val="001B0896"/>
    <w:rsid w:val="001C473A"/>
    <w:rsid w:val="001D408B"/>
    <w:rsid w:val="001E6C6F"/>
    <w:rsid w:val="001F0972"/>
    <w:rsid w:val="002137E2"/>
    <w:rsid w:val="00215ABE"/>
    <w:rsid w:val="00223641"/>
    <w:rsid w:val="0022433E"/>
    <w:rsid w:val="00231CED"/>
    <w:rsid w:val="002329AF"/>
    <w:rsid w:val="002468ED"/>
    <w:rsid w:val="0027011D"/>
    <w:rsid w:val="00270F18"/>
    <w:rsid w:val="002723E7"/>
    <w:rsid w:val="00273C9F"/>
    <w:rsid w:val="002A7390"/>
    <w:rsid w:val="002A74D0"/>
    <w:rsid w:val="002B093B"/>
    <w:rsid w:val="002B419A"/>
    <w:rsid w:val="002B7EE0"/>
    <w:rsid w:val="002C7B76"/>
    <w:rsid w:val="002D2B73"/>
    <w:rsid w:val="002E5C1B"/>
    <w:rsid w:val="00303760"/>
    <w:rsid w:val="00340C13"/>
    <w:rsid w:val="00344E9A"/>
    <w:rsid w:val="00357B68"/>
    <w:rsid w:val="003771BC"/>
    <w:rsid w:val="00382449"/>
    <w:rsid w:val="00385A32"/>
    <w:rsid w:val="003903AC"/>
    <w:rsid w:val="00395443"/>
    <w:rsid w:val="003A1F56"/>
    <w:rsid w:val="003B12C4"/>
    <w:rsid w:val="003C05E2"/>
    <w:rsid w:val="003C3A5B"/>
    <w:rsid w:val="003D74EC"/>
    <w:rsid w:val="003E05E9"/>
    <w:rsid w:val="003E1173"/>
    <w:rsid w:val="003F09A3"/>
    <w:rsid w:val="00403AFC"/>
    <w:rsid w:val="00404726"/>
    <w:rsid w:val="00410FC0"/>
    <w:rsid w:val="00423719"/>
    <w:rsid w:val="004263F9"/>
    <w:rsid w:val="004273CF"/>
    <w:rsid w:val="004378F4"/>
    <w:rsid w:val="004501A3"/>
    <w:rsid w:val="00454601"/>
    <w:rsid w:val="00470C8C"/>
    <w:rsid w:val="00471B26"/>
    <w:rsid w:val="00475100"/>
    <w:rsid w:val="0048026B"/>
    <w:rsid w:val="00494E7F"/>
    <w:rsid w:val="004A29F2"/>
    <w:rsid w:val="004B11B2"/>
    <w:rsid w:val="004C11F9"/>
    <w:rsid w:val="004C4F04"/>
    <w:rsid w:val="004D4339"/>
    <w:rsid w:val="004F55E5"/>
    <w:rsid w:val="004F6FAF"/>
    <w:rsid w:val="00514AFC"/>
    <w:rsid w:val="00516CC7"/>
    <w:rsid w:val="00532B35"/>
    <w:rsid w:val="00540860"/>
    <w:rsid w:val="0054778D"/>
    <w:rsid w:val="00554D40"/>
    <w:rsid w:val="0056031A"/>
    <w:rsid w:val="00571B95"/>
    <w:rsid w:val="005863CF"/>
    <w:rsid w:val="00591B69"/>
    <w:rsid w:val="005A01AB"/>
    <w:rsid w:val="005B6D76"/>
    <w:rsid w:val="005C07DF"/>
    <w:rsid w:val="005C6CBC"/>
    <w:rsid w:val="005F2E5C"/>
    <w:rsid w:val="00643A79"/>
    <w:rsid w:val="006479F6"/>
    <w:rsid w:val="006551D4"/>
    <w:rsid w:val="006620EF"/>
    <w:rsid w:val="00672AE4"/>
    <w:rsid w:val="00681A93"/>
    <w:rsid w:val="00690C29"/>
    <w:rsid w:val="006931F5"/>
    <w:rsid w:val="006D48F7"/>
    <w:rsid w:val="006E4B1E"/>
    <w:rsid w:val="006F455D"/>
    <w:rsid w:val="006F4949"/>
    <w:rsid w:val="00715E2C"/>
    <w:rsid w:val="0071749F"/>
    <w:rsid w:val="007223E6"/>
    <w:rsid w:val="00722EB7"/>
    <w:rsid w:val="007242B4"/>
    <w:rsid w:val="00743C99"/>
    <w:rsid w:val="00751A86"/>
    <w:rsid w:val="00771E97"/>
    <w:rsid w:val="00791841"/>
    <w:rsid w:val="007947B1"/>
    <w:rsid w:val="007A3274"/>
    <w:rsid w:val="007A64F9"/>
    <w:rsid w:val="007B6CBB"/>
    <w:rsid w:val="007C177A"/>
    <w:rsid w:val="007C5593"/>
    <w:rsid w:val="007F4ABC"/>
    <w:rsid w:val="00815172"/>
    <w:rsid w:val="008448A5"/>
    <w:rsid w:val="00844DF5"/>
    <w:rsid w:val="00845738"/>
    <w:rsid w:val="0088344A"/>
    <w:rsid w:val="0088660E"/>
    <w:rsid w:val="008B06EC"/>
    <w:rsid w:val="008C2455"/>
    <w:rsid w:val="008E4635"/>
    <w:rsid w:val="008E63C8"/>
    <w:rsid w:val="008F76C3"/>
    <w:rsid w:val="00901561"/>
    <w:rsid w:val="009079F4"/>
    <w:rsid w:val="00921EEE"/>
    <w:rsid w:val="00933BCA"/>
    <w:rsid w:val="00967B0F"/>
    <w:rsid w:val="00977D9F"/>
    <w:rsid w:val="00984693"/>
    <w:rsid w:val="00994C35"/>
    <w:rsid w:val="009A6953"/>
    <w:rsid w:val="009A7513"/>
    <w:rsid w:val="009B2700"/>
    <w:rsid w:val="009B6352"/>
    <w:rsid w:val="00A0427D"/>
    <w:rsid w:val="00A04672"/>
    <w:rsid w:val="00A05C1D"/>
    <w:rsid w:val="00A076CD"/>
    <w:rsid w:val="00A21A47"/>
    <w:rsid w:val="00A41264"/>
    <w:rsid w:val="00A662AE"/>
    <w:rsid w:val="00A74814"/>
    <w:rsid w:val="00A814AF"/>
    <w:rsid w:val="00AA0088"/>
    <w:rsid w:val="00AA209D"/>
    <w:rsid w:val="00AA3640"/>
    <w:rsid w:val="00AC0EC1"/>
    <w:rsid w:val="00AC7B8A"/>
    <w:rsid w:val="00B01686"/>
    <w:rsid w:val="00B1716E"/>
    <w:rsid w:val="00B22712"/>
    <w:rsid w:val="00B263BA"/>
    <w:rsid w:val="00B562B7"/>
    <w:rsid w:val="00B66080"/>
    <w:rsid w:val="00B702C7"/>
    <w:rsid w:val="00B81046"/>
    <w:rsid w:val="00B83DD5"/>
    <w:rsid w:val="00B95939"/>
    <w:rsid w:val="00BA3A1D"/>
    <w:rsid w:val="00BB7DA3"/>
    <w:rsid w:val="00BE73BE"/>
    <w:rsid w:val="00BF0186"/>
    <w:rsid w:val="00BF05FE"/>
    <w:rsid w:val="00BF12AC"/>
    <w:rsid w:val="00C10610"/>
    <w:rsid w:val="00C235C6"/>
    <w:rsid w:val="00C30C9D"/>
    <w:rsid w:val="00C34278"/>
    <w:rsid w:val="00C43E20"/>
    <w:rsid w:val="00C53828"/>
    <w:rsid w:val="00C76904"/>
    <w:rsid w:val="00C85BFF"/>
    <w:rsid w:val="00CC430D"/>
    <w:rsid w:val="00CC7F06"/>
    <w:rsid w:val="00CD0A49"/>
    <w:rsid w:val="00CD6B2D"/>
    <w:rsid w:val="00CD78E6"/>
    <w:rsid w:val="00CE1DD1"/>
    <w:rsid w:val="00CF2C5C"/>
    <w:rsid w:val="00D239C8"/>
    <w:rsid w:val="00D379CD"/>
    <w:rsid w:val="00D50237"/>
    <w:rsid w:val="00D530FB"/>
    <w:rsid w:val="00D74B87"/>
    <w:rsid w:val="00DA3741"/>
    <w:rsid w:val="00DA5EAE"/>
    <w:rsid w:val="00DA649F"/>
    <w:rsid w:val="00DB5E1D"/>
    <w:rsid w:val="00DC455B"/>
    <w:rsid w:val="00DC486E"/>
    <w:rsid w:val="00DC4D5B"/>
    <w:rsid w:val="00DD0890"/>
    <w:rsid w:val="00DE11DF"/>
    <w:rsid w:val="00E21000"/>
    <w:rsid w:val="00E45ADD"/>
    <w:rsid w:val="00E54A0F"/>
    <w:rsid w:val="00E63B18"/>
    <w:rsid w:val="00E84470"/>
    <w:rsid w:val="00E914D5"/>
    <w:rsid w:val="00E94720"/>
    <w:rsid w:val="00EB1A32"/>
    <w:rsid w:val="00EB4F2E"/>
    <w:rsid w:val="00EC61F5"/>
    <w:rsid w:val="00EF4E64"/>
    <w:rsid w:val="00EF5B86"/>
    <w:rsid w:val="00F079B0"/>
    <w:rsid w:val="00F16A16"/>
    <w:rsid w:val="00F255B4"/>
    <w:rsid w:val="00F270D8"/>
    <w:rsid w:val="00F307B5"/>
    <w:rsid w:val="00F42304"/>
    <w:rsid w:val="00F44E16"/>
    <w:rsid w:val="00F539CF"/>
    <w:rsid w:val="00F671C0"/>
    <w:rsid w:val="00F717E7"/>
    <w:rsid w:val="00F83D9E"/>
    <w:rsid w:val="00F849BA"/>
    <w:rsid w:val="00FA4910"/>
    <w:rsid w:val="00FE4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1A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A1D"/>
  </w:style>
  <w:style w:type="paragraph" w:styleId="Heading1">
    <w:name w:val="heading 1"/>
    <w:basedOn w:val="Normal"/>
    <w:next w:val="Normal"/>
    <w:link w:val="Heading1Char"/>
    <w:uiPriority w:val="9"/>
    <w:qFormat/>
    <w:rsid w:val="00F16A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6A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6A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6A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6A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6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A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6A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6A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6A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6A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6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A16"/>
    <w:rPr>
      <w:rFonts w:eastAsiaTheme="majorEastAsia" w:cstheme="majorBidi"/>
      <w:color w:val="272727" w:themeColor="text1" w:themeTint="D8"/>
    </w:rPr>
  </w:style>
  <w:style w:type="paragraph" w:styleId="Title">
    <w:name w:val="Title"/>
    <w:basedOn w:val="Normal"/>
    <w:next w:val="Normal"/>
    <w:link w:val="TitleChar"/>
    <w:uiPriority w:val="10"/>
    <w:qFormat/>
    <w:rsid w:val="00F16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A16"/>
    <w:pPr>
      <w:spacing w:before="160"/>
      <w:jc w:val="center"/>
    </w:pPr>
    <w:rPr>
      <w:i/>
      <w:iCs/>
      <w:color w:val="404040" w:themeColor="text1" w:themeTint="BF"/>
    </w:rPr>
  </w:style>
  <w:style w:type="character" w:customStyle="1" w:styleId="QuoteChar">
    <w:name w:val="Quote Char"/>
    <w:basedOn w:val="DefaultParagraphFont"/>
    <w:link w:val="Quote"/>
    <w:uiPriority w:val="29"/>
    <w:rsid w:val="00F16A16"/>
    <w:rPr>
      <w:i/>
      <w:iCs/>
      <w:color w:val="404040" w:themeColor="text1" w:themeTint="BF"/>
    </w:rPr>
  </w:style>
  <w:style w:type="paragraph" w:styleId="ListParagraph">
    <w:name w:val="List Paragraph"/>
    <w:basedOn w:val="Normal"/>
    <w:uiPriority w:val="34"/>
    <w:qFormat/>
    <w:rsid w:val="00F16A16"/>
    <w:pPr>
      <w:ind w:left="720"/>
      <w:contextualSpacing/>
    </w:pPr>
  </w:style>
  <w:style w:type="character" w:styleId="IntenseEmphasis">
    <w:name w:val="Intense Emphasis"/>
    <w:basedOn w:val="DefaultParagraphFont"/>
    <w:uiPriority w:val="21"/>
    <w:qFormat/>
    <w:rsid w:val="00F16A16"/>
    <w:rPr>
      <w:i/>
      <w:iCs/>
      <w:color w:val="2F5496" w:themeColor="accent1" w:themeShade="BF"/>
    </w:rPr>
  </w:style>
  <w:style w:type="paragraph" w:styleId="IntenseQuote">
    <w:name w:val="Intense Quote"/>
    <w:basedOn w:val="Normal"/>
    <w:next w:val="Normal"/>
    <w:link w:val="IntenseQuoteChar"/>
    <w:uiPriority w:val="30"/>
    <w:qFormat/>
    <w:rsid w:val="00F16A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6A16"/>
    <w:rPr>
      <w:i/>
      <w:iCs/>
      <w:color w:val="2F5496" w:themeColor="accent1" w:themeShade="BF"/>
    </w:rPr>
  </w:style>
  <w:style w:type="character" w:styleId="IntenseReference">
    <w:name w:val="Intense Reference"/>
    <w:basedOn w:val="DefaultParagraphFont"/>
    <w:uiPriority w:val="32"/>
    <w:qFormat/>
    <w:rsid w:val="00F16A16"/>
    <w:rPr>
      <w:b/>
      <w:bCs/>
      <w:smallCaps/>
      <w:color w:val="2F5496" w:themeColor="accent1" w:themeShade="BF"/>
      <w:spacing w:val="5"/>
    </w:rPr>
  </w:style>
  <w:style w:type="paragraph" w:styleId="NoSpacing">
    <w:name w:val="No Spacing"/>
    <w:uiPriority w:val="1"/>
    <w:qFormat/>
    <w:rsid w:val="00BA3A1D"/>
    <w:pPr>
      <w:spacing w:after="0" w:line="240" w:lineRule="auto"/>
      <w:jc w:val="both"/>
    </w:pPr>
    <w:rPr>
      <w:rFonts w:ascii="Times New Roman" w:hAnsi="Times New Roman"/>
      <w:kern w:val="0"/>
      <w:szCs w:val="22"/>
      <w14:ligatures w14:val="none"/>
    </w:rPr>
  </w:style>
  <w:style w:type="paragraph" w:styleId="NormalWeb">
    <w:name w:val="Normal (Web)"/>
    <w:basedOn w:val="Normal"/>
    <w:uiPriority w:val="99"/>
    <w:unhideWhenUsed/>
    <w:rsid w:val="00BA3A1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efault">
    <w:name w:val="Default"/>
    <w:rsid w:val="001621C1"/>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BodyText">
    <w:name w:val="Body Text"/>
    <w:basedOn w:val="Normal"/>
    <w:link w:val="BodyTextChar"/>
    <w:uiPriority w:val="99"/>
    <w:semiHidden/>
    <w:unhideWhenUsed/>
    <w:rsid w:val="00B702C7"/>
    <w:pPr>
      <w:spacing w:after="120"/>
    </w:pPr>
  </w:style>
  <w:style w:type="character" w:customStyle="1" w:styleId="BodyTextChar">
    <w:name w:val="Body Text Char"/>
    <w:basedOn w:val="DefaultParagraphFont"/>
    <w:link w:val="BodyText"/>
    <w:uiPriority w:val="99"/>
    <w:semiHidden/>
    <w:rsid w:val="00B702C7"/>
  </w:style>
  <w:style w:type="character" w:styleId="Emphasis">
    <w:name w:val="Emphasis"/>
    <w:basedOn w:val="DefaultParagraphFont"/>
    <w:uiPriority w:val="20"/>
    <w:qFormat/>
    <w:rsid w:val="00094AD1"/>
    <w:rPr>
      <w:i/>
      <w:iCs/>
    </w:rPr>
  </w:style>
  <w:style w:type="table" w:styleId="TableGrid">
    <w:name w:val="Table Grid"/>
    <w:basedOn w:val="TableNormal"/>
    <w:uiPriority w:val="59"/>
    <w:rsid w:val="00A076CD"/>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076CD"/>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63CF"/>
    <w:rPr>
      <w:color w:val="0563C1" w:themeColor="hyperlink"/>
      <w:u w:val="single"/>
    </w:rPr>
  </w:style>
  <w:style w:type="paragraph" w:styleId="Header">
    <w:name w:val="header"/>
    <w:basedOn w:val="Normal"/>
    <w:link w:val="HeaderChar"/>
    <w:uiPriority w:val="99"/>
    <w:unhideWhenUsed/>
    <w:rsid w:val="003B12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2C4"/>
  </w:style>
  <w:style w:type="paragraph" w:styleId="Footer">
    <w:name w:val="footer"/>
    <w:basedOn w:val="Normal"/>
    <w:link w:val="FooterChar"/>
    <w:uiPriority w:val="99"/>
    <w:unhideWhenUsed/>
    <w:rsid w:val="003B1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2C4"/>
  </w:style>
  <w:style w:type="paragraph" w:styleId="BalloonText">
    <w:name w:val="Balloon Text"/>
    <w:basedOn w:val="Normal"/>
    <w:link w:val="BalloonTextChar"/>
    <w:uiPriority w:val="99"/>
    <w:semiHidden/>
    <w:unhideWhenUsed/>
    <w:rsid w:val="00EF5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B86"/>
    <w:rPr>
      <w:rFonts w:ascii="Tahoma" w:hAnsi="Tahoma" w:cs="Tahoma"/>
      <w:sz w:val="16"/>
      <w:szCs w:val="16"/>
    </w:rPr>
  </w:style>
  <w:style w:type="character" w:customStyle="1" w:styleId="whitespace-normal">
    <w:name w:val="whitespace-normal"/>
    <w:basedOn w:val="DefaultParagraphFont"/>
    <w:rsid w:val="00196EE5"/>
  </w:style>
  <w:style w:type="character" w:styleId="Strong">
    <w:name w:val="Strong"/>
    <w:basedOn w:val="DefaultParagraphFont"/>
    <w:uiPriority w:val="22"/>
    <w:qFormat/>
    <w:rsid w:val="00196EE5"/>
    <w:rPr>
      <w:b/>
      <w:bCs/>
    </w:rPr>
  </w:style>
  <w:style w:type="character" w:styleId="CommentReference">
    <w:name w:val="annotation reference"/>
    <w:basedOn w:val="DefaultParagraphFont"/>
    <w:uiPriority w:val="99"/>
    <w:semiHidden/>
    <w:unhideWhenUsed/>
    <w:rsid w:val="00791841"/>
    <w:rPr>
      <w:sz w:val="16"/>
      <w:szCs w:val="16"/>
    </w:rPr>
  </w:style>
  <w:style w:type="paragraph" w:styleId="CommentText">
    <w:name w:val="annotation text"/>
    <w:basedOn w:val="Normal"/>
    <w:link w:val="CommentTextChar"/>
    <w:uiPriority w:val="99"/>
    <w:semiHidden/>
    <w:unhideWhenUsed/>
    <w:rsid w:val="00791841"/>
    <w:pPr>
      <w:spacing w:line="240" w:lineRule="auto"/>
    </w:pPr>
    <w:rPr>
      <w:sz w:val="20"/>
      <w:szCs w:val="20"/>
    </w:rPr>
  </w:style>
  <w:style w:type="character" w:customStyle="1" w:styleId="CommentTextChar">
    <w:name w:val="Comment Text Char"/>
    <w:basedOn w:val="DefaultParagraphFont"/>
    <w:link w:val="CommentText"/>
    <w:uiPriority w:val="99"/>
    <w:semiHidden/>
    <w:rsid w:val="00791841"/>
    <w:rPr>
      <w:sz w:val="20"/>
      <w:szCs w:val="20"/>
    </w:rPr>
  </w:style>
  <w:style w:type="paragraph" w:styleId="CommentSubject">
    <w:name w:val="annotation subject"/>
    <w:basedOn w:val="CommentText"/>
    <w:next w:val="CommentText"/>
    <w:link w:val="CommentSubjectChar"/>
    <w:uiPriority w:val="99"/>
    <w:semiHidden/>
    <w:unhideWhenUsed/>
    <w:rsid w:val="00791841"/>
    <w:rPr>
      <w:b/>
      <w:bCs/>
    </w:rPr>
  </w:style>
  <w:style w:type="character" w:customStyle="1" w:styleId="CommentSubjectChar">
    <w:name w:val="Comment Subject Char"/>
    <w:basedOn w:val="CommentTextChar"/>
    <w:link w:val="CommentSubject"/>
    <w:uiPriority w:val="99"/>
    <w:semiHidden/>
    <w:rsid w:val="00791841"/>
    <w:rPr>
      <w:b/>
      <w:bCs/>
      <w:sz w:val="20"/>
      <w:szCs w:val="20"/>
    </w:rPr>
  </w:style>
  <w:style w:type="character" w:customStyle="1" w:styleId="UnresolvedMention">
    <w:name w:val="Unresolved Mention"/>
    <w:basedOn w:val="DefaultParagraphFont"/>
    <w:uiPriority w:val="99"/>
    <w:semiHidden/>
    <w:unhideWhenUsed/>
    <w:rsid w:val="0022433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A1D"/>
  </w:style>
  <w:style w:type="paragraph" w:styleId="Heading1">
    <w:name w:val="heading 1"/>
    <w:basedOn w:val="Normal"/>
    <w:next w:val="Normal"/>
    <w:link w:val="Heading1Char"/>
    <w:uiPriority w:val="9"/>
    <w:qFormat/>
    <w:rsid w:val="00F16A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6A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6A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6A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6A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6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A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6A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6A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6A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6A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6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A16"/>
    <w:rPr>
      <w:rFonts w:eastAsiaTheme="majorEastAsia" w:cstheme="majorBidi"/>
      <w:color w:val="272727" w:themeColor="text1" w:themeTint="D8"/>
    </w:rPr>
  </w:style>
  <w:style w:type="paragraph" w:styleId="Title">
    <w:name w:val="Title"/>
    <w:basedOn w:val="Normal"/>
    <w:next w:val="Normal"/>
    <w:link w:val="TitleChar"/>
    <w:uiPriority w:val="10"/>
    <w:qFormat/>
    <w:rsid w:val="00F16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A16"/>
    <w:pPr>
      <w:spacing w:before="160"/>
      <w:jc w:val="center"/>
    </w:pPr>
    <w:rPr>
      <w:i/>
      <w:iCs/>
      <w:color w:val="404040" w:themeColor="text1" w:themeTint="BF"/>
    </w:rPr>
  </w:style>
  <w:style w:type="character" w:customStyle="1" w:styleId="QuoteChar">
    <w:name w:val="Quote Char"/>
    <w:basedOn w:val="DefaultParagraphFont"/>
    <w:link w:val="Quote"/>
    <w:uiPriority w:val="29"/>
    <w:rsid w:val="00F16A16"/>
    <w:rPr>
      <w:i/>
      <w:iCs/>
      <w:color w:val="404040" w:themeColor="text1" w:themeTint="BF"/>
    </w:rPr>
  </w:style>
  <w:style w:type="paragraph" w:styleId="ListParagraph">
    <w:name w:val="List Paragraph"/>
    <w:basedOn w:val="Normal"/>
    <w:uiPriority w:val="34"/>
    <w:qFormat/>
    <w:rsid w:val="00F16A16"/>
    <w:pPr>
      <w:ind w:left="720"/>
      <w:contextualSpacing/>
    </w:pPr>
  </w:style>
  <w:style w:type="character" w:styleId="IntenseEmphasis">
    <w:name w:val="Intense Emphasis"/>
    <w:basedOn w:val="DefaultParagraphFont"/>
    <w:uiPriority w:val="21"/>
    <w:qFormat/>
    <w:rsid w:val="00F16A16"/>
    <w:rPr>
      <w:i/>
      <w:iCs/>
      <w:color w:val="2F5496" w:themeColor="accent1" w:themeShade="BF"/>
    </w:rPr>
  </w:style>
  <w:style w:type="paragraph" w:styleId="IntenseQuote">
    <w:name w:val="Intense Quote"/>
    <w:basedOn w:val="Normal"/>
    <w:next w:val="Normal"/>
    <w:link w:val="IntenseQuoteChar"/>
    <w:uiPriority w:val="30"/>
    <w:qFormat/>
    <w:rsid w:val="00F16A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6A16"/>
    <w:rPr>
      <w:i/>
      <w:iCs/>
      <w:color w:val="2F5496" w:themeColor="accent1" w:themeShade="BF"/>
    </w:rPr>
  </w:style>
  <w:style w:type="character" w:styleId="IntenseReference">
    <w:name w:val="Intense Reference"/>
    <w:basedOn w:val="DefaultParagraphFont"/>
    <w:uiPriority w:val="32"/>
    <w:qFormat/>
    <w:rsid w:val="00F16A16"/>
    <w:rPr>
      <w:b/>
      <w:bCs/>
      <w:smallCaps/>
      <w:color w:val="2F5496" w:themeColor="accent1" w:themeShade="BF"/>
      <w:spacing w:val="5"/>
    </w:rPr>
  </w:style>
  <w:style w:type="paragraph" w:styleId="NoSpacing">
    <w:name w:val="No Spacing"/>
    <w:uiPriority w:val="1"/>
    <w:qFormat/>
    <w:rsid w:val="00BA3A1D"/>
    <w:pPr>
      <w:spacing w:after="0" w:line="240" w:lineRule="auto"/>
      <w:jc w:val="both"/>
    </w:pPr>
    <w:rPr>
      <w:rFonts w:ascii="Times New Roman" w:hAnsi="Times New Roman"/>
      <w:kern w:val="0"/>
      <w:szCs w:val="22"/>
      <w14:ligatures w14:val="none"/>
    </w:rPr>
  </w:style>
  <w:style w:type="paragraph" w:styleId="NormalWeb">
    <w:name w:val="Normal (Web)"/>
    <w:basedOn w:val="Normal"/>
    <w:uiPriority w:val="99"/>
    <w:unhideWhenUsed/>
    <w:rsid w:val="00BA3A1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efault">
    <w:name w:val="Default"/>
    <w:rsid w:val="001621C1"/>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BodyText">
    <w:name w:val="Body Text"/>
    <w:basedOn w:val="Normal"/>
    <w:link w:val="BodyTextChar"/>
    <w:uiPriority w:val="99"/>
    <w:semiHidden/>
    <w:unhideWhenUsed/>
    <w:rsid w:val="00B702C7"/>
    <w:pPr>
      <w:spacing w:after="120"/>
    </w:pPr>
  </w:style>
  <w:style w:type="character" w:customStyle="1" w:styleId="BodyTextChar">
    <w:name w:val="Body Text Char"/>
    <w:basedOn w:val="DefaultParagraphFont"/>
    <w:link w:val="BodyText"/>
    <w:uiPriority w:val="99"/>
    <w:semiHidden/>
    <w:rsid w:val="00B702C7"/>
  </w:style>
  <w:style w:type="character" w:styleId="Emphasis">
    <w:name w:val="Emphasis"/>
    <w:basedOn w:val="DefaultParagraphFont"/>
    <w:uiPriority w:val="20"/>
    <w:qFormat/>
    <w:rsid w:val="00094AD1"/>
    <w:rPr>
      <w:i/>
      <w:iCs/>
    </w:rPr>
  </w:style>
  <w:style w:type="table" w:styleId="TableGrid">
    <w:name w:val="Table Grid"/>
    <w:basedOn w:val="TableNormal"/>
    <w:uiPriority w:val="59"/>
    <w:rsid w:val="00A076CD"/>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076CD"/>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63CF"/>
    <w:rPr>
      <w:color w:val="0563C1" w:themeColor="hyperlink"/>
      <w:u w:val="single"/>
    </w:rPr>
  </w:style>
  <w:style w:type="paragraph" w:styleId="Header">
    <w:name w:val="header"/>
    <w:basedOn w:val="Normal"/>
    <w:link w:val="HeaderChar"/>
    <w:uiPriority w:val="99"/>
    <w:unhideWhenUsed/>
    <w:rsid w:val="003B12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2C4"/>
  </w:style>
  <w:style w:type="paragraph" w:styleId="Footer">
    <w:name w:val="footer"/>
    <w:basedOn w:val="Normal"/>
    <w:link w:val="FooterChar"/>
    <w:uiPriority w:val="99"/>
    <w:unhideWhenUsed/>
    <w:rsid w:val="003B1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2C4"/>
  </w:style>
  <w:style w:type="paragraph" w:styleId="BalloonText">
    <w:name w:val="Balloon Text"/>
    <w:basedOn w:val="Normal"/>
    <w:link w:val="BalloonTextChar"/>
    <w:uiPriority w:val="99"/>
    <w:semiHidden/>
    <w:unhideWhenUsed/>
    <w:rsid w:val="00EF5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B86"/>
    <w:rPr>
      <w:rFonts w:ascii="Tahoma" w:hAnsi="Tahoma" w:cs="Tahoma"/>
      <w:sz w:val="16"/>
      <w:szCs w:val="16"/>
    </w:rPr>
  </w:style>
  <w:style w:type="character" w:customStyle="1" w:styleId="whitespace-normal">
    <w:name w:val="whitespace-normal"/>
    <w:basedOn w:val="DefaultParagraphFont"/>
    <w:rsid w:val="00196EE5"/>
  </w:style>
  <w:style w:type="character" w:styleId="Strong">
    <w:name w:val="Strong"/>
    <w:basedOn w:val="DefaultParagraphFont"/>
    <w:uiPriority w:val="22"/>
    <w:qFormat/>
    <w:rsid w:val="00196EE5"/>
    <w:rPr>
      <w:b/>
      <w:bCs/>
    </w:rPr>
  </w:style>
  <w:style w:type="character" w:styleId="CommentReference">
    <w:name w:val="annotation reference"/>
    <w:basedOn w:val="DefaultParagraphFont"/>
    <w:uiPriority w:val="99"/>
    <w:semiHidden/>
    <w:unhideWhenUsed/>
    <w:rsid w:val="00791841"/>
    <w:rPr>
      <w:sz w:val="16"/>
      <w:szCs w:val="16"/>
    </w:rPr>
  </w:style>
  <w:style w:type="paragraph" w:styleId="CommentText">
    <w:name w:val="annotation text"/>
    <w:basedOn w:val="Normal"/>
    <w:link w:val="CommentTextChar"/>
    <w:uiPriority w:val="99"/>
    <w:semiHidden/>
    <w:unhideWhenUsed/>
    <w:rsid w:val="00791841"/>
    <w:pPr>
      <w:spacing w:line="240" w:lineRule="auto"/>
    </w:pPr>
    <w:rPr>
      <w:sz w:val="20"/>
      <w:szCs w:val="20"/>
    </w:rPr>
  </w:style>
  <w:style w:type="character" w:customStyle="1" w:styleId="CommentTextChar">
    <w:name w:val="Comment Text Char"/>
    <w:basedOn w:val="DefaultParagraphFont"/>
    <w:link w:val="CommentText"/>
    <w:uiPriority w:val="99"/>
    <w:semiHidden/>
    <w:rsid w:val="00791841"/>
    <w:rPr>
      <w:sz w:val="20"/>
      <w:szCs w:val="20"/>
    </w:rPr>
  </w:style>
  <w:style w:type="paragraph" w:styleId="CommentSubject">
    <w:name w:val="annotation subject"/>
    <w:basedOn w:val="CommentText"/>
    <w:next w:val="CommentText"/>
    <w:link w:val="CommentSubjectChar"/>
    <w:uiPriority w:val="99"/>
    <w:semiHidden/>
    <w:unhideWhenUsed/>
    <w:rsid w:val="00791841"/>
    <w:rPr>
      <w:b/>
      <w:bCs/>
    </w:rPr>
  </w:style>
  <w:style w:type="character" w:customStyle="1" w:styleId="CommentSubjectChar">
    <w:name w:val="Comment Subject Char"/>
    <w:basedOn w:val="CommentTextChar"/>
    <w:link w:val="CommentSubject"/>
    <w:uiPriority w:val="99"/>
    <w:semiHidden/>
    <w:rsid w:val="00791841"/>
    <w:rPr>
      <w:b/>
      <w:bCs/>
      <w:sz w:val="20"/>
      <w:szCs w:val="20"/>
    </w:rPr>
  </w:style>
  <w:style w:type="character" w:customStyle="1" w:styleId="UnresolvedMention">
    <w:name w:val="Unresolved Mention"/>
    <w:basedOn w:val="DefaultParagraphFont"/>
    <w:uiPriority w:val="99"/>
    <w:semiHidden/>
    <w:unhideWhenUsed/>
    <w:rsid w:val="00224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868966">
      <w:bodyDiv w:val="1"/>
      <w:marLeft w:val="0"/>
      <w:marRight w:val="0"/>
      <w:marTop w:val="0"/>
      <w:marBottom w:val="0"/>
      <w:divBdr>
        <w:top w:val="none" w:sz="0" w:space="0" w:color="auto"/>
        <w:left w:val="none" w:sz="0" w:space="0" w:color="auto"/>
        <w:bottom w:val="none" w:sz="0" w:space="0" w:color="auto"/>
        <w:right w:val="none" w:sz="0" w:space="0" w:color="auto"/>
      </w:divBdr>
      <w:divsChild>
        <w:div w:id="694578359">
          <w:marLeft w:val="0"/>
          <w:marRight w:val="0"/>
          <w:marTop w:val="0"/>
          <w:marBottom w:val="0"/>
          <w:divBdr>
            <w:top w:val="none" w:sz="0" w:space="0" w:color="auto"/>
            <w:left w:val="none" w:sz="0" w:space="0" w:color="auto"/>
            <w:bottom w:val="none" w:sz="0" w:space="0" w:color="auto"/>
            <w:right w:val="none" w:sz="0" w:space="0" w:color="auto"/>
          </w:divBdr>
        </w:div>
        <w:div w:id="1572932116">
          <w:marLeft w:val="0"/>
          <w:marRight w:val="0"/>
          <w:marTop w:val="0"/>
          <w:marBottom w:val="0"/>
          <w:divBdr>
            <w:top w:val="none" w:sz="0" w:space="0" w:color="auto"/>
            <w:left w:val="none" w:sz="0" w:space="0" w:color="auto"/>
            <w:bottom w:val="none" w:sz="0" w:space="0" w:color="auto"/>
            <w:right w:val="none" w:sz="0" w:space="0" w:color="auto"/>
          </w:divBdr>
        </w:div>
      </w:divsChild>
    </w:div>
    <w:div w:id="775101558">
      <w:bodyDiv w:val="1"/>
      <w:marLeft w:val="0"/>
      <w:marRight w:val="0"/>
      <w:marTop w:val="0"/>
      <w:marBottom w:val="0"/>
      <w:divBdr>
        <w:top w:val="none" w:sz="0" w:space="0" w:color="auto"/>
        <w:left w:val="none" w:sz="0" w:space="0" w:color="auto"/>
        <w:bottom w:val="none" w:sz="0" w:space="0" w:color="auto"/>
        <w:right w:val="none" w:sz="0" w:space="0" w:color="auto"/>
      </w:divBdr>
    </w:div>
    <w:div w:id="1029453535">
      <w:bodyDiv w:val="1"/>
      <w:marLeft w:val="0"/>
      <w:marRight w:val="0"/>
      <w:marTop w:val="0"/>
      <w:marBottom w:val="0"/>
      <w:divBdr>
        <w:top w:val="none" w:sz="0" w:space="0" w:color="auto"/>
        <w:left w:val="none" w:sz="0" w:space="0" w:color="auto"/>
        <w:bottom w:val="none" w:sz="0" w:space="0" w:color="auto"/>
        <w:right w:val="none" w:sz="0" w:space="0" w:color="auto"/>
      </w:divBdr>
    </w:div>
    <w:div w:id="1461849362">
      <w:bodyDiv w:val="1"/>
      <w:marLeft w:val="0"/>
      <w:marRight w:val="0"/>
      <w:marTop w:val="0"/>
      <w:marBottom w:val="0"/>
      <w:divBdr>
        <w:top w:val="none" w:sz="0" w:space="0" w:color="auto"/>
        <w:left w:val="none" w:sz="0" w:space="0" w:color="auto"/>
        <w:bottom w:val="none" w:sz="0" w:space="0" w:color="auto"/>
        <w:right w:val="none" w:sz="0" w:space="0" w:color="auto"/>
      </w:divBdr>
      <w:divsChild>
        <w:div w:id="1546062132">
          <w:marLeft w:val="0"/>
          <w:marRight w:val="0"/>
          <w:marTop w:val="0"/>
          <w:marBottom w:val="0"/>
          <w:divBdr>
            <w:top w:val="none" w:sz="0" w:space="0" w:color="auto"/>
            <w:left w:val="none" w:sz="0" w:space="0" w:color="auto"/>
            <w:bottom w:val="none" w:sz="0" w:space="0" w:color="auto"/>
            <w:right w:val="none" w:sz="0" w:space="0" w:color="auto"/>
          </w:divBdr>
        </w:div>
        <w:div w:id="352726965">
          <w:marLeft w:val="0"/>
          <w:marRight w:val="0"/>
          <w:marTop w:val="0"/>
          <w:marBottom w:val="0"/>
          <w:divBdr>
            <w:top w:val="none" w:sz="0" w:space="0" w:color="auto"/>
            <w:left w:val="none" w:sz="0" w:space="0" w:color="auto"/>
            <w:bottom w:val="none" w:sz="0" w:space="0" w:color="auto"/>
            <w:right w:val="none" w:sz="0" w:space="0" w:color="auto"/>
          </w:divBdr>
        </w:div>
        <w:div w:id="1267470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meroonnewsagency.com/over-1000-absentee-teachers-could-face-sanctions?utm_source=chatgpt.com" TargetMode="External"/><Relationship Id="rId18" Type="http://schemas.openxmlformats.org/officeDocument/2006/relationships/hyperlink" Target="https://doi.org/10.1037/0021-9010.86.3.499" TargetMode="External"/><Relationship Id="rId26" Type="http://schemas.openxmlformats.org/officeDocument/2006/relationships/hyperlink" Target="https://www.sciencepublishinggroup.com/article/10.11648/j.jhrm.20150306.11" TargetMode="External"/><Relationship Id="rId3" Type="http://schemas.openxmlformats.org/officeDocument/2006/relationships/styles" Target="styles.xml"/><Relationship Id="rId21" Type="http://schemas.openxmlformats.org/officeDocument/2006/relationships/hyperlink" Target="https://doi.org/10.4236/oalib.1104523"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bbc.com/pidgin/tori-53903526?utm_source=chatgpt.com" TargetMode="External"/><Relationship Id="rId17" Type="http://schemas.openxmlformats.org/officeDocument/2006/relationships/hyperlink" Target="https://doi.org/10.4236/jbbs.2018.82010" TargetMode="External"/><Relationship Id="rId25" Type="http://schemas.openxmlformats.org/officeDocument/2006/relationships/hyperlink" Target="https://www.diva-portal.org/smash/get/diva2%3A1585395/FULLTEXT01.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02/da.20633" TargetMode="External"/><Relationship Id="rId20" Type="http://schemas.openxmlformats.org/officeDocument/2006/relationships/hyperlink" Target="https://doi.org/10.4236/oalib.1104408" TargetMode="External"/><Relationship Id="rId29" Type="http://schemas.openxmlformats.org/officeDocument/2006/relationships/hyperlink" Target="https://doi.org/10.1080/17523281.2019.16056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fskinner.org/wp-content/uploads/2014/02/ScienceHumanBehavior.pdf" TargetMode="External"/><Relationship Id="rId24" Type="http://schemas.openxmlformats.org/officeDocument/2006/relationships/hyperlink" Target="https://mimimefoinfos.com/salaries-of-over-1400-teachers-serving-in%20ngokentunjia-to-be-suspended"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edupij.com/index/arsiv/52/255/the-precarization-of-educational-labor-the-examination-of-teachers-job-insecurity-perceptions" TargetMode="External"/><Relationship Id="rId23" Type="http://schemas.openxmlformats.org/officeDocument/2006/relationships/hyperlink" Target="https://mimimefoinfos.com/anglophone-crisis-we-live-in-the-valley-of-shadow-of-death-state-teacher-speaks-out/" TargetMode="External"/><Relationship Id="rId28" Type="http://schemas.openxmlformats.org/officeDocument/2006/relationships/hyperlink" Target="https://files.eric.ed.gov/fulltext/EJ1060892.pdf" TargetMode="External"/><Relationship Id="rId36" Type="http://schemas.openxmlformats.org/officeDocument/2006/relationships/theme" Target="theme/theme1.xml"/><Relationship Id="rId10" Type="http://schemas.openxmlformats.org/officeDocument/2006/relationships/hyperlink" Target="https://www.ijtsrd.com/papers/ijtsrd63510.pdf" TargetMode="External"/><Relationship Id="rId19" Type="http://schemas.openxmlformats.org/officeDocument/2006/relationships/hyperlink" Target="https://arxiv.org/abs/2306.13070?utm_source=chatgpt.com"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ictionary.apa.org/anxiety" TargetMode="External"/><Relationship Id="rId14" Type="http://schemas.openxmlformats.org/officeDocument/2006/relationships/hyperlink" Target="https://doi.org/10.22521/edupij.2022.112.4" TargetMode="External"/><Relationship Id="rId22" Type="http://schemas.openxmlformats.org/officeDocument/2006/relationships/hyperlink" Target="https://journals.sagepub.com/doi/10.1177/001316447003000308" TargetMode="External"/><Relationship Id="rId27" Type="http://schemas.openxmlformats.org/officeDocument/2006/relationships/hyperlink" Target="https://www.nea.org" TargetMode="External"/><Relationship Id="rId30" Type="http://schemas.openxmlformats.org/officeDocument/2006/relationships/hyperlink" Target="https://www.unesco.org/en/legal-affairs/recommendation-concerning-status-teachers?utm_source=chatgpt.com"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BF017-3EEF-4383-A1E4-68697CBDC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26</Pages>
  <Words>12530</Words>
  <Characters>71423</Characters>
  <Application>Microsoft Office Word</Application>
  <DocSecurity>0</DocSecurity>
  <Lines>595</Lines>
  <Paragraphs>167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Salary Suspension and Query Letter</vt:lpstr>
      <vt:lpstr>        Muguongo et al (2015) conducted a study on the Effects of Compensation on Job Sa</vt:lpstr>
    </vt:vector>
  </TitlesOfParts>
  <Company/>
  <LinksUpToDate>false</LinksUpToDate>
  <CharactersWithSpaces>83786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 Emmanuel Ngwa</dc:creator>
  <cp:lastModifiedBy>The Eye Informatique</cp:lastModifiedBy>
  <cp:revision>36</cp:revision>
  <dcterms:created xsi:type="dcterms:W3CDTF">2026-04-03T19:48:00Z</dcterms:created>
  <dcterms:modified xsi:type="dcterms:W3CDTF">2026-04-13T19:58:00Z</dcterms:modified>
</cp:coreProperties>
</file>