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B4A6" w14:textId="77777777" w:rsidR="00A1611F" w:rsidRDefault="00A1611F" w:rsidP="00A1611F">
      <w:pPr>
        <w:jc w:val="center"/>
        <w:rPr>
          <w:rFonts w:ascii="Times New Roman" w:hAnsi="Times New Roman" w:cs="Times New Roman"/>
          <w:b/>
          <w:sz w:val="24"/>
          <w:szCs w:val="24"/>
        </w:rPr>
      </w:pPr>
      <w:r>
        <w:rPr>
          <w:rFonts w:ascii="Times New Roman" w:hAnsi="Times New Roman" w:cs="Times New Roman"/>
          <w:b/>
          <w:sz w:val="24"/>
          <w:szCs w:val="24"/>
        </w:rPr>
        <w:t>Enhancing Investor Rationality: A Review of Behavioural Biases and the De-Biasing Potential of Artificial Intelligence in Investment Decision Making</w:t>
      </w:r>
    </w:p>
    <w:p w14:paraId="1DBCB672" w14:textId="77777777" w:rsidR="00A1611F" w:rsidRDefault="00A1611F" w:rsidP="00A1611F">
      <w:pPr>
        <w:jc w:val="both"/>
        <w:rPr>
          <w:rFonts w:ascii="Times New Roman" w:hAnsi="Times New Roman" w:cs="Times New Roman"/>
          <w:b/>
          <w:sz w:val="24"/>
          <w:szCs w:val="24"/>
        </w:rPr>
      </w:pPr>
    </w:p>
    <w:p w14:paraId="6BAFF74C" w14:textId="77777777" w:rsidR="003948C8" w:rsidRDefault="003948C8" w:rsidP="00A1611F">
      <w:pPr>
        <w:jc w:val="both"/>
        <w:rPr>
          <w:rFonts w:ascii="Times New Roman" w:hAnsi="Times New Roman" w:cs="Times New Roman"/>
          <w:b/>
          <w:sz w:val="24"/>
          <w:szCs w:val="24"/>
        </w:rPr>
      </w:pPr>
      <w:r w:rsidRPr="003948C8">
        <w:rPr>
          <w:rFonts w:ascii="Times New Roman" w:hAnsi="Times New Roman" w:cs="Times New Roman"/>
          <w:b/>
          <w:sz w:val="24"/>
          <w:szCs w:val="24"/>
        </w:rPr>
        <w:t>Abstract</w:t>
      </w:r>
    </w:p>
    <w:p w14:paraId="58AF0E2D" w14:textId="1F48607A" w:rsidR="002E7562" w:rsidRDefault="0050014A" w:rsidP="00A36743">
      <w:pPr>
        <w:jc w:val="both"/>
        <w:rPr>
          <w:rFonts w:ascii="Times New Roman" w:hAnsi="Times New Roman" w:cs="Times New Roman"/>
          <w:sz w:val="24"/>
          <w:szCs w:val="24"/>
        </w:rPr>
      </w:pPr>
      <w:r w:rsidRPr="00513592">
        <w:rPr>
          <w:rFonts w:ascii="Times New Roman" w:eastAsia="Times New Roman" w:hAnsi="Times New Roman" w:cs="Times New Roman"/>
          <w:sz w:val="24"/>
          <w:szCs w:val="24"/>
          <w:lang w:eastAsia="en-IN"/>
        </w:rPr>
        <w:t xml:space="preserve">Traditional </w:t>
      </w:r>
      <w:r w:rsidR="003B17DD">
        <w:rPr>
          <w:rFonts w:ascii="Times New Roman" w:eastAsia="Times New Roman" w:hAnsi="Times New Roman" w:cs="Times New Roman"/>
          <w:sz w:val="24"/>
          <w:szCs w:val="24"/>
          <w:lang w:eastAsia="en-IN"/>
        </w:rPr>
        <w:t xml:space="preserve">financial theories </w:t>
      </w:r>
      <w:r w:rsidR="00960C36">
        <w:rPr>
          <w:rFonts w:ascii="Times New Roman" w:eastAsia="Times New Roman" w:hAnsi="Times New Roman" w:cs="Times New Roman"/>
          <w:sz w:val="24"/>
          <w:szCs w:val="24"/>
          <w:lang w:eastAsia="en-IN"/>
        </w:rPr>
        <w:t>assume</w:t>
      </w:r>
      <w:r w:rsidR="003B17DD">
        <w:rPr>
          <w:rFonts w:ascii="Times New Roman" w:eastAsia="Times New Roman" w:hAnsi="Times New Roman" w:cs="Times New Roman"/>
          <w:sz w:val="24"/>
          <w:szCs w:val="24"/>
          <w:lang w:eastAsia="en-IN"/>
        </w:rPr>
        <w:t xml:space="preserve"> </w:t>
      </w:r>
      <w:r w:rsidRPr="00513592">
        <w:rPr>
          <w:rFonts w:ascii="Times New Roman" w:eastAsia="Times New Roman" w:hAnsi="Times New Roman" w:cs="Times New Roman"/>
          <w:sz w:val="24"/>
          <w:szCs w:val="24"/>
          <w:lang w:eastAsia="en-IN"/>
        </w:rPr>
        <w:t xml:space="preserve">that investors are rational </w:t>
      </w:r>
      <w:r w:rsidR="00222384">
        <w:rPr>
          <w:rFonts w:ascii="Times New Roman" w:eastAsia="Times New Roman" w:hAnsi="Times New Roman" w:cs="Times New Roman"/>
          <w:sz w:val="24"/>
          <w:szCs w:val="24"/>
          <w:lang w:eastAsia="en-IN"/>
        </w:rPr>
        <w:t xml:space="preserve">individuals </w:t>
      </w:r>
      <w:r w:rsidRPr="00513592">
        <w:rPr>
          <w:rFonts w:ascii="Times New Roman" w:eastAsia="Times New Roman" w:hAnsi="Times New Roman" w:cs="Times New Roman"/>
          <w:sz w:val="24"/>
          <w:szCs w:val="24"/>
          <w:lang w:eastAsia="en-IN"/>
        </w:rPr>
        <w:t xml:space="preserve">who </w:t>
      </w:r>
      <w:r w:rsidR="00960C36">
        <w:rPr>
          <w:rFonts w:ascii="Times New Roman" w:eastAsia="Times New Roman" w:hAnsi="Times New Roman" w:cs="Times New Roman"/>
          <w:sz w:val="24"/>
          <w:szCs w:val="24"/>
          <w:lang w:eastAsia="en-IN"/>
        </w:rPr>
        <w:t xml:space="preserve">make decisions </w:t>
      </w:r>
      <w:r w:rsidRPr="00513592">
        <w:rPr>
          <w:rFonts w:ascii="Times New Roman" w:eastAsia="Times New Roman" w:hAnsi="Times New Roman" w:cs="Times New Roman"/>
          <w:sz w:val="24"/>
          <w:szCs w:val="24"/>
          <w:lang w:eastAsia="en-IN"/>
        </w:rPr>
        <w:t>based on all</w:t>
      </w:r>
      <w:r>
        <w:rPr>
          <w:rFonts w:ascii="Times New Roman" w:eastAsia="Times New Roman" w:hAnsi="Times New Roman" w:cs="Times New Roman"/>
          <w:sz w:val="24"/>
          <w:szCs w:val="24"/>
          <w:lang w:eastAsia="en-IN"/>
        </w:rPr>
        <w:t xml:space="preserve"> the</w:t>
      </w:r>
      <w:r w:rsidRPr="00513592">
        <w:rPr>
          <w:rFonts w:ascii="Times New Roman" w:eastAsia="Times New Roman" w:hAnsi="Times New Roman" w:cs="Times New Roman"/>
          <w:sz w:val="24"/>
          <w:szCs w:val="24"/>
          <w:lang w:eastAsia="en-IN"/>
        </w:rPr>
        <w:t xml:space="preserve"> information</w:t>
      </w:r>
      <w:r>
        <w:rPr>
          <w:rFonts w:ascii="Times New Roman" w:eastAsia="Times New Roman" w:hAnsi="Times New Roman" w:cs="Times New Roman"/>
          <w:sz w:val="24"/>
          <w:szCs w:val="24"/>
          <w:lang w:eastAsia="en-IN"/>
        </w:rPr>
        <w:t xml:space="preserve"> available</w:t>
      </w:r>
      <w:r w:rsidRPr="00513592">
        <w:rPr>
          <w:rFonts w:ascii="Times New Roman" w:eastAsia="Times New Roman" w:hAnsi="Times New Roman" w:cs="Times New Roman"/>
          <w:sz w:val="24"/>
          <w:szCs w:val="24"/>
          <w:lang w:eastAsia="en-IN"/>
        </w:rPr>
        <w:t xml:space="preserve"> at their disposal. However, </w:t>
      </w:r>
      <w:r w:rsidR="00960C36">
        <w:rPr>
          <w:rFonts w:ascii="Times New Roman" w:eastAsia="Times New Roman" w:hAnsi="Times New Roman" w:cs="Times New Roman"/>
          <w:sz w:val="24"/>
          <w:szCs w:val="24"/>
          <w:lang w:eastAsia="en-IN"/>
        </w:rPr>
        <w:t xml:space="preserve">insights from </w:t>
      </w:r>
      <w:r w:rsidR="004A371D">
        <w:rPr>
          <w:rFonts w:ascii="Times New Roman" w:eastAsia="Times New Roman" w:hAnsi="Times New Roman" w:cs="Times New Roman"/>
          <w:sz w:val="24"/>
          <w:szCs w:val="24"/>
          <w:lang w:eastAsia="en-IN"/>
        </w:rPr>
        <w:t>behavioural</w:t>
      </w:r>
      <w:r w:rsidR="003B17DD" w:rsidRPr="003B17DD">
        <w:rPr>
          <w:rFonts w:ascii="Times New Roman" w:eastAsia="Times New Roman" w:hAnsi="Times New Roman" w:cs="Times New Roman"/>
          <w:sz w:val="24"/>
          <w:szCs w:val="24"/>
          <w:lang w:eastAsia="en-IN"/>
        </w:rPr>
        <w:t xml:space="preserve"> finance research </w:t>
      </w:r>
      <w:r w:rsidR="00960C36">
        <w:rPr>
          <w:rFonts w:ascii="Times New Roman" w:eastAsia="Times New Roman" w:hAnsi="Times New Roman" w:cs="Times New Roman"/>
          <w:sz w:val="24"/>
          <w:szCs w:val="24"/>
          <w:lang w:eastAsia="en-IN"/>
        </w:rPr>
        <w:t xml:space="preserve">suggest </w:t>
      </w:r>
      <w:r w:rsidR="003B17DD" w:rsidRPr="003B17DD">
        <w:rPr>
          <w:rFonts w:ascii="Times New Roman" w:eastAsia="Times New Roman" w:hAnsi="Times New Roman" w:cs="Times New Roman"/>
          <w:sz w:val="24"/>
          <w:szCs w:val="24"/>
          <w:lang w:eastAsia="en-IN"/>
        </w:rPr>
        <w:t>t</w:t>
      </w:r>
      <w:r w:rsidR="003B17DD">
        <w:rPr>
          <w:rFonts w:ascii="Times New Roman" w:eastAsia="Times New Roman" w:hAnsi="Times New Roman" w:cs="Times New Roman"/>
          <w:sz w:val="24"/>
          <w:szCs w:val="24"/>
          <w:lang w:eastAsia="en-IN"/>
        </w:rPr>
        <w:t xml:space="preserve">hat investors </w:t>
      </w:r>
      <w:r w:rsidR="00B6785C">
        <w:rPr>
          <w:rFonts w:ascii="Times New Roman" w:eastAsia="Times New Roman" w:hAnsi="Times New Roman" w:cs="Times New Roman"/>
          <w:sz w:val="24"/>
          <w:szCs w:val="24"/>
          <w:lang w:eastAsia="en-IN"/>
        </w:rPr>
        <w:t>frequently</w:t>
      </w:r>
      <w:r w:rsidR="003B17DD">
        <w:rPr>
          <w:rFonts w:ascii="Times New Roman" w:eastAsia="Times New Roman" w:hAnsi="Times New Roman" w:cs="Times New Roman"/>
          <w:sz w:val="24"/>
          <w:szCs w:val="24"/>
          <w:lang w:eastAsia="en-IN"/>
        </w:rPr>
        <w:t xml:space="preserve"> deviate </w:t>
      </w:r>
      <w:r w:rsidR="003B17DD" w:rsidRPr="003B17DD">
        <w:rPr>
          <w:rFonts w:ascii="Times New Roman" w:eastAsia="Times New Roman" w:hAnsi="Times New Roman" w:cs="Times New Roman"/>
          <w:sz w:val="24"/>
          <w:szCs w:val="24"/>
          <w:lang w:eastAsia="en-IN"/>
        </w:rPr>
        <w:t xml:space="preserve">from rationality </w:t>
      </w:r>
      <w:r w:rsidR="00B6785C">
        <w:rPr>
          <w:rFonts w:ascii="Times New Roman" w:eastAsia="Times New Roman" w:hAnsi="Times New Roman" w:cs="Times New Roman"/>
          <w:sz w:val="24"/>
          <w:szCs w:val="24"/>
          <w:lang w:eastAsia="en-IN"/>
        </w:rPr>
        <w:t xml:space="preserve">because of the </w:t>
      </w:r>
      <w:r w:rsidR="003B17DD" w:rsidRPr="003B17DD">
        <w:rPr>
          <w:rFonts w:ascii="Times New Roman" w:eastAsia="Times New Roman" w:hAnsi="Times New Roman" w:cs="Times New Roman"/>
          <w:sz w:val="24"/>
          <w:szCs w:val="24"/>
          <w:lang w:eastAsia="en-IN"/>
        </w:rPr>
        <w:t>psychological and cognitive biases.</w:t>
      </w:r>
      <w:r w:rsidR="003B17DD">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These</w:t>
      </w:r>
      <w:r w:rsidRPr="00513592">
        <w:rPr>
          <w:rFonts w:ascii="Times New Roman" w:eastAsia="Times New Roman" w:hAnsi="Times New Roman" w:cs="Times New Roman"/>
          <w:sz w:val="24"/>
          <w:szCs w:val="24"/>
          <w:lang w:eastAsia="en-IN"/>
        </w:rPr>
        <w:t xml:space="preserve"> biases </w:t>
      </w:r>
      <w:r w:rsidR="00960C36">
        <w:rPr>
          <w:rFonts w:ascii="Times New Roman" w:eastAsia="Times New Roman" w:hAnsi="Times New Roman" w:cs="Times New Roman"/>
          <w:sz w:val="24"/>
          <w:szCs w:val="24"/>
          <w:lang w:eastAsia="en-IN"/>
        </w:rPr>
        <w:t>affect</w:t>
      </w:r>
      <w:r w:rsidRPr="00513592">
        <w:rPr>
          <w:rFonts w:ascii="Times New Roman" w:eastAsia="Times New Roman" w:hAnsi="Times New Roman" w:cs="Times New Roman"/>
          <w:sz w:val="24"/>
          <w:szCs w:val="24"/>
          <w:lang w:eastAsia="en-IN"/>
        </w:rPr>
        <w:t xml:space="preserve"> judgment and </w:t>
      </w:r>
      <w:r w:rsidR="00960C36">
        <w:rPr>
          <w:rFonts w:ascii="Times New Roman" w:eastAsia="Times New Roman" w:hAnsi="Times New Roman" w:cs="Times New Roman"/>
          <w:sz w:val="24"/>
          <w:szCs w:val="24"/>
          <w:lang w:eastAsia="en-IN"/>
        </w:rPr>
        <w:t xml:space="preserve">can </w:t>
      </w:r>
      <w:r w:rsidR="004A371D">
        <w:rPr>
          <w:rFonts w:ascii="Times New Roman" w:eastAsia="Times New Roman" w:hAnsi="Times New Roman" w:cs="Times New Roman"/>
          <w:sz w:val="24"/>
          <w:szCs w:val="24"/>
          <w:lang w:eastAsia="en-IN"/>
        </w:rPr>
        <w:t>result</w:t>
      </w:r>
      <w:r w:rsidRPr="00513592">
        <w:rPr>
          <w:rFonts w:ascii="Times New Roman" w:eastAsia="Times New Roman" w:hAnsi="Times New Roman" w:cs="Times New Roman"/>
          <w:sz w:val="24"/>
          <w:szCs w:val="24"/>
          <w:lang w:eastAsia="en-IN"/>
        </w:rPr>
        <w:t xml:space="preserve"> in suboptimal investment outcomes. </w:t>
      </w:r>
      <w:r w:rsidR="00E519BB" w:rsidRPr="00E519BB">
        <w:rPr>
          <w:rFonts w:ascii="Times New Roman" w:eastAsia="Times New Roman" w:hAnsi="Times New Roman" w:cs="Times New Roman"/>
          <w:sz w:val="24"/>
          <w:szCs w:val="24"/>
          <w:lang w:eastAsia="en-IN"/>
        </w:rPr>
        <w:t xml:space="preserve">The purpose of this study is to present a narrative review of important </w:t>
      </w:r>
      <w:r w:rsidR="004A371D">
        <w:rPr>
          <w:rFonts w:ascii="Times New Roman" w:eastAsia="Times New Roman" w:hAnsi="Times New Roman" w:cs="Times New Roman"/>
          <w:sz w:val="24"/>
          <w:szCs w:val="24"/>
          <w:lang w:eastAsia="en-IN"/>
        </w:rPr>
        <w:t>behavioural</w:t>
      </w:r>
      <w:r w:rsidR="00E519BB" w:rsidRPr="00E519BB">
        <w:rPr>
          <w:rFonts w:ascii="Times New Roman" w:eastAsia="Times New Roman" w:hAnsi="Times New Roman" w:cs="Times New Roman"/>
          <w:sz w:val="24"/>
          <w:szCs w:val="24"/>
          <w:lang w:eastAsia="en-IN"/>
        </w:rPr>
        <w:t xml:space="preserve"> biases </w:t>
      </w:r>
      <w:r w:rsidR="00960C36">
        <w:rPr>
          <w:rFonts w:ascii="Times New Roman" w:eastAsia="Times New Roman" w:hAnsi="Times New Roman" w:cs="Times New Roman"/>
          <w:sz w:val="24"/>
          <w:szCs w:val="24"/>
          <w:lang w:eastAsia="en-IN"/>
        </w:rPr>
        <w:t>that influence</w:t>
      </w:r>
      <w:r w:rsidR="00E519BB" w:rsidRPr="00E519BB">
        <w:rPr>
          <w:rFonts w:ascii="Times New Roman" w:eastAsia="Times New Roman" w:hAnsi="Times New Roman" w:cs="Times New Roman"/>
          <w:sz w:val="24"/>
          <w:szCs w:val="24"/>
          <w:lang w:eastAsia="en-IN"/>
        </w:rPr>
        <w:t xml:space="preserve"> investment </w:t>
      </w:r>
      <w:r w:rsidR="00A53BAB">
        <w:rPr>
          <w:rFonts w:ascii="Times New Roman" w:eastAsia="Times New Roman" w:hAnsi="Times New Roman" w:cs="Times New Roman"/>
          <w:sz w:val="24"/>
          <w:szCs w:val="24"/>
          <w:lang w:eastAsia="en-IN"/>
        </w:rPr>
        <w:t>decision</w:t>
      </w:r>
      <w:r w:rsidR="00960C36">
        <w:rPr>
          <w:rFonts w:ascii="Times New Roman" w:eastAsia="Times New Roman" w:hAnsi="Times New Roman" w:cs="Times New Roman"/>
          <w:sz w:val="24"/>
          <w:szCs w:val="24"/>
          <w:lang w:eastAsia="en-IN"/>
        </w:rPr>
        <w:t>s</w:t>
      </w:r>
      <w:r w:rsidR="00E519BB" w:rsidRPr="00E519BB">
        <w:rPr>
          <w:rFonts w:ascii="Times New Roman" w:eastAsia="Times New Roman" w:hAnsi="Times New Roman" w:cs="Times New Roman"/>
          <w:sz w:val="24"/>
          <w:szCs w:val="24"/>
          <w:lang w:eastAsia="en-IN"/>
        </w:rPr>
        <w:t xml:space="preserve">, as well as to </w:t>
      </w:r>
      <w:r w:rsidR="00960C36">
        <w:rPr>
          <w:rFonts w:ascii="Times New Roman" w:eastAsia="Times New Roman" w:hAnsi="Times New Roman" w:cs="Times New Roman"/>
          <w:sz w:val="24"/>
          <w:szCs w:val="24"/>
          <w:lang w:eastAsia="en-IN"/>
        </w:rPr>
        <w:t>examine</w:t>
      </w:r>
      <w:r w:rsidR="00E519BB" w:rsidRPr="00E519BB">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how</w:t>
      </w:r>
      <w:r w:rsidR="00E519BB" w:rsidRPr="00E519BB">
        <w:rPr>
          <w:rFonts w:ascii="Times New Roman" w:eastAsia="Times New Roman" w:hAnsi="Times New Roman" w:cs="Times New Roman"/>
          <w:sz w:val="24"/>
          <w:szCs w:val="24"/>
          <w:lang w:eastAsia="en-IN"/>
        </w:rPr>
        <w:t xml:space="preserve"> artificial intelligence-driven tools</w:t>
      </w:r>
      <w:r w:rsidR="00960C36">
        <w:rPr>
          <w:rFonts w:ascii="Times New Roman" w:eastAsia="Times New Roman" w:hAnsi="Times New Roman" w:cs="Times New Roman"/>
          <w:sz w:val="24"/>
          <w:szCs w:val="24"/>
          <w:lang w:eastAsia="en-IN"/>
        </w:rPr>
        <w:t xml:space="preserve"> help</w:t>
      </w:r>
      <w:r w:rsidR="00E519BB" w:rsidRPr="00E519BB">
        <w:rPr>
          <w:rFonts w:ascii="Times New Roman" w:eastAsia="Times New Roman" w:hAnsi="Times New Roman" w:cs="Times New Roman"/>
          <w:sz w:val="24"/>
          <w:szCs w:val="24"/>
          <w:lang w:eastAsia="en-IN"/>
        </w:rPr>
        <w:t xml:space="preserve"> in </w:t>
      </w:r>
      <w:r w:rsidR="004A371D">
        <w:rPr>
          <w:rFonts w:ascii="Times New Roman" w:eastAsia="Times New Roman" w:hAnsi="Times New Roman" w:cs="Times New Roman"/>
          <w:sz w:val="24"/>
          <w:szCs w:val="24"/>
          <w:lang w:eastAsia="en-IN"/>
        </w:rPr>
        <w:t>minimising</w:t>
      </w:r>
      <w:r w:rsidR="00E519BB" w:rsidRPr="00E519BB">
        <w:rPr>
          <w:rFonts w:ascii="Times New Roman" w:eastAsia="Times New Roman" w:hAnsi="Times New Roman" w:cs="Times New Roman"/>
          <w:sz w:val="24"/>
          <w:szCs w:val="24"/>
          <w:lang w:eastAsia="en-IN"/>
        </w:rPr>
        <w:t xml:space="preserve"> </w:t>
      </w:r>
      <w:r w:rsidR="00960C36">
        <w:rPr>
          <w:rFonts w:ascii="Times New Roman" w:eastAsia="Times New Roman" w:hAnsi="Times New Roman" w:cs="Times New Roman"/>
          <w:sz w:val="24"/>
          <w:szCs w:val="24"/>
          <w:lang w:eastAsia="en-IN"/>
        </w:rPr>
        <w:t>their impact</w:t>
      </w:r>
      <w:r w:rsidR="00E519BB" w:rsidRPr="00E519BB">
        <w:rPr>
          <w:rFonts w:ascii="Times New Roman" w:eastAsia="Times New Roman" w:hAnsi="Times New Roman" w:cs="Times New Roman"/>
          <w:sz w:val="24"/>
          <w:szCs w:val="24"/>
          <w:lang w:eastAsia="en-IN"/>
        </w:rPr>
        <w:t>.</w:t>
      </w:r>
      <w:r w:rsidRPr="00513592">
        <w:rPr>
          <w:rFonts w:ascii="Times New Roman" w:hAnsi="Times New Roman" w:cs="Times New Roman"/>
          <w:b/>
          <w:sz w:val="24"/>
          <w:szCs w:val="24"/>
        </w:rPr>
        <w:t xml:space="preserve"> </w:t>
      </w:r>
      <w:r w:rsidRPr="00513592">
        <w:rPr>
          <w:rFonts w:ascii="Times New Roman" w:hAnsi="Times New Roman" w:cs="Times New Roman"/>
          <w:sz w:val="24"/>
          <w:szCs w:val="24"/>
        </w:rPr>
        <w:t xml:space="preserve">The study adopts a narrative review approach, </w:t>
      </w:r>
      <w:r w:rsidR="00960C36">
        <w:rPr>
          <w:rFonts w:ascii="Times New Roman" w:hAnsi="Times New Roman" w:cs="Times New Roman"/>
          <w:sz w:val="24"/>
          <w:szCs w:val="24"/>
        </w:rPr>
        <w:t>drawing</w:t>
      </w:r>
      <w:r w:rsidRPr="00513592">
        <w:rPr>
          <w:rFonts w:ascii="Times New Roman" w:hAnsi="Times New Roman" w:cs="Times New Roman"/>
          <w:sz w:val="24"/>
          <w:szCs w:val="24"/>
        </w:rPr>
        <w:t xml:space="preserve"> insights from both </w:t>
      </w:r>
      <w:r w:rsidR="00960C36">
        <w:rPr>
          <w:rFonts w:ascii="Times New Roman" w:hAnsi="Times New Roman" w:cs="Times New Roman"/>
          <w:sz w:val="24"/>
          <w:szCs w:val="24"/>
        </w:rPr>
        <w:t xml:space="preserve">foundational </w:t>
      </w:r>
      <w:r w:rsidRPr="00513592">
        <w:rPr>
          <w:rFonts w:ascii="Times New Roman" w:hAnsi="Times New Roman" w:cs="Times New Roman"/>
          <w:sz w:val="24"/>
          <w:szCs w:val="24"/>
        </w:rPr>
        <w:t xml:space="preserve">and </w:t>
      </w:r>
      <w:r w:rsidR="00E519BB">
        <w:rPr>
          <w:rFonts w:ascii="Times New Roman" w:eastAsia="Times New Roman" w:hAnsi="Times New Roman" w:cs="Times New Roman"/>
          <w:sz w:val="24"/>
          <w:szCs w:val="24"/>
          <w:lang w:eastAsia="en-IN"/>
        </w:rPr>
        <w:t>r</w:t>
      </w:r>
      <w:r w:rsidR="00E519BB" w:rsidRPr="00E519BB">
        <w:rPr>
          <w:rFonts w:ascii="Times New Roman" w:eastAsia="Times New Roman" w:hAnsi="Times New Roman" w:cs="Times New Roman"/>
          <w:sz w:val="24"/>
          <w:szCs w:val="24"/>
          <w:lang w:eastAsia="en-IN"/>
        </w:rPr>
        <w:t xml:space="preserve">ecent literature on </w:t>
      </w:r>
      <w:r w:rsidR="004A371D">
        <w:rPr>
          <w:rFonts w:ascii="Times New Roman" w:eastAsia="Times New Roman" w:hAnsi="Times New Roman" w:cs="Times New Roman"/>
          <w:sz w:val="24"/>
          <w:szCs w:val="24"/>
          <w:lang w:eastAsia="en-IN"/>
        </w:rPr>
        <w:t>behavioural</w:t>
      </w:r>
      <w:r w:rsidR="00E519BB" w:rsidRPr="00E519BB">
        <w:rPr>
          <w:rFonts w:ascii="Times New Roman" w:eastAsia="Times New Roman" w:hAnsi="Times New Roman" w:cs="Times New Roman"/>
          <w:sz w:val="24"/>
          <w:szCs w:val="24"/>
          <w:lang w:eastAsia="en-IN"/>
        </w:rPr>
        <w:t xml:space="preserve"> finance and financial technology. </w:t>
      </w:r>
      <w:r w:rsidR="00A23F45">
        <w:rPr>
          <w:rFonts w:ascii="Times New Roman" w:eastAsia="Times New Roman" w:hAnsi="Times New Roman" w:cs="Times New Roman"/>
          <w:sz w:val="24"/>
          <w:szCs w:val="24"/>
          <w:lang w:eastAsia="en-IN"/>
        </w:rPr>
        <w:t>It analyses prior</w:t>
      </w:r>
      <w:r w:rsidR="00E519BB" w:rsidRPr="00E519BB">
        <w:rPr>
          <w:rFonts w:ascii="Times New Roman" w:eastAsia="Times New Roman" w:hAnsi="Times New Roman" w:cs="Times New Roman"/>
          <w:sz w:val="24"/>
          <w:szCs w:val="24"/>
          <w:lang w:eastAsia="en-IN"/>
        </w:rPr>
        <w:t xml:space="preserve"> research to understand how </w:t>
      </w:r>
      <w:r w:rsidR="00A23F45">
        <w:rPr>
          <w:rFonts w:ascii="Times New Roman" w:eastAsia="Times New Roman" w:hAnsi="Times New Roman" w:cs="Times New Roman"/>
          <w:sz w:val="24"/>
          <w:szCs w:val="24"/>
          <w:lang w:eastAsia="en-IN"/>
        </w:rPr>
        <w:t>different</w:t>
      </w:r>
      <w:r w:rsidR="00E519BB" w:rsidRPr="00E519BB">
        <w:rPr>
          <w:rFonts w:ascii="Times New Roman" w:eastAsia="Times New Roman" w:hAnsi="Times New Roman" w:cs="Times New Roman"/>
          <w:sz w:val="24"/>
          <w:szCs w:val="24"/>
          <w:lang w:eastAsia="en-IN"/>
        </w:rPr>
        <w:t xml:space="preserve"> biases </w:t>
      </w:r>
      <w:r w:rsidR="00A23F45">
        <w:rPr>
          <w:rFonts w:ascii="Times New Roman" w:eastAsia="Times New Roman" w:hAnsi="Times New Roman" w:cs="Times New Roman"/>
          <w:sz w:val="24"/>
          <w:szCs w:val="24"/>
          <w:lang w:eastAsia="en-IN"/>
        </w:rPr>
        <w:t>shape investor behaviour and</w:t>
      </w:r>
      <w:r w:rsidR="00E519BB" w:rsidRPr="00E519BB">
        <w:rPr>
          <w:rFonts w:ascii="Times New Roman" w:eastAsia="Times New Roman" w:hAnsi="Times New Roman" w:cs="Times New Roman"/>
          <w:sz w:val="24"/>
          <w:szCs w:val="24"/>
          <w:lang w:eastAsia="en-IN"/>
        </w:rPr>
        <w:t xml:space="preserve"> </w:t>
      </w:r>
      <w:r w:rsidR="00A23F45">
        <w:rPr>
          <w:rFonts w:ascii="Times New Roman" w:eastAsia="Times New Roman" w:hAnsi="Times New Roman" w:cs="Times New Roman"/>
          <w:sz w:val="24"/>
          <w:szCs w:val="24"/>
          <w:lang w:eastAsia="en-IN"/>
        </w:rPr>
        <w:t>decision-making processes</w:t>
      </w:r>
      <w:r w:rsidR="00E519BB" w:rsidRPr="00E519BB">
        <w:rPr>
          <w:rFonts w:ascii="Times New Roman" w:eastAsia="Times New Roman" w:hAnsi="Times New Roman" w:cs="Times New Roman"/>
          <w:sz w:val="24"/>
          <w:szCs w:val="24"/>
          <w:lang w:eastAsia="en-IN"/>
        </w:rPr>
        <w:t>.</w:t>
      </w:r>
      <w:r w:rsidR="00A23F45">
        <w:rPr>
          <w:rFonts w:ascii="Times New Roman" w:eastAsia="Times New Roman" w:hAnsi="Times New Roman" w:cs="Times New Roman"/>
          <w:sz w:val="24"/>
          <w:szCs w:val="24"/>
          <w:lang w:eastAsia="en-IN"/>
        </w:rPr>
        <w:t xml:space="preserve"> </w:t>
      </w:r>
      <w:r w:rsidR="00A23F45">
        <w:rPr>
          <w:rFonts w:ascii="Times New Roman" w:hAnsi="Times New Roman" w:cs="Times New Roman"/>
          <w:sz w:val="24"/>
        </w:rPr>
        <w:t xml:space="preserve">The review highlights </w:t>
      </w:r>
      <w:r w:rsidR="00E519BB" w:rsidRPr="00E519BB">
        <w:rPr>
          <w:rFonts w:ascii="Times New Roman" w:hAnsi="Times New Roman" w:cs="Times New Roman"/>
          <w:sz w:val="24"/>
        </w:rPr>
        <w:t>cognitive biases</w:t>
      </w:r>
      <w:r w:rsidR="008E1D75">
        <w:rPr>
          <w:rFonts w:ascii="Times New Roman" w:hAnsi="Times New Roman" w:cs="Times New Roman"/>
          <w:sz w:val="24"/>
        </w:rPr>
        <w:t>,</w:t>
      </w:r>
      <w:r w:rsidR="00E519BB" w:rsidRPr="00E519BB">
        <w:rPr>
          <w:rFonts w:ascii="Times New Roman" w:hAnsi="Times New Roman" w:cs="Times New Roman"/>
          <w:sz w:val="24"/>
        </w:rPr>
        <w:t xml:space="preserve"> </w:t>
      </w:r>
      <w:r w:rsidR="00B6785C">
        <w:rPr>
          <w:rFonts w:ascii="Times New Roman" w:hAnsi="Times New Roman" w:cs="Times New Roman"/>
          <w:sz w:val="24"/>
        </w:rPr>
        <w:t>namely</w:t>
      </w:r>
      <w:r w:rsidR="004A371D">
        <w:rPr>
          <w:rFonts w:ascii="Times New Roman" w:hAnsi="Times New Roman" w:cs="Times New Roman"/>
          <w:sz w:val="24"/>
        </w:rPr>
        <w:t xml:space="preserve"> </w:t>
      </w:r>
      <w:r w:rsidR="00E519BB" w:rsidRPr="00E519BB">
        <w:rPr>
          <w:rFonts w:ascii="Times New Roman" w:hAnsi="Times New Roman" w:cs="Times New Roman"/>
          <w:sz w:val="24"/>
        </w:rPr>
        <w:t>confirmation bias, anchoring</w:t>
      </w:r>
      <w:r w:rsidR="00B425A0">
        <w:rPr>
          <w:rFonts w:ascii="Times New Roman" w:hAnsi="Times New Roman" w:cs="Times New Roman"/>
          <w:sz w:val="24"/>
        </w:rPr>
        <w:t xml:space="preserve"> bias</w:t>
      </w:r>
      <w:r w:rsidR="00E519BB" w:rsidRPr="00E519BB">
        <w:rPr>
          <w:rFonts w:ascii="Times New Roman" w:hAnsi="Times New Roman" w:cs="Times New Roman"/>
          <w:sz w:val="24"/>
        </w:rPr>
        <w:t>, and overconfidence</w:t>
      </w:r>
      <w:r w:rsidR="00B425A0">
        <w:rPr>
          <w:rFonts w:ascii="Times New Roman" w:hAnsi="Times New Roman" w:cs="Times New Roman"/>
          <w:sz w:val="24"/>
        </w:rPr>
        <w:t xml:space="preserve"> bias</w:t>
      </w:r>
      <w:r w:rsidR="00B6785C">
        <w:rPr>
          <w:rFonts w:ascii="Times New Roman" w:hAnsi="Times New Roman" w:cs="Times New Roman"/>
          <w:sz w:val="24"/>
        </w:rPr>
        <w:t>,</w:t>
      </w:r>
      <w:r w:rsidR="00A23F45">
        <w:rPr>
          <w:rFonts w:ascii="Times New Roman" w:hAnsi="Times New Roman" w:cs="Times New Roman"/>
          <w:sz w:val="24"/>
        </w:rPr>
        <w:t xml:space="preserve"> </w:t>
      </w:r>
      <w:r w:rsidR="008E1D75">
        <w:rPr>
          <w:rFonts w:ascii="Times New Roman" w:hAnsi="Times New Roman" w:cs="Times New Roman"/>
          <w:sz w:val="24"/>
        </w:rPr>
        <w:t xml:space="preserve">that </w:t>
      </w:r>
      <w:r w:rsidR="00A23F45">
        <w:rPr>
          <w:rFonts w:ascii="Times New Roman" w:hAnsi="Times New Roman" w:cs="Times New Roman"/>
          <w:sz w:val="24"/>
        </w:rPr>
        <w:t xml:space="preserve">significantly influence investment choices. In addition, </w:t>
      </w:r>
      <w:r w:rsidRPr="00513592">
        <w:rPr>
          <w:rFonts w:ascii="Times New Roman" w:hAnsi="Times New Roman" w:cs="Times New Roman"/>
          <w:sz w:val="24"/>
          <w:szCs w:val="24"/>
        </w:rPr>
        <w:t xml:space="preserve">emotional biases further distort </w:t>
      </w:r>
      <w:r w:rsidR="004A371D">
        <w:rPr>
          <w:rFonts w:ascii="Times New Roman" w:hAnsi="Times New Roman" w:cs="Times New Roman"/>
          <w:sz w:val="24"/>
          <w:szCs w:val="24"/>
        </w:rPr>
        <w:t xml:space="preserve">the </w:t>
      </w:r>
      <w:r w:rsidRPr="00513592">
        <w:rPr>
          <w:rFonts w:ascii="Times New Roman" w:hAnsi="Times New Roman" w:cs="Times New Roman"/>
          <w:sz w:val="24"/>
          <w:szCs w:val="24"/>
        </w:rPr>
        <w:t xml:space="preserve">decision-making process. </w:t>
      </w:r>
      <w:r w:rsidR="00A23F45">
        <w:rPr>
          <w:rFonts w:ascii="Times New Roman" w:hAnsi="Times New Roman" w:cs="Times New Roman"/>
          <w:sz w:val="24"/>
          <w:szCs w:val="24"/>
        </w:rPr>
        <w:t xml:space="preserve">The findings also indicate that </w:t>
      </w:r>
      <w:r w:rsidR="004A371D">
        <w:rPr>
          <w:rFonts w:ascii="Times New Roman" w:hAnsi="Times New Roman" w:cs="Times New Roman"/>
          <w:sz w:val="24"/>
          <w:szCs w:val="24"/>
        </w:rPr>
        <w:t>AI-driven</w:t>
      </w:r>
      <w:r w:rsidRPr="00513592">
        <w:rPr>
          <w:rFonts w:ascii="Times New Roman" w:hAnsi="Times New Roman" w:cs="Times New Roman"/>
          <w:sz w:val="24"/>
          <w:szCs w:val="24"/>
        </w:rPr>
        <w:t xml:space="preserve"> tools </w:t>
      </w:r>
      <w:r w:rsidR="00A23F45">
        <w:rPr>
          <w:rFonts w:ascii="Times New Roman" w:hAnsi="Times New Roman" w:cs="Times New Roman"/>
          <w:sz w:val="24"/>
          <w:szCs w:val="24"/>
        </w:rPr>
        <w:t>can support investors by</w:t>
      </w:r>
      <w:r w:rsidRPr="00513592">
        <w:rPr>
          <w:rFonts w:ascii="Times New Roman" w:hAnsi="Times New Roman" w:cs="Times New Roman"/>
          <w:sz w:val="24"/>
          <w:szCs w:val="24"/>
        </w:rPr>
        <w:t xml:space="preserve"> offer</w:t>
      </w:r>
      <w:r w:rsidR="00A23F45">
        <w:rPr>
          <w:rFonts w:ascii="Times New Roman" w:hAnsi="Times New Roman" w:cs="Times New Roman"/>
          <w:sz w:val="24"/>
          <w:szCs w:val="24"/>
        </w:rPr>
        <w:t xml:space="preserve">ing objective, </w:t>
      </w:r>
      <w:r w:rsidR="004A371D">
        <w:rPr>
          <w:rFonts w:ascii="Times New Roman" w:hAnsi="Times New Roman" w:cs="Times New Roman"/>
          <w:sz w:val="24"/>
          <w:szCs w:val="24"/>
        </w:rPr>
        <w:t>data-driven</w:t>
      </w:r>
      <w:r w:rsidRPr="00513592">
        <w:rPr>
          <w:rFonts w:ascii="Times New Roman" w:hAnsi="Times New Roman" w:cs="Times New Roman"/>
          <w:sz w:val="24"/>
          <w:szCs w:val="24"/>
        </w:rPr>
        <w:t xml:space="preserve"> </w:t>
      </w:r>
      <w:r w:rsidR="00A23F45">
        <w:rPr>
          <w:rFonts w:ascii="Times New Roman" w:hAnsi="Times New Roman" w:cs="Times New Roman"/>
          <w:sz w:val="24"/>
          <w:szCs w:val="24"/>
        </w:rPr>
        <w:t xml:space="preserve">information, </w:t>
      </w:r>
      <w:r w:rsidRPr="00513592">
        <w:rPr>
          <w:rFonts w:ascii="Times New Roman" w:hAnsi="Times New Roman" w:cs="Times New Roman"/>
          <w:sz w:val="24"/>
          <w:szCs w:val="24"/>
        </w:rPr>
        <w:t xml:space="preserve">personalised </w:t>
      </w:r>
      <w:r w:rsidR="00A23F45">
        <w:rPr>
          <w:rFonts w:ascii="Times New Roman" w:hAnsi="Times New Roman" w:cs="Times New Roman"/>
          <w:sz w:val="24"/>
          <w:szCs w:val="24"/>
        </w:rPr>
        <w:t>recommendations</w:t>
      </w:r>
      <w:r w:rsidR="00487928">
        <w:rPr>
          <w:rFonts w:ascii="Times New Roman" w:hAnsi="Times New Roman" w:cs="Times New Roman"/>
          <w:sz w:val="24"/>
          <w:szCs w:val="24"/>
        </w:rPr>
        <w:t>,</w:t>
      </w:r>
      <w:r w:rsidR="00A23F45">
        <w:rPr>
          <w:rFonts w:ascii="Times New Roman" w:hAnsi="Times New Roman" w:cs="Times New Roman"/>
          <w:sz w:val="24"/>
          <w:szCs w:val="24"/>
        </w:rPr>
        <w:t xml:space="preserve"> and help minimise the influence of biases, thereby improving decision quality.</w:t>
      </w:r>
      <w:r w:rsidR="00A23F45">
        <w:rPr>
          <w:rFonts w:ascii="Times New Roman" w:eastAsia="Times New Roman" w:hAnsi="Times New Roman" w:cs="Times New Roman"/>
          <w:sz w:val="24"/>
          <w:szCs w:val="24"/>
          <w:lang w:eastAsia="en-IN"/>
        </w:rPr>
        <w:t xml:space="preserve"> Overall, </w:t>
      </w:r>
      <w:r w:rsidR="00A23F45">
        <w:rPr>
          <w:rFonts w:ascii="Times New Roman" w:hAnsi="Times New Roman" w:cs="Times New Roman"/>
          <w:sz w:val="24"/>
          <w:szCs w:val="24"/>
        </w:rPr>
        <w:t>this</w:t>
      </w:r>
      <w:r w:rsidRPr="00513592">
        <w:rPr>
          <w:rFonts w:ascii="Times New Roman" w:hAnsi="Times New Roman" w:cs="Times New Roman"/>
          <w:sz w:val="24"/>
          <w:szCs w:val="24"/>
        </w:rPr>
        <w:t xml:space="preserve"> </w:t>
      </w:r>
      <w:r w:rsidR="00A23F45">
        <w:rPr>
          <w:rFonts w:ascii="Times New Roman" w:hAnsi="Times New Roman" w:cs="Times New Roman"/>
          <w:sz w:val="24"/>
          <w:szCs w:val="24"/>
        </w:rPr>
        <w:t>study</w:t>
      </w:r>
      <w:r w:rsidRPr="00513592">
        <w:rPr>
          <w:rFonts w:ascii="Times New Roman" w:hAnsi="Times New Roman" w:cs="Times New Roman"/>
          <w:sz w:val="24"/>
          <w:szCs w:val="24"/>
        </w:rPr>
        <w:t xml:space="preserve"> </w:t>
      </w:r>
      <w:r w:rsidR="00A23F45">
        <w:rPr>
          <w:rFonts w:ascii="Times New Roman" w:hAnsi="Times New Roman" w:cs="Times New Roman"/>
          <w:sz w:val="24"/>
        </w:rPr>
        <w:t>contributes to the growing literature by offering</w:t>
      </w:r>
      <w:r w:rsidR="00E519BB" w:rsidRPr="00E519BB">
        <w:rPr>
          <w:rFonts w:ascii="Times New Roman" w:hAnsi="Times New Roman" w:cs="Times New Roman"/>
          <w:sz w:val="24"/>
        </w:rPr>
        <w:t xml:space="preserve"> a </w:t>
      </w:r>
      <w:r w:rsidR="00A23F45">
        <w:rPr>
          <w:rFonts w:ascii="Times New Roman" w:hAnsi="Times New Roman" w:cs="Times New Roman"/>
          <w:sz w:val="24"/>
        </w:rPr>
        <w:t>clear</w:t>
      </w:r>
      <w:r w:rsidR="00E519BB" w:rsidRPr="00E519BB">
        <w:rPr>
          <w:rFonts w:ascii="Times New Roman" w:hAnsi="Times New Roman" w:cs="Times New Roman"/>
          <w:sz w:val="24"/>
        </w:rPr>
        <w:t xml:space="preserve"> understanding of </w:t>
      </w:r>
      <w:r w:rsidR="00A23F45">
        <w:rPr>
          <w:rFonts w:ascii="Times New Roman" w:hAnsi="Times New Roman" w:cs="Times New Roman"/>
          <w:sz w:val="24"/>
        </w:rPr>
        <w:t xml:space="preserve">the role of </w:t>
      </w:r>
      <w:r w:rsidR="004A371D">
        <w:rPr>
          <w:rFonts w:ascii="Times New Roman" w:hAnsi="Times New Roman" w:cs="Times New Roman"/>
          <w:sz w:val="24"/>
        </w:rPr>
        <w:t>behavioural</w:t>
      </w:r>
      <w:r w:rsidR="00E519BB" w:rsidRPr="00E519BB">
        <w:rPr>
          <w:rFonts w:ascii="Times New Roman" w:hAnsi="Times New Roman" w:cs="Times New Roman"/>
          <w:sz w:val="24"/>
        </w:rPr>
        <w:t xml:space="preserve"> biases i</w:t>
      </w:r>
      <w:r w:rsidR="00A23F45">
        <w:rPr>
          <w:rFonts w:ascii="Times New Roman" w:hAnsi="Times New Roman" w:cs="Times New Roman"/>
          <w:sz w:val="24"/>
        </w:rPr>
        <w:t>n</w:t>
      </w:r>
      <w:r w:rsidR="00E519BB" w:rsidRPr="00E519BB">
        <w:rPr>
          <w:rFonts w:ascii="Times New Roman" w:hAnsi="Times New Roman" w:cs="Times New Roman"/>
          <w:sz w:val="24"/>
        </w:rPr>
        <w:t xml:space="preserve"> investment </w:t>
      </w:r>
      <w:r w:rsidR="004A371D">
        <w:rPr>
          <w:rFonts w:ascii="Times New Roman" w:hAnsi="Times New Roman" w:cs="Times New Roman"/>
          <w:sz w:val="24"/>
        </w:rPr>
        <w:t>decision-making</w:t>
      </w:r>
      <w:r w:rsidR="00222182">
        <w:rPr>
          <w:rFonts w:ascii="Times New Roman" w:hAnsi="Times New Roman" w:cs="Times New Roman"/>
          <w:sz w:val="24"/>
        </w:rPr>
        <w:t xml:space="preserve"> </w:t>
      </w:r>
      <w:r w:rsidRPr="00513592">
        <w:rPr>
          <w:rFonts w:ascii="Times New Roman" w:hAnsi="Times New Roman" w:cs="Times New Roman"/>
          <w:sz w:val="24"/>
          <w:szCs w:val="24"/>
        </w:rPr>
        <w:t xml:space="preserve">and the corrective </w:t>
      </w:r>
      <w:r w:rsidR="00A23F45">
        <w:rPr>
          <w:rFonts w:ascii="Times New Roman" w:hAnsi="Times New Roman" w:cs="Times New Roman"/>
          <w:sz w:val="24"/>
          <w:szCs w:val="24"/>
        </w:rPr>
        <w:t xml:space="preserve">potential </w:t>
      </w:r>
      <w:r w:rsidRPr="00513592">
        <w:rPr>
          <w:rFonts w:ascii="Times New Roman" w:hAnsi="Times New Roman" w:cs="Times New Roman"/>
          <w:sz w:val="24"/>
          <w:szCs w:val="24"/>
        </w:rPr>
        <w:t xml:space="preserve">of </w:t>
      </w:r>
      <w:r w:rsidR="004A371D">
        <w:rPr>
          <w:rFonts w:ascii="Times New Roman" w:hAnsi="Times New Roman" w:cs="Times New Roman"/>
          <w:sz w:val="24"/>
          <w:szCs w:val="24"/>
        </w:rPr>
        <w:t>AI-driven</w:t>
      </w:r>
      <w:r w:rsidRPr="00513592">
        <w:rPr>
          <w:rFonts w:ascii="Times New Roman" w:hAnsi="Times New Roman" w:cs="Times New Roman"/>
          <w:sz w:val="24"/>
          <w:szCs w:val="24"/>
        </w:rPr>
        <w:t xml:space="preserve"> too</w:t>
      </w:r>
      <w:r w:rsidR="00222182">
        <w:rPr>
          <w:rFonts w:ascii="Times New Roman" w:hAnsi="Times New Roman" w:cs="Times New Roman"/>
          <w:sz w:val="24"/>
          <w:szCs w:val="24"/>
        </w:rPr>
        <w:t>ls</w:t>
      </w:r>
      <w:r w:rsidR="00A23F45">
        <w:rPr>
          <w:rFonts w:ascii="Times New Roman" w:hAnsi="Times New Roman" w:cs="Times New Roman"/>
          <w:sz w:val="24"/>
          <w:szCs w:val="24"/>
        </w:rPr>
        <w:t xml:space="preserve"> to address them</w:t>
      </w:r>
      <w:r w:rsidR="00222182">
        <w:rPr>
          <w:rFonts w:ascii="Times New Roman" w:hAnsi="Times New Roman" w:cs="Times New Roman"/>
          <w:sz w:val="24"/>
          <w:szCs w:val="24"/>
        </w:rPr>
        <w:t xml:space="preserve">. </w:t>
      </w:r>
      <w:r w:rsidR="008E1D75">
        <w:rPr>
          <w:rFonts w:ascii="Times New Roman" w:hAnsi="Times New Roman" w:cs="Times New Roman"/>
          <w:sz w:val="24"/>
          <w:szCs w:val="24"/>
        </w:rPr>
        <w:t xml:space="preserve">However, this study is limited by its reliance on secondary literature and the absence of empirical validation, which provides scope for future empirical research. </w:t>
      </w:r>
      <w:r w:rsidR="0020110D">
        <w:rPr>
          <w:rFonts w:ascii="Times New Roman" w:hAnsi="Times New Roman" w:cs="Times New Roman"/>
          <w:sz w:val="24"/>
          <w:szCs w:val="24"/>
        </w:rPr>
        <w:t>It provides</w:t>
      </w:r>
      <w:r w:rsidR="00487928">
        <w:rPr>
          <w:rFonts w:ascii="Times New Roman" w:hAnsi="Times New Roman" w:cs="Times New Roman"/>
          <w:sz w:val="24"/>
          <w:szCs w:val="24"/>
        </w:rPr>
        <w:t xml:space="preserve"> practical</w:t>
      </w:r>
      <w:r w:rsidR="00A23F45">
        <w:rPr>
          <w:rFonts w:ascii="Times New Roman" w:hAnsi="Times New Roman" w:cs="Times New Roman"/>
          <w:sz w:val="24"/>
          <w:szCs w:val="24"/>
        </w:rPr>
        <w:t xml:space="preserve"> insights for investors, practitioners, and researchers seeking to navigate financial markets more</w:t>
      </w:r>
      <w:r w:rsidR="00A00750">
        <w:rPr>
          <w:rFonts w:ascii="Times New Roman" w:hAnsi="Times New Roman" w:cs="Times New Roman"/>
          <w:sz w:val="24"/>
          <w:szCs w:val="24"/>
        </w:rPr>
        <w:t xml:space="preserve"> effectively in a technology-driven environment.</w:t>
      </w:r>
    </w:p>
    <w:p w14:paraId="4EBFC005" w14:textId="77777777" w:rsidR="00487928" w:rsidRPr="00E519BB" w:rsidRDefault="00487928" w:rsidP="00A36743">
      <w:pPr>
        <w:jc w:val="both"/>
      </w:pPr>
    </w:p>
    <w:p w14:paraId="2D365A55" w14:textId="524E8AEA" w:rsidR="00A77302" w:rsidRDefault="00A77302" w:rsidP="006A7952">
      <w:pPr>
        <w:spacing w:after="120"/>
        <w:jc w:val="both"/>
        <w:rPr>
          <w:rFonts w:ascii="Times New Roman" w:eastAsia="Times New Roman" w:hAnsi="Times New Roman" w:cs="Times New Roman"/>
          <w:sz w:val="24"/>
          <w:szCs w:val="24"/>
          <w:lang w:eastAsia="en-IN"/>
        </w:rPr>
      </w:pPr>
      <w:r w:rsidRPr="004C0094">
        <w:rPr>
          <w:rFonts w:ascii="Times New Roman" w:eastAsia="Times New Roman" w:hAnsi="Times New Roman" w:cs="Times New Roman"/>
          <w:b/>
          <w:sz w:val="24"/>
          <w:szCs w:val="24"/>
          <w:lang w:eastAsia="en-IN"/>
        </w:rPr>
        <w:t>Keywords:</w:t>
      </w:r>
      <w:r w:rsidR="00B425A0">
        <w:rPr>
          <w:rFonts w:ascii="Times New Roman" w:eastAsia="Times New Roman" w:hAnsi="Times New Roman" w:cs="Times New Roman"/>
          <w:sz w:val="24"/>
          <w:szCs w:val="24"/>
          <w:lang w:eastAsia="en-IN"/>
        </w:rPr>
        <w:t xml:space="preserve"> Behavioural Bias, Investment D</w:t>
      </w:r>
      <w:r>
        <w:rPr>
          <w:rFonts w:ascii="Times New Roman" w:eastAsia="Times New Roman" w:hAnsi="Times New Roman" w:cs="Times New Roman"/>
          <w:sz w:val="24"/>
          <w:szCs w:val="24"/>
          <w:lang w:eastAsia="en-IN"/>
        </w:rPr>
        <w:t>ecisions, Investme</w:t>
      </w:r>
      <w:r w:rsidR="00B425A0">
        <w:rPr>
          <w:rFonts w:ascii="Times New Roman" w:eastAsia="Times New Roman" w:hAnsi="Times New Roman" w:cs="Times New Roman"/>
          <w:sz w:val="24"/>
          <w:szCs w:val="24"/>
          <w:lang w:eastAsia="en-IN"/>
        </w:rPr>
        <w:t>nt Decision Making, Artificial I</w:t>
      </w:r>
      <w:r>
        <w:rPr>
          <w:rFonts w:ascii="Times New Roman" w:eastAsia="Times New Roman" w:hAnsi="Times New Roman" w:cs="Times New Roman"/>
          <w:sz w:val="24"/>
          <w:szCs w:val="24"/>
          <w:lang w:eastAsia="en-IN"/>
        </w:rPr>
        <w:t xml:space="preserve">ntelligence, </w:t>
      </w:r>
      <w:r w:rsidR="00AB75FD">
        <w:rPr>
          <w:rFonts w:ascii="Times New Roman" w:eastAsia="Times New Roman" w:hAnsi="Times New Roman" w:cs="Times New Roman"/>
          <w:sz w:val="24"/>
          <w:szCs w:val="24"/>
          <w:lang w:eastAsia="en-IN"/>
        </w:rPr>
        <w:t>Financial Technology</w:t>
      </w:r>
      <w:r w:rsidR="003D1436">
        <w:rPr>
          <w:rFonts w:ascii="Times New Roman" w:eastAsia="Times New Roman" w:hAnsi="Times New Roman" w:cs="Times New Roman"/>
          <w:sz w:val="24"/>
          <w:szCs w:val="24"/>
          <w:lang w:eastAsia="en-IN"/>
        </w:rPr>
        <w:t>.</w:t>
      </w:r>
    </w:p>
    <w:p w14:paraId="7F5AC5C1" w14:textId="58618721" w:rsidR="0020110D" w:rsidRDefault="0020110D" w:rsidP="006A7952">
      <w:pPr>
        <w:spacing w:after="120"/>
        <w:jc w:val="both"/>
        <w:rPr>
          <w:rFonts w:ascii="Times New Roman" w:eastAsia="Times New Roman" w:hAnsi="Times New Roman" w:cs="Times New Roman"/>
          <w:sz w:val="24"/>
          <w:szCs w:val="24"/>
          <w:lang w:eastAsia="en-IN"/>
        </w:rPr>
      </w:pPr>
    </w:p>
    <w:p w14:paraId="3089ED4F" w14:textId="77777777" w:rsidR="0020110D" w:rsidRDefault="0020110D" w:rsidP="006A7952">
      <w:pPr>
        <w:spacing w:after="120"/>
        <w:jc w:val="both"/>
        <w:rPr>
          <w:rFonts w:ascii="Times New Roman" w:eastAsia="Times New Roman" w:hAnsi="Times New Roman" w:cs="Times New Roman"/>
          <w:sz w:val="24"/>
          <w:szCs w:val="24"/>
          <w:lang w:eastAsia="en-IN"/>
        </w:rPr>
      </w:pPr>
    </w:p>
    <w:p w14:paraId="1934328B" w14:textId="77777777" w:rsidR="00487928" w:rsidRDefault="00487928" w:rsidP="006A7952">
      <w:pPr>
        <w:spacing w:after="120"/>
        <w:jc w:val="both"/>
        <w:rPr>
          <w:rFonts w:ascii="Times New Roman" w:eastAsia="Times New Roman" w:hAnsi="Times New Roman" w:cs="Times New Roman"/>
          <w:sz w:val="24"/>
          <w:szCs w:val="24"/>
          <w:lang w:eastAsia="en-IN"/>
        </w:rPr>
      </w:pPr>
    </w:p>
    <w:p w14:paraId="0283B2CD" w14:textId="77777777" w:rsidR="00487928" w:rsidRDefault="00487928" w:rsidP="006A7952">
      <w:pPr>
        <w:spacing w:after="120"/>
        <w:jc w:val="both"/>
        <w:rPr>
          <w:rFonts w:ascii="Times New Roman" w:eastAsia="Times New Roman" w:hAnsi="Times New Roman" w:cs="Times New Roman"/>
          <w:sz w:val="24"/>
          <w:szCs w:val="24"/>
          <w:lang w:eastAsia="en-IN"/>
        </w:rPr>
      </w:pPr>
    </w:p>
    <w:p w14:paraId="116F0DB6" w14:textId="77777777" w:rsidR="00A77302" w:rsidRDefault="00A77302" w:rsidP="006A7952">
      <w:pPr>
        <w:pStyle w:val="ListParagraph"/>
        <w:numPr>
          <w:ilvl w:val="0"/>
          <w:numId w:val="1"/>
        </w:numPr>
        <w:spacing w:after="120"/>
        <w:jc w:val="both"/>
        <w:rPr>
          <w:rFonts w:ascii="Times New Roman" w:eastAsia="Times New Roman" w:hAnsi="Times New Roman" w:cs="Times New Roman"/>
          <w:b/>
          <w:sz w:val="24"/>
          <w:szCs w:val="24"/>
          <w:lang w:eastAsia="en-IN"/>
        </w:rPr>
      </w:pPr>
      <w:r w:rsidRPr="00A77302">
        <w:rPr>
          <w:rFonts w:ascii="Times New Roman" w:eastAsia="Times New Roman" w:hAnsi="Times New Roman" w:cs="Times New Roman"/>
          <w:b/>
          <w:sz w:val="24"/>
          <w:szCs w:val="24"/>
          <w:lang w:eastAsia="en-IN"/>
        </w:rPr>
        <w:lastRenderedPageBreak/>
        <w:t xml:space="preserve">INTRODUCTION </w:t>
      </w:r>
    </w:p>
    <w:p w14:paraId="6C6DAB2D" w14:textId="77777777" w:rsidR="00DF36BD" w:rsidRDefault="00AB75FD" w:rsidP="00CA542D">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Traditional economic and financial theories are based on the fundamental tenet that people are rational individuals who weigh all available information when making investment decisions. </w:t>
      </w:r>
      <w:r w:rsidR="00DD7C5D">
        <w:rPr>
          <w:rFonts w:ascii="Times New Roman" w:eastAsia="Times New Roman" w:hAnsi="Times New Roman" w:cs="Times New Roman"/>
          <w:sz w:val="24"/>
          <w:szCs w:val="24"/>
          <w:lang w:eastAsia="en-IN"/>
        </w:rPr>
        <w:t xml:space="preserve">A </w:t>
      </w:r>
      <w:r w:rsidR="00070953" w:rsidRPr="00070953">
        <w:rPr>
          <w:rFonts w:ascii="Times New Roman" w:eastAsia="Times New Roman" w:hAnsi="Times New Roman" w:cs="Times New Roman"/>
          <w:sz w:val="24"/>
          <w:szCs w:val="24"/>
          <w:lang w:eastAsia="en-IN"/>
        </w:rPr>
        <w:t xml:space="preserve">rational investor has access to all </w:t>
      </w:r>
      <w:r w:rsidR="00DA46B6">
        <w:rPr>
          <w:rFonts w:ascii="Times New Roman" w:eastAsia="Times New Roman" w:hAnsi="Times New Roman" w:cs="Times New Roman"/>
          <w:sz w:val="24"/>
          <w:szCs w:val="24"/>
          <w:lang w:eastAsia="en-IN"/>
        </w:rPr>
        <w:t xml:space="preserve">the </w:t>
      </w:r>
      <w:r w:rsidR="00070953" w:rsidRPr="00070953">
        <w:rPr>
          <w:rFonts w:ascii="Times New Roman" w:eastAsia="Times New Roman" w:hAnsi="Times New Roman" w:cs="Times New Roman"/>
          <w:sz w:val="24"/>
          <w:szCs w:val="24"/>
          <w:lang w:eastAsia="en-IN"/>
        </w:rPr>
        <w:t>information about a particular stock, which is an irrational assumption in and of itself.</w:t>
      </w:r>
      <w:r w:rsidR="00396E9F">
        <w:rPr>
          <w:rFonts w:ascii="Times New Roman" w:eastAsia="Times New Roman" w:hAnsi="Times New Roman" w:cs="Times New Roman"/>
          <w:sz w:val="24"/>
          <w:szCs w:val="24"/>
          <w:lang w:eastAsia="en-IN"/>
        </w:rPr>
        <w:t xml:space="preserve"> </w:t>
      </w:r>
      <w:r w:rsidR="00B55298">
        <w:rPr>
          <w:rFonts w:ascii="Times New Roman" w:eastAsia="Times New Roman" w:hAnsi="Times New Roman" w:cs="Times New Roman"/>
          <w:sz w:val="24"/>
          <w:szCs w:val="24"/>
          <w:lang w:eastAsia="en-IN"/>
        </w:rPr>
        <w:t xml:space="preserve">Substantial studies show that investors’ behaviour </w:t>
      </w:r>
      <w:r w:rsidR="004A371D">
        <w:rPr>
          <w:rFonts w:ascii="Times New Roman" w:eastAsia="Times New Roman" w:hAnsi="Times New Roman" w:cs="Times New Roman"/>
          <w:sz w:val="24"/>
          <w:szCs w:val="24"/>
          <w:lang w:eastAsia="en-IN"/>
        </w:rPr>
        <w:t>deviates</w:t>
      </w:r>
      <w:r w:rsidR="00B55298">
        <w:rPr>
          <w:rFonts w:ascii="Times New Roman" w:eastAsia="Times New Roman" w:hAnsi="Times New Roman" w:cs="Times New Roman"/>
          <w:sz w:val="24"/>
          <w:szCs w:val="24"/>
          <w:lang w:eastAsia="en-IN"/>
        </w:rPr>
        <w:t xml:space="preserve"> from their hypothetically rational counterparts</w:t>
      </w:r>
      <w:r w:rsidR="00DD7C5D">
        <w:rPr>
          <w:rFonts w:ascii="Times New Roman" w:eastAsia="Times New Roman" w:hAnsi="Times New Roman" w:cs="Times New Roman"/>
          <w:sz w:val="24"/>
          <w:szCs w:val="24"/>
          <w:lang w:eastAsia="en-IN"/>
        </w:rPr>
        <w:t xml:space="preserve"> and </w:t>
      </w:r>
      <w:r w:rsidR="00DF36BD">
        <w:rPr>
          <w:rFonts w:ascii="Times New Roman" w:eastAsia="Times New Roman" w:hAnsi="Times New Roman" w:cs="Times New Roman"/>
          <w:sz w:val="24"/>
          <w:szCs w:val="24"/>
          <w:lang w:eastAsia="en-IN"/>
        </w:rPr>
        <w:t>do</w:t>
      </w:r>
      <w:r w:rsidR="00DD7C5D">
        <w:rPr>
          <w:rFonts w:ascii="Times New Roman" w:eastAsia="Times New Roman" w:hAnsi="Times New Roman" w:cs="Times New Roman"/>
          <w:sz w:val="24"/>
          <w:szCs w:val="24"/>
          <w:lang w:eastAsia="en-IN"/>
        </w:rPr>
        <w:t>es</w:t>
      </w:r>
      <w:r w:rsidR="00DF36BD">
        <w:rPr>
          <w:rFonts w:ascii="Times New Roman" w:eastAsia="Times New Roman" w:hAnsi="Times New Roman" w:cs="Times New Roman"/>
          <w:sz w:val="24"/>
          <w:szCs w:val="24"/>
          <w:lang w:eastAsia="en-IN"/>
        </w:rPr>
        <w:t xml:space="preserve"> not make reasonable </w:t>
      </w:r>
      <w:r w:rsidR="00DD7C5D">
        <w:rPr>
          <w:rFonts w:ascii="Times New Roman" w:eastAsia="Times New Roman" w:hAnsi="Times New Roman" w:cs="Times New Roman"/>
          <w:sz w:val="24"/>
          <w:szCs w:val="24"/>
          <w:lang w:eastAsia="en-IN"/>
        </w:rPr>
        <w:t xml:space="preserve">and sound </w:t>
      </w:r>
      <w:r w:rsidR="00DF36BD">
        <w:rPr>
          <w:rFonts w:ascii="Times New Roman" w:eastAsia="Times New Roman" w:hAnsi="Times New Roman" w:cs="Times New Roman"/>
          <w:sz w:val="24"/>
          <w:szCs w:val="24"/>
          <w:lang w:eastAsia="en-IN"/>
        </w:rPr>
        <w:t>decisions</w:t>
      </w:r>
      <w:r w:rsidR="00DD7C5D">
        <w:rPr>
          <w:rFonts w:ascii="Times New Roman" w:eastAsia="Times New Roman" w:hAnsi="Times New Roman" w:cs="Times New Roman"/>
          <w:sz w:val="24"/>
          <w:szCs w:val="24"/>
          <w:lang w:eastAsia="en-IN"/>
        </w:rPr>
        <w:t xml:space="preserve"> always</w:t>
      </w:r>
      <w:r w:rsidR="00DF36BD">
        <w:rPr>
          <w:rFonts w:ascii="Times New Roman" w:eastAsia="Times New Roman" w:hAnsi="Times New Roman" w:cs="Times New Roman"/>
          <w:sz w:val="24"/>
          <w:szCs w:val="24"/>
          <w:lang w:eastAsia="en-IN"/>
        </w:rPr>
        <w:t xml:space="preserve">. Decisions are impacted not only by knowledge and </w:t>
      </w:r>
      <w:r w:rsidR="00CA542D">
        <w:rPr>
          <w:rFonts w:ascii="Times New Roman" w:eastAsia="Times New Roman" w:hAnsi="Times New Roman" w:cs="Times New Roman"/>
          <w:sz w:val="24"/>
          <w:szCs w:val="24"/>
          <w:lang w:eastAsia="en-IN"/>
        </w:rPr>
        <w:t>analysis, but</w:t>
      </w:r>
      <w:r w:rsidR="00DF36BD">
        <w:rPr>
          <w:rFonts w:ascii="Times New Roman" w:eastAsia="Times New Roman" w:hAnsi="Times New Roman" w:cs="Times New Roman"/>
          <w:sz w:val="24"/>
          <w:szCs w:val="24"/>
          <w:lang w:eastAsia="en-IN"/>
        </w:rPr>
        <w:t xml:space="preserve"> also by psychological, emotional</w:t>
      </w:r>
      <w:r w:rsidR="00DD7C5D">
        <w:rPr>
          <w:rFonts w:ascii="Times New Roman" w:eastAsia="Times New Roman" w:hAnsi="Times New Roman" w:cs="Times New Roman"/>
          <w:sz w:val="24"/>
          <w:szCs w:val="24"/>
          <w:lang w:eastAsia="en-IN"/>
        </w:rPr>
        <w:t>,</w:t>
      </w:r>
      <w:r w:rsidR="00DF36BD">
        <w:rPr>
          <w:rFonts w:ascii="Times New Roman" w:eastAsia="Times New Roman" w:hAnsi="Times New Roman" w:cs="Times New Roman"/>
          <w:sz w:val="24"/>
          <w:szCs w:val="24"/>
          <w:lang w:eastAsia="en-IN"/>
        </w:rPr>
        <w:t xml:space="preserve"> and social </w:t>
      </w:r>
      <w:r w:rsidR="00CA542D">
        <w:rPr>
          <w:rFonts w:ascii="Times New Roman" w:eastAsia="Times New Roman" w:hAnsi="Times New Roman" w:cs="Times New Roman"/>
          <w:sz w:val="24"/>
          <w:szCs w:val="24"/>
          <w:lang w:eastAsia="en-IN"/>
        </w:rPr>
        <w:t>influences, resulting</w:t>
      </w:r>
      <w:r w:rsidR="00DF36BD">
        <w:rPr>
          <w:rFonts w:ascii="Times New Roman" w:eastAsia="Times New Roman" w:hAnsi="Times New Roman" w:cs="Times New Roman"/>
          <w:sz w:val="24"/>
          <w:szCs w:val="24"/>
          <w:lang w:eastAsia="en-IN"/>
        </w:rPr>
        <w:t xml:space="preserve"> in regular patterns of irrationality known as behavioural biases. </w:t>
      </w:r>
      <w:r w:rsidR="004A371D">
        <w:rPr>
          <w:rFonts w:ascii="Times New Roman" w:eastAsia="Times New Roman" w:hAnsi="Times New Roman" w:cs="Times New Roman"/>
          <w:sz w:val="24"/>
          <w:szCs w:val="24"/>
          <w:lang w:eastAsia="en-IN"/>
        </w:rPr>
        <w:t>The majority</w:t>
      </w:r>
      <w:r w:rsidR="00DF36BD">
        <w:rPr>
          <w:rFonts w:ascii="Times New Roman" w:eastAsia="Times New Roman" w:hAnsi="Times New Roman" w:cs="Times New Roman"/>
          <w:sz w:val="24"/>
          <w:szCs w:val="24"/>
          <w:lang w:eastAsia="en-IN"/>
        </w:rPr>
        <w:t xml:space="preserve"> of the investors make decisions through automatic and intuitive </w:t>
      </w:r>
      <w:r w:rsidR="00CA542D">
        <w:rPr>
          <w:rFonts w:ascii="Times New Roman" w:eastAsia="Times New Roman" w:hAnsi="Times New Roman" w:cs="Times New Roman"/>
          <w:sz w:val="24"/>
          <w:szCs w:val="24"/>
          <w:lang w:eastAsia="en-IN"/>
        </w:rPr>
        <w:t xml:space="preserve">processes, </w:t>
      </w:r>
      <w:r w:rsidR="00DF36BD">
        <w:rPr>
          <w:rFonts w:ascii="Times New Roman" w:eastAsia="Times New Roman" w:hAnsi="Times New Roman" w:cs="Times New Roman"/>
          <w:sz w:val="24"/>
          <w:szCs w:val="24"/>
          <w:lang w:eastAsia="en-IN"/>
        </w:rPr>
        <w:t xml:space="preserve">instead of controlled and deliberate ones. Behavioural finance </w:t>
      </w:r>
      <w:r w:rsidR="00CA542D">
        <w:rPr>
          <w:rFonts w:ascii="Times New Roman" w:eastAsia="Times New Roman" w:hAnsi="Times New Roman" w:cs="Times New Roman"/>
          <w:sz w:val="24"/>
          <w:szCs w:val="24"/>
          <w:lang w:eastAsia="en-IN"/>
        </w:rPr>
        <w:t>provides</w:t>
      </w:r>
      <w:r w:rsidR="00DF36BD">
        <w:rPr>
          <w:rFonts w:ascii="Times New Roman" w:eastAsia="Times New Roman" w:hAnsi="Times New Roman" w:cs="Times New Roman"/>
          <w:sz w:val="24"/>
          <w:szCs w:val="24"/>
          <w:lang w:eastAsia="en-IN"/>
        </w:rPr>
        <w:t xml:space="preserve"> </w:t>
      </w:r>
      <w:r w:rsidR="00DD7C5D">
        <w:rPr>
          <w:rFonts w:ascii="Times New Roman" w:eastAsia="Times New Roman" w:hAnsi="Times New Roman" w:cs="Times New Roman"/>
          <w:sz w:val="24"/>
          <w:szCs w:val="24"/>
          <w:lang w:eastAsia="en-IN"/>
        </w:rPr>
        <w:t>an understanding of</w:t>
      </w:r>
      <w:r w:rsidR="00DF36BD">
        <w:rPr>
          <w:rFonts w:ascii="Times New Roman" w:eastAsia="Times New Roman" w:hAnsi="Times New Roman" w:cs="Times New Roman"/>
          <w:sz w:val="24"/>
          <w:szCs w:val="24"/>
          <w:lang w:eastAsia="en-IN"/>
        </w:rPr>
        <w:t xml:space="preserve"> why investors behave in a particular way by applying psychological </w:t>
      </w:r>
      <w:r w:rsidR="00CA542D">
        <w:rPr>
          <w:rFonts w:ascii="Times New Roman" w:eastAsia="Times New Roman" w:hAnsi="Times New Roman" w:cs="Times New Roman"/>
          <w:sz w:val="24"/>
          <w:szCs w:val="24"/>
          <w:lang w:eastAsia="en-IN"/>
        </w:rPr>
        <w:t>principles</w:t>
      </w:r>
      <w:r w:rsidR="00DF36BD">
        <w:rPr>
          <w:rFonts w:ascii="Times New Roman" w:eastAsia="Times New Roman" w:hAnsi="Times New Roman" w:cs="Times New Roman"/>
          <w:sz w:val="24"/>
          <w:szCs w:val="24"/>
          <w:lang w:eastAsia="en-IN"/>
        </w:rPr>
        <w:t xml:space="preserve">. Traditional </w:t>
      </w:r>
      <w:r w:rsidR="00CA542D">
        <w:rPr>
          <w:rFonts w:ascii="Times New Roman" w:eastAsia="Times New Roman" w:hAnsi="Times New Roman" w:cs="Times New Roman"/>
          <w:sz w:val="24"/>
          <w:szCs w:val="24"/>
          <w:lang w:eastAsia="en-IN"/>
        </w:rPr>
        <w:t>financial</w:t>
      </w:r>
      <w:r w:rsidR="00DF36BD">
        <w:rPr>
          <w:rFonts w:ascii="Times New Roman" w:eastAsia="Times New Roman" w:hAnsi="Times New Roman" w:cs="Times New Roman"/>
          <w:sz w:val="24"/>
          <w:szCs w:val="24"/>
          <w:lang w:eastAsia="en-IN"/>
        </w:rPr>
        <w:t xml:space="preserve"> theories </w:t>
      </w:r>
      <w:r w:rsidR="00CA542D">
        <w:rPr>
          <w:rFonts w:ascii="Times New Roman" w:eastAsia="Times New Roman" w:hAnsi="Times New Roman" w:cs="Times New Roman"/>
          <w:sz w:val="24"/>
          <w:szCs w:val="24"/>
          <w:lang w:eastAsia="en-IN"/>
        </w:rPr>
        <w:t>describe</w:t>
      </w:r>
      <w:r w:rsidR="00DF36BD">
        <w:rPr>
          <w:rFonts w:ascii="Times New Roman" w:eastAsia="Times New Roman" w:hAnsi="Times New Roman" w:cs="Times New Roman"/>
          <w:sz w:val="24"/>
          <w:szCs w:val="24"/>
          <w:lang w:eastAsia="en-IN"/>
        </w:rPr>
        <w:t xml:space="preserve"> </w:t>
      </w:r>
      <w:r w:rsidR="00CA542D">
        <w:rPr>
          <w:rFonts w:ascii="Times New Roman" w:eastAsia="Times New Roman" w:hAnsi="Times New Roman" w:cs="Times New Roman"/>
          <w:sz w:val="24"/>
          <w:szCs w:val="24"/>
          <w:lang w:eastAsia="en-IN"/>
        </w:rPr>
        <w:t>how investors</w:t>
      </w:r>
      <w:r w:rsidR="00DF36BD">
        <w:rPr>
          <w:rFonts w:ascii="Times New Roman" w:eastAsia="Times New Roman" w:hAnsi="Times New Roman" w:cs="Times New Roman"/>
          <w:sz w:val="24"/>
          <w:szCs w:val="24"/>
          <w:lang w:eastAsia="en-IN"/>
        </w:rPr>
        <w:t xml:space="preserve"> should behave under </w:t>
      </w:r>
      <w:r w:rsidR="00CA542D">
        <w:rPr>
          <w:rFonts w:ascii="Times New Roman" w:eastAsia="Times New Roman" w:hAnsi="Times New Roman" w:cs="Times New Roman"/>
          <w:sz w:val="24"/>
          <w:szCs w:val="24"/>
          <w:lang w:eastAsia="en-IN"/>
        </w:rPr>
        <w:t>conditions</w:t>
      </w:r>
      <w:r w:rsidR="00DF36BD">
        <w:rPr>
          <w:rFonts w:ascii="Times New Roman" w:eastAsia="Times New Roman" w:hAnsi="Times New Roman" w:cs="Times New Roman"/>
          <w:sz w:val="24"/>
          <w:szCs w:val="24"/>
          <w:lang w:eastAsia="en-IN"/>
        </w:rPr>
        <w:t xml:space="preserve"> of </w:t>
      </w:r>
      <w:r w:rsidR="00CA542D">
        <w:rPr>
          <w:rFonts w:ascii="Times New Roman" w:eastAsia="Times New Roman" w:hAnsi="Times New Roman" w:cs="Times New Roman"/>
          <w:sz w:val="24"/>
          <w:szCs w:val="24"/>
          <w:lang w:eastAsia="en-IN"/>
        </w:rPr>
        <w:t>rationality, whereas</w:t>
      </w:r>
      <w:r w:rsidR="00DF36BD">
        <w:rPr>
          <w:rFonts w:ascii="Times New Roman" w:eastAsia="Times New Roman" w:hAnsi="Times New Roman" w:cs="Times New Roman"/>
          <w:sz w:val="24"/>
          <w:szCs w:val="24"/>
          <w:lang w:eastAsia="en-IN"/>
        </w:rPr>
        <w:t xml:space="preserve"> behavioural finance explains how they actually behave in </w:t>
      </w:r>
      <w:r w:rsidR="004A371D">
        <w:rPr>
          <w:rFonts w:ascii="Times New Roman" w:eastAsia="Times New Roman" w:hAnsi="Times New Roman" w:cs="Times New Roman"/>
          <w:sz w:val="24"/>
          <w:szCs w:val="24"/>
          <w:lang w:eastAsia="en-IN"/>
        </w:rPr>
        <w:t>real-world</w:t>
      </w:r>
      <w:r w:rsidR="00DF36BD">
        <w:rPr>
          <w:rFonts w:ascii="Times New Roman" w:eastAsia="Times New Roman" w:hAnsi="Times New Roman" w:cs="Times New Roman"/>
          <w:sz w:val="24"/>
          <w:szCs w:val="24"/>
          <w:lang w:eastAsia="en-IN"/>
        </w:rPr>
        <w:t xml:space="preserve"> settings. By integrating the </w:t>
      </w:r>
      <w:r w:rsidR="00CA542D">
        <w:rPr>
          <w:rFonts w:ascii="Times New Roman" w:eastAsia="Times New Roman" w:hAnsi="Times New Roman" w:cs="Times New Roman"/>
          <w:sz w:val="24"/>
          <w:szCs w:val="24"/>
          <w:lang w:eastAsia="en-IN"/>
        </w:rPr>
        <w:t>systematic</w:t>
      </w:r>
      <w:r w:rsidR="00DF36BD">
        <w:rPr>
          <w:rFonts w:ascii="Times New Roman" w:eastAsia="Times New Roman" w:hAnsi="Times New Roman" w:cs="Times New Roman"/>
          <w:sz w:val="24"/>
          <w:szCs w:val="24"/>
          <w:lang w:eastAsia="en-IN"/>
        </w:rPr>
        <w:t>,</w:t>
      </w:r>
      <w:r w:rsidR="00CA542D">
        <w:rPr>
          <w:rFonts w:ascii="Times New Roman" w:eastAsia="Times New Roman" w:hAnsi="Times New Roman" w:cs="Times New Roman"/>
          <w:sz w:val="24"/>
          <w:szCs w:val="24"/>
          <w:lang w:eastAsia="en-IN"/>
        </w:rPr>
        <w:t xml:space="preserve"> </w:t>
      </w:r>
      <w:r w:rsidR="00DF36BD">
        <w:rPr>
          <w:rFonts w:ascii="Times New Roman" w:eastAsia="Times New Roman" w:hAnsi="Times New Roman" w:cs="Times New Roman"/>
          <w:sz w:val="24"/>
          <w:szCs w:val="24"/>
          <w:lang w:eastAsia="en-IN"/>
        </w:rPr>
        <w:t>obvious</w:t>
      </w:r>
      <w:r w:rsidR="00B96E5C">
        <w:rPr>
          <w:rFonts w:ascii="Times New Roman" w:eastAsia="Times New Roman" w:hAnsi="Times New Roman" w:cs="Times New Roman"/>
          <w:sz w:val="24"/>
          <w:szCs w:val="24"/>
          <w:lang w:eastAsia="en-IN"/>
        </w:rPr>
        <w:t>,</w:t>
      </w:r>
      <w:r w:rsidR="00DF36BD">
        <w:rPr>
          <w:rFonts w:ascii="Times New Roman" w:eastAsia="Times New Roman" w:hAnsi="Times New Roman" w:cs="Times New Roman"/>
          <w:sz w:val="24"/>
          <w:szCs w:val="24"/>
          <w:lang w:eastAsia="en-IN"/>
        </w:rPr>
        <w:t xml:space="preserve"> and withdrawal from rationality into </w:t>
      </w:r>
      <w:r w:rsidR="004A371D">
        <w:rPr>
          <w:rFonts w:ascii="Times New Roman" w:eastAsia="Times New Roman" w:hAnsi="Times New Roman" w:cs="Times New Roman"/>
          <w:sz w:val="24"/>
          <w:szCs w:val="24"/>
          <w:lang w:eastAsia="en-IN"/>
        </w:rPr>
        <w:t xml:space="preserve">the </w:t>
      </w:r>
      <w:r w:rsidR="00DF36BD">
        <w:rPr>
          <w:rFonts w:ascii="Times New Roman" w:eastAsia="Times New Roman" w:hAnsi="Times New Roman" w:cs="Times New Roman"/>
          <w:sz w:val="24"/>
          <w:szCs w:val="24"/>
          <w:lang w:eastAsia="en-IN"/>
        </w:rPr>
        <w:t xml:space="preserve">standard model of financial </w:t>
      </w:r>
      <w:r w:rsidR="00CA542D">
        <w:rPr>
          <w:rFonts w:ascii="Times New Roman" w:eastAsia="Times New Roman" w:hAnsi="Times New Roman" w:cs="Times New Roman"/>
          <w:sz w:val="24"/>
          <w:szCs w:val="24"/>
          <w:lang w:eastAsia="en-IN"/>
        </w:rPr>
        <w:t>markets, behavioural</w:t>
      </w:r>
      <w:r w:rsidR="00DF36BD">
        <w:rPr>
          <w:rFonts w:ascii="Times New Roman" w:eastAsia="Times New Roman" w:hAnsi="Times New Roman" w:cs="Times New Roman"/>
          <w:sz w:val="24"/>
          <w:szCs w:val="24"/>
          <w:lang w:eastAsia="en-IN"/>
        </w:rPr>
        <w:t xml:space="preserve"> finance has relaxed the basic assumptions of traditional financial economics.</w:t>
      </w:r>
    </w:p>
    <w:p w14:paraId="464CC6B2" w14:textId="77777777" w:rsidR="00DF36BD" w:rsidRDefault="00DF36BD" w:rsidP="00CA542D">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rise of </w:t>
      </w:r>
      <w:r w:rsidR="004A371D">
        <w:rPr>
          <w:rFonts w:ascii="Times New Roman" w:eastAsia="Times New Roman" w:hAnsi="Times New Roman" w:cs="Times New Roman"/>
          <w:sz w:val="24"/>
          <w:szCs w:val="24"/>
          <w:lang w:eastAsia="en-IN"/>
        </w:rPr>
        <w:t>behavioural</w:t>
      </w:r>
      <w:r>
        <w:rPr>
          <w:rFonts w:ascii="Times New Roman" w:eastAsia="Times New Roman" w:hAnsi="Times New Roman" w:cs="Times New Roman"/>
          <w:sz w:val="24"/>
          <w:szCs w:val="24"/>
          <w:lang w:eastAsia="en-IN"/>
        </w:rPr>
        <w:t xml:space="preserve"> finance has changed how people think about financial markets by delving into the psychological aspects that </w:t>
      </w:r>
      <w:r w:rsidR="004A371D">
        <w:rPr>
          <w:rFonts w:ascii="Times New Roman" w:eastAsia="Times New Roman" w:hAnsi="Times New Roman" w:cs="Times New Roman"/>
          <w:sz w:val="24"/>
          <w:szCs w:val="24"/>
          <w:lang w:eastAsia="en-IN"/>
        </w:rPr>
        <w:t>govern</w:t>
      </w:r>
      <w:r>
        <w:rPr>
          <w:rFonts w:ascii="Times New Roman" w:eastAsia="Times New Roman" w:hAnsi="Times New Roman" w:cs="Times New Roman"/>
          <w:sz w:val="24"/>
          <w:szCs w:val="24"/>
          <w:lang w:eastAsia="en-IN"/>
        </w:rPr>
        <w:t xml:space="preserve"> the </w:t>
      </w:r>
      <w:r w:rsidR="00CA542D">
        <w:rPr>
          <w:rFonts w:ascii="Times New Roman" w:eastAsia="Times New Roman" w:hAnsi="Times New Roman" w:cs="Times New Roman"/>
          <w:sz w:val="24"/>
          <w:szCs w:val="24"/>
          <w:lang w:eastAsia="en-IN"/>
        </w:rPr>
        <w:t>choices</w:t>
      </w:r>
      <w:r>
        <w:rPr>
          <w:rFonts w:ascii="Times New Roman" w:eastAsia="Times New Roman" w:hAnsi="Times New Roman" w:cs="Times New Roman"/>
          <w:sz w:val="24"/>
          <w:szCs w:val="24"/>
          <w:lang w:eastAsia="en-IN"/>
        </w:rPr>
        <w:t xml:space="preserve"> of </w:t>
      </w:r>
      <w:r w:rsidR="00B96E5C">
        <w:rPr>
          <w:rFonts w:ascii="Times New Roman" w:eastAsia="Times New Roman" w:hAnsi="Times New Roman" w:cs="Times New Roman"/>
          <w:sz w:val="24"/>
          <w:szCs w:val="24"/>
          <w:lang w:eastAsia="en-IN"/>
        </w:rPr>
        <w:t xml:space="preserve">people </w:t>
      </w:r>
      <w:r>
        <w:rPr>
          <w:rFonts w:ascii="Times New Roman" w:eastAsia="Times New Roman" w:hAnsi="Times New Roman" w:cs="Times New Roman"/>
          <w:sz w:val="24"/>
          <w:szCs w:val="24"/>
          <w:lang w:eastAsia="en-IN"/>
        </w:rPr>
        <w:t xml:space="preserve">in the investment </w:t>
      </w:r>
      <w:r w:rsidR="004A371D">
        <w:rPr>
          <w:rFonts w:ascii="Times New Roman" w:eastAsia="Times New Roman" w:hAnsi="Times New Roman" w:cs="Times New Roman"/>
          <w:sz w:val="24"/>
          <w:szCs w:val="24"/>
          <w:lang w:eastAsia="en-IN"/>
        </w:rPr>
        <w:t>realm</w:t>
      </w:r>
      <w:r>
        <w:rPr>
          <w:rFonts w:ascii="Times New Roman" w:eastAsia="Times New Roman" w:hAnsi="Times New Roman" w:cs="Times New Roman"/>
          <w:sz w:val="24"/>
          <w:szCs w:val="24"/>
          <w:lang w:eastAsia="en-IN"/>
        </w:rPr>
        <w:t xml:space="preserve">. Behavioural biases such as </w:t>
      </w:r>
      <w:r w:rsidR="00CA542D">
        <w:rPr>
          <w:rFonts w:ascii="Times New Roman" w:eastAsia="Times New Roman" w:hAnsi="Times New Roman" w:cs="Times New Roman"/>
          <w:sz w:val="24"/>
          <w:szCs w:val="24"/>
          <w:lang w:eastAsia="en-IN"/>
        </w:rPr>
        <w:t>overconfidence</w:t>
      </w:r>
      <w:r>
        <w:rPr>
          <w:rFonts w:ascii="Times New Roman" w:eastAsia="Times New Roman" w:hAnsi="Times New Roman" w:cs="Times New Roman"/>
          <w:sz w:val="24"/>
          <w:szCs w:val="24"/>
          <w:lang w:eastAsia="en-IN"/>
        </w:rPr>
        <w:t>,</w:t>
      </w:r>
      <w:r w:rsidR="00CA542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loss aversion and herding affects the </w:t>
      </w:r>
      <w:r w:rsidR="004A371D">
        <w:rPr>
          <w:rFonts w:ascii="Times New Roman" w:eastAsia="Times New Roman" w:hAnsi="Times New Roman" w:cs="Times New Roman"/>
          <w:sz w:val="24"/>
          <w:szCs w:val="24"/>
          <w:lang w:eastAsia="en-IN"/>
        </w:rPr>
        <w:t>decision-making</w:t>
      </w:r>
      <w:r>
        <w:rPr>
          <w:rFonts w:ascii="Times New Roman" w:eastAsia="Times New Roman" w:hAnsi="Times New Roman" w:cs="Times New Roman"/>
          <w:sz w:val="24"/>
          <w:szCs w:val="24"/>
          <w:lang w:eastAsia="en-IN"/>
        </w:rPr>
        <w:t xml:space="preserve"> of an individual as to how they interpret </w:t>
      </w:r>
      <w:r w:rsidR="00CA542D">
        <w:rPr>
          <w:rFonts w:ascii="Times New Roman" w:eastAsia="Times New Roman" w:hAnsi="Times New Roman" w:cs="Times New Roman"/>
          <w:sz w:val="24"/>
          <w:szCs w:val="24"/>
          <w:lang w:eastAsia="en-IN"/>
        </w:rPr>
        <w:t>information, assess</w:t>
      </w:r>
      <w:r>
        <w:rPr>
          <w:rFonts w:ascii="Times New Roman" w:eastAsia="Times New Roman" w:hAnsi="Times New Roman" w:cs="Times New Roman"/>
          <w:sz w:val="24"/>
          <w:szCs w:val="24"/>
          <w:lang w:eastAsia="en-IN"/>
        </w:rPr>
        <w:t xml:space="preserve"> risk, and respond under </w:t>
      </w:r>
      <w:r w:rsidR="00CA542D">
        <w:rPr>
          <w:rFonts w:ascii="Times New Roman" w:eastAsia="Times New Roman" w:hAnsi="Times New Roman" w:cs="Times New Roman"/>
          <w:sz w:val="24"/>
          <w:szCs w:val="24"/>
          <w:lang w:eastAsia="en-IN"/>
        </w:rPr>
        <w:t>uncertainty</w:t>
      </w:r>
      <w:r>
        <w:rPr>
          <w:rFonts w:ascii="Times New Roman" w:eastAsia="Times New Roman" w:hAnsi="Times New Roman" w:cs="Times New Roman"/>
          <w:sz w:val="24"/>
          <w:szCs w:val="24"/>
          <w:lang w:eastAsia="en-IN"/>
        </w:rPr>
        <w:t xml:space="preserve">. As a </w:t>
      </w:r>
      <w:r w:rsidR="00CA542D">
        <w:rPr>
          <w:rFonts w:ascii="Times New Roman" w:eastAsia="Times New Roman" w:hAnsi="Times New Roman" w:cs="Times New Roman"/>
          <w:sz w:val="24"/>
          <w:szCs w:val="24"/>
          <w:lang w:eastAsia="en-IN"/>
        </w:rPr>
        <w:t xml:space="preserve">result, contributing to the inconsistency in asset pricing, market volatility and excessive trading. Understanding these biases is therefore crucial for improving investment results and enhancing the stability of financial markets. This research paper embarks on a comprehensive exploration of these biases by reviewing and </w:t>
      </w:r>
      <w:r w:rsidR="004A371D">
        <w:rPr>
          <w:rFonts w:ascii="Times New Roman" w:eastAsia="Times New Roman" w:hAnsi="Times New Roman" w:cs="Times New Roman"/>
          <w:sz w:val="24"/>
          <w:szCs w:val="24"/>
          <w:lang w:eastAsia="en-IN"/>
        </w:rPr>
        <w:t>synthesising</w:t>
      </w:r>
      <w:r w:rsidR="00CA542D">
        <w:rPr>
          <w:rFonts w:ascii="Times New Roman" w:eastAsia="Times New Roman" w:hAnsi="Times New Roman" w:cs="Times New Roman"/>
          <w:sz w:val="24"/>
          <w:szCs w:val="24"/>
          <w:lang w:eastAsia="en-IN"/>
        </w:rPr>
        <w:t xml:space="preserve"> the extensive body of literature.</w:t>
      </w:r>
    </w:p>
    <w:p w14:paraId="0A6F837E" w14:textId="121B01B6" w:rsidR="00053A8C" w:rsidRDefault="00217C1E" w:rsidP="006A7952">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paper presents a narrative review of behavioural biases in investment </w:t>
      </w:r>
      <w:r w:rsidR="004A371D">
        <w:rPr>
          <w:rFonts w:ascii="Times New Roman" w:eastAsia="Times New Roman" w:hAnsi="Times New Roman" w:cs="Times New Roman"/>
          <w:sz w:val="24"/>
          <w:szCs w:val="24"/>
          <w:lang w:eastAsia="en-IN"/>
        </w:rPr>
        <w:t>decision-making</w:t>
      </w:r>
      <w:r>
        <w:rPr>
          <w:rFonts w:ascii="Times New Roman" w:eastAsia="Times New Roman" w:hAnsi="Times New Roman" w:cs="Times New Roman"/>
          <w:sz w:val="24"/>
          <w:szCs w:val="24"/>
          <w:lang w:eastAsia="en-IN"/>
        </w:rPr>
        <w:t xml:space="preserve"> and examines </w:t>
      </w:r>
      <w:r w:rsidR="00886560">
        <w:rPr>
          <w:rFonts w:ascii="Times New Roman" w:eastAsia="Times New Roman" w:hAnsi="Times New Roman" w:cs="Times New Roman"/>
          <w:sz w:val="24"/>
          <w:szCs w:val="24"/>
          <w:lang w:eastAsia="en-IN"/>
        </w:rPr>
        <w:t xml:space="preserve">the influence </w:t>
      </w:r>
      <w:r>
        <w:rPr>
          <w:rFonts w:ascii="Times New Roman" w:eastAsia="Times New Roman" w:hAnsi="Times New Roman" w:cs="Times New Roman"/>
          <w:sz w:val="24"/>
          <w:szCs w:val="24"/>
          <w:lang w:eastAsia="en-IN"/>
        </w:rPr>
        <w:t>of these biases on investment decisions. It classifies biases into different categories</w:t>
      </w:r>
      <w:r w:rsidR="00053A8C">
        <w:rPr>
          <w:rFonts w:ascii="Times New Roman" w:eastAsia="Times New Roman" w:hAnsi="Times New Roman" w:cs="Times New Roman"/>
          <w:sz w:val="24"/>
          <w:szCs w:val="24"/>
          <w:lang w:eastAsia="en-IN"/>
        </w:rPr>
        <w:t xml:space="preserve"> and discusses their implication for investor behaviour. Furthermore, it examines the corrective potential of </w:t>
      </w:r>
      <w:r w:rsidR="004A371D">
        <w:rPr>
          <w:rFonts w:ascii="Times New Roman" w:eastAsia="Times New Roman" w:hAnsi="Times New Roman" w:cs="Times New Roman"/>
          <w:sz w:val="24"/>
          <w:szCs w:val="24"/>
          <w:lang w:eastAsia="en-IN"/>
        </w:rPr>
        <w:t>AI-driven</w:t>
      </w:r>
      <w:r w:rsidR="00053A8C">
        <w:rPr>
          <w:rFonts w:ascii="Times New Roman" w:eastAsia="Times New Roman" w:hAnsi="Times New Roman" w:cs="Times New Roman"/>
          <w:sz w:val="24"/>
          <w:szCs w:val="24"/>
          <w:lang w:eastAsia="en-IN"/>
        </w:rPr>
        <w:t xml:space="preserve"> tools in </w:t>
      </w:r>
      <w:r w:rsidR="004A371D">
        <w:rPr>
          <w:rFonts w:ascii="Times New Roman" w:eastAsia="Times New Roman" w:hAnsi="Times New Roman" w:cs="Times New Roman"/>
          <w:sz w:val="24"/>
          <w:szCs w:val="24"/>
          <w:lang w:eastAsia="en-IN"/>
        </w:rPr>
        <w:t>decision-making</w:t>
      </w:r>
      <w:r w:rsidR="00053A8C">
        <w:rPr>
          <w:rFonts w:ascii="Times New Roman" w:eastAsia="Times New Roman" w:hAnsi="Times New Roman" w:cs="Times New Roman"/>
          <w:sz w:val="24"/>
          <w:szCs w:val="24"/>
          <w:lang w:eastAsia="en-IN"/>
        </w:rPr>
        <w:t>.</w:t>
      </w:r>
      <w:r w:rsidR="00053A8C" w:rsidRPr="00053A8C">
        <w:rPr>
          <w:rFonts w:ascii="Times New Roman" w:eastAsia="Times New Roman" w:hAnsi="Times New Roman" w:cs="Times New Roman"/>
          <w:sz w:val="24"/>
          <w:szCs w:val="24"/>
          <w:lang w:eastAsia="en-IN"/>
        </w:rPr>
        <w:t xml:space="preserve"> This study aims to provide insights into investor </w:t>
      </w:r>
      <w:r w:rsidR="004A371D">
        <w:rPr>
          <w:rFonts w:ascii="Times New Roman" w:eastAsia="Times New Roman" w:hAnsi="Times New Roman" w:cs="Times New Roman"/>
          <w:sz w:val="24"/>
          <w:szCs w:val="24"/>
          <w:lang w:eastAsia="en-IN"/>
        </w:rPr>
        <w:t>behaviour</w:t>
      </w:r>
      <w:r w:rsidR="00053A8C" w:rsidRPr="00053A8C">
        <w:rPr>
          <w:rFonts w:ascii="Times New Roman" w:eastAsia="Times New Roman" w:hAnsi="Times New Roman" w:cs="Times New Roman"/>
          <w:sz w:val="24"/>
          <w:szCs w:val="24"/>
          <w:lang w:eastAsia="en-IN"/>
        </w:rPr>
        <w:t xml:space="preserve"> and contribute to the evolution of financial theory and practice.</w:t>
      </w:r>
    </w:p>
    <w:p w14:paraId="311D5343" w14:textId="4D0FECA5" w:rsidR="00F60925" w:rsidRDefault="00F60925" w:rsidP="006A7952">
      <w:pPr>
        <w:spacing w:after="120"/>
        <w:jc w:val="both"/>
        <w:rPr>
          <w:rFonts w:ascii="Times New Roman" w:eastAsia="Times New Roman" w:hAnsi="Times New Roman" w:cs="Times New Roman"/>
          <w:sz w:val="24"/>
          <w:szCs w:val="24"/>
          <w:lang w:eastAsia="en-IN"/>
        </w:rPr>
      </w:pPr>
    </w:p>
    <w:p w14:paraId="76F65A14" w14:textId="77777777" w:rsidR="00F60925" w:rsidRDefault="00F60925" w:rsidP="006A7952">
      <w:pPr>
        <w:spacing w:after="120"/>
        <w:jc w:val="both"/>
        <w:rPr>
          <w:rFonts w:ascii="Times New Roman" w:eastAsia="Times New Roman" w:hAnsi="Times New Roman" w:cs="Times New Roman"/>
          <w:sz w:val="24"/>
          <w:szCs w:val="24"/>
          <w:lang w:eastAsia="en-IN"/>
        </w:rPr>
      </w:pPr>
    </w:p>
    <w:p w14:paraId="731430AB" w14:textId="55ED1ED3" w:rsidR="00487928" w:rsidRDefault="00630D73" w:rsidP="00630D73">
      <w:pPr>
        <w:pStyle w:val="ListParagraph"/>
        <w:numPr>
          <w:ilvl w:val="0"/>
          <w:numId w:val="1"/>
        </w:numPr>
        <w:spacing w:after="120"/>
        <w:jc w:val="both"/>
        <w:rPr>
          <w:rFonts w:ascii="Times New Roman" w:eastAsia="Times New Roman" w:hAnsi="Times New Roman" w:cs="Times New Roman"/>
          <w:b/>
          <w:sz w:val="24"/>
          <w:szCs w:val="24"/>
          <w:lang w:eastAsia="en-IN"/>
        </w:rPr>
      </w:pPr>
      <w:r w:rsidRPr="00630D73">
        <w:rPr>
          <w:rFonts w:ascii="Times New Roman" w:eastAsia="Times New Roman" w:hAnsi="Times New Roman" w:cs="Times New Roman"/>
          <w:b/>
          <w:sz w:val="24"/>
          <w:szCs w:val="24"/>
          <w:lang w:eastAsia="en-IN"/>
        </w:rPr>
        <w:lastRenderedPageBreak/>
        <w:t>RESEARCH METHODOLOGY</w:t>
      </w:r>
    </w:p>
    <w:p w14:paraId="04C473B3" w14:textId="31ADF020" w:rsidR="00630D73" w:rsidRDefault="00630D73" w:rsidP="004234DD">
      <w:pPr>
        <w:pStyle w:val="ListParagraph"/>
        <w:spacing w:after="120"/>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study adopts a structured narrative review approach to examine behavioural biases in investment decision-making and the role of artificial intelligence in mitigating these biases. To enhance transparency and rigor, a systematic search strategy was employed. Relevant literature was sourced from </w:t>
      </w:r>
      <w:r w:rsidR="00827718">
        <w:rPr>
          <w:rFonts w:ascii="Times New Roman" w:eastAsia="Times New Roman" w:hAnsi="Times New Roman" w:cs="Times New Roman"/>
          <w:sz w:val="24"/>
          <w:szCs w:val="24"/>
          <w:lang w:eastAsia="en-IN"/>
        </w:rPr>
        <w:t>databases such as Google Scholar</w:t>
      </w:r>
      <w:r w:rsidR="004234DD">
        <w:rPr>
          <w:rFonts w:ascii="Times New Roman" w:eastAsia="Times New Roman" w:hAnsi="Times New Roman" w:cs="Times New Roman"/>
          <w:sz w:val="24"/>
          <w:szCs w:val="24"/>
          <w:lang w:eastAsia="en-IN"/>
        </w:rPr>
        <w:t xml:space="preserve"> and</w:t>
      </w:r>
      <w:r w:rsidR="00827718">
        <w:rPr>
          <w:rFonts w:ascii="Times New Roman" w:eastAsia="Times New Roman" w:hAnsi="Times New Roman" w:cs="Times New Roman"/>
          <w:sz w:val="24"/>
          <w:szCs w:val="24"/>
          <w:lang w:eastAsia="en-IN"/>
        </w:rPr>
        <w:t xml:space="preserve"> Scopus using keywords including “behavioural biases”, “Investment Decision-Making”, and “</w:t>
      </w:r>
      <w:r w:rsidR="004234DD">
        <w:rPr>
          <w:rFonts w:ascii="Times New Roman" w:eastAsia="Times New Roman" w:hAnsi="Times New Roman" w:cs="Times New Roman"/>
          <w:sz w:val="24"/>
          <w:szCs w:val="24"/>
          <w:lang w:eastAsia="en-IN"/>
        </w:rPr>
        <w:t>Artificial</w:t>
      </w:r>
      <w:r w:rsidR="00827718">
        <w:rPr>
          <w:rFonts w:ascii="Times New Roman" w:eastAsia="Times New Roman" w:hAnsi="Times New Roman" w:cs="Times New Roman"/>
          <w:sz w:val="24"/>
          <w:szCs w:val="24"/>
          <w:lang w:eastAsia="en-IN"/>
        </w:rPr>
        <w:t xml:space="preserve"> Intelligence in investment.” The review focuses on studies published between 2020</w:t>
      </w:r>
      <w:r w:rsidR="004234DD">
        <w:rPr>
          <w:rFonts w:ascii="Times New Roman" w:eastAsia="Times New Roman" w:hAnsi="Times New Roman" w:cs="Times New Roman"/>
          <w:sz w:val="24"/>
          <w:szCs w:val="24"/>
          <w:lang w:eastAsia="en-IN"/>
        </w:rPr>
        <w:t xml:space="preserve"> and </w:t>
      </w:r>
      <w:r w:rsidR="00827718">
        <w:rPr>
          <w:rFonts w:ascii="Times New Roman" w:eastAsia="Times New Roman" w:hAnsi="Times New Roman" w:cs="Times New Roman"/>
          <w:sz w:val="24"/>
          <w:szCs w:val="24"/>
          <w:lang w:eastAsia="en-IN"/>
        </w:rPr>
        <w:t>2025. Only peer-reviewed, English-language articles addressing investor behaviour and AI applications were included, while non-academic sources, duplicates, and irrelevant studies were excluded. The selected literature was thematically analysed to identify key biases and evaluate AI’s de-biasing potential.</w:t>
      </w:r>
    </w:p>
    <w:p w14:paraId="166370CD" w14:textId="77777777" w:rsidR="00827718" w:rsidRPr="00630D73" w:rsidRDefault="00827718" w:rsidP="00630D73">
      <w:pPr>
        <w:pStyle w:val="ListParagraph"/>
        <w:spacing w:after="120"/>
        <w:ind w:left="360"/>
        <w:jc w:val="both"/>
        <w:rPr>
          <w:rFonts w:ascii="Times New Roman" w:eastAsia="Times New Roman" w:hAnsi="Times New Roman" w:cs="Times New Roman"/>
          <w:sz w:val="24"/>
          <w:szCs w:val="24"/>
          <w:lang w:eastAsia="en-IN"/>
        </w:rPr>
      </w:pPr>
    </w:p>
    <w:p w14:paraId="689BFD4A" w14:textId="695F8EF3" w:rsidR="00EC28CD" w:rsidRPr="00EC28CD" w:rsidRDefault="00160115" w:rsidP="006A7952">
      <w:pPr>
        <w:pStyle w:val="ListParagraph"/>
        <w:numPr>
          <w:ilvl w:val="0"/>
          <w:numId w:val="1"/>
        </w:numPr>
        <w:spacing w:after="1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Review of</w:t>
      </w:r>
      <w:r w:rsidR="00EC28CD" w:rsidRPr="00EC28CD">
        <w:rPr>
          <w:rFonts w:ascii="Times New Roman" w:eastAsia="Times New Roman" w:hAnsi="Times New Roman" w:cs="Times New Roman"/>
          <w:b/>
          <w:sz w:val="24"/>
          <w:szCs w:val="24"/>
          <w:lang w:eastAsia="en-IN"/>
        </w:rPr>
        <w:t xml:space="preserve"> LITERATURE</w:t>
      </w:r>
    </w:p>
    <w:p w14:paraId="4350F2BF" w14:textId="77777777" w:rsidR="009D4549" w:rsidRDefault="005A794C" w:rsidP="00A36743">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expanding field of behavioural finance</w:t>
      </w:r>
      <w:r w:rsidR="00886560">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integrates</w:t>
      </w:r>
      <w:r w:rsidR="004121A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concepts from psychology and economics, provides valuable insights into how </w:t>
      </w:r>
      <w:r w:rsidR="004121A2">
        <w:rPr>
          <w:rFonts w:ascii="Times New Roman" w:eastAsia="Times New Roman" w:hAnsi="Times New Roman" w:cs="Times New Roman"/>
          <w:sz w:val="24"/>
          <w:szCs w:val="24"/>
          <w:lang w:eastAsia="en-IN"/>
        </w:rPr>
        <w:t>cognitive errors and emotional</w:t>
      </w:r>
      <w:r>
        <w:rPr>
          <w:rFonts w:ascii="Times New Roman" w:eastAsia="Times New Roman" w:hAnsi="Times New Roman" w:cs="Times New Roman"/>
          <w:sz w:val="24"/>
          <w:szCs w:val="24"/>
          <w:lang w:eastAsia="en-IN"/>
        </w:rPr>
        <w:t xml:space="preserve"> factors</w:t>
      </w:r>
      <w:r w:rsidR="004121A2">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influence</w:t>
      </w:r>
      <w:r w:rsidR="004121A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financial decisions</w:t>
      </w:r>
      <w:r w:rsidR="004121A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Empirical and real-world evidence consistently indicate that investors often deviate from rational behaviour due to these psychological influences.</w:t>
      </w:r>
      <w:r w:rsidR="004121A2">
        <w:rPr>
          <w:rFonts w:ascii="Times New Roman" w:eastAsia="Times New Roman" w:hAnsi="Times New Roman" w:cs="Times New Roman"/>
          <w:sz w:val="24"/>
          <w:szCs w:val="24"/>
          <w:lang w:eastAsia="en-IN"/>
        </w:rPr>
        <w:t xml:space="preserve"> Central to this approach ar</w:t>
      </w:r>
      <w:r>
        <w:rPr>
          <w:rFonts w:ascii="Times New Roman" w:eastAsia="Times New Roman" w:hAnsi="Times New Roman" w:cs="Times New Roman"/>
          <w:sz w:val="24"/>
          <w:szCs w:val="24"/>
          <w:lang w:eastAsia="en-IN"/>
        </w:rPr>
        <w:t>e behavioural biases, which</w:t>
      </w:r>
      <w:r w:rsidRPr="005A794C">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cause</w:t>
      </w:r>
      <w:r w:rsidRPr="005A794C">
        <w:rPr>
          <w:rFonts w:ascii="Times New Roman" w:eastAsia="Times New Roman" w:hAnsi="Times New Roman" w:cs="Times New Roman"/>
          <w:sz w:val="24"/>
          <w:szCs w:val="24"/>
          <w:lang w:eastAsia="en-IN"/>
        </w:rPr>
        <w:t xml:space="preserve"> investors to act in </w:t>
      </w:r>
      <w:r w:rsidR="005348D4">
        <w:rPr>
          <w:rFonts w:ascii="Times New Roman" w:eastAsia="Times New Roman" w:hAnsi="Times New Roman" w:cs="Times New Roman"/>
          <w:sz w:val="24"/>
          <w:szCs w:val="24"/>
          <w:lang w:eastAsia="en-IN"/>
        </w:rPr>
        <w:t xml:space="preserve">a </w:t>
      </w:r>
      <w:r w:rsidRPr="005A794C">
        <w:rPr>
          <w:rFonts w:ascii="Times New Roman" w:eastAsia="Times New Roman" w:hAnsi="Times New Roman" w:cs="Times New Roman"/>
          <w:sz w:val="24"/>
          <w:szCs w:val="24"/>
          <w:lang w:eastAsia="en-IN"/>
        </w:rPr>
        <w:t xml:space="preserve">manner </w:t>
      </w:r>
      <w:r>
        <w:rPr>
          <w:rFonts w:ascii="Times New Roman" w:eastAsia="Times New Roman" w:hAnsi="Times New Roman" w:cs="Times New Roman"/>
          <w:sz w:val="24"/>
          <w:szCs w:val="24"/>
          <w:lang w:eastAsia="en-IN"/>
        </w:rPr>
        <w:t xml:space="preserve">that </w:t>
      </w:r>
      <w:r w:rsidRPr="005A794C">
        <w:rPr>
          <w:rFonts w:ascii="Times New Roman" w:eastAsia="Times New Roman" w:hAnsi="Times New Roman" w:cs="Times New Roman"/>
          <w:sz w:val="24"/>
          <w:szCs w:val="24"/>
          <w:lang w:eastAsia="en-IN"/>
        </w:rPr>
        <w:t>may not be in their best financial interests.</w:t>
      </w:r>
    </w:p>
    <w:p w14:paraId="137D74B0" w14:textId="77777777" w:rsidR="00A36743" w:rsidRPr="005A794C" w:rsidRDefault="00A36743" w:rsidP="00A36743">
      <w:pPr>
        <w:jc w:val="both"/>
        <w:rPr>
          <w:rFonts w:ascii="Times New Roman" w:eastAsia="Times New Roman" w:hAnsi="Times New Roman" w:cs="Times New Roman"/>
          <w:sz w:val="24"/>
          <w:szCs w:val="24"/>
          <w:lang w:eastAsia="en-IN"/>
        </w:rPr>
      </w:pPr>
    </w:p>
    <w:p w14:paraId="4EF23B9C" w14:textId="3800770F" w:rsidR="004121A2" w:rsidRPr="00804C39" w:rsidRDefault="00D51ED0" w:rsidP="00804C39">
      <w:pPr>
        <w:pStyle w:val="ListParagraph"/>
        <w:numPr>
          <w:ilvl w:val="1"/>
          <w:numId w:val="19"/>
        </w:numPr>
        <w:spacing w:after="120"/>
        <w:jc w:val="both"/>
        <w:rPr>
          <w:rFonts w:ascii="Times New Roman" w:eastAsia="Times New Roman" w:hAnsi="Times New Roman" w:cs="Times New Roman"/>
          <w:b/>
          <w:sz w:val="24"/>
          <w:szCs w:val="24"/>
          <w:lang w:eastAsia="en-IN"/>
        </w:rPr>
      </w:pPr>
      <w:r w:rsidRPr="00804C39">
        <w:rPr>
          <w:rFonts w:ascii="Times New Roman" w:eastAsia="Times New Roman" w:hAnsi="Times New Roman" w:cs="Times New Roman"/>
          <w:b/>
          <w:sz w:val="24"/>
          <w:szCs w:val="24"/>
          <w:lang w:eastAsia="en-IN"/>
        </w:rPr>
        <w:t>Behavioural F</w:t>
      </w:r>
      <w:r w:rsidR="00FB0E79" w:rsidRPr="00804C39">
        <w:rPr>
          <w:rFonts w:ascii="Times New Roman" w:eastAsia="Times New Roman" w:hAnsi="Times New Roman" w:cs="Times New Roman"/>
          <w:b/>
          <w:sz w:val="24"/>
          <w:szCs w:val="24"/>
          <w:lang w:eastAsia="en-IN"/>
        </w:rPr>
        <w:t>inance,</w:t>
      </w:r>
      <w:r w:rsidRPr="00804C39">
        <w:rPr>
          <w:rFonts w:ascii="Times New Roman" w:eastAsia="Times New Roman" w:hAnsi="Times New Roman" w:cs="Times New Roman"/>
          <w:b/>
          <w:sz w:val="24"/>
          <w:szCs w:val="24"/>
          <w:lang w:eastAsia="en-IN"/>
        </w:rPr>
        <w:t xml:space="preserve"> </w:t>
      </w:r>
      <w:r w:rsidR="005348D4" w:rsidRPr="00804C39">
        <w:rPr>
          <w:rFonts w:ascii="Times New Roman" w:eastAsia="Times New Roman" w:hAnsi="Times New Roman" w:cs="Times New Roman"/>
          <w:b/>
          <w:sz w:val="24"/>
          <w:szCs w:val="24"/>
          <w:lang w:eastAsia="en-IN"/>
        </w:rPr>
        <w:t>Behavioural</w:t>
      </w:r>
      <w:r w:rsidRPr="00804C39">
        <w:rPr>
          <w:rFonts w:ascii="Times New Roman" w:eastAsia="Times New Roman" w:hAnsi="Times New Roman" w:cs="Times New Roman"/>
          <w:b/>
          <w:sz w:val="24"/>
          <w:szCs w:val="24"/>
          <w:lang w:eastAsia="en-IN"/>
        </w:rPr>
        <w:t xml:space="preserve"> B</w:t>
      </w:r>
      <w:r w:rsidR="004121A2" w:rsidRPr="00804C39">
        <w:rPr>
          <w:rFonts w:ascii="Times New Roman" w:eastAsia="Times New Roman" w:hAnsi="Times New Roman" w:cs="Times New Roman"/>
          <w:b/>
          <w:sz w:val="24"/>
          <w:szCs w:val="24"/>
          <w:lang w:eastAsia="en-IN"/>
        </w:rPr>
        <w:t>ias</w:t>
      </w:r>
      <w:r w:rsidRPr="00804C39">
        <w:rPr>
          <w:rFonts w:ascii="Times New Roman" w:eastAsia="Times New Roman" w:hAnsi="Times New Roman" w:cs="Times New Roman"/>
          <w:b/>
          <w:sz w:val="24"/>
          <w:szCs w:val="24"/>
          <w:lang w:eastAsia="en-IN"/>
        </w:rPr>
        <w:t xml:space="preserve"> and Investment D</w:t>
      </w:r>
      <w:r w:rsidR="009F3102" w:rsidRPr="00804C39">
        <w:rPr>
          <w:rFonts w:ascii="Times New Roman" w:eastAsia="Times New Roman" w:hAnsi="Times New Roman" w:cs="Times New Roman"/>
          <w:b/>
          <w:sz w:val="24"/>
          <w:szCs w:val="24"/>
          <w:lang w:eastAsia="en-IN"/>
        </w:rPr>
        <w:t>ecision</w:t>
      </w:r>
    </w:p>
    <w:p w14:paraId="3DE5A7F0" w14:textId="20CD41D0" w:rsidR="00FB0E79" w:rsidRDefault="004121A2" w:rsidP="004C39CE">
      <w:pPr>
        <w:jc w:val="both"/>
        <w:rPr>
          <w:rFonts w:ascii="Times New Roman" w:eastAsia="Times New Roman" w:hAnsi="Times New Roman" w:cs="Times New Roman"/>
          <w:sz w:val="24"/>
          <w:szCs w:val="24"/>
          <w:lang w:eastAsia="en-IN"/>
        </w:rPr>
      </w:pPr>
      <w:r w:rsidRPr="005A794C">
        <w:rPr>
          <w:rFonts w:ascii="Times New Roman" w:eastAsia="Times New Roman" w:hAnsi="Times New Roman" w:cs="Times New Roman"/>
          <w:b/>
          <w:sz w:val="24"/>
          <w:szCs w:val="24"/>
          <w:lang w:eastAsia="en-IN"/>
        </w:rPr>
        <w:t>Behavioural Finance:</w:t>
      </w:r>
      <w:r w:rsidR="00FB0E79">
        <w:rPr>
          <w:rFonts w:ascii="Times New Roman" w:eastAsia="Times New Roman" w:hAnsi="Times New Roman" w:cs="Times New Roman"/>
          <w:sz w:val="24"/>
          <w:szCs w:val="24"/>
          <w:lang w:eastAsia="en-IN"/>
        </w:rPr>
        <w:t xml:space="preserve"> </w:t>
      </w:r>
      <w:r w:rsidR="009D4549">
        <w:rPr>
          <w:rFonts w:ascii="Times New Roman" w:eastAsia="Times New Roman" w:hAnsi="Times New Roman" w:cs="Times New Roman"/>
          <w:sz w:val="24"/>
          <w:szCs w:val="24"/>
          <w:lang w:eastAsia="en-IN"/>
        </w:rPr>
        <w:t>The field of behavioural finance is multidisciplinary, which</w:t>
      </w:r>
      <w:r w:rsidR="00FB0E79">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integrating</w:t>
      </w:r>
      <w:r w:rsidR="00FB0E79" w:rsidRPr="00FB0E79">
        <w:rPr>
          <w:rFonts w:ascii="Times New Roman" w:eastAsia="Times New Roman" w:hAnsi="Times New Roman" w:cs="Times New Roman"/>
          <w:sz w:val="24"/>
          <w:szCs w:val="24"/>
          <w:lang w:eastAsia="en-IN"/>
        </w:rPr>
        <w:t xml:space="preserve"> </w:t>
      </w:r>
      <w:r w:rsidR="00FB0E79" w:rsidRPr="009D4549">
        <w:rPr>
          <w:rFonts w:ascii="Times New Roman" w:eastAsia="Times New Roman" w:hAnsi="Times New Roman" w:cs="Times New Roman"/>
          <w:sz w:val="24"/>
          <w:szCs w:val="24"/>
          <w:lang w:eastAsia="en-IN"/>
        </w:rPr>
        <w:t xml:space="preserve">psychology and economics, </w:t>
      </w:r>
      <w:r w:rsidR="009D4549" w:rsidRPr="009D4549">
        <w:rPr>
          <w:rFonts w:ascii="Times New Roman" w:hAnsi="Times New Roman" w:cs="Times New Roman"/>
          <w:sz w:val="24"/>
          <w:szCs w:val="24"/>
        </w:rPr>
        <w:t xml:space="preserve">providing a thorough understanding of investor decision-making and </w:t>
      </w:r>
      <w:r w:rsidR="005348D4">
        <w:rPr>
          <w:rFonts w:ascii="Times New Roman" w:hAnsi="Times New Roman" w:cs="Times New Roman"/>
          <w:sz w:val="24"/>
          <w:szCs w:val="24"/>
        </w:rPr>
        <w:t>behaviour</w:t>
      </w:r>
      <w:r w:rsidR="00F60925">
        <w:rPr>
          <w:rFonts w:ascii="Times New Roman" w:eastAsia="Times New Roman" w:hAnsi="Times New Roman" w:cs="Times New Roman"/>
          <w:noProof/>
          <w:sz w:val="24"/>
          <w:szCs w:val="24"/>
          <w:lang w:eastAsia="en-IN"/>
        </w:rPr>
        <w:t xml:space="preserve"> (</w:t>
      </w:r>
      <w:r w:rsidR="00F60925" w:rsidRPr="00FB0E79">
        <w:rPr>
          <w:rFonts w:ascii="Times New Roman" w:eastAsia="Times New Roman" w:hAnsi="Times New Roman" w:cs="Times New Roman"/>
          <w:noProof/>
          <w:sz w:val="24"/>
          <w:szCs w:val="24"/>
          <w:lang w:eastAsia="en-IN"/>
        </w:rPr>
        <w:t>Gabhane, 2023)</w:t>
      </w:r>
      <w:r w:rsidR="00FB0E79" w:rsidRPr="00FB0E79">
        <w:rPr>
          <w:rFonts w:ascii="Times New Roman" w:eastAsia="Times New Roman" w:hAnsi="Times New Roman" w:cs="Times New Roman"/>
          <w:sz w:val="24"/>
          <w:szCs w:val="24"/>
          <w:lang w:eastAsia="en-IN"/>
        </w:rPr>
        <w:t>.</w:t>
      </w:r>
      <w:r w:rsidR="00FB0E79">
        <w:rPr>
          <w:rFonts w:ascii="Times New Roman" w:eastAsia="Times New Roman" w:hAnsi="Times New Roman" w:cs="Times New Roman"/>
          <w:sz w:val="24"/>
          <w:szCs w:val="24"/>
          <w:lang w:eastAsia="en-IN"/>
        </w:rPr>
        <w:t xml:space="preserve"> </w:t>
      </w:r>
      <w:r w:rsidR="00CA542D" w:rsidRPr="00CA542D">
        <w:rPr>
          <w:rFonts w:ascii="Times New Roman" w:eastAsia="Times New Roman" w:hAnsi="Times New Roman" w:cs="Times New Roman"/>
          <w:sz w:val="24"/>
          <w:szCs w:val="24"/>
          <w:lang w:eastAsia="en-IN"/>
        </w:rPr>
        <w:t xml:space="preserve">The </w:t>
      </w:r>
      <w:r w:rsidR="00CA542D">
        <w:rPr>
          <w:rFonts w:ascii="Times New Roman" w:eastAsia="Times New Roman" w:hAnsi="Times New Roman" w:cs="Times New Roman"/>
          <w:sz w:val="24"/>
          <w:szCs w:val="24"/>
          <w:lang w:eastAsia="en-IN"/>
        </w:rPr>
        <w:t xml:space="preserve">subject matter </w:t>
      </w:r>
      <w:r w:rsidR="00CA542D" w:rsidRPr="00CA542D">
        <w:rPr>
          <w:rFonts w:ascii="Times New Roman" w:eastAsia="Times New Roman" w:hAnsi="Times New Roman" w:cs="Times New Roman"/>
          <w:sz w:val="24"/>
          <w:szCs w:val="24"/>
          <w:lang w:eastAsia="en-IN"/>
        </w:rPr>
        <w:t xml:space="preserve">of </w:t>
      </w:r>
      <w:r w:rsidR="005348D4">
        <w:rPr>
          <w:rFonts w:ascii="Times New Roman" w:eastAsia="Times New Roman" w:hAnsi="Times New Roman" w:cs="Times New Roman"/>
          <w:sz w:val="24"/>
          <w:szCs w:val="24"/>
          <w:lang w:eastAsia="en-IN"/>
        </w:rPr>
        <w:t>behavioural</w:t>
      </w:r>
      <w:r w:rsidR="00CA542D" w:rsidRPr="00CA542D">
        <w:rPr>
          <w:rFonts w:ascii="Times New Roman" w:eastAsia="Times New Roman" w:hAnsi="Times New Roman" w:cs="Times New Roman"/>
          <w:sz w:val="24"/>
          <w:szCs w:val="24"/>
          <w:lang w:eastAsia="en-IN"/>
        </w:rPr>
        <w:t xml:space="preserve"> finance </w:t>
      </w:r>
      <w:r w:rsidR="00DA18A1">
        <w:rPr>
          <w:rFonts w:ascii="Times New Roman" w:eastAsia="Times New Roman" w:hAnsi="Times New Roman" w:cs="Times New Roman"/>
          <w:sz w:val="24"/>
          <w:szCs w:val="24"/>
          <w:lang w:eastAsia="en-IN"/>
        </w:rPr>
        <w:t>studies</w:t>
      </w:r>
      <w:r w:rsidR="00CA542D" w:rsidRPr="00CA542D">
        <w:rPr>
          <w:rFonts w:ascii="Times New Roman" w:eastAsia="Times New Roman" w:hAnsi="Times New Roman" w:cs="Times New Roman"/>
          <w:sz w:val="24"/>
          <w:szCs w:val="24"/>
          <w:lang w:eastAsia="en-IN"/>
        </w:rPr>
        <w:t xml:space="preserve"> how psychological factors, </w:t>
      </w:r>
      <w:r w:rsidR="00CA542D">
        <w:rPr>
          <w:rFonts w:ascii="Times New Roman" w:eastAsia="Times New Roman" w:hAnsi="Times New Roman" w:cs="Times New Roman"/>
          <w:sz w:val="24"/>
          <w:szCs w:val="24"/>
          <w:lang w:eastAsia="en-IN"/>
        </w:rPr>
        <w:t>social circumstances,</w:t>
      </w:r>
      <w:r w:rsidR="00CA542D" w:rsidRPr="00CA542D">
        <w:rPr>
          <w:rFonts w:ascii="Times New Roman" w:eastAsia="Times New Roman" w:hAnsi="Times New Roman" w:cs="Times New Roman"/>
          <w:sz w:val="24"/>
          <w:szCs w:val="24"/>
          <w:lang w:eastAsia="en-IN"/>
        </w:rPr>
        <w:t xml:space="preserve"> and emotions influence financial judgment. It challenges the widely held notion that people act rationally and make decisions solely </w:t>
      </w:r>
      <w:r w:rsidR="00CA542D">
        <w:rPr>
          <w:rFonts w:ascii="Times New Roman" w:eastAsia="Times New Roman" w:hAnsi="Times New Roman" w:cs="Times New Roman"/>
          <w:sz w:val="24"/>
          <w:szCs w:val="24"/>
          <w:lang w:eastAsia="en-IN"/>
        </w:rPr>
        <w:t>out of self-interest and reason</w:t>
      </w:r>
      <w:sdt>
        <w:sdtPr>
          <w:rPr>
            <w:rFonts w:ascii="Times New Roman" w:eastAsia="Times New Roman" w:hAnsi="Times New Roman" w:cs="Times New Roman"/>
            <w:sz w:val="24"/>
            <w:szCs w:val="24"/>
            <w:lang w:eastAsia="en-IN"/>
          </w:rPr>
          <w:id w:val="1553426821"/>
          <w:citation/>
        </w:sdtPr>
        <w:sdtEndPr/>
        <w:sdtContent>
          <w:r w:rsidR="00CA542D">
            <w:rPr>
              <w:rFonts w:ascii="Times New Roman" w:eastAsia="Times New Roman" w:hAnsi="Times New Roman" w:cs="Times New Roman"/>
              <w:sz w:val="24"/>
              <w:szCs w:val="24"/>
              <w:lang w:eastAsia="en-IN"/>
            </w:rPr>
            <w:fldChar w:fldCharType="begin"/>
          </w:r>
          <w:r w:rsidR="00CA542D">
            <w:rPr>
              <w:rFonts w:ascii="Times New Roman" w:eastAsia="Times New Roman" w:hAnsi="Times New Roman" w:cs="Times New Roman"/>
              <w:sz w:val="24"/>
              <w:szCs w:val="24"/>
              <w:lang w:eastAsia="en-IN"/>
            </w:rPr>
            <w:instrText xml:space="preserve"> CITATION MsS \l 16393 </w:instrText>
          </w:r>
          <w:r w:rsidR="00CA542D">
            <w:rPr>
              <w:rFonts w:ascii="Times New Roman" w:eastAsia="Times New Roman" w:hAnsi="Times New Roman" w:cs="Times New Roman"/>
              <w:sz w:val="24"/>
              <w:szCs w:val="24"/>
              <w:lang w:eastAsia="en-IN"/>
            </w:rPr>
            <w:fldChar w:fldCharType="separate"/>
          </w:r>
          <w:r w:rsidR="00CA542D">
            <w:rPr>
              <w:rFonts w:ascii="Times New Roman" w:eastAsia="Times New Roman" w:hAnsi="Times New Roman" w:cs="Times New Roman"/>
              <w:noProof/>
              <w:sz w:val="24"/>
              <w:szCs w:val="24"/>
              <w:lang w:eastAsia="en-IN"/>
            </w:rPr>
            <w:t xml:space="preserve"> </w:t>
          </w:r>
          <w:r w:rsidR="00CA542D" w:rsidRPr="00CA542D">
            <w:rPr>
              <w:rFonts w:ascii="Times New Roman" w:eastAsia="Times New Roman" w:hAnsi="Times New Roman" w:cs="Times New Roman"/>
              <w:noProof/>
              <w:sz w:val="24"/>
              <w:szCs w:val="24"/>
              <w:lang w:eastAsia="en-IN"/>
            </w:rPr>
            <w:t>(Arora, 2025)</w:t>
          </w:r>
          <w:r w:rsidR="00CA542D">
            <w:rPr>
              <w:rFonts w:ascii="Times New Roman" w:eastAsia="Times New Roman" w:hAnsi="Times New Roman" w:cs="Times New Roman"/>
              <w:sz w:val="24"/>
              <w:szCs w:val="24"/>
              <w:lang w:eastAsia="en-IN"/>
            </w:rPr>
            <w:fldChar w:fldCharType="end"/>
          </w:r>
        </w:sdtContent>
      </w:sdt>
      <w:r w:rsidR="00FB0E79" w:rsidRPr="00FB0E79">
        <w:rPr>
          <w:rFonts w:ascii="Times New Roman" w:eastAsia="Times New Roman" w:hAnsi="Times New Roman" w:cs="Times New Roman"/>
          <w:sz w:val="24"/>
          <w:szCs w:val="24"/>
          <w:lang w:eastAsia="en-IN"/>
        </w:rPr>
        <w:t>.</w:t>
      </w:r>
    </w:p>
    <w:p w14:paraId="2E687AFB" w14:textId="77777777" w:rsidR="00FB0E79" w:rsidRDefault="00FB0E79" w:rsidP="004C39CE">
      <w:pPr>
        <w:jc w:val="both"/>
        <w:rPr>
          <w:rFonts w:ascii="Times New Roman" w:eastAsia="Times New Roman" w:hAnsi="Times New Roman" w:cs="Times New Roman"/>
          <w:sz w:val="24"/>
          <w:szCs w:val="24"/>
          <w:lang w:eastAsia="en-IN"/>
        </w:rPr>
      </w:pPr>
      <w:r w:rsidRPr="009D4549">
        <w:rPr>
          <w:rFonts w:ascii="Times New Roman" w:eastAsia="Times New Roman" w:hAnsi="Times New Roman" w:cs="Times New Roman"/>
          <w:b/>
          <w:sz w:val="24"/>
          <w:szCs w:val="24"/>
          <w:lang w:eastAsia="en-IN"/>
        </w:rPr>
        <w:t>Behavio</w:t>
      </w:r>
      <w:r w:rsidR="0008486C">
        <w:rPr>
          <w:rFonts w:ascii="Times New Roman" w:eastAsia="Times New Roman" w:hAnsi="Times New Roman" w:cs="Times New Roman"/>
          <w:b/>
          <w:sz w:val="24"/>
          <w:szCs w:val="24"/>
          <w:lang w:eastAsia="en-IN"/>
        </w:rPr>
        <w:t>u</w:t>
      </w:r>
      <w:r w:rsidRPr="009D4549">
        <w:rPr>
          <w:rFonts w:ascii="Times New Roman" w:eastAsia="Times New Roman" w:hAnsi="Times New Roman" w:cs="Times New Roman"/>
          <w:b/>
          <w:sz w:val="24"/>
          <w:szCs w:val="24"/>
          <w:lang w:eastAsia="en-IN"/>
        </w:rPr>
        <w:t>ral Bias:</w:t>
      </w:r>
      <w:r>
        <w:rPr>
          <w:rFonts w:ascii="Times New Roman" w:eastAsia="Times New Roman" w:hAnsi="Times New Roman" w:cs="Times New Roman"/>
          <w:sz w:val="24"/>
          <w:szCs w:val="24"/>
          <w:lang w:eastAsia="en-IN"/>
        </w:rPr>
        <w:t xml:space="preserve"> </w:t>
      </w:r>
      <w:r w:rsidR="00CA542D" w:rsidRPr="00CA542D">
        <w:rPr>
          <w:rFonts w:ascii="Times New Roman" w:eastAsia="Times New Roman" w:hAnsi="Times New Roman" w:cs="Times New Roman"/>
          <w:sz w:val="24"/>
          <w:szCs w:val="24"/>
          <w:lang w:eastAsia="en-IN"/>
        </w:rPr>
        <w:t>A pattern of judgmental variation that arises in particular circumstances is referred to as behavio</w:t>
      </w:r>
      <w:r w:rsidR="004C39CE">
        <w:rPr>
          <w:rFonts w:ascii="Times New Roman" w:eastAsia="Times New Roman" w:hAnsi="Times New Roman" w:cs="Times New Roman"/>
          <w:sz w:val="24"/>
          <w:szCs w:val="24"/>
          <w:lang w:eastAsia="en-IN"/>
        </w:rPr>
        <w:t>u</w:t>
      </w:r>
      <w:r w:rsidR="00CA542D" w:rsidRPr="00CA542D">
        <w:rPr>
          <w:rFonts w:ascii="Times New Roman" w:eastAsia="Times New Roman" w:hAnsi="Times New Roman" w:cs="Times New Roman"/>
          <w:sz w:val="24"/>
          <w:szCs w:val="24"/>
          <w:lang w:eastAsia="en-IN"/>
        </w:rPr>
        <w:t>ral bias. Perceptual distortion, incorrect judgment, illogical interpretation, or what is commonly called irrationality ca</w:t>
      </w:r>
      <w:r w:rsidR="004C39CE">
        <w:rPr>
          <w:rFonts w:ascii="Times New Roman" w:eastAsia="Times New Roman" w:hAnsi="Times New Roman" w:cs="Times New Roman"/>
          <w:sz w:val="24"/>
          <w:szCs w:val="24"/>
          <w:lang w:eastAsia="en-IN"/>
        </w:rPr>
        <w:t>n occasionally result from this</w:t>
      </w:r>
      <w:sdt>
        <w:sdtPr>
          <w:rPr>
            <w:rFonts w:ascii="Times New Roman" w:eastAsia="Times New Roman" w:hAnsi="Times New Roman" w:cs="Times New Roman"/>
            <w:sz w:val="24"/>
            <w:szCs w:val="24"/>
            <w:lang w:eastAsia="en-IN"/>
          </w:rPr>
          <w:id w:val="-1450158981"/>
          <w:citation/>
        </w:sdtPr>
        <w:sdtEndPr/>
        <w:sdtContent>
          <w:r w:rsidR="004C39CE">
            <w:rPr>
              <w:rFonts w:ascii="Times New Roman" w:eastAsia="Times New Roman" w:hAnsi="Times New Roman" w:cs="Times New Roman"/>
              <w:sz w:val="24"/>
              <w:szCs w:val="24"/>
              <w:lang w:eastAsia="en-IN"/>
            </w:rPr>
            <w:fldChar w:fldCharType="begin"/>
          </w:r>
          <w:r w:rsidR="004C39CE">
            <w:rPr>
              <w:rFonts w:ascii="Times New Roman" w:eastAsia="Times New Roman" w:hAnsi="Times New Roman" w:cs="Times New Roman"/>
              <w:sz w:val="24"/>
              <w:szCs w:val="24"/>
              <w:lang w:eastAsia="en-IN"/>
            </w:rPr>
            <w:instrText xml:space="preserve"> CITATION Sat18 \l 16393 </w:instrText>
          </w:r>
          <w:r w:rsidR="004C39CE">
            <w:rPr>
              <w:rFonts w:ascii="Times New Roman" w:eastAsia="Times New Roman" w:hAnsi="Times New Roman" w:cs="Times New Roman"/>
              <w:sz w:val="24"/>
              <w:szCs w:val="24"/>
              <w:lang w:eastAsia="en-IN"/>
            </w:rPr>
            <w:fldChar w:fldCharType="separate"/>
          </w:r>
          <w:r w:rsidR="004C39CE">
            <w:rPr>
              <w:rFonts w:ascii="Times New Roman" w:eastAsia="Times New Roman" w:hAnsi="Times New Roman" w:cs="Times New Roman"/>
              <w:noProof/>
              <w:sz w:val="24"/>
              <w:szCs w:val="24"/>
              <w:lang w:eastAsia="en-IN"/>
            </w:rPr>
            <w:t xml:space="preserve"> </w:t>
          </w:r>
          <w:r w:rsidR="004C39CE" w:rsidRPr="004C39CE">
            <w:rPr>
              <w:rFonts w:ascii="Times New Roman" w:eastAsia="Times New Roman" w:hAnsi="Times New Roman" w:cs="Times New Roman"/>
              <w:noProof/>
              <w:sz w:val="24"/>
              <w:szCs w:val="24"/>
              <w:lang w:eastAsia="en-IN"/>
            </w:rPr>
            <w:t>(Mittal, 2018)</w:t>
          </w:r>
          <w:r w:rsidR="004C39CE">
            <w:rPr>
              <w:rFonts w:ascii="Times New Roman" w:eastAsia="Times New Roman" w:hAnsi="Times New Roman" w:cs="Times New Roman"/>
              <w:sz w:val="24"/>
              <w:szCs w:val="24"/>
              <w:lang w:eastAsia="en-IN"/>
            </w:rPr>
            <w:fldChar w:fldCharType="end"/>
          </w:r>
        </w:sdtContent>
      </w:sdt>
      <w:r w:rsidRPr="00FB0E79">
        <w:rPr>
          <w:rFonts w:ascii="Times New Roman" w:eastAsia="Times New Roman" w:hAnsi="Times New Roman" w:cs="Times New Roman"/>
          <w:sz w:val="24"/>
          <w:szCs w:val="24"/>
          <w:lang w:eastAsia="en-IN"/>
        </w:rPr>
        <w:t>.</w:t>
      </w:r>
    </w:p>
    <w:p w14:paraId="7942AC06" w14:textId="77777777" w:rsidR="009F3102" w:rsidRDefault="009F3102" w:rsidP="006A7952">
      <w:pPr>
        <w:spacing w:after="120"/>
        <w:jc w:val="both"/>
        <w:rPr>
          <w:rFonts w:ascii="Times New Roman" w:eastAsia="Times New Roman" w:hAnsi="Times New Roman" w:cs="Times New Roman"/>
          <w:sz w:val="24"/>
          <w:szCs w:val="24"/>
          <w:lang w:eastAsia="en-IN"/>
        </w:rPr>
      </w:pPr>
      <w:r w:rsidRPr="009D4549">
        <w:rPr>
          <w:rFonts w:ascii="Times New Roman" w:eastAsia="Times New Roman" w:hAnsi="Times New Roman" w:cs="Times New Roman"/>
          <w:b/>
          <w:sz w:val="24"/>
          <w:szCs w:val="24"/>
          <w:lang w:eastAsia="en-IN"/>
        </w:rPr>
        <w:lastRenderedPageBreak/>
        <w:t>Investment Decision Making</w:t>
      </w:r>
      <w:r>
        <w:rPr>
          <w:rFonts w:ascii="Times New Roman" w:eastAsia="Times New Roman" w:hAnsi="Times New Roman" w:cs="Times New Roman"/>
          <w:sz w:val="24"/>
          <w:szCs w:val="24"/>
          <w:lang w:eastAsia="en-IN"/>
        </w:rPr>
        <w:t>:</w:t>
      </w:r>
      <w:r w:rsidR="00961F36">
        <w:rPr>
          <w:rFonts w:ascii="Times New Roman" w:eastAsia="Times New Roman" w:hAnsi="Times New Roman" w:cs="Times New Roman"/>
          <w:sz w:val="24"/>
          <w:szCs w:val="24"/>
          <w:lang w:eastAsia="en-IN"/>
        </w:rPr>
        <w:t xml:space="preserve"> </w:t>
      </w:r>
      <w:r w:rsidR="004C39CE">
        <w:rPr>
          <w:rFonts w:ascii="Times New Roman" w:eastAsia="Times New Roman" w:hAnsi="Times New Roman" w:cs="Times New Roman"/>
          <w:sz w:val="24"/>
          <w:szCs w:val="24"/>
          <w:lang w:eastAsia="en-IN"/>
        </w:rPr>
        <w:t xml:space="preserve">Investment decision making is a fundamental cognitive process that includes choosing the best course of action from among various available alternatives </w:t>
      </w:r>
      <w:sdt>
        <w:sdtPr>
          <w:rPr>
            <w:rFonts w:ascii="Times New Roman" w:eastAsia="Times New Roman" w:hAnsi="Times New Roman" w:cs="Times New Roman"/>
            <w:sz w:val="24"/>
            <w:szCs w:val="24"/>
            <w:lang w:eastAsia="en-IN"/>
          </w:rPr>
          <w:id w:val="-1683969961"/>
          <w:citation/>
        </w:sdtPr>
        <w:sdtEndPr/>
        <w:sdtContent>
          <w:r>
            <w:rPr>
              <w:rFonts w:ascii="Times New Roman" w:eastAsia="Times New Roman" w:hAnsi="Times New Roman" w:cs="Times New Roman"/>
              <w:sz w:val="24"/>
              <w:szCs w:val="24"/>
              <w:lang w:eastAsia="en-IN"/>
            </w:rPr>
            <w:fldChar w:fldCharType="begin"/>
          </w:r>
          <w:r>
            <w:rPr>
              <w:rFonts w:ascii="Times New Roman" w:eastAsia="Times New Roman" w:hAnsi="Times New Roman" w:cs="Times New Roman"/>
              <w:sz w:val="24"/>
              <w:szCs w:val="24"/>
              <w:lang w:eastAsia="en-IN"/>
            </w:rPr>
            <w:instrText xml:space="preserve">CITATION HMa252 \l 16393 </w:instrText>
          </w:r>
          <w:r>
            <w:rPr>
              <w:rFonts w:ascii="Times New Roman" w:eastAsia="Times New Roman" w:hAnsi="Times New Roman" w:cs="Times New Roman"/>
              <w:sz w:val="24"/>
              <w:szCs w:val="24"/>
              <w:lang w:eastAsia="en-IN"/>
            </w:rPr>
            <w:fldChar w:fldCharType="separate"/>
          </w:r>
          <w:r w:rsidRPr="009F3102">
            <w:rPr>
              <w:rFonts w:ascii="Times New Roman" w:eastAsia="Times New Roman" w:hAnsi="Times New Roman" w:cs="Times New Roman"/>
              <w:noProof/>
              <w:sz w:val="24"/>
              <w:szCs w:val="24"/>
              <w:lang w:eastAsia="en-IN"/>
            </w:rPr>
            <w:t>(Samantaray, 2025)</w:t>
          </w:r>
          <w:r>
            <w:rPr>
              <w:rFonts w:ascii="Times New Roman" w:eastAsia="Times New Roman" w:hAnsi="Times New Roman" w:cs="Times New Roman"/>
              <w:sz w:val="24"/>
              <w:szCs w:val="24"/>
              <w:lang w:eastAsia="en-IN"/>
            </w:rPr>
            <w:fldChar w:fldCharType="end"/>
          </w:r>
        </w:sdtContent>
      </w:sdt>
      <w:r w:rsidRPr="009F310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
    <w:p w14:paraId="0DCE4EE7" w14:textId="77777777" w:rsidR="006A2EDB" w:rsidRPr="00961F36" w:rsidRDefault="006A2EDB" w:rsidP="006A7952">
      <w:pPr>
        <w:spacing w:after="120"/>
        <w:jc w:val="both"/>
        <w:rPr>
          <w:rFonts w:ascii="Times New Roman" w:eastAsia="Times New Roman" w:hAnsi="Times New Roman" w:cs="Times New Roman"/>
          <w:sz w:val="24"/>
          <w:szCs w:val="24"/>
          <w:lang w:eastAsia="en-IN"/>
        </w:rPr>
      </w:pPr>
      <w:r w:rsidRPr="00D51ED0">
        <w:rPr>
          <w:rFonts w:ascii="Times New Roman" w:eastAsia="Times New Roman" w:hAnsi="Times New Roman" w:cs="Times New Roman"/>
          <w:b/>
          <w:sz w:val="24"/>
          <w:szCs w:val="24"/>
          <w:lang w:eastAsia="en-IN"/>
        </w:rPr>
        <w:t>Behavioural Bias and Types</w:t>
      </w:r>
    </w:p>
    <w:p w14:paraId="5D1F7A1E" w14:textId="519B79B6" w:rsidR="00E97E43" w:rsidRDefault="004C39CE" w:rsidP="00A36743">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Identifying and understanding these </w:t>
      </w:r>
      <w:r w:rsidR="005348D4">
        <w:rPr>
          <w:rFonts w:ascii="Times New Roman" w:eastAsia="Times New Roman" w:hAnsi="Times New Roman" w:cs="Times New Roman"/>
          <w:sz w:val="24"/>
          <w:szCs w:val="24"/>
          <w:lang w:eastAsia="en-IN"/>
        </w:rPr>
        <w:t>biases</w:t>
      </w:r>
      <w:r>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helps</w:t>
      </w:r>
      <w:r>
        <w:rPr>
          <w:rFonts w:ascii="Times New Roman" w:eastAsia="Times New Roman" w:hAnsi="Times New Roman" w:cs="Times New Roman"/>
          <w:sz w:val="24"/>
          <w:szCs w:val="24"/>
          <w:lang w:eastAsia="en-IN"/>
        </w:rPr>
        <w:t xml:space="preserve"> investors recognise and manage the cognitive and emotional error that often leads to suboptimal outcomes. To achieve better investment results and gain deeper insights into investor decision-making, it is essential to examine the underlying behavioural biases</w:t>
      </w:r>
      <w:r w:rsidR="00A66612">
        <w:rPr>
          <w:rFonts w:ascii="Times New Roman" w:eastAsia="Times New Roman" w:hAnsi="Times New Roman" w:cs="Times New Roman"/>
          <w:sz w:val="24"/>
          <w:szCs w:val="24"/>
          <w:lang w:eastAsia="en-IN"/>
        </w:rPr>
        <w:t>. Several studies have categorised the biases into different categories</w:t>
      </w:r>
      <w:r w:rsidR="005348D4">
        <w:rPr>
          <w:rFonts w:ascii="Times New Roman" w:eastAsia="Times New Roman" w:hAnsi="Times New Roman" w:cs="Times New Roman"/>
          <w:sz w:val="24"/>
          <w:szCs w:val="24"/>
          <w:lang w:eastAsia="en-IN"/>
        </w:rPr>
        <w:t>,</w:t>
      </w:r>
      <w:r w:rsidR="00A66612">
        <w:rPr>
          <w:rFonts w:ascii="Times New Roman" w:eastAsia="Times New Roman" w:hAnsi="Times New Roman" w:cs="Times New Roman"/>
          <w:sz w:val="24"/>
          <w:szCs w:val="24"/>
          <w:lang w:eastAsia="en-IN"/>
        </w:rPr>
        <w:t xml:space="preserve"> such as heuristic-driven biases and </w:t>
      </w:r>
      <w:r w:rsidR="005348D4">
        <w:rPr>
          <w:rFonts w:ascii="Times New Roman" w:eastAsia="Times New Roman" w:hAnsi="Times New Roman" w:cs="Times New Roman"/>
          <w:sz w:val="24"/>
          <w:szCs w:val="24"/>
          <w:lang w:eastAsia="en-IN"/>
        </w:rPr>
        <w:t>frame-dependent</w:t>
      </w:r>
      <w:r w:rsidR="00A66612">
        <w:rPr>
          <w:rFonts w:ascii="Times New Roman" w:eastAsia="Times New Roman" w:hAnsi="Times New Roman" w:cs="Times New Roman"/>
          <w:sz w:val="24"/>
          <w:szCs w:val="24"/>
          <w:lang w:eastAsia="en-IN"/>
        </w:rPr>
        <w:t xml:space="preserve"> biases</w:t>
      </w:r>
      <w:sdt>
        <w:sdtPr>
          <w:rPr>
            <w:rFonts w:ascii="Times New Roman" w:eastAsia="Times New Roman" w:hAnsi="Times New Roman" w:cs="Times New Roman"/>
            <w:sz w:val="24"/>
            <w:szCs w:val="24"/>
            <w:lang w:eastAsia="en-IN"/>
          </w:rPr>
          <w:id w:val="1260249260"/>
          <w:citation/>
        </w:sdtPr>
        <w:sdtEndPr/>
        <w:sdtContent>
          <w:r w:rsidR="00A66612">
            <w:rPr>
              <w:rFonts w:ascii="Times New Roman" w:eastAsia="Times New Roman" w:hAnsi="Times New Roman" w:cs="Times New Roman"/>
              <w:sz w:val="24"/>
              <w:szCs w:val="24"/>
              <w:lang w:eastAsia="en-IN"/>
            </w:rPr>
            <w:fldChar w:fldCharType="begin"/>
          </w:r>
          <w:r w:rsidR="00A66612">
            <w:rPr>
              <w:rFonts w:ascii="Times New Roman" w:eastAsia="Times New Roman" w:hAnsi="Times New Roman" w:cs="Times New Roman"/>
              <w:sz w:val="24"/>
              <w:szCs w:val="24"/>
              <w:lang w:eastAsia="en-IN"/>
            </w:rPr>
            <w:instrText xml:space="preserve"> CITATION She00 \l 16393 </w:instrText>
          </w:r>
          <w:r w:rsidR="00A66612">
            <w:rPr>
              <w:rFonts w:ascii="Times New Roman" w:eastAsia="Times New Roman" w:hAnsi="Times New Roman" w:cs="Times New Roman"/>
              <w:sz w:val="24"/>
              <w:szCs w:val="24"/>
              <w:lang w:eastAsia="en-IN"/>
            </w:rPr>
            <w:fldChar w:fldCharType="separate"/>
          </w:r>
          <w:r w:rsidR="00A66612">
            <w:rPr>
              <w:rFonts w:ascii="Times New Roman" w:eastAsia="Times New Roman" w:hAnsi="Times New Roman" w:cs="Times New Roman"/>
              <w:noProof/>
              <w:sz w:val="24"/>
              <w:szCs w:val="24"/>
              <w:lang w:eastAsia="en-IN"/>
            </w:rPr>
            <w:t xml:space="preserve"> </w:t>
          </w:r>
          <w:r w:rsidR="00A66612" w:rsidRPr="00A66612">
            <w:rPr>
              <w:rFonts w:ascii="Times New Roman" w:eastAsia="Times New Roman" w:hAnsi="Times New Roman" w:cs="Times New Roman"/>
              <w:noProof/>
              <w:sz w:val="24"/>
              <w:szCs w:val="24"/>
              <w:lang w:eastAsia="en-IN"/>
            </w:rPr>
            <w:t>(Shefrin, 2000)</w:t>
          </w:r>
          <w:r w:rsidR="00A66612">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 cognitive and emotional biases</w:t>
      </w:r>
      <w:sdt>
        <w:sdtPr>
          <w:rPr>
            <w:rFonts w:ascii="Times New Roman" w:eastAsia="Times New Roman" w:hAnsi="Times New Roman" w:cs="Times New Roman"/>
            <w:sz w:val="24"/>
            <w:szCs w:val="24"/>
            <w:lang w:eastAsia="en-IN"/>
          </w:rPr>
          <w:id w:val="-470443153"/>
          <w:citation/>
        </w:sdtPr>
        <w:sdtEndPr/>
        <w:sdtContent>
          <w:r w:rsidR="006239C1">
            <w:rPr>
              <w:rFonts w:ascii="Times New Roman" w:eastAsia="Times New Roman" w:hAnsi="Times New Roman" w:cs="Times New Roman"/>
              <w:sz w:val="24"/>
              <w:szCs w:val="24"/>
              <w:lang w:eastAsia="en-IN"/>
            </w:rPr>
            <w:fldChar w:fldCharType="begin"/>
          </w:r>
          <w:r w:rsidR="006239C1">
            <w:rPr>
              <w:rFonts w:ascii="Times New Roman" w:eastAsia="Times New Roman" w:hAnsi="Times New Roman" w:cs="Times New Roman"/>
              <w:sz w:val="24"/>
              <w:szCs w:val="24"/>
              <w:lang w:eastAsia="en-IN"/>
            </w:rPr>
            <w:instrText xml:space="preserve"> CITATION Pom11 \l 16393 </w:instrText>
          </w:r>
          <w:r w:rsidR="006239C1">
            <w:rPr>
              <w:rFonts w:ascii="Times New Roman" w:eastAsia="Times New Roman" w:hAnsi="Times New Roman" w:cs="Times New Roman"/>
              <w:sz w:val="24"/>
              <w:szCs w:val="24"/>
              <w:lang w:eastAsia="en-IN"/>
            </w:rPr>
            <w:fldChar w:fldCharType="separate"/>
          </w:r>
          <w:r w:rsidR="006239C1">
            <w:rPr>
              <w:rFonts w:ascii="Times New Roman" w:eastAsia="Times New Roman" w:hAnsi="Times New Roman" w:cs="Times New Roman"/>
              <w:noProof/>
              <w:sz w:val="24"/>
              <w:szCs w:val="24"/>
              <w:lang w:eastAsia="en-IN"/>
            </w:rPr>
            <w:t xml:space="preserve"> </w:t>
          </w:r>
          <w:r w:rsidR="006239C1" w:rsidRPr="006239C1">
            <w:rPr>
              <w:rFonts w:ascii="Times New Roman" w:eastAsia="Times New Roman" w:hAnsi="Times New Roman" w:cs="Times New Roman"/>
              <w:noProof/>
              <w:sz w:val="24"/>
              <w:szCs w:val="24"/>
              <w:lang w:eastAsia="en-IN"/>
            </w:rPr>
            <w:t>(Pompian, 2011)</w:t>
          </w:r>
          <w:r w:rsidR="006239C1">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 self-deception, heuristic simplification and social interaction</w:t>
      </w:r>
      <w:r w:rsidR="006239C1">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sz w:val="24"/>
            <w:szCs w:val="24"/>
            <w:lang w:eastAsia="en-IN"/>
          </w:rPr>
          <w:id w:val="-1019703568"/>
          <w:citation/>
        </w:sdtPr>
        <w:sdtEndPr/>
        <w:sdtContent>
          <w:r w:rsidR="006239C1">
            <w:rPr>
              <w:rFonts w:ascii="Times New Roman" w:eastAsia="Times New Roman" w:hAnsi="Times New Roman" w:cs="Times New Roman"/>
              <w:sz w:val="24"/>
              <w:szCs w:val="24"/>
              <w:lang w:eastAsia="en-IN"/>
            </w:rPr>
            <w:fldChar w:fldCharType="begin"/>
          </w:r>
          <w:r w:rsidR="006239C1">
            <w:rPr>
              <w:rFonts w:ascii="Times New Roman" w:eastAsia="Times New Roman" w:hAnsi="Times New Roman" w:cs="Times New Roman"/>
              <w:sz w:val="24"/>
              <w:szCs w:val="24"/>
              <w:lang w:eastAsia="en-IN"/>
            </w:rPr>
            <w:instrText xml:space="preserve"> CITATION Mon02 \l 16393 </w:instrText>
          </w:r>
          <w:r w:rsidR="006239C1">
            <w:rPr>
              <w:rFonts w:ascii="Times New Roman" w:eastAsia="Times New Roman" w:hAnsi="Times New Roman" w:cs="Times New Roman"/>
              <w:sz w:val="24"/>
              <w:szCs w:val="24"/>
              <w:lang w:eastAsia="en-IN"/>
            </w:rPr>
            <w:fldChar w:fldCharType="separate"/>
          </w:r>
          <w:r w:rsidR="006239C1" w:rsidRPr="006239C1">
            <w:rPr>
              <w:rFonts w:ascii="Times New Roman" w:eastAsia="Times New Roman" w:hAnsi="Times New Roman" w:cs="Times New Roman"/>
              <w:noProof/>
              <w:sz w:val="24"/>
              <w:szCs w:val="24"/>
              <w:lang w:eastAsia="en-IN"/>
            </w:rPr>
            <w:t>(Montier, 2002)</w:t>
          </w:r>
          <w:r w:rsidR="006239C1">
            <w:rPr>
              <w:rFonts w:ascii="Times New Roman" w:eastAsia="Times New Roman" w:hAnsi="Times New Roman" w:cs="Times New Roman"/>
              <w:sz w:val="24"/>
              <w:szCs w:val="24"/>
              <w:lang w:eastAsia="en-IN"/>
            </w:rPr>
            <w:fldChar w:fldCharType="end"/>
          </w:r>
        </w:sdtContent>
      </w:sdt>
      <w:r w:rsidR="00A66612">
        <w:rPr>
          <w:rFonts w:ascii="Times New Roman" w:eastAsia="Times New Roman" w:hAnsi="Times New Roman" w:cs="Times New Roman"/>
          <w:sz w:val="24"/>
          <w:szCs w:val="24"/>
          <w:lang w:eastAsia="en-IN"/>
        </w:rPr>
        <w:t>.</w:t>
      </w:r>
      <w:r w:rsidR="006239C1">
        <w:rPr>
          <w:rFonts w:ascii="Times New Roman" w:eastAsia="Times New Roman" w:hAnsi="Times New Roman" w:cs="Times New Roman"/>
          <w:sz w:val="24"/>
          <w:szCs w:val="24"/>
          <w:lang w:eastAsia="en-IN"/>
        </w:rPr>
        <w:t xml:space="preserve"> By thorough analysis of t</w:t>
      </w:r>
      <w:r w:rsidR="00AD5B43">
        <w:rPr>
          <w:rFonts w:ascii="Times New Roman" w:eastAsia="Times New Roman" w:hAnsi="Times New Roman" w:cs="Times New Roman"/>
          <w:sz w:val="24"/>
          <w:szCs w:val="24"/>
          <w:lang w:eastAsia="en-IN"/>
        </w:rPr>
        <w:t xml:space="preserve">he literature, </w:t>
      </w:r>
      <w:r w:rsidR="005348D4">
        <w:rPr>
          <w:rFonts w:ascii="Times New Roman" w:eastAsia="Times New Roman" w:hAnsi="Times New Roman" w:cs="Times New Roman"/>
          <w:sz w:val="24"/>
          <w:szCs w:val="24"/>
          <w:lang w:eastAsia="en-IN"/>
        </w:rPr>
        <w:t>behavioural</w:t>
      </w:r>
      <w:r w:rsidR="00AD5B43">
        <w:rPr>
          <w:rFonts w:ascii="Times New Roman" w:eastAsia="Times New Roman" w:hAnsi="Times New Roman" w:cs="Times New Roman"/>
          <w:sz w:val="24"/>
          <w:szCs w:val="24"/>
          <w:lang w:eastAsia="en-IN"/>
        </w:rPr>
        <w:t xml:space="preserve"> bias</w:t>
      </w:r>
      <w:r w:rsidR="006239C1">
        <w:rPr>
          <w:rFonts w:ascii="Times New Roman" w:eastAsia="Times New Roman" w:hAnsi="Times New Roman" w:cs="Times New Roman"/>
          <w:sz w:val="24"/>
          <w:szCs w:val="24"/>
          <w:lang w:eastAsia="en-IN"/>
        </w:rPr>
        <w:t xml:space="preserve"> can be broadl</w:t>
      </w:r>
      <w:r w:rsidR="00961F36">
        <w:rPr>
          <w:rFonts w:ascii="Times New Roman" w:eastAsia="Times New Roman" w:hAnsi="Times New Roman" w:cs="Times New Roman"/>
          <w:sz w:val="24"/>
          <w:szCs w:val="24"/>
          <w:lang w:eastAsia="en-IN"/>
        </w:rPr>
        <w:t>y classified into three types: Cognitive bias, E</w:t>
      </w:r>
      <w:r w:rsidR="006239C1">
        <w:rPr>
          <w:rFonts w:ascii="Times New Roman" w:eastAsia="Times New Roman" w:hAnsi="Times New Roman" w:cs="Times New Roman"/>
          <w:sz w:val="24"/>
          <w:szCs w:val="24"/>
          <w:lang w:eastAsia="en-IN"/>
        </w:rPr>
        <w:t xml:space="preserve">motional bias and </w:t>
      </w:r>
      <w:r w:rsidR="00961F36">
        <w:rPr>
          <w:rFonts w:ascii="Times New Roman" w:eastAsia="Times New Roman" w:hAnsi="Times New Roman" w:cs="Times New Roman"/>
          <w:sz w:val="24"/>
          <w:szCs w:val="24"/>
          <w:lang w:eastAsia="en-IN"/>
        </w:rPr>
        <w:t>S</w:t>
      </w:r>
      <w:r w:rsidR="00AD5B43">
        <w:rPr>
          <w:rFonts w:ascii="Times New Roman" w:eastAsia="Times New Roman" w:hAnsi="Times New Roman" w:cs="Times New Roman"/>
          <w:sz w:val="24"/>
          <w:szCs w:val="24"/>
          <w:lang w:eastAsia="en-IN"/>
        </w:rPr>
        <w:t xml:space="preserve">ocial bias as shown in </w:t>
      </w:r>
      <w:r w:rsidR="005348D4">
        <w:rPr>
          <w:rFonts w:ascii="Times New Roman" w:eastAsia="Times New Roman" w:hAnsi="Times New Roman" w:cs="Times New Roman"/>
          <w:sz w:val="24"/>
          <w:szCs w:val="24"/>
          <w:lang w:eastAsia="en-IN"/>
        </w:rPr>
        <w:t>Figure 1</w:t>
      </w:r>
      <w:r w:rsidR="00DE1F32">
        <w:rPr>
          <w:rFonts w:ascii="Times New Roman" w:eastAsia="Times New Roman" w:hAnsi="Times New Roman" w:cs="Times New Roman"/>
          <w:sz w:val="24"/>
          <w:szCs w:val="24"/>
          <w:lang w:eastAsia="en-IN"/>
        </w:rPr>
        <w:t xml:space="preserve">- </w:t>
      </w:r>
    </w:p>
    <w:p w14:paraId="1B9CACB0" w14:textId="77777777" w:rsidR="00E97E43" w:rsidRDefault="00E97E43" w:rsidP="00A36743">
      <w:pPr>
        <w:jc w:val="both"/>
        <w:rPr>
          <w:rFonts w:ascii="Times New Roman" w:eastAsia="Times New Roman" w:hAnsi="Times New Roman" w:cs="Times New Roman"/>
          <w:sz w:val="24"/>
          <w:szCs w:val="24"/>
          <w:lang w:eastAsia="en-IN"/>
        </w:rPr>
      </w:pPr>
    </w:p>
    <w:p w14:paraId="6499A2F8" w14:textId="77777777" w:rsidR="00DE1F32" w:rsidRPr="006A2EDB" w:rsidRDefault="00DE1F32" w:rsidP="006A2EDB">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3C3EB433" wp14:editId="4C93CA04">
                <wp:simplePos x="0" y="0"/>
                <wp:positionH relativeFrom="column">
                  <wp:posOffset>1982544</wp:posOffset>
                </wp:positionH>
                <wp:positionV relativeFrom="paragraph">
                  <wp:posOffset>9459</wp:posOffset>
                </wp:positionV>
                <wp:extent cx="1597881" cy="389614"/>
                <wp:effectExtent l="0" t="0" r="21590" b="10795"/>
                <wp:wrapNone/>
                <wp:docPr id="1" name="Rounded Rectangle 1"/>
                <wp:cNvGraphicFramePr/>
                <a:graphic xmlns:a="http://schemas.openxmlformats.org/drawingml/2006/main">
                  <a:graphicData uri="http://schemas.microsoft.com/office/word/2010/wordprocessingShape">
                    <wps:wsp>
                      <wps:cNvSpPr/>
                      <wps:spPr>
                        <a:xfrm>
                          <a:off x="0" y="0"/>
                          <a:ext cx="1597881" cy="389614"/>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A8F8C6E" w14:textId="77777777" w:rsidR="00A4566A" w:rsidRPr="00961F36" w:rsidRDefault="00A4566A" w:rsidP="00DE1F32">
                            <w:pPr>
                              <w:jc w:val="center"/>
                              <w:rPr>
                                <w:b/>
                              </w:rPr>
                            </w:pPr>
                            <w:r w:rsidRPr="00961F36">
                              <w:rPr>
                                <w:rFonts w:ascii="Times New Roman" w:eastAsia="Times New Roman" w:hAnsi="Times New Roman" w:cs="Times New Roman"/>
                                <w:b/>
                                <w:sz w:val="24"/>
                                <w:szCs w:val="24"/>
                                <w:lang w:eastAsia="en-IN"/>
                              </w:rPr>
                              <w:t>Behavioural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3EB433" id="Rounded Rectangle 1" o:spid="_x0000_s1026" style="position:absolute;margin-left:156.1pt;margin-top:.75pt;width:125.8pt;height:3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" fillcolor="white [3201]" strokecolor="#a5a5a5 [3206]" strokeweight="1pt">
                <v:stroke joinstyle="miter"/>
                <v:textbox>
                  <w:txbxContent>
                    <w:p w14:paraId="1A8F8C6E" w14:textId="77777777" w:rsidR="00A4566A" w:rsidRPr="00961F36" w:rsidRDefault="00A4566A" w:rsidP="00DE1F32">
                      <w:pPr>
                        <w:jc w:val="center"/>
                        <w:rPr>
                          <w:b/>
                        </w:rPr>
                      </w:pPr>
                      <w:r w:rsidRPr="00961F36">
                        <w:rPr>
                          <w:rFonts w:ascii="Times New Roman" w:eastAsia="Times New Roman" w:hAnsi="Times New Roman" w:cs="Times New Roman"/>
                          <w:b/>
                          <w:sz w:val="24"/>
                          <w:szCs w:val="24"/>
                          <w:lang w:eastAsia="en-IN"/>
                        </w:rPr>
                        <w:t>Behavioural Bias</w:t>
                      </w:r>
                    </w:p>
                  </w:txbxContent>
                </v:textbox>
              </v:roundrect>
            </w:pict>
          </mc:Fallback>
        </mc:AlternateContent>
      </w:r>
    </w:p>
    <w:p w14:paraId="750DE56C" w14:textId="77777777" w:rsidR="006A2EDB" w:rsidRPr="006A2EDB" w:rsidRDefault="00DE1F32" w:rsidP="006A2EDB">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5CB9CBDA" wp14:editId="5ECE4036">
                <wp:simplePos x="0" y="0"/>
                <wp:positionH relativeFrom="column">
                  <wp:posOffset>2758250</wp:posOffset>
                </wp:positionH>
                <wp:positionV relativeFrom="paragraph">
                  <wp:posOffset>159402</wp:posOffset>
                </wp:positionV>
                <wp:extent cx="0" cy="262393"/>
                <wp:effectExtent l="0" t="0" r="19050" b="23495"/>
                <wp:wrapNone/>
                <wp:docPr id="2" name="Straight Connector 2"/>
                <wp:cNvGraphicFramePr/>
                <a:graphic xmlns:a="http://schemas.openxmlformats.org/drawingml/2006/main">
                  <a:graphicData uri="http://schemas.microsoft.com/office/word/2010/wordprocessingShape">
                    <wps:wsp>
                      <wps:cNvCnPr/>
                      <wps:spPr>
                        <a:xfrm>
                          <a:off x="0" y="0"/>
                          <a:ext cx="0" cy="2623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66FF8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12.55pt" to="217.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" strokecolor="black [3200]" strokeweight="1pt">
                <v:stroke joinstyle="miter"/>
              </v:line>
            </w:pict>
          </mc:Fallback>
        </mc:AlternateContent>
      </w:r>
    </w:p>
    <w:p w14:paraId="31275E91" w14:textId="77777777" w:rsidR="00FB0E79" w:rsidRPr="00FB0E79" w:rsidRDefault="003154C4" w:rsidP="00FB0E79">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2982458A" wp14:editId="05B28485">
                <wp:simplePos x="0" y="0"/>
                <wp:positionH relativeFrom="leftMargin">
                  <wp:posOffset>3674110</wp:posOffset>
                </wp:positionH>
                <wp:positionV relativeFrom="paragraph">
                  <wp:posOffset>128905</wp:posOffset>
                </wp:positionV>
                <wp:extent cx="0" cy="286247"/>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E76AE3"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89.3pt,10.15pt" to="289.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2C929D70" wp14:editId="0FAE913B">
                <wp:simplePos x="0" y="0"/>
                <wp:positionH relativeFrom="leftMargin">
                  <wp:posOffset>6439314</wp:posOffset>
                </wp:positionH>
                <wp:positionV relativeFrom="paragraph">
                  <wp:posOffset>162256</wp:posOffset>
                </wp:positionV>
                <wp:extent cx="0" cy="286247"/>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17BCC0"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7.05pt,12.8pt" to="507.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3706391C" wp14:editId="04C9B540">
                <wp:simplePos x="0" y="0"/>
                <wp:positionH relativeFrom="margin">
                  <wp:posOffset>-15903</wp:posOffset>
                </wp:positionH>
                <wp:positionV relativeFrom="paragraph">
                  <wp:posOffset>156017</wp:posOffset>
                </wp:positionV>
                <wp:extent cx="5542060" cy="15902"/>
                <wp:effectExtent l="0" t="0" r="20955" b="22225"/>
                <wp:wrapNone/>
                <wp:docPr id="3" name="Straight Connector 3"/>
                <wp:cNvGraphicFramePr/>
                <a:graphic xmlns:a="http://schemas.openxmlformats.org/drawingml/2006/main">
                  <a:graphicData uri="http://schemas.microsoft.com/office/word/2010/wordprocessingShape">
                    <wps:wsp>
                      <wps:cNvCnPr/>
                      <wps:spPr>
                        <a:xfrm flipH="1" flipV="1">
                          <a:off x="0" y="0"/>
                          <a:ext cx="5542060" cy="1590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F1D3AE"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2.3pt" to="435.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" strokecolor="windowText" strokeweight="1pt">
                <v:stroke joinstyle="miter"/>
                <w10:wrap anchorx="margin"/>
              </v:line>
            </w:pict>
          </mc:Fallback>
        </mc:AlternateContent>
      </w:r>
      <w:r w:rsidR="00DE1F32">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493B1611" wp14:editId="7ACA5E64">
                <wp:simplePos x="0" y="0"/>
                <wp:positionH relativeFrom="leftMargin">
                  <wp:align>right</wp:align>
                </wp:positionH>
                <wp:positionV relativeFrom="paragraph">
                  <wp:posOffset>163968</wp:posOffset>
                </wp:positionV>
                <wp:extent cx="0" cy="286247"/>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862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FA6ADF" id="Straight Connector 4" o:spid="_x0000_s1026" style="position:absolute;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1.2pt,12.9pt" to="-51.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" strokecolor="windowText" strokeweight="1pt">
                <v:stroke joinstyle="miter"/>
                <w10:wrap anchorx="margin"/>
              </v:line>
            </w:pict>
          </mc:Fallback>
        </mc:AlternateContent>
      </w:r>
    </w:p>
    <w:p w14:paraId="4E639DBE" w14:textId="77777777" w:rsidR="004121A2" w:rsidRPr="00FB0E79" w:rsidRDefault="00961F36" w:rsidP="00FB0E79">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409428D3" wp14:editId="0EEF024B">
                <wp:simplePos x="0" y="0"/>
                <wp:positionH relativeFrom="column">
                  <wp:posOffset>2307153</wp:posOffset>
                </wp:positionH>
                <wp:positionV relativeFrom="paragraph">
                  <wp:posOffset>158601</wp:posOffset>
                </wp:positionV>
                <wp:extent cx="930275" cy="609600"/>
                <wp:effectExtent l="0" t="0" r="22225" b="19050"/>
                <wp:wrapNone/>
                <wp:docPr id="8" name="Rounded Rectangle 8"/>
                <wp:cNvGraphicFramePr/>
                <a:graphic xmlns:a="http://schemas.openxmlformats.org/drawingml/2006/main">
                  <a:graphicData uri="http://schemas.microsoft.com/office/word/2010/wordprocessingShape">
                    <wps:wsp>
                      <wps:cNvSpPr/>
                      <wps:spPr>
                        <a:xfrm>
                          <a:off x="0" y="0"/>
                          <a:ext cx="930275" cy="609600"/>
                        </a:xfrm>
                        <a:prstGeom prst="roundRect">
                          <a:avLst/>
                        </a:prstGeom>
                        <a:solidFill>
                          <a:sysClr val="window" lastClr="FFFFFF"/>
                        </a:solidFill>
                        <a:ln w="12700" cap="flat" cmpd="sng" algn="ctr">
                          <a:solidFill>
                            <a:srgbClr val="70AD47"/>
                          </a:solidFill>
                          <a:prstDash val="solid"/>
                          <a:miter lim="800000"/>
                        </a:ln>
                        <a:effectLst/>
                      </wps:spPr>
                      <wps:txbx>
                        <w:txbxContent>
                          <w:p w14:paraId="166BAF3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Emotional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428D3" id="Rounded Rectangle 8" o:spid="_x0000_s1027" style="position:absolute;left:0;text-align:left;margin-left:181.65pt;margin-top:12.5pt;width:73.25pt;height: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" fillcolor="window" strokecolor="#70ad47" strokeweight="1pt">
                <v:stroke joinstyle="miter"/>
                <v:textbox>
                  <w:txbxContent>
                    <w:p w14:paraId="166BAF3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Emotional Bias</w:t>
                      </w:r>
                    </w:p>
                  </w:txbxContent>
                </v:textbox>
              </v:roundrect>
            </w:pict>
          </mc:Fallback>
        </mc:AlternateContent>
      </w:r>
      <w:r w:rsidR="00AD5B43">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0237B058" wp14:editId="2D74E32E">
                <wp:simplePos x="0" y="0"/>
                <wp:positionH relativeFrom="column">
                  <wp:posOffset>5095875</wp:posOffset>
                </wp:positionH>
                <wp:positionV relativeFrom="paragraph">
                  <wp:posOffset>165735</wp:posOffset>
                </wp:positionV>
                <wp:extent cx="930275" cy="619125"/>
                <wp:effectExtent l="0" t="0" r="22225" b="28575"/>
                <wp:wrapNone/>
                <wp:docPr id="9" name="Rounded Rectangle 9"/>
                <wp:cNvGraphicFramePr/>
                <a:graphic xmlns:a="http://schemas.openxmlformats.org/drawingml/2006/main">
                  <a:graphicData uri="http://schemas.microsoft.com/office/word/2010/wordprocessingShape">
                    <wps:wsp>
                      <wps:cNvSpPr/>
                      <wps:spPr>
                        <a:xfrm>
                          <a:off x="0" y="0"/>
                          <a:ext cx="930275" cy="61912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27D216E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Social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7B058" id="Rounded Rectangle 9" o:spid="_x0000_s1028" style="position:absolute;left:0;text-align:left;margin-left:401.25pt;margin-top:13.05pt;width:73.25pt;height:4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" fillcolor="white [3201]" strokecolor="#70ad47 [3209]" strokeweight="1pt">
                <v:stroke joinstyle="miter"/>
                <v:textbox>
                  <w:txbxContent>
                    <w:p w14:paraId="27D216E4"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Social Bias</w:t>
                      </w:r>
                    </w:p>
                  </w:txbxContent>
                </v:textbox>
              </v:roundrect>
            </w:pict>
          </mc:Fallback>
        </mc:AlternateContent>
      </w:r>
      <w:r w:rsidR="00AD5B43">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783C32ED" wp14:editId="387AAF6D">
                <wp:simplePos x="0" y="0"/>
                <wp:positionH relativeFrom="column">
                  <wp:posOffset>-352425</wp:posOffset>
                </wp:positionH>
                <wp:positionV relativeFrom="paragraph">
                  <wp:posOffset>162559</wp:posOffset>
                </wp:positionV>
                <wp:extent cx="930275" cy="581025"/>
                <wp:effectExtent l="0" t="0" r="22225" b="28575"/>
                <wp:wrapNone/>
                <wp:docPr id="7" name="Rounded Rectangle 7"/>
                <wp:cNvGraphicFramePr/>
                <a:graphic xmlns:a="http://schemas.openxmlformats.org/drawingml/2006/main">
                  <a:graphicData uri="http://schemas.microsoft.com/office/word/2010/wordprocessingShape">
                    <wps:wsp>
                      <wps:cNvSpPr/>
                      <wps:spPr>
                        <a:xfrm>
                          <a:off x="0" y="0"/>
                          <a:ext cx="930275"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54FF31"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Cognitive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C32ED" id="Rounded Rectangle 7" o:spid="_x0000_s1029" style="position:absolute;left:0;text-align:left;margin-left:-27.75pt;margin-top:12.8pt;width:73.25pt;height:4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" fillcolor="white [3201]" strokecolor="#70ad47 [3209]" strokeweight="1pt">
                <v:stroke joinstyle="miter"/>
                <v:textbox>
                  <w:txbxContent>
                    <w:p w14:paraId="3C54FF31" w14:textId="77777777" w:rsidR="00A4566A" w:rsidRPr="00D51ED0" w:rsidRDefault="00A4566A" w:rsidP="00EC0573">
                      <w:pPr>
                        <w:jc w:val="center"/>
                        <w:rPr>
                          <w:rFonts w:ascii="Times New Roman" w:hAnsi="Times New Roman" w:cs="Times New Roman"/>
                          <w:sz w:val="24"/>
                        </w:rPr>
                      </w:pPr>
                      <w:r w:rsidRPr="00D51ED0">
                        <w:rPr>
                          <w:rFonts w:ascii="Times New Roman" w:hAnsi="Times New Roman" w:cs="Times New Roman"/>
                          <w:sz w:val="24"/>
                        </w:rPr>
                        <w:t>Cognitive Bias</w:t>
                      </w:r>
                    </w:p>
                  </w:txbxContent>
                </v:textbox>
              </v:roundrect>
            </w:pict>
          </mc:Fallback>
        </mc:AlternateContent>
      </w:r>
    </w:p>
    <w:p w14:paraId="5EA75D49" w14:textId="77777777" w:rsidR="00B42D8D" w:rsidRPr="00B42D8D" w:rsidRDefault="00B42D8D" w:rsidP="00B42D8D">
      <w:pPr>
        <w:rPr>
          <w:rFonts w:ascii="Times New Roman" w:eastAsia="Times New Roman" w:hAnsi="Times New Roman" w:cs="Times New Roman"/>
          <w:sz w:val="24"/>
          <w:szCs w:val="24"/>
          <w:lang w:eastAsia="en-IN"/>
        </w:rPr>
      </w:pPr>
    </w:p>
    <w:p w14:paraId="55B29C80" w14:textId="77777777" w:rsidR="00A77302" w:rsidRPr="00A77302" w:rsidRDefault="00DC1D9D" w:rsidP="00A77302">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55A8AFDA" wp14:editId="436F346F">
                <wp:simplePos x="0" y="0"/>
                <wp:positionH relativeFrom="margin">
                  <wp:posOffset>-635</wp:posOffset>
                </wp:positionH>
                <wp:positionV relativeFrom="paragraph">
                  <wp:posOffset>220980</wp:posOffset>
                </wp:positionV>
                <wp:extent cx="0" cy="3429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0"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46FC1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7.4pt" to="-.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" strokecolor="windowText" strokeweight="1pt">
                <v:stroke joinstyle="miter"/>
                <w10:wrap anchorx="margin"/>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7696" behindDoc="0" locked="0" layoutInCell="1" allowOverlap="1" wp14:anchorId="1C3B51EE" wp14:editId="2AC2D581">
                <wp:simplePos x="0" y="0"/>
                <wp:positionH relativeFrom="leftMargin">
                  <wp:posOffset>3695700</wp:posOffset>
                </wp:positionH>
                <wp:positionV relativeFrom="paragraph">
                  <wp:posOffset>240030</wp:posOffset>
                </wp:positionV>
                <wp:extent cx="9525" cy="34290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525"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4433A3"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91pt,18.9pt" to="291.7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" strokecolor="windowText" strokeweight="1pt">
                <v:stroke joinstyle="miter"/>
                <w10:wrap anchorx="margin"/>
              </v:line>
            </w:pict>
          </mc:Fallback>
        </mc:AlternateContent>
      </w:r>
    </w:p>
    <w:p w14:paraId="402AB251" w14:textId="77777777" w:rsidR="00E23033" w:rsidRPr="00EC0573" w:rsidRDefault="00DC1D9D" w:rsidP="009314ED">
      <w:pPr>
        <w:pStyle w:val="ListParagraph"/>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9744" behindDoc="0" locked="0" layoutInCell="1" allowOverlap="1" wp14:anchorId="0F8578A1" wp14:editId="0E7165E6">
                <wp:simplePos x="0" y="0"/>
                <wp:positionH relativeFrom="leftMargin">
                  <wp:posOffset>6438265</wp:posOffset>
                </wp:positionH>
                <wp:positionV relativeFrom="paragraph">
                  <wp:posOffset>5715</wp:posOffset>
                </wp:positionV>
                <wp:extent cx="9525" cy="3429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9525"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93296A"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6.95pt,.45pt" to="50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" strokecolor="windowText" strokeweight="1pt">
                <v:stroke joinstyle="miter"/>
                <w10:wrap anchorx="margin"/>
              </v:line>
            </w:pict>
          </mc:Fallback>
        </mc:AlternateContent>
      </w:r>
    </w:p>
    <w:p w14:paraId="4107A2C5" w14:textId="77777777" w:rsidR="00A1611F" w:rsidRDefault="002270DE" w:rsidP="00A1611F">
      <w:pPr>
        <w:rPr>
          <w:rFonts w:ascii="Times New Roman" w:hAnsi="Times New Roman" w:cs="Times New Roman"/>
          <w:b/>
          <w:sz w:val="24"/>
          <w:szCs w:val="24"/>
        </w:rPr>
      </w:pPr>
      <w:r>
        <w:rPr>
          <w:noProof/>
          <w:lang w:eastAsia="en-IN"/>
        </w:rPr>
        <mc:AlternateContent>
          <mc:Choice Requires="wps">
            <w:drawing>
              <wp:anchor distT="0" distB="0" distL="114300" distR="114300" simplePos="0" relativeHeight="251684864" behindDoc="0" locked="0" layoutInCell="1" allowOverlap="1" wp14:anchorId="2F5EDEE1" wp14:editId="65992BA9">
                <wp:simplePos x="0" y="0"/>
                <wp:positionH relativeFrom="column">
                  <wp:posOffset>4714876</wp:posOffset>
                </wp:positionH>
                <wp:positionV relativeFrom="paragraph">
                  <wp:posOffset>158115</wp:posOffset>
                </wp:positionV>
                <wp:extent cx="1466850" cy="1191895"/>
                <wp:effectExtent l="0" t="0" r="19050" b="27305"/>
                <wp:wrapNone/>
                <wp:docPr id="15" name="Rectangle 15"/>
                <wp:cNvGraphicFramePr/>
                <a:graphic xmlns:a="http://schemas.openxmlformats.org/drawingml/2006/main">
                  <a:graphicData uri="http://schemas.microsoft.com/office/word/2010/wordprocessingShape">
                    <wps:wsp>
                      <wps:cNvSpPr/>
                      <wps:spPr>
                        <a:xfrm>
                          <a:off x="0" y="0"/>
                          <a:ext cx="1466850" cy="1191895"/>
                        </a:xfrm>
                        <a:prstGeom prst="rect">
                          <a:avLst/>
                        </a:prstGeom>
                        <a:solidFill>
                          <a:sysClr val="window" lastClr="FFFFFF"/>
                        </a:solidFill>
                        <a:ln w="12700" cap="flat" cmpd="sng" algn="ctr">
                          <a:solidFill>
                            <a:srgbClr val="70AD47"/>
                          </a:solidFill>
                          <a:prstDash val="solid"/>
                          <a:miter lim="800000"/>
                        </a:ln>
                        <a:effectLst/>
                      </wps:spPr>
                      <wps:txbx>
                        <w:txbxContent>
                          <w:p w14:paraId="5155E286"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Herding Behaviour</w:t>
                            </w:r>
                          </w:p>
                          <w:p w14:paraId="66E017F4"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Bandwagon Bias</w:t>
                            </w:r>
                          </w:p>
                          <w:p w14:paraId="3E03CD59"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Familiarity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DEE1" id="Rectangle 15" o:spid="_x0000_s1030" style="position:absolute;margin-left:371.25pt;margin-top:12.45pt;width:115.5pt;height:9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" fillcolor="window" strokecolor="#70ad47" strokeweight="1pt">
                <v:textbox>
                  <w:txbxContent>
                    <w:p w14:paraId="5155E286"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Herding Behaviour</w:t>
                      </w:r>
                    </w:p>
                    <w:p w14:paraId="66E017F4"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Bandwagon Bias</w:t>
                      </w:r>
                    </w:p>
                    <w:p w14:paraId="3E03CD59"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Familiarity Bias</w:t>
                      </w:r>
                    </w:p>
                  </w:txbxContent>
                </v:textbox>
              </v:rect>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0768" behindDoc="0" locked="0" layoutInCell="1" allowOverlap="1" wp14:anchorId="402CEF00" wp14:editId="16D9AF77">
                <wp:simplePos x="0" y="0"/>
                <wp:positionH relativeFrom="column">
                  <wp:posOffset>-381000</wp:posOffset>
                </wp:positionH>
                <wp:positionV relativeFrom="paragraph">
                  <wp:posOffset>81915</wp:posOffset>
                </wp:positionV>
                <wp:extent cx="1543050" cy="11842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543050" cy="1184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3CD7F8"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Overconfidence Bias</w:t>
                            </w:r>
                          </w:p>
                          <w:p w14:paraId="613614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Anchoring Bias</w:t>
                            </w:r>
                          </w:p>
                          <w:p w14:paraId="72B55ADC"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Confirmation Bias </w:t>
                            </w:r>
                          </w:p>
                          <w:p w14:paraId="326B8D0E"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Representative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EF00" id="Rectangle 13" o:spid="_x0000_s1031" style="position:absolute;margin-left:-30pt;margin-top:6.45pt;width:121.5pt;height:9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LlbQIAACc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" fillcolor="white [3201]" strokecolor="#70ad47 [3209]" strokeweight="1pt">
                <v:textbox>
                  <w:txbxContent>
                    <w:p w14:paraId="483CD7F8"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Overconfidence Bias</w:t>
                      </w:r>
                    </w:p>
                    <w:p w14:paraId="613614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Anchoring Bias</w:t>
                      </w:r>
                    </w:p>
                    <w:p w14:paraId="72B55ADC"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Confirmation Bias </w:t>
                      </w:r>
                    </w:p>
                    <w:p w14:paraId="326B8D0E"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Representative bias</w:t>
                      </w:r>
                    </w:p>
                  </w:txbxContent>
                </v:textbox>
              </v:rect>
            </w:pict>
          </mc:Fallback>
        </mc:AlternateContent>
      </w:r>
      <w:r w:rsidR="00DC1D9D">
        <w:rPr>
          <w:noProof/>
          <w:lang w:eastAsia="en-IN"/>
        </w:rPr>
        <mc:AlternateContent>
          <mc:Choice Requires="wps">
            <w:drawing>
              <wp:anchor distT="0" distB="0" distL="114300" distR="114300" simplePos="0" relativeHeight="251682816" behindDoc="0" locked="0" layoutInCell="1" allowOverlap="1" wp14:anchorId="382D2140" wp14:editId="366176DB">
                <wp:simplePos x="0" y="0"/>
                <wp:positionH relativeFrom="margin">
                  <wp:align>center</wp:align>
                </wp:positionH>
                <wp:positionV relativeFrom="paragraph">
                  <wp:posOffset>125095</wp:posOffset>
                </wp:positionV>
                <wp:extent cx="1279856" cy="1232453"/>
                <wp:effectExtent l="0" t="0" r="15875" b="25400"/>
                <wp:wrapNone/>
                <wp:docPr id="14" name="Rectangle 14"/>
                <wp:cNvGraphicFramePr/>
                <a:graphic xmlns:a="http://schemas.openxmlformats.org/drawingml/2006/main">
                  <a:graphicData uri="http://schemas.microsoft.com/office/word/2010/wordprocessingShape">
                    <wps:wsp>
                      <wps:cNvSpPr/>
                      <wps:spPr>
                        <a:xfrm>
                          <a:off x="0" y="0"/>
                          <a:ext cx="1279856" cy="1232453"/>
                        </a:xfrm>
                        <a:prstGeom prst="rect">
                          <a:avLst/>
                        </a:prstGeom>
                        <a:solidFill>
                          <a:sysClr val="window" lastClr="FFFFFF"/>
                        </a:solidFill>
                        <a:ln w="12700" cap="flat" cmpd="sng" algn="ctr">
                          <a:solidFill>
                            <a:srgbClr val="70AD47"/>
                          </a:solidFill>
                          <a:prstDash val="solid"/>
                          <a:miter lim="800000"/>
                        </a:ln>
                        <a:effectLst/>
                      </wps:spPr>
                      <wps:txbx>
                        <w:txbxContent>
                          <w:p w14:paraId="542122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Loss Aversion</w:t>
                            </w:r>
                          </w:p>
                          <w:p w14:paraId="162D6972"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Regret Aversion </w:t>
                            </w:r>
                          </w:p>
                          <w:p w14:paraId="6732F7DA"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Status Quo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D2140" id="Rectangle 14" o:spid="_x0000_s1032" style="position:absolute;margin-left:0;margin-top:9.85pt;width:100.8pt;height:97.0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" fillcolor="window" strokecolor="#70ad47" strokeweight="1pt">
                <v:textbox>
                  <w:txbxContent>
                    <w:p w14:paraId="5421224B"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Loss Aversion</w:t>
                      </w:r>
                    </w:p>
                    <w:p w14:paraId="162D6972"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 xml:space="preserve">Regret Aversion </w:t>
                      </w:r>
                    </w:p>
                    <w:p w14:paraId="6732F7DA" w14:textId="77777777" w:rsidR="00A4566A" w:rsidRPr="00D51ED0" w:rsidRDefault="00A4566A" w:rsidP="00EC0573">
                      <w:pPr>
                        <w:rPr>
                          <w:rFonts w:ascii="Times New Roman" w:hAnsi="Times New Roman" w:cs="Times New Roman"/>
                          <w:sz w:val="24"/>
                        </w:rPr>
                      </w:pPr>
                      <w:r w:rsidRPr="00D51ED0">
                        <w:rPr>
                          <w:rFonts w:ascii="Times New Roman" w:hAnsi="Times New Roman" w:cs="Times New Roman"/>
                          <w:sz w:val="24"/>
                        </w:rPr>
                        <w:t>Status Quo Bias</w:t>
                      </w:r>
                    </w:p>
                  </w:txbxContent>
                </v:textbox>
                <w10:wrap anchorx="margin"/>
              </v:rect>
            </w:pict>
          </mc:Fallback>
        </mc:AlternateContent>
      </w:r>
    </w:p>
    <w:p w14:paraId="5CFC3522" w14:textId="77777777" w:rsidR="00A1611F" w:rsidRDefault="00A1611F" w:rsidP="00A1611F">
      <w:pPr>
        <w:rPr>
          <w:rFonts w:ascii="Times New Roman" w:hAnsi="Times New Roman" w:cs="Times New Roman"/>
          <w:b/>
          <w:sz w:val="24"/>
          <w:szCs w:val="24"/>
        </w:rPr>
      </w:pPr>
    </w:p>
    <w:p w14:paraId="528F43D3" w14:textId="77777777" w:rsidR="00E97E43" w:rsidRDefault="00E97E43" w:rsidP="00A1611F">
      <w:pPr>
        <w:jc w:val="center"/>
        <w:rPr>
          <w:rFonts w:ascii="Times New Roman" w:hAnsi="Times New Roman" w:cs="Times New Roman"/>
          <w:b/>
          <w:sz w:val="24"/>
          <w:szCs w:val="24"/>
        </w:rPr>
      </w:pPr>
    </w:p>
    <w:p w14:paraId="5D29D3C3" w14:textId="77777777" w:rsidR="00E97E43" w:rsidRDefault="00E97E43" w:rsidP="00A1611F">
      <w:pPr>
        <w:jc w:val="center"/>
        <w:rPr>
          <w:rFonts w:ascii="Times New Roman" w:hAnsi="Times New Roman" w:cs="Times New Roman"/>
          <w:b/>
          <w:sz w:val="24"/>
          <w:szCs w:val="24"/>
        </w:rPr>
      </w:pPr>
    </w:p>
    <w:p w14:paraId="28ADBF13" w14:textId="77777777" w:rsidR="00E97E43" w:rsidRDefault="00E97E43" w:rsidP="00A1611F">
      <w:pPr>
        <w:jc w:val="center"/>
        <w:rPr>
          <w:rFonts w:ascii="Times New Roman" w:hAnsi="Times New Roman" w:cs="Times New Roman"/>
          <w:b/>
          <w:sz w:val="24"/>
          <w:szCs w:val="24"/>
        </w:rPr>
      </w:pPr>
    </w:p>
    <w:p w14:paraId="2C881093" w14:textId="77777777" w:rsidR="00E97E43" w:rsidRDefault="00E97E43" w:rsidP="00A1611F">
      <w:pPr>
        <w:jc w:val="center"/>
        <w:rPr>
          <w:rFonts w:ascii="Times New Roman" w:hAnsi="Times New Roman" w:cs="Times New Roman"/>
          <w:b/>
          <w:sz w:val="24"/>
          <w:szCs w:val="24"/>
        </w:rPr>
      </w:pPr>
    </w:p>
    <w:p w14:paraId="7AF0949E" w14:textId="77777777" w:rsidR="003154C4" w:rsidRDefault="003154C4" w:rsidP="00A1611F">
      <w:pPr>
        <w:jc w:val="center"/>
        <w:rPr>
          <w:rFonts w:ascii="Times New Roman" w:hAnsi="Times New Roman" w:cs="Times New Roman"/>
          <w:b/>
          <w:sz w:val="24"/>
          <w:szCs w:val="24"/>
        </w:rPr>
      </w:pPr>
      <w:r>
        <w:rPr>
          <w:rFonts w:ascii="Times New Roman" w:hAnsi="Times New Roman" w:cs="Times New Roman"/>
          <w:b/>
          <w:sz w:val="24"/>
          <w:szCs w:val="24"/>
        </w:rPr>
        <w:t>Figure 1: Classification of Behavioural Bias</w:t>
      </w:r>
    </w:p>
    <w:p w14:paraId="7A825A98" w14:textId="77777777" w:rsidR="00140862" w:rsidRDefault="003154C4" w:rsidP="00BD3E53">
      <w:pPr>
        <w:pStyle w:val="ListParagraph"/>
        <w:numPr>
          <w:ilvl w:val="0"/>
          <w:numId w:val="9"/>
        </w:numPr>
        <w:ind w:left="360"/>
        <w:jc w:val="both"/>
        <w:rPr>
          <w:rFonts w:ascii="Times New Roman" w:hAnsi="Times New Roman" w:cs="Times New Roman"/>
          <w:b/>
          <w:sz w:val="24"/>
          <w:szCs w:val="24"/>
        </w:rPr>
      </w:pPr>
      <w:r w:rsidRPr="003154C4">
        <w:rPr>
          <w:rFonts w:ascii="Times New Roman" w:hAnsi="Times New Roman" w:cs="Times New Roman"/>
          <w:b/>
          <w:sz w:val="24"/>
          <w:szCs w:val="24"/>
        </w:rPr>
        <w:t>Cognitive Bias</w:t>
      </w:r>
    </w:p>
    <w:p w14:paraId="75DA7A51" w14:textId="77777777" w:rsidR="009314ED" w:rsidRPr="00140862" w:rsidRDefault="003154C4" w:rsidP="00BD3E53">
      <w:pPr>
        <w:pStyle w:val="ListParagraph"/>
        <w:spacing w:after="120"/>
        <w:ind w:left="340"/>
        <w:jc w:val="both"/>
        <w:rPr>
          <w:rFonts w:ascii="Times New Roman" w:hAnsi="Times New Roman" w:cs="Times New Roman"/>
          <w:b/>
          <w:sz w:val="24"/>
          <w:szCs w:val="24"/>
        </w:rPr>
      </w:pPr>
      <w:r w:rsidRPr="00140862">
        <w:rPr>
          <w:rFonts w:ascii="Times New Roman" w:eastAsia="Times New Roman" w:hAnsi="Times New Roman" w:cs="Times New Roman"/>
          <w:sz w:val="24"/>
          <w:szCs w:val="24"/>
          <w:lang w:eastAsia="en-IN"/>
        </w:rPr>
        <w:t xml:space="preserve">Cognitive bias is a sort </w:t>
      </w:r>
      <w:r w:rsidR="00C50D3B" w:rsidRPr="00140862">
        <w:rPr>
          <w:rFonts w:ascii="Times New Roman" w:eastAsia="Times New Roman" w:hAnsi="Times New Roman" w:cs="Times New Roman"/>
          <w:sz w:val="24"/>
          <w:szCs w:val="24"/>
          <w:lang w:eastAsia="en-IN"/>
        </w:rPr>
        <w:t>of error</w:t>
      </w:r>
      <w:r w:rsidRPr="00140862">
        <w:rPr>
          <w:rFonts w:ascii="Times New Roman" w:eastAsia="Times New Roman" w:hAnsi="Times New Roman" w:cs="Times New Roman"/>
          <w:sz w:val="24"/>
          <w:szCs w:val="24"/>
          <w:lang w:eastAsia="en-IN"/>
        </w:rPr>
        <w:t xml:space="preserve"> in thinking that </w:t>
      </w:r>
      <w:r w:rsidR="005348D4">
        <w:rPr>
          <w:rFonts w:ascii="Times New Roman" w:eastAsia="Times New Roman" w:hAnsi="Times New Roman" w:cs="Times New Roman"/>
          <w:sz w:val="24"/>
          <w:szCs w:val="24"/>
          <w:lang w:eastAsia="en-IN"/>
        </w:rPr>
        <w:t>occurs</w:t>
      </w:r>
      <w:r w:rsidRPr="00140862">
        <w:rPr>
          <w:rFonts w:ascii="Times New Roman" w:eastAsia="Times New Roman" w:hAnsi="Times New Roman" w:cs="Times New Roman"/>
          <w:sz w:val="24"/>
          <w:szCs w:val="24"/>
          <w:lang w:eastAsia="en-IN"/>
        </w:rPr>
        <w:t xml:space="preserve"> during information gathering, processing, and interpretation. It is a defect or limitation in how humans think</w:t>
      </w:r>
      <w:sdt>
        <w:sdtPr>
          <w:rPr>
            <w:lang w:eastAsia="en-IN"/>
          </w:rPr>
          <w:id w:val="1814133569"/>
          <w:citation/>
        </w:sdtPr>
        <w:sdtEndPr/>
        <w:sdtContent>
          <w:r w:rsidR="00C50D3B" w:rsidRPr="00140862">
            <w:rPr>
              <w:rFonts w:ascii="Times New Roman" w:eastAsia="Times New Roman" w:hAnsi="Times New Roman" w:cs="Times New Roman"/>
              <w:sz w:val="24"/>
              <w:szCs w:val="24"/>
              <w:lang w:eastAsia="en-IN"/>
            </w:rPr>
            <w:fldChar w:fldCharType="begin"/>
          </w:r>
          <w:r w:rsidR="00C50D3B" w:rsidRPr="00140862">
            <w:rPr>
              <w:rFonts w:ascii="Times New Roman" w:eastAsia="Times New Roman" w:hAnsi="Times New Roman" w:cs="Times New Roman"/>
              <w:sz w:val="24"/>
              <w:szCs w:val="24"/>
              <w:lang w:eastAsia="en-IN"/>
            </w:rPr>
            <w:instrText xml:space="preserve"> CITATION Gre23 \l 16393 </w:instrText>
          </w:r>
          <w:r w:rsidR="00C50D3B" w:rsidRPr="00140862">
            <w:rPr>
              <w:rFonts w:ascii="Times New Roman" w:eastAsia="Times New Roman" w:hAnsi="Times New Roman" w:cs="Times New Roman"/>
              <w:sz w:val="24"/>
              <w:szCs w:val="24"/>
              <w:lang w:eastAsia="en-IN"/>
            </w:rPr>
            <w:fldChar w:fldCharType="separate"/>
          </w:r>
          <w:r w:rsidR="00C50D3B" w:rsidRPr="00140862">
            <w:rPr>
              <w:rFonts w:ascii="Times New Roman" w:eastAsia="Times New Roman" w:hAnsi="Times New Roman" w:cs="Times New Roman"/>
              <w:noProof/>
              <w:sz w:val="24"/>
              <w:szCs w:val="24"/>
              <w:lang w:eastAsia="en-IN"/>
            </w:rPr>
            <w:t xml:space="preserve"> (Francis, 2023)</w:t>
          </w:r>
          <w:r w:rsidR="00C50D3B" w:rsidRPr="00140862">
            <w:rPr>
              <w:rFonts w:ascii="Times New Roman" w:eastAsia="Times New Roman" w:hAnsi="Times New Roman" w:cs="Times New Roman"/>
              <w:sz w:val="24"/>
              <w:szCs w:val="24"/>
              <w:lang w:eastAsia="en-IN"/>
            </w:rPr>
            <w:fldChar w:fldCharType="end"/>
          </w:r>
        </w:sdtContent>
      </w:sdt>
      <w:r w:rsidRPr="00140862">
        <w:rPr>
          <w:rFonts w:ascii="Times New Roman" w:eastAsia="Times New Roman" w:hAnsi="Times New Roman" w:cs="Times New Roman"/>
          <w:sz w:val="24"/>
          <w:szCs w:val="24"/>
          <w:lang w:eastAsia="en-IN"/>
        </w:rPr>
        <w:t>.</w:t>
      </w:r>
      <w:r w:rsidR="00C50D3B" w:rsidRPr="00140862">
        <w:rPr>
          <w:rFonts w:ascii="Times New Roman" w:eastAsia="Times New Roman" w:hAnsi="Times New Roman" w:cs="Times New Roman"/>
          <w:sz w:val="24"/>
          <w:szCs w:val="24"/>
          <w:lang w:eastAsia="en-IN"/>
        </w:rPr>
        <w:t xml:space="preserve"> The biases </w:t>
      </w:r>
      <w:r w:rsidR="005348D4">
        <w:rPr>
          <w:rFonts w:ascii="Times New Roman" w:eastAsia="Times New Roman" w:hAnsi="Times New Roman" w:cs="Times New Roman"/>
          <w:sz w:val="24"/>
          <w:szCs w:val="24"/>
          <w:lang w:eastAsia="en-IN"/>
        </w:rPr>
        <w:t>that</w:t>
      </w:r>
      <w:r w:rsidR="00C50D3B" w:rsidRPr="00140862">
        <w:rPr>
          <w:rFonts w:ascii="Times New Roman" w:eastAsia="Times New Roman" w:hAnsi="Times New Roman" w:cs="Times New Roman"/>
          <w:sz w:val="24"/>
          <w:szCs w:val="24"/>
          <w:lang w:eastAsia="en-IN"/>
        </w:rPr>
        <w:t xml:space="preserve"> comes under the heads of cognitive bias are as follows:</w:t>
      </w:r>
    </w:p>
    <w:p w14:paraId="5993746E" w14:textId="3CE12E64" w:rsidR="006A7952" w:rsidRDefault="00C50D3B" w:rsidP="00BD3E53">
      <w:pPr>
        <w:pStyle w:val="ListParagraph"/>
        <w:ind w:left="567"/>
        <w:jc w:val="both"/>
        <w:rPr>
          <w:rFonts w:ascii="Times New Roman" w:eastAsia="Times New Roman" w:hAnsi="Times New Roman" w:cs="Times New Roman"/>
          <w:sz w:val="24"/>
          <w:szCs w:val="24"/>
          <w:lang w:eastAsia="en-IN"/>
        </w:rPr>
      </w:pPr>
      <w:r w:rsidRPr="00C50D3B">
        <w:rPr>
          <w:rFonts w:ascii="Times New Roman" w:eastAsia="Times New Roman" w:hAnsi="Times New Roman" w:cs="Times New Roman"/>
          <w:b/>
          <w:sz w:val="24"/>
          <w:szCs w:val="24"/>
          <w:lang w:eastAsia="en-IN"/>
        </w:rPr>
        <w:lastRenderedPageBreak/>
        <w:t>Overconfidence Bias:</w:t>
      </w:r>
      <w:r w:rsidR="009314ED" w:rsidRPr="009314ED">
        <w:t xml:space="preserve"> </w:t>
      </w:r>
      <w:r w:rsidR="001B1E1C" w:rsidRPr="001B1E1C">
        <w:rPr>
          <w:rFonts w:ascii="Times New Roman" w:hAnsi="Times New Roman" w:cs="Times New Roman"/>
          <w:sz w:val="24"/>
          <w:szCs w:val="24"/>
        </w:rPr>
        <w:t>Overconfidence bias happens when investors believe they can predict market changes and make profitable deals. In this case, a person tends to overestimate their skills and knowledge, leading to too much tra</w:t>
      </w:r>
      <w:r w:rsidR="001B1E1C">
        <w:rPr>
          <w:rFonts w:ascii="Times New Roman" w:hAnsi="Times New Roman" w:cs="Times New Roman"/>
          <w:sz w:val="24"/>
          <w:szCs w:val="24"/>
        </w:rPr>
        <w:t>ding and bad financial choices</w:t>
      </w:r>
      <w:sdt>
        <w:sdtPr>
          <w:rPr>
            <w:rFonts w:ascii="Times New Roman" w:hAnsi="Times New Roman" w:cs="Times New Roman"/>
            <w:sz w:val="24"/>
            <w:szCs w:val="24"/>
            <w:lang w:eastAsia="en-IN"/>
          </w:rPr>
          <w:id w:val="-804784027"/>
          <w:citation/>
        </w:sdtPr>
        <w:sdtEndPr/>
        <w:sdtContent>
          <w:r w:rsidRPr="001B1E1C">
            <w:rPr>
              <w:rFonts w:ascii="Times New Roman" w:eastAsia="Times New Roman" w:hAnsi="Times New Roman" w:cs="Times New Roman"/>
              <w:sz w:val="24"/>
              <w:szCs w:val="24"/>
              <w:lang w:eastAsia="en-IN"/>
            </w:rPr>
            <w:fldChar w:fldCharType="begin"/>
          </w:r>
          <w:r w:rsidRPr="001B1E1C">
            <w:rPr>
              <w:rFonts w:ascii="Times New Roman" w:eastAsia="Times New Roman" w:hAnsi="Times New Roman" w:cs="Times New Roman"/>
              <w:sz w:val="24"/>
              <w:szCs w:val="24"/>
              <w:lang w:eastAsia="en-IN"/>
            </w:rPr>
            <w:instrText xml:space="preserve"> CITATION MsS \l 16393 </w:instrText>
          </w:r>
          <w:r w:rsidRPr="001B1E1C">
            <w:rPr>
              <w:rFonts w:ascii="Times New Roman" w:eastAsia="Times New Roman" w:hAnsi="Times New Roman" w:cs="Times New Roman"/>
              <w:sz w:val="24"/>
              <w:szCs w:val="24"/>
              <w:lang w:eastAsia="en-IN"/>
            </w:rPr>
            <w:fldChar w:fldCharType="separate"/>
          </w:r>
          <w:r w:rsidRPr="001B1E1C">
            <w:rPr>
              <w:rFonts w:ascii="Times New Roman" w:eastAsia="Times New Roman" w:hAnsi="Times New Roman" w:cs="Times New Roman"/>
              <w:noProof/>
              <w:sz w:val="24"/>
              <w:szCs w:val="24"/>
              <w:lang w:eastAsia="en-IN"/>
            </w:rPr>
            <w:t xml:space="preserve"> (Arora, 2025)</w:t>
          </w:r>
          <w:r w:rsidRPr="001B1E1C">
            <w:rPr>
              <w:rFonts w:ascii="Times New Roman" w:eastAsia="Times New Roman" w:hAnsi="Times New Roman" w:cs="Times New Roman"/>
              <w:sz w:val="24"/>
              <w:szCs w:val="24"/>
              <w:lang w:eastAsia="en-IN"/>
            </w:rPr>
            <w:fldChar w:fldCharType="end"/>
          </w:r>
        </w:sdtContent>
      </w:sdt>
      <w:r w:rsidR="001B1E1C" w:rsidRPr="001B1E1C">
        <w:rPr>
          <w:rFonts w:ascii="Times New Roman" w:hAnsi="Times New Roman" w:cs="Times New Roman"/>
          <w:sz w:val="24"/>
          <w:szCs w:val="24"/>
          <w:lang w:eastAsia="en-IN"/>
        </w:rPr>
        <w:t xml:space="preserve">. Several studies have shown that overconfidence bias significantly </w:t>
      </w:r>
      <w:r w:rsidR="005348D4">
        <w:rPr>
          <w:rFonts w:ascii="Times New Roman" w:hAnsi="Times New Roman" w:cs="Times New Roman"/>
          <w:sz w:val="24"/>
          <w:szCs w:val="24"/>
          <w:lang w:eastAsia="en-IN"/>
        </w:rPr>
        <w:t>positively affects investment decisions</w:t>
      </w:r>
      <w:r w:rsidR="001B1E1C" w:rsidRPr="001B1E1C">
        <w:rPr>
          <w:rFonts w:ascii="Times New Roman" w:hAnsi="Times New Roman" w:cs="Times New Roman"/>
          <w:sz w:val="24"/>
          <w:szCs w:val="24"/>
          <w:lang w:eastAsia="en-IN"/>
        </w:rPr>
        <w:t xml:space="preserve">. </w:t>
      </w:r>
      <w:r w:rsidR="00F60925">
        <w:rPr>
          <w:rFonts w:ascii="Times New Roman" w:eastAsia="Times New Roman" w:hAnsi="Times New Roman" w:cs="Times New Roman"/>
          <w:noProof/>
          <w:sz w:val="24"/>
          <w:szCs w:val="24"/>
          <w:lang w:eastAsia="en-IN"/>
        </w:rPr>
        <w:t xml:space="preserve"> (Ahmad, 2020; </w:t>
      </w:r>
      <w:r w:rsidR="00F60925" w:rsidRPr="009314ED">
        <w:rPr>
          <w:rFonts w:ascii="Times New Roman" w:eastAsia="Times New Roman" w:hAnsi="Times New Roman" w:cs="Times New Roman"/>
          <w:noProof/>
          <w:sz w:val="24"/>
          <w:szCs w:val="24"/>
          <w:lang w:eastAsia="en-IN"/>
        </w:rPr>
        <w:t>Salehi, 2023)</w:t>
      </w:r>
      <w:r w:rsidR="00BD08FD" w:rsidRPr="009314ED">
        <w:rPr>
          <w:rFonts w:ascii="Times New Roman" w:eastAsia="Times New Roman" w:hAnsi="Times New Roman" w:cs="Times New Roman"/>
          <w:sz w:val="24"/>
          <w:szCs w:val="24"/>
          <w:lang w:eastAsia="en-IN"/>
        </w:rPr>
        <w:t>.</w:t>
      </w:r>
    </w:p>
    <w:p w14:paraId="08E6754F" w14:textId="63B0EFCF" w:rsidR="001B1E1C" w:rsidRDefault="00BD08FD" w:rsidP="00BD3E53">
      <w:pPr>
        <w:pStyle w:val="ListParagraph"/>
        <w:ind w:left="567"/>
        <w:jc w:val="both"/>
        <w:rPr>
          <w:lang w:eastAsia="en-IN"/>
        </w:rPr>
      </w:pPr>
      <w:r w:rsidRPr="006A7952">
        <w:rPr>
          <w:rFonts w:ascii="Times New Roman" w:hAnsi="Times New Roman" w:cs="Times New Roman"/>
          <w:b/>
          <w:sz w:val="24"/>
          <w:szCs w:val="24"/>
        </w:rPr>
        <w:t xml:space="preserve">Confirmation Bias: </w:t>
      </w:r>
      <w:r w:rsidR="001B1E1C" w:rsidRPr="001B1E1C">
        <w:rPr>
          <w:rFonts w:ascii="Times New Roman" w:hAnsi="Times New Roman" w:cs="Times New Roman"/>
          <w:sz w:val="24"/>
          <w:szCs w:val="24"/>
        </w:rPr>
        <w:t xml:space="preserve">The tendency to choose and interpret data selectively often leads to </w:t>
      </w:r>
      <w:r w:rsidR="005348D4">
        <w:rPr>
          <w:rFonts w:ascii="Times New Roman" w:hAnsi="Times New Roman" w:cs="Times New Roman"/>
          <w:sz w:val="24"/>
          <w:szCs w:val="24"/>
        </w:rPr>
        <w:t>prioritising</w:t>
      </w:r>
      <w:r w:rsidR="001B1E1C" w:rsidRPr="001B1E1C">
        <w:rPr>
          <w:rFonts w:ascii="Times New Roman" w:hAnsi="Times New Roman" w:cs="Times New Roman"/>
          <w:sz w:val="24"/>
          <w:szCs w:val="24"/>
        </w:rPr>
        <w:t xml:space="preserve"> information that supports existing opinions. This can cause people to overlook important facts that contradict their investment beliefs when making decisions</w:t>
      </w:r>
      <w:sdt>
        <w:sdtPr>
          <w:rPr>
            <w:lang w:eastAsia="en-IN"/>
          </w:rPr>
          <w:id w:val="-270630135"/>
          <w:citation/>
        </w:sdtPr>
        <w:sdtEndPr/>
        <w:sdtContent>
          <w:r w:rsidR="00971450" w:rsidRPr="006A7952">
            <w:rPr>
              <w:rFonts w:ascii="Times New Roman" w:eastAsia="Times New Roman" w:hAnsi="Times New Roman" w:cs="Times New Roman"/>
              <w:sz w:val="24"/>
              <w:szCs w:val="24"/>
              <w:lang w:eastAsia="en-IN"/>
            </w:rPr>
            <w:fldChar w:fldCharType="begin"/>
          </w:r>
          <w:r w:rsidR="00971450" w:rsidRPr="006A7952">
            <w:rPr>
              <w:rFonts w:ascii="Times New Roman" w:eastAsia="Times New Roman" w:hAnsi="Times New Roman" w:cs="Times New Roman"/>
              <w:sz w:val="24"/>
              <w:szCs w:val="24"/>
              <w:lang w:eastAsia="en-IN"/>
            </w:rPr>
            <w:instrText xml:space="preserve"> CITATION MsS \l 16393 </w:instrText>
          </w:r>
          <w:r w:rsidR="00971450" w:rsidRPr="006A7952">
            <w:rPr>
              <w:rFonts w:ascii="Times New Roman" w:eastAsia="Times New Roman" w:hAnsi="Times New Roman" w:cs="Times New Roman"/>
              <w:sz w:val="24"/>
              <w:szCs w:val="24"/>
              <w:lang w:eastAsia="en-IN"/>
            </w:rPr>
            <w:fldChar w:fldCharType="separate"/>
          </w:r>
          <w:r w:rsidR="00971450" w:rsidRPr="006A7952">
            <w:rPr>
              <w:rFonts w:ascii="Times New Roman" w:eastAsia="Times New Roman" w:hAnsi="Times New Roman" w:cs="Times New Roman"/>
              <w:noProof/>
              <w:sz w:val="24"/>
              <w:szCs w:val="24"/>
              <w:lang w:eastAsia="en-IN"/>
            </w:rPr>
            <w:t xml:space="preserve"> (Arora, 2025)</w:t>
          </w:r>
          <w:r w:rsidR="00971450" w:rsidRPr="006A7952">
            <w:rPr>
              <w:rFonts w:ascii="Times New Roman" w:eastAsia="Times New Roman" w:hAnsi="Times New Roman" w:cs="Times New Roman"/>
              <w:sz w:val="24"/>
              <w:szCs w:val="24"/>
              <w:lang w:eastAsia="en-IN"/>
            </w:rPr>
            <w:fldChar w:fldCharType="end"/>
          </w:r>
        </w:sdtContent>
      </w:sdt>
      <w:r w:rsidRPr="006A7952">
        <w:rPr>
          <w:rFonts w:ascii="Times New Roman" w:eastAsia="Times New Roman" w:hAnsi="Times New Roman" w:cs="Times New Roman"/>
          <w:sz w:val="24"/>
          <w:szCs w:val="24"/>
          <w:lang w:eastAsia="en-IN"/>
        </w:rPr>
        <w:t>.</w:t>
      </w:r>
      <w:r w:rsidR="009314ED" w:rsidRPr="006A7952">
        <w:rPr>
          <w:rFonts w:ascii="Times New Roman" w:eastAsia="Times New Roman" w:hAnsi="Times New Roman" w:cs="Times New Roman"/>
          <w:sz w:val="24"/>
          <w:szCs w:val="24"/>
          <w:lang w:eastAsia="en-IN"/>
        </w:rPr>
        <w:t xml:space="preserve"> According to </w:t>
      </w:r>
      <w:r w:rsidR="00F60925">
        <w:rPr>
          <w:rFonts w:ascii="Times New Roman" w:eastAsia="Times New Roman" w:hAnsi="Times New Roman" w:cs="Times New Roman"/>
          <w:noProof/>
          <w:sz w:val="24"/>
          <w:szCs w:val="24"/>
          <w:lang w:eastAsia="en-IN"/>
        </w:rPr>
        <w:t>Zaleskiewicz (</w:t>
      </w:r>
      <w:r w:rsidR="00F60925" w:rsidRPr="006A7952">
        <w:rPr>
          <w:rFonts w:ascii="Times New Roman" w:eastAsia="Times New Roman" w:hAnsi="Times New Roman" w:cs="Times New Roman"/>
          <w:noProof/>
          <w:sz w:val="24"/>
          <w:szCs w:val="24"/>
          <w:lang w:eastAsia="en-IN"/>
        </w:rPr>
        <w:t>2021)</w:t>
      </w:r>
      <w:r w:rsidR="001B1E1C" w:rsidRPr="001B1E1C">
        <w:rPr>
          <w:rFonts w:ascii="Times New Roman" w:hAnsi="Times New Roman" w:cs="Times New Roman"/>
          <w:sz w:val="24"/>
          <w:szCs w:val="24"/>
        </w:rPr>
        <w:t xml:space="preserve"> </w:t>
      </w:r>
      <w:r w:rsidR="001B1E1C">
        <w:rPr>
          <w:rFonts w:ascii="Times New Roman" w:hAnsi="Times New Roman" w:cs="Times New Roman"/>
          <w:sz w:val="24"/>
          <w:szCs w:val="24"/>
          <w:lang w:eastAsia="en-IN"/>
        </w:rPr>
        <w:t>i</w:t>
      </w:r>
      <w:r w:rsidR="001B1E1C" w:rsidRPr="001B1E1C">
        <w:rPr>
          <w:rFonts w:ascii="Times New Roman" w:hAnsi="Times New Roman" w:cs="Times New Roman"/>
          <w:sz w:val="24"/>
          <w:szCs w:val="24"/>
          <w:lang w:eastAsia="en-IN"/>
        </w:rPr>
        <w:t>nvestors often show a sense of knowledge and understanding because of this bias</w:t>
      </w:r>
      <w:r w:rsidR="00971450" w:rsidRPr="001B1E1C">
        <w:rPr>
          <w:rFonts w:ascii="Times New Roman" w:eastAsia="Times New Roman" w:hAnsi="Times New Roman" w:cs="Times New Roman"/>
          <w:sz w:val="24"/>
          <w:szCs w:val="24"/>
          <w:lang w:eastAsia="en-IN"/>
        </w:rPr>
        <w:t>.</w:t>
      </w:r>
      <w:r w:rsidR="00971450" w:rsidRPr="006A7952">
        <w:rPr>
          <w:rFonts w:ascii="Times New Roman" w:eastAsia="Times New Roman" w:hAnsi="Times New Roman" w:cs="Times New Roman"/>
          <w:sz w:val="24"/>
          <w:szCs w:val="24"/>
          <w:lang w:eastAsia="en-IN"/>
        </w:rPr>
        <w:t xml:space="preserve"> Similarly, </w:t>
      </w:r>
      <w:r w:rsidR="00F60925">
        <w:rPr>
          <w:rFonts w:ascii="Times New Roman" w:eastAsia="Times New Roman" w:hAnsi="Times New Roman" w:cs="Times New Roman"/>
          <w:noProof/>
          <w:sz w:val="24"/>
          <w:szCs w:val="24"/>
          <w:lang w:eastAsia="en-IN"/>
        </w:rPr>
        <w:t>Mohamed (</w:t>
      </w:r>
      <w:r w:rsidR="00F60925" w:rsidRPr="006A7952">
        <w:rPr>
          <w:rFonts w:ascii="Times New Roman" w:eastAsia="Times New Roman" w:hAnsi="Times New Roman" w:cs="Times New Roman"/>
          <w:noProof/>
          <w:sz w:val="24"/>
          <w:szCs w:val="24"/>
          <w:lang w:eastAsia="en-IN"/>
        </w:rPr>
        <w:t>2022)</w:t>
      </w:r>
      <w:r w:rsidR="009D13C4">
        <w:rPr>
          <w:lang w:eastAsia="en-IN"/>
        </w:rPr>
        <w:t xml:space="preserve"> </w:t>
      </w:r>
      <w:r w:rsidR="001B1E1C" w:rsidRPr="001B1E1C">
        <w:rPr>
          <w:rFonts w:ascii="Times New Roman" w:hAnsi="Times New Roman" w:cs="Times New Roman"/>
          <w:sz w:val="24"/>
          <w:szCs w:val="24"/>
          <w:lang w:eastAsia="en-IN"/>
        </w:rPr>
        <w:t>observed that this bias appears more frequently among investors who participate in online chat rooms</w:t>
      </w:r>
      <w:r w:rsidR="001B1E1C" w:rsidRPr="001B1E1C">
        <w:rPr>
          <w:lang w:eastAsia="en-IN"/>
        </w:rPr>
        <w:t>.</w:t>
      </w:r>
    </w:p>
    <w:p w14:paraId="0C2F06E8" w14:textId="77777777" w:rsidR="009D13C4" w:rsidRPr="006A7952" w:rsidRDefault="006A09E8" w:rsidP="00BD3E53">
      <w:pPr>
        <w:pStyle w:val="ListParagraph"/>
        <w:ind w:left="567"/>
        <w:jc w:val="both"/>
        <w:rPr>
          <w:rFonts w:ascii="Times New Roman" w:eastAsia="Times New Roman" w:hAnsi="Times New Roman" w:cs="Times New Roman"/>
          <w:sz w:val="24"/>
          <w:szCs w:val="24"/>
          <w:lang w:eastAsia="en-IN"/>
        </w:rPr>
      </w:pPr>
      <w:r w:rsidRPr="006A7952">
        <w:rPr>
          <w:rFonts w:ascii="Times New Roman" w:hAnsi="Times New Roman" w:cs="Times New Roman"/>
          <w:b/>
          <w:sz w:val="24"/>
          <w:szCs w:val="24"/>
        </w:rPr>
        <w:t>Anchoring Bias</w:t>
      </w:r>
      <w:r w:rsidR="009D13C4" w:rsidRPr="006A7952">
        <w:rPr>
          <w:rFonts w:ascii="Times New Roman" w:hAnsi="Times New Roman" w:cs="Times New Roman"/>
          <w:b/>
          <w:sz w:val="24"/>
          <w:szCs w:val="24"/>
        </w:rPr>
        <w:t xml:space="preserve">: </w:t>
      </w:r>
      <w:r w:rsidR="001B1E1C" w:rsidRPr="001B1E1C">
        <w:rPr>
          <w:rFonts w:ascii="Times New Roman" w:hAnsi="Times New Roman" w:cs="Times New Roman"/>
          <w:sz w:val="24"/>
          <w:szCs w:val="24"/>
        </w:rPr>
        <w:t xml:space="preserve">Anchoring </w:t>
      </w:r>
      <w:r w:rsidR="0057528D">
        <w:rPr>
          <w:rFonts w:ascii="Times New Roman" w:hAnsi="Times New Roman" w:cs="Times New Roman"/>
          <w:sz w:val="24"/>
          <w:szCs w:val="24"/>
        </w:rPr>
        <w:t xml:space="preserve">bias refers to the </w:t>
      </w:r>
      <w:r w:rsidR="001B1E1C" w:rsidRPr="001B1E1C">
        <w:rPr>
          <w:rFonts w:ascii="Times New Roman" w:hAnsi="Times New Roman" w:cs="Times New Roman"/>
          <w:sz w:val="24"/>
          <w:szCs w:val="24"/>
        </w:rPr>
        <w:t xml:space="preserve">tendency to rely </w:t>
      </w:r>
      <w:r w:rsidR="0057528D">
        <w:rPr>
          <w:rFonts w:ascii="Times New Roman" w:hAnsi="Times New Roman" w:cs="Times New Roman"/>
          <w:sz w:val="24"/>
          <w:szCs w:val="24"/>
        </w:rPr>
        <w:t xml:space="preserve">excessively </w:t>
      </w:r>
      <w:r w:rsidR="001B1E1C" w:rsidRPr="001B1E1C">
        <w:rPr>
          <w:rFonts w:ascii="Times New Roman" w:hAnsi="Times New Roman" w:cs="Times New Roman"/>
          <w:sz w:val="24"/>
          <w:szCs w:val="24"/>
        </w:rPr>
        <w:t>on a decision based on a single piece of information</w:t>
      </w:r>
      <w:sdt>
        <w:sdtPr>
          <w:rPr>
            <w:lang w:eastAsia="en-IN"/>
          </w:rPr>
          <w:id w:val="1558354382"/>
          <w:citation/>
        </w:sdtPr>
        <w:sdtEndPr/>
        <w:sdtContent>
          <w:r w:rsidRPr="006A7952">
            <w:rPr>
              <w:rFonts w:ascii="Times New Roman" w:eastAsia="Times New Roman" w:hAnsi="Times New Roman" w:cs="Times New Roman"/>
              <w:sz w:val="24"/>
              <w:szCs w:val="24"/>
              <w:lang w:eastAsia="en-IN"/>
            </w:rPr>
            <w:fldChar w:fldCharType="begin"/>
          </w:r>
          <w:r w:rsidRPr="006A7952">
            <w:rPr>
              <w:rFonts w:ascii="Times New Roman" w:eastAsia="Times New Roman" w:hAnsi="Times New Roman" w:cs="Times New Roman"/>
              <w:sz w:val="24"/>
              <w:szCs w:val="24"/>
              <w:lang w:eastAsia="en-IN"/>
            </w:rPr>
            <w:instrText xml:space="preserve"> CITATION Ben21 \l 16393 </w:instrText>
          </w:r>
          <w:r w:rsidRPr="006A7952">
            <w:rPr>
              <w:rFonts w:ascii="Times New Roman" w:eastAsia="Times New Roman" w:hAnsi="Times New Roman" w:cs="Times New Roman"/>
              <w:sz w:val="24"/>
              <w:szCs w:val="24"/>
              <w:lang w:eastAsia="en-IN"/>
            </w:rPr>
            <w:fldChar w:fldCharType="separate"/>
          </w:r>
          <w:r w:rsidRPr="006A7952">
            <w:rPr>
              <w:rFonts w:ascii="Times New Roman" w:eastAsia="Times New Roman" w:hAnsi="Times New Roman" w:cs="Times New Roman"/>
              <w:noProof/>
              <w:sz w:val="24"/>
              <w:szCs w:val="24"/>
              <w:lang w:eastAsia="en-IN"/>
            </w:rPr>
            <w:t xml:space="preserve"> (Flyvbjerg, 2021)</w:t>
          </w:r>
          <w:r w:rsidRPr="006A7952">
            <w:rPr>
              <w:rFonts w:ascii="Times New Roman" w:eastAsia="Times New Roman" w:hAnsi="Times New Roman" w:cs="Times New Roman"/>
              <w:sz w:val="24"/>
              <w:szCs w:val="24"/>
              <w:lang w:eastAsia="en-IN"/>
            </w:rPr>
            <w:fldChar w:fldCharType="end"/>
          </w:r>
        </w:sdtContent>
      </w:sdt>
      <w:r w:rsidRPr="006A7952">
        <w:rPr>
          <w:rFonts w:ascii="Times New Roman" w:eastAsia="Times New Roman" w:hAnsi="Times New Roman" w:cs="Times New Roman"/>
          <w:sz w:val="24"/>
          <w:szCs w:val="24"/>
          <w:lang w:eastAsia="en-IN"/>
        </w:rPr>
        <w:t xml:space="preserve">. </w:t>
      </w:r>
      <w:r w:rsidR="001B1E1C" w:rsidRPr="001B1E1C">
        <w:rPr>
          <w:rFonts w:ascii="Times New Roman" w:eastAsia="Times New Roman" w:hAnsi="Times New Roman" w:cs="Times New Roman"/>
          <w:sz w:val="24"/>
          <w:szCs w:val="24"/>
          <w:lang w:eastAsia="en-IN"/>
        </w:rPr>
        <w:t>Investors typically base their investment decisions on information that is already available.</w:t>
      </w:r>
    </w:p>
    <w:p w14:paraId="0328B665" w14:textId="103287D2" w:rsidR="006A7952" w:rsidRDefault="006A09E8" w:rsidP="00BD3E53">
      <w:pPr>
        <w:pStyle w:val="ListParagraph"/>
        <w:ind w:left="567"/>
        <w:jc w:val="both"/>
        <w:rPr>
          <w:rFonts w:ascii="Times New Roman" w:eastAsia="Times New Roman" w:hAnsi="Times New Roman" w:cs="Times New Roman"/>
          <w:sz w:val="24"/>
          <w:szCs w:val="24"/>
          <w:lang w:eastAsia="en-IN"/>
        </w:rPr>
      </w:pPr>
      <w:r w:rsidRPr="009D13C4">
        <w:rPr>
          <w:rFonts w:ascii="Times New Roman" w:hAnsi="Times New Roman" w:cs="Times New Roman"/>
          <w:b/>
          <w:sz w:val="24"/>
          <w:szCs w:val="24"/>
        </w:rPr>
        <w:t>Representative bias:</w:t>
      </w:r>
      <w:r w:rsidR="00606A57" w:rsidRPr="009D13C4">
        <w:rPr>
          <w:rFonts w:ascii="Times New Roman" w:eastAsia="Times New Roman" w:hAnsi="Times New Roman" w:cs="Times New Roman"/>
          <w:sz w:val="24"/>
          <w:szCs w:val="24"/>
          <w:lang w:eastAsia="en-IN"/>
        </w:rPr>
        <w:t xml:space="preserve"> </w:t>
      </w:r>
      <w:r w:rsidR="00B6785C">
        <w:rPr>
          <w:rFonts w:ascii="Times New Roman" w:eastAsia="Times New Roman" w:hAnsi="Times New Roman" w:cs="Times New Roman"/>
          <w:sz w:val="24"/>
          <w:szCs w:val="24"/>
          <w:lang w:eastAsia="en-IN"/>
        </w:rPr>
        <w:t>W</w:t>
      </w:r>
      <w:r w:rsidR="00606A57" w:rsidRPr="009D13C4">
        <w:rPr>
          <w:rFonts w:ascii="Times New Roman" w:eastAsia="Times New Roman" w:hAnsi="Times New Roman" w:cs="Times New Roman"/>
          <w:sz w:val="24"/>
          <w:szCs w:val="24"/>
          <w:lang w:eastAsia="en-IN"/>
        </w:rPr>
        <w:t xml:space="preserve">hen </w:t>
      </w:r>
      <w:r w:rsidR="00B6785C">
        <w:rPr>
          <w:rFonts w:ascii="Times New Roman" w:eastAsia="Times New Roman" w:hAnsi="Times New Roman" w:cs="Times New Roman"/>
          <w:sz w:val="24"/>
          <w:szCs w:val="24"/>
          <w:lang w:eastAsia="en-IN"/>
        </w:rPr>
        <w:t>an individual</w:t>
      </w:r>
      <w:r w:rsidR="00606A57" w:rsidRPr="009D13C4">
        <w:rPr>
          <w:rFonts w:ascii="Times New Roman" w:eastAsia="Times New Roman" w:hAnsi="Times New Roman" w:cs="Times New Roman"/>
          <w:sz w:val="24"/>
          <w:szCs w:val="24"/>
          <w:lang w:eastAsia="en-IN"/>
        </w:rPr>
        <w:t xml:space="preserve"> evaluate</w:t>
      </w:r>
      <w:r w:rsidR="00B6785C">
        <w:rPr>
          <w:rFonts w:ascii="Times New Roman" w:eastAsia="Times New Roman" w:hAnsi="Times New Roman" w:cs="Times New Roman"/>
          <w:sz w:val="24"/>
          <w:szCs w:val="24"/>
          <w:lang w:eastAsia="en-IN"/>
        </w:rPr>
        <w:t>s</w:t>
      </w:r>
      <w:r w:rsidR="00606A57" w:rsidRPr="009D13C4">
        <w:rPr>
          <w:rFonts w:ascii="Times New Roman" w:eastAsia="Times New Roman" w:hAnsi="Times New Roman" w:cs="Times New Roman"/>
          <w:sz w:val="24"/>
          <w:szCs w:val="24"/>
          <w:lang w:eastAsia="en-IN"/>
        </w:rPr>
        <w:t xml:space="preserve"> the </w:t>
      </w:r>
      <w:r w:rsidR="009D13C4">
        <w:rPr>
          <w:rFonts w:ascii="Times New Roman" w:eastAsia="Times New Roman" w:hAnsi="Times New Roman" w:cs="Times New Roman"/>
          <w:sz w:val="24"/>
          <w:szCs w:val="24"/>
          <w:lang w:eastAsia="en-IN"/>
        </w:rPr>
        <w:t xml:space="preserve">possibility </w:t>
      </w:r>
      <w:r w:rsidR="00606A57" w:rsidRPr="009D13C4">
        <w:rPr>
          <w:rFonts w:ascii="Times New Roman" w:eastAsia="Times New Roman" w:hAnsi="Times New Roman" w:cs="Times New Roman"/>
          <w:sz w:val="24"/>
          <w:szCs w:val="24"/>
          <w:lang w:eastAsia="en-IN"/>
        </w:rPr>
        <w:t xml:space="preserve">of an event </w:t>
      </w:r>
      <w:r w:rsidR="009D13C4">
        <w:rPr>
          <w:rFonts w:ascii="Times New Roman" w:eastAsia="Times New Roman" w:hAnsi="Times New Roman" w:cs="Times New Roman"/>
          <w:sz w:val="24"/>
          <w:szCs w:val="24"/>
          <w:lang w:eastAsia="en-IN"/>
        </w:rPr>
        <w:t xml:space="preserve">on the basis of </w:t>
      </w:r>
      <w:r w:rsidR="00606A57" w:rsidRPr="009D13C4">
        <w:rPr>
          <w:rFonts w:ascii="Times New Roman" w:eastAsia="Times New Roman" w:hAnsi="Times New Roman" w:cs="Times New Roman"/>
          <w:sz w:val="24"/>
          <w:szCs w:val="24"/>
          <w:lang w:eastAsia="en-IN"/>
        </w:rPr>
        <w:t>its similarity to a recognized category, potentially overlooking important statistical information</w:t>
      </w:r>
      <w:r w:rsidR="00B6785C">
        <w:rPr>
          <w:rFonts w:ascii="Times New Roman" w:eastAsia="Times New Roman" w:hAnsi="Times New Roman" w:cs="Times New Roman"/>
          <w:sz w:val="24"/>
          <w:szCs w:val="24"/>
          <w:lang w:eastAsia="en-IN"/>
        </w:rPr>
        <w:t>, this is known as Representativeness bias</w:t>
      </w:r>
      <w:r w:rsidR="00606A57" w:rsidRPr="009D13C4">
        <w:rPr>
          <w:rFonts w:ascii="Times New Roman" w:eastAsia="Times New Roman" w:hAnsi="Times New Roman" w:cs="Times New Roman"/>
          <w:sz w:val="24"/>
          <w:szCs w:val="24"/>
          <w:lang w:eastAsia="en-IN"/>
        </w:rPr>
        <w:t xml:space="preserve">. Representativeness bias encourages investors to buy hot stocks </w:t>
      </w:r>
      <w:r w:rsidR="009D13C4">
        <w:rPr>
          <w:rFonts w:ascii="Times New Roman" w:eastAsia="Times New Roman" w:hAnsi="Times New Roman" w:cs="Times New Roman"/>
          <w:sz w:val="24"/>
          <w:szCs w:val="24"/>
          <w:lang w:eastAsia="en-IN"/>
        </w:rPr>
        <w:t xml:space="preserve">instead of </w:t>
      </w:r>
      <w:r w:rsidR="00606A57" w:rsidRPr="009D13C4">
        <w:rPr>
          <w:rFonts w:ascii="Times New Roman" w:eastAsia="Times New Roman" w:hAnsi="Times New Roman" w:cs="Times New Roman"/>
          <w:sz w:val="24"/>
          <w:szCs w:val="24"/>
          <w:lang w:eastAsia="en-IN"/>
        </w:rPr>
        <w:t>those with adverse prior performance</w:t>
      </w:r>
      <w:r w:rsidR="00F60925" w:rsidRPr="009D13C4">
        <w:rPr>
          <w:rFonts w:ascii="Times New Roman" w:eastAsia="Times New Roman" w:hAnsi="Times New Roman" w:cs="Times New Roman"/>
          <w:noProof/>
          <w:sz w:val="24"/>
          <w:szCs w:val="24"/>
          <w:lang w:eastAsia="en-IN"/>
        </w:rPr>
        <w:t xml:space="preserve"> </w:t>
      </w:r>
      <w:r w:rsidR="00F60925">
        <w:rPr>
          <w:rFonts w:ascii="Times New Roman" w:eastAsia="Times New Roman" w:hAnsi="Times New Roman" w:cs="Times New Roman"/>
          <w:noProof/>
          <w:sz w:val="24"/>
          <w:szCs w:val="24"/>
          <w:lang w:eastAsia="en-IN"/>
        </w:rPr>
        <w:t>(</w:t>
      </w:r>
      <w:r w:rsidR="00F60925" w:rsidRPr="009D13C4">
        <w:rPr>
          <w:rFonts w:ascii="Times New Roman" w:eastAsia="Times New Roman" w:hAnsi="Times New Roman" w:cs="Times New Roman"/>
          <w:noProof/>
          <w:sz w:val="24"/>
          <w:szCs w:val="24"/>
          <w:lang w:eastAsia="en-IN"/>
        </w:rPr>
        <w:t>Gohain, 2025)</w:t>
      </w:r>
      <w:r w:rsidR="00606A57" w:rsidRPr="009D13C4">
        <w:rPr>
          <w:rFonts w:ascii="Times New Roman" w:eastAsia="Times New Roman" w:hAnsi="Times New Roman" w:cs="Times New Roman"/>
          <w:sz w:val="24"/>
          <w:szCs w:val="24"/>
          <w:lang w:eastAsia="en-IN"/>
        </w:rPr>
        <w:t>.</w:t>
      </w:r>
    </w:p>
    <w:p w14:paraId="4BE9F870" w14:textId="77777777" w:rsidR="00085298" w:rsidRDefault="00606A57" w:rsidP="00085298">
      <w:pPr>
        <w:pStyle w:val="ListParagraph"/>
        <w:numPr>
          <w:ilvl w:val="0"/>
          <w:numId w:val="9"/>
        </w:numPr>
        <w:spacing w:after="120"/>
        <w:jc w:val="both"/>
        <w:rPr>
          <w:rFonts w:ascii="Times New Roman" w:eastAsia="Times New Roman" w:hAnsi="Times New Roman" w:cs="Times New Roman"/>
          <w:sz w:val="24"/>
          <w:szCs w:val="24"/>
          <w:lang w:eastAsia="en-IN"/>
        </w:rPr>
      </w:pPr>
      <w:r w:rsidRPr="006A7952">
        <w:rPr>
          <w:rFonts w:ascii="Times New Roman" w:eastAsia="Times New Roman" w:hAnsi="Times New Roman" w:cs="Times New Roman"/>
          <w:b/>
          <w:sz w:val="24"/>
          <w:szCs w:val="24"/>
          <w:lang w:eastAsia="en-IN"/>
        </w:rPr>
        <w:t xml:space="preserve">Emotional Bias: </w:t>
      </w:r>
      <w:r w:rsidRPr="006A7952">
        <w:rPr>
          <w:rFonts w:ascii="Times New Roman" w:eastAsia="Times New Roman" w:hAnsi="Times New Roman" w:cs="Times New Roman"/>
          <w:sz w:val="24"/>
          <w:szCs w:val="24"/>
          <w:lang w:eastAsia="en-IN"/>
        </w:rPr>
        <w:t xml:space="preserve">An </w:t>
      </w:r>
      <w:r w:rsidR="00881671" w:rsidRPr="006A7952">
        <w:rPr>
          <w:rFonts w:ascii="Times New Roman" w:eastAsia="Times New Roman" w:hAnsi="Times New Roman" w:cs="Times New Roman"/>
          <w:sz w:val="24"/>
          <w:szCs w:val="24"/>
          <w:lang w:eastAsia="en-IN"/>
        </w:rPr>
        <w:t xml:space="preserve">emotional bias </w:t>
      </w:r>
      <w:r w:rsidR="009D13C4" w:rsidRPr="006A7952">
        <w:rPr>
          <w:rFonts w:ascii="Times New Roman" w:eastAsia="Times New Roman" w:hAnsi="Times New Roman" w:cs="Times New Roman"/>
          <w:sz w:val="24"/>
          <w:szCs w:val="24"/>
          <w:lang w:eastAsia="en-IN"/>
        </w:rPr>
        <w:t xml:space="preserve">arises </w:t>
      </w:r>
      <w:r w:rsidR="00881671" w:rsidRPr="006A7952">
        <w:rPr>
          <w:rFonts w:ascii="Times New Roman" w:eastAsia="Times New Roman" w:hAnsi="Times New Roman" w:cs="Times New Roman"/>
          <w:sz w:val="24"/>
          <w:szCs w:val="24"/>
          <w:lang w:eastAsia="en-IN"/>
        </w:rPr>
        <w:t xml:space="preserve">when decisions are </w:t>
      </w:r>
      <w:r w:rsidR="009D13C4" w:rsidRPr="006A7952">
        <w:rPr>
          <w:rFonts w:ascii="Times New Roman" w:eastAsia="Times New Roman" w:hAnsi="Times New Roman" w:cs="Times New Roman"/>
          <w:sz w:val="24"/>
          <w:szCs w:val="24"/>
          <w:lang w:eastAsia="en-IN"/>
        </w:rPr>
        <w:t xml:space="preserve">guided </w:t>
      </w:r>
      <w:r w:rsidR="00881671" w:rsidRPr="006A7952">
        <w:rPr>
          <w:rFonts w:ascii="Times New Roman" w:eastAsia="Times New Roman" w:hAnsi="Times New Roman" w:cs="Times New Roman"/>
          <w:sz w:val="24"/>
          <w:szCs w:val="24"/>
          <w:lang w:eastAsia="en-IN"/>
        </w:rPr>
        <w:t xml:space="preserve">more by </w:t>
      </w:r>
      <w:r w:rsidR="009D13C4" w:rsidRPr="006A7952">
        <w:rPr>
          <w:rFonts w:ascii="Times New Roman" w:eastAsia="Times New Roman" w:hAnsi="Times New Roman" w:cs="Times New Roman"/>
          <w:sz w:val="24"/>
          <w:szCs w:val="24"/>
          <w:lang w:eastAsia="en-IN"/>
        </w:rPr>
        <w:t xml:space="preserve">personal </w:t>
      </w:r>
      <w:r w:rsidR="00881671" w:rsidRPr="006A7952">
        <w:rPr>
          <w:rFonts w:ascii="Times New Roman" w:eastAsia="Times New Roman" w:hAnsi="Times New Roman" w:cs="Times New Roman"/>
          <w:sz w:val="24"/>
          <w:szCs w:val="24"/>
          <w:lang w:eastAsia="en-IN"/>
        </w:rPr>
        <w:t>feelings and emotions than</w:t>
      </w:r>
      <w:r w:rsidR="009D13C4" w:rsidRPr="006A7952">
        <w:rPr>
          <w:rFonts w:ascii="Times New Roman" w:eastAsia="Times New Roman" w:hAnsi="Times New Roman" w:cs="Times New Roman"/>
          <w:sz w:val="24"/>
          <w:szCs w:val="24"/>
          <w:lang w:eastAsia="en-IN"/>
        </w:rPr>
        <w:t xml:space="preserve"> by logical reasoning or objective analysis</w:t>
      </w:r>
      <w:r w:rsidR="00085298">
        <w:rPr>
          <w:rFonts w:ascii="Times New Roman" w:eastAsia="Times New Roman" w:hAnsi="Times New Roman" w:cs="Times New Roman"/>
          <w:sz w:val="24"/>
          <w:szCs w:val="24"/>
          <w:lang w:eastAsia="en-IN"/>
        </w:rPr>
        <w:t xml:space="preserve"> </w:t>
      </w:r>
      <w:r w:rsidR="004C39CE" w:rsidRPr="004C39CE">
        <w:rPr>
          <w:rFonts w:ascii="Times New Roman" w:eastAsia="Times New Roman" w:hAnsi="Times New Roman" w:cs="Times New Roman"/>
          <w:sz w:val="24"/>
          <w:szCs w:val="24"/>
          <w:lang w:eastAsia="en-IN"/>
        </w:rPr>
        <w:t>These biases often cause people to make choices that differ from what is</w:t>
      </w:r>
      <w:r w:rsidR="00085298">
        <w:rPr>
          <w:rFonts w:ascii="Times New Roman" w:eastAsia="Times New Roman" w:hAnsi="Times New Roman" w:cs="Times New Roman"/>
          <w:sz w:val="24"/>
          <w:szCs w:val="24"/>
          <w:lang w:eastAsia="en-IN"/>
        </w:rPr>
        <w:t xml:space="preserve"> considered</w:t>
      </w:r>
      <w:r w:rsidR="004C39CE" w:rsidRPr="004C39CE">
        <w:rPr>
          <w:rFonts w:ascii="Times New Roman" w:eastAsia="Times New Roman" w:hAnsi="Times New Roman" w:cs="Times New Roman"/>
          <w:sz w:val="24"/>
          <w:szCs w:val="24"/>
          <w:lang w:eastAsia="en-IN"/>
        </w:rPr>
        <w:t xml:space="preserve"> as rational. </w:t>
      </w:r>
    </w:p>
    <w:p w14:paraId="69ECBFEC" w14:textId="77777777" w:rsidR="00085298" w:rsidRPr="00085298" w:rsidRDefault="004C39CE" w:rsidP="00085298">
      <w:pPr>
        <w:pStyle w:val="ListParagraph"/>
        <w:spacing w:after="120"/>
        <w:jc w:val="both"/>
        <w:rPr>
          <w:rFonts w:ascii="Times New Roman" w:eastAsia="Times New Roman" w:hAnsi="Times New Roman" w:cs="Times New Roman"/>
          <w:b/>
          <w:sz w:val="24"/>
          <w:szCs w:val="24"/>
          <w:lang w:eastAsia="en-IN"/>
        </w:rPr>
      </w:pPr>
      <w:r w:rsidRPr="00085298">
        <w:rPr>
          <w:rFonts w:ascii="Times New Roman" w:eastAsia="Times New Roman" w:hAnsi="Times New Roman" w:cs="Times New Roman"/>
          <w:b/>
          <w:sz w:val="24"/>
          <w:szCs w:val="24"/>
          <w:lang w:eastAsia="en-IN"/>
        </w:rPr>
        <w:t>The following section highlights some of the main emotional biases that impact investors’ judgment and decision-making:</w:t>
      </w:r>
    </w:p>
    <w:p w14:paraId="3A8BAC68" w14:textId="77777777" w:rsidR="00085298" w:rsidRDefault="00881671"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eastAsia="Times New Roman" w:hAnsi="Times New Roman" w:cs="Times New Roman"/>
          <w:b/>
          <w:sz w:val="24"/>
          <w:szCs w:val="24"/>
          <w:lang w:eastAsia="en-IN"/>
        </w:rPr>
        <w:t xml:space="preserve">Loss Aversion Bias: </w:t>
      </w:r>
      <w:r w:rsidR="00085298" w:rsidRPr="001B1E1C">
        <w:rPr>
          <w:rFonts w:ascii="Times New Roman" w:eastAsia="Times New Roman" w:hAnsi="Times New Roman" w:cs="Times New Roman"/>
          <w:sz w:val="24"/>
          <w:szCs w:val="24"/>
          <w:lang w:eastAsia="en-IN"/>
        </w:rPr>
        <w:t>People show different emotions based on gains and losses. This bias occurs when people feel more anxious about potential losses than they feel happy about corresponding rewards</w:t>
      </w:r>
      <w:r w:rsidR="00085298" w:rsidRPr="00085298">
        <w:rPr>
          <w:rFonts w:ascii="Times New Roman" w:eastAsia="Times New Roman" w:hAnsi="Times New Roman" w:cs="Times New Roman"/>
          <w:b/>
          <w:sz w:val="24"/>
          <w:szCs w:val="24"/>
          <w:lang w:eastAsia="en-IN"/>
        </w:rPr>
        <w:t>.</w:t>
      </w:r>
      <w:sdt>
        <w:sdtPr>
          <w:rPr>
            <w:lang w:eastAsia="en-IN"/>
          </w:rPr>
          <w:id w:val="-1152905973"/>
          <w:citation/>
        </w:sdtPr>
        <w:sdtEndPr/>
        <w:sdtContent>
          <w:r w:rsidR="00906990" w:rsidRPr="00085298">
            <w:rPr>
              <w:rFonts w:ascii="Times New Roman" w:eastAsia="Times New Roman" w:hAnsi="Times New Roman" w:cs="Times New Roman"/>
              <w:sz w:val="24"/>
              <w:szCs w:val="24"/>
              <w:lang w:eastAsia="en-IN"/>
            </w:rPr>
            <w:fldChar w:fldCharType="begin"/>
          </w:r>
          <w:r w:rsidR="00906990" w:rsidRPr="00085298">
            <w:rPr>
              <w:rFonts w:ascii="Times New Roman" w:eastAsia="Times New Roman" w:hAnsi="Times New Roman" w:cs="Times New Roman"/>
              <w:sz w:val="24"/>
              <w:szCs w:val="24"/>
              <w:lang w:eastAsia="en-IN"/>
            </w:rPr>
            <w:instrText xml:space="preserve"> CITATION Tri14 \l 16393 </w:instrText>
          </w:r>
          <w:r w:rsidR="00906990" w:rsidRPr="00085298">
            <w:rPr>
              <w:rFonts w:ascii="Times New Roman" w:eastAsia="Times New Roman" w:hAnsi="Times New Roman" w:cs="Times New Roman"/>
              <w:sz w:val="24"/>
              <w:szCs w:val="24"/>
              <w:lang w:eastAsia="en-IN"/>
            </w:rPr>
            <w:fldChar w:fldCharType="separate"/>
          </w:r>
          <w:r w:rsidR="00906990" w:rsidRPr="00085298">
            <w:rPr>
              <w:rFonts w:ascii="Times New Roman" w:eastAsia="Times New Roman" w:hAnsi="Times New Roman" w:cs="Times New Roman"/>
              <w:noProof/>
              <w:sz w:val="24"/>
              <w:szCs w:val="24"/>
              <w:lang w:eastAsia="en-IN"/>
            </w:rPr>
            <w:t xml:space="preserve"> (Tripathy, 2014)</w:t>
          </w:r>
          <w:r w:rsidR="00906990" w:rsidRPr="00085298">
            <w:rPr>
              <w:rFonts w:ascii="Times New Roman" w:eastAsia="Times New Roman" w:hAnsi="Times New Roman" w:cs="Times New Roman"/>
              <w:sz w:val="24"/>
              <w:szCs w:val="24"/>
              <w:lang w:eastAsia="en-IN"/>
            </w:rPr>
            <w:fldChar w:fldCharType="end"/>
          </w:r>
        </w:sdtContent>
      </w:sdt>
      <w:r w:rsidR="00D51ED0" w:rsidRPr="00085298">
        <w:rPr>
          <w:rFonts w:ascii="Times New Roman" w:eastAsia="Times New Roman" w:hAnsi="Times New Roman" w:cs="Times New Roman"/>
          <w:sz w:val="24"/>
          <w:szCs w:val="24"/>
          <w:lang w:eastAsia="en-IN"/>
        </w:rPr>
        <w:t>.</w:t>
      </w:r>
    </w:p>
    <w:p w14:paraId="1B61EC4C" w14:textId="77777777" w:rsidR="00085298" w:rsidRDefault="00906990"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eastAsia="Times New Roman" w:hAnsi="Times New Roman" w:cs="Times New Roman"/>
          <w:b/>
          <w:sz w:val="24"/>
          <w:szCs w:val="24"/>
          <w:lang w:eastAsia="en-IN"/>
        </w:rPr>
        <w:t xml:space="preserve">Regret Aversion Bias: </w:t>
      </w:r>
      <w:r w:rsidR="001B1E1C" w:rsidRPr="001B1E1C">
        <w:rPr>
          <w:rFonts w:ascii="Times New Roman" w:hAnsi="Times New Roman" w:cs="Times New Roman"/>
          <w:color w:val="1F243C"/>
          <w:sz w:val="24"/>
          <w:szCs w:val="24"/>
          <w:shd w:val="clear" w:color="auto" w:fill="FFFFFF"/>
        </w:rPr>
        <w:t>Regret aversion bias occurs when risk-averse investors prefer safer, lower-yielding investments. They choose certainty instead of the chance for bigger rewards that come with uncertainty. In simple terms, regret aversion is the fear of making bad decisions and feeling regret later.</w:t>
      </w:r>
    </w:p>
    <w:p w14:paraId="16B2E346" w14:textId="77777777" w:rsidR="0067629B" w:rsidRPr="00085298" w:rsidRDefault="00906990" w:rsidP="00085298">
      <w:pPr>
        <w:pStyle w:val="ListParagraph"/>
        <w:spacing w:after="120"/>
        <w:jc w:val="both"/>
        <w:rPr>
          <w:rFonts w:ascii="Times New Roman" w:eastAsia="Times New Roman" w:hAnsi="Times New Roman" w:cs="Times New Roman"/>
          <w:sz w:val="24"/>
          <w:szCs w:val="24"/>
          <w:lang w:eastAsia="en-IN"/>
        </w:rPr>
      </w:pPr>
      <w:r w:rsidRPr="00085298">
        <w:rPr>
          <w:rFonts w:ascii="Times New Roman" w:hAnsi="Times New Roman" w:cs="Times New Roman"/>
          <w:b/>
          <w:sz w:val="24"/>
          <w:szCs w:val="24"/>
        </w:rPr>
        <w:t>Status Quo:</w:t>
      </w:r>
      <w:r w:rsidR="001B1E1C" w:rsidRPr="001B1E1C">
        <w:t xml:space="preserve"> </w:t>
      </w:r>
      <w:r w:rsidR="001B1E1C" w:rsidRPr="001B1E1C">
        <w:rPr>
          <w:rFonts w:ascii="Times New Roman" w:hAnsi="Times New Roman" w:cs="Times New Roman"/>
          <w:sz w:val="24"/>
          <w:szCs w:val="24"/>
        </w:rPr>
        <w:t xml:space="preserve">It is the tendency to do nothing or stick with a choice until a strong reason arises to change. For instance, investors may keep owning poor companies simply </w:t>
      </w:r>
      <w:r w:rsidR="001B1E1C" w:rsidRPr="001B1E1C">
        <w:rPr>
          <w:rFonts w:ascii="Times New Roman" w:hAnsi="Times New Roman" w:cs="Times New Roman"/>
          <w:sz w:val="24"/>
          <w:szCs w:val="24"/>
        </w:rPr>
        <w:lastRenderedPageBreak/>
        <w:t>because they have always owned them, even though better returns are available from other investments.</w:t>
      </w:r>
    </w:p>
    <w:p w14:paraId="67C5A8BA" w14:textId="77777777" w:rsidR="00DB370A" w:rsidRDefault="00DB370A" w:rsidP="00DB370A">
      <w:pPr>
        <w:pStyle w:val="ListParagraph"/>
        <w:jc w:val="both"/>
        <w:rPr>
          <w:rFonts w:ascii="Times New Roman" w:eastAsia="Times New Roman" w:hAnsi="Times New Roman" w:cs="Times New Roman"/>
          <w:sz w:val="24"/>
          <w:szCs w:val="24"/>
          <w:lang w:eastAsia="en-IN"/>
        </w:rPr>
      </w:pPr>
    </w:p>
    <w:p w14:paraId="24E6DF88" w14:textId="77777777" w:rsidR="003A1A72" w:rsidRPr="006A7952" w:rsidRDefault="0067629B" w:rsidP="00BD3E53">
      <w:pPr>
        <w:pStyle w:val="ListParagraph"/>
        <w:numPr>
          <w:ilvl w:val="0"/>
          <w:numId w:val="9"/>
        </w:numPr>
        <w:ind w:left="360"/>
        <w:jc w:val="both"/>
        <w:rPr>
          <w:rFonts w:ascii="Times New Roman" w:hAnsi="Times New Roman" w:cs="Times New Roman"/>
          <w:b/>
          <w:sz w:val="24"/>
          <w:szCs w:val="24"/>
        </w:rPr>
      </w:pPr>
      <w:r w:rsidRPr="006A7952">
        <w:rPr>
          <w:rFonts w:ascii="Times New Roman" w:hAnsi="Times New Roman" w:cs="Times New Roman"/>
          <w:b/>
          <w:sz w:val="24"/>
          <w:szCs w:val="24"/>
        </w:rPr>
        <w:t>Social Bias</w:t>
      </w:r>
      <w:r w:rsidRPr="006A7952">
        <w:rPr>
          <w:rFonts w:ascii="Times New Roman" w:hAnsi="Times New Roman" w:cs="Times New Roman"/>
          <w:sz w:val="24"/>
          <w:szCs w:val="24"/>
        </w:rPr>
        <w:t>: These are</w:t>
      </w:r>
      <w:r w:rsidRPr="006A7952">
        <w:rPr>
          <w:rFonts w:ascii="Times New Roman" w:hAnsi="Times New Roman" w:cs="Times New Roman"/>
          <w:b/>
          <w:sz w:val="24"/>
          <w:szCs w:val="24"/>
        </w:rPr>
        <w:t xml:space="preserve"> </w:t>
      </w:r>
      <w:r w:rsidRPr="006A7952">
        <w:rPr>
          <w:rFonts w:ascii="Times New Roman" w:hAnsi="Times New Roman" w:cs="Times New Roman"/>
          <w:sz w:val="24"/>
          <w:szCs w:val="24"/>
        </w:rPr>
        <w:t>the behavioural biases which arises from the social influence, social norms or group dynamics on individual decision making, instead of relying upon personal judgement.</w:t>
      </w:r>
    </w:p>
    <w:p w14:paraId="481A36D4" w14:textId="77777777" w:rsidR="006A7952" w:rsidRDefault="0067629B" w:rsidP="00BD3E53">
      <w:pPr>
        <w:pStyle w:val="ListParagraph"/>
        <w:ind w:left="567"/>
        <w:jc w:val="both"/>
        <w:rPr>
          <w:rFonts w:ascii="Times New Roman" w:hAnsi="Times New Roman" w:cs="Times New Roman"/>
          <w:b/>
          <w:sz w:val="24"/>
          <w:szCs w:val="24"/>
        </w:rPr>
      </w:pPr>
      <w:r>
        <w:rPr>
          <w:rFonts w:ascii="Times New Roman" w:hAnsi="Times New Roman" w:cs="Times New Roman"/>
          <w:sz w:val="24"/>
          <w:szCs w:val="24"/>
        </w:rPr>
        <w:t xml:space="preserve">Some of the social </w:t>
      </w:r>
      <w:r w:rsidR="005348D4">
        <w:rPr>
          <w:rFonts w:ascii="Times New Roman" w:hAnsi="Times New Roman" w:cs="Times New Roman"/>
          <w:sz w:val="24"/>
          <w:szCs w:val="24"/>
        </w:rPr>
        <w:t>biases</w:t>
      </w:r>
      <w:r>
        <w:rPr>
          <w:rFonts w:ascii="Times New Roman" w:hAnsi="Times New Roman" w:cs="Times New Roman"/>
          <w:sz w:val="24"/>
          <w:szCs w:val="24"/>
        </w:rPr>
        <w:t xml:space="preserve"> are discussed below</w:t>
      </w:r>
      <w:r w:rsidRPr="0067629B">
        <w:rPr>
          <w:rFonts w:ascii="Times New Roman" w:hAnsi="Times New Roman" w:cs="Times New Roman"/>
          <w:b/>
          <w:sz w:val="24"/>
          <w:szCs w:val="24"/>
        </w:rPr>
        <w:t>:</w:t>
      </w:r>
    </w:p>
    <w:p w14:paraId="30B6355D" w14:textId="62CBA613" w:rsidR="006A7952" w:rsidRDefault="0067629B" w:rsidP="00BD3E53">
      <w:pPr>
        <w:pStyle w:val="ListParagraph"/>
        <w:ind w:left="567"/>
        <w:jc w:val="both"/>
        <w:rPr>
          <w:rFonts w:ascii="Times New Roman" w:eastAsia="Times New Roman" w:hAnsi="Times New Roman" w:cs="Times New Roman"/>
          <w:sz w:val="24"/>
          <w:szCs w:val="24"/>
          <w:lang w:eastAsia="en-IN"/>
        </w:rPr>
      </w:pPr>
      <w:r w:rsidRPr="006A7952">
        <w:rPr>
          <w:rFonts w:ascii="Times New Roman" w:hAnsi="Times New Roman" w:cs="Times New Roman"/>
          <w:b/>
          <w:sz w:val="24"/>
          <w:szCs w:val="24"/>
        </w:rPr>
        <w:t xml:space="preserve">Herding Bias: </w:t>
      </w:r>
      <w:r w:rsidRPr="006A7952">
        <w:rPr>
          <w:rFonts w:ascii="Times New Roman" w:eastAsia="Times New Roman" w:hAnsi="Times New Roman" w:cs="Times New Roman"/>
          <w:sz w:val="24"/>
          <w:szCs w:val="24"/>
          <w:lang w:eastAsia="en-IN"/>
        </w:rPr>
        <w:t>Herding bias is when individuals imitate the activities of a bigger group, contributing to market phenomena such as bubbles or crashes.</w:t>
      </w:r>
      <w:r w:rsidR="004C0094" w:rsidRPr="006A7952">
        <w:rPr>
          <w:rFonts w:ascii="Times New Roman" w:eastAsia="Times New Roman" w:hAnsi="Times New Roman" w:cs="Times New Roman"/>
          <w:sz w:val="24"/>
          <w:szCs w:val="24"/>
          <w:lang w:eastAsia="en-IN"/>
        </w:rPr>
        <w:t xml:space="preserve"> During the herding bias, an individual who behaves rationally tends to start behaving irrationally by depending on others judgement.</w:t>
      </w:r>
      <w:r w:rsidR="00F60925">
        <w:rPr>
          <w:rFonts w:ascii="Times New Roman" w:eastAsia="Times New Roman" w:hAnsi="Times New Roman" w:cs="Times New Roman"/>
          <w:noProof/>
          <w:sz w:val="24"/>
          <w:szCs w:val="24"/>
          <w:lang w:eastAsia="en-IN"/>
        </w:rPr>
        <w:t xml:space="preserve"> (</w:t>
      </w:r>
      <w:r w:rsidR="00F60925" w:rsidRPr="00F60925">
        <w:rPr>
          <w:rFonts w:ascii="Times New Roman" w:eastAsia="Times New Roman" w:hAnsi="Times New Roman" w:cs="Times New Roman"/>
          <w:noProof/>
          <w:sz w:val="24"/>
          <w:szCs w:val="24"/>
          <w:lang w:eastAsia="en-IN"/>
        </w:rPr>
        <w:t>Almansour, 2023)</w:t>
      </w:r>
      <w:r w:rsidR="004C0094" w:rsidRPr="006A7952">
        <w:rPr>
          <w:rFonts w:ascii="Times New Roman" w:eastAsia="Times New Roman" w:hAnsi="Times New Roman" w:cs="Times New Roman"/>
          <w:sz w:val="24"/>
          <w:szCs w:val="24"/>
          <w:lang w:eastAsia="en-IN"/>
        </w:rPr>
        <w:t xml:space="preserve">. </w:t>
      </w:r>
      <w:r w:rsidR="00F60925">
        <w:rPr>
          <w:rFonts w:ascii="Times New Roman" w:eastAsia="Times New Roman" w:hAnsi="Times New Roman" w:cs="Times New Roman"/>
          <w:noProof/>
          <w:sz w:val="24"/>
          <w:szCs w:val="24"/>
          <w:lang w:eastAsia="en-IN"/>
        </w:rPr>
        <w:t>Almansour (</w:t>
      </w:r>
      <w:r w:rsidR="00F60925" w:rsidRPr="00F60925">
        <w:rPr>
          <w:rFonts w:ascii="Times New Roman" w:eastAsia="Times New Roman" w:hAnsi="Times New Roman" w:cs="Times New Roman"/>
          <w:noProof/>
          <w:sz w:val="24"/>
          <w:szCs w:val="24"/>
          <w:lang w:eastAsia="en-IN"/>
        </w:rPr>
        <w:t>2023)</w:t>
      </w:r>
      <w:r w:rsidR="004C0094" w:rsidRPr="006A7952">
        <w:rPr>
          <w:rFonts w:ascii="Times New Roman" w:eastAsia="Times New Roman" w:hAnsi="Times New Roman" w:cs="Times New Roman"/>
          <w:sz w:val="24"/>
          <w:szCs w:val="24"/>
          <w:lang w:eastAsia="en-IN"/>
        </w:rPr>
        <w:t xml:space="preserve"> have</w:t>
      </w:r>
      <w:r w:rsidR="00280FEE" w:rsidRPr="006A7952">
        <w:rPr>
          <w:rFonts w:ascii="Times New Roman" w:eastAsia="Times New Roman" w:hAnsi="Times New Roman" w:cs="Times New Roman"/>
          <w:sz w:val="24"/>
          <w:szCs w:val="24"/>
          <w:lang w:eastAsia="en-IN"/>
        </w:rPr>
        <w:t xml:space="preserve"> shown</w:t>
      </w:r>
      <w:r w:rsidR="00B219D4" w:rsidRPr="006A7952">
        <w:rPr>
          <w:rFonts w:ascii="Times New Roman" w:eastAsia="Times New Roman" w:hAnsi="Times New Roman" w:cs="Times New Roman"/>
          <w:sz w:val="24"/>
          <w:szCs w:val="24"/>
          <w:lang w:eastAsia="en-IN"/>
        </w:rPr>
        <w:t xml:space="preserve"> in their study that herding behaviour has an indirect effec</w:t>
      </w:r>
      <w:r w:rsidR="00280FEE" w:rsidRPr="006A7952">
        <w:rPr>
          <w:rFonts w:ascii="Times New Roman" w:eastAsia="Times New Roman" w:hAnsi="Times New Roman" w:cs="Times New Roman"/>
          <w:sz w:val="24"/>
          <w:szCs w:val="24"/>
          <w:lang w:eastAsia="en-IN"/>
        </w:rPr>
        <w:t>t on investment decisions by influencing</w:t>
      </w:r>
      <w:r w:rsidR="00B219D4" w:rsidRPr="006A7952">
        <w:rPr>
          <w:rFonts w:ascii="Times New Roman" w:eastAsia="Times New Roman" w:hAnsi="Times New Roman" w:cs="Times New Roman"/>
          <w:sz w:val="24"/>
          <w:szCs w:val="24"/>
          <w:lang w:eastAsia="en-IN"/>
        </w:rPr>
        <w:t xml:space="preserve"> risk perception.</w:t>
      </w:r>
    </w:p>
    <w:p w14:paraId="5929FC29" w14:textId="77777777" w:rsidR="00087CC2" w:rsidRPr="00E97E43" w:rsidRDefault="00B219D4" w:rsidP="00E97E43">
      <w:pPr>
        <w:pStyle w:val="ListParagraph"/>
        <w:ind w:left="567"/>
        <w:jc w:val="both"/>
        <w:rPr>
          <w:rFonts w:ascii="Times New Roman" w:eastAsia="Times New Roman" w:hAnsi="Times New Roman" w:cs="Times New Roman"/>
          <w:sz w:val="24"/>
          <w:szCs w:val="24"/>
          <w:lang w:eastAsia="en-IN"/>
        </w:rPr>
      </w:pPr>
      <w:r w:rsidRPr="006A7952">
        <w:rPr>
          <w:rFonts w:ascii="Times New Roman" w:eastAsia="Times New Roman" w:hAnsi="Times New Roman" w:cs="Times New Roman"/>
          <w:b/>
          <w:sz w:val="24"/>
          <w:szCs w:val="24"/>
          <w:lang w:eastAsia="en-IN"/>
        </w:rPr>
        <w:t xml:space="preserve">Bandwagon Bias: </w:t>
      </w:r>
      <w:r w:rsidR="00280FEE" w:rsidRPr="006A7952">
        <w:rPr>
          <w:rFonts w:ascii="Times New Roman" w:eastAsia="Times New Roman" w:hAnsi="Times New Roman" w:cs="Times New Roman"/>
          <w:sz w:val="24"/>
          <w:szCs w:val="24"/>
          <w:lang w:eastAsia="en-IN"/>
        </w:rPr>
        <w:t>T</w:t>
      </w:r>
      <w:r w:rsidRPr="006A7952">
        <w:rPr>
          <w:rFonts w:ascii="Times New Roman" w:eastAsia="Times New Roman" w:hAnsi="Times New Roman" w:cs="Times New Roman"/>
          <w:sz w:val="24"/>
          <w:szCs w:val="24"/>
          <w:lang w:eastAsia="en-IN"/>
        </w:rPr>
        <w:t xml:space="preserve">he tendency of an individual to adopt certain </w:t>
      </w:r>
      <w:r w:rsidR="00280FEE" w:rsidRPr="006A7952">
        <w:rPr>
          <w:rFonts w:ascii="Times New Roman" w:eastAsia="Times New Roman" w:hAnsi="Times New Roman" w:cs="Times New Roman"/>
          <w:sz w:val="24"/>
          <w:szCs w:val="24"/>
          <w:lang w:eastAsia="en-IN"/>
        </w:rPr>
        <w:t>behaviours</w:t>
      </w:r>
      <w:r w:rsidRPr="006A7952">
        <w:rPr>
          <w:rFonts w:ascii="Times New Roman" w:eastAsia="Times New Roman" w:hAnsi="Times New Roman" w:cs="Times New Roman"/>
          <w:sz w:val="24"/>
          <w:szCs w:val="24"/>
          <w:lang w:eastAsia="en-IN"/>
        </w:rPr>
        <w:t>,</w:t>
      </w:r>
      <w:r w:rsidR="00280FEE" w:rsidRPr="006A7952">
        <w:rPr>
          <w:rFonts w:ascii="Times New Roman" w:eastAsia="Times New Roman" w:hAnsi="Times New Roman" w:cs="Times New Roman"/>
          <w:sz w:val="24"/>
          <w:szCs w:val="24"/>
          <w:lang w:eastAsia="en-IN"/>
        </w:rPr>
        <w:t xml:space="preserve"> </w:t>
      </w:r>
      <w:r w:rsidRPr="006A7952">
        <w:rPr>
          <w:rFonts w:ascii="Times New Roman" w:eastAsia="Times New Roman" w:hAnsi="Times New Roman" w:cs="Times New Roman"/>
          <w:sz w:val="24"/>
          <w:szCs w:val="24"/>
          <w:lang w:eastAsia="en-IN"/>
        </w:rPr>
        <w:t>beliefs</w:t>
      </w:r>
      <w:r w:rsidR="00DD7C5D">
        <w:rPr>
          <w:rFonts w:ascii="Times New Roman" w:eastAsia="Times New Roman" w:hAnsi="Times New Roman" w:cs="Times New Roman"/>
          <w:sz w:val="24"/>
          <w:szCs w:val="24"/>
          <w:lang w:eastAsia="en-IN"/>
        </w:rPr>
        <w:t>,</w:t>
      </w:r>
      <w:r w:rsidRPr="006A7952">
        <w:rPr>
          <w:rFonts w:ascii="Times New Roman" w:eastAsia="Times New Roman" w:hAnsi="Times New Roman" w:cs="Times New Roman"/>
          <w:sz w:val="24"/>
          <w:szCs w:val="24"/>
          <w:lang w:eastAsia="en-IN"/>
        </w:rPr>
        <w:t xml:space="preserve"> or investment decisions, </w:t>
      </w:r>
      <w:r w:rsidR="00DD7C5D">
        <w:rPr>
          <w:rFonts w:ascii="Times New Roman" w:eastAsia="Times New Roman" w:hAnsi="Times New Roman" w:cs="Times New Roman"/>
          <w:sz w:val="24"/>
          <w:szCs w:val="24"/>
          <w:lang w:eastAsia="en-IN"/>
        </w:rPr>
        <w:t>due to the actions of others</w:t>
      </w:r>
      <w:r w:rsidRPr="006A7952">
        <w:rPr>
          <w:rFonts w:ascii="Times New Roman" w:eastAsia="Times New Roman" w:hAnsi="Times New Roman" w:cs="Times New Roman"/>
          <w:sz w:val="24"/>
          <w:szCs w:val="24"/>
          <w:lang w:eastAsia="en-IN"/>
        </w:rPr>
        <w:t>. The core idea behind bandwagon bias is, “if everyone else is doing it, it must be right”.</w:t>
      </w:r>
    </w:p>
    <w:p w14:paraId="3ABBA6C2" w14:textId="5DF7A7ED" w:rsidR="00B219D4" w:rsidRPr="00804C39" w:rsidRDefault="00B219D4" w:rsidP="00804C39">
      <w:pPr>
        <w:pStyle w:val="ListParagraph"/>
        <w:numPr>
          <w:ilvl w:val="1"/>
          <w:numId w:val="19"/>
        </w:numPr>
        <w:spacing w:after="120"/>
        <w:jc w:val="both"/>
        <w:rPr>
          <w:rFonts w:ascii="Times New Roman" w:eastAsia="Times New Roman" w:hAnsi="Times New Roman" w:cs="Times New Roman"/>
          <w:sz w:val="24"/>
          <w:szCs w:val="24"/>
          <w:lang w:eastAsia="en-IN"/>
        </w:rPr>
      </w:pPr>
      <w:r w:rsidRPr="00804C39">
        <w:rPr>
          <w:rFonts w:ascii="Times New Roman" w:eastAsia="Times New Roman" w:hAnsi="Times New Roman" w:cs="Times New Roman"/>
          <w:b/>
          <w:sz w:val="24"/>
          <w:szCs w:val="24"/>
          <w:lang w:eastAsia="en-IN"/>
        </w:rPr>
        <w:t xml:space="preserve">Impact of </w:t>
      </w:r>
      <w:r w:rsidR="00D51ED0" w:rsidRPr="00804C39">
        <w:rPr>
          <w:rFonts w:ascii="Times New Roman" w:eastAsia="Times New Roman" w:hAnsi="Times New Roman" w:cs="Times New Roman"/>
          <w:b/>
          <w:sz w:val="24"/>
          <w:szCs w:val="24"/>
          <w:lang w:eastAsia="en-IN"/>
        </w:rPr>
        <w:t>Behavioural Bias on Investment Decision M</w:t>
      </w:r>
      <w:r w:rsidRPr="00804C39">
        <w:rPr>
          <w:rFonts w:ascii="Times New Roman" w:eastAsia="Times New Roman" w:hAnsi="Times New Roman" w:cs="Times New Roman"/>
          <w:b/>
          <w:sz w:val="24"/>
          <w:szCs w:val="24"/>
          <w:lang w:eastAsia="en-IN"/>
        </w:rPr>
        <w:t>aking</w:t>
      </w:r>
    </w:p>
    <w:p w14:paraId="4BF92F9A" w14:textId="0B60FE97" w:rsidR="00C74C87" w:rsidRDefault="005348D4"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Behavioural</w:t>
      </w:r>
      <w:r w:rsidR="00346D7A">
        <w:rPr>
          <w:rFonts w:ascii="Times New Roman" w:eastAsia="Times New Roman" w:hAnsi="Times New Roman" w:cs="Times New Roman"/>
          <w:sz w:val="24"/>
          <w:szCs w:val="24"/>
          <w:lang w:eastAsia="en-IN"/>
        </w:rPr>
        <w:t xml:space="preserve"> biases </w:t>
      </w:r>
      <w:r w:rsidR="002F12A4">
        <w:rPr>
          <w:rFonts w:ascii="Times New Roman" w:eastAsia="Times New Roman" w:hAnsi="Times New Roman" w:cs="Times New Roman"/>
          <w:sz w:val="24"/>
          <w:szCs w:val="24"/>
          <w:lang w:eastAsia="en-IN"/>
        </w:rPr>
        <w:t xml:space="preserve">have </w:t>
      </w:r>
      <w:r w:rsidR="00346D7A">
        <w:rPr>
          <w:rFonts w:ascii="Times New Roman" w:eastAsia="Times New Roman" w:hAnsi="Times New Roman" w:cs="Times New Roman"/>
          <w:sz w:val="24"/>
          <w:szCs w:val="24"/>
          <w:lang w:eastAsia="en-IN"/>
        </w:rPr>
        <w:t xml:space="preserve">a </w:t>
      </w:r>
      <w:r w:rsidR="002F12A4">
        <w:rPr>
          <w:rFonts w:ascii="Times New Roman" w:eastAsia="Times New Roman" w:hAnsi="Times New Roman" w:cs="Times New Roman"/>
          <w:sz w:val="24"/>
          <w:szCs w:val="24"/>
          <w:lang w:eastAsia="en-IN"/>
        </w:rPr>
        <w:t xml:space="preserve">substantial </w:t>
      </w:r>
      <w:r w:rsidR="00346D7A">
        <w:rPr>
          <w:rFonts w:ascii="Times New Roman" w:eastAsia="Times New Roman" w:hAnsi="Times New Roman" w:cs="Times New Roman"/>
          <w:sz w:val="24"/>
          <w:szCs w:val="24"/>
          <w:lang w:eastAsia="en-IN"/>
        </w:rPr>
        <w:t>i</w:t>
      </w:r>
      <w:r w:rsidR="002F12A4">
        <w:rPr>
          <w:rFonts w:ascii="Times New Roman" w:eastAsia="Times New Roman" w:hAnsi="Times New Roman" w:cs="Times New Roman"/>
          <w:sz w:val="24"/>
          <w:szCs w:val="24"/>
          <w:lang w:eastAsia="en-IN"/>
        </w:rPr>
        <w:t>nfluence on investment decision-</w:t>
      </w:r>
      <w:r w:rsidR="00346D7A">
        <w:rPr>
          <w:rFonts w:ascii="Times New Roman" w:eastAsia="Times New Roman" w:hAnsi="Times New Roman" w:cs="Times New Roman"/>
          <w:sz w:val="24"/>
          <w:szCs w:val="24"/>
          <w:lang w:eastAsia="en-IN"/>
        </w:rPr>
        <w:t>making</w:t>
      </w:r>
      <w:r w:rsidR="005C2894">
        <w:rPr>
          <w:rFonts w:ascii="Times New Roman" w:eastAsia="Times New Roman" w:hAnsi="Times New Roman" w:cs="Times New Roman"/>
          <w:sz w:val="24"/>
          <w:szCs w:val="24"/>
          <w:lang w:eastAsia="en-IN"/>
        </w:rPr>
        <w:t xml:space="preserve">. </w:t>
      </w:r>
      <w:r w:rsidR="002F12A4">
        <w:rPr>
          <w:rFonts w:ascii="Times New Roman" w:eastAsia="Times New Roman" w:hAnsi="Times New Roman" w:cs="Times New Roman"/>
          <w:sz w:val="24"/>
          <w:szCs w:val="24"/>
          <w:lang w:eastAsia="en-IN"/>
        </w:rPr>
        <w:t>A</w:t>
      </w:r>
      <w:r w:rsidR="009B12B4">
        <w:rPr>
          <w:rFonts w:ascii="Times New Roman" w:eastAsia="Times New Roman" w:hAnsi="Times New Roman" w:cs="Times New Roman"/>
          <w:sz w:val="24"/>
          <w:szCs w:val="24"/>
          <w:lang w:eastAsia="en-IN"/>
        </w:rPr>
        <w:t xml:space="preserve"> thorough review</w:t>
      </w:r>
      <w:r w:rsidR="002F12A4">
        <w:rPr>
          <w:rFonts w:ascii="Times New Roman" w:eastAsia="Times New Roman" w:hAnsi="Times New Roman" w:cs="Times New Roman"/>
          <w:sz w:val="24"/>
          <w:szCs w:val="24"/>
          <w:lang w:eastAsia="en-IN"/>
        </w:rPr>
        <w:t xml:space="preserve"> </w:t>
      </w:r>
      <w:r w:rsidR="009B12B4">
        <w:rPr>
          <w:rFonts w:ascii="Times New Roman" w:eastAsia="Times New Roman" w:hAnsi="Times New Roman" w:cs="Times New Roman"/>
          <w:sz w:val="24"/>
          <w:szCs w:val="24"/>
          <w:lang w:eastAsia="en-IN"/>
        </w:rPr>
        <w:t xml:space="preserve">of </w:t>
      </w:r>
      <w:r w:rsidR="002F12A4">
        <w:rPr>
          <w:rFonts w:ascii="Times New Roman" w:eastAsia="Times New Roman" w:hAnsi="Times New Roman" w:cs="Times New Roman"/>
          <w:sz w:val="24"/>
          <w:szCs w:val="24"/>
          <w:lang w:eastAsia="en-IN"/>
        </w:rPr>
        <w:t>existing literature</w:t>
      </w:r>
      <w:r w:rsidR="00C74C87">
        <w:rPr>
          <w:rFonts w:ascii="Times New Roman" w:eastAsia="Times New Roman" w:hAnsi="Times New Roman" w:cs="Times New Roman"/>
          <w:sz w:val="24"/>
          <w:szCs w:val="24"/>
          <w:lang w:eastAsia="en-IN"/>
        </w:rPr>
        <w:t>,</w:t>
      </w:r>
      <w:r w:rsidR="002F12A4">
        <w:rPr>
          <w:rFonts w:ascii="Times New Roman" w:eastAsia="Times New Roman" w:hAnsi="Times New Roman" w:cs="Times New Roman"/>
          <w:sz w:val="24"/>
          <w:szCs w:val="24"/>
          <w:lang w:eastAsia="en-IN"/>
        </w:rPr>
        <w:t xml:space="preserve"> reveals diverse</w:t>
      </w:r>
      <w:r w:rsidR="005C2894" w:rsidRPr="005C2894">
        <w:rPr>
          <w:rFonts w:ascii="Times New Roman" w:eastAsia="Times New Roman" w:hAnsi="Times New Roman" w:cs="Times New Roman"/>
          <w:sz w:val="24"/>
          <w:szCs w:val="24"/>
          <w:lang w:eastAsia="en-IN"/>
        </w:rPr>
        <w:t xml:space="preserve"> perspecti</w:t>
      </w:r>
      <w:r w:rsidR="002F12A4">
        <w:rPr>
          <w:rFonts w:ascii="Times New Roman" w:eastAsia="Times New Roman" w:hAnsi="Times New Roman" w:cs="Times New Roman"/>
          <w:sz w:val="24"/>
          <w:szCs w:val="24"/>
          <w:lang w:eastAsia="en-IN"/>
        </w:rPr>
        <w:t>ves on how different biases shape financial choices</w:t>
      </w:r>
      <w:r w:rsidR="005C2894" w:rsidRPr="005C2894">
        <w:rPr>
          <w:rFonts w:ascii="Times New Roman" w:eastAsia="Times New Roman" w:hAnsi="Times New Roman" w:cs="Times New Roman"/>
          <w:sz w:val="24"/>
          <w:szCs w:val="24"/>
          <w:lang w:eastAsia="en-IN"/>
        </w:rPr>
        <w:t>.</w:t>
      </w:r>
      <w:r w:rsidR="005C2894">
        <w:rPr>
          <w:rFonts w:ascii="Times New Roman" w:eastAsia="Times New Roman" w:hAnsi="Times New Roman" w:cs="Times New Roman"/>
          <w:sz w:val="24"/>
          <w:szCs w:val="24"/>
          <w:lang w:eastAsia="en-IN"/>
        </w:rPr>
        <w:t xml:space="preserve"> This section </w:t>
      </w:r>
      <w:r w:rsidR="00280FEE">
        <w:rPr>
          <w:rFonts w:ascii="Times New Roman" w:eastAsia="Times New Roman" w:hAnsi="Times New Roman" w:cs="Times New Roman"/>
          <w:sz w:val="24"/>
          <w:szCs w:val="24"/>
          <w:lang w:eastAsia="en-IN"/>
        </w:rPr>
        <w:t>analyses the influence</w:t>
      </w:r>
      <w:r w:rsidR="005C2894">
        <w:rPr>
          <w:rFonts w:ascii="Times New Roman" w:eastAsia="Times New Roman" w:hAnsi="Times New Roman" w:cs="Times New Roman"/>
          <w:sz w:val="24"/>
          <w:szCs w:val="24"/>
          <w:lang w:eastAsia="en-IN"/>
        </w:rPr>
        <w:t xml:space="preserve"> of </w:t>
      </w:r>
      <w:r w:rsidR="002F12A4">
        <w:rPr>
          <w:rFonts w:ascii="Times New Roman" w:eastAsia="Times New Roman" w:hAnsi="Times New Roman" w:cs="Times New Roman"/>
          <w:sz w:val="24"/>
          <w:szCs w:val="24"/>
          <w:lang w:eastAsia="en-IN"/>
        </w:rPr>
        <w:t xml:space="preserve">these </w:t>
      </w:r>
      <w:r w:rsidR="005C2894">
        <w:rPr>
          <w:rFonts w:ascii="Times New Roman" w:eastAsia="Times New Roman" w:hAnsi="Times New Roman" w:cs="Times New Roman"/>
          <w:sz w:val="24"/>
          <w:szCs w:val="24"/>
          <w:lang w:eastAsia="en-IN"/>
        </w:rPr>
        <w:t>biases on investment decision</w:t>
      </w:r>
      <w:r w:rsidR="002F12A4">
        <w:rPr>
          <w:rFonts w:ascii="Times New Roman" w:eastAsia="Times New Roman" w:hAnsi="Times New Roman" w:cs="Times New Roman"/>
          <w:sz w:val="24"/>
          <w:szCs w:val="24"/>
          <w:lang w:eastAsia="en-IN"/>
        </w:rPr>
        <w:t>s by carefully analysing prior studies and empirical evidence</w:t>
      </w:r>
      <w:r w:rsidR="005C2894">
        <w:rPr>
          <w:rFonts w:ascii="Times New Roman" w:eastAsia="Times New Roman" w:hAnsi="Times New Roman" w:cs="Times New Roman"/>
          <w:sz w:val="24"/>
          <w:szCs w:val="24"/>
          <w:lang w:eastAsia="en-IN"/>
        </w:rPr>
        <w:t>.</w:t>
      </w:r>
      <w:r w:rsidR="00F60925">
        <w:rPr>
          <w:rFonts w:ascii="Times New Roman" w:eastAsia="Times New Roman" w:hAnsi="Times New Roman" w:cs="Times New Roman"/>
          <w:noProof/>
          <w:sz w:val="24"/>
          <w:szCs w:val="24"/>
          <w:lang w:eastAsia="en-IN"/>
        </w:rPr>
        <w:t xml:space="preserve"> Dungarwal (</w:t>
      </w:r>
      <w:r w:rsidR="00F60925" w:rsidRPr="002F12A4">
        <w:rPr>
          <w:rFonts w:ascii="Times New Roman" w:eastAsia="Times New Roman" w:hAnsi="Times New Roman" w:cs="Times New Roman"/>
          <w:noProof/>
          <w:sz w:val="24"/>
          <w:szCs w:val="24"/>
          <w:lang w:eastAsia="en-IN"/>
        </w:rPr>
        <w:t>2022)</w:t>
      </w:r>
      <w:r w:rsidR="00BE3B40">
        <w:rPr>
          <w:rFonts w:ascii="Times New Roman" w:eastAsia="Times New Roman" w:hAnsi="Times New Roman" w:cs="Times New Roman"/>
          <w:sz w:val="24"/>
          <w:szCs w:val="24"/>
          <w:lang w:eastAsia="en-IN"/>
        </w:rPr>
        <w:t xml:space="preserve"> has highlighted in </w:t>
      </w:r>
      <w:r>
        <w:rPr>
          <w:rFonts w:ascii="Times New Roman" w:eastAsia="Times New Roman" w:hAnsi="Times New Roman" w:cs="Times New Roman"/>
          <w:sz w:val="24"/>
          <w:szCs w:val="24"/>
          <w:lang w:eastAsia="en-IN"/>
        </w:rPr>
        <w:t>their</w:t>
      </w:r>
      <w:r w:rsidR="00BE3B40">
        <w:rPr>
          <w:rFonts w:ascii="Times New Roman" w:eastAsia="Times New Roman" w:hAnsi="Times New Roman" w:cs="Times New Roman"/>
          <w:sz w:val="24"/>
          <w:szCs w:val="24"/>
          <w:lang w:eastAsia="en-IN"/>
        </w:rPr>
        <w:t xml:space="preserve"> study that overconfidence bias has a significant</w:t>
      </w:r>
      <w:r w:rsidR="00C74C87">
        <w:rPr>
          <w:rFonts w:ascii="Times New Roman" w:eastAsia="Times New Roman" w:hAnsi="Times New Roman" w:cs="Times New Roman"/>
          <w:sz w:val="24"/>
          <w:szCs w:val="24"/>
          <w:lang w:eastAsia="en-IN"/>
        </w:rPr>
        <w:t xml:space="preserve"> and</w:t>
      </w:r>
      <w:r w:rsidR="00BE3B40">
        <w:rPr>
          <w:rFonts w:ascii="Times New Roman" w:eastAsia="Times New Roman" w:hAnsi="Times New Roman" w:cs="Times New Roman"/>
          <w:sz w:val="24"/>
          <w:szCs w:val="24"/>
          <w:lang w:eastAsia="en-IN"/>
        </w:rPr>
        <w:t xml:space="preserve"> positive effect on </w:t>
      </w:r>
      <w:r>
        <w:rPr>
          <w:rFonts w:ascii="Times New Roman" w:eastAsia="Times New Roman" w:hAnsi="Times New Roman" w:cs="Times New Roman"/>
          <w:sz w:val="24"/>
          <w:szCs w:val="24"/>
          <w:lang w:eastAsia="en-IN"/>
        </w:rPr>
        <w:t>investors'</w:t>
      </w:r>
      <w:r w:rsidR="00BE3B40">
        <w:rPr>
          <w:rFonts w:ascii="Times New Roman" w:eastAsia="Times New Roman" w:hAnsi="Times New Roman" w:cs="Times New Roman"/>
          <w:sz w:val="24"/>
          <w:szCs w:val="24"/>
          <w:lang w:eastAsia="en-IN"/>
        </w:rPr>
        <w:t xml:space="preserve"> decision.</w:t>
      </w:r>
      <w:r w:rsidR="00C74C87">
        <w:rPr>
          <w:rFonts w:ascii="Times New Roman" w:eastAsia="Times New Roman" w:hAnsi="Times New Roman" w:cs="Times New Roman"/>
          <w:sz w:val="24"/>
          <w:szCs w:val="24"/>
          <w:lang w:eastAsia="en-IN"/>
        </w:rPr>
        <w:t xml:space="preserve"> </w:t>
      </w:r>
      <w:r w:rsidR="00F60925">
        <w:rPr>
          <w:rFonts w:ascii="Times New Roman" w:eastAsia="Times New Roman" w:hAnsi="Times New Roman" w:cs="Times New Roman"/>
          <w:sz w:val="24"/>
          <w:szCs w:val="24"/>
          <w:lang w:eastAsia="en-IN"/>
        </w:rPr>
        <w:t>Research</w:t>
      </w:r>
      <w:r w:rsidR="009B12B4">
        <w:rPr>
          <w:rFonts w:ascii="Times New Roman" w:eastAsia="Times New Roman" w:hAnsi="Times New Roman" w:cs="Times New Roman"/>
          <w:sz w:val="24"/>
          <w:szCs w:val="24"/>
          <w:lang w:eastAsia="en-IN"/>
        </w:rPr>
        <w:t xml:space="preserve"> conducted on equity investors in </w:t>
      </w:r>
      <w:r w:rsidR="00AA17E6">
        <w:rPr>
          <w:rFonts w:ascii="Times New Roman" w:eastAsia="Times New Roman" w:hAnsi="Times New Roman" w:cs="Times New Roman"/>
          <w:sz w:val="24"/>
          <w:szCs w:val="24"/>
          <w:lang w:eastAsia="en-IN"/>
        </w:rPr>
        <w:t>Punjab, India</w:t>
      </w:r>
      <w:r w:rsidR="009B12B4">
        <w:rPr>
          <w:rFonts w:ascii="Times New Roman" w:eastAsia="Times New Roman" w:hAnsi="Times New Roman" w:cs="Times New Roman"/>
          <w:sz w:val="24"/>
          <w:szCs w:val="24"/>
          <w:lang w:eastAsia="en-IN"/>
        </w:rPr>
        <w:t>, highlights that overconfidence bias is the most dominant factor aff</w:t>
      </w:r>
      <w:r w:rsidR="00AA17E6">
        <w:rPr>
          <w:rFonts w:ascii="Times New Roman" w:eastAsia="Times New Roman" w:hAnsi="Times New Roman" w:cs="Times New Roman"/>
          <w:sz w:val="24"/>
          <w:szCs w:val="24"/>
          <w:lang w:eastAsia="en-IN"/>
        </w:rPr>
        <w:t>ecting investment decisions</w:t>
      </w:r>
      <w:sdt>
        <w:sdtPr>
          <w:rPr>
            <w:rFonts w:ascii="Times New Roman" w:eastAsia="Times New Roman" w:hAnsi="Times New Roman" w:cs="Times New Roman"/>
            <w:sz w:val="24"/>
            <w:szCs w:val="24"/>
            <w:lang w:eastAsia="en-IN"/>
          </w:rPr>
          <w:id w:val="-1519998454"/>
          <w:citation/>
        </w:sdtPr>
        <w:sdtEndPr/>
        <w:sdtContent>
          <w:r w:rsidR="00BE3B40">
            <w:rPr>
              <w:rFonts w:ascii="Times New Roman" w:eastAsia="Times New Roman" w:hAnsi="Times New Roman" w:cs="Times New Roman"/>
              <w:sz w:val="24"/>
              <w:szCs w:val="24"/>
              <w:lang w:eastAsia="en-IN"/>
            </w:rPr>
            <w:fldChar w:fldCharType="begin"/>
          </w:r>
          <w:r w:rsidR="00BE3B40">
            <w:rPr>
              <w:rFonts w:ascii="Times New Roman" w:eastAsia="Times New Roman" w:hAnsi="Times New Roman" w:cs="Times New Roman"/>
              <w:sz w:val="24"/>
              <w:szCs w:val="24"/>
              <w:lang w:eastAsia="en-IN"/>
            </w:rPr>
            <w:instrText xml:space="preserve"> CITATION Jai19 \l 16393 </w:instrText>
          </w:r>
          <w:r w:rsidR="00BE3B40">
            <w:rPr>
              <w:rFonts w:ascii="Times New Roman" w:eastAsia="Times New Roman" w:hAnsi="Times New Roman" w:cs="Times New Roman"/>
              <w:sz w:val="24"/>
              <w:szCs w:val="24"/>
              <w:lang w:eastAsia="en-IN"/>
            </w:rPr>
            <w:fldChar w:fldCharType="separate"/>
          </w:r>
          <w:r w:rsidR="00BE3B40">
            <w:rPr>
              <w:rFonts w:ascii="Times New Roman" w:eastAsia="Times New Roman" w:hAnsi="Times New Roman" w:cs="Times New Roman"/>
              <w:noProof/>
              <w:sz w:val="24"/>
              <w:szCs w:val="24"/>
              <w:lang w:eastAsia="en-IN"/>
            </w:rPr>
            <w:t xml:space="preserve"> </w:t>
          </w:r>
          <w:r w:rsidR="00BE3B40" w:rsidRPr="00BE3B40">
            <w:rPr>
              <w:rFonts w:ascii="Times New Roman" w:eastAsia="Times New Roman" w:hAnsi="Times New Roman" w:cs="Times New Roman"/>
              <w:noProof/>
              <w:sz w:val="24"/>
              <w:szCs w:val="24"/>
              <w:lang w:eastAsia="en-IN"/>
            </w:rPr>
            <w:t>(Jain, 2019)</w:t>
          </w:r>
          <w:r w:rsidR="00BE3B40">
            <w:rPr>
              <w:rFonts w:ascii="Times New Roman" w:eastAsia="Times New Roman" w:hAnsi="Times New Roman" w:cs="Times New Roman"/>
              <w:sz w:val="24"/>
              <w:szCs w:val="24"/>
              <w:lang w:eastAsia="en-IN"/>
            </w:rPr>
            <w:fldChar w:fldCharType="end"/>
          </w:r>
        </w:sdtContent>
      </w:sdt>
      <w:r w:rsidR="00BE3B40">
        <w:rPr>
          <w:rFonts w:ascii="Times New Roman" w:eastAsia="Times New Roman" w:hAnsi="Times New Roman" w:cs="Times New Roman"/>
          <w:sz w:val="24"/>
          <w:szCs w:val="24"/>
          <w:lang w:eastAsia="en-IN"/>
        </w:rPr>
        <w:t>.</w:t>
      </w:r>
      <w:r w:rsidR="005C2894">
        <w:rPr>
          <w:rFonts w:ascii="Times New Roman" w:eastAsia="Times New Roman" w:hAnsi="Times New Roman" w:cs="Times New Roman"/>
          <w:sz w:val="24"/>
          <w:szCs w:val="24"/>
          <w:lang w:eastAsia="en-IN"/>
        </w:rPr>
        <w:t xml:space="preserve"> </w:t>
      </w:r>
      <w:r w:rsidR="00280FEE">
        <w:rPr>
          <w:rFonts w:ascii="Times New Roman" w:eastAsia="Times New Roman" w:hAnsi="Times New Roman" w:cs="Times New Roman"/>
          <w:sz w:val="24"/>
          <w:szCs w:val="24"/>
          <w:lang w:eastAsia="en-IN"/>
        </w:rPr>
        <w:t>Evidence from multiple studies on confirmation and conservatism biases provides valuable insights into the ways these biases shape investor behaviour and</w:t>
      </w:r>
      <w:r w:rsidR="00C74C87">
        <w:rPr>
          <w:rFonts w:ascii="Times New Roman" w:eastAsia="Times New Roman" w:hAnsi="Times New Roman" w:cs="Times New Roman"/>
          <w:sz w:val="24"/>
          <w:szCs w:val="24"/>
          <w:lang w:eastAsia="en-IN"/>
        </w:rPr>
        <w:t xml:space="preserve"> investment decisions</w:t>
      </w:r>
      <w:r w:rsidR="00811CBF">
        <w:rPr>
          <w:rFonts w:ascii="Times New Roman" w:eastAsia="Times New Roman" w:hAnsi="Times New Roman" w:cs="Times New Roman"/>
          <w:noProof/>
          <w:sz w:val="24"/>
          <w:szCs w:val="24"/>
          <w:lang w:eastAsia="en-IN"/>
        </w:rPr>
        <w:t xml:space="preserve"> (Ditto, 1992).</w:t>
      </w:r>
    </w:p>
    <w:p w14:paraId="31A3F998" w14:textId="7F758D9C" w:rsidR="00FD1FD3" w:rsidRDefault="00EF1F2A"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Chen </w:t>
      </w:r>
      <w:sdt>
        <w:sdtPr>
          <w:rPr>
            <w:rFonts w:ascii="Times New Roman" w:eastAsia="Times New Roman" w:hAnsi="Times New Roman" w:cs="Times New Roman"/>
            <w:sz w:val="24"/>
            <w:szCs w:val="24"/>
            <w:lang w:eastAsia="en-IN"/>
          </w:rPr>
          <w:id w:val="606777445"/>
          <w:citation/>
        </w:sdtPr>
        <w:sdtEndPr/>
        <w:sdtContent>
          <w:r w:rsidR="00CB16B3">
            <w:rPr>
              <w:rFonts w:ascii="Times New Roman" w:eastAsia="Times New Roman" w:hAnsi="Times New Roman" w:cs="Times New Roman"/>
              <w:sz w:val="24"/>
              <w:szCs w:val="24"/>
              <w:lang w:eastAsia="en-IN"/>
            </w:rPr>
            <w:fldChar w:fldCharType="begin"/>
          </w:r>
          <w:r>
            <w:rPr>
              <w:rFonts w:ascii="Times New Roman" w:eastAsia="Times New Roman" w:hAnsi="Times New Roman" w:cs="Times New Roman"/>
              <w:sz w:val="24"/>
              <w:szCs w:val="24"/>
              <w:lang w:eastAsia="en-IN"/>
            </w:rPr>
            <w:instrText xml:space="preserve">CITATION Che211 \n  \t  \l 16393 </w:instrText>
          </w:r>
          <w:r w:rsidR="00CB16B3">
            <w:rPr>
              <w:rFonts w:ascii="Times New Roman" w:eastAsia="Times New Roman" w:hAnsi="Times New Roman" w:cs="Times New Roman"/>
              <w:sz w:val="24"/>
              <w:szCs w:val="24"/>
              <w:lang w:eastAsia="en-IN"/>
            </w:rPr>
            <w:fldChar w:fldCharType="separate"/>
          </w:r>
          <w:r w:rsidRPr="00EF1F2A">
            <w:rPr>
              <w:rFonts w:ascii="Times New Roman" w:eastAsia="Times New Roman" w:hAnsi="Times New Roman" w:cs="Times New Roman"/>
              <w:noProof/>
              <w:sz w:val="24"/>
              <w:szCs w:val="24"/>
              <w:lang w:eastAsia="en-IN"/>
            </w:rPr>
            <w:t>(2021)</w:t>
          </w:r>
          <w:r w:rsidR="00CB16B3">
            <w:rPr>
              <w:rFonts w:ascii="Times New Roman" w:eastAsia="Times New Roman" w:hAnsi="Times New Roman" w:cs="Times New Roman"/>
              <w:sz w:val="24"/>
              <w:szCs w:val="24"/>
              <w:lang w:eastAsia="en-IN"/>
            </w:rPr>
            <w:fldChar w:fldCharType="end"/>
          </w:r>
        </w:sdtContent>
      </w:sdt>
      <w:r w:rsidR="00CB16B3">
        <w:rPr>
          <w:rFonts w:ascii="Times New Roman" w:eastAsia="Times New Roman" w:hAnsi="Times New Roman" w:cs="Times New Roman"/>
          <w:sz w:val="24"/>
          <w:szCs w:val="24"/>
          <w:lang w:eastAsia="en-IN"/>
        </w:rPr>
        <w:t xml:space="preserve"> found</w:t>
      </w:r>
      <w:r w:rsidR="00280FEE">
        <w:rPr>
          <w:rFonts w:ascii="Times New Roman" w:eastAsia="Times New Roman" w:hAnsi="Times New Roman" w:cs="Times New Roman"/>
          <w:sz w:val="24"/>
          <w:szCs w:val="24"/>
          <w:lang w:eastAsia="en-IN"/>
        </w:rPr>
        <w:t xml:space="preserve"> </w:t>
      </w:r>
      <w:r w:rsidR="00CB16B3">
        <w:rPr>
          <w:rFonts w:ascii="Times New Roman" w:eastAsia="Times New Roman" w:hAnsi="Times New Roman" w:cs="Times New Roman"/>
          <w:sz w:val="24"/>
          <w:szCs w:val="24"/>
          <w:lang w:eastAsia="en-IN"/>
        </w:rPr>
        <w:t>that confirmati</w:t>
      </w:r>
      <w:r w:rsidR="00280FEE">
        <w:rPr>
          <w:rFonts w:ascii="Times New Roman" w:eastAsia="Times New Roman" w:hAnsi="Times New Roman" w:cs="Times New Roman"/>
          <w:sz w:val="24"/>
          <w:szCs w:val="24"/>
          <w:lang w:eastAsia="en-IN"/>
        </w:rPr>
        <w:t xml:space="preserve">on bias influences the investment decisions </w:t>
      </w:r>
      <w:r w:rsidR="00CB16B3">
        <w:rPr>
          <w:rFonts w:ascii="Times New Roman" w:eastAsia="Times New Roman" w:hAnsi="Times New Roman" w:cs="Times New Roman"/>
          <w:sz w:val="24"/>
          <w:szCs w:val="24"/>
          <w:lang w:eastAsia="en-IN"/>
        </w:rPr>
        <w:t xml:space="preserve">of the investors and </w:t>
      </w:r>
      <w:r w:rsidR="00F60925">
        <w:rPr>
          <w:rFonts w:ascii="Times New Roman" w:eastAsia="Times New Roman" w:hAnsi="Times New Roman" w:cs="Times New Roman"/>
          <w:sz w:val="24"/>
          <w:szCs w:val="24"/>
          <w:lang w:eastAsia="en-IN"/>
        </w:rPr>
        <w:t>is</w:t>
      </w:r>
      <w:r w:rsidR="00AA17E6">
        <w:rPr>
          <w:rFonts w:ascii="Times New Roman" w:eastAsia="Times New Roman" w:hAnsi="Times New Roman" w:cs="Times New Roman"/>
          <w:sz w:val="24"/>
          <w:szCs w:val="24"/>
          <w:lang w:eastAsia="en-IN"/>
        </w:rPr>
        <w:t xml:space="preserve"> </w:t>
      </w:r>
      <w:r w:rsidR="00CB16B3">
        <w:rPr>
          <w:rFonts w:ascii="Times New Roman" w:eastAsia="Times New Roman" w:hAnsi="Times New Roman" w:cs="Times New Roman"/>
          <w:sz w:val="24"/>
          <w:szCs w:val="24"/>
          <w:lang w:eastAsia="en-IN"/>
        </w:rPr>
        <w:t>present</w:t>
      </w:r>
      <w:r w:rsidR="00AA17E6">
        <w:rPr>
          <w:rFonts w:ascii="Times New Roman" w:eastAsia="Times New Roman" w:hAnsi="Times New Roman" w:cs="Times New Roman"/>
          <w:sz w:val="24"/>
          <w:szCs w:val="24"/>
          <w:lang w:eastAsia="en-IN"/>
        </w:rPr>
        <w:t xml:space="preserve"> </w:t>
      </w:r>
      <w:r w:rsidR="00CB16B3">
        <w:rPr>
          <w:rFonts w:ascii="Times New Roman" w:eastAsia="Times New Roman" w:hAnsi="Times New Roman" w:cs="Times New Roman"/>
          <w:sz w:val="24"/>
          <w:szCs w:val="24"/>
          <w:lang w:eastAsia="en-IN"/>
        </w:rPr>
        <w:t xml:space="preserve">among them. In addition, </w:t>
      </w:r>
      <w:r w:rsidR="00F60925">
        <w:rPr>
          <w:rFonts w:ascii="Times New Roman" w:eastAsia="Times New Roman" w:hAnsi="Times New Roman" w:cs="Times New Roman"/>
          <w:noProof/>
          <w:sz w:val="24"/>
          <w:szCs w:val="24"/>
          <w:lang w:eastAsia="en-IN"/>
        </w:rPr>
        <w:t>Nelson (</w:t>
      </w:r>
      <w:r w:rsidR="00F60925" w:rsidRPr="00CB16B3">
        <w:rPr>
          <w:rFonts w:ascii="Times New Roman" w:eastAsia="Times New Roman" w:hAnsi="Times New Roman" w:cs="Times New Roman"/>
          <w:noProof/>
          <w:sz w:val="24"/>
          <w:szCs w:val="24"/>
          <w:lang w:eastAsia="en-IN"/>
        </w:rPr>
        <w:t>2014)</w:t>
      </w:r>
      <w:r w:rsidR="00CB16B3">
        <w:rPr>
          <w:rFonts w:ascii="Times New Roman" w:eastAsia="Times New Roman" w:hAnsi="Times New Roman" w:cs="Times New Roman"/>
          <w:sz w:val="24"/>
          <w:szCs w:val="24"/>
          <w:lang w:eastAsia="en-IN"/>
        </w:rPr>
        <w:t xml:space="preserve"> revealed that confirmation bias is more prominent in men. The study conducted by </w:t>
      </w:r>
      <w:r w:rsidR="00F60925" w:rsidRPr="00CB16B3">
        <w:rPr>
          <w:rFonts w:ascii="Times New Roman" w:eastAsia="Times New Roman" w:hAnsi="Times New Roman" w:cs="Times New Roman"/>
          <w:noProof/>
          <w:sz w:val="24"/>
          <w:szCs w:val="24"/>
          <w:lang w:eastAsia="en-IN"/>
        </w:rPr>
        <w:t>Gu</w:t>
      </w:r>
      <w:r w:rsidR="00F60925">
        <w:rPr>
          <w:rFonts w:ascii="Times New Roman" w:eastAsia="Times New Roman" w:hAnsi="Times New Roman" w:cs="Times New Roman"/>
          <w:noProof/>
          <w:sz w:val="24"/>
          <w:szCs w:val="24"/>
          <w:lang w:eastAsia="en-IN"/>
        </w:rPr>
        <w:t>enther (</w:t>
      </w:r>
      <w:r w:rsidR="00F60925" w:rsidRPr="00CB16B3">
        <w:rPr>
          <w:rFonts w:ascii="Times New Roman" w:eastAsia="Times New Roman" w:hAnsi="Times New Roman" w:cs="Times New Roman"/>
          <w:noProof/>
          <w:sz w:val="24"/>
          <w:szCs w:val="24"/>
          <w:lang w:eastAsia="en-IN"/>
        </w:rPr>
        <w:t>2023)</w:t>
      </w:r>
      <w:r w:rsidR="00CB16B3">
        <w:rPr>
          <w:rFonts w:ascii="Times New Roman" w:eastAsia="Times New Roman" w:hAnsi="Times New Roman" w:cs="Times New Roman"/>
          <w:sz w:val="24"/>
          <w:szCs w:val="24"/>
          <w:lang w:eastAsia="en-IN"/>
        </w:rPr>
        <w:t xml:space="preserve"> examined the i</w:t>
      </w:r>
      <w:r w:rsidR="00280FEE">
        <w:rPr>
          <w:rFonts w:ascii="Times New Roman" w:eastAsia="Times New Roman" w:hAnsi="Times New Roman" w:cs="Times New Roman"/>
          <w:sz w:val="24"/>
          <w:szCs w:val="24"/>
          <w:lang w:eastAsia="en-IN"/>
        </w:rPr>
        <w:t>nfluence</w:t>
      </w:r>
      <w:r w:rsidR="00CB16B3">
        <w:rPr>
          <w:rFonts w:ascii="Times New Roman" w:eastAsia="Times New Roman" w:hAnsi="Times New Roman" w:cs="Times New Roman"/>
          <w:sz w:val="24"/>
          <w:szCs w:val="24"/>
          <w:lang w:eastAsia="en-IN"/>
        </w:rPr>
        <w:t xml:space="preserve"> of disposition effect on investment </w:t>
      </w:r>
      <w:r w:rsidR="005348D4">
        <w:rPr>
          <w:rFonts w:ascii="Times New Roman" w:eastAsia="Times New Roman" w:hAnsi="Times New Roman" w:cs="Times New Roman"/>
          <w:sz w:val="24"/>
          <w:szCs w:val="24"/>
          <w:lang w:eastAsia="en-IN"/>
        </w:rPr>
        <w:t>decisions</w:t>
      </w:r>
      <w:r w:rsidR="00CB16B3">
        <w:rPr>
          <w:rFonts w:ascii="Times New Roman" w:eastAsia="Times New Roman" w:hAnsi="Times New Roman" w:cs="Times New Roman"/>
          <w:sz w:val="24"/>
          <w:szCs w:val="24"/>
          <w:lang w:eastAsia="en-IN"/>
        </w:rPr>
        <w:t xml:space="preserve"> and found </w:t>
      </w:r>
      <w:r w:rsidR="005348D4">
        <w:rPr>
          <w:rFonts w:ascii="Times New Roman" w:eastAsia="Times New Roman" w:hAnsi="Times New Roman" w:cs="Times New Roman"/>
          <w:sz w:val="24"/>
          <w:szCs w:val="24"/>
          <w:lang w:eastAsia="en-IN"/>
        </w:rPr>
        <w:t xml:space="preserve">that </w:t>
      </w:r>
      <w:r w:rsidR="00AA17E6">
        <w:rPr>
          <w:rFonts w:ascii="Times New Roman" w:eastAsia="Times New Roman" w:hAnsi="Times New Roman" w:cs="Times New Roman"/>
          <w:sz w:val="24"/>
          <w:szCs w:val="24"/>
          <w:lang w:eastAsia="en-IN"/>
        </w:rPr>
        <w:t>c</w:t>
      </w:r>
      <w:r w:rsidR="00CB16B3" w:rsidRPr="00CB16B3">
        <w:rPr>
          <w:rFonts w:ascii="Times New Roman" w:eastAsia="Times New Roman" w:hAnsi="Times New Roman" w:cs="Times New Roman"/>
          <w:sz w:val="24"/>
          <w:szCs w:val="24"/>
          <w:lang w:eastAsia="en-IN"/>
        </w:rPr>
        <w:t>onfirmation bias can lead investors to hold losing investments, thereby impacting their returns. Investors sometimes choose information that confirms their opinions over other perspectives, leading to disposition effects.</w:t>
      </w:r>
      <w:r w:rsidR="00AA17E6">
        <w:rPr>
          <w:rFonts w:ascii="Times New Roman" w:eastAsia="Times New Roman" w:hAnsi="Times New Roman" w:cs="Times New Roman"/>
          <w:sz w:val="24"/>
          <w:szCs w:val="24"/>
          <w:lang w:eastAsia="en-IN"/>
        </w:rPr>
        <w:t xml:space="preserve"> </w:t>
      </w:r>
      <w:r w:rsidR="00F60925">
        <w:rPr>
          <w:rFonts w:ascii="Times New Roman" w:eastAsia="Times New Roman" w:hAnsi="Times New Roman" w:cs="Times New Roman"/>
          <w:noProof/>
          <w:sz w:val="24"/>
          <w:szCs w:val="24"/>
          <w:lang w:eastAsia="en-IN"/>
        </w:rPr>
        <w:lastRenderedPageBreak/>
        <w:t>Damayanti (</w:t>
      </w:r>
      <w:r w:rsidR="00F60925" w:rsidRPr="00AA17E6">
        <w:rPr>
          <w:rFonts w:ascii="Times New Roman" w:eastAsia="Times New Roman" w:hAnsi="Times New Roman" w:cs="Times New Roman"/>
          <w:noProof/>
          <w:sz w:val="24"/>
          <w:szCs w:val="24"/>
          <w:lang w:eastAsia="en-IN"/>
        </w:rPr>
        <w:t>2022)</w:t>
      </w:r>
      <w:r w:rsidR="00C74C87">
        <w:rPr>
          <w:rFonts w:ascii="Times New Roman" w:eastAsia="Times New Roman" w:hAnsi="Times New Roman" w:cs="Times New Roman"/>
          <w:sz w:val="24"/>
          <w:szCs w:val="24"/>
          <w:lang w:eastAsia="en-IN"/>
        </w:rPr>
        <w:t xml:space="preserve"> </w:t>
      </w:r>
      <w:r w:rsidR="00AA17E6" w:rsidRPr="00AA17E6">
        <w:rPr>
          <w:rFonts w:ascii="Times New Roman" w:eastAsia="Times New Roman" w:hAnsi="Times New Roman" w:cs="Times New Roman"/>
          <w:sz w:val="24"/>
          <w:szCs w:val="24"/>
          <w:lang w:eastAsia="en-IN"/>
        </w:rPr>
        <w:t xml:space="preserve">found that </w:t>
      </w:r>
      <w:r w:rsidR="00AA17E6">
        <w:rPr>
          <w:rFonts w:ascii="Times New Roman" w:eastAsia="Times New Roman" w:hAnsi="Times New Roman" w:cs="Times New Roman"/>
          <w:sz w:val="24"/>
          <w:szCs w:val="24"/>
          <w:lang w:eastAsia="en-IN"/>
        </w:rPr>
        <w:t>millennial investors exhibit strong overconfidence, herding behaviour</w:t>
      </w:r>
      <w:r w:rsidR="00F60925">
        <w:rPr>
          <w:rFonts w:ascii="Times New Roman" w:eastAsia="Times New Roman" w:hAnsi="Times New Roman" w:cs="Times New Roman"/>
          <w:sz w:val="24"/>
          <w:szCs w:val="24"/>
          <w:lang w:eastAsia="en-IN"/>
        </w:rPr>
        <w:t>,</w:t>
      </w:r>
      <w:r w:rsidR="00AA17E6" w:rsidRPr="00AA17E6">
        <w:rPr>
          <w:rFonts w:ascii="Times New Roman" w:eastAsia="Times New Roman" w:hAnsi="Times New Roman" w:cs="Times New Roman"/>
          <w:sz w:val="24"/>
          <w:szCs w:val="24"/>
          <w:lang w:eastAsia="en-IN"/>
        </w:rPr>
        <w:t xml:space="preserve"> and disposition </w:t>
      </w:r>
      <w:r w:rsidR="00C74C87">
        <w:rPr>
          <w:rFonts w:ascii="Times New Roman" w:eastAsia="Times New Roman" w:hAnsi="Times New Roman" w:cs="Times New Roman"/>
          <w:sz w:val="24"/>
          <w:szCs w:val="24"/>
          <w:lang w:eastAsia="en-IN"/>
        </w:rPr>
        <w:t>bias</w:t>
      </w:r>
      <w:r w:rsidR="005348D4">
        <w:rPr>
          <w:rFonts w:ascii="Times New Roman" w:eastAsia="Times New Roman" w:hAnsi="Times New Roman" w:cs="Times New Roman"/>
          <w:sz w:val="24"/>
          <w:szCs w:val="24"/>
          <w:lang w:eastAsia="en-IN"/>
        </w:rPr>
        <w:t>,</w:t>
      </w:r>
      <w:r w:rsidR="00C74C87">
        <w:rPr>
          <w:rFonts w:ascii="Times New Roman" w:eastAsia="Times New Roman" w:hAnsi="Times New Roman" w:cs="Times New Roman"/>
          <w:sz w:val="24"/>
          <w:szCs w:val="24"/>
          <w:lang w:eastAsia="en-IN"/>
        </w:rPr>
        <w:t xml:space="preserve"> </w:t>
      </w:r>
      <w:r w:rsidR="00AA17E6">
        <w:rPr>
          <w:rFonts w:ascii="Times New Roman" w:eastAsia="Times New Roman" w:hAnsi="Times New Roman" w:cs="Times New Roman"/>
          <w:sz w:val="24"/>
          <w:szCs w:val="24"/>
          <w:lang w:eastAsia="en-IN"/>
        </w:rPr>
        <w:t xml:space="preserve">which </w:t>
      </w:r>
      <w:r w:rsidR="00F60925">
        <w:rPr>
          <w:rFonts w:ascii="Times New Roman" w:eastAsia="Times New Roman" w:hAnsi="Times New Roman" w:cs="Times New Roman"/>
          <w:sz w:val="24"/>
          <w:szCs w:val="24"/>
          <w:lang w:eastAsia="en-IN"/>
        </w:rPr>
        <w:t>have</w:t>
      </w:r>
      <w:r w:rsidR="00C74C87">
        <w:rPr>
          <w:rFonts w:ascii="Times New Roman" w:eastAsia="Times New Roman" w:hAnsi="Times New Roman" w:cs="Times New Roman"/>
          <w:sz w:val="24"/>
          <w:szCs w:val="24"/>
          <w:lang w:eastAsia="en-IN"/>
        </w:rPr>
        <w:t xml:space="preserve"> </w:t>
      </w:r>
      <w:r w:rsidR="00AA17E6" w:rsidRPr="00AA17E6">
        <w:rPr>
          <w:rFonts w:ascii="Times New Roman" w:eastAsia="Times New Roman" w:hAnsi="Times New Roman" w:cs="Times New Roman"/>
          <w:sz w:val="24"/>
          <w:szCs w:val="24"/>
          <w:lang w:eastAsia="en-IN"/>
        </w:rPr>
        <w:t xml:space="preserve">a </w:t>
      </w:r>
      <w:r w:rsidR="00280FEE">
        <w:rPr>
          <w:rFonts w:ascii="Times New Roman" w:eastAsia="Times New Roman" w:hAnsi="Times New Roman" w:cs="Times New Roman"/>
          <w:sz w:val="24"/>
          <w:szCs w:val="24"/>
          <w:lang w:eastAsia="en-IN"/>
        </w:rPr>
        <w:t xml:space="preserve">significant </w:t>
      </w:r>
      <w:r w:rsidR="00AA17E6" w:rsidRPr="00AA17E6">
        <w:rPr>
          <w:rFonts w:ascii="Times New Roman" w:eastAsia="Times New Roman" w:hAnsi="Times New Roman" w:cs="Times New Roman"/>
          <w:sz w:val="24"/>
          <w:szCs w:val="24"/>
          <w:lang w:eastAsia="en-IN"/>
        </w:rPr>
        <w:t>i</w:t>
      </w:r>
      <w:r w:rsidR="00A04D30">
        <w:rPr>
          <w:rFonts w:ascii="Times New Roman" w:eastAsia="Times New Roman" w:hAnsi="Times New Roman" w:cs="Times New Roman"/>
          <w:sz w:val="24"/>
          <w:szCs w:val="24"/>
          <w:lang w:eastAsia="en-IN"/>
        </w:rPr>
        <w:t>nfluence</w:t>
      </w:r>
      <w:r w:rsidR="00AA17E6" w:rsidRPr="00AA17E6">
        <w:rPr>
          <w:rFonts w:ascii="Times New Roman" w:eastAsia="Times New Roman" w:hAnsi="Times New Roman" w:cs="Times New Roman"/>
          <w:sz w:val="24"/>
          <w:szCs w:val="24"/>
          <w:lang w:eastAsia="en-IN"/>
        </w:rPr>
        <w:t xml:space="preserve"> on investment decisions</w:t>
      </w:r>
      <w:r w:rsidR="00F60925">
        <w:rPr>
          <w:rFonts w:ascii="Times New Roman" w:eastAsia="Times New Roman" w:hAnsi="Times New Roman" w:cs="Times New Roman"/>
          <w:sz w:val="24"/>
          <w:szCs w:val="24"/>
          <w:lang w:eastAsia="en-IN"/>
        </w:rPr>
        <w:t>,</w:t>
      </w:r>
      <w:r w:rsidR="00AA17E6">
        <w:rPr>
          <w:rFonts w:ascii="Times New Roman" w:eastAsia="Times New Roman" w:hAnsi="Times New Roman" w:cs="Times New Roman"/>
          <w:sz w:val="24"/>
          <w:szCs w:val="24"/>
          <w:lang w:eastAsia="en-IN"/>
        </w:rPr>
        <w:t xml:space="preserve"> leading to irrational decisions and suboptimal outcomes</w:t>
      </w:r>
      <w:r w:rsidR="00AA17E6" w:rsidRPr="00AA17E6">
        <w:rPr>
          <w:rFonts w:ascii="Times New Roman" w:eastAsia="Times New Roman" w:hAnsi="Times New Roman" w:cs="Times New Roman"/>
          <w:sz w:val="24"/>
          <w:szCs w:val="24"/>
          <w:lang w:eastAsia="en-IN"/>
        </w:rPr>
        <w:t>.</w:t>
      </w:r>
    </w:p>
    <w:p w14:paraId="7AAAFD1A" w14:textId="77777777" w:rsidR="00EC0C1F" w:rsidRPr="00FD1FD3" w:rsidRDefault="00C74C87" w:rsidP="00804C39">
      <w:pPr>
        <w:pStyle w:val="ListParagraph"/>
        <w:numPr>
          <w:ilvl w:val="1"/>
          <w:numId w:val="19"/>
        </w:numPr>
        <w:spacing w:after="1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AI-</w:t>
      </w:r>
      <w:r w:rsidR="004B310E" w:rsidRPr="00FD1FD3">
        <w:rPr>
          <w:rFonts w:ascii="Times New Roman" w:eastAsia="Times New Roman" w:hAnsi="Times New Roman" w:cs="Times New Roman"/>
          <w:b/>
          <w:sz w:val="24"/>
          <w:szCs w:val="24"/>
          <w:lang w:eastAsia="en-IN"/>
        </w:rPr>
        <w:t>Driven Tools in Investment Decisions</w:t>
      </w:r>
    </w:p>
    <w:p w14:paraId="0CBCDA31" w14:textId="1D185C7E" w:rsidR="004B310E" w:rsidRDefault="004B310E"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4B310E">
        <w:rPr>
          <w:rFonts w:ascii="Times New Roman" w:eastAsia="Times New Roman" w:hAnsi="Times New Roman" w:cs="Times New Roman"/>
          <w:sz w:val="24"/>
          <w:szCs w:val="24"/>
          <w:lang w:eastAsia="en-IN"/>
        </w:rPr>
        <w:t>he</w:t>
      </w:r>
      <w:r w:rsidR="00EF4E2C">
        <w:rPr>
          <w:rFonts w:ascii="Times New Roman" w:eastAsia="Times New Roman" w:hAnsi="Times New Roman" w:cs="Times New Roman"/>
          <w:sz w:val="24"/>
          <w:szCs w:val="24"/>
          <w:lang w:eastAsia="en-IN"/>
        </w:rPr>
        <w:t xml:space="preserve"> term </w:t>
      </w:r>
      <w:r>
        <w:rPr>
          <w:rFonts w:ascii="Times New Roman" w:eastAsia="Times New Roman" w:hAnsi="Times New Roman" w:cs="Times New Roman"/>
          <w:sz w:val="24"/>
          <w:szCs w:val="24"/>
          <w:lang w:eastAsia="en-IN"/>
        </w:rPr>
        <w:t>Artificial Intelligence</w:t>
      </w:r>
      <w:r w:rsidR="00EF4E2C">
        <w:rPr>
          <w:rFonts w:ascii="Times New Roman" w:eastAsia="Times New Roman" w:hAnsi="Times New Roman" w:cs="Times New Roman"/>
          <w:sz w:val="24"/>
          <w:szCs w:val="24"/>
          <w:lang w:eastAsia="en-IN"/>
        </w:rPr>
        <w:t>(AI)</w:t>
      </w:r>
      <w:r w:rsidR="00C74C8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EF4E2C">
        <w:rPr>
          <w:rFonts w:ascii="Times New Roman" w:eastAsia="Times New Roman" w:hAnsi="Times New Roman" w:cs="Times New Roman"/>
          <w:sz w:val="24"/>
          <w:szCs w:val="24"/>
          <w:lang w:eastAsia="en-IN"/>
        </w:rPr>
        <w:t xml:space="preserve">refers to </w:t>
      </w:r>
      <w:r>
        <w:rPr>
          <w:rFonts w:ascii="Times New Roman" w:eastAsia="Times New Roman" w:hAnsi="Times New Roman" w:cs="Times New Roman"/>
          <w:sz w:val="24"/>
          <w:szCs w:val="24"/>
          <w:lang w:eastAsia="en-IN"/>
        </w:rPr>
        <w:t xml:space="preserve">the </w:t>
      </w:r>
      <w:r w:rsidR="00EF4E2C">
        <w:rPr>
          <w:rFonts w:ascii="Times New Roman" w:eastAsia="Times New Roman" w:hAnsi="Times New Roman" w:cs="Times New Roman"/>
          <w:sz w:val="24"/>
          <w:szCs w:val="24"/>
          <w:lang w:eastAsia="en-IN"/>
        </w:rPr>
        <w:t xml:space="preserve">use of </w:t>
      </w:r>
      <w:r>
        <w:rPr>
          <w:rFonts w:ascii="Times New Roman" w:eastAsia="Times New Roman" w:hAnsi="Times New Roman" w:cs="Times New Roman"/>
          <w:sz w:val="24"/>
          <w:szCs w:val="24"/>
          <w:lang w:eastAsia="en-IN"/>
        </w:rPr>
        <w:t xml:space="preserve">technology or </w:t>
      </w:r>
      <w:r w:rsidR="005348D4">
        <w:rPr>
          <w:rFonts w:ascii="Times New Roman" w:eastAsia="Times New Roman" w:hAnsi="Times New Roman" w:cs="Times New Roman"/>
          <w:sz w:val="24"/>
          <w:szCs w:val="24"/>
          <w:lang w:eastAsia="en-IN"/>
        </w:rPr>
        <w:t xml:space="preserve">a </w:t>
      </w:r>
      <w:r>
        <w:rPr>
          <w:rFonts w:ascii="Times New Roman" w:eastAsia="Times New Roman" w:hAnsi="Times New Roman" w:cs="Times New Roman"/>
          <w:sz w:val="24"/>
          <w:szCs w:val="24"/>
          <w:lang w:eastAsia="en-IN"/>
        </w:rPr>
        <w:t xml:space="preserve">computer capable of performing tasks </w:t>
      </w:r>
      <w:r w:rsidR="00F60925">
        <w:rPr>
          <w:rFonts w:ascii="Times New Roman" w:eastAsia="Times New Roman" w:hAnsi="Times New Roman" w:cs="Times New Roman"/>
          <w:sz w:val="24"/>
          <w:szCs w:val="24"/>
          <w:lang w:eastAsia="en-IN"/>
        </w:rPr>
        <w:t>that</w:t>
      </w:r>
      <w:r>
        <w:rPr>
          <w:rFonts w:ascii="Times New Roman" w:eastAsia="Times New Roman" w:hAnsi="Times New Roman" w:cs="Times New Roman"/>
          <w:sz w:val="24"/>
          <w:szCs w:val="24"/>
          <w:lang w:eastAsia="en-IN"/>
        </w:rPr>
        <w:t xml:space="preserve"> were </w:t>
      </w:r>
      <w:r w:rsidR="005348D4">
        <w:rPr>
          <w:rFonts w:ascii="Times New Roman" w:eastAsia="Times New Roman" w:hAnsi="Times New Roman" w:cs="Times New Roman"/>
          <w:sz w:val="24"/>
          <w:szCs w:val="24"/>
          <w:lang w:eastAsia="en-IN"/>
        </w:rPr>
        <w:t>previously</w:t>
      </w:r>
      <w:r>
        <w:rPr>
          <w:rFonts w:ascii="Times New Roman" w:eastAsia="Times New Roman" w:hAnsi="Times New Roman" w:cs="Times New Roman"/>
          <w:sz w:val="24"/>
          <w:szCs w:val="24"/>
          <w:lang w:eastAsia="en-IN"/>
        </w:rPr>
        <w:t xml:space="preserve"> performed by humans only.</w:t>
      </w:r>
      <w:r w:rsidR="00EF4E2C">
        <w:rPr>
          <w:rFonts w:ascii="Times New Roman" w:eastAsia="Times New Roman" w:hAnsi="Times New Roman" w:cs="Times New Roman"/>
          <w:sz w:val="24"/>
          <w:szCs w:val="24"/>
          <w:lang w:eastAsia="en-IN"/>
        </w:rPr>
        <w:t xml:space="preserve"> In the domain of investment and finance</w:t>
      </w:r>
      <w:r>
        <w:rPr>
          <w:rFonts w:ascii="Times New Roman" w:eastAsia="Times New Roman" w:hAnsi="Times New Roman" w:cs="Times New Roman"/>
          <w:sz w:val="24"/>
          <w:szCs w:val="24"/>
          <w:lang w:eastAsia="en-IN"/>
        </w:rPr>
        <w:t xml:space="preserve">, AI tools </w:t>
      </w:r>
      <w:r w:rsidR="00EF4E2C">
        <w:rPr>
          <w:rFonts w:ascii="Times New Roman" w:eastAsia="Times New Roman" w:hAnsi="Times New Roman" w:cs="Times New Roman"/>
          <w:sz w:val="24"/>
          <w:szCs w:val="24"/>
          <w:lang w:eastAsia="en-IN"/>
        </w:rPr>
        <w:t>assist in data analysis</w:t>
      </w:r>
      <w:r>
        <w:rPr>
          <w:rFonts w:ascii="Times New Roman" w:eastAsia="Times New Roman" w:hAnsi="Times New Roman" w:cs="Times New Roman"/>
          <w:sz w:val="24"/>
          <w:szCs w:val="24"/>
          <w:lang w:eastAsia="en-IN"/>
        </w:rPr>
        <w:t xml:space="preserve">, </w:t>
      </w:r>
      <w:r w:rsidR="00EF4E2C">
        <w:rPr>
          <w:rFonts w:ascii="Times New Roman" w:eastAsia="Times New Roman" w:hAnsi="Times New Roman" w:cs="Times New Roman"/>
          <w:sz w:val="24"/>
          <w:szCs w:val="24"/>
          <w:lang w:eastAsia="en-IN"/>
        </w:rPr>
        <w:t xml:space="preserve">enhance decision-making regarding various </w:t>
      </w:r>
      <w:r>
        <w:rPr>
          <w:rFonts w:ascii="Times New Roman" w:eastAsia="Times New Roman" w:hAnsi="Times New Roman" w:cs="Times New Roman"/>
          <w:sz w:val="24"/>
          <w:szCs w:val="24"/>
          <w:lang w:eastAsia="en-IN"/>
        </w:rPr>
        <w:t>securities</w:t>
      </w:r>
      <w:r w:rsidR="00F60925">
        <w:rPr>
          <w:rFonts w:ascii="Times New Roman" w:eastAsia="Times New Roman" w:hAnsi="Times New Roman" w:cs="Times New Roman"/>
          <w:sz w:val="24"/>
          <w:szCs w:val="24"/>
          <w:lang w:eastAsia="en-IN"/>
        </w:rPr>
        <w:t>,</w:t>
      </w:r>
      <w:r w:rsidR="00EF4E2C">
        <w:rPr>
          <w:rFonts w:ascii="Times New Roman" w:eastAsia="Times New Roman" w:hAnsi="Times New Roman" w:cs="Times New Roman"/>
          <w:sz w:val="24"/>
          <w:szCs w:val="24"/>
          <w:lang w:eastAsia="en-IN"/>
        </w:rPr>
        <w:t xml:space="preserve"> and provide insights based on </w:t>
      </w:r>
      <w:r w:rsidR="005348D4">
        <w:rPr>
          <w:rFonts w:ascii="Times New Roman" w:eastAsia="Times New Roman" w:hAnsi="Times New Roman" w:cs="Times New Roman"/>
          <w:sz w:val="24"/>
          <w:szCs w:val="24"/>
          <w:lang w:eastAsia="en-IN"/>
        </w:rPr>
        <w:t>real-time</w:t>
      </w:r>
      <w:r w:rsidR="00EF4E2C">
        <w:rPr>
          <w:rFonts w:ascii="Times New Roman" w:eastAsia="Times New Roman" w:hAnsi="Times New Roman" w:cs="Times New Roman"/>
          <w:sz w:val="24"/>
          <w:szCs w:val="24"/>
          <w:lang w:eastAsia="en-IN"/>
        </w:rPr>
        <w:t xml:space="preserve"> information. B</w:t>
      </w:r>
      <w:r w:rsidR="00A04D30">
        <w:rPr>
          <w:rFonts w:ascii="Times New Roman" w:eastAsia="Times New Roman" w:hAnsi="Times New Roman" w:cs="Times New Roman"/>
          <w:sz w:val="24"/>
          <w:szCs w:val="24"/>
          <w:lang w:eastAsia="en-IN"/>
        </w:rPr>
        <w:t>eyond</w:t>
      </w:r>
      <w:r>
        <w:rPr>
          <w:rFonts w:ascii="Times New Roman" w:eastAsia="Times New Roman" w:hAnsi="Times New Roman" w:cs="Times New Roman"/>
          <w:sz w:val="24"/>
          <w:szCs w:val="24"/>
          <w:lang w:eastAsia="en-IN"/>
        </w:rPr>
        <w:t xml:space="preserve"> finance</w:t>
      </w:r>
      <w:r w:rsidR="00EF4E2C">
        <w:rPr>
          <w:rFonts w:ascii="Times New Roman" w:eastAsia="Times New Roman" w:hAnsi="Times New Roman" w:cs="Times New Roman"/>
          <w:sz w:val="24"/>
          <w:szCs w:val="24"/>
          <w:lang w:eastAsia="en-IN"/>
        </w:rPr>
        <w:t xml:space="preserve">, the applications of AI extend to </w:t>
      </w:r>
      <w:r w:rsidR="00A04D30">
        <w:rPr>
          <w:rFonts w:ascii="Times New Roman" w:eastAsia="Times New Roman" w:hAnsi="Times New Roman" w:cs="Times New Roman"/>
          <w:sz w:val="24"/>
          <w:szCs w:val="24"/>
          <w:lang w:eastAsia="en-IN"/>
        </w:rPr>
        <w:t>diverse fields such as health</w:t>
      </w:r>
      <w:r>
        <w:rPr>
          <w:rFonts w:ascii="Times New Roman" w:eastAsia="Times New Roman" w:hAnsi="Times New Roman" w:cs="Times New Roman"/>
          <w:sz w:val="24"/>
          <w:szCs w:val="24"/>
          <w:lang w:eastAsia="en-IN"/>
        </w:rPr>
        <w:t xml:space="preserve">care, criminal justice, </w:t>
      </w:r>
      <w:r w:rsidR="00AB6E50">
        <w:rPr>
          <w:rFonts w:ascii="Times New Roman" w:eastAsia="Times New Roman" w:hAnsi="Times New Roman" w:cs="Times New Roman"/>
          <w:sz w:val="24"/>
          <w:szCs w:val="24"/>
          <w:lang w:eastAsia="en-IN"/>
        </w:rPr>
        <w:t>transportation</w:t>
      </w:r>
      <w:r>
        <w:rPr>
          <w:rFonts w:ascii="Times New Roman" w:eastAsia="Times New Roman" w:hAnsi="Times New Roman" w:cs="Times New Roman"/>
          <w:sz w:val="24"/>
          <w:szCs w:val="24"/>
          <w:lang w:eastAsia="en-IN"/>
        </w:rPr>
        <w:t xml:space="preserve"> and national security</w:t>
      </w:r>
      <w:r w:rsidR="005348D4">
        <w:rPr>
          <w:rFonts w:ascii="Times New Roman" w:eastAsia="Times New Roman" w:hAnsi="Times New Roman" w:cs="Times New Roman"/>
          <w:sz w:val="24"/>
          <w:szCs w:val="24"/>
          <w:lang w:eastAsia="en-IN"/>
        </w:rPr>
        <w:t>,</w:t>
      </w:r>
      <w:r w:rsidR="0020078D">
        <w:rPr>
          <w:rFonts w:ascii="Times New Roman" w:eastAsia="Times New Roman" w:hAnsi="Times New Roman" w:cs="Times New Roman"/>
          <w:sz w:val="24"/>
          <w:szCs w:val="24"/>
          <w:lang w:eastAsia="en-IN"/>
        </w:rPr>
        <w:t xml:space="preserve"> where it contributes to improving efficiency</w:t>
      </w:r>
      <w:r w:rsidR="00AB6E50">
        <w:rPr>
          <w:rFonts w:ascii="Times New Roman" w:eastAsia="Times New Roman" w:hAnsi="Times New Roman" w:cs="Times New Roman"/>
          <w:sz w:val="24"/>
          <w:szCs w:val="24"/>
          <w:lang w:eastAsia="en-IN"/>
        </w:rPr>
        <w:t xml:space="preserve">. </w:t>
      </w:r>
    </w:p>
    <w:p w14:paraId="440B3423" w14:textId="1F40B456" w:rsidR="00087CC2" w:rsidRDefault="002F5271" w:rsidP="00087CC2">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k</w:t>
      </w:r>
      <w:r w:rsidR="0020078D">
        <w:rPr>
          <w:rFonts w:ascii="Times New Roman" w:eastAsia="Times New Roman" w:hAnsi="Times New Roman" w:cs="Times New Roman"/>
          <w:sz w:val="24"/>
          <w:szCs w:val="24"/>
          <w:lang w:eastAsia="en-IN"/>
        </w:rPr>
        <w:t>ey AI-</w:t>
      </w:r>
      <w:r w:rsidR="00AB6E50">
        <w:rPr>
          <w:rFonts w:ascii="Times New Roman" w:eastAsia="Times New Roman" w:hAnsi="Times New Roman" w:cs="Times New Roman"/>
          <w:sz w:val="24"/>
          <w:szCs w:val="24"/>
          <w:lang w:eastAsia="en-IN"/>
        </w:rPr>
        <w:t xml:space="preserve">driven tools available for investment </w:t>
      </w:r>
      <w:r w:rsidR="00F60925">
        <w:rPr>
          <w:rFonts w:ascii="Times New Roman" w:eastAsia="Times New Roman" w:hAnsi="Times New Roman" w:cs="Times New Roman"/>
          <w:sz w:val="24"/>
          <w:szCs w:val="24"/>
          <w:lang w:eastAsia="en-IN"/>
        </w:rPr>
        <w:t>decision-making</w:t>
      </w:r>
      <w:r w:rsidR="00AB6E50">
        <w:rPr>
          <w:rFonts w:ascii="Times New Roman" w:eastAsia="Times New Roman" w:hAnsi="Times New Roman" w:cs="Times New Roman"/>
          <w:sz w:val="24"/>
          <w:szCs w:val="24"/>
          <w:lang w:eastAsia="en-IN"/>
        </w:rPr>
        <w:t xml:space="preserve"> are shown in </w:t>
      </w:r>
      <w:r w:rsidR="00AB6E50" w:rsidRPr="0020078D">
        <w:rPr>
          <w:rFonts w:ascii="Times New Roman" w:eastAsia="Times New Roman" w:hAnsi="Times New Roman" w:cs="Times New Roman"/>
          <w:b/>
          <w:sz w:val="24"/>
          <w:szCs w:val="24"/>
          <w:lang w:eastAsia="en-IN"/>
        </w:rPr>
        <w:t>Figure 2</w:t>
      </w:r>
      <w:r>
        <w:rPr>
          <w:rFonts w:ascii="Times New Roman" w:eastAsia="Times New Roman" w:hAnsi="Times New Roman" w:cs="Times New Roman"/>
          <w:sz w:val="24"/>
          <w:szCs w:val="24"/>
          <w:lang w:eastAsia="en-IN"/>
        </w:rPr>
        <w:t xml:space="preserve"> and explained as follows</w:t>
      </w:r>
      <w:r w:rsidR="00AB6E50">
        <w:rPr>
          <w:rFonts w:ascii="Times New Roman" w:eastAsia="Times New Roman" w:hAnsi="Times New Roman" w:cs="Times New Roman"/>
          <w:sz w:val="24"/>
          <w:szCs w:val="24"/>
          <w:lang w:eastAsia="en-IN"/>
        </w:rPr>
        <w:t>:</w:t>
      </w:r>
    </w:p>
    <w:p w14:paraId="7CDBEE3D" w14:textId="77777777" w:rsidR="00E97E43" w:rsidRDefault="00E97E43" w:rsidP="00087CC2">
      <w:pPr>
        <w:jc w:val="both"/>
        <w:rPr>
          <w:rFonts w:ascii="Times New Roman" w:eastAsia="Times New Roman" w:hAnsi="Times New Roman" w:cs="Times New Roman"/>
          <w:sz w:val="24"/>
          <w:szCs w:val="24"/>
          <w:lang w:eastAsia="en-IN"/>
        </w:rPr>
      </w:pPr>
    </w:p>
    <w:p w14:paraId="1C4F9DF6" w14:textId="77777777" w:rsidR="00A04D30" w:rsidRPr="00087CC2" w:rsidRDefault="002F5271" w:rsidP="00087CC2">
      <w:pPr>
        <w:pStyle w:val="ListParagraph"/>
        <w:numPr>
          <w:ilvl w:val="0"/>
          <w:numId w:val="17"/>
        </w:numPr>
        <w:jc w:val="both"/>
        <w:rPr>
          <w:rFonts w:ascii="Times New Roman" w:eastAsia="Times New Roman" w:hAnsi="Times New Roman" w:cs="Times New Roman"/>
          <w:sz w:val="24"/>
          <w:szCs w:val="24"/>
          <w:lang w:eastAsia="en-IN"/>
        </w:rPr>
      </w:pPr>
      <w:r w:rsidRPr="00087CC2">
        <w:rPr>
          <w:rFonts w:ascii="Times New Roman" w:eastAsia="Times New Roman" w:hAnsi="Times New Roman" w:cs="Times New Roman"/>
          <w:b/>
          <w:sz w:val="24"/>
          <w:szCs w:val="24"/>
          <w:lang w:eastAsia="en-IN"/>
        </w:rPr>
        <w:t>Automated Finance Service:</w:t>
      </w:r>
    </w:p>
    <w:p w14:paraId="356BAD53" w14:textId="42609F4C" w:rsidR="002F5271" w:rsidRPr="00A04D30" w:rsidRDefault="002F5271" w:rsidP="00A04D30">
      <w:pPr>
        <w:pStyle w:val="ListParagraph"/>
        <w:jc w:val="both"/>
        <w:rPr>
          <w:rFonts w:ascii="Times New Roman" w:eastAsia="Times New Roman" w:hAnsi="Times New Roman" w:cs="Times New Roman"/>
          <w:b/>
          <w:sz w:val="24"/>
          <w:szCs w:val="24"/>
          <w:lang w:eastAsia="en-IN"/>
        </w:rPr>
      </w:pPr>
      <w:r w:rsidRPr="00A04D30">
        <w:rPr>
          <w:rFonts w:ascii="Times New Roman" w:eastAsia="Times New Roman" w:hAnsi="Times New Roman" w:cs="Times New Roman"/>
          <w:sz w:val="24"/>
          <w:szCs w:val="24"/>
          <w:lang w:eastAsia="en-IN"/>
        </w:rPr>
        <w:t xml:space="preserve">It is a data-driven program </w:t>
      </w:r>
      <w:r w:rsidR="005348D4">
        <w:rPr>
          <w:rFonts w:ascii="Times New Roman" w:eastAsia="Times New Roman" w:hAnsi="Times New Roman" w:cs="Times New Roman"/>
          <w:sz w:val="24"/>
          <w:szCs w:val="24"/>
          <w:lang w:eastAsia="en-IN"/>
        </w:rPr>
        <w:t>that</w:t>
      </w:r>
      <w:r w:rsidRPr="00A04D30">
        <w:rPr>
          <w:rFonts w:ascii="Times New Roman" w:eastAsia="Times New Roman" w:hAnsi="Times New Roman" w:cs="Times New Roman"/>
          <w:sz w:val="24"/>
          <w:szCs w:val="24"/>
          <w:lang w:eastAsia="en-IN"/>
        </w:rPr>
        <w:t xml:space="preserve"> operates using particular algorithms. </w:t>
      </w:r>
      <w:r w:rsidR="00A04D30" w:rsidRPr="00A04D30">
        <w:rPr>
          <w:rFonts w:ascii="Times New Roman" w:eastAsia="Times New Roman" w:hAnsi="Times New Roman" w:cs="Times New Roman"/>
          <w:sz w:val="24"/>
          <w:szCs w:val="24"/>
          <w:lang w:eastAsia="en-IN"/>
        </w:rPr>
        <w:t xml:space="preserve">The reasoning behind these algorithms is based on an analysis of information gathered from investors through a series of questions. </w:t>
      </w:r>
      <w:r w:rsidRPr="00A04D30">
        <w:rPr>
          <w:rFonts w:ascii="Times New Roman" w:eastAsia="Times New Roman" w:hAnsi="Times New Roman" w:cs="Times New Roman"/>
          <w:sz w:val="24"/>
          <w:szCs w:val="24"/>
          <w:lang w:eastAsia="en-IN"/>
        </w:rPr>
        <w:t xml:space="preserve">The goal of implementing automated services is to increase efficiency in areas related to financial advising, such as portfolio creation, transaction cost reduction, and—above all—avoiding human </w:t>
      </w:r>
      <w:r w:rsidR="005348D4">
        <w:rPr>
          <w:rFonts w:ascii="Times New Roman" w:eastAsia="Times New Roman" w:hAnsi="Times New Roman" w:cs="Times New Roman"/>
          <w:sz w:val="24"/>
          <w:szCs w:val="24"/>
          <w:lang w:eastAsia="en-IN"/>
        </w:rPr>
        <w:t>contact</w:t>
      </w:r>
      <w:r w:rsidRPr="00A04D30">
        <w:rPr>
          <w:rFonts w:ascii="Times New Roman" w:eastAsia="Times New Roman" w:hAnsi="Times New Roman" w:cs="Times New Roman"/>
          <w:sz w:val="24"/>
          <w:szCs w:val="24"/>
          <w:lang w:eastAsia="en-IN"/>
        </w:rPr>
        <w:t xml:space="preserve"> to control biases</w:t>
      </w:r>
      <w:r w:rsidR="00F60925">
        <w:rPr>
          <w:rFonts w:ascii="Times New Roman" w:eastAsia="Times New Roman" w:hAnsi="Times New Roman" w:cs="Times New Roman"/>
          <w:noProof/>
          <w:sz w:val="24"/>
          <w:szCs w:val="24"/>
          <w:lang w:eastAsia="en-IN"/>
        </w:rPr>
        <w:t xml:space="preserve"> (</w:t>
      </w:r>
      <w:r w:rsidR="00811CBF">
        <w:rPr>
          <w:rFonts w:ascii="Times New Roman" w:eastAsia="Times New Roman" w:hAnsi="Times New Roman" w:cs="Times New Roman"/>
          <w:noProof/>
          <w:sz w:val="24"/>
          <w:szCs w:val="24"/>
          <w:lang w:eastAsia="en-IN"/>
        </w:rPr>
        <w:t>Hasan, 2022</w:t>
      </w:r>
      <w:r w:rsidR="00F60925" w:rsidRPr="00A04D30">
        <w:rPr>
          <w:rFonts w:ascii="Times New Roman" w:eastAsia="Times New Roman" w:hAnsi="Times New Roman" w:cs="Times New Roman"/>
          <w:noProof/>
          <w:sz w:val="24"/>
          <w:szCs w:val="24"/>
          <w:lang w:eastAsia="en-IN"/>
        </w:rPr>
        <w:t>)</w:t>
      </w:r>
      <w:r w:rsidRPr="00A04D30">
        <w:rPr>
          <w:rFonts w:ascii="Times New Roman" w:eastAsia="Times New Roman" w:hAnsi="Times New Roman" w:cs="Times New Roman"/>
          <w:sz w:val="24"/>
          <w:szCs w:val="24"/>
          <w:lang w:eastAsia="en-IN"/>
        </w:rPr>
        <w:t>.</w:t>
      </w:r>
    </w:p>
    <w:p w14:paraId="7EE52383" w14:textId="77777777" w:rsidR="002F5271" w:rsidRPr="002F5271" w:rsidRDefault="002F5271" w:rsidP="00F035FC">
      <w:pPr>
        <w:pStyle w:val="ListParagraph"/>
        <w:jc w:val="both"/>
        <w:rPr>
          <w:rFonts w:ascii="Times New Roman" w:eastAsia="Times New Roman" w:hAnsi="Times New Roman" w:cs="Times New Roman"/>
          <w:sz w:val="24"/>
          <w:szCs w:val="24"/>
          <w:lang w:eastAsia="en-IN"/>
        </w:rPr>
      </w:pPr>
    </w:p>
    <w:p w14:paraId="37905B0A" w14:textId="77777777" w:rsidR="00AB6E50" w:rsidRPr="004B310E" w:rsidRDefault="00AB6E50" w:rsidP="00AA17E6">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54198AE5" wp14:editId="72F25D23">
            <wp:extent cx="6510376" cy="2903855"/>
            <wp:effectExtent l="0" t="0" r="0" b="1079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01719D" w14:textId="77777777" w:rsidR="004B310E" w:rsidRPr="00D51ED0" w:rsidRDefault="00AB6E50" w:rsidP="004E4833">
      <w:pPr>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Figure 2: </w:t>
      </w:r>
      <w:r w:rsidR="005348D4">
        <w:rPr>
          <w:rFonts w:ascii="Times New Roman" w:eastAsia="Times New Roman" w:hAnsi="Times New Roman" w:cs="Times New Roman"/>
          <w:b/>
          <w:sz w:val="24"/>
          <w:szCs w:val="24"/>
          <w:lang w:eastAsia="en-IN"/>
        </w:rPr>
        <w:t>AI-Driven</w:t>
      </w:r>
      <w:r>
        <w:rPr>
          <w:rFonts w:ascii="Times New Roman" w:eastAsia="Times New Roman" w:hAnsi="Times New Roman" w:cs="Times New Roman"/>
          <w:b/>
          <w:sz w:val="24"/>
          <w:szCs w:val="24"/>
          <w:lang w:eastAsia="en-IN"/>
        </w:rPr>
        <w:t xml:space="preserve"> T</w:t>
      </w:r>
      <w:r w:rsidR="004E4833">
        <w:rPr>
          <w:rFonts w:ascii="Times New Roman" w:eastAsia="Times New Roman" w:hAnsi="Times New Roman" w:cs="Times New Roman"/>
          <w:b/>
          <w:sz w:val="24"/>
          <w:szCs w:val="24"/>
          <w:lang w:eastAsia="en-IN"/>
        </w:rPr>
        <w:t>ools in Investment D</w:t>
      </w:r>
      <w:r>
        <w:rPr>
          <w:rFonts w:ascii="Times New Roman" w:eastAsia="Times New Roman" w:hAnsi="Times New Roman" w:cs="Times New Roman"/>
          <w:b/>
          <w:sz w:val="24"/>
          <w:szCs w:val="24"/>
          <w:lang w:eastAsia="en-IN"/>
        </w:rPr>
        <w:t>ecisions</w:t>
      </w:r>
    </w:p>
    <w:p w14:paraId="2A706BDA" w14:textId="77777777" w:rsidR="00C6324A" w:rsidRPr="00FD1FD3" w:rsidRDefault="00C6324A" w:rsidP="00087CC2">
      <w:pPr>
        <w:pStyle w:val="ListParagraph"/>
        <w:numPr>
          <w:ilvl w:val="0"/>
          <w:numId w:val="17"/>
        </w:numPr>
        <w:jc w:val="both"/>
        <w:rPr>
          <w:rFonts w:ascii="Times New Roman" w:eastAsia="Times New Roman" w:hAnsi="Times New Roman" w:cs="Times New Roman"/>
          <w:b/>
          <w:sz w:val="24"/>
          <w:szCs w:val="24"/>
          <w:lang w:eastAsia="en-IN"/>
        </w:rPr>
      </w:pPr>
      <w:r w:rsidRPr="00C6324A">
        <w:rPr>
          <w:rFonts w:ascii="Times New Roman" w:eastAsia="Times New Roman" w:hAnsi="Times New Roman" w:cs="Times New Roman"/>
          <w:b/>
          <w:sz w:val="24"/>
          <w:szCs w:val="24"/>
          <w:lang w:eastAsia="en-IN"/>
        </w:rPr>
        <w:lastRenderedPageBreak/>
        <w:t>Robo-Advisors</w:t>
      </w:r>
    </w:p>
    <w:p w14:paraId="35E65F8A" w14:textId="77777777" w:rsidR="006D0073" w:rsidRDefault="00C6324A" w:rsidP="00114B3D">
      <w:pPr>
        <w:pStyle w:val="ListParagraph"/>
        <w:jc w:val="both"/>
        <w:rPr>
          <w:rFonts w:ascii="Times New Roman" w:eastAsia="Times New Roman" w:hAnsi="Times New Roman" w:cs="Times New Roman"/>
          <w:sz w:val="24"/>
          <w:szCs w:val="24"/>
          <w:lang w:eastAsia="en-IN"/>
        </w:rPr>
      </w:pPr>
      <w:r w:rsidRPr="00C6324A">
        <w:rPr>
          <w:rFonts w:ascii="Times New Roman" w:eastAsia="Times New Roman" w:hAnsi="Times New Roman" w:cs="Times New Roman"/>
          <w:sz w:val="24"/>
          <w:szCs w:val="24"/>
          <w:lang w:eastAsia="en-IN"/>
        </w:rPr>
        <w:t xml:space="preserve">A Robo-advisor is an automated, algorithm-driven financial planning and investment service that requires little to no human intervention. A Robo-advisor conducts an online survey to </w:t>
      </w:r>
      <w:r w:rsidR="00A04D30">
        <w:rPr>
          <w:rFonts w:ascii="Times New Roman" w:eastAsia="Times New Roman" w:hAnsi="Times New Roman" w:cs="Times New Roman"/>
          <w:sz w:val="24"/>
          <w:szCs w:val="24"/>
          <w:lang w:eastAsia="en-IN"/>
        </w:rPr>
        <w:t xml:space="preserve">learn more </w:t>
      </w:r>
      <w:r w:rsidRPr="00C6324A">
        <w:rPr>
          <w:rFonts w:ascii="Times New Roman" w:eastAsia="Times New Roman" w:hAnsi="Times New Roman" w:cs="Times New Roman"/>
          <w:sz w:val="24"/>
          <w:szCs w:val="24"/>
          <w:lang w:eastAsia="en-IN"/>
        </w:rPr>
        <w:t>about your finan</w:t>
      </w:r>
      <w:r>
        <w:rPr>
          <w:rFonts w:ascii="Times New Roman" w:eastAsia="Times New Roman" w:hAnsi="Times New Roman" w:cs="Times New Roman"/>
          <w:sz w:val="24"/>
          <w:szCs w:val="24"/>
          <w:lang w:eastAsia="en-IN"/>
        </w:rPr>
        <w:t xml:space="preserve">cial condition and plans, </w:t>
      </w:r>
      <w:r w:rsidR="005348D4">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i</w:t>
      </w:r>
      <w:r w:rsidRPr="00C6324A">
        <w:rPr>
          <w:rFonts w:ascii="Times New Roman" w:eastAsia="Times New Roman" w:hAnsi="Times New Roman" w:cs="Times New Roman"/>
          <w:sz w:val="24"/>
          <w:szCs w:val="24"/>
          <w:lang w:eastAsia="en-IN"/>
        </w:rPr>
        <w:t>t then uses the information to provide recommendations and automatically invest for you.</w:t>
      </w:r>
    </w:p>
    <w:p w14:paraId="61EC06B3" w14:textId="77777777" w:rsidR="00E762A4" w:rsidRPr="00114B3D" w:rsidRDefault="006D0073" w:rsidP="00087CC2">
      <w:pPr>
        <w:pStyle w:val="ListParagraph"/>
        <w:numPr>
          <w:ilvl w:val="0"/>
          <w:numId w:val="17"/>
        </w:numPr>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b/>
          <w:sz w:val="24"/>
          <w:szCs w:val="24"/>
          <w:lang w:eastAsia="en-IN"/>
        </w:rPr>
        <w:t>Algorithm trading/ Automated Trading</w:t>
      </w:r>
    </w:p>
    <w:p w14:paraId="23991EE8" w14:textId="06825F08" w:rsidR="00E97E43" w:rsidRPr="00F60925" w:rsidRDefault="006D0073" w:rsidP="00F60925">
      <w:pPr>
        <w:pStyle w:val="ListParagraph"/>
        <w:jc w:val="both"/>
        <w:rPr>
          <w:rFonts w:ascii="Times New Roman" w:eastAsia="Times New Roman" w:hAnsi="Times New Roman" w:cs="Times New Roman"/>
          <w:sz w:val="24"/>
          <w:szCs w:val="24"/>
          <w:lang w:eastAsia="en-IN"/>
        </w:rPr>
      </w:pPr>
      <w:r w:rsidRPr="00E762A4">
        <w:rPr>
          <w:rFonts w:ascii="Times New Roman" w:eastAsia="Times New Roman" w:hAnsi="Times New Roman" w:cs="Times New Roman"/>
          <w:sz w:val="24"/>
          <w:szCs w:val="24"/>
          <w:lang w:eastAsia="en-IN"/>
        </w:rPr>
        <w:t xml:space="preserve">These are quantitative trading algorithms that execute trades using quantitative models, predefined rules, and algorithms. By analysing real-time market data, such as fluctuations in prices and order book dynamics, they seek to identify trading opportunities and execute orders with the least amount of human involvement </w:t>
      </w:r>
      <w:r w:rsidR="00F60925">
        <w:rPr>
          <w:rFonts w:ascii="Times New Roman" w:eastAsia="Times New Roman" w:hAnsi="Times New Roman" w:cs="Times New Roman"/>
          <w:noProof/>
          <w:sz w:val="24"/>
          <w:szCs w:val="24"/>
          <w:lang w:eastAsia="en-IN"/>
        </w:rPr>
        <w:t xml:space="preserve">(Dakalbab, 2024; </w:t>
      </w:r>
      <w:r w:rsidR="00F60925" w:rsidRPr="00E762A4">
        <w:rPr>
          <w:rFonts w:ascii="Times New Roman" w:eastAsia="Times New Roman" w:hAnsi="Times New Roman" w:cs="Times New Roman"/>
          <w:noProof/>
          <w:sz w:val="24"/>
          <w:szCs w:val="24"/>
          <w:lang w:eastAsia="en-IN"/>
        </w:rPr>
        <w:t>Devapitchai, 2024)</w:t>
      </w:r>
      <w:r w:rsidRPr="00E762A4">
        <w:rPr>
          <w:rFonts w:ascii="Times New Roman" w:eastAsia="Times New Roman" w:hAnsi="Times New Roman" w:cs="Times New Roman"/>
          <w:sz w:val="24"/>
          <w:szCs w:val="24"/>
          <w:lang w:eastAsia="en-IN"/>
        </w:rPr>
        <w:t>.</w:t>
      </w:r>
    </w:p>
    <w:p w14:paraId="44437F06" w14:textId="77777777" w:rsidR="00E762A4" w:rsidRPr="00114B3D" w:rsidRDefault="00C15F7F" w:rsidP="00087CC2">
      <w:pPr>
        <w:pStyle w:val="ListParagraph"/>
        <w:numPr>
          <w:ilvl w:val="0"/>
          <w:numId w:val="17"/>
        </w:numPr>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b/>
          <w:sz w:val="24"/>
          <w:szCs w:val="24"/>
          <w:lang w:eastAsia="en-IN"/>
        </w:rPr>
        <w:t xml:space="preserve">Machine Learning </w:t>
      </w:r>
    </w:p>
    <w:p w14:paraId="6C6CF3BA" w14:textId="77777777" w:rsidR="00176A3F" w:rsidRPr="00E762A4" w:rsidRDefault="00176A3F" w:rsidP="00F035FC">
      <w:pPr>
        <w:pStyle w:val="ListParagraph"/>
        <w:jc w:val="both"/>
        <w:rPr>
          <w:rFonts w:ascii="Times New Roman" w:eastAsia="Times New Roman" w:hAnsi="Times New Roman" w:cs="Times New Roman"/>
          <w:b/>
          <w:sz w:val="24"/>
          <w:szCs w:val="24"/>
          <w:lang w:eastAsia="en-IN"/>
        </w:rPr>
      </w:pPr>
      <w:r w:rsidRPr="00E762A4">
        <w:rPr>
          <w:rFonts w:ascii="Times New Roman" w:eastAsia="Times New Roman" w:hAnsi="Times New Roman" w:cs="Times New Roman"/>
          <w:sz w:val="24"/>
          <w:szCs w:val="24"/>
          <w:lang w:eastAsia="en-IN"/>
        </w:rPr>
        <w:t>One area of artificial intelligence (AI) technology that creates algorithms to allow computers to learn from and make predictions, based on data</w:t>
      </w:r>
      <w:r w:rsidR="005348D4">
        <w:rPr>
          <w:rFonts w:ascii="Times New Roman" w:eastAsia="Times New Roman" w:hAnsi="Times New Roman" w:cs="Times New Roman"/>
          <w:sz w:val="24"/>
          <w:szCs w:val="24"/>
          <w:lang w:eastAsia="en-IN"/>
        </w:rPr>
        <w:t>,</w:t>
      </w:r>
      <w:r w:rsidRPr="00E762A4">
        <w:rPr>
          <w:rFonts w:ascii="Times New Roman" w:eastAsia="Times New Roman" w:hAnsi="Times New Roman" w:cs="Times New Roman"/>
          <w:sz w:val="24"/>
          <w:szCs w:val="24"/>
          <w:lang w:eastAsia="en-IN"/>
        </w:rPr>
        <w:t xml:space="preserve"> is machine learning</w:t>
      </w:r>
      <w:sdt>
        <w:sdtPr>
          <w:rPr>
            <w:lang w:eastAsia="en-IN"/>
          </w:rPr>
          <w:id w:val="281309545"/>
          <w:citation/>
        </w:sdtPr>
        <w:sdtEndPr/>
        <w:sdtContent>
          <w:r w:rsidRPr="00E762A4">
            <w:rPr>
              <w:rFonts w:ascii="Times New Roman" w:eastAsia="Times New Roman" w:hAnsi="Times New Roman" w:cs="Times New Roman"/>
              <w:sz w:val="24"/>
              <w:szCs w:val="24"/>
              <w:lang w:eastAsia="en-IN"/>
            </w:rPr>
            <w:fldChar w:fldCharType="begin"/>
          </w:r>
          <w:r w:rsidRPr="00E762A4">
            <w:rPr>
              <w:rFonts w:ascii="Times New Roman" w:eastAsia="Times New Roman" w:hAnsi="Times New Roman" w:cs="Times New Roman"/>
              <w:sz w:val="24"/>
              <w:szCs w:val="24"/>
              <w:lang w:val="en-US" w:eastAsia="en-IN"/>
            </w:rPr>
            <w:instrText xml:space="preserve"> CITATION SDJ25 \l 1033 </w:instrText>
          </w:r>
          <w:r w:rsidRPr="00E762A4">
            <w:rPr>
              <w:rFonts w:ascii="Times New Roman" w:eastAsia="Times New Roman" w:hAnsi="Times New Roman" w:cs="Times New Roman"/>
              <w:sz w:val="24"/>
              <w:szCs w:val="24"/>
              <w:lang w:eastAsia="en-IN"/>
            </w:rPr>
            <w:fldChar w:fldCharType="separate"/>
          </w:r>
          <w:r w:rsidRPr="00E762A4">
            <w:rPr>
              <w:rFonts w:ascii="Times New Roman" w:eastAsia="Times New Roman" w:hAnsi="Times New Roman" w:cs="Times New Roman"/>
              <w:noProof/>
              <w:sz w:val="24"/>
              <w:szCs w:val="24"/>
              <w:lang w:val="en-US" w:eastAsia="en-IN"/>
            </w:rPr>
            <w:t xml:space="preserve"> (Jagtap, 2025)</w:t>
          </w:r>
          <w:r w:rsidRPr="00E762A4">
            <w:rPr>
              <w:rFonts w:ascii="Times New Roman" w:eastAsia="Times New Roman" w:hAnsi="Times New Roman" w:cs="Times New Roman"/>
              <w:sz w:val="24"/>
              <w:szCs w:val="24"/>
              <w:lang w:eastAsia="en-IN"/>
            </w:rPr>
            <w:fldChar w:fldCharType="end"/>
          </w:r>
        </w:sdtContent>
      </w:sdt>
      <w:r w:rsidRPr="00E762A4">
        <w:rPr>
          <w:rFonts w:ascii="Times New Roman" w:eastAsia="Times New Roman" w:hAnsi="Times New Roman" w:cs="Times New Roman"/>
          <w:sz w:val="24"/>
          <w:szCs w:val="24"/>
          <w:lang w:eastAsia="en-IN"/>
        </w:rPr>
        <w:t>,</w:t>
      </w:r>
      <w:r w:rsidRPr="00176A3F">
        <w:t xml:space="preserve"> </w:t>
      </w:r>
      <w:r w:rsidRPr="00E762A4">
        <w:rPr>
          <w:rFonts w:ascii="Times New Roman" w:eastAsia="Times New Roman" w:hAnsi="Times New Roman" w:cs="Times New Roman"/>
          <w:sz w:val="24"/>
          <w:szCs w:val="24"/>
          <w:lang w:eastAsia="en-IN"/>
        </w:rPr>
        <w:t>vast collections of historical financial data can be analysed by these algorithms, which can find patterns, correlations, and anomalies that human analysts would overlook.</w:t>
      </w:r>
    </w:p>
    <w:p w14:paraId="2ACF0BA6" w14:textId="77777777" w:rsidR="00176A3F" w:rsidRPr="00176A3F" w:rsidRDefault="00176A3F" w:rsidP="00176A3F">
      <w:pPr>
        <w:pStyle w:val="ListParagraph"/>
        <w:spacing w:line="240" w:lineRule="auto"/>
        <w:rPr>
          <w:rFonts w:ascii="Times New Roman" w:eastAsia="Times New Roman" w:hAnsi="Times New Roman" w:cs="Times New Roman"/>
          <w:sz w:val="24"/>
          <w:szCs w:val="24"/>
          <w:lang w:eastAsia="en-IN"/>
        </w:rPr>
      </w:pPr>
    </w:p>
    <w:p w14:paraId="63FEBA7E" w14:textId="77777777" w:rsidR="00C15F7F" w:rsidRPr="00C15F7F" w:rsidRDefault="00E762A4" w:rsidP="00C15F7F">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5888" behindDoc="0" locked="0" layoutInCell="1" allowOverlap="1" wp14:anchorId="56EC01C6" wp14:editId="370CDEB9">
                <wp:simplePos x="0" y="0"/>
                <wp:positionH relativeFrom="column">
                  <wp:posOffset>1724467</wp:posOffset>
                </wp:positionH>
                <wp:positionV relativeFrom="paragraph">
                  <wp:posOffset>13970</wp:posOffset>
                </wp:positionV>
                <wp:extent cx="2130425" cy="707390"/>
                <wp:effectExtent l="0" t="0" r="22225" b="16510"/>
                <wp:wrapNone/>
                <wp:docPr id="17" name="Oval 17"/>
                <wp:cNvGraphicFramePr/>
                <a:graphic xmlns:a="http://schemas.openxmlformats.org/drawingml/2006/main">
                  <a:graphicData uri="http://schemas.microsoft.com/office/word/2010/wordprocessingShape">
                    <wps:wsp>
                      <wps:cNvSpPr/>
                      <wps:spPr>
                        <a:xfrm>
                          <a:off x="0" y="0"/>
                          <a:ext cx="2130425" cy="70739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223AC59"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Machine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C01C6" id="Oval 17" o:spid="_x0000_s1033" style="position:absolute;left:0;text-align:left;margin-left:135.8pt;margin-top:1.1pt;width:167.75pt;height:55.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" fillcolor="white [3201]" strokecolor="#70ad47 [3209]" strokeweight="1pt">
                <v:stroke joinstyle="miter"/>
                <v:textbox>
                  <w:txbxContent>
                    <w:p w14:paraId="3223AC59"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Machine Learning</w:t>
                      </w:r>
                    </w:p>
                  </w:txbxContent>
                </v:textbox>
              </v:oval>
            </w:pict>
          </mc:Fallback>
        </mc:AlternateContent>
      </w:r>
    </w:p>
    <w:p w14:paraId="3E454FC9" w14:textId="77777777" w:rsidR="006D0073" w:rsidRDefault="006D0073" w:rsidP="006D0073">
      <w:pPr>
        <w:pStyle w:val="ListParagraph"/>
        <w:rPr>
          <w:rFonts w:ascii="Times New Roman" w:eastAsia="Times New Roman" w:hAnsi="Times New Roman" w:cs="Times New Roman"/>
          <w:sz w:val="24"/>
          <w:szCs w:val="24"/>
          <w:lang w:eastAsia="en-IN"/>
        </w:rPr>
      </w:pPr>
    </w:p>
    <w:p w14:paraId="0412ADF6" w14:textId="77777777" w:rsidR="00C6324A" w:rsidRDefault="0049406A" w:rsidP="00C6324A">
      <w:pPr>
        <w:pStyle w:val="ListParagrap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9984" behindDoc="0" locked="0" layoutInCell="1" allowOverlap="1" wp14:anchorId="03C9383A" wp14:editId="597EB474">
                <wp:simplePos x="0" y="0"/>
                <wp:positionH relativeFrom="margin">
                  <wp:posOffset>3132814</wp:posOffset>
                </wp:positionH>
                <wp:positionV relativeFrom="paragraph">
                  <wp:posOffset>184537</wp:posOffset>
                </wp:positionV>
                <wp:extent cx="707666" cy="500932"/>
                <wp:effectExtent l="0" t="0" r="73660" b="52070"/>
                <wp:wrapNone/>
                <wp:docPr id="20" name="Straight Arrow Connector 20"/>
                <wp:cNvGraphicFramePr/>
                <a:graphic xmlns:a="http://schemas.openxmlformats.org/drawingml/2006/main">
                  <a:graphicData uri="http://schemas.microsoft.com/office/word/2010/wordprocessingShape">
                    <wps:wsp>
                      <wps:cNvCnPr/>
                      <wps:spPr>
                        <a:xfrm>
                          <a:off x="0" y="0"/>
                          <a:ext cx="707666" cy="500932"/>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5056B6" id="_x0000_t32" coordsize="21600,21600" o:spt="32" o:oned="t" path="m,l21600,21600e" filled="f">
                <v:path arrowok="t" fillok="f" o:connecttype="none"/>
                <o:lock v:ext="edit" shapetype="t"/>
              </v:shapetype>
              <v:shape id="Straight Arrow Connector 20" o:spid="_x0000_s1026" type="#_x0000_t32" style="position:absolute;margin-left:246.7pt;margin-top:14.55pt;width:55.7pt;height:39.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" strokecolor="windowText" strokeweight="1pt">
                <v:stroke endarrow="block" joinstyle="miter"/>
                <w10:wrap anchorx="margin"/>
              </v:shap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87936" behindDoc="0" locked="0" layoutInCell="1" allowOverlap="1" wp14:anchorId="6CDDA67F" wp14:editId="0E49469C">
                <wp:simplePos x="0" y="0"/>
                <wp:positionH relativeFrom="margin">
                  <wp:posOffset>1987826</wp:posOffset>
                </wp:positionH>
                <wp:positionV relativeFrom="paragraph">
                  <wp:posOffset>176585</wp:posOffset>
                </wp:positionV>
                <wp:extent cx="485030" cy="508359"/>
                <wp:effectExtent l="38100" t="0" r="29845" b="63500"/>
                <wp:wrapNone/>
                <wp:docPr id="19" name="Straight Arrow Connector 19"/>
                <wp:cNvGraphicFramePr/>
                <a:graphic xmlns:a="http://schemas.openxmlformats.org/drawingml/2006/main">
                  <a:graphicData uri="http://schemas.microsoft.com/office/word/2010/wordprocessingShape">
                    <wps:wsp>
                      <wps:cNvCnPr/>
                      <wps:spPr>
                        <a:xfrm flipH="1">
                          <a:off x="0" y="0"/>
                          <a:ext cx="485030" cy="5083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9DB498" id="Straight Arrow Connector 19" o:spid="_x0000_s1026" type="#_x0000_t32" style="position:absolute;margin-left:156.5pt;margin-top:13.9pt;width:38.2pt;height:40.0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" strokecolor="black [3200]" strokeweight="1pt">
                <v:stroke endarrow="block" joinstyle="miter"/>
                <w10:wrap anchorx="margin"/>
              </v:shape>
            </w:pict>
          </mc:Fallback>
        </mc:AlternateContent>
      </w:r>
    </w:p>
    <w:p w14:paraId="5BA864F9" w14:textId="77777777" w:rsidR="00C6324A" w:rsidRPr="002F5271" w:rsidRDefault="00C6324A" w:rsidP="00C6324A">
      <w:pPr>
        <w:pStyle w:val="ListParagraph"/>
        <w:rPr>
          <w:rFonts w:ascii="Times New Roman" w:eastAsia="Times New Roman" w:hAnsi="Times New Roman" w:cs="Times New Roman"/>
          <w:sz w:val="24"/>
          <w:szCs w:val="24"/>
          <w:lang w:eastAsia="en-IN"/>
        </w:rPr>
      </w:pPr>
    </w:p>
    <w:p w14:paraId="66367D8B" w14:textId="77777777" w:rsidR="00346D7A" w:rsidRDefault="00E762A4" w:rsidP="005C2894">
      <w:pP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93056" behindDoc="0" locked="0" layoutInCell="1" allowOverlap="1" wp14:anchorId="2C267483" wp14:editId="5A509503">
                <wp:simplePos x="0" y="0"/>
                <wp:positionH relativeFrom="column">
                  <wp:posOffset>3356638</wp:posOffset>
                </wp:positionH>
                <wp:positionV relativeFrom="paragraph">
                  <wp:posOffset>47018</wp:posOffset>
                </wp:positionV>
                <wp:extent cx="1979875" cy="604299"/>
                <wp:effectExtent l="0" t="0" r="20955" b="24765"/>
                <wp:wrapNone/>
                <wp:docPr id="22" name="Rounded Rectangle 22"/>
                <wp:cNvGraphicFramePr/>
                <a:graphic xmlns:a="http://schemas.openxmlformats.org/drawingml/2006/main">
                  <a:graphicData uri="http://schemas.microsoft.com/office/word/2010/wordprocessingShape">
                    <wps:wsp>
                      <wps:cNvSpPr/>
                      <wps:spPr>
                        <a:xfrm>
                          <a:off x="0" y="0"/>
                          <a:ext cx="1979875" cy="604299"/>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5EAF25EA"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Unsupervised Learning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267483" id="Rounded Rectangle 22" o:spid="_x0000_s1034" style="position:absolute;margin-left:264.3pt;margin-top:3.7pt;width:155.9pt;height:47.6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" fillcolor="white [3201]" strokecolor="#70ad47 [3209]" strokeweight="1pt">
                <v:stroke joinstyle="miter"/>
                <v:textbox>
                  <w:txbxContent>
                    <w:p w14:paraId="5EAF25EA"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Unsupervised Learning Technique</w:t>
                      </w:r>
                    </w:p>
                  </w:txbxContent>
                </v:textbox>
              </v:roundrect>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91008" behindDoc="0" locked="0" layoutInCell="1" allowOverlap="1" wp14:anchorId="6071829B" wp14:editId="7DAC716F">
                <wp:simplePos x="0" y="0"/>
                <wp:positionH relativeFrom="column">
                  <wp:posOffset>445273</wp:posOffset>
                </wp:positionH>
                <wp:positionV relativeFrom="paragraph">
                  <wp:posOffset>61926</wp:posOffset>
                </wp:positionV>
                <wp:extent cx="1979875" cy="604299"/>
                <wp:effectExtent l="0" t="0" r="20955" b="24765"/>
                <wp:wrapNone/>
                <wp:docPr id="21" name="Rounded Rectangle 21"/>
                <wp:cNvGraphicFramePr/>
                <a:graphic xmlns:a="http://schemas.openxmlformats.org/drawingml/2006/main">
                  <a:graphicData uri="http://schemas.microsoft.com/office/word/2010/wordprocessingShape">
                    <wps:wsp>
                      <wps:cNvSpPr/>
                      <wps:spPr>
                        <a:xfrm>
                          <a:off x="0" y="0"/>
                          <a:ext cx="1979875" cy="60429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51580D"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Supervised Learning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71829B" id="Rounded Rectangle 21" o:spid="_x0000_s1035" style="position:absolute;margin-left:35.05pt;margin-top:4.9pt;width:155.9pt;height:47.6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" fillcolor="white [3201]" strokecolor="#70ad47 [3209]" strokeweight="1pt">
                <v:stroke joinstyle="miter"/>
                <v:textbox>
                  <w:txbxContent>
                    <w:p w14:paraId="5A51580D" w14:textId="77777777" w:rsidR="00A4566A" w:rsidRPr="00E762A4" w:rsidRDefault="00A4566A" w:rsidP="00E762A4">
                      <w:pPr>
                        <w:jc w:val="center"/>
                        <w:rPr>
                          <w:rFonts w:ascii="Times New Roman" w:hAnsi="Times New Roman" w:cs="Times New Roman"/>
                          <w:b/>
                          <w:sz w:val="24"/>
                          <w:lang w:val="en-US"/>
                        </w:rPr>
                      </w:pPr>
                      <w:r w:rsidRPr="00E762A4">
                        <w:rPr>
                          <w:rFonts w:ascii="Times New Roman" w:hAnsi="Times New Roman" w:cs="Times New Roman"/>
                          <w:b/>
                          <w:sz w:val="24"/>
                          <w:lang w:val="en-US"/>
                        </w:rPr>
                        <w:t>Supervised Learning Technique</w:t>
                      </w:r>
                    </w:p>
                  </w:txbxContent>
                </v:textbox>
              </v:roundrect>
            </w:pict>
          </mc:Fallback>
        </mc:AlternateContent>
      </w:r>
    </w:p>
    <w:p w14:paraId="537B3C93" w14:textId="77777777" w:rsidR="00B219D4" w:rsidRDefault="00B219D4" w:rsidP="004C0094">
      <w:pPr>
        <w:rPr>
          <w:rFonts w:ascii="Times New Roman" w:eastAsia="Times New Roman" w:hAnsi="Times New Roman" w:cs="Times New Roman"/>
          <w:sz w:val="24"/>
          <w:szCs w:val="24"/>
          <w:lang w:eastAsia="en-IN"/>
        </w:rPr>
      </w:pPr>
    </w:p>
    <w:p w14:paraId="39CFAFA4" w14:textId="77777777" w:rsidR="00B219D4" w:rsidRPr="00B219D4" w:rsidRDefault="004B7BC1" w:rsidP="004C0094">
      <w:pPr>
        <w:rPr>
          <w:rFonts w:ascii="Times New Roman" w:eastAsia="Times New Roman" w:hAnsi="Times New Roman" w:cs="Times New Roman"/>
          <w:b/>
          <w:sz w:val="24"/>
          <w:szCs w:val="24"/>
          <w:lang w:eastAsia="en-IN"/>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694080" behindDoc="0" locked="0" layoutInCell="1" allowOverlap="1" wp14:anchorId="5B88BC90" wp14:editId="27B6C94A">
                <wp:simplePos x="0" y="0"/>
                <wp:positionH relativeFrom="column">
                  <wp:posOffset>647700</wp:posOffset>
                </wp:positionH>
                <wp:positionV relativeFrom="paragraph">
                  <wp:posOffset>116841</wp:posOffset>
                </wp:positionV>
                <wp:extent cx="23495" cy="742950"/>
                <wp:effectExtent l="0" t="0" r="33655" b="19050"/>
                <wp:wrapNone/>
                <wp:docPr id="23" name="Straight Connector 23"/>
                <wp:cNvGraphicFramePr/>
                <a:graphic xmlns:a="http://schemas.openxmlformats.org/drawingml/2006/main">
                  <a:graphicData uri="http://schemas.microsoft.com/office/word/2010/wordprocessingShape">
                    <wps:wsp>
                      <wps:cNvCnPr/>
                      <wps:spPr>
                        <a:xfrm>
                          <a:off x="0" y="0"/>
                          <a:ext cx="23495" cy="742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46E6FF"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2pt" to="52.8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" strokecolor="black [3200]" strokeweight="1pt">
                <v:stroke joinstyle="miter"/>
              </v:lin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696128" behindDoc="0" locked="0" layoutInCell="1" allowOverlap="1" wp14:anchorId="2A54E1B8" wp14:editId="15640E69">
                <wp:simplePos x="0" y="0"/>
                <wp:positionH relativeFrom="column">
                  <wp:posOffset>3514725</wp:posOffset>
                </wp:positionH>
                <wp:positionV relativeFrom="paragraph">
                  <wp:posOffset>130175</wp:posOffset>
                </wp:positionV>
                <wp:extent cx="19050" cy="753745"/>
                <wp:effectExtent l="0" t="0" r="19050" b="27305"/>
                <wp:wrapNone/>
                <wp:docPr id="24" name="Straight Connector 24"/>
                <wp:cNvGraphicFramePr/>
                <a:graphic xmlns:a="http://schemas.openxmlformats.org/drawingml/2006/main">
                  <a:graphicData uri="http://schemas.microsoft.com/office/word/2010/wordprocessingShape">
                    <wps:wsp>
                      <wps:cNvCnPr/>
                      <wps:spPr>
                        <a:xfrm flipH="1">
                          <a:off x="0" y="0"/>
                          <a:ext cx="19050" cy="75374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DB981" id="Straight Connector 2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0.25pt" to="278.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" strokecolor="black [3200]" strokeweight="1pt">
                <v:stroke joinstyle="miter"/>
              </v:lin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0464" behindDoc="0" locked="0" layoutInCell="1" allowOverlap="1" wp14:anchorId="3A899F52" wp14:editId="4CB1EA13">
                <wp:simplePos x="0" y="0"/>
                <wp:positionH relativeFrom="column">
                  <wp:posOffset>3895725</wp:posOffset>
                </wp:positionH>
                <wp:positionV relativeFrom="paragraph">
                  <wp:posOffset>249555</wp:posOffset>
                </wp:positionV>
                <wp:extent cx="1613535" cy="619125"/>
                <wp:effectExtent l="0" t="0" r="24765" b="28575"/>
                <wp:wrapNone/>
                <wp:docPr id="31" name="Rectangle 31"/>
                <wp:cNvGraphicFramePr/>
                <a:graphic xmlns:a="http://schemas.openxmlformats.org/drawingml/2006/main">
                  <a:graphicData uri="http://schemas.microsoft.com/office/word/2010/wordprocessingShape">
                    <wps:wsp>
                      <wps:cNvSpPr/>
                      <wps:spPr>
                        <a:xfrm>
                          <a:off x="0" y="0"/>
                          <a:ext cx="161353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23250"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Clustering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99F52" id="Rectangle 31" o:spid="_x0000_s1036" style="position:absolute;margin-left:306.75pt;margin-top:19.65pt;width:127.05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" fillcolor="window" strokecolor="windowText" strokeweight="1pt">
                <v:textbox>
                  <w:txbxContent>
                    <w:p w14:paraId="46523250"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Clustering Algorithms</w:t>
                      </w:r>
                    </w:p>
                  </w:txbxContent>
                </v:textbox>
              </v:rect>
            </w:pict>
          </mc:Fallback>
        </mc:AlternateContent>
      </w:r>
    </w:p>
    <w:p w14:paraId="6F91F10E" w14:textId="77777777" w:rsidR="0067629B" w:rsidRPr="0067629B" w:rsidRDefault="00684C77"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1248" behindDoc="0" locked="0" layoutInCell="1" allowOverlap="1" wp14:anchorId="606DBA36" wp14:editId="6C8D8541">
                <wp:simplePos x="0" y="0"/>
                <wp:positionH relativeFrom="column">
                  <wp:posOffset>3524250</wp:posOffset>
                </wp:positionH>
                <wp:positionV relativeFrom="paragraph">
                  <wp:posOffset>25400</wp:posOffset>
                </wp:positionV>
                <wp:extent cx="371475" cy="276225"/>
                <wp:effectExtent l="0" t="0" r="66675" b="47625"/>
                <wp:wrapNone/>
                <wp:docPr id="27" name="Straight Arrow Connector 27"/>
                <wp:cNvGraphicFramePr/>
                <a:graphic xmlns:a="http://schemas.openxmlformats.org/drawingml/2006/main">
                  <a:graphicData uri="http://schemas.microsoft.com/office/word/2010/wordprocessingShape">
                    <wps:wsp>
                      <wps:cNvCnPr/>
                      <wps:spPr>
                        <a:xfrm>
                          <a:off x="0" y="0"/>
                          <a:ext cx="371475" cy="2762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31BEBE" id="_x0000_t32" coordsize="21600,21600" o:spt="32" o:oned="t" path="m,l21600,21600e" filled="f">
                <v:path arrowok="t" fillok="f" o:connecttype="none"/>
                <o:lock v:ext="edit" shapetype="t"/>
              </v:shapetype>
              <v:shape id="Straight Arrow Connector 27" o:spid="_x0000_s1026" type="#_x0000_t32" style="position:absolute;margin-left:277.5pt;margin-top:2pt;width:29.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" strokecolor="windowText" strokeweight="1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4560" behindDoc="0" locked="0" layoutInCell="1" allowOverlap="1" wp14:anchorId="0C3DEE13" wp14:editId="3EE31243">
                <wp:simplePos x="0" y="0"/>
                <wp:positionH relativeFrom="column">
                  <wp:posOffset>657225</wp:posOffset>
                </wp:positionH>
                <wp:positionV relativeFrom="paragraph">
                  <wp:posOffset>82550</wp:posOffset>
                </wp:positionV>
                <wp:extent cx="438150" cy="247650"/>
                <wp:effectExtent l="0" t="0" r="76200" b="57150"/>
                <wp:wrapNone/>
                <wp:docPr id="18" name="Straight Arrow Connector 18"/>
                <wp:cNvGraphicFramePr/>
                <a:graphic xmlns:a="http://schemas.openxmlformats.org/drawingml/2006/main">
                  <a:graphicData uri="http://schemas.microsoft.com/office/word/2010/wordprocessingShape">
                    <wps:wsp>
                      <wps:cNvCnPr/>
                      <wps:spPr>
                        <a:xfrm>
                          <a:off x="0" y="0"/>
                          <a:ext cx="4381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0BF014" id="Straight Arrow Connector 18" o:spid="_x0000_s1026" type="#_x0000_t32" style="position:absolute;margin-left:51.75pt;margin-top:6.5pt;width:34.5pt;height:1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" strokecolor="black [3200]" strokeweight=".5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6368" behindDoc="0" locked="0" layoutInCell="1" allowOverlap="1" wp14:anchorId="2840797F" wp14:editId="4C81B8DB">
                <wp:simplePos x="0" y="0"/>
                <wp:positionH relativeFrom="column">
                  <wp:posOffset>1085850</wp:posOffset>
                </wp:positionH>
                <wp:positionV relativeFrom="paragraph">
                  <wp:posOffset>15875</wp:posOffset>
                </wp:positionV>
                <wp:extent cx="1454785" cy="571500"/>
                <wp:effectExtent l="0" t="0" r="12065" b="19050"/>
                <wp:wrapNone/>
                <wp:docPr id="29" name="Rectangle 29"/>
                <wp:cNvGraphicFramePr/>
                <a:graphic xmlns:a="http://schemas.openxmlformats.org/drawingml/2006/main">
                  <a:graphicData uri="http://schemas.microsoft.com/office/word/2010/wordprocessingShape">
                    <wps:wsp>
                      <wps:cNvSpPr/>
                      <wps:spPr>
                        <a:xfrm>
                          <a:off x="0" y="0"/>
                          <a:ext cx="145478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32F22D"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Regression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797F" id="Rectangle 29" o:spid="_x0000_s1037" style="position:absolute;left:0;text-align:left;margin-left:85.5pt;margin-top:1.25pt;width:114.5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" fillcolor="white [3201]" strokecolor="black [3213]" strokeweight="1pt">
                <v:textbox>
                  <w:txbxContent>
                    <w:p w14:paraId="5632F22D"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Regression Analysis</w:t>
                      </w:r>
                    </w:p>
                  </w:txbxContent>
                </v:textbox>
              </v:rect>
            </w:pict>
          </mc:Fallback>
        </mc:AlternateContent>
      </w:r>
    </w:p>
    <w:p w14:paraId="4CD9950E" w14:textId="77777777" w:rsidR="0067629B" w:rsidRDefault="0067629B" w:rsidP="0067629B">
      <w:pPr>
        <w:pStyle w:val="ListParagraph"/>
        <w:rPr>
          <w:rFonts w:ascii="Times New Roman" w:hAnsi="Times New Roman" w:cs="Times New Roman"/>
          <w:b/>
          <w:sz w:val="24"/>
          <w:szCs w:val="24"/>
        </w:rPr>
      </w:pPr>
    </w:p>
    <w:p w14:paraId="52381460" w14:textId="77777777" w:rsidR="0049406A" w:rsidRDefault="00C06FA5"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3296" behindDoc="0" locked="0" layoutInCell="1" allowOverlap="1" wp14:anchorId="279D7A7C" wp14:editId="5F70A11D">
                <wp:simplePos x="0" y="0"/>
                <wp:positionH relativeFrom="column">
                  <wp:posOffset>3505201</wp:posOffset>
                </wp:positionH>
                <wp:positionV relativeFrom="paragraph">
                  <wp:posOffset>53340</wp:posOffset>
                </wp:positionV>
                <wp:extent cx="419100" cy="352425"/>
                <wp:effectExtent l="0" t="0" r="57150" b="47625"/>
                <wp:wrapNone/>
                <wp:docPr id="28" name="Straight Arrow Connector 28"/>
                <wp:cNvGraphicFramePr/>
                <a:graphic xmlns:a="http://schemas.openxmlformats.org/drawingml/2006/main">
                  <a:graphicData uri="http://schemas.microsoft.com/office/word/2010/wordprocessingShape">
                    <wps:wsp>
                      <wps:cNvCnPr/>
                      <wps:spPr>
                        <a:xfrm>
                          <a:off x="0" y="0"/>
                          <a:ext cx="419100" cy="3524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553C85" id="_x0000_t32" coordsize="21600,21600" o:spt="32" o:oned="t" path="m,l21600,21600e" filled="f">
                <v:path arrowok="t" fillok="f" o:connecttype="none"/>
                <o:lock v:ext="edit" shapetype="t"/>
              </v:shapetype>
              <v:shape id="Straight Arrow Connector 28" o:spid="_x0000_s1026" type="#_x0000_t32" style="position:absolute;margin-left:276pt;margin-top:4.2pt;width:33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" strokecolor="windowText" strokeweight="1pt">
                <v:stroke endarrow="block" joinstyle="miter"/>
              </v:shape>
            </w:pict>
          </mc:Fallback>
        </mc:AlternateContent>
      </w: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5584" behindDoc="0" locked="0" layoutInCell="1" allowOverlap="1" wp14:anchorId="7EE1CCF8" wp14:editId="37813477">
                <wp:simplePos x="0" y="0"/>
                <wp:positionH relativeFrom="column">
                  <wp:posOffset>671195</wp:posOffset>
                </wp:positionH>
                <wp:positionV relativeFrom="paragraph">
                  <wp:posOffset>53340</wp:posOffset>
                </wp:positionV>
                <wp:extent cx="462280" cy="342900"/>
                <wp:effectExtent l="0" t="0" r="52070" b="57150"/>
                <wp:wrapNone/>
                <wp:docPr id="25" name="Straight Arrow Connector 25"/>
                <wp:cNvGraphicFramePr/>
                <a:graphic xmlns:a="http://schemas.openxmlformats.org/drawingml/2006/main">
                  <a:graphicData uri="http://schemas.microsoft.com/office/word/2010/wordprocessingShape">
                    <wps:wsp>
                      <wps:cNvCnPr/>
                      <wps:spPr>
                        <a:xfrm>
                          <a:off x="0" y="0"/>
                          <a:ext cx="462280"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567B3F" id="Straight Arrow Connector 25" o:spid="_x0000_s1026" type="#_x0000_t32" style="position:absolute;margin-left:52.85pt;margin-top:4.2pt;width:36.4pt;height:2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" strokecolor="black [3200]" strokeweight="1pt">
                <v:stroke endarrow="block" joinstyle="miter"/>
              </v:shape>
            </w:pict>
          </mc:Fallback>
        </mc:AlternateContent>
      </w:r>
      <w:r w:rsidR="00684C77">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12512" behindDoc="0" locked="0" layoutInCell="1" allowOverlap="1" wp14:anchorId="72C68222" wp14:editId="447B4870">
                <wp:simplePos x="0" y="0"/>
                <wp:positionH relativeFrom="column">
                  <wp:posOffset>3933825</wp:posOffset>
                </wp:positionH>
                <wp:positionV relativeFrom="paragraph">
                  <wp:posOffset>194945</wp:posOffset>
                </wp:positionV>
                <wp:extent cx="1621790" cy="537210"/>
                <wp:effectExtent l="0" t="0" r="16510" b="15240"/>
                <wp:wrapNone/>
                <wp:docPr id="32" name="Rectangle 32"/>
                <wp:cNvGraphicFramePr/>
                <a:graphic xmlns:a="http://schemas.openxmlformats.org/drawingml/2006/main">
                  <a:graphicData uri="http://schemas.microsoft.com/office/word/2010/wordprocessingShape">
                    <wps:wsp>
                      <wps:cNvSpPr/>
                      <wps:spPr>
                        <a:xfrm>
                          <a:off x="0" y="0"/>
                          <a:ext cx="1621790" cy="537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35740F"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Dimensionally Reduction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8222" id="Rectangle 32" o:spid="_x0000_s1038" style="position:absolute;left:0;text-align:left;margin-left:309.75pt;margin-top:15.35pt;width:127.7pt;height:4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" fillcolor="window" strokecolor="windowText" strokeweight="1pt">
                <v:textbox>
                  <w:txbxContent>
                    <w:p w14:paraId="3335740F"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Dimensionally Reduction Technique</w:t>
                      </w:r>
                    </w:p>
                  </w:txbxContent>
                </v:textbox>
              </v:rect>
            </w:pict>
          </mc:Fallback>
        </mc:AlternateContent>
      </w:r>
    </w:p>
    <w:p w14:paraId="4C727BFE" w14:textId="77777777" w:rsidR="0049406A" w:rsidRDefault="00684C77" w:rsidP="0067629B">
      <w:pPr>
        <w:pStyle w:val="ListParagraph"/>
        <w:rPr>
          <w:rFonts w:ascii="Times New Roman" w:hAnsi="Times New Roman" w:cs="Times New Roman"/>
          <w:b/>
          <w:sz w:val="24"/>
          <w:szCs w:val="24"/>
        </w:rPr>
      </w:pPr>
      <w:r>
        <w:rPr>
          <w:rFonts w:ascii="Times New Roman" w:eastAsia="Times New Roman" w:hAnsi="Times New Roman" w:cs="Times New Roman"/>
          <w:b/>
          <w:noProof/>
          <w:sz w:val="24"/>
          <w:szCs w:val="24"/>
          <w:lang w:eastAsia="en-IN"/>
        </w:rPr>
        <mc:AlternateContent>
          <mc:Choice Requires="wps">
            <w:drawing>
              <wp:anchor distT="0" distB="0" distL="114300" distR="114300" simplePos="0" relativeHeight="251708416" behindDoc="0" locked="0" layoutInCell="1" allowOverlap="1" wp14:anchorId="4896D4B7" wp14:editId="5D6B5D20">
                <wp:simplePos x="0" y="0"/>
                <wp:positionH relativeFrom="column">
                  <wp:posOffset>1141095</wp:posOffset>
                </wp:positionH>
                <wp:positionV relativeFrom="paragraph">
                  <wp:posOffset>7620</wp:posOffset>
                </wp:positionV>
                <wp:extent cx="1478915" cy="461010"/>
                <wp:effectExtent l="0" t="0" r="26035" b="15240"/>
                <wp:wrapNone/>
                <wp:docPr id="30" name="Rectangle 30"/>
                <wp:cNvGraphicFramePr/>
                <a:graphic xmlns:a="http://schemas.openxmlformats.org/drawingml/2006/main">
                  <a:graphicData uri="http://schemas.microsoft.com/office/word/2010/wordprocessingShape">
                    <wps:wsp>
                      <wps:cNvSpPr/>
                      <wps:spPr>
                        <a:xfrm>
                          <a:off x="0" y="0"/>
                          <a:ext cx="1478915" cy="4610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D834BB"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Decision Tree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96D4B7" id="Rectangle 30" o:spid="_x0000_s1039" style="position:absolute;left:0;text-align:left;margin-left:89.85pt;margin-top:.6pt;width:116.45pt;height:36.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" fillcolor="window" strokecolor="windowText" strokeweight="1pt">
                <v:textbox>
                  <w:txbxContent>
                    <w:p w14:paraId="61D834BB" w14:textId="77777777" w:rsidR="00A4566A" w:rsidRPr="0049406A" w:rsidRDefault="00A4566A" w:rsidP="0049406A">
                      <w:pPr>
                        <w:jc w:val="center"/>
                        <w:rPr>
                          <w:rFonts w:ascii="Times New Roman" w:hAnsi="Times New Roman" w:cs="Times New Roman"/>
                          <w:b/>
                          <w:sz w:val="24"/>
                          <w:lang w:val="en-US"/>
                        </w:rPr>
                      </w:pPr>
                      <w:r w:rsidRPr="0049406A">
                        <w:rPr>
                          <w:rFonts w:ascii="Times New Roman" w:hAnsi="Times New Roman" w:cs="Times New Roman"/>
                          <w:b/>
                          <w:sz w:val="24"/>
                          <w:lang w:val="en-US"/>
                        </w:rPr>
                        <w:t>Decision Tree</w:t>
                      </w:r>
                    </w:p>
                  </w:txbxContent>
                </v:textbox>
              </v:rect>
            </w:pict>
          </mc:Fallback>
        </mc:AlternateContent>
      </w:r>
    </w:p>
    <w:p w14:paraId="5F0BA64C" w14:textId="77777777" w:rsidR="0049406A" w:rsidRDefault="0049406A" w:rsidP="0067629B">
      <w:pPr>
        <w:pStyle w:val="ListParagraph"/>
        <w:rPr>
          <w:rFonts w:ascii="Times New Roman" w:hAnsi="Times New Roman" w:cs="Times New Roman"/>
          <w:b/>
          <w:sz w:val="24"/>
          <w:szCs w:val="24"/>
        </w:rPr>
      </w:pPr>
    </w:p>
    <w:p w14:paraId="5CF7A872" w14:textId="77777777" w:rsidR="0049406A" w:rsidRDefault="0049406A" w:rsidP="0067629B">
      <w:pPr>
        <w:pStyle w:val="ListParagraph"/>
        <w:rPr>
          <w:rFonts w:ascii="Times New Roman" w:hAnsi="Times New Roman" w:cs="Times New Roman"/>
          <w:b/>
          <w:sz w:val="24"/>
          <w:szCs w:val="24"/>
        </w:rPr>
      </w:pPr>
    </w:p>
    <w:p w14:paraId="2405FA67" w14:textId="77777777" w:rsidR="0049406A" w:rsidRDefault="0049406A" w:rsidP="0049406A">
      <w:pPr>
        <w:pStyle w:val="ListParagraph"/>
        <w:jc w:val="center"/>
        <w:rPr>
          <w:rFonts w:ascii="Times New Roman" w:hAnsi="Times New Roman" w:cs="Times New Roman"/>
          <w:b/>
          <w:sz w:val="24"/>
          <w:szCs w:val="24"/>
        </w:rPr>
      </w:pPr>
      <w:r>
        <w:rPr>
          <w:rFonts w:ascii="Times New Roman" w:hAnsi="Times New Roman" w:cs="Times New Roman"/>
          <w:b/>
          <w:sz w:val="24"/>
          <w:szCs w:val="24"/>
        </w:rPr>
        <w:t>Figure 3: Categories of Machine Learning</w:t>
      </w:r>
    </w:p>
    <w:p w14:paraId="146404DB" w14:textId="77777777" w:rsidR="005B2C90" w:rsidRDefault="005B2C90" w:rsidP="0049406A">
      <w:pPr>
        <w:pStyle w:val="ListParagraph"/>
        <w:jc w:val="center"/>
        <w:rPr>
          <w:rFonts w:ascii="Times New Roman" w:hAnsi="Times New Roman" w:cs="Times New Roman"/>
          <w:b/>
          <w:sz w:val="24"/>
          <w:szCs w:val="24"/>
        </w:rPr>
      </w:pPr>
    </w:p>
    <w:p w14:paraId="5C1B0B51" w14:textId="1677368E" w:rsidR="0053126D" w:rsidRDefault="005B2C90" w:rsidP="00F035FC">
      <w:pPr>
        <w:ind w:left="737"/>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lastRenderedPageBreak/>
        <w:t xml:space="preserve">Supervised Learning Technique: </w:t>
      </w:r>
      <w:r w:rsidR="0053126D" w:rsidRPr="0053126D">
        <w:rPr>
          <w:rFonts w:ascii="Times New Roman" w:hAnsi="Times New Roman" w:cs="Times New Roman"/>
          <w:sz w:val="24"/>
          <w:szCs w:val="24"/>
        </w:rPr>
        <w:t>It is a technique where the model is trained on a labelled dataset, which means both the input data and output are known.</w:t>
      </w:r>
      <w:r w:rsidR="0053126D" w:rsidRPr="0053126D">
        <w:rPr>
          <w:rFonts w:ascii="Times New Roman" w:eastAsia="Times New Roman" w:hAnsi="Times New Roman" w:cs="Times New Roman"/>
          <w:sz w:val="24"/>
          <w:szCs w:val="24"/>
          <w:lang w:eastAsia="en-IN"/>
        </w:rPr>
        <w:t xml:space="preserve"> </w:t>
      </w:r>
      <w:r w:rsidR="0053126D">
        <w:rPr>
          <w:rFonts w:ascii="Times New Roman" w:eastAsia="Times New Roman" w:hAnsi="Times New Roman" w:cs="Times New Roman"/>
          <w:sz w:val="24"/>
          <w:szCs w:val="24"/>
          <w:lang w:eastAsia="en-IN"/>
        </w:rPr>
        <w:t>These</w:t>
      </w:r>
      <w:r w:rsidR="00A04D30">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 xml:space="preserve">techniques </w:t>
      </w:r>
      <w:r w:rsidR="0053126D" w:rsidRPr="0053126D">
        <w:rPr>
          <w:rFonts w:ascii="Times New Roman" w:eastAsia="Times New Roman" w:hAnsi="Times New Roman" w:cs="Times New Roman"/>
          <w:sz w:val="24"/>
          <w:szCs w:val="24"/>
          <w:lang w:eastAsia="en-IN"/>
        </w:rPr>
        <w:t xml:space="preserve">are </w:t>
      </w:r>
      <w:r w:rsidR="00A04D30">
        <w:rPr>
          <w:rFonts w:ascii="Times New Roman" w:eastAsia="Times New Roman" w:hAnsi="Times New Roman" w:cs="Times New Roman"/>
          <w:sz w:val="24"/>
          <w:szCs w:val="24"/>
          <w:lang w:eastAsia="en-IN"/>
        </w:rPr>
        <w:t>used in</w:t>
      </w:r>
      <w:r w:rsidR="0053126D" w:rsidRPr="0053126D">
        <w:rPr>
          <w:rFonts w:ascii="Times New Roman" w:eastAsia="Times New Roman" w:hAnsi="Times New Roman" w:cs="Times New Roman"/>
          <w:sz w:val="24"/>
          <w:szCs w:val="24"/>
          <w:lang w:eastAsia="en-IN"/>
        </w:rPr>
        <w:t xml:space="preserve"> activities like stock price forecasting, investment opportunity identification, and portfolio allocation </w:t>
      </w:r>
      <w:r w:rsidR="005348D4">
        <w:rPr>
          <w:rFonts w:ascii="Times New Roman" w:eastAsia="Times New Roman" w:hAnsi="Times New Roman" w:cs="Times New Roman"/>
          <w:sz w:val="24"/>
          <w:szCs w:val="24"/>
          <w:lang w:eastAsia="en-IN"/>
        </w:rPr>
        <w:t>optimisation</w:t>
      </w:r>
      <w:r w:rsidR="0053126D">
        <w:rPr>
          <w:rFonts w:ascii="Times New Roman" w:eastAsia="Times New Roman" w:hAnsi="Times New Roman" w:cs="Times New Roman"/>
          <w:sz w:val="24"/>
          <w:szCs w:val="24"/>
          <w:lang w:eastAsia="en-IN"/>
        </w:rPr>
        <w:t xml:space="preserve"> </w:t>
      </w:r>
      <w:r w:rsidR="00F60925" w:rsidRPr="0053126D">
        <w:rPr>
          <w:rFonts w:ascii="Times New Roman" w:eastAsia="Times New Roman" w:hAnsi="Times New Roman" w:cs="Times New Roman"/>
          <w:noProof/>
          <w:sz w:val="24"/>
          <w:szCs w:val="24"/>
          <w:lang w:val="en-US" w:eastAsia="en-IN"/>
        </w:rPr>
        <w:t xml:space="preserve">(Prasad, </w:t>
      </w:r>
      <w:r w:rsidR="00F60925">
        <w:rPr>
          <w:rFonts w:ascii="Times New Roman" w:eastAsia="Times New Roman" w:hAnsi="Times New Roman" w:cs="Times New Roman"/>
          <w:noProof/>
          <w:sz w:val="24"/>
          <w:szCs w:val="24"/>
          <w:lang w:val="en-US" w:eastAsia="en-IN"/>
        </w:rPr>
        <w:t xml:space="preserve">2021; </w:t>
      </w:r>
      <w:r w:rsidR="00F60925" w:rsidRPr="0053126D">
        <w:rPr>
          <w:rFonts w:ascii="Times New Roman" w:eastAsia="Times New Roman" w:hAnsi="Times New Roman" w:cs="Times New Roman"/>
          <w:noProof/>
          <w:sz w:val="24"/>
          <w:szCs w:val="24"/>
          <w:lang w:val="en-US" w:eastAsia="en-IN"/>
        </w:rPr>
        <w:t>Devapitchai, 2024)</w:t>
      </w:r>
      <w:r w:rsidR="0053126D" w:rsidRPr="0053126D">
        <w:rPr>
          <w:rFonts w:ascii="Times New Roman" w:eastAsia="Times New Roman" w:hAnsi="Times New Roman" w:cs="Times New Roman"/>
          <w:sz w:val="24"/>
          <w:szCs w:val="24"/>
          <w:lang w:eastAsia="en-IN"/>
        </w:rPr>
        <w:t>.</w:t>
      </w:r>
    </w:p>
    <w:p w14:paraId="26B1A744" w14:textId="7487F0CE" w:rsidR="00987C64" w:rsidRDefault="0053126D" w:rsidP="00F60925">
      <w:pPr>
        <w:ind w:left="680"/>
        <w:jc w:val="both"/>
        <w:rPr>
          <w:rFonts w:ascii="Times New Roman" w:eastAsia="Times New Roman" w:hAnsi="Times New Roman" w:cs="Times New Roman"/>
          <w:sz w:val="24"/>
          <w:szCs w:val="24"/>
          <w:lang w:eastAsia="en-IN"/>
        </w:rPr>
      </w:pPr>
      <w:r w:rsidRPr="0053126D">
        <w:rPr>
          <w:rFonts w:ascii="Times New Roman" w:eastAsia="Times New Roman" w:hAnsi="Times New Roman" w:cs="Times New Roman"/>
          <w:b/>
          <w:sz w:val="24"/>
          <w:szCs w:val="24"/>
          <w:lang w:eastAsia="en-IN"/>
        </w:rPr>
        <w:t>Unsupervised Learning Technique:</w:t>
      </w:r>
      <w:r w:rsidRPr="0053126D">
        <w:rPr>
          <w:rFonts w:ascii="Times New Roman" w:eastAsia="Times New Roman" w:hAnsi="Times New Roman" w:cs="Times New Roman"/>
          <w:sz w:val="24"/>
          <w:szCs w:val="24"/>
          <w:lang w:eastAsia="en-IN"/>
        </w:rPr>
        <w:t xml:space="preserve"> It is a technique which deals with the unlabelled data, where algorithm identifies hidden patterns,</w:t>
      </w:r>
      <w:r>
        <w:rPr>
          <w:rFonts w:ascii="Times New Roman" w:eastAsia="Times New Roman" w:hAnsi="Times New Roman" w:cs="Times New Roman"/>
          <w:sz w:val="24"/>
          <w:szCs w:val="24"/>
          <w:lang w:eastAsia="en-IN"/>
        </w:rPr>
        <w:t xml:space="preserve"> </w:t>
      </w:r>
      <w:r w:rsidRPr="0053126D">
        <w:rPr>
          <w:rFonts w:ascii="Times New Roman" w:eastAsia="Times New Roman" w:hAnsi="Times New Roman" w:cs="Times New Roman"/>
          <w:sz w:val="24"/>
          <w:szCs w:val="24"/>
          <w:lang w:eastAsia="en-IN"/>
        </w:rPr>
        <w:t>structure and relationship without any predefined output.</w:t>
      </w:r>
      <w:r w:rsidRPr="0053126D">
        <w:t xml:space="preserve"> </w:t>
      </w:r>
      <w:r w:rsidRPr="0053126D">
        <w:rPr>
          <w:rFonts w:ascii="Times New Roman" w:eastAsia="Times New Roman" w:hAnsi="Times New Roman" w:cs="Times New Roman"/>
          <w:sz w:val="24"/>
          <w:szCs w:val="24"/>
          <w:lang w:eastAsia="en-IN"/>
        </w:rPr>
        <w:t>are essential for discovering connected market segments and revealing hidden patterns in financial data.</w:t>
      </w:r>
    </w:p>
    <w:p w14:paraId="7B798414" w14:textId="498723BA" w:rsidR="006A49F8" w:rsidRPr="00F60925" w:rsidRDefault="00987C64" w:rsidP="00F60925">
      <w:pPr>
        <w:pStyle w:val="ListParagraph"/>
        <w:numPr>
          <w:ilvl w:val="0"/>
          <w:numId w:val="17"/>
        </w:numPr>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Natural Language Processing system: </w:t>
      </w:r>
      <w:r w:rsidRPr="00987C64">
        <w:rPr>
          <w:rFonts w:ascii="Times New Roman" w:eastAsia="Times New Roman" w:hAnsi="Times New Roman" w:cs="Times New Roman"/>
          <w:sz w:val="24"/>
          <w:szCs w:val="24"/>
          <w:lang w:eastAsia="en-IN"/>
        </w:rPr>
        <w:t xml:space="preserve">NLP </w:t>
      </w:r>
      <w:r>
        <w:rPr>
          <w:rFonts w:ascii="Times New Roman" w:eastAsia="Times New Roman" w:hAnsi="Times New Roman" w:cs="Times New Roman"/>
          <w:sz w:val="24"/>
          <w:szCs w:val="24"/>
          <w:lang w:eastAsia="en-IN"/>
        </w:rPr>
        <w:t>refers to a group of computing techniques which are used for producing or processing text and speech. These methods include speech generation (converts text into speech), voice recognition (converts spoken language into text),</w:t>
      </w:r>
      <w:r w:rsidRPr="00987C64">
        <w:rPr>
          <w:rFonts w:ascii="Times New Roman" w:eastAsia="Times New Roman" w:hAnsi="Times New Roman" w:cs="Times New Roman"/>
          <w:sz w:val="24"/>
          <w:szCs w:val="24"/>
          <w:lang w:eastAsia="en-IN"/>
        </w:rPr>
        <w:t xml:space="preserve"> natural language understanding, which infers meaning from written or spoken text, and natural language generation, which generates natural language data from other data sources</w:t>
      </w:r>
      <w:sdt>
        <w:sdtPr>
          <w:rPr>
            <w:rFonts w:ascii="Times New Roman" w:eastAsia="Times New Roman" w:hAnsi="Times New Roman" w:cs="Times New Roman"/>
            <w:sz w:val="24"/>
            <w:szCs w:val="24"/>
            <w:lang w:eastAsia="en-IN"/>
          </w:rPr>
          <w:id w:val="-644045342"/>
          <w:citation/>
        </w:sdtPr>
        <w:sdtEndPr/>
        <w:sdtContent>
          <w:r w:rsidR="006A49F8">
            <w:rPr>
              <w:rFonts w:ascii="Times New Roman" w:eastAsia="Times New Roman" w:hAnsi="Times New Roman" w:cs="Times New Roman"/>
              <w:sz w:val="24"/>
              <w:szCs w:val="24"/>
              <w:lang w:eastAsia="en-IN"/>
            </w:rPr>
            <w:fldChar w:fldCharType="begin"/>
          </w:r>
          <w:r w:rsidR="006A49F8">
            <w:rPr>
              <w:rFonts w:ascii="Times New Roman" w:eastAsia="Times New Roman" w:hAnsi="Times New Roman" w:cs="Times New Roman"/>
              <w:sz w:val="24"/>
              <w:szCs w:val="24"/>
              <w:lang w:val="en-US" w:eastAsia="en-IN"/>
            </w:rPr>
            <w:instrText xml:space="preserve"> CITATION Joe24 \l 1033 </w:instrText>
          </w:r>
          <w:r w:rsidR="006A49F8">
            <w:rPr>
              <w:rFonts w:ascii="Times New Roman" w:eastAsia="Times New Roman" w:hAnsi="Times New Roman" w:cs="Times New Roman"/>
              <w:sz w:val="24"/>
              <w:szCs w:val="24"/>
              <w:lang w:eastAsia="en-IN"/>
            </w:rPr>
            <w:fldChar w:fldCharType="separate"/>
          </w:r>
          <w:r w:rsidR="006A49F8">
            <w:rPr>
              <w:rFonts w:ascii="Times New Roman" w:eastAsia="Times New Roman" w:hAnsi="Times New Roman" w:cs="Times New Roman"/>
              <w:noProof/>
              <w:sz w:val="24"/>
              <w:szCs w:val="24"/>
              <w:lang w:val="en-US" w:eastAsia="en-IN"/>
            </w:rPr>
            <w:t xml:space="preserve"> </w:t>
          </w:r>
          <w:r w:rsidR="006A49F8" w:rsidRPr="006A49F8">
            <w:rPr>
              <w:rFonts w:ascii="Times New Roman" w:eastAsia="Times New Roman" w:hAnsi="Times New Roman" w:cs="Times New Roman"/>
              <w:noProof/>
              <w:sz w:val="24"/>
              <w:szCs w:val="24"/>
              <w:lang w:val="en-US" w:eastAsia="en-IN"/>
            </w:rPr>
            <w:t>(Devapitchai, 2024)</w:t>
          </w:r>
          <w:r w:rsidR="006A49F8">
            <w:rPr>
              <w:rFonts w:ascii="Times New Roman" w:eastAsia="Times New Roman" w:hAnsi="Times New Roman" w:cs="Times New Roman"/>
              <w:sz w:val="24"/>
              <w:szCs w:val="24"/>
              <w:lang w:eastAsia="en-IN"/>
            </w:rPr>
            <w:fldChar w:fldCharType="end"/>
          </w:r>
        </w:sdtContent>
      </w:sdt>
      <w:r w:rsidRPr="00987C64">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
    <w:p w14:paraId="7E961F90" w14:textId="77777777" w:rsidR="00615E16" w:rsidRPr="00615E16" w:rsidRDefault="006A49F8" w:rsidP="00087CC2">
      <w:pPr>
        <w:pStyle w:val="ListParagraph"/>
        <w:numPr>
          <w:ilvl w:val="0"/>
          <w:numId w:val="17"/>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 xml:space="preserve">Sentiment Analysis: </w:t>
      </w:r>
      <w:r w:rsidR="00B16025" w:rsidRPr="00B16025">
        <w:rPr>
          <w:rFonts w:ascii="Times New Roman" w:eastAsia="Times New Roman" w:hAnsi="Times New Roman" w:cs="Times New Roman"/>
          <w:sz w:val="24"/>
          <w:szCs w:val="24"/>
          <w:lang w:eastAsia="en-IN"/>
        </w:rPr>
        <w:t xml:space="preserve">Sentiment Analysis analyse news articles, financial </w:t>
      </w:r>
      <w:r w:rsidR="005348D4">
        <w:rPr>
          <w:rFonts w:ascii="Times New Roman" w:eastAsia="Times New Roman" w:hAnsi="Times New Roman" w:cs="Times New Roman"/>
          <w:sz w:val="24"/>
          <w:szCs w:val="24"/>
          <w:lang w:eastAsia="en-IN"/>
        </w:rPr>
        <w:t>reports</w:t>
      </w:r>
      <w:r w:rsidR="00B16025" w:rsidRPr="00B16025">
        <w:rPr>
          <w:rFonts w:ascii="Times New Roman" w:eastAsia="Times New Roman" w:hAnsi="Times New Roman" w:cs="Times New Roman"/>
          <w:sz w:val="24"/>
          <w:szCs w:val="24"/>
          <w:lang w:eastAsia="en-IN"/>
        </w:rPr>
        <w:t xml:space="preserve"> and social media data to capture market sentiments and guide investment decisions. </w:t>
      </w:r>
      <w:r w:rsidRPr="00B16025">
        <w:rPr>
          <w:rFonts w:ascii="Times New Roman" w:eastAsia="Times New Roman" w:hAnsi="Times New Roman" w:cs="Times New Roman"/>
          <w:sz w:val="24"/>
          <w:szCs w:val="24"/>
          <w:lang w:eastAsia="en-IN"/>
        </w:rPr>
        <w:t xml:space="preserve">Feedback from users and public sentiments on social media helps in forecasting stock market </w:t>
      </w:r>
      <w:r w:rsidR="005348D4">
        <w:rPr>
          <w:rFonts w:ascii="Times New Roman" w:eastAsia="Times New Roman" w:hAnsi="Times New Roman" w:cs="Times New Roman"/>
          <w:sz w:val="24"/>
          <w:szCs w:val="24"/>
          <w:lang w:eastAsia="en-IN"/>
        </w:rPr>
        <w:t>moves</w:t>
      </w:r>
      <w:r w:rsidRPr="00B16025">
        <w:rPr>
          <w:rFonts w:ascii="Times New Roman" w:eastAsia="Times New Roman" w:hAnsi="Times New Roman" w:cs="Times New Roman"/>
          <w:sz w:val="24"/>
          <w:szCs w:val="24"/>
          <w:lang w:eastAsia="en-IN"/>
        </w:rPr>
        <w:t xml:space="preserve"> with accuracy. As a result, Financial sentiment analysis has become more and more valued for assisting investors in understanding the connection between sentiments concealed in social media or financial news and stock market values </w:t>
      </w:r>
    </w:p>
    <w:p w14:paraId="7240CFF6" w14:textId="706263E0" w:rsidR="00B16025" w:rsidRPr="00615E16" w:rsidRDefault="00615E16" w:rsidP="00615E16">
      <w:pPr>
        <w:pStyle w:val="ListParagraph"/>
        <w:jc w:val="both"/>
        <w:rPr>
          <w:rFonts w:ascii="Times New Roman" w:eastAsia="Times New Roman" w:hAnsi="Times New Roman" w:cs="Times New Roman"/>
          <w:sz w:val="24"/>
          <w:szCs w:val="24"/>
          <w:lang w:eastAsia="en-IN"/>
        </w:rPr>
      </w:pPr>
      <w:r w:rsidRPr="00615E16">
        <w:rPr>
          <w:rFonts w:ascii="Times New Roman" w:eastAsia="Times New Roman" w:hAnsi="Times New Roman" w:cs="Times New Roman"/>
          <w:sz w:val="24"/>
          <w:szCs w:val="24"/>
          <w:lang w:eastAsia="en-IN"/>
        </w:rPr>
        <w:t>(</w:t>
      </w:r>
      <w:r w:rsidR="00F60925">
        <w:rPr>
          <w:rFonts w:ascii="Times New Roman" w:eastAsia="Times New Roman" w:hAnsi="Times New Roman" w:cs="Times New Roman"/>
          <w:noProof/>
          <w:sz w:val="24"/>
          <w:szCs w:val="24"/>
          <w:lang w:val="en-US" w:eastAsia="en-IN"/>
        </w:rPr>
        <w:t>Nabipour, 2020;  M, 2021;</w:t>
      </w:r>
      <w:r w:rsidR="00F60925" w:rsidRPr="00B16025">
        <w:rPr>
          <w:rFonts w:ascii="Times New Roman" w:eastAsia="Times New Roman" w:hAnsi="Times New Roman" w:cs="Times New Roman"/>
          <w:noProof/>
          <w:sz w:val="24"/>
          <w:szCs w:val="24"/>
          <w:lang w:val="en-US" w:eastAsia="en-IN"/>
        </w:rPr>
        <w:t xml:space="preserve"> Chen, 2025)</w:t>
      </w:r>
      <w:r w:rsidR="006A49F8" w:rsidRPr="00B16025">
        <w:rPr>
          <w:rFonts w:ascii="Times New Roman" w:eastAsia="Times New Roman" w:hAnsi="Times New Roman" w:cs="Times New Roman"/>
          <w:sz w:val="24"/>
          <w:szCs w:val="24"/>
          <w:lang w:eastAsia="en-IN"/>
        </w:rPr>
        <w:t>.</w:t>
      </w:r>
      <w:r w:rsidR="00B16025" w:rsidRPr="00B16025">
        <w:rPr>
          <w:rFonts w:ascii="Times New Roman" w:eastAsia="Times New Roman" w:hAnsi="Times New Roman" w:cs="Times New Roman"/>
          <w:sz w:val="24"/>
          <w:szCs w:val="24"/>
          <w:lang w:eastAsia="en-IN"/>
        </w:rPr>
        <w:t xml:space="preserve"> </w:t>
      </w:r>
    </w:p>
    <w:p w14:paraId="3B76F333" w14:textId="77777777" w:rsidR="00B16025" w:rsidRPr="00B16025" w:rsidRDefault="00B16025" w:rsidP="00087CC2">
      <w:pPr>
        <w:pStyle w:val="ListParagraph"/>
        <w:numPr>
          <w:ilvl w:val="0"/>
          <w:numId w:val="17"/>
        </w:numPr>
        <w:jc w:val="both"/>
        <w:rPr>
          <w:rFonts w:ascii="Times New Roman" w:eastAsia="Times New Roman" w:hAnsi="Times New Roman" w:cs="Times New Roman"/>
          <w:b/>
          <w:sz w:val="24"/>
          <w:szCs w:val="24"/>
          <w:lang w:eastAsia="en-IN"/>
        </w:rPr>
      </w:pPr>
      <w:r w:rsidRPr="00B16025">
        <w:rPr>
          <w:rFonts w:ascii="Times New Roman" w:eastAsia="Times New Roman" w:hAnsi="Times New Roman" w:cs="Times New Roman"/>
          <w:b/>
          <w:sz w:val="24"/>
          <w:szCs w:val="24"/>
          <w:lang w:eastAsia="en-IN"/>
        </w:rPr>
        <w:t>Conversational AI/ Chatbots</w:t>
      </w:r>
      <w:r>
        <w:rPr>
          <w:rFonts w:ascii="Times New Roman" w:eastAsia="Times New Roman" w:hAnsi="Times New Roman" w:cs="Times New Roman"/>
          <w:b/>
          <w:sz w:val="24"/>
          <w:szCs w:val="24"/>
          <w:lang w:eastAsia="en-IN"/>
        </w:rPr>
        <w:t>:</w:t>
      </w:r>
    </w:p>
    <w:p w14:paraId="5D5CB57B" w14:textId="77777777" w:rsidR="00B16025" w:rsidRDefault="00B16025" w:rsidP="00F035FC">
      <w:pPr>
        <w:ind w:left="680"/>
        <w:jc w:val="both"/>
        <w:rPr>
          <w:rFonts w:ascii="Times New Roman" w:eastAsia="Times New Roman" w:hAnsi="Times New Roman" w:cs="Times New Roman"/>
          <w:sz w:val="24"/>
          <w:szCs w:val="24"/>
          <w:lang w:eastAsia="en-IN"/>
        </w:rPr>
      </w:pPr>
      <w:r w:rsidRPr="00B16025">
        <w:rPr>
          <w:rFonts w:ascii="Times New Roman" w:eastAsia="Times New Roman" w:hAnsi="Times New Roman" w:cs="Times New Roman"/>
          <w:sz w:val="24"/>
          <w:szCs w:val="24"/>
          <w:lang w:eastAsia="en-IN"/>
        </w:rPr>
        <w:t>Chatbots are computer programs that simulate aspects of human conversation</w:t>
      </w:r>
      <w:r w:rsidR="005348D4">
        <w:rPr>
          <w:rFonts w:ascii="Times New Roman" w:eastAsia="Times New Roman" w:hAnsi="Times New Roman" w:cs="Times New Roman"/>
          <w:sz w:val="24"/>
          <w:szCs w:val="24"/>
          <w:lang w:eastAsia="en-IN"/>
        </w:rPr>
        <w:t>;</w:t>
      </w:r>
      <w:r w:rsidRPr="00B16025">
        <w:rPr>
          <w:rFonts w:ascii="Times New Roman" w:eastAsia="Times New Roman" w:hAnsi="Times New Roman" w:cs="Times New Roman"/>
          <w:sz w:val="24"/>
          <w:szCs w:val="24"/>
          <w:lang w:eastAsia="en-IN"/>
        </w:rPr>
        <w:t xml:space="preserve"> each of them uses programming to provide an output after ingesting user input. These chatbots can create responses based on </w:t>
      </w:r>
      <w:r w:rsidR="00C45735" w:rsidRPr="00B16025">
        <w:rPr>
          <w:rFonts w:ascii="Times New Roman" w:eastAsia="Times New Roman" w:hAnsi="Times New Roman" w:cs="Times New Roman"/>
          <w:sz w:val="24"/>
          <w:szCs w:val="24"/>
          <w:lang w:eastAsia="en-IN"/>
        </w:rPr>
        <w:t>pre-set</w:t>
      </w:r>
      <w:r w:rsidRPr="00B16025">
        <w:rPr>
          <w:rFonts w:ascii="Times New Roman" w:eastAsia="Times New Roman" w:hAnsi="Times New Roman" w:cs="Times New Roman"/>
          <w:sz w:val="24"/>
          <w:szCs w:val="24"/>
          <w:lang w:eastAsia="en-IN"/>
        </w:rPr>
        <w:t xml:space="preserve"> rules and either provide the user a predefined menu of alternatives to choose from or guide them between options using a set of keywords.</w:t>
      </w:r>
    </w:p>
    <w:p w14:paraId="48AB143D" w14:textId="77777777" w:rsidR="006C6850" w:rsidRDefault="006C6850" w:rsidP="00F035FC">
      <w:pPr>
        <w:ind w:left="680"/>
        <w:jc w:val="both"/>
        <w:rPr>
          <w:rFonts w:ascii="Times New Roman" w:eastAsia="Times New Roman" w:hAnsi="Times New Roman" w:cs="Times New Roman"/>
          <w:sz w:val="24"/>
          <w:szCs w:val="24"/>
          <w:lang w:eastAsia="en-IN"/>
        </w:rPr>
      </w:pPr>
    </w:p>
    <w:p w14:paraId="663438DB" w14:textId="77777777" w:rsidR="00C45735" w:rsidRPr="006C6850" w:rsidRDefault="00C45735" w:rsidP="00804C39">
      <w:pPr>
        <w:pStyle w:val="ListParagraph"/>
        <w:numPr>
          <w:ilvl w:val="1"/>
          <w:numId w:val="19"/>
        </w:numPr>
        <w:jc w:val="both"/>
        <w:rPr>
          <w:rFonts w:ascii="Times New Roman" w:eastAsia="Times New Roman" w:hAnsi="Times New Roman" w:cs="Times New Roman"/>
          <w:b/>
          <w:sz w:val="24"/>
          <w:szCs w:val="24"/>
          <w:lang w:eastAsia="en-IN"/>
        </w:rPr>
      </w:pPr>
      <w:r w:rsidRPr="006C6850">
        <w:rPr>
          <w:rFonts w:ascii="Times New Roman" w:eastAsia="Times New Roman" w:hAnsi="Times New Roman" w:cs="Times New Roman"/>
          <w:b/>
          <w:sz w:val="24"/>
          <w:szCs w:val="24"/>
          <w:lang w:eastAsia="en-IN"/>
        </w:rPr>
        <w:t xml:space="preserve">Impact of AI </w:t>
      </w:r>
      <w:r w:rsidR="006E4290" w:rsidRPr="006C6850">
        <w:rPr>
          <w:rFonts w:ascii="Times New Roman" w:eastAsia="Times New Roman" w:hAnsi="Times New Roman" w:cs="Times New Roman"/>
          <w:b/>
          <w:sz w:val="24"/>
          <w:szCs w:val="24"/>
          <w:lang w:eastAsia="en-IN"/>
        </w:rPr>
        <w:t xml:space="preserve">and </w:t>
      </w:r>
      <w:r w:rsidR="005348D4">
        <w:rPr>
          <w:rFonts w:ascii="Times New Roman" w:eastAsia="Times New Roman" w:hAnsi="Times New Roman" w:cs="Times New Roman"/>
          <w:b/>
          <w:sz w:val="24"/>
          <w:szCs w:val="24"/>
          <w:lang w:eastAsia="en-IN"/>
        </w:rPr>
        <w:t>AI-Driven</w:t>
      </w:r>
      <w:r w:rsidRPr="006C6850">
        <w:rPr>
          <w:rFonts w:ascii="Times New Roman" w:eastAsia="Times New Roman" w:hAnsi="Times New Roman" w:cs="Times New Roman"/>
          <w:b/>
          <w:sz w:val="24"/>
          <w:szCs w:val="24"/>
          <w:lang w:eastAsia="en-IN"/>
        </w:rPr>
        <w:t xml:space="preserve"> Tools on Investment Decisions</w:t>
      </w:r>
    </w:p>
    <w:p w14:paraId="7C761B72" w14:textId="77777777" w:rsidR="006C6850" w:rsidRPr="006C6850" w:rsidRDefault="006C6850" w:rsidP="006C6850">
      <w:pPr>
        <w:pStyle w:val="ListParagraph"/>
        <w:ind w:left="360"/>
        <w:jc w:val="both"/>
        <w:rPr>
          <w:rFonts w:ascii="Times New Roman" w:eastAsia="Times New Roman" w:hAnsi="Times New Roman" w:cs="Times New Roman"/>
          <w:b/>
          <w:sz w:val="24"/>
          <w:szCs w:val="24"/>
          <w:lang w:eastAsia="en-IN"/>
        </w:rPr>
      </w:pPr>
    </w:p>
    <w:p w14:paraId="5A07E836" w14:textId="77777777" w:rsidR="00EC79AF" w:rsidRDefault="006E4290" w:rsidP="00F035FC">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Financial markets generate enormous amount of data every day</w:t>
      </w:r>
      <w:r w:rsidRPr="006E4290">
        <w:rPr>
          <w:rFonts w:ascii="Times New Roman" w:eastAsia="Times New Roman" w:hAnsi="Times New Roman" w:cs="Times New Roman"/>
          <w:sz w:val="24"/>
          <w:szCs w:val="24"/>
          <w:lang w:eastAsia="en-IN"/>
        </w:rPr>
        <w:t xml:space="preserve">, </w:t>
      </w:r>
      <w:r w:rsidR="005348D4">
        <w:rPr>
          <w:rFonts w:ascii="Times New Roman" w:eastAsia="Times New Roman" w:hAnsi="Times New Roman" w:cs="Times New Roman"/>
          <w:sz w:val="24"/>
          <w:szCs w:val="24"/>
          <w:lang w:eastAsia="en-IN"/>
        </w:rPr>
        <w:t xml:space="preserve">and </w:t>
      </w:r>
      <w:r w:rsidRPr="006E4290">
        <w:rPr>
          <w:rFonts w:ascii="Times New Roman" w:eastAsia="Times New Roman" w:hAnsi="Times New Roman" w:cs="Times New Roman"/>
          <w:sz w:val="24"/>
          <w:szCs w:val="24"/>
          <w:lang w:eastAsia="en-IN"/>
        </w:rPr>
        <w:t xml:space="preserve">AI provides tools to examine </w:t>
      </w:r>
      <w:r>
        <w:rPr>
          <w:rFonts w:ascii="Times New Roman" w:eastAsia="Times New Roman" w:hAnsi="Times New Roman" w:cs="Times New Roman"/>
          <w:sz w:val="24"/>
          <w:szCs w:val="24"/>
          <w:lang w:eastAsia="en-IN"/>
        </w:rPr>
        <w:t>these large datasets,</w:t>
      </w:r>
      <w:r w:rsidRPr="006E4290">
        <w:rPr>
          <w:rFonts w:ascii="Times New Roman" w:eastAsia="Times New Roman" w:hAnsi="Times New Roman" w:cs="Times New Roman"/>
          <w:sz w:val="24"/>
          <w:szCs w:val="24"/>
          <w:lang w:eastAsia="en-IN"/>
        </w:rPr>
        <w:t xml:space="preserve"> revealing insights that inform investing strategies.</w:t>
      </w:r>
      <w:r>
        <w:rPr>
          <w:rFonts w:ascii="Times New Roman" w:eastAsia="Times New Roman" w:hAnsi="Times New Roman" w:cs="Times New Roman"/>
          <w:sz w:val="24"/>
          <w:szCs w:val="24"/>
          <w:lang w:eastAsia="en-IN"/>
        </w:rPr>
        <w:t xml:space="preserve"> </w:t>
      </w:r>
      <w:r w:rsidR="00EC79AF" w:rsidRPr="00EC79AF">
        <w:rPr>
          <w:rFonts w:ascii="Times New Roman" w:eastAsia="Times New Roman" w:hAnsi="Times New Roman" w:cs="Times New Roman"/>
          <w:sz w:val="24"/>
          <w:szCs w:val="24"/>
          <w:lang w:eastAsia="en-IN"/>
        </w:rPr>
        <w:t>AI's capacity to handle massive amounts of data quickly enables investors to make informed judgments based on detailed data analysis.</w:t>
      </w:r>
      <w:r w:rsidR="00EC79AF">
        <w:rPr>
          <w:rFonts w:ascii="Times New Roman" w:eastAsia="Times New Roman" w:hAnsi="Times New Roman" w:cs="Times New Roman"/>
          <w:sz w:val="24"/>
          <w:szCs w:val="24"/>
          <w:lang w:eastAsia="en-IN"/>
        </w:rPr>
        <w:t xml:space="preserve"> Several studies have revealed the significant impact of AI on </w:t>
      </w:r>
      <w:r w:rsidR="00EC79AF">
        <w:rPr>
          <w:rFonts w:ascii="Times New Roman" w:eastAsia="Times New Roman" w:hAnsi="Times New Roman" w:cs="Times New Roman"/>
          <w:sz w:val="24"/>
          <w:szCs w:val="24"/>
          <w:lang w:eastAsia="en-IN"/>
        </w:rPr>
        <w:lastRenderedPageBreak/>
        <w:t xml:space="preserve">investment decisions. The rise of AI </w:t>
      </w:r>
      <w:r w:rsidR="00EC79AF" w:rsidRPr="00EC79AF">
        <w:rPr>
          <w:rFonts w:ascii="Times New Roman" w:eastAsia="Times New Roman" w:hAnsi="Times New Roman" w:cs="Times New Roman"/>
          <w:sz w:val="24"/>
          <w:szCs w:val="24"/>
          <w:lang w:eastAsia="en-IN"/>
        </w:rPr>
        <w:t>has improved investment procedures, allowing for faster and more precise identification of trends, risk mitigation, and portfolio optimization.</w:t>
      </w:r>
    </w:p>
    <w:p w14:paraId="7C644CEF" w14:textId="2E6FC3B9" w:rsidR="006C6850" w:rsidRPr="002D325F" w:rsidRDefault="00EC79AF" w:rsidP="00F035FC">
      <w:pPr>
        <w:jc w:val="both"/>
        <w:rPr>
          <w:rFonts w:ascii="Times New Roman" w:eastAsia="Times New Roman" w:hAnsi="Times New Roman" w:cs="Times New Roman"/>
          <w:sz w:val="24"/>
          <w:szCs w:val="24"/>
          <w:lang w:eastAsia="en-IN"/>
        </w:rPr>
      </w:pPr>
      <w:r w:rsidRPr="00EC79AF">
        <w:rPr>
          <w:rFonts w:ascii="Times New Roman" w:eastAsia="Times New Roman" w:hAnsi="Times New Roman" w:cs="Times New Roman"/>
          <w:sz w:val="24"/>
          <w:szCs w:val="24"/>
          <w:lang w:eastAsia="en-IN"/>
        </w:rPr>
        <w:t xml:space="preserve">Machine learning (ML), a subset of AI, is an effective tool for forecasting market trends and monitoring asset performance. Machine learning algorithms forecast future trends, enabling investors to change their strategy accordingly. These models continuously learn and refine their predictions, adjusting to market fluctuations and improving </w:t>
      </w:r>
      <w:r w:rsidR="005348D4">
        <w:rPr>
          <w:rFonts w:ascii="Times New Roman" w:eastAsia="Times New Roman" w:hAnsi="Times New Roman" w:cs="Times New Roman"/>
          <w:sz w:val="24"/>
          <w:szCs w:val="24"/>
          <w:lang w:eastAsia="en-IN"/>
        </w:rPr>
        <w:t xml:space="preserve">the </w:t>
      </w:r>
      <w:r w:rsidRPr="00EC79AF">
        <w:rPr>
          <w:rFonts w:ascii="Times New Roman" w:eastAsia="Times New Roman" w:hAnsi="Times New Roman" w:cs="Times New Roman"/>
          <w:sz w:val="24"/>
          <w:szCs w:val="24"/>
          <w:lang w:eastAsia="en-IN"/>
        </w:rPr>
        <w:t>judgment accuracy</w:t>
      </w:r>
      <w:r w:rsidR="009B4106">
        <w:rPr>
          <w:rFonts w:ascii="Times New Roman" w:eastAsia="Times New Roman" w:hAnsi="Times New Roman" w:cs="Times New Roman"/>
          <w:sz w:val="24"/>
          <w:szCs w:val="24"/>
          <w:lang w:eastAsia="en-IN"/>
        </w:rPr>
        <w:t xml:space="preserve"> of the investors</w:t>
      </w:r>
      <w:r w:rsidRPr="00EC79AF">
        <w:rPr>
          <w:rFonts w:ascii="Times New Roman" w:eastAsia="Times New Roman" w:hAnsi="Times New Roman" w:cs="Times New Roman"/>
          <w:sz w:val="24"/>
          <w:szCs w:val="24"/>
          <w:lang w:eastAsia="en-IN"/>
        </w:rPr>
        <w:t xml:space="preserve"> over time</w:t>
      </w:r>
      <w:sdt>
        <w:sdtPr>
          <w:rPr>
            <w:rFonts w:ascii="Times New Roman" w:eastAsia="Times New Roman" w:hAnsi="Times New Roman" w:cs="Times New Roman"/>
            <w:sz w:val="24"/>
            <w:szCs w:val="24"/>
            <w:lang w:eastAsia="en-IN"/>
          </w:rPr>
          <w:id w:val="-149295330"/>
          <w:citation/>
        </w:sdtPr>
        <w:sdtEndPr/>
        <w:sdtContent>
          <w:r w:rsidR="009B4106">
            <w:rPr>
              <w:rFonts w:ascii="Times New Roman" w:eastAsia="Times New Roman" w:hAnsi="Times New Roman" w:cs="Times New Roman"/>
              <w:sz w:val="24"/>
              <w:szCs w:val="24"/>
              <w:lang w:eastAsia="en-IN"/>
            </w:rPr>
            <w:fldChar w:fldCharType="begin"/>
          </w:r>
          <w:r w:rsidR="009B4106">
            <w:rPr>
              <w:rFonts w:ascii="Times New Roman" w:eastAsia="Times New Roman" w:hAnsi="Times New Roman" w:cs="Times New Roman"/>
              <w:sz w:val="24"/>
              <w:szCs w:val="24"/>
              <w:lang w:eastAsia="en-IN"/>
            </w:rPr>
            <w:instrText xml:space="preserve">CITATION Din241 \l 16393 </w:instrText>
          </w:r>
          <w:r w:rsidR="009B4106">
            <w:rPr>
              <w:rFonts w:ascii="Times New Roman" w:eastAsia="Times New Roman" w:hAnsi="Times New Roman" w:cs="Times New Roman"/>
              <w:sz w:val="24"/>
              <w:szCs w:val="24"/>
              <w:lang w:eastAsia="en-IN"/>
            </w:rPr>
            <w:fldChar w:fldCharType="separate"/>
          </w:r>
          <w:r w:rsidR="009B4106">
            <w:rPr>
              <w:rFonts w:ascii="Times New Roman" w:eastAsia="Times New Roman" w:hAnsi="Times New Roman" w:cs="Times New Roman"/>
              <w:noProof/>
              <w:sz w:val="24"/>
              <w:szCs w:val="24"/>
              <w:lang w:eastAsia="en-IN"/>
            </w:rPr>
            <w:t xml:space="preserve"> </w:t>
          </w:r>
          <w:r w:rsidR="009B4106" w:rsidRPr="009B4106">
            <w:rPr>
              <w:rFonts w:ascii="Times New Roman" w:eastAsia="Times New Roman" w:hAnsi="Times New Roman" w:cs="Times New Roman"/>
              <w:noProof/>
              <w:sz w:val="24"/>
              <w:szCs w:val="24"/>
              <w:lang w:eastAsia="en-IN"/>
            </w:rPr>
            <w:t>(Arifian, 2024)</w:t>
          </w:r>
          <w:r w:rsidR="009B4106">
            <w:rPr>
              <w:rFonts w:ascii="Times New Roman" w:eastAsia="Times New Roman" w:hAnsi="Times New Roman" w:cs="Times New Roman"/>
              <w:sz w:val="24"/>
              <w:szCs w:val="24"/>
              <w:lang w:eastAsia="en-IN"/>
            </w:rPr>
            <w:fldChar w:fldCharType="end"/>
          </w:r>
        </w:sdtContent>
      </w:sdt>
      <w:r w:rsidRPr="00EC79AF">
        <w:rPr>
          <w:rFonts w:ascii="Times New Roman" w:eastAsia="Times New Roman" w:hAnsi="Times New Roman" w:cs="Times New Roman"/>
          <w:sz w:val="24"/>
          <w:szCs w:val="24"/>
          <w:lang w:eastAsia="en-IN"/>
        </w:rPr>
        <w:t>.</w:t>
      </w:r>
      <w:r w:rsidR="00911B6E">
        <w:rPr>
          <w:rFonts w:ascii="Times New Roman" w:eastAsia="Times New Roman" w:hAnsi="Times New Roman" w:cs="Times New Roman"/>
          <w:sz w:val="24"/>
          <w:szCs w:val="24"/>
          <w:lang w:eastAsia="en-IN"/>
        </w:rPr>
        <w:t xml:space="preserve"> Similarly, </w:t>
      </w:r>
      <w:r w:rsidR="00911B6E" w:rsidRPr="00911B6E">
        <w:rPr>
          <w:rFonts w:ascii="Times New Roman" w:eastAsia="Times New Roman" w:hAnsi="Times New Roman" w:cs="Times New Roman"/>
          <w:sz w:val="24"/>
          <w:szCs w:val="24"/>
          <w:lang w:eastAsia="en-IN"/>
        </w:rPr>
        <w:t>AI-powered automated trading systems can conduct high-frequency trades with minimum human participation, making them appealing. Algorithmic trading algorithms closely track market conditions, execute deals at appropriate times, and mitigate the effects of human biases. This technology improves liquidity and lowers transaction costs, providing a competitive advantage in the financial industry.</w:t>
      </w:r>
      <w:r w:rsidR="00615E16">
        <w:rPr>
          <w:rFonts w:ascii="Times New Roman" w:eastAsia="Times New Roman" w:hAnsi="Times New Roman" w:cs="Times New Roman"/>
          <w:noProof/>
          <w:sz w:val="24"/>
          <w:szCs w:val="24"/>
          <w:lang w:eastAsia="en-IN"/>
        </w:rPr>
        <w:t xml:space="preserve"> Qadoos (</w:t>
      </w:r>
      <w:r w:rsidR="00615E16" w:rsidRPr="00911B6E">
        <w:rPr>
          <w:rFonts w:ascii="Times New Roman" w:eastAsia="Times New Roman" w:hAnsi="Times New Roman" w:cs="Times New Roman"/>
          <w:noProof/>
          <w:sz w:val="24"/>
          <w:szCs w:val="24"/>
          <w:lang w:eastAsia="en-IN"/>
        </w:rPr>
        <w:t>2025)</w:t>
      </w:r>
      <w:r w:rsidR="00911B6E">
        <w:rPr>
          <w:rFonts w:ascii="Times New Roman" w:eastAsia="Times New Roman" w:hAnsi="Times New Roman" w:cs="Times New Roman"/>
          <w:sz w:val="24"/>
          <w:szCs w:val="24"/>
          <w:lang w:eastAsia="en-IN"/>
        </w:rPr>
        <w:t xml:space="preserve"> highlighted in their study that u</w:t>
      </w:r>
      <w:r w:rsidR="00911B6E" w:rsidRPr="00911B6E">
        <w:rPr>
          <w:rFonts w:ascii="Times New Roman" w:eastAsia="Times New Roman" w:hAnsi="Times New Roman" w:cs="Times New Roman"/>
          <w:sz w:val="24"/>
          <w:szCs w:val="24"/>
          <w:lang w:eastAsia="en-IN"/>
        </w:rPr>
        <w:t xml:space="preserve">sing digital advisors </w:t>
      </w:r>
      <w:r w:rsidR="00911B6E">
        <w:rPr>
          <w:rFonts w:ascii="Times New Roman" w:eastAsia="Times New Roman" w:hAnsi="Times New Roman" w:cs="Times New Roman"/>
          <w:sz w:val="24"/>
          <w:szCs w:val="24"/>
          <w:lang w:eastAsia="en-IN"/>
        </w:rPr>
        <w:t xml:space="preserve">significantly </w:t>
      </w:r>
      <w:r w:rsidR="00911B6E" w:rsidRPr="00911B6E">
        <w:rPr>
          <w:rFonts w:ascii="Times New Roman" w:eastAsia="Times New Roman" w:hAnsi="Times New Roman" w:cs="Times New Roman"/>
          <w:sz w:val="24"/>
          <w:szCs w:val="24"/>
          <w:lang w:eastAsia="en-IN"/>
        </w:rPr>
        <w:t>impacts investment decisions, revenue, and satisfaction among c</w:t>
      </w:r>
      <w:r w:rsidR="002D325F">
        <w:rPr>
          <w:rFonts w:ascii="Times New Roman" w:eastAsia="Times New Roman" w:hAnsi="Times New Roman" w:cs="Times New Roman"/>
          <w:sz w:val="24"/>
          <w:szCs w:val="24"/>
          <w:lang w:eastAsia="en-IN"/>
        </w:rPr>
        <w:t xml:space="preserve">ustomers and </w:t>
      </w:r>
      <w:r w:rsidR="002D325F" w:rsidRPr="002D325F">
        <w:rPr>
          <w:rFonts w:ascii="Times New Roman" w:eastAsia="Times New Roman" w:hAnsi="Times New Roman" w:cs="Times New Roman"/>
          <w:sz w:val="24"/>
          <w:szCs w:val="24"/>
          <w:lang w:eastAsia="en-IN"/>
        </w:rPr>
        <w:t>AI-based RA improves decision-making, reduces economic complexity, and leads</w:t>
      </w:r>
      <w:r w:rsidR="002D325F">
        <w:rPr>
          <w:rFonts w:ascii="Times New Roman" w:eastAsia="Times New Roman" w:hAnsi="Times New Roman" w:cs="Times New Roman"/>
          <w:sz w:val="24"/>
          <w:szCs w:val="24"/>
          <w:lang w:eastAsia="en-IN"/>
        </w:rPr>
        <w:t xml:space="preserve"> to more profitable investments.</w:t>
      </w:r>
    </w:p>
    <w:p w14:paraId="2EE86D8D" w14:textId="77777777" w:rsidR="00911B6E" w:rsidRPr="006C6850" w:rsidRDefault="0063024A" w:rsidP="00804C39">
      <w:pPr>
        <w:pStyle w:val="ListParagraph"/>
        <w:numPr>
          <w:ilvl w:val="1"/>
          <w:numId w:val="19"/>
        </w:numPr>
        <w:rPr>
          <w:rFonts w:ascii="Times New Roman" w:eastAsia="Times New Roman" w:hAnsi="Times New Roman" w:cs="Times New Roman"/>
          <w:b/>
          <w:sz w:val="24"/>
          <w:szCs w:val="24"/>
          <w:lang w:eastAsia="en-IN"/>
        </w:rPr>
      </w:pPr>
      <w:r w:rsidRPr="006C6850">
        <w:rPr>
          <w:rFonts w:ascii="Times New Roman" w:eastAsia="Times New Roman" w:hAnsi="Times New Roman" w:cs="Times New Roman"/>
          <w:b/>
          <w:sz w:val="24"/>
          <w:szCs w:val="24"/>
          <w:lang w:eastAsia="en-IN"/>
        </w:rPr>
        <w:t>Potential of AI tools in Behavioural Bias M</w:t>
      </w:r>
      <w:r w:rsidR="00511173" w:rsidRPr="006C6850">
        <w:rPr>
          <w:rFonts w:ascii="Times New Roman" w:eastAsia="Times New Roman" w:hAnsi="Times New Roman" w:cs="Times New Roman"/>
          <w:b/>
          <w:sz w:val="24"/>
          <w:szCs w:val="24"/>
          <w:lang w:eastAsia="en-IN"/>
        </w:rPr>
        <w:t>itigation</w:t>
      </w:r>
    </w:p>
    <w:p w14:paraId="25BF9676" w14:textId="1F5F7A01" w:rsidR="002E3D0C" w:rsidRPr="005726A2" w:rsidRDefault="00A931A2" w:rsidP="00AF4A84">
      <w:pPr>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Recent literature in financial planning </w:t>
      </w:r>
      <w:r w:rsidR="00DE3DDF">
        <w:rPr>
          <w:rFonts w:ascii="Times New Roman" w:eastAsia="Times New Roman" w:hAnsi="Times New Roman" w:cs="Times New Roman"/>
          <w:sz w:val="24"/>
          <w:szCs w:val="24"/>
          <w:lang w:eastAsia="en-IN"/>
        </w:rPr>
        <w:t>identi</w:t>
      </w:r>
      <w:r w:rsidR="005726A2">
        <w:rPr>
          <w:rFonts w:ascii="Times New Roman" w:eastAsia="Times New Roman" w:hAnsi="Times New Roman" w:cs="Times New Roman"/>
          <w:sz w:val="24"/>
          <w:szCs w:val="24"/>
          <w:lang w:eastAsia="en-IN"/>
        </w:rPr>
        <w:t xml:space="preserve">fies </w:t>
      </w:r>
      <w:r>
        <w:rPr>
          <w:rFonts w:ascii="Times New Roman" w:eastAsia="Times New Roman" w:hAnsi="Times New Roman" w:cs="Times New Roman"/>
          <w:sz w:val="24"/>
          <w:szCs w:val="24"/>
          <w:lang w:eastAsia="en-IN"/>
        </w:rPr>
        <w:t>two</w:t>
      </w:r>
      <w:r w:rsidR="005726A2">
        <w:rPr>
          <w:rFonts w:ascii="Times New Roman" w:eastAsia="Times New Roman" w:hAnsi="Times New Roman" w:cs="Times New Roman"/>
          <w:sz w:val="24"/>
          <w:szCs w:val="24"/>
          <w:lang w:eastAsia="en-IN"/>
        </w:rPr>
        <w:t xml:space="preserve"> major</w:t>
      </w:r>
      <w:r>
        <w:rPr>
          <w:rFonts w:ascii="Times New Roman" w:eastAsia="Times New Roman" w:hAnsi="Times New Roman" w:cs="Times New Roman"/>
          <w:sz w:val="24"/>
          <w:szCs w:val="24"/>
          <w:lang w:eastAsia="en-IN"/>
        </w:rPr>
        <w:t xml:space="preserve"> approaches t</w:t>
      </w:r>
      <w:r w:rsidR="005726A2">
        <w:rPr>
          <w:rFonts w:ascii="Times New Roman" w:eastAsia="Times New Roman" w:hAnsi="Times New Roman" w:cs="Times New Roman"/>
          <w:sz w:val="24"/>
          <w:szCs w:val="24"/>
          <w:lang w:eastAsia="en-IN"/>
        </w:rPr>
        <w:t xml:space="preserve">o addressing </w:t>
      </w:r>
      <w:r w:rsidR="005348D4">
        <w:rPr>
          <w:rFonts w:ascii="Times New Roman" w:eastAsia="Times New Roman" w:hAnsi="Times New Roman" w:cs="Times New Roman"/>
          <w:sz w:val="24"/>
          <w:szCs w:val="24"/>
          <w:lang w:eastAsia="en-IN"/>
        </w:rPr>
        <w:t>behavioural</w:t>
      </w:r>
      <w:r>
        <w:rPr>
          <w:rFonts w:ascii="Times New Roman" w:eastAsia="Times New Roman" w:hAnsi="Times New Roman" w:cs="Times New Roman"/>
          <w:sz w:val="24"/>
          <w:szCs w:val="24"/>
          <w:lang w:eastAsia="en-IN"/>
        </w:rPr>
        <w:t xml:space="preserve"> bias in investment </w:t>
      </w:r>
      <w:r w:rsidR="005726A2">
        <w:rPr>
          <w:rFonts w:ascii="Times New Roman" w:eastAsia="Times New Roman" w:hAnsi="Times New Roman" w:cs="Times New Roman"/>
          <w:sz w:val="24"/>
          <w:szCs w:val="24"/>
          <w:lang w:eastAsia="en-IN"/>
        </w:rPr>
        <w:t>decision making: Client classification</w:t>
      </w:r>
      <w:r>
        <w:rPr>
          <w:rFonts w:ascii="Times New Roman" w:eastAsia="Times New Roman" w:hAnsi="Times New Roman" w:cs="Times New Roman"/>
          <w:sz w:val="24"/>
          <w:szCs w:val="24"/>
          <w:lang w:eastAsia="en-IN"/>
        </w:rPr>
        <w:t xml:space="preserve"> </w:t>
      </w:r>
      <w:r w:rsidR="005726A2">
        <w:rPr>
          <w:rFonts w:ascii="Times New Roman" w:eastAsia="Times New Roman" w:hAnsi="Times New Roman" w:cs="Times New Roman"/>
          <w:sz w:val="24"/>
          <w:szCs w:val="24"/>
          <w:lang w:eastAsia="en-IN"/>
        </w:rPr>
        <w:t xml:space="preserve">based on </w:t>
      </w:r>
      <w:r>
        <w:rPr>
          <w:rFonts w:ascii="Times New Roman" w:eastAsia="Times New Roman" w:hAnsi="Times New Roman" w:cs="Times New Roman"/>
          <w:sz w:val="24"/>
          <w:szCs w:val="24"/>
          <w:lang w:eastAsia="en-IN"/>
        </w:rPr>
        <w:t xml:space="preserve">psychographic factors and digitalisation of financial planning </w:t>
      </w:r>
      <w:r w:rsidR="005726A2">
        <w:rPr>
          <w:rFonts w:ascii="Times New Roman" w:eastAsia="Times New Roman" w:hAnsi="Times New Roman" w:cs="Times New Roman"/>
          <w:sz w:val="24"/>
          <w:szCs w:val="24"/>
          <w:lang w:eastAsia="en-IN"/>
        </w:rPr>
        <w:t>through AI-</w:t>
      </w:r>
      <w:r>
        <w:rPr>
          <w:rFonts w:ascii="Times New Roman" w:eastAsia="Times New Roman" w:hAnsi="Times New Roman" w:cs="Times New Roman"/>
          <w:sz w:val="24"/>
          <w:szCs w:val="24"/>
          <w:lang w:eastAsia="en-IN"/>
        </w:rPr>
        <w:t xml:space="preserve">driven tools such as Robo-advisors </w:t>
      </w:r>
      <w:r w:rsidR="00615E16">
        <w:rPr>
          <w:rFonts w:ascii="Times New Roman" w:hAnsi="Times New Roman" w:cs="Times New Roman"/>
          <w:noProof/>
          <w:sz w:val="24"/>
          <w:szCs w:val="24"/>
          <w:lang w:val="en-US"/>
        </w:rPr>
        <w:t xml:space="preserve">(Piehlmaier, 2022; </w:t>
      </w:r>
      <w:r w:rsidR="00615E16" w:rsidRPr="0063024A">
        <w:rPr>
          <w:rFonts w:ascii="Times New Roman" w:hAnsi="Times New Roman" w:cs="Times New Roman"/>
          <w:noProof/>
          <w:sz w:val="24"/>
          <w:szCs w:val="24"/>
          <w:lang w:val="en-US"/>
        </w:rPr>
        <w:t>Shanmuganathan, 2020</w:t>
      </w:r>
      <w:r w:rsidR="00615E16">
        <w:rPr>
          <w:rFonts w:ascii="Times New Roman" w:hAnsi="Times New Roman" w:cs="Times New Roman"/>
          <w:noProof/>
          <w:sz w:val="24"/>
          <w:szCs w:val="24"/>
          <w:lang w:val="en-US"/>
        </w:rPr>
        <w:t xml:space="preserve">; </w:t>
      </w:r>
      <w:r w:rsidR="00615E16" w:rsidRPr="00A931A2">
        <w:rPr>
          <w:rFonts w:ascii="Times New Roman" w:hAnsi="Times New Roman" w:cs="Times New Roman"/>
          <w:noProof/>
          <w:sz w:val="24"/>
          <w:szCs w:val="24"/>
          <w:lang w:val="en-US"/>
        </w:rPr>
        <w:t>Hasan, 2023)</w:t>
      </w:r>
      <w:r>
        <w:rPr>
          <w:rFonts w:ascii="Times New Roman" w:hAnsi="Times New Roman" w:cs="Times New Roman"/>
          <w:sz w:val="24"/>
          <w:szCs w:val="24"/>
        </w:rPr>
        <w:t xml:space="preserve">. </w:t>
      </w:r>
      <w:r w:rsidR="005726A2">
        <w:rPr>
          <w:rFonts w:ascii="Times New Roman" w:hAnsi="Times New Roman" w:cs="Times New Roman"/>
          <w:sz w:val="24"/>
          <w:szCs w:val="24"/>
        </w:rPr>
        <w:t>While p</w:t>
      </w:r>
      <w:r w:rsidR="00163651">
        <w:rPr>
          <w:rFonts w:ascii="Times New Roman" w:hAnsi="Times New Roman" w:cs="Times New Roman"/>
          <w:sz w:val="24"/>
          <w:szCs w:val="24"/>
        </w:rPr>
        <w:t>sychographic</w:t>
      </w:r>
      <w:r>
        <w:rPr>
          <w:rFonts w:ascii="Times New Roman" w:hAnsi="Times New Roman" w:cs="Times New Roman"/>
          <w:sz w:val="24"/>
          <w:szCs w:val="24"/>
        </w:rPr>
        <w:t xml:space="preserve"> </w:t>
      </w:r>
      <w:r w:rsidR="00163651">
        <w:rPr>
          <w:rFonts w:ascii="Times New Roman" w:hAnsi="Times New Roman" w:cs="Times New Roman"/>
          <w:sz w:val="24"/>
          <w:szCs w:val="24"/>
        </w:rPr>
        <w:t>models</w:t>
      </w:r>
      <w:r>
        <w:rPr>
          <w:rFonts w:ascii="Times New Roman" w:hAnsi="Times New Roman" w:cs="Times New Roman"/>
          <w:sz w:val="24"/>
          <w:szCs w:val="24"/>
        </w:rPr>
        <w:t xml:space="preserve"> </w:t>
      </w:r>
      <w:r w:rsidR="005726A2">
        <w:rPr>
          <w:rFonts w:ascii="Times New Roman" w:hAnsi="Times New Roman" w:cs="Times New Roman"/>
          <w:sz w:val="24"/>
          <w:szCs w:val="24"/>
        </w:rPr>
        <w:t xml:space="preserve">assist in recognising </w:t>
      </w:r>
      <w:r>
        <w:rPr>
          <w:rFonts w:ascii="Times New Roman" w:hAnsi="Times New Roman" w:cs="Times New Roman"/>
          <w:sz w:val="24"/>
          <w:szCs w:val="24"/>
        </w:rPr>
        <w:t xml:space="preserve">potential </w:t>
      </w:r>
      <w:r w:rsidR="005726A2">
        <w:rPr>
          <w:rFonts w:ascii="Times New Roman" w:hAnsi="Times New Roman" w:cs="Times New Roman"/>
          <w:sz w:val="24"/>
          <w:szCs w:val="24"/>
        </w:rPr>
        <w:t xml:space="preserve">biases, as its predictive capability </w:t>
      </w:r>
      <w:r w:rsidR="002E3D0C">
        <w:rPr>
          <w:rFonts w:ascii="Times New Roman" w:hAnsi="Times New Roman" w:cs="Times New Roman"/>
          <w:sz w:val="24"/>
          <w:szCs w:val="24"/>
        </w:rPr>
        <w:t>is limited</w:t>
      </w:r>
      <w:r w:rsidR="005726A2">
        <w:rPr>
          <w:rFonts w:ascii="Times New Roman" w:hAnsi="Times New Roman" w:cs="Times New Roman"/>
          <w:sz w:val="24"/>
          <w:szCs w:val="24"/>
        </w:rPr>
        <w:t xml:space="preserve">, </w:t>
      </w:r>
      <w:r w:rsidR="002E3D0C">
        <w:rPr>
          <w:rFonts w:ascii="Times New Roman" w:hAnsi="Times New Roman" w:cs="Times New Roman"/>
          <w:sz w:val="24"/>
          <w:szCs w:val="24"/>
        </w:rPr>
        <w:t>they</w:t>
      </w:r>
      <w:r>
        <w:rPr>
          <w:rFonts w:ascii="Times New Roman" w:hAnsi="Times New Roman" w:cs="Times New Roman"/>
          <w:sz w:val="24"/>
          <w:szCs w:val="24"/>
        </w:rPr>
        <w:t xml:space="preserve"> do not offer effective management </w:t>
      </w:r>
      <w:r w:rsidR="00163651">
        <w:rPr>
          <w:rFonts w:ascii="Times New Roman" w:hAnsi="Times New Roman" w:cs="Times New Roman"/>
          <w:sz w:val="24"/>
          <w:szCs w:val="24"/>
        </w:rPr>
        <w:t>strategies</w:t>
      </w:r>
      <w:r w:rsidR="002E3D0C">
        <w:rPr>
          <w:rFonts w:ascii="Times New Roman" w:hAnsi="Times New Roman" w:cs="Times New Roman"/>
          <w:sz w:val="24"/>
          <w:szCs w:val="24"/>
        </w:rPr>
        <w:t>.</w:t>
      </w:r>
      <w:r w:rsidR="005726A2">
        <w:rPr>
          <w:rFonts w:ascii="Times New Roman" w:hAnsi="Times New Roman" w:cs="Times New Roman"/>
          <w:sz w:val="24"/>
          <w:szCs w:val="24"/>
        </w:rPr>
        <w:t xml:space="preserve"> In contrast</w:t>
      </w:r>
      <w:r>
        <w:rPr>
          <w:rFonts w:ascii="Times New Roman" w:hAnsi="Times New Roman" w:cs="Times New Roman"/>
          <w:sz w:val="24"/>
          <w:szCs w:val="24"/>
        </w:rPr>
        <w:t xml:space="preserve">, </w:t>
      </w:r>
      <w:r w:rsidR="005348D4">
        <w:rPr>
          <w:rFonts w:ascii="Times New Roman" w:hAnsi="Times New Roman" w:cs="Times New Roman"/>
          <w:sz w:val="24"/>
          <w:szCs w:val="24"/>
        </w:rPr>
        <w:t>AI-enabled</w:t>
      </w:r>
      <w:r w:rsidR="005726A2">
        <w:rPr>
          <w:rFonts w:ascii="Times New Roman" w:hAnsi="Times New Roman" w:cs="Times New Roman"/>
          <w:sz w:val="24"/>
          <w:szCs w:val="24"/>
        </w:rPr>
        <w:t xml:space="preserve"> systems</w:t>
      </w:r>
      <w:r>
        <w:rPr>
          <w:rFonts w:ascii="Times New Roman" w:hAnsi="Times New Roman" w:cs="Times New Roman"/>
          <w:sz w:val="24"/>
          <w:szCs w:val="24"/>
        </w:rPr>
        <w:t xml:space="preserve">, for instance </w:t>
      </w:r>
      <w:r w:rsidR="002E3D0C">
        <w:rPr>
          <w:rFonts w:ascii="Times New Roman" w:hAnsi="Times New Roman" w:cs="Times New Roman"/>
          <w:sz w:val="24"/>
          <w:szCs w:val="24"/>
        </w:rPr>
        <w:t>Robo-</w:t>
      </w:r>
      <w:r>
        <w:rPr>
          <w:rFonts w:ascii="Times New Roman" w:hAnsi="Times New Roman" w:cs="Times New Roman"/>
          <w:sz w:val="24"/>
          <w:szCs w:val="24"/>
        </w:rPr>
        <w:t xml:space="preserve"> advisor</w:t>
      </w:r>
      <w:r w:rsidR="005726A2">
        <w:rPr>
          <w:rFonts w:ascii="Times New Roman" w:hAnsi="Times New Roman" w:cs="Times New Roman"/>
          <w:sz w:val="24"/>
          <w:szCs w:val="24"/>
        </w:rPr>
        <w:t xml:space="preserve"> and intelligent analytics platform offer </w:t>
      </w:r>
      <w:r w:rsidR="005348D4">
        <w:rPr>
          <w:rFonts w:ascii="Times New Roman" w:hAnsi="Times New Roman" w:cs="Times New Roman"/>
          <w:sz w:val="24"/>
          <w:szCs w:val="24"/>
        </w:rPr>
        <w:t>data-driven</w:t>
      </w:r>
      <w:r w:rsidR="005726A2">
        <w:rPr>
          <w:rFonts w:ascii="Times New Roman" w:hAnsi="Times New Roman" w:cs="Times New Roman"/>
          <w:sz w:val="24"/>
          <w:szCs w:val="24"/>
        </w:rPr>
        <w:t xml:space="preserve"> decision support that</w:t>
      </w:r>
      <w:r>
        <w:rPr>
          <w:rFonts w:ascii="Times New Roman" w:hAnsi="Times New Roman" w:cs="Times New Roman"/>
          <w:sz w:val="24"/>
          <w:szCs w:val="24"/>
        </w:rPr>
        <w:t xml:space="preserve"> </w:t>
      </w:r>
      <w:r w:rsidR="00163651">
        <w:rPr>
          <w:rFonts w:ascii="Times New Roman" w:hAnsi="Times New Roman" w:cs="Times New Roman"/>
          <w:sz w:val="24"/>
          <w:szCs w:val="24"/>
        </w:rPr>
        <w:t xml:space="preserve">avoids </w:t>
      </w:r>
      <w:r w:rsidR="005726A2">
        <w:rPr>
          <w:rFonts w:ascii="Times New Roman" w:hAnsi="Times New Roman" w:cs="Times New Roman"/>
          <w:sz w:val="24"/>
          <w:szCs w:val="24"/>
        </w:rPr>
        <w:t xml:space="preserve">the influence of </w:t>
      </w:r>
      <w:r w:rsidR="00163651">
        <w:rPr>
          <w:rFonts w:ascii="Times New Roman" w:hAnsi="Times New Roman" w:cs="Times New Roman"/>
          <w:sz w:val="24"/>
          <w:szCs w:val="24"/>
        </w:rPr>
        <w:t xml:space="preserve">human </w:t>
      </w:r>
      <w:r w:rsidR="005726A2">
        <w:rPr>
          <w:rFonts w:ascii="Times New Roman" w:hAnsi="Times New Roman" w:cs="Times New Roman"/>
          <w:sz w:val="24"/>
          <w:szCs w:val="24"/>
        </w:rPr>
        <w:t xml:space="preserve">judgement </w:t>
      </w:r>
      <w:r w:rsidR="00163651">
        <w:rPr>
          <w:rFonts w:ascii="Times New Roman" w:hAnsi="Times New Roman" w:cs="Times New Roman"/>
          <w:sz w:val="24"/>
          <w:szCs w:val="24"/>
        </w:rPr>
        <w:t>to</w:t>
      </w:r>
      <w:r w:rsidR="002E3D0C">
        <w:rPr>
          <w:rFonts w:ascii="Times New Roman" w:hAnsi="Times New Roman" w:cs="Times New Roman"/>
          <w:sz w:val="24"/>
          <w:szCs w:val="24"/>
        </w:rPr>
        <w:t xml:space="preserve"> reduce</w:t>
      </w:r>
      <w:r w:rsidR="00163651">
        <w:rPr>
          <w:rFonts w:ascii="Times New Roman" w:hAnsi="Times New Roman" w:cs="Times New Roman"/>
          <w:sz w:val="24"/>
          <w:szCs w:val="24"/>
        </w:rPr>
        <w:t xml:space="preserve"> biases</w:t>
      </w:r>
      <w:r w:rsidR="00615E16">
        <w:rPr>
          <w:rFonts w:ascii="Times New Roman" w:hAnsi="Times New Roman" w:cs="Times New Roman"/>
          <w:noProof/>
          <w:sz w:val="24"/>
          <w:szCs w:val="24"/>
          <w:lang w:val="en-US"/>
        </w:rPr>
        <w:t xml:space="preserve"> (Bhatia, 2020; </w:t>
      </w:r>
      <w:r w:rsidR="00615E16" w:rsidRPr="00D509E6">
        <w:rPr>
          <w:rFonts w:ascii="Times New Roman" w:hAnsi="Times New Roman" w:cs="Times New Roman"/>
          <w:noProof/>
          <w:sz w:val="24"/>
          <w:szCs w:val="24"/>
          <w:lang w:val="en-US"/>
        </w:rPr>
        <w:t>D’Acunto, 2021)</w:t>
      </w:r>
      <w:r w:rsidR="00D66CA2">
        <w:rPr>
          <w:rFonts w:ascii="Times New Roman" w:hAnsi="Times New Roman" w:cs="Times New Roman"/>
          <w:sz w:val="24"/>
          <w:szCs w:val="24"/>
        </w:rPr>
        <w:t>.</w:t>
      </w:r>
      <w:r w:rsidR="005726A2">
        <w:rPr>
          <w:rFonts w:ascii="Times New Roman" w:hAnsi="Times New Roman" w:cs="Times New Roman"/>
          <w:sz w:val="24"/>
          <w:szCs w:val="24"/>
        </w:rPr>
        <w:t xml:space="preserve"> According to </w:t>
      </w:r>
      <w:r w:rsidR="00615E16">
        <w:rPr>
          <w:rFonts w:ascii="Times New Roman" w:hAnsi="Times New Roman" w:cs="Times New Roman"/>
          <w:noProof/>
          <w:sz w:val="24"/>
          <w:lang w:val="en-US"/>
        </w:rPr>
        <w:t>Hasan</w:t>
      </w:r>
      <w:r w:rsidR="00615E16" w:rsidRPr="002E3D0C">
        <w:rPr>
          <w:rFonts w:ascii="Times New Roman" w:hAnsi="Times New Roman" w:cs="Times New Roman"/>
          <w:noProof/>
          <w:sz w:val="24"/>
          <w:lang w:val="en-US"/>
        </w:rPr>
        <w:t xml:space="preserve"> </w:t>
      </w:r>
      <w:r w:rsidR="00615E16">
        <w:rPr>
          <w:rFonts w:ascii="Times New Roman" w:hAnsi="Times New Roman" w:cs="Times New Roman"/>
          <w:noProof/>
          <w:sz w:val="24"/>
          <w:lang w:val="en-US"/>
        </w:rPr>
        <w:t>(</w:t>
      </w:r>
      <w:r w:rsidR="00615E16" w:rsidRPr="002E3D0C">
        <w:rPr>
          <w:rFonts w:ascii="Times New Roman" w:hAnsi="Times New Roman" w:cs="Times New Roman"/>
          <w:noProof/>
          <w:sz w:val="24"/>
          <w:lang w:val="en-US"/>
        </w:rPr>
        <w:t>2023)</w:t>
      </w:r>
      <w:r w:rsidR="005726A2">
        <w:rPr>
          <w:rFonts w:ascii="Times New Roman" w:hAnsi="Times New Roman" w:cs="Times New Roman"/>
          <w:sz w:val="24"/>
        </w:rPr>
        <w:t xml:space="preserve">, artificial neural network models employing the </w:t>
      </w:r>
      <w:r w:rsidR="002E3D0C">
        <w:rPr>
          <w:rFonts w:ascii="Times New Roman" w:hAnsi="Times New Roman" w:cs="Times New Roman"/>
          <w:sz w:val="24"/>
        </w:rPr>
        <w:t xml:space="preserve">backpropagation model assists </w:t>
      </w:r>
      <w:r w:rsidR="005726A2">
        <w:rPr>
          <w:rFonts w:ascii="Times New Roman" w:hAnsi="Times New Roman" w:cs="Times New Roman"/>
          <w:sz w:val="24"/>
        </w:rPr>
        <w:t>in mitigating</w:t>
      </w:r>
      <w:r w:rsidR="002E3D0C">
        <w:rPr>
          <w:rFonts w:ascii="Times New Roman" w:hAnsi="Times New Roman" w:cs="Times New Roman"/>
          <w:sz w:val="24"/>
        </w:rPr>
        <w:t xml:space="preserve"> confirmation bias</w:t>
      </w:r>
      <w:r w:rsidR="005726A2">
        <w:rPr>
          <w:rFonts w:ascii="Times New Roman" w:hAnsi="Times New Roman" w:cs="Times New Roman"/>
          <w:sz w:val="24"/>
        </w:rPr>
        <w:t xml:space="preserve">, </w:t>
      </w:r>
      <w:r w:rsidR="002E3D0C">
        <w:rPr>
          <w:rFonts w:ascii="Times New Roman" w:eastAsia="Times New Roman" w:hAnsi="Times New Roman" w:cs="Times New Roman"/>
          <w:sz w:val="24"/>
          <w:szCs w:val="24"/>
          <w:lang w:eastAsia="en-IN"/>
        </w:rPr>
        <w:t>b</w:t>
      </w:r>
      <w:r w:rsidR="002E3D0C" w:rsidRPr="002E3D0C">
        <w:rPr>
          <w:rFonts w:ascii="Times New Roman" w:eastAsia="Times New Roman" w:hAnsi="Times New Roman" w:cs="Times New Roman"/>
          <w:sz w:val="24"/>
          <w:szCs w:val="24"/>
          <w:lang w:eastAsia="en-IN"/>
        </w:rPr>
        <w:t xml:space="preserve">y </w:t>
      </w:r>
      <w:r w:rsidR="005726A2">
        <w:rPr>
          <w:rFonts w:ascii="Times New Roman" w:eastAsia="Times New Roman" w:hAnsi="Times New Roman" w:cs="Times New Roman"/>
          <w:sz w:val="24"/>
          <w:szCs w:val="24"/>
          <w:lang w:eastAsia="en-IN"/>
        </w:rPr>
        <w:t xml:space="preserve">processing </w:t>
      </w:r>
      <w:r w:rsidR="002E3D0C" w:rsidRPr="002E3D0C">
        <w:rPr>
          <w:rFonts w:ascii="Times New Roman" w:eastAsia="Times New Roman" w:hAnsi="Times New Roman" w:cs="Times New Roman"/>
          <w:sz w:val="24"/>
          <w:szCs w:val="24"/>
          <w:lang w:eastAsia="en-IN"/>
        </w:rPr>
        <w:t xml:space="preserve">each </w:t>
      </w:r>
      <w:r w:rsidR="00FC27AC">
        <w:rPr>
          <w:rFonts w:ascii="Times New Roman" w:eastAsia="Times New Roman" w:hAnsi="Times New Roman" w:cs="Times New Roman"/>
          <w:sz w:val="24"/>
          <w:szCs w:val="24"/>
          <w:lang w:eastAsia="en-IN"/>
        </w:rPr>
        <w:t>piece of information separately. By treating data inputs separately rather than in line with investor’s prior beliefs</w:t>
      </w:r>
      <w:r w:rsidR="00C55C29">
        <w:rPr>
          <w:rFonts w:ascii="Times New Roman" w:eastAsia="Times New Roman" w:hAnsi="Times New Roman" w:cs="Times New Roman"/>
          <w:sz w:val="24"/>
          <w:szCs w:val="24"/>
          <w:lang w:eastAsia="en-IN"/>
        </w:rPr>
        <w:t>, backpropagation model</w:t>
      </w:r>
      <w:r w:rsidR="002E3D0C" w:rsidRPr="002E3D0C">
        <w:rPr>
          <w:rFonts w:ascii="Times New Roman" w:eastAsia="Times New Roman" w:hAnsi="Times New Roman" w:cs="Times New Roman"/>
          <w:sz w:val="24"/>
          <w:szCs w:val="24"/>
          <w:lang w:eastAsia="en-IN"/>
        </w:rPr>
        <w:t xml:space="preserve"> circumvents</w:t>
      </w:r>
      <w:r w:rsidR="002E3D0C">
        <w:rPr>
          <w:rFonts w:ascii="Times New Roman" w:eastAsia="Times New Roman" w:hAnsi="Times New Roman" w:cs="Times New Roman"/>
          <w:sz w:val="24"/>
          <w:szCs w:val="24"/>
          <w:lang w:eastAsia="en-IN"/>
        </w:rPr>
        <w:t xml:space="preserve"> the compatibility principle </w:t>
      </w:r>
      <w:r w:rsidR="00C55C29">
        <w:rPr>
          <w:rFonts w:ascii="Times New Roman" w:eastAsia="Times New Roman" w:hAnsi="Times New Roman" w:cs="Times New Roman"/>
          <w:sz w:val="24"/>
          <w:szCs w:val="24"/>
          <w:lang w:eastAsia="en-IN"/>
        </w:rPr>
        <w:t>and selective exposure- two core features of confirmation bias</w:t>
      </w:r>
      <w:r w:rsidR="00031FAF">
        <w:rPr>
          <w:rFonts w:ascii="Times New Roman" w:eastAsia="Times New Roman" w:hAnsi="Times New Roman" w:cs="Times New Roman"/>
          <w:sz w:val="24"/>
          <w:szCs w:val="24"/>
          <w:lang w:eastAsia="en-IN"/>
        </w:rPr>
        <w:t>.</w:t>
      </w:r>
    </w:p>
    <w:p w14:paraId="41FBF759" w14:textId="4D4C87AA" w:rsidR="007C31D0" w:rsidRDefault="00031FAF" w:rsidP="00AF4A84">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Further</w:t>
      </w:r>
      <w:r w:rsidR="00C55C29">
        <w:rPr>
          <w:rFonts w:ascii="Times New Roman" w:eastAsia="Times New Roman" w:hAnsi="Times New Roman" w:cs="Times New Roman"/>
          <w:sz w:val="24"/>
          <w:szCs w:val="24"/>
          <w:lang w:eastAsia="en-IN"/>
        </w:rPr>
        <w:t>more</w:t>
      </w:r>
      <w:r>
        <w:rPr>
          <w:rFonts w:ascii="Times New Roman" w:eastAsia="Times New Roman" w:hAnsi="Times New Roman" w:cs="Times New Roman"/>
          <w:sz w:val="24"/>
          <w:szCs w:val="24"/>
          <w:lang w:eastAsia="en-IN"/>
        </w:rPr>
        <w:t>,</w:t>
      </w:r>
      <w:r w:rsidRPr="00031FAF">
        <w:t xml:space="preserve"> </w:t>
      </w:r>
      <w:r>
        <w:rPr>
          <w:rFonts w:ascii="Times New Roman" w:eastAsia="Times New Roman" w:hAnsi="Times New Roman" w:cs="Times New Roman"/>
          <w:sz w:val="24"/>
          <w:szCs w:val="24"/>
          <w:lang w:eastAsia="en-IN"/>
        </w:rPr>
        <w:t>t</w:t>
      </w:r>
      <w:r w:rsidRPr="00031FAF">
        <w:rPr>
          <w:rFonts w:ascii="Times New Roman" w:eastAsia="Times New Roman" w:hAnsi="Times New Roman" w:cs="Times New Roman"/>
          <w:sz w:val="24"/>
          <w:szCs w:val="24"/>
          <w:lang w:eastAsia="en-IN"/>
        </w:rPr>
        <w:t xml:space="preserve">o </w:t>
      </w:r>
      <w:r w:rsidR="00C55C29">
        <w:rPr>
          <w:rFonts w:ascii="Times New Roman" w:eastAsia="Times New Roman" w:hAnsi="Times New Roman" w:cs="Times New Roman"/>
          <w:sz w:val="24"/>
          <w:szCs w:val="24"/>
          <w:lang w:eastAsia="en-IN"/>
        </w:rPr>
        <w:t xml:space="preserve">address </w:t>
      </w:r>
      <w:r w:rsidRPr="00031FAF">
        <w:rPr>
          <w:rFonts w:ascii="Times New Roman" w:eastAsia="Times New Roman" w:hAnsi="Times New Roman" w:cs="Times New Roman"/>
          <w:sz w:val="24"/>
          <w:szCs w:val="24"/>
          <w:lang w:eastAsia="en-IN"/>
        </w:rPr>
        <w:t xml:space="preserve">hindsight bias, </w:t>
      </w:r>
      <w:r w:rsidR="00615E16">
        <w:rPr>
          <w:rFonts w:ascii="Times New Roman" w:eastAsia="Times New Roman" w:hAnsi="Times New Roman" w:cs="Times New Roman"/>
          <w:noProof/>
          <w:sz w:val="24"/>
          <w:szCs w:val="24"/>
          <w:lang w:val="en-US" w:eastAsia="en-IN"/>
        </w:rPr>
        <w:t>Hasan</w:t>
      </w:r>
      <w:r w:rsidR="00615E16" w:rsidRPr="00C55C29">
        <w:rPr>
          <w:rFonts w:ascii="Times New Roman" w:eastAsia="Times New Roman" w:hAnsi="Times New Roman" w:cs="Times New Roman"/>
          <w:noProof/>
          <w:sz w:val="24"/>
          <w:szCs w:val="24"/>
          <w:lang w:val="en-US" w:eastAsia="en-IN"/>
        </w:rPr>
        <w:t xml:space="preserve"> </w:t>
      </w:r>
      <w:r w:rsidR="00615E16">
        <w:rPr>
          <w:rFonts w:ascii="Times New Roman" w:eastAsia="Times New Roman" w:hAnsi="Times New Roman" w:cs="Times New Roman"/>
          <w:noProof/>
          <w:sz w:val="24"/>
          <w:szCs w:val="24"/>
          <w:lang w:val="en-US" w:eastAsia="en-IN"/>
        </w:rPr>
        <w:t>(</w:t>
      </w:r>
      <w:r w:rsidR="00811CBF">
        <w:rPr>
          <w:rFonts w:ascii="Times New Roman" w:eastAsia="Times New Roman" w:hAnsi="Times New Roman" w:cs="Times New Roman"/>
          <w:noProof/>
          <w:sz w:val="24"/>
          <w:szCs w:val="24"/>
          <w:lang w:val="en-US" w:eastAsia="en-IN"/>
        </w:rPr>
        <w:t>2022</w:t>
      </w:r>
      <w:r w:rsidR="00615E16" w:rsidRPr="00C55C29">
        <w:rPr>
          <w:rFonts w:ascii="Times New Roman" w:eastAsia="Times New Roman" w:hAnsi="Times New Roman" w:cs="Times New Roman"/>
          <w:noProof/>
          <w:sz w:val="24"/>
          <w:szCs w:val="24"/>
          <w:lang w:val="en-US" w:eastAsia="en-IN"/>
        </w:rPr>
        <w:t>)</w:t>
      </w:r>
      <w:r w:rsidR="00C55C29">
        <w:rPr>
          <w:rFonts w:ascii="Times New Roman" w:eastAsia="Times New Roman" w:hAnsi="Times New Roman" w:cs="Times New Roman"/>
          <w:sz w:val="24"/>
          <w:szCs w:val="24"/>
          <w:lang w:eastAsia="en-IN"/>
        </w:rPr>
        <w:t xml:space="preserve"> </w:t>
      </w:r>
      <w:r w:rsidRPr="00031FAF">
        <w:rPr>
          <w:rFonts w:ascii="Times New Roman" w:eastAsia="Times New Roman" w:hAnsi="Times New Roman" w:cs="Times New Roman"/>
          <w:sz w:val="24"/>
          <w:szCs w:val="24"/>
          <w:lang w:eastAsia="en-IN"/>
        </w:rPr>
        <w:t>recommend</w:t>
      </w:r>
      <w:r>
        <w:rPr>
          <w:rFonts w:ascii="Times New Roman" w:eastAsia="Times New Roman" w:hAnsi="Times New Roman" w:cs="Times New Roman"/>
          <w:sz w:val="24"/>
          <w:szCs w:val="24"/>
          <w:lang w:eastAsia="en-IN"/>
        </w:rPr>
        <w:t>s</w:t>
      </w:r>
      <w:r w:rsidR="00C55C29">
        <w:rPr>
          <w:rFonts w:ascii="Times New Roman" w:eastAsia="Times New Roman" w:hAnsi="Times New Roman" w:cs="Times New Roman"/>
          <w:sz w:val="24"/>
          <w:szCs w:val="24"/>
          <w:lang w:eastAsia="en-IN"/>
        </w:rPr>
        <w:t xml:space="preserve"> the application of</w:t>
      </w:r>
      <w:r>
        <w:rPr>
          <w:rFonts w:ascii="Times New Roman" w:eastAsia="Times New Roman" w:hAnsi="Times New Roman" w:cs="Times New Roman"/>
          <w:sz w:val="24"/>
          <w:szCs w:val="24"/>
          <w:lang w:eastAsia="en-IN"/>
        </w:rPr>
        <w:t xml:space="preserve"> deep reinforcement learning</w:t>
      </w:r>
      <w:r w:rsidR="00C55C29">
        <w:rPr>
          <w:rFonts w:ascii="Times New Roman" w:eastAsia="Times New Roman" w:hAnsi="Times New Roman" w:cs="Times New Roman"/>
          <w:sz w:val="24"/>
          <w:szCs w:val="24"/>
          <w:lang w:eastAsia="en-IN"/>
        </w:rPr>
        <w:t xml:space="preserve"> technique</w:t>
      </w:r>
      <w:r>
        <w:rPr>
          <w:rFonts w:ascii="Times New Roman" w:eastAsia="Times New Roman" w:hAnsi="Times New Roman" w:cs="Times New Roman"/>
          <w:sz w:val="24"/>
          <w:szCs w:val="24"/>
          <w:lang w:eastAsia="en-IN"/>
        </w:rPr>
        <w:t>.</w:t>
      </w:r>
      <w:r w:rsidRPr="00031FAF">
        <w:rPr>
          <w:rFonts w:ascii="Times New Roman" w:eastAsia="Times New Roman" w:hAnsi="Times New Roman" w:cs="Times New Roman"/>
          <w:sz w:val="24"/>
          <w:szCs w:val="24"/>
          <w:lang w:eastAsia="en-IN"/>
        </w:rPr>
        <w:t xml:space="preserve"> This AI technique is goal-oriented and enables software agents learn how to attain a difficult objective by evaluating actions ba</w:t>
      </w:r>
      <w:r>
        <w:rPr>
          <w:rFonts w:ascii="Times New Roman" w:eastAsia="Times New Roman" w:hAnsi="Times New Roman" w:cs="Times New Roman"/>
          <w:sz w:val="24"/>
          <w:szCs w:val="24"/>
          <w:lang w:eastAsia="en-IN"/>
        </w:rPr>
        <w:t xml:space="preserve">sed on the results they </w:t>
      </w:r>
      <w:r w:rsidR="00657275">
        <w:rPr>
          <w:rFonts w:ascii="Times New Roman" w:eastAsia="Times New Roman" w:hAnsi="Times New Roman" w:cs="Times New Roman"/>
          <w:sz w:val="24"/>
          <w:szCs w:val="24"/>
          <w:lang w:eastAsia="en-IN"/>
        </w:rPr>
        <w:t>produce. Similarly</w:t>
      </w:r>
      <w:r w:rsidR="007C31D0">
        <w:rPr>
          <w:rFonts w:ascii="Times New Roman" w:eastAsia="Times New Roman" w:hAnsi="Times New Roman" w:cs="Times New Roman"/>
          <w:sz w:val="24"/>
          <w:szCs w:val="24"/>
          <w:lang w:eastAsia="en-IN"/>
        </w:rPr>
        <w:t>,</w:t>
      </w:r>
      <w:r w:rsidR="00615E16">
        <w:rPr>
          <w:rFonts w:ascii="Times New Roman" w:eastAsia="Times New Roman" w:hAnsi="Times New Roman" w:cs="Times New Roman"/>
          <w:noProof/>
          <w:sz w:val="24"/>
          <w:szCs w:val="24"/>
          <w:lang w:val="en-US" w:eastAsia="en-IN"/>
        </w:rPr>
        <w:t xml:space="preserve"> Athota</w:t>
      </w:r>
      <w:r w:rsidR="00615E16" w:rsidRPr="0063024A">
        <w:rPr>
          <w:rFonts w:ascii="Times New Roman" w:eastAsia="Times New Roman" w:hAnsi="Times New Roman" w:cs="Times New Roman"/>
          <w:noProof/>
          <w:sz w:val="24"/>
          <w:szCs w:val="24"/>
          <w:lang w:val="en-US" w:eastAsia="en-IN"/>
        </w:rPr>
        <w:t xml:space="preserve"> </w:t>
      </w:r>
      <w:r w:rsidR="00615E16">
        <w:rPr>
          <w:rFonts w:ascii="Times New Roman" w:eastAsia="Times New Roman" w:hAnsi="Times New Roman" w:cs="Times New Roman"/>
          <w:noProof/>
          <w:sz w:val="24"/>
          <w:szCs w:val="24"/>
          <w:lang w:val="en-US" w:eastAsia="en-IN"/>
        </w:rPr>
        <w:t>(</w:t>
      </w:r>
      <w:r w:rsidR="00811CBF">
        <w:rPr>
          <w:rFonts w:ascii="Times New Roman" w:eastAsia="Times New Roman" w:hAnsi="Times New Roman" w:cs="Times New Roman"/>
          <w:noProof/>
          <w:sz w:val="24"/>
          <w:szCs w:val="24"/>
          <w:lang w:val="en-US" w:eastAsia="en-IN"/>
        </w:rPr>
        <w:t>2023</w:t>
      </w:r>
      <w:r w:rsidR="00615E16" w:rsidRPr="0063024A">
        <w:rPr>
          <w:rFonts w:ascii="Times New Roman" w:eastAsia="Times New Roman" w:hAnsi="Times New Roman" w:cs="Times New Roman"/>
          <w:noProof/>
          <w:sz w:val="24"/>
          <w:szCs w:val="24"/>
          <w:lang w:val="en-US" w:eastAsia="en-IN"/>
        </w:rPr>
        <w:t>)</w:t>
      </w:r>
      <w:r w:rsidR="0063024A">
        <w:rPr>
          <w:rFonts w:ascii="Times New Roman" w:eastAsia="Times New Roman" w:hAnsi="Times New Roman" w:cs="Times New Roman"/>
          <w:sz w:val="24"/>
          <w:szCs w:val="24"/>
          <w:lang w:eastAsia="en-IN"/>
        </w:rPr>
        <w:t xml:space="preserve"> </w:t>
      </w:r>
      <w:r w:rsidR="00C55C29">
        <w:rPr>
          <w:rFonts w:ascii="Times New Roman" w:eastAsia="Times New Roman" w:hAnsi="Times New Roman" w:cs="Times New Roman"/>
          <w:sz w:val="24"/>
          <w:szCs w:val="24"/>
          <w:lang w:eastAsia="en-IN"/>
        </w:rPr>
        <w:t xml:space="preserve">found </w:t>
      </w:r>
      <w:r w:rsidR="0063024A">
        <w:rPr>
          <w:rFonts w:ascii="Times New Roman" w:eastAsia="Times New Roman" w:hAnsi="Times New Roman" w:cs="Times New Roman"/>
          <w:sz w:val="24"/>
          <w:szCs w:val="24"/>
          <w:lang w:eastAsia="en-IN"/>
        </w:rPr>
        <w:t xml:space="preserve">that a majority of planners </w:t>
      </w:r>
      <w:r w:rsidR="00C55C29">
        <w:rPr>
          <w:rFonts w:ascii="Times New Roman" w:eastAsia="Times New Roman" w:hAnsi="Times New Roman" w:cs="Times New Roman"/>
          <w:sz w:val="24"/>
          <w:szCs w:val="24"/>
          <w:lang w:eastAsia="en-IN"/>
        </w:rPr>
        <w:t xml:space="preserve">perceive </w:t>
      </w:r>
      <w:r w:rsidR="0063024A">
        <w:rPr>
          <w:rFonts w:ascii="Times New Roman" w:eastAsia="Times New Roman" w:hAnsi="Times New Roman" w:cs="Times New Roman"/>
          <w:sz w:val="24"/>
          <w:szCs w:val="24"/>
          <w:lang w:eastAsia="en-IN"/>
        </w:rPr>
        <w:t xml:space="preserve">AI </w:t>
      </w:r>
      <w:r w:rsidR="00C55C29">
        <w:rPr>
          <w:rFonts w:ascii="Times New Roman" w:eastAsia="Times New Roman" w:hAnsi="Times New Roman" w:cs="Times New Roman"/>
          <w:sz w:val="24"/>
          <w:szCs w:val="24"/>
          <w:lang w:eastAsia="en-IN"/>
        </w:rPr>
        <w:t xml:space="preserve">systems </w:t>
      </w:r>
      <w:r w:rsidR="0063024A">
        <w:rPr>
          <w:rFonts w:ascii="Times New Roman" w:eastAsia="Times New Roman" w:hAnsi="Times New Roman" w:cs="Times New Roman"/>
          <w:sz w:val="24"/>
          <w:szCs w:val="24"/>
          <w:lang w:eastAsia="en-IN"/>
        </w:rPr>
        <w:t>could be effective in mitigating these biases</w:t>
      </w:r>
      <w:r w:rsidR="00C55C29">
        <w:rPr>
          <w:rFonts w:ascii="Times New Roman" w:eastAsia="Times New Roman" w:hAnsi="Times New Roman" w:cs="Times New Roman"/>
          <w:sz w:val="24"/>
          <w:szCs w:val="24"/>
          <w:lang w:eastAsia="en-IN"/>
        </w:rPr>
        <w:t>,</w:t>
      </w:r>
      <w:r w:rsidR="0063024A">
        <w:rPr>
          <w:rFonts w:ascii="Times New Roman" w:eastAsia="Times New Roman" w:hAnsi="Times New Roman" w:cs="Times New Roman"/>
          <w:sz w:val="24"/>
          <w:szCs w:val="24"/>
          <w:lang w:eastAsia="en-IN"/>
        </w:rPr>
        <w:t xml:space="preserve"> </w:t>
      </w:r>
      <w:r w:rsidR="00C55C29">
        <w:rPr>
          <w:rFonts w:ascii="Times New Roman" w:eastAsia="Times New Roman" w:hAnsi="Times New Roman" w:cs="Times New Roman"/>
          <w:sz w:val="24"/>
          <w:szCs w:val="24"/>
          <w:lang w:eastAsia="en-IN"/>
        </w:rPr>
        <w:t xml:space="preserve">since </w:t>
      </w:r>
      <w:r w:rsidR="0063024A">
        <w:rPr>
          <w:rFonts w:ascii="Times New Roman" w:eastAsia="Times New Roman" w:hAnsi="Times New Roman" w:cs="Times New Roman"/>
          <w:sz w:val="24"/>
          <w:szCs w:val="24"/>
          <w:lang w:eastAsia="en-IN"/>
        </w:rPr>
        <w:t xml:space="preserve">they </w:t>
      </w:r>
      <w:r w:rsidR="00C55C29">
        <w:rPr>
          <w:rFonts w:ascii="Times New Roman" w:eastAsia="Times New Roman" w:hAnsi="Times New Roman" w:cs="Times New Roman"/>
          <w:sz w:val="24"/>
          <w:szCs w:val="24"/>
          <w:lang w:eastAsia="en-IN"/>
        </w:rPr>
        <w:t xml:space="preserve">generate </w:t>
      </w:r>
      <w:r w:rsidR="0063024A">
        <w:rPr>
          <w:rFonts w:ascii="Times New Roman" w:eastAsia="Times New Roman" w:hAnsi="Times New Roman" w:cs="Times New Roman"/>
          <w:sz w:val="24"/>
          <w:szCs w:val="24"/>
          <w:lang w:eastAsia="en-IN"/>
        </w:rPr>
        <w:t xml:space="preserve">data </w:t>
      </w:r>
      <w:r w:rsidR="00D66CA2">
        <w:rPr>
          <w:rFonts w:ascii="Times New Roman" w:eastAsia="Times New Roman" w:hAnsi="Times New Roman" w:cs="Times New Roman"/>
          <w:sz w:val="24"/>
          <w:szCs w:val="24"/>
          <w:lang w:eastAsia="en-IN"/>
        </w:rPr>
        <w:t>driven, rational</w:t>
      </w:r>
      <w:r w:rsidR="0063024A">
        <w:rPr>
          <w:rFonts w:ascii="Times New Roman" w:eastAsia="Times New Roman" w:hAnsi="Times New Roman" w:cs="Times New Roman"/>
          <w:sz w:val="24"/>
          <w:szCs w:val="24"/>
          <w:lang w:eastAsia="en-IN"/>
        </w:rPr>
        <w:t xml:space="preserve"> and unbiased analysis, thereby countering emotional and </w:t>
      </w:r>
      <w:r w:rsidR="00D66CA2">
        <w:rPr>
          <w:rFonts w:ascii="Times New Roman" w:eastAsia="Times New Roman" w:hAnsi="Times New Roman" w:cs="Times New Roman"/>
          <w:sz w:val="24"/>
          <w:szCs w:val="24"/>
          <w:lang w:eastAsia="en-IN"/>
        </w:rPr>
        <w:t>intuitive</w:t>
      </w:r>
      <w:r w:rsidR="0063024A">
        <w:rPr>
          <w:rFonts w:ascii="Times New Roman" w:eastAsia="Times New Roman" w:hAnsi="Times New Roman" w:cs="Times New Roman"/>
          <w:sz w:val="24"/>
          <w:szCs w:val="24"/>
          <w:lang w:eastAsia="en-IN"/>
        </w:rPr>
        <w:t xml:space="preserve"> decision making.</w:t>
      </w:r>
    </w:p>
    <w:p w14:paraId="7A4CD9EF" w14:textId="77777777" w:rsidR="00C55C29" w:rsidRDefault="00C55C29" w:rsidP="00AF4A84">
      <w:pPr>
        <w:spacing w:after="120"/>
        <w:jc w:val="both"/>
        <w:rPr>
          <w:rFonts w:ascii="Times New Roman" w:eastAsia="Times New Roman" w:hAnsi="Times New Roman" w:cs="Times New Roman"/>
          <w:sz w:val="24"/>
          <w:szCs w:val="24"/>
          <w:lang w:eastAsia="en-IN"/>
        </w:rPr>
      </w:pPr>
      <w:r w:rsidRPr="00C55C29">
        <w:rPr>
          <w:rFonts w:ascii="Times New Roman" w:eastAsia="Times New Roman" w:hAnsi="Times New Roman" w:cs="Times New Roman"/>
          <w:sz w:val="24"/>
          <w:szCs w:val="24"/>
          <w:lang w:eastAsia="en-IN"/>
        </w:rPr>
        <w:lastRenderedPageBreak/>
        <w:t xml:space="preserve">Overall, </w:t>
      </w:r>
      <w:r w:rsidR="00A04D30" w:rsidRPr="00A04D30">
        <w:rPr>
          <w:rFonts w:ascii="Times New Roman" w:eastAsia="Times New Roman" w:hAnsi="Times New Roman" w:cs="Times New Roman"/>
          <w:sz w:val="24"/>
          <w:szCs w:val="24"/>
          <w:lang w:eastAsia="en-IN"/>
        </w:rPr>
        <w:t>by reducing emotional and cognitive biases, AI-powered solutions may increase the objectivity of financial decision-making.</w:t>
      </w:r>
      <w:r w:rsidR="00A04D30">
        <w:rPr>
          <w:rFonts w:ascii="Times New Roman" w:eastAsia="Times New Roman" w:hAnsi="Times New Roman" w:cs="Times New Roman"/>
          <w:sz w:val="24"/>
          <w:szCs w:val="24"/>
          <w:lang w:eastAsia="en-IN"/>
        </w:rPr>
        <w:t xml:space="preserve"> </w:t>
      </w:r>
      <w:r w:rsidRPr="00C55C29">
        <w:rPr>
          <w:rFonts w:ascii="Times New Roman" w:eastAsia="Times New Roman" w:hAnsi="Times New Roman" w:cs="Times New Roman"/>
          <w:sz w:val="24"/>
          <w:szCs w:val="24"/>
          <w:lang w:eastAsia="en-IN"/>
        </w:rPr>
        <w:t>However, their position is better viewed as augmentative rather than substitutive—that is, AI should aid human planners rather than replace them.</w:t>
      </w:r>
    </w:p>
    <w:p w14:paraId="7151A666" w14:textId="77777777" w:rsidR="00A143BC" w:rsidRPr="00A143BC" w:rsidRDefault="00A143BC" w:rsidP="00804C39">
      <w:pPr>
        <w:pStyle w:val="ListParagraph"/>
        <w:numPr>
          <w:ilvl w:val="1"/>
          <w:numId w:val="19"/>
        </w:numPr>
        <w:spacing w:after="120"/>
        <w:jc w:val="both"/>
        <w:rPr>
          <w:rFonts w:ascii="Times New Roman" w:eastAsia="Times New Roman" w:hAnsi="Times New Roman" w:cs="Times New Roman"/>
          <w:b/>
          <w:sz w:val="24"/>
          <w:szCs w:val="24"/>
          <w:lang w:eastAsia="en-IN"/>
        </w:rPr>
      </w:pPr>
      <w:r w:rsidRPr="00A143BC">
        <w:rPr>
          <w:rFonts w:ascii="Times New Roman" w:eastAsia="Times New Roman" w:hAnsi="Times New Roman" w:cs="Times New Roman"/>
          <w:b/>
          <w:sz w:val="24"/>
          <w:szCs w:val="24"/>
          <w:lang w:eastAsia="en-IN"/>
        </w:rPr>
        <w:t>The Psychological Barriers to AI adoption</w:t>
      </w:r>
    </w:p>
    <w:p w14:paraId="64698B91" w14:textId="1792ED55" w:rsidR="00A143BC" w:rsidRDefault="00C225C2" w:rsidP="00A143BC">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Despite the demonstrated ability of AI to reduce cognitive biases, its effectiveness is strictly limited by the user’s willingness to trust the technology. This resistance</w:t>
      </w:r>
      <w:r w:rsidR="00D1306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1D0976">
        <w:rPr>
          <w:rFonts w:ascii="Times New Roman" w:eastAsia="Times New Roman" w:hAnsi="Times New Roman" w:cs="Times New Roman"/>
          <w:sz w:val="24"/>
          <w:szCs w:val="24"/>
          <w:lang w:eastAsia="en-IN"/>
        </w:rPr>
        <w:t xml:space="preserve">termed </w:t>
      </w:r>
      <w:r>
        <w:rPr>
          <w:rFonts w:ascii="Times New Roman" w:eastAsia="Times New Roman" w:hAnsi="Times New Roman" w:cs="Times New Roman"/>
          <w:sz w:val="24"/>
          <w:szCs w:val="24"/>
          <w:lang w:eastAsia="en-IN"/>
        </w:rPr>
        <w:t>“Algorithm Aversion”,</w:t>
      </w:r>
      <w:r w:rsidR="001D0976">
        <w:rPr>
          <w:rFonts w:ascii="Times New Roman" w:eastAsia="Times New Roman" w:hAnsi="Times New Roman" w:cs="Times New Roman"/>
          <w:sz w:val="24"/>
          <w:szCs w:val="24"/>
          <w:lang w:eastAsia="en-IN"/>
        </w:rPr>
        <w:t xml:space="preserve"> refers to decision-makers consciously or unconsciously disregarding or undervaluing algorithmic recommendations through rational </w:t>
      </w:r>
      <w:r w:rsidR="00D13065">
        <w:rPr>
          <w:rFonts w:ascii="Times New Roman" w:eastAsia="Times New Roman" w:hAnsi="Times New Roman" w:cs="Times New Roman"/>
          <w:sz w:val="24"/>
          <w:szCs w:val="24"/>
          <w:lang w:eastAsia="en-IN"/>
        </w:rPr>
        <w:t>judgment</w:t>
      </w:r>
      <w:r w:rsidR="001D0976">
        <w:rPr>
          <w:rFonts w:ascii="Times New Roman" w:eastAsia="Times New Roman" w:hAnsi="Times New Roman" w:cs="Times New Roman"/>
          <w:sz w:val="24"/>
          <w:szCs w:val="24"/>
          <w:lang w:eastAsia="en-IN"/>
        </w:rPr>
        <w:t xml:space="preserve"> or irrational bias</w:t>
      </w:r>
      <w:r w:rsidR="00615E16">
        <w:rPr>
          <w:rFonts w:ascii="Times New Roman" w:eastAsia="Times New Roman" w:hAnsi="Times New Roman" w:cs="Times New Roman"/>
          <w:noProof/>
          <w:sz w:val="24"/>
          <w:szCs w:val="24"/>
          <w:lang w:eastAsia="en-IN"/>
        </w:rPr>
        <w:t xml:space="preserve"> </w:t>
      </w:r>
      <w:r w:rsidR="00615E16" w:rsidRPr="001D0976">
        <w:rPr>
          <w:rFonts w:ascii="Times New Roman" w:eastAsia="Times New Roman" w:hAnsi="Times New Roman" w:cs="Times New Roman"/>
          <w:noProof/>
          <w:sz w:val="24"/>
          <w:szCs w:val="24"/>
          <w:lang w:eastAsia="en-IN"/>
        </w:rPr>
        <w:t>(Liu, 2023)</w:t>
      </w:r>
      <w:r w:rsidR="001D0976">
        <w:rPr>
          <w:rFonts w:ascii="Times New Roman" w:eastAsia="Times New Roman" w:hAnsi="Times New Roman" w:cs="Times New Roman"/>
          <w:sz w:val="24"/>
          <w:szCs w:val="24"/>
          <w:lang w:eastAsia="en-IN"/>
        </w:rPr>
        <w:t xml:space="preserve">. </w:t>
      </w:r>
      <w:r w:rsidR="00615E16">
        <w:rPr>
          <w:rFonts w:ascii="Times New Roman" w:eastAsia="Times New Roman" w:hAnsi="Times New Roman" w:cs="Times New Roman"/>
          <w:noProof/>
          <w:sz w:val="24"/>
          <w:szCs w:val="24"/>
          <w:lang w:eastAsia="en-IN"/>
        </w:rPr>
        <w:t>Dietvorst (</w:t>
      </w:r>
      <w:r w:rsidR="00615E16" w:rsidRPr="001D0976">
        <w:rPr>
          <w:rFonts w:ascii="Times New Roman" w:eastAsia="Times New Roman" w:hAnsi="Times New Roman" w:cs="Times New Roman"/>
          <w:noProof/>
          <w:sz w:val="24"/>
          <w:szCs w:val="24"/>
          <w:lang w:eastAsia="en-IN"/>
        </w:rPr>
        <w:t>2015)</w:t>
      </w:r>
      <w:r w:rsidR="001D0976">
        <w:rPr>
          <w:rFonts w:ascii="Times New Roman" w:eastAsia="Times New Roman" w:hAnsi="Times New Roman" w:cs="Times New Roman"/>
          <w:sz w:val="24"/>
          <w:szCs w:val="24"/>
          <w:lang w:eastAsia="en-IN"/>
        </w:rPr>
        <w:t xml:space="preserve"> described algorithm aversion as </w:t>
      </w:r>
      <w:r w:rsidR="00D13065">
        <w:rPr>
          <w:rFonts w:ascii="Times New Roman" w:eastAsia="Times New Roman" w:hAnsi="Times New Roman" w:cs="Times New Roman"/>
          <w:sz w:val="24"/>
          <w:szCs w:val="24"/>
          <w:lang w:eastAsia="en-IN"/>
        </w:rPr>
        <w:t>“</w:t>
      </w:r>
      <w:r w:rsidR="001D0976">
        <w:rPr>
          <w:rFonts w:ascii="Times New Roman" w:eastAsia="Times New Roman" w:hAnsi="Times New Roman" w:cs="Times New Roman"/>
          <w:sz w:val="24"/>
          <w:szCs w:val="24"/>
          <w:lang w:eastAsia="en-IN"/>
        </w:rPr>
        <w:t xml:space="preserve">the tendency of individuals to distrust or avoid using algorithmic </w:t>
      </w:r>
      <w:r w:rsidR="00D13065">
        <w:rPr>
          <w:rFonts w:ascii="Times New Roman" w:eastAsia="Times New Roman" w:hAnsi="Times New Roman" w:cs="Times New Roman"/>
          <w:sz w:val="24"/>
          <w:szCs w:val="24"/>
          <w:lang w:eastAsia="en-IN"/>
        </w:rPr>
        <w:t>decision aids after witnessing errors made by these algorithms, even when algorithms consistently outperform human judgment”. In other words, this means people tend to be less forgiving of mistakes made by algorithms than those made by humans, which leads them to revert to human decision-making despite the potential to reduce cognitive biases.</w:t>
      </w:r>
    </w:p>
    <w:p w14:paraId="401C24E6" w14:textId="183B3D2C" w:rsidR="00D13065" w:rsidRDefault="00615E16" w:rsidP="00A143BC">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t xml:space="preserve"> Liu</w:t>
      </w:r>
      <w:r w:rsidRPr="00D13065">
        <w:rPr>
          <w:rFonts w:ascii="Times New Roman" w:eastAsia="Times New Roman" w:hAnsi="Times New Roman" w:cs="Times New Roman"/>
          <w:noProof/>
          <w:sz w:val="24"/>
          <w:szCs w:val="24"/>
          <w:lang w:eastAsia="en-IN"/>
        </w:rPr>
        <w:t xml:space="preserve"> </w:t>
      </w:r>
      <w:r>
        <w:rPr>
          <w:rFonts w:ascii="Times New Roman" w:eastAsia="Times New Roman" w:hAnsi="Times New Roman" w:cs="Times New Roman"/>
          <w:noProof/>
          <w:sz w:val="24"/>
          <w:szCs w:val="24"/>
          <w:lang w:eastAsia="en-IN"/>
        </w:rPr>
        <w:t>(</w:t>
      </w:r>
      <w:r w:rsidRPr="00D13065">
        <w:rPr>
          <w:rFonts w:ascii="Times New Roman" w:eastAsia="Times New Roman" w:hAnsi="Times New Roman" w:cs="Times New Roman"/>
          <w:noProof/>
          <w:sz w:val="24"/>
          <w:szCs w:val="24"/>
          <w:lang w:eastAsia="en-IN"/>
        </w:rPr>
        <w:t>2023)</w:t>
      </w:r>
      <w:r w:rsidR="00D1306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i</w:t>
      </w:r>
      <w:r w:rsidR="00692080">
        <w:rPr>
          <w:rFonts w:ascii="Times New Roman" w:eastAsia="Times New Roman" w:hAnsi="Times New Roman" w:cs="Times New Roman"/>
          <w:sz w:val="24"/>
          <w:szCs w:val="24"/>
          <w:lang w:eastAsia="en-IN"/>
        </w:rPr>
        <w:t>n</w:t>
      </w:r>
      <w:r w:rsidR="00662112">
        <w:rPr>
          <w:rFonts w:ascii="Times New Roman" w:eastAsia="Times New Roman" w:hAnsi="Times New Roman" w:cs="Times New Roman"/>
          <w:sz w:val="24"/>
          <w:szCs w:val="24"/>
          <w:lang w:eastAsia="en-IN"/>
        </w:rPr>
        <w:t xml:space="preserve"> their study, found two drivers: contextual experience and herding, as the drivers of</w:t>
      </w:r>
      <w:r w:rsidR="00D13065">
        <w:rPr>
          <w:rFonts w:ascii="Times New Roman" w:eastAsia="Times New Roman" w:hAnsi="Times New Roman" w:cs="Times New Roman"/>
          <w:sz w:val="24"/>
          <w:szCs w:val="24"/>
          <w:lang w:eastAsia="en-IN"/>
        </w:rPr>
        <w:t xml:space="preserve"> aversion to the algorithm.</w:t>
      </w:r>
      <w:r w:rsidR="00662112">
        <w:rPr>
          <w:rFonts w:ascii="Times New Roman" w:eastAsia="Times New Roman" w:hAnsi="Times New Roman" w:cs="Times New Roman"/>
          <w:sz w:val="24"/>
          <w:szCs w:val="24"/>
          <w:lang w:eastAsia="en-IN"/>
        </w:rPr>
        <w:t xml:space="preserve"> Contextual experience refers to users’ specific interactions and experiences tied to particular locations and moments during their tasks, whereas herding is described as the phenomenon in which drivers monitor and imitate their peers’ location choices, often facilitated through chat groups on popular instant messaging platforms. The findings revealed that if an algorithm’s recommendation contradicts their prior success at a location, they are less likely to follow it. Likewise, when peers stay put, drivers are less likely to accept repositioning tasks. Previous research has shown various factors which shows why people avoid algorithm such as: they are less likely forgiving of algorithm errors</w:t>
      </w:r>
      <w:r>
        <w:rPr>
          <w:rFonts w:ascii="Times New Roman" w:eastAsia="Times New Roman" w:hAnsi="Times New Roman" w:cs="Times New Roman"/>
          <w:noProof/>
          <w:sz w:val="24"/>
          <w:szCs w:val="24"/>
          <w:lang w:eastAsia="en-IN"/>
        </w:rPr>
        <w:t xml:space="preserve"> </w:t>
      </w:r>
      <w:r w:rsidRPr="00A4566A">
        <w:rPr>
          <w:rFonts w:ascii="Times New Roman" w:eastAsia="Times New Roman" w:hAnsi="Times New Roman" w:cs="Times New Roman"/>
          <w:noProof/>
          <w:sz w:val="24"/>
          <w:szCs w:val="24"/>
          <w:lang w:eastAsia="en-IN"/>
        </w:rPr>
        <w:t>(Dietvorst, 2015</w:t>
      </w:r>
      <w:r>
        <w:rPr>
          <w:rFonts w:ascii="Times New Roman" w:eastAsia="Times New Roman" w:hAnsi="Times New Roman" w:cs="Times New Roman"/>
          <w:noProof/>
          <w:sz w:val="24"/>
          <w:szCs w:val="24"/>
          <w:lang w:eastAsia="en-IN"/>
        </w:rPr>
        <w:t xml:space="preserve">; </w:t>
      </w:r>
      <w:r w:rsidRPr="00A4566A">
        <w:rPr>
          <w:rFonts w:ascii="Times New Roman" w:eastAsia="Times New Roman" w:hAnsi="Times New Roman" w:cs="Times New Roman"/>
          <w:noProof/>
          <w:sz w:val="24"/>
          <w:szCs w:val="24"/>
          <w:lang w:eastAsia="en-IN"/>
        </w:rPr>
        <w:t>Liu, 2023)</w:t>
      </w:r>
      <w:r w:rsidR="00A4566A">
        <w:rPr>
          <w:rFonts w:ascii="Times New Roman" w:eastAsia="Times New Roman" w:hAnsi="Times New Roman" w:cs="Times New Roman"/>
          <w:sz w:val="24"/>
          <w:szCs w:val="24"/>
          <w:lang w:eastAsia="en-IN"/>
        </w:rPr>
        <w:t>, view algorithms as less capable than humans</w:t>
      </w:r>
      <w:r>
        <w:rPr>
          <w:rFonts w:ascii="Times New Roman" w:eastAsia="Times New Roman" w:hAnsi="Times New Roman" w:cs="Times New Roman"/>
          <w:noProof/>
          <w:sz w:val="24"/>
          <w:szCs w:val="24"/>
          <w:lang w:eastAsia="en-IN"/>
        </w:rPr>
        <w:t xml:space="preserve"> </w:t>
      </w:r>
      <w:r w:rsidRPr="00A4566A">
        <w:rPr>
          <w:rFonts w:ascii="Times New Roman" w:eastAsia="Times New Roman" w:hAnsi="Times New Roman" w:cs="Times New Roman"/>
          <w:noProof/>
          <w:sz w:val="24"/>
          <w:szCs w:val="24"/>
          <w:lang w:eastAsia="en-IN"/>
        </w:rPr>
        <w:t>(Luo, 2019; Reich, 2023; Liu, 2023)</w:t>
      </w:r>
      <w:r w:rsidR="00A4566A">
        <w:rPr>
          <w:rFonts w:ascii="Times New Roman" w:eastAsia="Times New Roman" w:hAnsi="Times New Roman" w:cs="Times New Roman"/>
          <w:sz w:val="24"/>
          <w:szCs w:val="24"/>
          <w:lang w:eastAsia="en-IN"/>
        </w:rPr>
        <w:t>,</w:t>
      </w:r>
      <w:r w:rsidR="00692080">
        <w:rPr>
          <w:rFonts w:ascii="Times New Roman" w:eastAsia="Times New Roman" w:hAnsi="Times New Roman" w:cs="Times New Roman"/>
          <w:sz w:val="24"/>
          <w:szCs w:val="24"/>
          <w:lang w:eastAsia="en-IN"/>
        </w:rPr>
        <w:t xml:space="preserve"> </w:t>
      </w:r>
      <w:r w:rsidR="00A4566A">
        <w:rPr>
          <w:rFonts w:ascii="Times New Roman" w:eastAsia="Times New Roman" w:hAnsi="Times New Roman" w:cs="Times New Roman"/>
          <w:sz w:val="24"/>
          <w:szCs w:val="24"/>
          <w:lang w:eastAsia="en-IN"/>
        </w:rPr>
        <w:t>see them as biased and hard to understand</w:t>
      </w:r>
      <w:sdt>
        <w:sdtPr>
          <w:rPr>
            <w:rFonts w:ascii="Times New Roman" w:eastAsia="Times New Roman" w:hAnsi="Times New Roman" w:cs="Times New Roman"/>
            <w:sz w:val="24"/>
            <w:szCs w:val="24"/>
            <w:lang w:eastAsia="en-IN"/>
          </w:rPr>
          <w:id w:val="306135128"/>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Cow19 \l 16393  \m Cad21 \m Zha21 \m Men23</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(Cowgill, 2019; Cadario, 2021; Zhang, 2021; 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 and feel they lack control over algorithmic decisions</w:t>
      </w:r>
      <w:sdt>
        <w:sdtPr>
          <w:rPr>
            <w:rFonts w:ascii="Times New Roman" w:eastAsia="Times New Roman" w:hAnsi="Times New Roman" w:cs="Times New Roman"/>
            <w:sz w:val="24"/>
            <w:szCs w:val="24"/>
            <w:lang w:eastAsia="en-IN"/>
          </w:rPr>
          <w:id w:val="2104915371"/>
          <w:citation/>
        </w:sdtPr>
        <w:sdtEndPr/>
        <w:sdtContent>
          <w:r w:rsidR="00A4566A">
            <w:rPr>
              <w:rFonts w:ascii="Times New Roman" w:eastAsia="Times New Roman" w:hAnsi="Times New Roman" w:cs="Times New Roman"/>
              <w:sz w:val="24"/>
              <w:szCs w:val="24"/>
              <w:lang w:eastAsia="en-IN"/>
            </w:rPr>
            <w:fldChar w:fldCharType="begin"/>
          </w:r>
          <w:r w:rsidR="00A4566A">
            <w:rPr>
              <w:rFonts w:ascii="Times New Roman" w:eastAsia="Times New Roman" w:hAnsi="Times New Roman" w:cs="Times New Roman"/>
              <w:sz w:val="24"/>
              <w:szCs w:val="24"/>
              <w:lang w:eastAsia="en-IN"/>
            </w:rPr>
            <w:instrText xml:space="preserve"> CITATION Die18 \l 16393  \m Men23</w:instrText>
          </w:r>
          <w:r w:rsidR="00A4566A">
            <w:rPr>
              <w:rFonts w:ascii="Times New Roman" w:eastAsia="Times New Roman" w:hAnsi="Times New Roman" w:cs="Times New Roman"/>
              <w:sz w:val="24"/>
              <w:szCs w:val="24"/>
              <w:lang w:eastAsia="en-IN"/>
            </w:rPr>
            <w:fldChar w:fldCharType="separate"/>
          </w:r>
          <w:r w:rsidR="00A4566A">
            <w:rPr>
              <w:rFonts w:ascii="Times New Roman" w:eastAsia="Times New Roman" w:hAnsi="Times New Roman" w:cs="Times New Roman"/>
              <w:noProof/>
              <w:sz w:val="24"/>
              <w:szCs w:val="24"/>
              <w:lang w:eastAsia="en-IN"/>
            </w:rPr>
            <w:t xml:space="preserve"> </w:t>
          </w:r>
          <w:r w:rsidR="00A4566A" w:rsidRPr="00A4566A">
            <w:rPr>
              <w:rFonts w:ascii="Times New Roman" w:eastAsia="Times New Roman" w:hAnsi="Times New Roman" w:cs="Times New Roman"/>
              <w:noProof/>
              <w:sz w:val="24"/>
              <w:szCs w:val="24"/>
              <w:lang w:eastAsia="en-IN"/>
            </w:rPr>
            <w:t>(Dietvorst, Overcoming algorithm aversion: People will use imperfect algorithms if they can (even slightly) modify them., 2018; Meng Liu, 2023)</w:t>
          </w:r>
          <w:r w:rsidR="00A4566A">
            <w:rPr>
              <w:rFonts w:ascii="Times New Roman" w:eastAsia="Times New Roman" w:hAnsi="Times New Roman" w:cs="Times New Roman"/>
              <w:sz w:val="24"/>
              <w:szCs w:val="24"/>
              <w:lang w:eastAsia="en-IN"/>
            </w:rPr>
            <w:fldChar w:fldCharType="end"/>
          </w:r>
        </w:sdtContent>
      </w:sdt>
      <w:r w:rsidR="00A4566A">
        <w:rPr>
          <w:rFonts w:ascii="Times New Roman" w:eastAsia="Times New Roman" w:hAnsi="Times New Roman" w:cs="Times New Roman"/>
          <w:sz w:val="24"/>
          <w:szCs w:val="24"/>
          <w:lang w:eastAsia="en-IN"/>
        </w:rPr>
        <w:t>.</w:t>
      </w:r>
    </w:p>
    <w:p w14:paraId="12C062A0" w14:textId="39878B38" w:rsidR="0052412E" w:rsidRPr="00E97E43" w:rsidRDefault="0045361B" w:rsidP="00E97E43">
      <w:pPr>
        <w:spacing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Scholars have increasingly examined how individuals respond to algorithmic decision-making in finance. </w:t>
      </w:r>
      <w:r w:rsidR="00615E16">
        <w:rPr>
          <w:rFonts w:ascii="Times New Roman" w:eastAsia="Times New Roman" w:hAnsi="Times New Roman" w:cs="Times New Roman"/>
          <w:noProof/>
          <w:sz w:val="24"/>
          <w:szCs w:val="24"/>
          <w:lang w:eastAsia="en-IN"/>
        </w:rPr>
        <w:t>Niszczota P</w:t>
      </w:r>
      <w:r w:rsidR="00615E16" w:rsidRPr="0045361B">
        <w:rPr>
          <w:rFonts w:ascii="Times New Roman" w:eastAsia="Times New Roman" w:hAnsi="Times New Roman" w:cs="Times New Roman"/>
          <w:noProof/>
          <w:sz w:val="24"/>
          <w:szCs w:val="24"/>
          <w:lang w:eastAsia="en-IN"/>
        </w:rPr>
        <w:t xml:space="preserve"> </w:t>
      </w:r>
      <w:r w:rsidR="00615E16">
        <w:rPr>
          <w:rFonts w:ascii="Times New Roman" w:eastAsia="Times New Roman" w:hAnsi="Times New Roman" w:cs="Times New Roman"/>
          <w:noProof/>
          <w:sz w:val="24"/>
          <w:szCs w:val="24"/>
          <w:lang w:eastAsia="en-IN"/>
        </w:rPr>
        <w:t>(</w:t>
      </w:r>
      <w:r w:rsidR="00615E16" w:rsidRPr="0045361B">
        <w:rPr>
          <w:rFonts w:ascii="Times New Roman" w:eastAsia="Times New Roman" w:hAnsi="Times New Roman" w:cs="Times New Roman"/>
          <w:noProof/>
          <w:sz w:val="24"/>
          <w:szCs w:val="24"/>
          <w:lang w:eastAsia="en-IN"/>
        </w:rPr>
        <w:t>2020)</w:t>
      </w:r>
      <w:r>
        <w:rPr>
          <w:rFonts w:ascii="Times New Roman" w:eastAsia="Times New Roman" w:hAnsi="Times New Roman" w:cs="Times New Roman"/>
          <w:sz w:val="24"/>
          <w:szCs w:val="24"/>
          <w:lang w:eastAsia="en-IN"/>
        </w:rPr>
        <w:t xml:space="preserve"> in their study provided an evidence of </w:t>
      </w:r>
      <w:r w:rsidR="009A4D24">
        <w:rPr>
          <w:rFonts w:ascii="Times New Roman" w:eastAsia="Times New Roman" w:hAnsi="Times New Roman" w:cs="Times New Roman"/>
          <w:sz w:val="24"/>
          <w:szCs w:val="24"/>
          <w:lang w:eastAsia="en-IN"/>
        </w:rPr>
        <w:t>Robo</w:t>
      </w:r>
      <w:r>
        <w:rPr>
          <w:rFonts w:ascii="Times New Roman" w:eastAsia="Times New Roman" w:hAnsi="Times New Roman" w:cs="Times New Roman"/>
          <w:sz w:val="24"/>
          <w:szCs w:val="24"/>
          <w:lang w:eastAsia="en-IN"/>
        </w:rPr>
        <w:t xml:space="preserve">-investment aversion. Across five experiments involving more than </w:t>
      </w:r>
      <w:r w:rsidR="00256D13">
        <w:rPr>
          <w:rFonts w:ascii="Times New Roman" w:eastAsia="Times New Roman" w:hAnsi="Times New Roman" w:cs="Times New Roman"/>
          <w:sz w:val="24"/>
          <w:szCs w:val="24"/>
          <w:lang w:eastAsia="en-IN"/>
        </w:rPr>
        <w:t xml:space="preserve">3,800 participants, they found that investors consistently preferred human fund managers over algorithmic systems, even when </w:t>
      </w:r>
      <w:r w:rsidR="00256D13">
        <w:rPr>
          <w:rFonts w:ascii="Times New Roman" w:eastAsia="Times New Roman" w:hAnsi="Times New Roman" w:cs="Times New Roman"/>
          <w:sz w:val="24"/>
          <w:szCs w:val="24"/>
          <w:lang w:eastAsia="en-IN"/>
        </w:rPr>
        <w:lastRenderedPageBreak/>
        <w:t>outcomes are equivalent. This aversion was pronounced when investment decisions touched on morally controversial stocks.</w:t>
      </w:r>
    </w:p>
    <w:p w14:paraId="79944A25" w14:textId="77777777" w:rsidR="00114B3D" w:rsidRDefault="00180537" w:rsidP="00114B3D">
      <w:pPr>
        <w:pStyle w:val="ListParagraph"/>
        <w:numPr>
          <w:ilvl w:val="0"/>
          <w:numId w:val="1"/>
        </w:numPr>
        <w:spacing w:after="120"/>
        <w:rPr>
          <w:rFonts w:ascii="Times New Roman" w:eastAsia="Times New Roman" w:hAnsi="Times New Roman" w:cs="Times New Roman"/>
          <w:b/>
          <w:sz w:val="24"/>
          <w:szCs w:val="24"/>
          <w:lang w:eastAsia="en-IN"/>
        </w:rPr>
      </w:pPr>
      <w:r w:rsidRPr="00A04D30">
        <w:rPr>
          <w:rFonts w:ascii="Times New Roman" w:eastAsia="Times New Roman" w:hAnsi="Times New Roman" w:cs="Times New Roman"/>
          <w:b/>
          <w:sz w:val="24"/>
          <w:szCs w:val="24"/>
          <w:lang w:eastAsia="en-IN"/>
        </w:rPr>
        <w:t>Theoretical and Practical Implications</w:t>
      </w:r>
    </w:p>
    <w:p w14:paraId="48ED6C38" w14:textId="248C85F5" w:rsidR="00180537" w:rsidRPr="00114B3D" w:rsidRDefault="00F50BBF" w:rsidP="00114B3D">
      <w:pPr>
        <w:ind w:left="397"/>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4</w:t>
      </w:r>
      <w:r w:rsidR="00180537" w:rsidRPr="00114B3D">
        <w:rPr>
          <w:rFonts w:ascii="Times New Roman" w:eastAsia="Times New Roman" w:hAnsi="Times New Roman" w:cs="Times New Roman"/>
          <w:b/>
          <w:sz w:val="24"/>
          <w:szCs w:val="24"/>
          <w:lang w:eastAsia="en-IN"/>
        </w:rPr>
        <w:t>.1</w:t>
      </w:r>
      <w:r w:rsidR="00180537" w:rsidRPr="00114B3D">
        <w:rPr>
          <w:rFonts w:ascii="Times New Roman" w:eastAsia="Times New Roman" w:hAnsi="Times New Roman" w:cs="Times New Roman"/>
          <w:sz w:val="24"/>
          <w:szCs w:val="24"/>
          <w:lang w:eastAsia="en-IN"/>
        </w:rPr>
        <w:t xml:space="preserve"> </w:t>
      </w:r>
      <w:r w:rsidR="00180537" w:rsidRPr="00114B3D">
        <w:rPr>
          <w:rFonts w:ascii="Times New Roman" w:eastAsia="Times New Roman" w:hAnsi="Times New Roman" w:cs="Times New Roman"/>
          <w:b/>
          <w:sz w:val="24"/>
          <w:szCs w:val="24"/>
          <w:lang w:eastAsia="en-IN"/>
        </w:rPr>
        <w:t>Theoretical Implications</w:t>
      </w:r>
    </w:p>
    <w:p w14:paraId="575D8712" w14:textId="77777777" w:rsidR="00180537" w:rsidRPr="00114B3D" w:rsidRDefault="00114B3D" w:rsidP="00AF4A84">
      <w:pPr>
        <w:pStyle w:val="ListParagraph"/>
        <w:ind w:left="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80537" w:rsidRPr="00114B3D">
        <w:rPr>
          <w:rFonts w:ascii="Times New Roman" w:eastAsia="Times New Roman" w:hAnsi="Times New Roman" w:cs="Times New Roman"/>
          <w:sz w:val="24"/>
          <w:szCs w:val="24"/>
          <w:lang w:eastAsia="en-IN"/>
        </w:rPr>
        <w:t xml:space="preserve">This study adds to the growing </w:t>
      </w:r>
      <w:r w:rsidR="00710745" w:rsidRPr="00114B3D">
        <w:rPr>
          <w:rFonts w:ascii="Times New Roman" w:eastAsia="Times New Roman" w:hAnsi="Times New Roman" w:cs="Times New Roman"/>
          <w:sz w:val="24"/>
          <w:szCs w:val="24"/>
          <w:lang w:eastAsia="en-IN"/>
        </w:rPr>
        <w:t>field</w:t>
      </w:r>
      <w:r w:rsidR="00180537" w:rsidRPr="00114B3D">
        <w:rPr>
          <w:rFonts w:ascii="Times New Roman" w:eastAsia="Times New Roman" w:hAnsi="Times New Roman" w:cs="Times New Roman"/>
          <w:sz w:val="24"/>
          <w:szCs w:val="24"/>
          <w:lang w:eastAsia="en-IN"/>
        </w:rPr>
        <w:t xml:space="preserve"> of behavioural finance by integrating the concept </w:t>
      </w:r>
      <w:r>
        <w:rPr>
          <w:rFonts w:ascii="Times New Roman" w:eastAsia="Times New Roman" w:hAnsi="Times New Roman" w:cs="Times New Roman"/>
          <w:sz w:val="24"/>
          <w:szCs w:val="24"/>
          <w:lang w:eastAsia="en-IN"/>
        </w:rPr>
        <w:t>o</w:t>
      </w:r>
      <w:r w:rsidRPr="00114B3D">
        <w:rPr>
          <w:rFonts w:ascii="Times New Roman" w:eastAsia="Times New Roman" w:hAnsi="Times New Roman" w:cs="Times New Roman"/>
          <w:sz w:val="24"/>
          <w:szCs w:val="24"/>
          <w:lang w:eastAsia="en-IN"/>
        </w:rPr>
        <w:t xml:space="preserve">f </w:t>
      </w:r>
      <w:r>
        <w:rPr>
          <w:rFonts w:ascii="Times New Roman" w:eastAsia="Times New Roman" w:hAnsi="Times New Roman" w:cs="Times New Roman"/>
          <w:sz w:val="24"/>
          <w:szCs w:val="24"/>
          <w:lang w:eastAsia="en-IN"/>
        </w:rPr>
        <w:t>Artificial</w:t>
      </w:r>
      <w:r w:rsidR="00180537" w:rsidRPr="00114B3D">
        <w:rPr>
          <w:rFonts w:ascii="Times New Roman" w:eastAsia="Times New Roman" w:hAnsi="Times New Roman" w:cs="Times New Roman"/>
          <w:sz w:val="24"/>
          <w:szCs w:val="24"/>
          <w:lang w:eastAsia="en-IN"/>
        </w:rPr>
        <w:t xml:space="preserve"> intelligence (AI) into the understanding of investor behaviour. Traditional theories such as Prospect Theory and Heuristics and biases framework have long explained why investors make irrational choices. However, the present review expands </w:t>
      </w:r>
      <w:r w:rsidR="00710745" w:rsidRPr="00114B3D">
        <w:rPr>
          <w:rFonts w:ascii="Times New Roman" w:eastAsia="Times New Roman" w:hAnsi="Times New Roman" w:cs="Times New Roman"/>
          <w:sz w:val="24"/>
          <w:szCs w:val="24"/>
          <w:lang w:eastAsia="en-IN"/>
        </w:rPr>
        <w:t>these frameworks</w:t>
      </w:r>
      <w:r w:rsidR="00180537" w:rsidRPr="00114B3D">
        <w:rPr>
          <w:rFonts w:ascii="Times New Roman" w:eastAsia="Times New Roman" w:hAnsi="Times New Roman" w:cs="Times New Roman"/>
          <w:sz w:val="24"/>
          <w:szCs w:val="24"/>
          <w:lang w:eastAsia="en-IN"/>
        </w:rPr>
        <w:t xml:space="preserve"> by suggesting that AI driven tools can act as corrective mechanisms that promote rationality in decision making.</w:t>
      </w:r>
    </w:p>
    <w:p w14:paraId="3A139881" w14:textId="77777777" w:rsidR="00180537" w:rsidRDefault="00180537" w:rsidP="00AF4A84">
      <w:pPr>
        <w:pStyle w:val="ListParagraph"/>
        <w:spacing w:after="120"/>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discussion also offers a conceptual link between technology adoption theories and behavioural bias </w:t>
      </w:r>
      <w:r w:rsidR="00710745">
        <w:rPr>
          <w:rFonts w:ascii="Times New Roman" w:eastAsia="Times New Roman" w:hAnsi="Times New Roman" w:cs="Times New Roman"/>
          <w:sz w:val="24"/>
          <w:szCs w:val="24"/>
          <w:lang w:eastAsia="en-IN"/>
        </w:rPr>
        <w:t>research, showing</w:t>
      </w:r>
      <w:r>
        <w:rPr>
          <w:rFonts w:ascii="Times New Roman" w:eastAsia="Times New Roman" w:hAnsi="Times New Roman" w:cs="Times New Roman"/>
          <w:sz w:val="24"/>
          <w:szCs w:val="24"/>
          <w:lang w:eastAsia="en-IN"/>
        </w:rPr>
        <w:t xml:space="preserve"> how investors’ reliance on </w:t>
      </w:r>
      <w:r w:rsidR="00710745">
        <w:rPr>
          <w:rFonts w:ascii="Times New Roman" w:eastAsia="Times New Roman" w:hAnsi="Times New Roman" w:cs="Times New Roman"/>
          <w:sz w:val="24"/>
          <w:szCs w:val="24"/>
          <w:lang w:eastAsia="en-IN"/>
        </w:rPr>
        <w:t>automated, data</w:t>
      </w:r>
      <w:r>
        <w:rPr>
          <w:rFonts w:ascii="Times New Roman" w:eastAsia="Times New Roman" w:hAnsi="Times New Roman" w:cs="Times New Roman"/>
          <w:sz w:val="24"/>
          <w:szCs w:val="24"/>
          <w:lang w:eastAsia="en-IN"/>
        </w:rPr>
        <w:t xml:space="preserve">- driven systems may reshape the decision environment. This </w:t>
      </w:r>
      <w:r w:rsidR="00710745">
        <w:rPr>
          <w:rFonts w:ascii="Times New Roman" w:eastAsia="Times New Roman" w:hAnsi="Times New Roman" w:cs="Times New Roman"/>
          <w:sz w:val="24"/>
          <w:szCs w:val="24"/>
          <w:lang w:eastAsia="en-IN"/>
        </w:rPr>
        <w:t>theoretical</w:t>
      </w:r>
      <w:r>
        <w:rPr>
          <w:rFonts w:ascii="Times New Roman" w:eastAsia="Times New Roman" w:hAnsi="Times New Roman" w:cs="Times New Roman"/>
          <w:sz w:val="24"/>
          <w:szCs w:val="24"/>
          <w:lang w:eastAsia="en-IN"/>
        </w:rPr>
        <w:t xml:space="preserve"> connection encourages </w:t>
      </w:r>
      <w:r w:rsidR="00710745">
        <w:rPr>
          <w:rFonts w:ascii="Times New Roman" w:eastAsia="Times New Roman" w:hAnsi="Times New Roman" w:cs="Times New Roman"/>
          <w:sz w:val="24"/>
          <w:szCs w:val="24"/>
          <w:lang w:eastAsia="en-IN"/>
        </w:rPr>
        <w:t>future</w:t>
      </w:r>
      <w:r>
        <w:rPr>
          <w:rFonts w:ascii="Times New Roman" w:eastAsia="Times New Roman" w:hAnsi="Times New Roman" w:cs="Times New Roman"/>
          <w:sz w:val="24"/>
          <w:szCs w:val="24"/>
          <w:lang w:eastAsia="en-IN"/>
        </w:rPr>
        <w:t xml:space="preserve"> scholars to </w:t>
      </w:r>
      <w:r w:rsidR="00710745">
        <w:rPr>
          <w:rFonts w:ascii="Times New Roman" w:eastAsia="Times New Roman" w:hAnsi="Times New Roman" w:cs="Times New Roman"/>
          <w:sz w:val="24"/>
          <w:szCs w:val="24"/>
          <w:lang w:eastAsia="en-IN"/>
        </w:rPr>
        <w:t>examine</w:t>
      </w:r>
      <w:r>
        <w:rPr>
          <w:rFonts w:ascii="Times New Roman" w:eastAsia="Times New Roman" w:hAnsi="Times New Roman" w:cs="Times New Roman"/>
          <w:sz w:val="24"/>
          <w:szCs w:val="24"/>
          <w:lang w:eastAsia="en-IN"/>
        </w:rPr>
        <w:t xml:space="preserve"> how human </w:t>
      </w:r>
      <w:r w:rsidR="00710745">
        <w:rPr>
          <w:rFonts w:ascii="Times New Roman" w:eastAsia="Times New Roman" w:hAnsi="Times New Roman" w:cs="Times New Roman"/>
          <w:sz w:val="24"/>
          <w:szCs w:val="24"/>
          <w:lang w:eastAsia="en-IN"/>
        </w:rPr>
        <w:t>cognition</w:t>
      </w:r>
      <w:r>
        <w:rPr>
          <w:rFonts w:ascii="Times New Roman" w:eastAsia="Times New Roman" w:hAnsi="Times New Roman" w:cs="Times New Roman"/>
          <w:sz w:val="24"/>
          <w:szCs w:val="24"/>
          <w:lang w:eastAsia="en-IN"/>
        </w:rPr>
        <w:t xml:space="preserve"> interacts with algorithmic decision </w:t>
      </w:r>
      <w:r w:rsidR="00710745">
        <w:rPr>
          <w:rFonts w:ascii="Times New Roman" w:eastAsia="Times New Roman" w:hAnsi="Times New Roman" w:cs="Times New Roman"/>
          <w:sz w:val="24"/>
          <w:szCs w:val="24"/>
          <w:lang w:eastAsia="en-IN"/>
        </w:rPr>
        <w:t>support and</w:t>
      </w:r>
      <w:r>
        <w:rPr>
          <w:rFonts w:ascii="Times New Roman" w:eastAsia="Times New Roman" w:hAnsi="Times New Roman" w:cs="Times New Roman"/>
          <w:sz w:val="24"/>
          <w:szCs w:val="24"/>
          <w:lang w:eastAsia="en-IN"/>
        </w:rPr>
        <w:t xml:space="preserve"> whether AI can sustainably modify behavioural distortions over time.</w:t>
      </w:r>
    </w:p>
    <w:p w14:paraId="1CCE53F9" w14:textId="2BDCA8AA" w:rsidR="00114B3D" w:rsidRPr="00F50BBF" w:rsidRDefault="00710745" w:rsidP="00F50BBF">
      <w:pPr>
        <w:pStyle w:val="ListParagraph"/>
        <w:numPr>
          <w:ilvl w:val="1"/>
          <w:numId w:val="18"/>
        </w:numPr>
        <w:spacing w:after="120"/>
        <w:jc w:val="both"/>
        <w:rPr>
          <w:rFonts w:ascii="Times New Roman" w:eastAsia="Times New Roman" w:hAnsi="Times New Roman" w:cs="Times New Roman"/>
          <w:sz w:val="24"/>
          <w:szCs w:val="24"/>
          <w:lang w:eastAsia="en-IN"/>
        </w:rPr>
      </w:pPr>
      <w:r w:rsidRPr="00F50BBF">
        <w:rPr>
          <w:rFonts w:ascii="Times New Roman" w:eastAsia="Times New Roman" w:hAnsi="Times New Roman" w:cs="Times New Roman"/>
          <w:b/>
          <w:sz w:val="24"/>
          <w:szCs w:val="24"/>
          <w:lang w:eastAsia="en-IN"/>
        </w:rPr>
        <w:t>Practical</w:t>
      </w:r>
      <w:r w:rsidR="00180537" w:rsidRPr="00F50BBF">
        <w:rPr>
          <w:rFonts w:ascii="Times New Roman" w:eastAsia="Times New Roman" w:hAnsi="Times New Roman" w:cs="Times New Roman"/>
          <w:b/>
          <w:sz w:val="24"/>
          <w:szCs w:val="24"/>
          <w:lang w:eastAsia="en-IN"/>
        </w:rPr>
        <w:t xml:space="preserve"> Implications</w:t>
      </w:r>
    </w:p>
    <w:p w14:paraId="32783965" w14:textId="77777777" w:rsidR="00114B3D" w:rsidRDefault="00180537" w:rsidP="00AF4A84">
      <w:pPr>
        <w:ind w:left="397"/>
        <w:jc w:val="both"/>
        <w:rPr>
          <w:rFonts w:ascii="Times New Roman" w:eastAsia="Times New Roman" w:hAnsi="Times New Roman" w:cs="Times New Roman"/>
          <w:sz w:val="24"/>
          <w:szCs w:val="24"/>
          <w:lang w:eastAsia="en-IN"/>
        </w:rPr>
      </w:pPr>
      <w:r w:rsidRPr="00114B3D">
        <w:rPr>
          <w:rFonts w:ascii="Times New Roman" w:eastAsia="Times New Roman" w:hAnsi="Times New Roman" w:cs="Times New Roman"/>
          <w:sz w:val="24"/>
          <w:szCs w:val="24"/>
          <w:lang w:eastAsia="en-IN"/>
        </w:rPr>
        <w:t xml:space="preserve">From a </w:t>
      </w:r>
      <w:r w:rsidR="00710745" w:rsidRPr="00114B3D">
        <w:rPr>
          <w:rFonts w:ascii="Times New Roman" w:eastAsia="Times New Roman" w:hAnsi="Times New Roman" w:cs="Times New Roman"/>
          <w:sz w:val="24"/>
          <w:szCs w:val="24"/>
          <w:lang w:eastAsia="en-IN"/>
        </w:rPr>
        <w:t>practical</w:t>
      </w:r>
      <w:r w:rsidRPr="00114B3D">
        <w:rPr>
          <w:rFonts w:ascii="Times New Roman" w:eastAsia="Times New Roman" w:hAnsi="Times New Roman" w:cs="Times New Roman"/>
          <w:sz w:val="24"/>
          <w:szCs w:val="24"/>
          <w:lang w:eastAsia="en-IN"/>
        </w:rPr>
        <w:t xml:space="preserve"> perspective, the findings have relevance for </w:t>
      </w:r>
      <w:r w:rsidR="00710745" w:rsidRPr="00114B3D">
        <w:rPr>
          <w:rFonts w:ascii="Times New Roman" w:eastAsia="Times New Roman" w:hAnsi="Times New Roman" w:cs="Times New Roman"/>
          <w:sz w:val="24"/>
          <w:szCs w:val="24"/>
          <w:lang w:eastAsia="en-IN"/>
        </w:rPr>
        <w:t>investors, financial</w:t>
      </w:r>
      <w:r w:rsidRPr="00114B3D">
        <w:rPr>
          <w:rFonts w:ascii="Times New Roman" w:eastAsia="Times New Roman" w:hAnsi="Times New Roman" w:cs="Times New Roman"/>
          <w:sz w:val="24"/>
          <w:szCs w:val="24"/>
          <w:lang w:eastAsia="en-IN"/>
        </w:rPr>
        <w:t xml:space="preserve"> </w:t>
      </w:r>
      <w:r w:rsidR="00710745" w:rsidRPr="00114B3D">
        <w:rPr>
          <w:rFonts w:ascii="Times New Roman" w:eastAsia="Times New Roman" w:hAnsi="Times New Roman" w:cs="Times New Roman"/>
          <w:sz w:val="24"/>
          <w:szCs w:val="24"/>
          <w:lang w:eastAsia="en-IN"/>
        </w:rPr>
        <w:t>planners, educators</w:t>
      </w:r>
      <w:r w:rsidRPr="00114B3D">
        <w:rPr>
          <w:rFonts w:ascii="Times New Roman" w:eastAsia="Times New Roman" w:hAnsi="Times New Roman" w:cs="Times New Roman"/>
          <w:sz w:val="24"/>
          <w:szCs w:val="24"/>
          <w:lang w:eastAsia="en-IN"/>
        </w:rPr>
        <w:t xml:space="preserve"> and policymakers.</w:t>
      </w:r>
    </w:p>
    <w:p w14:paraId="493EAB89" w14:textId="77777777" w:rsidR="00180537" w:rsidRPr="00114B3D"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sidRPr="00114B3D">
        <w:rPr>
          <w:rFonts w:ascii="Times New Roman" w:eastAsia="Times New Roman" w:hAnsi="Times New Roman" w:cs="Times New Roman"/>
          <w:sz w:val="24"/>
          <w:szCs w:val="24"/>
          <w:lang w:eastAsia="en-IN"/>
        </w:rPr>
        <w:t xml:space="preserve">For investors: understanding common biases can help improve </w:t>
      </w:r>
      <w:r w:rsidR="00710745" w:rsidRPr="00114B3D">
        <w:rPr>
          <w:rFonts w:ascii="Times New Roman" w:eastAsia="Times New Roman" w:hAnsi="Times New Roman" w:cs="Times New Roman"/>
          <w:sz w:val="24"/>
          <w:szCs w:val="24"/>
          <w:lang w:eastAsia="en-IN"/>
        </w:rPr>
        <w:t>self-awareness</w:t>
      </w:r>
      <w:r w:rsidRPr="00114B3D">
        <w:rPr>
          <w:rFonts w:ascii="Times New Roman" w:eastAsia="Times New Roman" w:hAnsi="Times New Roman" w:cs="Times New Roman"/>
          <w:sz w:val="24"/>
          <w:szCs w:val="24"/>
          <w:lang w:eastAsia="en-IN"/>
        </w:rPr>
        <w:t xml:space="preserve"> and encourage the use pf AI based tools like </w:t>
      </w:r>
      <w:r w:rsidR="00710745" w:rsidRPr="00114B3D">
        <w:rPr>
          <w:rFonts w:ascii="Times New Roman" w:eastAsia="Times New Roman" w:hAnsi="Times New Roman" w:cs="Times New Roman"/>
          <w:sz w:val="24"/>
          <w:szCs w:val="24"/>
          <w:lang w:eastAsia="en-IN"/>
        </w:rPr>
        <w:t>Robo-</w:t>
      </w:r>
      <w:r w:rsidRPr="00114B3D">
        <w:rPr>
          <w:rFonts w:ascii="Times New Roman" w:eastAsia="Times New Roman" w:hAnsi="Times New Roman" w:cs="Times New Roman"/>
          <w:sz w:val="24"/>
          <w:szCs w:val="24"/>
          <w:lang w:eastAsia="en-IN"/>
        </w:rPr>
        <w:t xml:space="preserve"> advisors and predictive analytics for more consistent decisions.</w:t>
      </w:r>
    </w:p>
    <w:p w14:paraId="04478A6E" w14:textId="77777777"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financial planners: AI can serve as an assistant that support </w:t>
      </w:r>
      <w:r w:rsidR="00710745">
        <w:rPr>
          <w:rFonts w:ascii="Times New Roman" w:eastAsia="Times New Roman" w:hAnsi="Times New Roman" w:cs="Times New Roman"/>
          <w:sz w:val="24"/>
          <w:szCs w:val="24"/>
          <w:lang w:eastAsia="en-IN"/>
        </w:rPr>
        <w:t>rational</w:t>
      </w:r>
      <w:r>
        <w:rPr>
          <w:rFonts w:ascii="Times New Roman" w:eastAsia="Times New Roman" w:hAnsi="Times New Roman" w:cs="Times New Roman"/>
          <w:sz w:val="24"/>
          <w:szCs w:val="24"/>
          <w:lang w:eastAsia="en-IN"/>
        </w:rPr>
        <w:t xml:space="preserve"> </w:t>
      </w:r>
      <w:r w:rsidR="00710745">
        <w:rPr>
          <w:rFonts w:ascii="Times New Roman" w:eastAsia="Times New Roman" w:hAnsi="Times New Roman" w:cs="Times New Roman"/>
          <w:sz w:val="24"/>
          <w:szCs w:val="24"/>
          <w:lang w:eastAsia="en-IN"/>
        </w:rPr>
        <w:t>recommendations, reduce</w:t>
      </w:r>
      <w:r>
        <w:rPr>
          <w:rFonts w:ascii="Times New Roman" w:eastAsia="Times New Roman" w:hAnsi="Times New Roman" w:cs="Times New Roman"/>
          <w:sz w:val="24"/>
          <w:szCs w:val="24"/>
          <w:lang w:eastAsia="en-IN"/>
        </w:rPr>
        <w:t xml:space="preserve"> subjective judgement and increases transparency in advisory practices.</w:t>
      </w:r>
    </w:p>
    <w:p w14:paraId="47964167" w14:textId="77777777"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policymakers and regulators: the result highlight the need to create guidelines ensuring that AI tools are ethical, transparent and explainable so that investors benefit without becoming over reliant on </w:t>
      </w:r>
      <w:r w:rsidR="00710745">
        <w:rPr>
          <w:rFonts w:ascii="Times New Roman" w:eastAsia="Times New Roman" w:hAnsi="Times New Roman" w:cs="Times New Roman"/>
          <w:sz w:val="24"/>
          <w:szCs w:val="24"/>
          <w:lang w:eastAsia="en-IN"/>
        </w:rPr>
        <w:t>algorithms</w:t>
      </w:r>
      <w:r>
        <w:rPr>
          <w:rFonts w:ascii="Times New Roman" w:eastAsia="Times New Roman" w:hAnsi="Times New Roman" w:cs="Times New Roman"/>
          <w:sz w:val="24"/>
          <w:szCs w:val="24"/>
          <w:lang w:eastAsia="en-IN"/>
        </w:rPr>
        <w:t>.</w:t>
      </w:r>
    </w:p>
    <w:p w14:paraId="6A57E308" w14:textId="53002352" w:rsidR="002A2DEE" w:rsidRDefault="002A2DEE" w:rsidP="00AF4A84">
      <w:pPr>
        <w:pStyle w:val="ListParagraph"/>
        <w:numPr>
          <w:ilvl w:val="0"/>
          <w:numId w:val="3"/>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educators: integrating behavioural finance with financial technology training can prepare future professionals to handle </w:t>
      </w:r>
      <w:r w:rsidR="00710745">
        <w:rPr>
          <w:rFonts w:ascii="Times New Roman" w:eastAsia="Times New Roman" w:hAnsi="Times New Roman" w:cs="Times New Roman"/>
          <w:sz w:val="24"/>
          <w:szCs w:val="24"/>
          <w:lang w:eastAsia="en-IN"/>
        </w:rPr>
        <w:t>digital</w:t>
      </w:r>
      <w:r>
        <w:rPr>
          <w:rFonts w:ascii="Times New Roman" w:eastAsia="Times New Roman" w:hAnsi="Times New Roman" w:cs="Times New Roman"/>
          <w:sz w:val="24"/>
          <w:szCs w:val="24"/>
          <w:lang w:eastAsia="en-IN"/>
        </w:rPr>
        <w:t xml:space="preserve"> investors environments responsibly.</w:t>
      </w:r>
    </w:p>
    <w:p w14:paraId="4757D7EE" w14:textId="196B56DF" w:rsidR="00F50BBF" w:rsidRDefault="00F50BBF" w:rsidP="00F50BBF">
      <w:pPr>
        <w:pStyle w:val="ListParagraph"/>
        <w:jc w:val="both"/>
        <w:rPr>
          <w:rFonts w:ascii="Times New Roman" w:eastAsia="Times New Roman" w:hAnsi="Times New Roman" w:cs="Times New Roman"/>
          <w:sz w:val="24"/>
          <w:szCs w:val="24"/>
          <w:lang w:eastAsia="en-IN"/>
        </w:rPr>
      </w:pPr>
    </w:p>
    <w:p w14:paraId="45F0798F" w14:textId="357446E8" w:rsidR="00F50BBF" w:rsidRDefault="00F50BBF" w:rsidP="00F50BBF">
      <w:pPr>
        <w:pStyle w:val="ListParagraph"/>
        <w:jc w:val="both"/>
        <w:rPr>
          <w:rFonts w:ascii="Times New Roman" w:eastAsia="Times New Roman" w:hAnsi="Times New Roman" w:cs="Times New Roman"/>
          <w:sz w:val="24"/>
          <w:szCs w:val="24"/>
          <w:lang w:eastAsia="en-IN"/>
        </w:rPr>
      </w:pPr>
    </w:p>
    <w:p w14:paraId="48D0F198" w14:textId="12D140B8" w:rsidR="00F50BBF" w:rsidRDefault="00F50BBF" w:rsidP="00F50BBF">
      <w:pPr>
        <w:pStyle w:val="ListParagraph"/>
        <w:jc w:val="both"/>
        <w:rPr>
          <w:rFonts w:ascii="Times New Roman" w:eastAsia="Times New Roman" w:hAnsi="Times New Roman" w:cs="Times New Roman"/>
          <w:sz w:val="24"/>
          <w:szCs w:val="24"/>
          <w:lang w:eastAsia="en-IN"/>
        </w:rPr>
      </w:pPr>
    </w:p>
    <w:p w14:paraId="00AC86EC" w14:textId="77777777" w:rsidR="00F50BBF" w:rsidRDefault="00F50BBF" w:rsidP="00F50BBF">
      <w:pPr>
        <w:pStyle w:val="ListParagraph"/>
        <w:jc w:val="both"/>
        <w:rPr>
          <w:rFonts w:ascii="Times New Roman" w:eastAsia="Times New Roman" w:hAnsi="Times New Roman" w:cs="Times New Roman"/>
          <w:sz w:val="24"/>
          <w:szCs w:val="24"/>
          <w:lang w:eastAsia="en-IN"/>
        </w:rPr>
      </w:pPr>
    </w:p>
    <w:p w14:paraId="77702E38" w14:textId="16216199" w:rsidR="00F50BBF" w:rsidRDefault="00F50BBF" w:rsidP="00F50BBF">
      <w:pPr>
        <w:pStyle w:val="ListParagraph"/>
        <w:numPr>
          <w:ilvl w:val="0"/>
          <w:numId w:val="1"/>
        </w:numPr>
        <w:jc w:val="both"/>
        <w:rPr>
          <w:rFonts w:ascii="Times New Roman" w:eastAsia="Times New Roman" w:hAnsi="Times New Roman" w:cs="Times New Roman"/>
          <w:b/>
          <w:sz w:val="24"/>
          <w:szCs w:val="24"/>
          <w:lang w:eastAsia="en-IN"/>
        </w:rPr>
      </w:pPr>
      <w:r w:rsidRPr="00F50BBF">
        <w:rPr>
          <w:rFonts w:ascii="Times New Roman" w:eastAsia="Times New Roman" w:hAnsi="Times New Roman" w:cs="Times New Roman"/>
          <w:b/>
          <w:sz w:val="24"/>
          <w:szCs w:val="24"/>
          <w:lang w:eastAsia="en-IN"/>
        </w:rPr>
        <w:lastRenderedPageBreak/>
        <w:t>Limitations and Future Research</w:t>
      </w:r>
    </w:p>
    <w:p w14:paraId="19A9E2DB" w14:textId="2BFDBAA5" w:rsidR="00F50BBF" w:rsidRDefault="00F50BBF" w:rsidP="00F50BBF">
      <w:pPr>
        <w:pStyle w:val="ListParagraph"/>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Despite its contributions, this study has certain limitations. First, the review is based on a structured narrative approach rather than a fully systematic meta-analysis, which may limit the comprehensiveness of coverage. Second, the study relies on secondary data, making it dependent on the quality and scope of existing li</w:t>
      </w:r>
      <w:r w:rsidR="00572B44">
        <w:rPr>
          <w:rFonts w:ascii="Times New Roman" w:eastAsia="Times New Roman" w:hAnsi="Times New Roman" w:cs="Times New Roman"/>
          <w:sz w:val="24"/>
          <w:szCs w:val="24"/>
          <w:lang w:eastAsia="en-IN"/>
        </w:rPr>
        <w:t>terature. Third, the rapid evolution of artificial intelligence technologies may lead to the omission of very recent developments.</w:t>
      </w:r>
    </w:p>
    <w:p w14:paraId="48ADA936" w14:textId="458774B1" w:rsidR="002A2DEE" w:rsidRPr="00572B44" w:rsidRDefault="00572B44" w:rsidP="00572B44">
      <w:pPr>
        <w:pStyle w:val="ListParagraph"/>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Future research can use empirical methods to assess the effectiveness of AI-driven tools in reducing specific behavioural biases. Additionally, cross-country studies and real-time analysis of investor behavior can provide deeper insi</w:t>
      </w:r>
      <w:bookmarkStart w:id="0" w:name="_GoBack"/>
      <w:bookmarkEnd w:id="0"/>
      <w:r>
        <w:rPr>
          <w:rFonts w:ascii="Times New Roman" w:eastAsia="Times New Roman" w:hAnsi="Times New Roman" w:cs="Times New Roman"/>
          <w:sz w:val="24"/>
          <w:szCs w:val="24"/>
          <w:lang w:eastAsia="en-IN"/>
        </w:rPr>
        <w:t xml:space="preserve">ghts into the interactions between human psychology and intelligent systems. </w:t>
      </w:r>
    </w:p>
    <w:p w14:paraId="49414765" w14:textId="77777777" w:rsidR="00114B3D" w:rsidRDefault="002A2DEE" w:rsidP="00AF4A84">
      <w:pPr>
        <w:pStyle w:val="ListParagraph"/>
        <w:numPr>
          <w:ilvl w:val="0"/>
          <w:numId w:val="1"/>
        </w:numPr>
        <w:jc w:val="both"/>
        <w:rPr>
          <w:rFonts w:ascii="Times New Roman" w:eastAsia="Times New Roman" w:hAnsi="Times New Roman" w:cs="Times New Roman"/>
          <w:b/>
          <w:sz w:val="24"/>
          <w:szCs w:val="24"/>
          <w:lang w:eastAsia="en-IN"/>
        </w:rPr>
      </w:pPr>
      <w:r w:rsidRPr="00E4108F">
        <w:rPr>
          <w:rFonts w:ascii="Times New Roman" w:eastAsia="Times New Roman" w:hAnsi="Times New Roman" w:cs="Times New Roman"/>
          <w:b/>
          <w:sz w:val="24"/>
          <w:szCs w:val="24"/>
          <w:lang w:eastAsia="en-IN"/>
        </w:rPr>
        <w:t>Conclusion</w:t>
      </w:r>
    </w:p>
    <w:p w14:paraId="685CD22B" w14:textId="77777777" w:rsidR="002A2DEE" w:rsidRPr="00114B3D" w:rsidRDefault="002A2DEE" w:rsidP="00AF4A84">
      <w:pPr>
        <w:pStyle w:val="ListParagraph"/>
        <w:ind w:left="360"/>
        <w:jc w:val="both"/>
        <w:rPr>
          <w:rFonts w:ascii="Times New Roman" w:eastAsia="Times New Roman" w:hAnsi="Times New Roman" w:cs="Times New Roman"/>
          <w:b/>
          <w:sz w:val="24"/>
          <w:szCs w:val="24"/>
          <w:lang w:eastAsia="en-IN"/>
        </w:rPr>
      </w:pPr>
      <w:r w:rsidRPr="00114B3D">
        <w:rPr>
          <w:rFonts w:ascii="Times New Roman" w:eastAsia="Times New Roman" w:hAnsi="Times New Roman" w:cs="Times New Roman"/>
          <w:sz w:val="24"/>
          <w:szCs w:val="24"/>
          <w:lang w:eastAsia="en-IN"/>
        </w:rPr>
        <w:t xml:space="preserve">This paper presented a narrative review of behavioural biases in investment decision making and examined the potential of AI driven tools in mitigating these biases. The review revealed that investors are often influenced by </w:t>
      </w:r>
      <w:r w:rsidR="00710745" w:rsidRPr="00114B3D">
        <w:rPr>
          <w:rFonts w:ascii="Times New Roman" w:eastAsia="Times New Roman" w:hAnsi="Times New Roman" w:cs="Times New Roman"/>
          <w:sz w:val="24"/>
          <w:szCs w:val="24"/>
          <w:lang w:eastAsia="en-IN"/>
        </w:rPr>
        <w:t>cognitive, emotional</w:t>
      </w:r>
      <w:r w:rsidRPr="00114B3D">
        <w:rPr>
          <w:rFonts w:ascii="Times New Roman" w:eastAsia="Times New Roman" w:hAnsi="Times New Roman" w:cs="Times New Roman"/>
          <w:sz w:val="24"/>
          <w:szCs w:val="24"/>
          <w:lang w:eastAsia="en-IN"/>
        </w:rPr>
        <w:t xml:space="preserve"> and social biases that lead to irrational and inconsistent choices. AI applications such as </w:t>
      </w:r>
      <w:r w:rsidR="00710745" w:rsidRPr="00114B3D">
        <w:rPr>
          <w:rFonts w:ascii="Times New Roman" w:eastAsia="Times New Roman" w:hAnsi="Times New Roman" w:cs="Times New Roman"/>
          <w:sz w:val="24"/>
          <w:szCs w:val="24"/>
          <w:lang w:eastAsia="en-IN"/>
        </w:rPr>
        <w:t>Robo</w:t>
      </w:r>
      <w:r w:rsidRPr="00114B3D">
        <w:rPr>
          <w:rFonts w:ascii="Times New Roman" w:eastAsia="Times New Roman" w:hAnsi="Times New Roman" w:cs="Times New Roman"/>
          <w:sz w:val="24"/>
          <w:szCs w:val="24"/>
          <w:lang w:eastAsia="en-IN"/>
        </w:rPr>
        <w:t>-adviso</w:t>
      </w:r>
      <w:r w:rsidR="00A04D30" w:rsidRPr="00114B3D">
        <w:rPr>
          <w:rFonts w:ascii="Times New Roman" w:eastAsia="Times New Roman" w:hAnsi="Times New Roman" w:cs="Times New Roman"/>
          <w:sz w:val="24"/>
          <w:szCs w:val="24"/>
          <w:lang w:eastAsia="en-IN"/>
        </w:rPr>
        <w:t xml:space="preserve">rs, predictive analytics and </w:t>
      </w:r>
      <w:r w:rsidR="00710745" w:rsidRPr="00114B3D">
        <w:rPr>
          <w:rFonts w:ascii="Times New Roman" w:eastAsia="Times New Roman" w:hAnsi="Times New Roman" w:cs="Times New Roman"/>
          <w:sz w:val="24"/>
          <w:szCs w:val="24"/>
          <w:lang w:eastAsia="en-IN"/>
        </w:rPr>
        <w:t>sentiment</w:t>
      </w:r>
      <w:r w:rsidRPr="00114B3D">
        <w:rPr>
          <w:rFonts w:ascii="Times New Roman" w:eastAsia="Times New Roman" w:hAnsi="Times New Roman" w:cs="Times New Roman"/>
          <w:sz w:val="24"/>
          <w:szCs w:val="24"/>
          <w:lang w:eastAsia="en-IN"/>
        </w:rPr>
        <w:t xml:space="preserve"> analysis can help counte</w:t>
      </w:r>
      <w:r w:rsidR="00710745" w:rsidRPr="00114B3D">
        <w:rPr>
          <w:rFonts w:ascii="Times New Roman" w:eastAsia="Times New Roman" w:hAnsi="Times New Roman" w:cs="Times New Roman"/>
          <w:sz w:val="24"/>
          <w:szCs w:val="24"/>
          <w:lang w:eastAsia="en-IN"/>
        </w:rPr>
        <w:t>r these biases by introducing objectivity, consistency</w:t>
      </w:r>
      <w:r w:rsidRPr="00114B3D">
        <w:rPr>
          <w:rFonts w:ascii="Times New Roman" w:eastAsia="Times New Roman" w:hAnsi="Times New Roman" w:cs="Times New Roman"/>
          <w:sz w:val="24"/>
          <w:szCs w:val="24"/>
          <w:lang w:eastAsia="en-IN"/>
        </w:rPr>
        <w:t xml:space="preserve"> and data based reasoning into the investment process.</w:t>
      </w:r>
    </w:p>
    <w:p w14:paraId="4BF7ABB7" w14:textId="77777777" w:rsidR="002A2DEE" w:rsidRDefault="002A2DEE" w:rsidP="00AF4A84">
      <w:pPr>
        <w:pStyle w:val="ListParagraph"/>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study emphasises that AI should complement </w:t>
      </w:r>
      <w:r w:rsidR="00A04D30">
        <w:rPr>
          <w:rFonts w:ascii="Times New Roman" w:eastAsia="Times New Roman" w:hAnsi="Times New Roman" w:cs="Times New Roman"/>
          <w:sz w:val="24"/>
          <w:szCs w:val="24"/>
          <w:lang w:eastAsia="en-IN"/>
        </w:rPr>
        <w:t>rather replacing the human judgement</w:t>
      </w:r>
      <w:r w:rsidR="00710745">
        <w:rPr>
          <w:rFonts w:ascii="Times New Roman" w:eastAsia="Times New Roman" w:hAnsi="Times New Roman" w:cs="Times New Roman"/>
          <w:sz w:val="24"/>
          <w:szCs w:val="24"/>
          <w:lang w:eastAsia="en-IN"/>
        </w:rPr>
        <w:t>, serving</w:t>
      </w:r>
      <w:r>
        <w:rPr>
          <w:rFonts w:ascii="Times New Roman" w:eastAsia="Times New Roman" w:hAnsi="Times New Roman" w:cs="Times New Roman"/>
          <w:sz w:val="24"/>
          <w:szCs w:val="24"/>
          <w:lang w:eastAsia="en-IN"/>
        </w:rPr>
        <w:t xml:space="preserve"> as a supportive mechanism that enhances rationality and financial awareness. By bridging </w:t>
      </w:r>
      <w:r w:rsidR="00710745">
        <w:rPr>
          <w:rFonts w:ascii="Times New Roman" w:eastAsia="Times New Roman" w:hAnsi="Times New Roman" w:cs="Times New Roman"/>
          <w:sz w:val="24"/>
          <w:szCs w:val="24"/>
          <w:lang w:eastAsia="en-IN"/>
        </w:rPr>
        <w:t>behavioral</w:t>
      </w:r>
      <w:r>
        <w:rPr>
          <w:rFonts w:ascii="Times New Roman" w:eastAsia="Times New Roman" w:hAnsi="Times New Roman" w:cs="Times New Roman"/>
          <w:sz w:val="24"/>
          <w:szCs w:val="24"/>
          <w:lang w:eastAsia="en-IN"/>
        </w:rPr>
        <w:t xml:space="preserve"> finance </w:t>
      </w:r>
      <w:r w:rsidR="00710745">
        <w:rPr>
          <w:rFonts w:ascii="Times New Roman" w:eastAsia="Times New Roman" w:hAnsi="Times New Roman" w:cs="Times New Roman"/>
          <w:sz w:val="24"/>
          <w:szCs w:val="24"/>
          <w:lang w:eastAsia="en-IN"/>
        </w:rPr>
        <w:t>with technological innovation, this research contributes to both academic understanding and practical advancement in financial decision making.</w:t>
      </w:r>
    </w:p>
    <w:p w14:paraId="77835B2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054BDE0E"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p w14:paraId="1D508A0A" w14:textId="2D478806" w:rsidR="00A957AC" w:rsidRPr="00160115" w:rsidRDefault="00A957AC" w:rsidP="00A957AC">
      <w:pPr>
        <w:spacing w:after="200" w:line="276" w:lineRule="auto"/>
        <w:rPr>
          <w:rFonts w:ascii="Times New Roman" w:eastAsia="Calibri" w:hAnsi="Times New Roman" w:cs="Times New Roman"/>
          <w:b/>
          <w:kern w:val="2"/>
          <w:highlight w:val="yellow"/>
          <w:lang w:val="en-US"/>
          <w14:ligatures w14:val="standardContextual"/>
        </w:rPr>
      </w:pPr>
      <w:r w:rsidRPr="00160115">
        <w:rPr>
          <w:rFonts w:ascii="Times New Roman" w:eastAsia="Calibri" w:hAnsi="Times New Roman" w:cs="Times New Roman"/>
          <w:b/>
          <w:kern w:val="2"/>
          <w:highlight w:val="yellow"/>
          <w:lang w:val="en-US"/>
          <w14:ligatures w14:val="standardContextual"/>
        </w:rPr>
        <w:t>Disclaimer (Artificial intelligence)</w:t>
      </w:r>
    </w:p>
    <w:p w14:paraId="3D9F7B4E" w14:textId="0BBFC02D" w:rsidR="00E97E43" w:rsidRPr="00A42A8B" w:rsidRDefault="00092788" w:rsidP="00615E16">
      <w:pPr>
        <w:spacing w:after="200" w:line="276" w:lineRule="auto"/>
        <w:rPr>
          <w:rFonts w:ascii="Times New Roman" w:eastAsia="Calibri" w:hAnsi="Times New Roman" w:cs="Times New Roman"/>
          <w:kern w:val="2"/>
          <w:highlight w:val="yellow"/>
          <w:lang w:val="en-US"/>
          <w14:ligatures w14:val="standardContextual"/>
        </w:rPr>
      </w:pPr>
      <w:r w:rsidRPr="00A42A8B">
        <w:rPr>
          <w:rFonts w:ascii="Times New Roman" w:eastAsia="Calibri" w:hAnsi="Times New Roman" w:cs="Times New Roman"/>
          <w:kern w:val="2"/>
          <w:highlight w:val="yellow"/>
          <w:lang w:val="en-US"/>
          <w14:ligatures w14:val="standardContextual"/>
        </w:rPr>
        <w:t xml:space="preserve">The Author(s) hereby declare that no generative AI tools were used for the generation of </w:t>
      </w:r>
      <w:r w:rsidR="000F7889" w:rsidRPr="00A42A8B">
        <w:rPr>
          <w:rFonts w:ascii="Times New Roman" w:eastAsia="Calibri" w:hAnsi="Times New Roman" w:cs="Times New Roman"/>
          <w:kern w:val="2"/>
          <w:highlight w:val="yellow"/>
          <w:lang w:val="en-US"/>
          <w14:ligatures w14:val="standardContextual"/>
        </w:rPr>
        <w:t>data, analysis, or core intellectual content of this manuscript. Limited AI-assisted tools were used solely for language editing and grammar improvement to enhance clarity and readability.</w:t>
      </w:r>
    </w:p>
    <w:p w14:paraId="2A4A2F70" w14:textId="77777777" w:rsidR="00E97E43" w:rsidRDefault="00E97E43" w:rsidP="00AF4A84">
      <w:pPr>
        <w:pStyle w:val="ListParagraph"/>
        <w:ind w:left="360"/>
        <w:jc w:val="both"/>
        <w:rPr>
          <w:rFonts w:ascii="Times New Roman" w:eastAsia="Times New Roman" w:hAnsi="Times New Roman" w:cs="Times New Roman"/>
          <w:sz w:val="24"/>
          <w:szCs w:val="24"/>
          <w:lang w:eastAsia="en-IN"/>
        </w:rPr>
      </w:pPr>
    </w:p>
    <w:sdt>
      <w:sdtPr>
        <w:rPr>
          <w:rFonts w:asciiTheme="minorHAnsi" w:eastAsiaTheme="minorHAnsi" w:hAnsiTheme="minorHAnsi" w:cstheme="minorBidi"/>
          <w:color w:val="auto"/>
          <w:sz w:val="22"/>
          <w:szCs w:val="22"/>
          <w:lang w:val="en-IN"/>
        </w:rPr>
        <w:id w:val="1528763517"/>
        <w:docPartObj>
          <w:docPartGallery w:val="Bibliographies"/>
          <w:docPartUnique/>
        </w:docPartObj>
      </w:sdtPr>
      <w:sdtEndPr/>
      <w:sdtContent>
        <w:p w14:paraId="7B0A95D4" w14:textId="77777777" w:rsidR="00A93502" w:rsidRPr="006A6E81" w:rsidRDefault="00A93502">
          <w:pPr>
            <w:pStyle w:val="Heading1"/>
            <w:rPr>
              <w:rFonts w:ascii="Times New Roman" w:hAnsi="Times New Roman" w:cs="Times New Roman"/>
              <w:sz w:val="24"/>
              <w:szCs w:val="24"/>
            </w:rPr>
          </w:pPr>
          <w:r w:rsidRPr="00A9350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60F74FA9" w14:textId="77777777" w:rsidR="009C755C" w:rsidRPr="006A6E81" w:rsidRDefault="00A93502"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fldChar w:fldCharType="begin"/>
              </w:r>
              <w:r w:rsidRPr="006A6E81">
                <w:rPr>
                  <w:rFonts w:ascii="Times New Roman" w:hAnsi="Times New Roman" w:cs="Times New Roman"/>
                  <w:sz w:val="24"/>
                  <w:szCs w:val="24"/>
                </w:rPr>
                <w:instrText xml:space="preserve"> BIBLIOGRAPHY </w:instrText>
              </w:r>
              <w:r w:rsidRPr="006A6E81">
                <w:rPr>
                  <w:rFonts w:ascii="Times New Roman" w:hAnsi="Times New Roman" w:cs="Times New Roman"/>
                  <w:sz w:val="24"/>
                  <w:szCs w:val="24"/>
                </w:rPr>
                <w:fldChar w:fldCharType="separate"/>
              </w:r>
              <w:r w:rsidR="009C755C" w:rsidRPr="006A6E81">
                <w:rPr>
                  <w:rFonts w:ascii="Times New Roman" w:hAnsi="Times New Roman" w:cs="Times New Roman"/>
                  <w:sz w:val="24"/>
                  <w:szCs w:val="24"/>
                </w:rPr>
                <w:t xml:space="preserve">Abdul Qadoos, H. A., AbouGrad, H., Wall, J., &amp; Sharif, M. S. (2025). </w:t>
              </w:r>
              <w:r w:rsidR="009C755C" w:rsidRPr="006A6E81">
                <w:rPr>
                  <w:rStyle w:val="citation-13"/>
                  <w:rFonts w:ascii="Times New Roman" w:hAnsi="Times New Roman" w:cs="Times New Roman"/>
                  <w:sz w:val="24"/>
                  <w:szCs w:val="24"/>
                </w:rPr>
                <w:t>AI investment advisory: Examining robo-advisor adoption using financial literacy and investment experience variables.</w:t>
              </w:r>
              <w:r w:rsidR="009C755C" w:rsidRPr="006A6E81">
                <w:rPr>
                  <w:rFonts w:ascii="Times New Roman" w:hAnsi="Times New Roman" w:cs="Times New Roman"/>
                  <w:sz w:val="24"/>
                  <w:szCs w:val="24"/>
                </w:rPr>
                <w:t xml:space="preserve"> </w:t>
              </w:r>
              <w:r w:rsidR="009C755C" w:rsidRPr="006A6E81">
                <w:rPr>
                  <w:rStyle w:val="citation-12"/>
                  <w:rFonts w:ascii="Times New Roman" w:hAnsi="Times New Roman" w:cs="Times New Roman"/>
                  <w:i/>
                  <w:iCs/>
                  <w:sz w:val="24"/>
                  <w:szCs w:val="24"/>
                </w:rPr>
                <w:t>3rd International Conference on Mechatronics and Smart Systems</w:t>
              </w:r>
              <w:r w:rsidR="009C755C" w:rsidRPr="006A6E81">
                <w:rPr>
                  <w:rStyle w:val="citation-12"/>
                  <w:rFonts w:ascii="Times New Roman" w:hAnsi="Times New Roman" w:cs="Times New Roman"/>
                  <w:sz w:val="24"/>
                  <w:szCs w:val="24"/>
                </w:rPr>
                <w:t>, 201–207.</w:t>
              </w:r>
              <w:r w:rsidR="009C755C" w:rsidRPr="006A6E81">
                <w:rPr>
                  <w:rFonts w:ascii="Times New Roman" w:hAnsi="Times New Roman" w:cs="Times New Roman"/>
                  <w:sz w:val="24"/>
                  <w:szCs w:val="24"/>
                </w:rPr>
                <w:t xml:space="preserve"> </w:t>
              </w:r>
              <w:hyperlink r:id="rId13" w:tgtFrame="_blank" w:history="1">
                <w:r w:rsidR="009C755C" w:rsidRPr="006A6E81">
                  <w:rPr>
                    <w:rStyle w:val="Hyperlink"/>
                    <w:rFonts w:ascii="Times New Roman" w:hAnsi="Times New Roman" w:cs="Times New Roman"/>
                    <w:sz w:val="24"/>
                    <w:szCs w:val="24"/>
                  </w:rPr>
                  <w:t>https://doi.org/10.54254/2755-2721/2025.21287</w:t>
                </w:r>
              </w:hyperlink>
            </w:p>
            <w:p w14:paraId="76EAD9F5"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Style w:val="citation-11"/>
                  <w:rFonts w:ascii="Times New Roman" w:hAnsi="Times New Roman" w:cs="Times New Roman"/>
                  <w:sz w:val="24"/>
                  <w:szCs w:val="24"/>
                </w:rPr>
                <w:lastRenderedPageBreak/>
                <w:t>Ahmad, M., &amp; Shah, S. Z. A. (2022). Overconfidence heuristic-driven bias in investment decision-making and performance: Mediating effects of risk perception and moderating effects of financial literacy.</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Journal of Economic and Administrative Sciences</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38</w:t>
              </w:r>
              <w:r w:rsidRPr="006A6E81">
                <w:rPr>
                  <w:rFonts w:ascii="Times New Roman" w:hAnsi="Times New Roman" w:cs="Times New Roman"/>
                  <w:sz w:val="24"/>
                  <w:szCs w:val="24"/>
                </w:rPr>
                <w:t xml:space="preserve">(1), 60–90. </w:t>
              </w:r>
              <w:hyperlink r:id="rId14" w:tgtFrame="_blank" w:history="1">
                <w:r w:rsidRPr="006A6E81">
                  <w:rPr>
                    <w:rStyle w:val="Hyperlink"/>
                    <w:rFonts w:ascii="Times New Roman" w:hAnsi="Times New Roman" w:cs="Times New Roman"/>
                    <w:sz w:val="24"/>
                    <w:szCs w:val="24"/>
                  </w:rPr>
                  <w:t>https://doi.org/10.1108/JEAS-07-2020-0116</w:t>
                </w:r>
              </w:hyperlink>
            </w:p>
            <w:p w14:paraId="6ECF1470" w14:textId="77777777" w:rsidR="009C755C" w:rsidRPr="006A6E81" w:rsidRDefault="009C755C" w:rsidP="00287FE4">
              <w:pPr>
                <w:pStyle w:val="Bibliography"/>
                <w:numPr>
                  <w:ilvl w:val="0"/>
                  <w:numId w:val="20"/>
                </w:numPr>
                <w:rPr>
                  <w:rStyle w:val="citation-9"/>
                  <w:rFonts w:ascii="Times New Roman" w:hAnsi="Times New Roman" w:cs="Times New Roman"/>
                  <w:sz w:val="24"/>
                  <w:szCs w:val="24"/>
                </w:rPr>
              </w:pPr>
              <w:r w:rsidRPr="006A6E81">
                <w:rPr>
                  <w:rStyle w:val="citation-10"/>
                  <w:rFonts w:ascii="Times New Roman" w:hAnsi="Times New Roman" w:cs="Times New Roman"/>
                  <w:sz w:val="24"/>
                  <w:szCs w:val="24"/>
                </w:rPr>
                <w:t>Arifian, D., Mud</w:t>
              </w:r>
              <w:r w:rsidRPr="006A6E81">
                <w:rPr>
                  <w:rStyle w:val="citation-9"/>
                  <w:rFonts w:ascii="Times New Roman" w:hAnsi="Times New Roman" w:cs="Times New Roman"/>
                  <w:sz w:val="24"/>
                  <w:szCs w:val="24"/>
                </w:rPr>
                <w:t xml:space="preserve">awanah, S., Herlina, H., &amp; Sofana, A. I. (2024). The impact of artificial intelligence on investment decision-making. </w:t>
              </w:r>
              <w:r w:rsidRPr="006A6E81">
                <w:rPr>
                  <w:rStyle w:val="citation-9"/>
                  <w:rFonts w:ascii="Times New Roman" w:hAnsi="Times New Roman" w:cs="Times New Roman"/>
                  <w:i/>
                  <w:iCs/>
                  <w:sz w:val="24"/>
                  <w:szCs w:val="24"/>
                </w:rPr>
                <w:t>Islamic Studies in the World</w:t>
              </w:r>
              <w:r w:rsidRPr="006A6E81">
                <w:rPr>
                  <w:rStyle w:val="citation-9"/>
                  <w:rFonts w:ascii="Times New Roman" w:hAnsi="Times New Roman" w:cs="Times New Roman"/>
                  <w:sz w:val="24"/>
                  <w:szCs w:val="24"/>
                </w:rPr>
                <w:t xml:space="preserve">, </w:t>
              </w:r>
              <w:r w:rsidRPr="006A6E81">
                <w:rPr>
                  <w:rStyle w:val="citation-9"/>
                  <w:rFonts w:ascii="Times New Roman" w:hAnsi="Times New Roman" w:cs="Times New Roman"/>
                  <w:i/>
                  <w:iCs/>
                  <w:sz w:val="24"/>
                  <w:szCs w:val="24"/>
                </w:rPr>
                <w:t>1</w:t>
              </w:r>
              <w:r w:rsidRPr="006A6E81">
                <w:rPr>
                  <w:rStyle w:val="citation-9"/>
                  <w:rFonts w:ascii="Times New Roman" w:hAnsi="Times New Roman" w:cs="Times New Roman"/>
                  <w:sz w:val="24"/>
                  <w:szCs w:val="24"/>
                </w:rPr>
                <w:t>(2), 93–102.</w:t>
              </w:r>
            </w:p>
            <w:p w14:paraId="554D0658"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Arora, S. (2025). Behavioral biases and their impact on investment decision-making. In </w:t>
              </w:r>
              <w:r w:rsidRPr="006A6E81">
                <w:rPr>
                  <w:rFonts w:ascii="Times New Roman" w:hAnsi="Times New Roman" w:cs="Times New Roman"/>
                  <w:i/>
                  <w:iCs/>
                  <w:sz w:val="24"/>
                  <w:szCs w:val="24"/>
                </w:rPr>
                <w:t>Money management and Indian economy</w:t>
              </w:r>
              <w:r w:rsidRPr="006A6E81">
                <w:rPr>
                  <w:rFonts w:ascii="Times New Roman" w:hAnsi="Times New Roman" w:cs="Times New Roman"/>
                  <w:sz w:val="24"/>
                  <w:szCs w:val="24"/>
                </w:rPr>
                <w:t xml:space="preserve"> (2nd ed., pp. 23–32). KDPublications.</w:t>
              </w:r>
            </w:p>
            <w:p w14:paraId="75E6E8B1"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Almansour, B. Y., Elkrghli, S., &amp; Almansour, A. Y. (2023). Behavioral finance factors and investment decisions: A mediating role of risk perception. </w:t>
              </w:r>
              <w:r w:rsidRPr="006A6E81">
                <w:rPr>
                  <w:rFonts w:ascii="Times New Roman" w:hAnsi="Times New Roman" w:cs="Times New Roman"/>
                  <w:i/>
                  <w:iCs/>
                  <w:sz w:val="24"/>
                  <w:szCs w:val="24"/>
                </w:rPr>
                <w:t>Cogent Economics &amp; Finance</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11</w:t>
              </w:r>
              <w:r w:rsidRPr="006A6E81">
                <w:rPr>
                  <w:rFonts w:ascii="Times New Roman" w:hAnsi="Times New Roman" w:cs="Times New Roman"/>
                  <w:sz w:val="24"/>
                  <w:szCs w:val="24"/>
                </w:rPr>
                <w:t xml:space="preserve">(2), Article 2239032. </w:t>
              </w:r>
              <w:hyperlink r:id="rId15" w:tgtFrame="_blank" w:history="1">
                <w:r w:rsidRPr="006A6E81">
                  <w:rPr>
                    <w:rStyle w:val="Hyperlink"/>
                    <w:rFonts w:ascii="Times New Roman" w:hAnsi="Times New Roman" w:cs="Times New Roman"/>
                    <w:sz w:val="24"/>
                    <w:szCs w:val="24"/>
                  </w:rPr>
                  <w:t>https://doi.org/10.1080/23322039.2023.2239032</w:t>
                </w:r>
              </w:hyperlink>
            </w:p>
            <w:p w14:paraId="11907A9A"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Bhatia, A., Chandani, A., &amp; Chhateja, J. (2020). Robo advisory and its potential in addressing the behavioral biases of investors—A qualitative study in Indian context. </w:t>
              </w:r>
              <w:r w:rsidRPr="006A6E81">
                <w:rPr>
                  <w:rFonts w:ascii="Times New Roman" w:hAnsi="Times New Roman" w:cs="Times New Roman"/>
                  <w:i/>
                  <w:iCs/>
                  <w:sz w:val="24"/>
                  <w:szCs w:val="24"/>
                </w:rPr>
                <w:t>Journal of Behavioral and Experimental Finance</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25</w:t>
              </w:r>
              <w:r w:rsidRPr="006A6E81">
                <w:rPr>
                  <w:rFonts w:ascii="Times New Roman" w:hAnsi="Times New Roman" w:cs="Times New Roman"/>
                  <w:sz w:val="24"/>
                  <w:szCs w:val="24"/>
                </w:rPr>
                <w:t xml:space="preserve">, Article 100281. </w:t>
              </w:r>
              <w:hyperlink r:id="rId16" w:tgtFrame="_blank" w:history="1">
                <w:r w:rsidRPr="006A6E81">
                  <w:rPr>
                    <w:rStyle w:val="Hyperlink"/>
                    <w:rFonts w:ascii="Times New Roman" w:hAnsi="Times New Roman" w:cs="Times New Roman"/>
                    <w:sz w:val="24"/>
                    <w:szCs w:val="24"/>
                  </w:rPr>
                  <w:t>https://doi.org/10.1016/j.jbef.2020.100281</w:t>
                </w:r>
              </w:hyperlink>
            </w:p>
            <w:p w14:paraId="45F077D0"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Chen, M., Cheng, H., Du, Y., Xu, M., Jiang, W., &amp; Wang, C. (2023). Two wrongs don’t make a right: Combating confirmation bias in learning with label noise. </w:t>
              </w:r>
              <w:r w:rsidRPr="006A6E81">
                <w:rPr>
                  <w:rFonts w:ascii="Times New Roman" w:hAnsi="Times New Roman" w:cs="Times New Roman"/>
                  <w:i/>
                  <w:iCs/>
                  <w:sz w:val="24"/>
                  <w:szCs w:val="24"/>
                </w:rPr>
                <w:t>Proceedings of the AAAI Conference on Artificial Intelligence</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37</w:t>
              </w:r>
              <w:r w:rsidRPr="006A6E81">
                <w:rPr>
                  <w:rFonts w:ascii="Times New Roman" w:hAnsi="Times New Roman" w:cs="Times New Roman"/>
                  <w:sz w:val="24"/>
                  <w:szCs w:val="24"/>
                </w:rPr>
                <w:t xml:space="preserve">(12), 14765–14773. </w:t>
              </w:r>
              <w:hyperlink r:id="rId17" w:tgtFrame="_blank" w:history="1">
                <w:r w:rsidRPr="006A6E81">
                  <w:rPr>
                    <w:rStyle w:val="Hyperlink"/>
                    <w:rFonts w:ascii="Times New Roman" w:hAnsi="Times New Roman" w:cs="Times New Roman"/>
                    <w:sz w:val="24"/>
                    <w:szCs w:val="24"/>
                  </w:rPr>
                  <w:t>https://doi.org/10.1609/aaai.v37i12.26725</w:t>
                </w:r>
              </w:hyperlink>
            </w:p>
            <w:p w14:paraId="3E8441B5"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D'Acunto, F., &amp; Rossi, A. G. (2021). Robo-advising. In R. Rau, R. Wardrop, &amp; L. Zingales (Eds.), </w:t>
              </w:r>
              <w:r w:rsidRPr="006A6E81">
                <w:rPr>
                  <w:rFonts w:ascii="Times New Roman" w:hAnsi="Times New Roman" w:cs="Times New Roman"/>
                  <w:i/>
                  <w:iCs/>
                  <w:sz w:val="24"/>
                  <w:szCs w:val="24"/>
                </w:rPr>
                <w:t>The Palgrave handbook of technological finance</w:t>
              </w:r>
              <w:r w:rsidRPr="006A6E81">
                <w:rPr>
                  <w:rFonts w:ascii="Times New Roman" w:hAnsi="Times New Roman" w:cs="Times New Roman"/>
                  <w:sz w:val="24"/>
                  <w:szCs w:val="24"/>
                </w:rPr>
                <w:t xml:space="preserve"> (pp. 725–749). Palgrave Macmillan. </w:t>
              </w:r>
              <w:hyperlink r:id="rId18" w:tgtFrame="_blank" w:history="1">
                <w:r w:rsidRPr="006A6E81">
                  <w:rPr>
                    <w:rStyle w:val="Hyperlink"/>
                    <w:rFonts w:ascii="Times New Roman" w:hAnsi="Times New Roman" w:cs="Times New Roman"/>
                    <w:sz w:val="24"/>
                    <w:szCs w:val="24"/>
                  </w:rPr>
                  <w:t>https://doi.org/10.1007/978-3-030-65117-6_26</w:t>
                </w:r>
              </w:hyperlink>
            </w:p>
            <w:p w14:paraId="379484CC"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Dakalbab, F., Abu Talib, M., Nasir, Q., &amp; Saroufil, T. (2024). Artificial intelligence techniques in financial trading: A systematic literature review. </w:t>
              </w:r>
              <w:r w:rsidRPr="006A6E81">
                <w:rPr>
                  <w:rFonts w:ascii="Times New Roman" w:hAnsi="Times New Roman" w:cs="Times New Roman"/>
                  <w:i/>
                  <w:iCs/>
                  <w:sz w:val="24"/>
                  <w:szCs w:val="24"/>
                </w:rPr>
                <w:t>Journal of King Saud University - Computer and Information Sciences</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36</w:t>
              </w:r>
              <w:r w:rsidRPr="006A6E81">
                <w:rPr>
                  <w:rFonts w:ascii="Times New Roman" w:hAnsi="Times New Roman" w:cs="Times New Roman"/>
                  <w:sz w:val="24"/>
                  <w:szCs w:val="24"/>
                </w:rPr>
                <w:t xml:space="preserve">(3), Article 102015. </w:t>
              </w:r>
              <w:hyperlink r:id="rId19" w:tgtFrame="_blank" w:history="1">
                <w:r w:rsidRPr="006A6E81">
                  <w:rPr>
                    <w:rStyle w:val="Hyperlink"/>
                    <w:rFonts w:ascii="Times New Roman" w:hAnsi="Times New Roman" w:cs="Times New Roman"/>
                    <w:sz w:val="24"/>
                    <w:szCs w:val="24"/>
                  </w:rPr>
                  <w:t>https://doi.org/10.1016/j.jksuci.2024.102015</w:t>
                </w:r>
              </w:hyperlink>
            </w:p>
            <w:p w14:paraId="61C1630E"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Damayanti, A. I. P. P., &amp; Rokhim, R. (2022). Investment behavioral biases in Indonesia millennial investors behavior during pandemic. </w:t>
              </w:r>
              <w:r w:rsidRPr="006A6E81">
                <w:rPr>
                  <w:rFonts w:ascii="Times New Roman" w:hAnsi="Times New Roman" w:cs="Times New Roman"/>
                  <w:i/>
                  <w:iCs/>
                  <w:sz w:val="24"/>
                  <w:szCs w:val="24"/>
                </w:rPr>
                <w:t>Journal of Entrepreneurship and Business</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3</w:t>
              </w:r>
              <w:r w:rsidRPr="006A6E81">
                <w:rPr>
                  <w:rFonts w:ascii="Times New Roman" w:hAnsi="Times New Roman" w:cs="Times New Roman"/>
                  <w:sz w:val="24"/>
                  <w:szCs w:val="24"/>
                </w:rPr>
                <w:t xml:space="preserve">(2), 83–93. </w:t>
              </w:r>
              <w:hyperlink r:id="rId20" w:tgtFrame="_blank" w:history="1">
                <w:r w:rsidRPr="006A6E81">
                  <w:rPr>
                    <w:rStyle w:val="Hyperlink"/>
                    <w:rFonts w:ascii="Times New Roman" w:hAnsi="Times New Roman" w:cs="Times New Roman"/>
                    <w:sz w:val="24"/>
                    <w:szCs w:val="24"/>
                  </w:rPr>
                  <w:t>https://doi.org/10.24123/jeb.v3i2.5089</w:t>
                </w:r>
              </w:hyperlink>
            </w:p>
            <w:p w14:paraId="61344BED" w14:textId="77777777" w:rsidR="009C755C" w:rsidRPr="006A6E81" w:rsidRDefault="009C755C"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Devapitchai, J. J., Krishnapriya, S. V., Karuppiah, S. P., William Robert, P., &amp; Saranya, S. (2024). Using AI-driven decision-making tools in corporate investment planning. In J. G. Sankar &amp; A. David (Eds.), </w:t>
              </w:r>
              <w:r w:rsidRPr="006A6E81">
                <w:rPr>
                  <w:rFonts w:ascii="Times New Roman" w:hAnsi="Times New Roman" w:cs="Times New Roman"/>
                  <w:i/>
                  <w:iCs/>
                  <w:sz w:val="24"/>
                  <w:szCs w:val="24"/>
                </w:rPr>
                <w:t xml:space="preserve">Generative AI for transformational </w:t>
              </w:r>
              <w:r w:rsidRPr="006A6E81">
                <w:rPr>
                  <w:rFonts w:ascii="Times New Roman" w:hAnsi="Times New Roman" w:cs="Times New Roman"/>
                  <w:i/>
                  <w:iCs/>
                  <w:sz w:val="24"/>
                  <w:szCs w:val="24"/>
                </w:rPr>
                <w:lastRenderedPageBreak/>
                <w:t>management</w:t>
              </w:r>
              <w:r w:rsidRPr="006A6E81">
                <w:rPr>
                  <w:rFonts w:ascii="Times New Roman" w:hAnsi="Times New Roman" w:cs="Times New Roman"/>
                  <w:sz w:val="24"/>
                  <w:szCs w:val="24"/>
                </w:rPr>
                <w:t xml:space="preserve"> (pp. 137–160). IGI Global. </w:t>
              </w:r>
              <w:hyperlink r:id="rId21" w:tgtFrame="_blank" w:history="1">
                <w:r w:rsidRPr="006A6E81">
                  <w:rPr>
                    <w:rStyle w:val="Hyperlink"/>
                    <w:rFonts w:ascii="Times New Roman" w:hAnsi="Times New Roman" w:cs="Times New Roman"/>
                    <w:sz w:val="24"/>
                    <w:szCs w:val="24"/>
                  </w:rPr>
                  <w:t>https://doi.org/10.4018/979-8-3693-5578-7.ch006</w:t>
                </w:r>
              </w:hyperlink>
            </w:p>
            <w:p w14:paraId="22F41A03" w14:textId="77777777" w:rsidR="001C0358" w:rsidRPr="00287FE4" w:rsidRDefault="001C0358" w:rsidP="00287FE4">
              <w:pPr>
                <w:pStyle w:val="ListParagraph"/>
                <w:numPr>
                  <w:ilvl w:val="0"/>
                  <w:numId w:val="20"/>
                </w:numPr>
                <w:spacing w:line="240" w:lineRule="auto"/>
                <w:rPr>
                  <w:rFonts w:ascii="Times New Roman" w:eastAsia="Times New Roman" w:hAnsi="Times New Roman" w:cs="Times New Roman"/>
                  <w:sz w:val="24"/>
                  <w:szCs w:val="24"/>
                  <w:lang w:eastAsia="en-IN"/>
                </w:rPr>
              </w:pPr>
              <w:r w:rsidRPr="00287FE4">
                <w:rPr>
                  <w:rFonts w:ascii="Times New Roman" w:eastAsia="Times New Roman" w:hAnsi="Times New Roman" w:cs="Times New Roman"/>
                  <w:sz w:val="24"/>
                  <w:szCs w:val="24"/>
                  <w:lang w:eastAsia="en-IN"/>
                </w:rPr>
                <w:t xml:space="preserve">Gabhane, D., Sharma, A. M., Mukherjee, R., &amp; Aparna. (2023). Behavioral finance: Exploring the influence of cognitive biases on investment decisions. </w:t>
              </w:r>
              <w:r w:rsidRPr="00287FE4">
                <w:rPr>
                  <w:rFonts w:ascii="Times New Roman" w:eastAsia="Times New Roman" w:hAnsi="Times New Roman" w:cs="Times New Roman"/>
                  <w:i/>
                  <w:iCs/>
                  <w:sz w:val="24"/>
                  <w:szCs w:val="24"/>
                  <w:lang w:eastAsia="en-IN"/>
                </w:rPr>
                <w:t>Boletín de Literatura Oral</w:t>
              </w:r>
              <w:r w:rsidRPr="00287FE4">
                <w:rPr>
                  <w:rFonts w:ascii="Times New Roman" w:eastAsia="Times New Roman" w:hAnsi="Times New Roman" w:cs="Times New Roman"/>
                  <w:sz w:val="24"/>
                  <w:szCs w:val="24"/>
                  <w:lang w:eastAsia="en-IN"/>
                </w:rPr>
                <w:t xml:space="preserve">, </w:t>
              </w:r>
              <w:r w:rsidRPr="00287FE4">
                <w:rPr>
                  <w:rFonts w:ascii="Times New Roman" w:eastAsia="Times New Roman" w:hAnsi="Times New Roman" w:cs="Times New Roman"/>
                  <w:i/>
                  <w:iCs/>
                  <w:sz w:val="24"/>
                  <w:szCs w:val="24"/>
                  <w:lang w:eastAsia="en-IN"/>
                </w:rPr>
                <w:t>10</w:t>
              </w:r>
              <w:r w:rsidRPr="00287FE4">
                <w:rPr>
                  <w:rFonts w:ascii="Times New Roman" w:eastAsia="Times New Roman" w:hAnsi="Times New Roman" w:cs="Times New Roman"/>
                  <w:sz w:val="24"/>
                  <w:szCs w:val="24"/>
                  <w:lang w:eastAsia="en-IN"/>
                </w:rPr>
                <w:t>(1), 3133–3141.</w:t>
              </w:r>
            </w:p>
            <w:p w14:paraId="729876A3" w14:textId="77777777" w:rsidR="001C0358" w:rsidRPr="006A6E81" w:rsidRDefault="001C0358" w:rsidP="00A93502">
              <w:pPr>
                <w:pStyle w:val="Bibliography"/>
                <w:ind w:left="720" w:hanging="720"/>
                <w:rPr>
                  <w:rFonts w:ascii="Times New Roman" w:hAnsi="Times New Roman" w:cs="Times New Roman"/>
                  <w:noProof/>
                  <w:sz w:val="24"/>
                  <w:szCs w:val="24"/>
                  <w:lang w:val="en-US"/>
                </w:rPr>
              </w:pPr>
            </w:p>
            <w:p w14:paraId="12BFC545" w14:textId="5F4F5606" w:rsidR="00A93502"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Ditto, P. H., &amp; Lopez, D. F. (1992). Motivated skepticism: Use of differential decision criteria for preferred and nonpreferred conclusions. </w:t>
              </w:r>
              <w:r w:rsidRPr="006A6E81">
                <w:rPr>
                  <w:rFonts w:ascii="Times New Roman" w:hAnsi="Times New Roman" w:cs="Times New Roman"/>
                  <w:i/>
                  <w:iCs/>
                  <w:sz w:val="24"/>
                  <w:szCs w:val="24"/>
                </w:rPr>
                <w:t>Journal of Personality and Social Psychology</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63</w:t>
              </w:r>
              <w:r w:rsidRPr="006A6E81">
                <w:rPr>
                  <w:rFonts w:ascii="Times New Roman" w:hAnsi="Times New Roman" w:cs="Times New Roman"/>
                  <w:sz w:val="24"/>
                  <w:szCs w:val="24"/>
                </w:rPr>
                <w:t xml:space="preserve">(4), 568–584. </w:t>
              </w:r>
              <w:hyperlink r:id="rId22" w:tgtFrame="_blank" w:history="1">
                <w:r w:rsidRPr="006A6E81">
                  <w:rPr>
                    <w:rStyle w:val="Hyperlink"/>
                    <w:rFonts w:ascii="Times New Roman" w:hAnsi="Times New Roman" w:cs="Times New Roman"/>
                    <w:sz w:val="24"/>
                    <w:szCs w:val="24"/>
                  </w:rPr>
                  <w:t>https://doi.org/10.1037/0022-3514.63.4.568</w:t>
                </w:r>
              </w:hyperlink>
            </w:p>
            <w:p w14:paraId="01A408F6" w14:textId="77777777" w:rsidR="001C0358" w:rsidRPr="006A6E81" w:rsidRDefault="001C0358" w:rsidP="001C0358">
              <w:pPr>
                <w:rPr>
                  <w:rFonts w:ascii="Times New Roman" w:hAnsi="Times New Roman" w:cs="Times New Roman"/>
                  <w:sz w:val="24"/>
                  <w:szCs w:val="24"/>
                </w:rPr>
              </w:pPr>
            </w:p>
            <w:p w14:paraId="328A7D3C"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Dungarwal, H., &amp; Tollawala, N. (2022). A study on impact of behavioral biases on investment decision. </w:t>
              </w:r>
              <w:r w:rsidRPr="006A6E81">
                <w:rPr>
                  <w:rFonts w:ascii="Times New Roman" w:hAnsi="Times New Roman" w:cs="Times New Roman"/>
                  <w:i/>
                  <w:iCs/>
                  <w:sz w:val="24"/>
                  <w:szCs w:val="24"/>
                </w:rPr>
                <w:t>International Journal of Research Publication and Reviews</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3</w:t>
              </w:r>
              <w:r w:rsidRPr="006A6E81">
                <w:rPr>
                  <w:rFonts w:ascii="Times New Roman" w:hAnsi="Times New Roman" w:cs="Times New Roman"/>
                  <w:sz w:val="24"/>
                  <w:szCs w:val="24"/>
                </w:rPr>
                <w:t>(4), 697–703.</w:t>
              </w:r>
            </w:p>
            <w:p w14:paraId="39BB4B79"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Flyvbjerg, B. (2021). Top ten behavioral biases in project management: An overview. </w:t>
              </w:r>
              <w:r w:rsidRPr="006A6E81">
                <w:rPr>
                  <w:rStyle w:val="citation-19"/>
                  <w:rFonts w:ascii="Times New Roman" w:hAnsi="Times New Roman" w:cs="Times New Roman"/>
                  <w:i/>
                  <w:iCs/>
                  <w:sz w:val="24"/>
                  <w:szCs w:val="24"/>
                </w:rPr>
                <w:t>Project Management Journal</w:t>
              </w:r>
              <w:r w:rsidRPr="006A6E81">
                <w:rPr>
                  <w:rStyle w:val="citation-19"/>
                  <w:rFonts w:ascii="Times New Roman" w:hAnsi="Times New Roman" w:cs="Times New Roman"/>
                  <w:sz w:val="24"/>
                  <w:szCs w:val="24"/>
                </w:rPr>
                <w:t xml:space="preserve">, </w:t>
              </w:r>
              <w:r w:rsidRPr="006A6E81">
                <w:rPr>
                  <w:rStyle w:val="citation-19"/>
                  <w:rFonts w:ascii="Times New Roman" w:hAnsi="Times New Roman" w:cs="Times New Roman"/>
                  <w:i/>
                  <w:iCs/>
                  <w:sz w:val="24"/>
                  <w:szCs w:val="24"/>
                </w:rPr>
                <w:t>52</w:t>
              </w:r>
              <w:r w:rsidRPr="006A6E81">
                <w:rPr>
                  <w:rStyle w:val="citation-19"/>
                  <w:rFonts w:ascii="Times New Roman" w:hAnsi="Times New Roman" w:cs="Times New Roman"/>
                  <w:sz w:val="24"/>
                  <w:szCs w:val="24"/>
                </w:rPr>
                <w:t>(6), 531–546.</w:t>
              </w:r>
              <w:r w:rsidRPr="006A6E81">
                <w:rPr>
                  <w:rFonts w:ascii="Times New Roman" w:hAnsi="Times New Roman" w:cs="Times New Roman"/>
                  <w:sz w:val="24"/>
                  <w:szCs w:val="24"/>
                </w:rPr>
                <w:t xml:space="preserve"> </w:t>
              </w:r>
              <w:hyperlink r:id="rId23" w:tgtFrame="_blank" w:history="1">
                <w:r w:rsidRPr="006A6E81">
                  <w:rPr>
                    <w:rStyle w:val="Hyperlink"/>
                    <w:rFonts w:ascii="Times New Roman" w:hAnsi="Times New Roman" w:cs="Times New Roman"/>
                    <w:sz w:val="24"/>
                    <w:szCs w:val="24"/>
                  </w:rPr>
                  <w:t>https://doi.org/10.1177/87569728211049046</w:t>
                </w:r>
              </w:hyperlink>
            </w:p>
            <w:p w14:paraId="5404F271"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Francis, G. (2023). Behavioural biases and investment decision-making: An overview. </w:t>
              </w:r>
              <w:r w:rsidRPr="006A6E81">
                <w:rPr>
                  <w:rFonts w:ascii="Times New Roman" w:hAnsi="Times New Roman" w:cs="Times New Roman"/>
                  <w:i/>
                  <w:iCs/>
                  <w:sz w:val="24"/>
                  <w:szCs w:val="24"/>
                </w:rPr>
                <w:t>International Journal of Novel Research and Development</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8</w:t>
              </w:r>
              <w:r w:rsidRPr="006A6E81">
                <w:rPr>
                  <w:rFonts w:ascii="Times New Roman" w:hAnsi="Times New Roman" w:cs="Times New Roman"/>
                  <w:sz w:val="24"/>
                  <w:szCs w:val="24"/>
                </w:rPr>
                <w:t>(6), 126–132.</w:t>
              </w:r>
            </w:p>
            <w:p w14:paraId="200B579A" w14:textId="27D4D514"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Guenther, B., &amp; Lordan, G. (2023). When the disposition effect proves to be rational: Experimental evidence from professional traders. </w:t>
              </w:r>
              <w:r w:rsidRPr="006A6E81">
                <w:rPr>
                  <w:rStyle w:val="citation-40"/>
                  <w:rFonts w:ascii="Times New Roman" w:hAnsi="Times New Roman" w:cs="Times New Roman"/>
                  <w:i/>
                  <w:iCs/>
                  <w:sz w:val="24"/>
                  <w:szCs w:val="24"/>
                </w:rPr>
                <w:t>Frontiers in Psychology</w:t>
              </w:r>
              <w:r w:rsidRPr="006A6E81">
                <w:rPr>
                  <w:rStyle w:val="citation-40"/>
                  <w:rFonts w:ascii="Times New Roman" w:hAnsi="Times New Roman" w:cs="Times New Roman"/>
                  <w:sz w:val="24"/>
                  <w:szCs w:val="24"/>
                </w:rPr>
                <w:t xml:space="preserve">, </w:t>
              </w:r>
              <w:r w:rsidRPr="006A6E81">
                <w:rPr>
                  <w:rStyle w:val="citation-40"/>
                  <w:rFonts w:ascii="Times New Roman" w:hAnsi="Times New Roman" w:cs="Times New Roman"/>
                  <w:i/>
                  <w:iCs/>
                  <w:sz w:val="24"/>
                  <w:szCs w:val="24"/>
                </w:rPr>
                <w:t>14</w:t>
              </w:r>
              <w:r w:rsidRPr="006A6E81">
                <w:rPr>
                  <w:rStyle w:val="citation-40"/>
                  <w:rFonts w:ascii="Times New Roman" w:hAnsi="Times New Roman" w:cs="Times New Roman"/>
                  <w:sz w:val="24"/>
                  <w:szCs w:val="24"/>
                </w:rPr>
                <w:t>, Article 1091922.</w:t>
              </w:r>
              <w:r w:rsidRPr="006A6E81">
                <w:rPr>
                  <w:rFonts w:ascii="Times New Roman" w:hAnsi="Times New Roman" w:cs="Times New Roman"/>
                  <w:sz w:val="24"/>
                  <w:szCs w:val="24"/>
                </w:rPr>
                <w:t xml:space="preserve"> </w:t>
              </w:r>
              <w:hyperlink r:id="rId24" w:tgtFrame="_blank" w:history="1">
                <w:r w:rsidRPr="006A6E81">
                  <w:rPr>
                    <w:rStyle w:val="Hyperlink"/>
                    <w:rFonts w:ascii="Times New Roman" w:hAnsi="Times New Roman" w:cs="Times New Roman"/>
                    <w:sz w:val="24"/>
                    <w:szCs w:val="24"/>
                  </w:rPr>
                  <w:t>https://doi.org/10.3389/fpsyg.2023.1091922</w:t>
                </w:r>
              </w:hyperlink>
            </w:p>
            <w:p w14:paraId="2AFF2E1E" w14:textId="1A8232ED" w:rsidR="001C0358" w:rsidRPr="00287FE4" w:rsidRDefault="001C0358" w:rsidP="00287FE4">
              <w:pPr>
                <w:pStyle w:val="ListParagraph"/>
                <w:numPr>
                  <w:ilvl w:val="0"/>
                  <w:numId w:val="20"/>
                </w:numPr>
                <w:rPr>
                  <w:rFonts w:ascii="Times New Roman" w:hAnsi="Times New Roman" w:cs="Times New Roman"/>
                  <w:sz w:val="24"/>
                  <w:szCs w:val="24"/>
                </w:rPr>
              </w:pPr>
              <w:r w:rsidRPr="00287FE4">
                <w:rPr>
                  <w:rStyle w:val="citation-63"/>
                  <w:rFonts w:ascii="Times New Roman" w:hAnsi="Times New Roman" w:cs="Times New Roman"/>
                  <w:sz w:val="24"/>
                  <w:szCs w:val="24"/>
                </w:rPr>
                <w:t>Hasan, Z., Vaz, D., Athota, V. S., Désiré, S. S. M., &amp; Pereira, V. (2022).</w:t>
              </w:r>
              <w:r w:rsidRPr="00287FE4">
                <w:rPr>
                  <w:rFonts w:ascii="Times New Roman" w:hAnsi="Times New Roman" w:cs="Times New Roman"/>
                  <w:sz w:val="24"/>
                  <w:szCs w:val="24"/>
                </w:rPr>
                <w:t xml:space="preserve"> Can artificial intelligence (AI) manage behavioural biases among financial planners? </w:t>
              </w:r>
              <w:r w:rsidRPr="00287FE4">
                <w:rPr>
                  <w:rFonts w:ascii="Times New Roman" w:hAnsi="Times New Roman" w:cs="Times New Roman"/>
                  <w:i/>
                  <w:iCs/>
                  <w:sz w:val="24"/>
                  <w:szCs w:val="24"/>
                </w:rPr>
                <w:t>Journal of Global Information Management</w:t>
              </w:r>
              <w:r w:rsidRPr="00287FE4">
                <w:rPr>
                  <w:rFonts w:ascii="Times New Roman" w:hAnsi="Times New Roman" w:cs="Times New Roman"/>
                  <w:sz w:val="24"/>
                  <w:szCs w:val="24"/>
                </w:rPr>
                <w:t xml:space="preserve">, </w:t>
              </w:r>
              <w:r w:rsidRPr="00287FE4">
                <w:rPr>
                  <w:rFonts w:ascii="Times New Roman" w:hAnsi="Times New Roman" w:cs="Times New Roman"/>
                  <w:i/>
                  <w:iCs/>
                  <w:sz w:val="24"/>
                  <w:szCs w:val="24"/>
                </w:rPr>
                <w:t>31</w:t>
              </w:r>
              <w:r w:rsidRPr="00287FE4">
                <w:rPr>
                  <w:rFonts w:ascii="Times New Roman" w:hAnsi="Times New Roman" w:cs="Times New Roman"/>
                  <w:sz w:val="24"/>
                  <w:szCs w:val="24"/>
                </w:rPr>
                <w:t xml:space="preserve">(2), 1–18. </w:t>
              </w:r>
              <w:hyperlink r:id="rId25" w:tgtFrame="_blank" w:history="1">
                <w:r w:rsidRPr="00287FE4">
                  <w:rPr>
                    <w:rStyle w:val="Hyperlink"/>
                    <w:rFonts w:ascii="Times New Roman" w:hAnsi="Times New Roman" w:cs="Times New Roman"/>
                    <w:sz w:val="24"/>
                    <w:szCs w:val="24"/>
                  </w:rPr>
                  <w:t>https://doi.org/10.4018/JGIM.313885</w:t>
                </w:r>
              </w:hyperlink>
            </w:p>
            <w:p w14:paraId="6E3560D0"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Jagtap, S. D. (2025). Impact of AI tools on investment decisions of an individuals. </w:t>
              </w:r>
              <w:r w:rsidRPr="006A6E81">
                <w:rPr>
                  <w:rFonts w:ascii="Times New Roman" w:hAnsi="Times New Roman" w:cs="Times New Roman"/>
                  <w:i/>
                  <w:iCs/>
                  <w:sz w:val="24"/>
                  <w:szCs w:val="24"/>
                </w:rPr>
                <w:t>GAP Bodhi Taru - A Global Journal of Humanities</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8</w:t>
              </w:r>
              <w:r w:rsidRPr="006A6E81">
                <w:rPr>
                  <w:rFonts w:ascii="Times New Roman" w:hAnsi="Times New Roman" w:cs="Times New Roman"/>
                  <w:sz w:val="24"/>
                  <w:szCs w:val="24"/>
                </w:rPr>
                <w:t>(Special Issue), 97–100.</w:t>
              </w:r>
            </w:p>
            <w:p w14:paraId="1719DBFE"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Jain, J., Walia, N., &amp; Gupta, S. (2020). </w:t>
              </w:r>
              <w:r w:rsidRPr="006A6E81">
                <w:rPr>
                  <w:rStyle w:val="citation-39"/>
                  <w:rFonts w:ascii="Times New Roman" w:hAnsi="Times New Roman" w:cs="Times New Roman"/>
                  <w:sz w:val="24"/>
                  <w:szCs w:val="24"/>
                </w:rPr>
                <w:t>Evaluation of behavioral biases affecting investment decision making of individual equity investors by fuzzy analytic hierarchy process.</w:t>
              </w:r>
              <w:r w:rsidRPr="006A6E81">
                <w:rPr>
                  <w:rFonts w:ascii="Times New Roman" w:hAnsi="Times New Roman" w:cs="Times New Roman"/>
                  <w:sz w:val="24"/>
                  <w:szCs w:val="24"/>
                </w:rPr>
                <w:t xml:space="preserve"> </w:t>
              </w:r>
              <w:r w:rsidRPr="006A6E81">
                <w:rPr>
                  <w:rStyle w:val="citation-38"/>
                  <w:rFonts w:ascii="Times New Roman" w:hAnsi="Times New Roman" w:cs="Times New Roman"/>
                  <w:i/>
                  <w:iCs/>
                  <w:sz w:val="24"/>
                  <w:szCs w:val="24"/>
                </w:rPr>
                <w:t>Review of Behavioral Finance</w:t>
              </w:r>
              <w:r w:rsidRPr="006A6E81">
                <w:rPr>
                  <w:rStyle w:val="citation-38"/>
                  <w:rFonts w:ascii="Times New Roman" w:hAnsi="Times New Roman" w:cs="Times New Roman"/>
                  <w:sz w:val="24"/>
                  <w:szCs w:val="24"/>
                </w:rPr>
                <w:t xml:space="preserve">, </w:t>
              </w:r>
              <w:r w:rsidRPr="006A6E81">
                <w:rPr>
                  <w:rStyle w:val="citation-38"/>
                  <w:rFonts w:ascii="Times New Roman" w:hAnsi="Times New Roman" w:cs="Times New Roman"/>
                  <w:i/>
                  <w:iCs/>
                  <w:sz w:val="24"/>
                  <w:szCs w:val="24"/>
                </w:rPr>
                <w:t>12</w:t>
              </w:r>
              <w:r w:rsidRPr="006A6E81">
                <w:rPr>
                  <w:rStyle w:val="citation-38"/>
                  <w:rFonts w:ascii="Times New Roman" w:hAnsi="Times New Roman" w:cs="Times New Roman"/>
                  <w:sz w:val="24"/>
                  <w:szCs w:val="24"/>
                </w:rPr>
                <w:t>(3), 297–314.</w:t>
              </w:r>
              <w:r w:rsidRPr="006A6E81">
                <w:rPr>
                  <w:rFonts w:ascii="Times New Roman" w:hAnsi="Times New Roman" w:cs="Times New Roman"/>
                  <w:sz w:val="24"/>
                  <w:szCs w:val="24"/>
                </w:rPr>
                <w:t xml:space="preserve"> </w:t>
              </w:r>
              <w:hyperlink r:id="rId26" w:tgtFrame="_blank" w:history="1">
                <w:r w:rsidRPr="006A6E81">
                  <w:rPr>
                    <w:rStyle w:val="Hyperlink"/>
                    <w:rFonts w:ascii="Times New Roman" w:hAnsi="Times New Roman" w:cs="Times New Roman"/>
                    <w:sz w:val="24"/>
                    <w:szCs w:val="24"/>
                  </w:rPr>
                  <w:t>https://doi.org/10.1108/RBF-03-2019-0044</w:t>
                </w:r>
              </w:hyperlink>
            </w:p>
            <w:p w14:paraId="39122B88"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37"/>
                  <w:rFonts w:ascii="Times New Roman" w:hAnsi="Times New Roman" w:cs="Times New Roman"/>
                  <w:sz w:val="24"/>
                  <w:szCs w:val="24"/>
                </w:rPr>
                <w:t>Nabipour, M., Nayyeri, P., Jabani, H., Shahab, S., &amp; Mosavi, A. (2020).</w:t>
              </w:r>
              <w:r w:rsidRPr="006A6E81">
                <w:rPr>
                  <w:rFonts w:ascii="Times New Roman" w:hAnsi="Times New Roman" w:cs="Times New Roman"/>
                  <w:sz w:val="24"/>
                  <w:szCs w:val="24"/>
                </w:rPr>
                <w:t xml:space="preserve"> Predicting stock market trends using machine learning and deep learning algorithms via continuous and binary data; a comparative analysis. </w:t>
              </w:r>
              <w:r w:rsidRPr="006A6E81">
                <w:rPr>
                  <w:rStyle w:val="citation-36"/>
                  <w:rFonts w:ascii="Times New Roman" w:hAnsi="Times New Roman" w:cs="Times New Roman"/>
                  <w:i/>
                  <w:iCs/>
                  <w:sz w:val="24"/>
                  <w:szCs w:val="24"/>
                </w:rPr>
                <w:t>IEEE Access</w:t>
              </w:r>
              <w:r w:rsidRPr="006A6E81">
                <w:rPr>
                  <w:rStyle w:val="citation-36"/>
                  <w:rFonts w:ascii="Times New Roman" w:hAnsi="Times New Roman" w:cs="Times New Roman"/>
                  <w:sz w:val="24"/>
                  <w:szCs w:val="24"/>
                </w:rPr>
                <w:t xml:space="preserve">, </w:t>
              </w:r>
              <w:r w:rsidRPr="006A6E81">
                <w:rPr>
                  <w:rStyle w:val="citation-36"/>
                  <w:rFonts w:ascii="Times New Roman" w:hAnsi="Times New Roman" w:cs="Times New Roman"/>
                  <w:i/>
                  <w:iCs/>
                  <w:sz w:val="24"/>
                  <w:szCs w:val="24"/>
                </w:rPr>
                <w:t>8</w:t>
              </w:r>
              <w:r w:rsidRPr="006A6E81">
                <w:rPr>
                  <w:rStyle w:val="citation-36"/>
                  <w:rFonts w:ascii="Times New Roman" w:hAnsi="Times New Roman" w:cs="Times New Roman"/>
                  <w:sz w:val="24"/>
                  <w:szCs w:val="24"/>
                </w:rPr>
                <w:t>, 150199–150212.</w:t>
              </w:r>
              <w:r w:rsidRPr="006A6E81">
                <w:rPr>
                  <w:rFonts w:ascii="Times New Roman" w:hAnsi="Times New Roman" w:cs="Times New Roman"/>
                  <w:sz w:val="24"/>
                  <w:szCs w:val="24"/>
                </w:rPr>
                <w:t xml:space="preserve"> </w:t>
              </w:r>
              <w:hyperlink r:id="rId27" w:tgtFrame="_blank" w:history="1">
                <w:r w:rsidRPr="006A6E81">
                  <w:rPr>
                    <w:rStyle w:val="Hyperlink"/>
                    <w:rFonts w:ascii="Times New Roman" w:hAnsi="Times New Roman" w:cs="Times New Roman"/>
                    <w:sz w:val="24"/>
                    <w:szCs w:val="24"/>
                  </w:rPr>
                  <w:t>https://doi.org/10.1109/ACCESS.2020.3015966</w:t>
                </w:r>
              </w:hyperlink>
            </w:p>
            <w:p w14:paraId="2CA9578D"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lastRenderedPageBreak/>
                <w:t xml:space="preserve">Mittal, S. K. (2019). Behavior biases and investment decision: Theoretical and research framework. </w:t>
              </w:r>
              <w:r w:rsidRPr="006A6E81">
                <w:rPr>
                  <w:rStyle w:val="citation-35"/>
                  <w:rFonts w:ascii="Times New Roman" w:hAnsi="Times New Roman" w:cs="Times New Roman"/>
                  <w:i/>
                  <w:iCs/>
                  <w:sz w:val="24"/>
                  <w:szCs w:val="24"/>
                </w:rPr>
                <w:t>Qualitative Research in Financial Markets</w:t>
              </w:r>
              <w:r w:rsidRPr="006A6E81">
                <w:rPr>
                  <w:rStyle w:val="citation-35"/>
                  <w:rFonts w:ascii="Times New Roman" w:hAnsi="Times New Roman" w:cs="Times New Roman"/>
                  <w:sz w:val="24"/>
                  <w:szCs w:val="24"/>
                </w:rPr>
                <w:t xml:space="preserve">, </w:t>
              </w:r>
              <w:r w:rsidRPr="006A6E81">
                <w:rPr>
                  <w:rStyle w:val="citation-35"/>
                  <w:rFonts w:ascii="Times New Roman" w:hAnsi="Times New Roman" w:cs="Times New Roman"/>
                  <w:i/>
                  <w:iCs/>
                  <w:sz w:val="24"/>
                  <w:szCs w:val="24"/>
                </w:rPr>
                <w:t>11</w:t>
              </w:r>
              <w:r w:rsidRPr="006A6E81">
                <w:rPr>
                  <w:rStyle w:val="citation-35"/>
                  <w:rFonts w:ascii="Times New Roman" w:hAnsi="Times New Roman" w:cs="Times New Roman"/>
                  <w:sz w:val="24"/>
                  <w:szCs w:val="24"/>
                </w:rPr>
                <w:t>(2), 213–228.</w:t>
              </w:r>
              <w:r w:rsidRPr="006A6E81">
                <w:rPr>
                  <w:rFonts w:ascii="Times New Roman" w:hAnsi="Times New Roman" w:cs="Times New Roman"/>
                  <w:sz w:val="24"/>
                  <w:szCs w:val="24"/>
                </w:rPr>
                <w:t xml:space="preserve"> </w:t>
              </w:r>
              <w:hyperlink r:id="rId28" w:tgtFrame="_blank" w:history="1">
                <w:r w:rsidRPr="006A6E81">
                  <w:rPr>
                    <w:rStyle w:val="Hyperlink"/>
                    <w:rFonts w:ascii="Times New Roman" w:hAnsi="Times New Roman" w:cs="Times New Roman"/>
                    <w:sz w:val="24"/>
                    <w:szCs w:val="24"/>
                  </w:rPr>
                  <w:t>https://doi.org/10.1108/QRFM-09-2017-0085</w:t>
                </w:r>
              </w:hyperlink>
            </w:p>
            <w:p w14:paraId="51E6FB42"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Mohamed, R., &amp; Sinha, N. (2022). </w:t>
              </w:r>
              <w:r w:rsidRPr="006A6E81">
                <w:rPr>
                  <w:rFonts w:ascii="Times New Roman" w:hAnsi="Times New Roman" w:cs="Times New Roman"/>
                  <w:i/>
                  <w:iCs/>
                  <w:sz w:val="24"/>
                  <w:szCs w:val="24"/>
                </w:rPr>
                <w:t>Am I getting it right? A framework for attributing style factor exposures</w:t>
              </w:r>
              <w:r w:rsidRPr="006A6E81">
                <w:rPr>
                  <w:rFonts w:ascii="Times New Roman" w:hAnsi="Times New Roman" w:cs="Times New Roman"/>
                  <w:sz w:val="24"/>
                  <w:szCs w:val="24"/>
                </w:rPr>
                <w:t xml:space="preserve"> [Working paper]. Social Science Research Network.</w:t>
              </w:r>
            </w:p>
            <w:p w14:paraId="5D5B8537" w14:textId="77777777" w:rsidR="001C0358" w:rsidRPr="006A6E81" w:rsidRDefault="001C0358" w:rsidP="00287FE4">
              <w:pPr>
                <w:pStyle w:val="NormalWeb"/>
                <w:numPr>
                  <w:ilvl w:val="0"/>
                  <w:numId w:val="20"/>
                </w:numPr>
              </w:pPr>
              <w:r w:rsidRPr="006A6E81">
                <w:t xml:space="preserve">Montier, J. (2002). </w:t>
              </w:r>
              <w:r w:rsidRPr="006A6E81">
                <w:rPr>
                  <w:i/>
                  <w:iCs/>
                </w:rPr>
                <w:t>Darwin's mind: The evolutionary foundations of heuristics and biases</w:t>
              </w:r>
              <w:r w:rsidRPr="006A6E81">
                <w:t xml:space="preserve"> [Working paper]. Social Science Research Network. </w:t>
              </w:r>
              <w:hyperlink r:id="rId29" w:tgtFrame="_blank" w:history="1">
                <w:r w:rsidRPr="006A6E81">
                  <w:rPr>
                    <w:rStyle w:val="Hyperlink"/>
                  </w:rPr>
                  <w:t>https://doi.org/10.2139/ssrn.373321</w:t>
                </w:r>
              </w:hyperlink>
            </w:p>
            <w:p w14:paraId="5C683CC8"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Nelson, J. A. (2014). The power of stereotyping and confirmation bias to overwhelm accurate assessment: The case of economics, gender, and risk aversion. </w:t>
              </w:r>
              <w:r w:rsidRPr="006A6E81">
                <w:rPr>
                  <w:rFonts w:ascii="Times New Roman" w:hAnsi="Times New Roman" w:cs="Times New Roman"/>
                  <w:i/>
                  <w:iCs/>
                  <w:sz w:val="24"/>
                  <w:szCs w:val="24"/>
                </w:rPr>
                <w:t>Journal of Economic Methodology</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21</w:t>
              </w:r>
              <w:r w:rsidRPr="006A6E81">
                <w:rPr>
                  <w:rFonts w:ascii="Times New Roman" w:hAnsi="Times New Roman" w:cs="Times New Roman"/>
                  <w:sz w:val="24"/>
                  <w:szCs w:val="24"/>
                </w:rPr>
                <w:t xml:space="preserve">(3), 211–231. </w:t>
              </w:r>
              <w:hyperlink r:id="rId30" w:tgtFrame="_blank" w:history="1">
                <w:r w:rsidRPr="006A6E81">
                  <w:rPr>
                    <w:rStyle w:val="Hyperlink"/>
                    <w:rFonts w:ascii="Times New Roman" w:hAnsi="Times New Roman" w:cs="Times New Roman"/>
                    <w:sz w:val="24"/>
                    <w:szCs w:val="24"/>
                  </w:rPr>
                  <w:t>https://doi.org/10.1080/1350178X.2014.939691</w:t>
                </w:r>
              </w:hyperlink>
            </w:p>
            <w:p w14:paraId="51701D4E"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76"/>
                  <w:rFonts w:ascii="Times New Roman" w:hAnsi="Times New Roman" w:cs="Times New Roman"/>
                  <w:sz w:val="24"/>
                  <w:szCs w:val="24"/>
                </w:rPr>
                <w:t>Piehlmaier, D. M. (2022). Overconfidence and the adoption of robo-advice: Why overconfident investors drive the expansion of automated financial advice.</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Financial Innovation</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8</w:t>
              </w:r>
              <w:r w:rsidRPr="006A6E81">
                <w:rPr>
                  <w:rFonts w:ascii="Times New Roman" w:hAnsi="Times New Roman" w:cs="Times New Roman"/>
                  <w:sz w:val="24"/>
                  <w:szCs w:val="24"/>
                </w:rPr>
                <w:t xml:space="preserve">(1), Article 29. </w:t>
              </w:r>
              <w:hyperlink r:id="rId31" w:tgtFrame="_blank" w:history="1">
                <w:r w:rsidRPr="006A6E81">
                  <w:rPr>
                    <w:rStyle w:val="Hyperlink"/>
                    <w:rFonts w:ascii="Times New Roman" w:hAnsi="Times New Roman" w:cs="Times New Roman"/>
                    <w:sz w:val="24"/>
                    <w:szCs w:val="24"/>
                  </w:rPr>
                  <w:t>https://doi.org/10.1186/s40854-021-00330-y</w:t>
                </w:r>
              </w:hyperlink>
            </w:p>
            <w:p w14:paraId="7F5E61CA"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Pompian, M. M. (2011). </w:t>
              </w:r>
              <w:r w:rsidRPr="006A6E81">
                <w:rPr>
                  <w:rFonts w:ascii="Times New Roman" w:hAnsi="Times New Roman" w:cs="Times New Roman"/>
                  <w:i/>
                  <w:iCs/>
                  <w:sz w:val="24"/>
                  <w:szCs w:val="24"/>
                </w:rPr>
                <w:t>Behavioral finance and wealth management: How to build optimal portfolios that account for investor biases</w:t>
              </w:r>
              <w:r w:rsidRPr="006A6E81">
                <w:rPr>
                  <w:rFonts w:ascii="Times New Roman" w:hAnsi="Times New Roman" w:cs="Times New Roman"/>
                  <w:sz w:val="24"/>
                  <w:szCs w:val="24"/>
                </w:rPr>
                <w:t xml:space="preserve"> (2nd ed.). John Wiley &amp; Sons.</w:t>
              </w:r>
            </w:p>
            <w:p w14:paraId="36CE2A00" w14:textId="77777777" w:rsidR="001C0358" w:rsidRPr="00287FE4" w:rsidRDefault="001C0358" w:rsidP="00287FE4">
              <w:pPr>
                <w:pStyle w:val="ListParagraph"/>
                <w:numPr>
                  <w:ilvl w:val="0"/>
                  <w:numId w:val="20"/>
                </w:numPr>
                <w:rPr>
                  <w:rFonts w:ascii="Times New Roman" w:hAnsi="Times New Roman" w:cs="Times New Roman"/>
                  <w:sz w:val="24"/>
                  <w:szCs w:val="24"/>
                </w:rPr>
              </w:pPr>
              <w:r w:rsidRPr="00287FE4">
                <w:rPr>
                  <w:rStyle w:val="citation-75"/>
                  <w:rFonts w:ascii="Times New Roman" w:hAnsi="Times New Roman" w:cs="Times New Roman"/>
                  <w:sz w:val="24"/>
                  <w:szCs w:val="24"/>
                </w:rPr>
                <w:t>Mehta, P., Pandya, S., &amp; Kotecha, K. (2021). Harvesting social media sentiment analysis to enhance stock market prediction using deep learning.</w:t>
              </w:r>
              <w:r w:rsidRPr="00287FE4">
                <w:rPr>
                  <w:rFonts w:ascii="Times New Roman" w:hAnsi="Times New Roman" w:cs="Times New Roman"/>
                  <w:sz w:val="24"/>
                  <w:szCs w:val="24"/>
                </w:rPr>
                <w:t xml:space="preserve"> </w:t>
              </w:r>
              <w:r w:rsidRPr="00287FE4">
                <w:rPr>
                  <w:rStyle w:val="citation-74"/>
                  <w:rFonts w:ascii="Times New Roman" w:hAnsi="Times New Roman" w:cs="Times New Roman"/>
                  <w:i/>
                  <w:iCs/>
                  <w:sz w:val="24"/>
                  <w:szCs w:val="24"/>
                </w:rPr>
                <w:t>PeerJ Computer Science</w:t>
              </w:r>
              <w:r w:rsidRPr="00287FE4">
                <w:rPr>
                  <w:rStyle w:val="citation-74"/>
                  <w:rFonts w:ascii="Times New Roman" w:hAnsi="Times New Roman" w:cs="Times New Roman"/>
                  <w:sz w:val="24"/>
                  <w:szCs w:val="24"/>
                </w:rPr>
                <w:t xml:space="preserve">, </w:t>
              </w:r>
              <w:r w:rsidRPr="00287FE4">
                <w:rPr>
                  <w:rStyle w:val="citation-74"/>
                  <w:rFonts w:ascii="Times New Roman" w:hAnsi="Times New Roman" w:cs="Times New Roman"/>
                  <w:i/>
                  <w:iCs/>
                  <w:sz w:val="24"/>
                  <w:szCs w:val="24"/>
                </w:rPr>
                <w:t>7</w:t>
              </w:r>
              <w:r w:rsidRPr="00287FE4">
                <w:rPr>
                  <w:rStyle w:val="citation-74"/>
                  <w:rFonts w:ascii="Times New Roman" w:hAnsi="Times New Roman" w:cs="Times New Roman"/>
                  <w:sz w:val="24"/>
                  <w:szCs w:val="24"/>
                </w:rPr>
                <w:t>, Article e476.</w:t>
              </w:r>
              <w:r w:rsidRPr="00287FE4">
                <w:rPr>
                  <w:rFonts w:ascii="Times New Roman" w:hAnsi="Times New Roman" w:cs="Times New Roman"/>
                  <w:sz w:val="24"/>
                  <w:szCs w:val="24"/>
                </w:rPr>
                <w:t xml:space="preserve"> </w:t>
              </w:r>
              <w:hyperlink r:id="rId32" w:tgtFrame="_blank" w:history="1">
                <w:r w:rsidRPr="00287FE4">
                  <w:rPr>
                    <w:rStyle w:val="Hyperlink"/>
                    <w:rFonts w:ascii="Times New Roman" w:hAnsi="Times New Roman" w:cs="Times New Roman"/>
                    <w:sz w:val="24"/>
                    <w:szCs w:val="24"/>
                  </w:rPr>
                  <w:t>https://doi.org/10.7717/peerj-cs.476</w:t>
                </w:r>
              </w:hyperlink>
            </w:p>
            <w:p w14:paraId="18669531"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73"/>
                  <w:rFonts w:ascii="Times New Roman" w:hAnsi="Times New Roman" w:cs="Times New Roman"/>
                  <w:sz w:val="24"/>
                  <w:szCs w:val="24"/>
                </w:rPr>
                <w:t>Prasad, A., &amp; Seetharaman, A. (2021).</w:t>
              </w:r>
              <w:r w:rsidRPr="006A6E81">
                <w:rPr>
                  <w:rFonts w:ascii="Times New Roman" w:hAnsi="Times New Roman" w:cs="Times New Roman"/>
                  <w:sz w:val="24"/>
                  <w:szCs w:val="24"/>
                </w:rPr>
                <w:t xml:space="preserve"> Importance of machine learning in making investment decisions in the stock market. </w:t>
              </w:r>
              <w:r w:rsidRPr="006A6E81">
                <w:rPr>
                  <w:rStyle w:val="citation-72"/>
                  <w:rFonts w:ascii="Times New Roman" w:hAnsi="Times New Roman" w:cs="Times New Roman"/>
                  <w:i/>
                  <w:iCs/>
                  <w:sz w:val="24"/>
                  <w:szCs w:val="24"/>
                </w:rPr>
                <w:t>Vikalpa</w:t>
              </w:r>
              <w:r w:rsidRPr="006A6E81">
                <w:rPr>
                  <w:rStyle w:val="citation-72"/>
                  <w:rFonts w:ascii="Times New Roman" w:hAnsi="Times New Roman" w:cs="Times New Roman"/>
                  <w:sz w:val="24"/>
                  <w:szCs w:val="24"/>
                </w:rPr>
                <w:t xml:space="preserve">, </w:t>
              </w:r>
              <w:r w:rsidRPr="006A6E81">
                <w:rPr>
                  <w:rStyle w:val="citation-72"/>
                  <w:rFonts w:ascii="Times New Roman" w:hAnsi="Times New Roman" w:cs="Times New Roman"/>
                  <w:i/>
                  <w:iCs/>
                  <w:sz w:val="24"/>
                  <w:szCs w:val="24"/>
                </w:rPr>
                <w:t>46</w:t>
              </w:r>
              <w:r w:rsidRPr="006A6E81">
                <w:rPr>
                  <w:rStyle w:val="citation-72"/>
                  <w:rFonts w:ascii="Times New Roman" w:hAnsi="Times New Roman" w:cs="Times New Roman"/>
                  <w:sz w:val="24"/>
                  <w:szCs w:val="24"/>
                </w:rPr>
                <w:t>(4), 209–222.</w:t>
              </w:r>
              <w:r w:rsidRPr="006A6E81">
                <w:rPr>
                  <w:rFonts w:ascii="Times New Roman" w:hAnsi="Times New Roman" w:cs="Times New Roman"/>
                  <w:sz w:val="24"/>
                  <w:szCs w:val="24"/>
                </w:rPr>
                <w:t xml:space="preserve"> </w:t>
              </w:r>
              <w:hyperlink r:id="rId33" w:tgtFrame="_blank" w:history="1">
                <w:r w:rsidRPr="006A6E81">
                  <w:rPr>
                    <w:rStyle w:val="Hyperlink"/>
                    <w:rFonts w:ascii="Times New Roman" w:hAnsi="Times New Roman" w:cs="Times New Roman"/>
                    <w:sz w:val="24"/>
                    <w:szCs w:val="24"/>
                  </w:rPr>
                  <w:t>https://doi.org/10.1177/02560909211059992</w:t>
                </w:r>
              </w:hyperlink>
            </w:p>
            <w:p w14:paraId="70CA389A"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70"/>
                  <w:rFonts w:ascii="Times New Roman" w:hAnsi="Times New Roman" w:cs="Times New Roman"/>
                  <w:sz w:val="24"/>
                  <w:szCs w:val="24"/>
                </w:rPr>
                <w:t>Salehi, M., Dalwai, T., &amp; Arianpoor, A. (2023).</w:t>
              </w:r>
              <w:r w:rsidRPr="006A6E81">
                <w:rPr>
                  <w:rFonts w:ascii="Times New Roman" w:hAnsi="Times New Roman" w:cs="Times New Roman"/>
                  <w:sz w:val="24"/>
                  <w:szCs w:val="24"/>
                </w:rPr>
                <w:t xml:space="preserve"> The impact of narcissism, self-confidence and auditor’s characteristics on audit report readability. </w:t>
              </w:r>
              <w:r w:rsidRPr="006A6E81">
                <w:rPr>
                  <w:rStyle w:val="citation-69"/>
                  <w:rFonts w:ascii="Times New Roman" w:hAnsi="Times New Roman" w:cs="Times New Roman"/>
                  <w:i/>
                  <w:iCs/>
                  <w:sz w:val="24"/>
                  <w:szCs w:val="24"/>
                </w:rPr>
                <w:t>Arab Gulf Journal of Scientific Research</w:t>
              </w:r>
              <w:r w:rsidRPr="006A6E81">
                <w:rPr>
                  <w:rStyle w:val="citation-69"/>
                  <w:rFonts w:ascii="Times New Roman" w:hAnsi="Times New Roman" w:cs="Times New Roman"/>
                  <w:sz w:val="24"/>
                  <w:szCs w:val="24"/>
                </w:rPr>
                <w:t xml:space="preserve">, </w:t>
              </w:r>
              <w:r w:rsidRPr="006A6E81">
                <w:rPr>
                  <w:rStyle w:val="citation-69"/>
                  <w:rFonts w:ascii="Times New Roman" w:hAnsi="Times New Roman" w:cs="Times New Roman"/>
                  <w:i/>
                  <w:iCs/>
                  <w:sz w:val="24"/>
                  <w:szCs w:val="24"/>
                </w:rPr>
                <w:t>41</w:t>
              </w:r>
              <w:r w:rsidRPr="006A6E81">
                <w:rPr>
                  <w:rStyle w:val="citation-69"/>
                  <w:rFonts w:ascii="Times New Roman" w:hAnsi="Times New Roman" w:cs="Times New Roman"/>
                  <w:sz w:val="24"/>
                  <w:szCs w:val="24"/>
                </w:rPr>
                <w:t>(2), 202–223.</w:t>
              </w:r>
              <w:r w:rsidRPr="006A6E81">
                <w:rPr>
                  <w:rFonts w:ascii="Times New Roman" w:hAnsi="Times New Roman" w:cs="Times New Roman"/>
                  <w:sz w:val="24"/>
                  <w:szCs w:val="24"/>
                </w:rPr>
                <w:t xml:space="preserve"> </w:t>
              </w:r>
              <w:hyperlink r:id="rId34" w:tgtFrame="_blank" w:history="1">
                <w:r w:rsidRPr="006A6E81">
                  <w:rPr>
                    <w:rStyle w:val="Hyperlink"/>
                    <w:rFonts w:ascii="Times New Roman" w:hAnsi="Times New Roman" w:cs="Times New Roman"/>
                    <w:sz w:val="24"/>
                    <w:szCs w:val="24"/>
                  </w:rPr>
                  <w:t>https://doi.org/10.1108/AGJSR-04-2022-0043</w:t>
                </w:r>
              </w:hyperlink>
            </w:p>
            <w:p w14:paraId="46B901E9"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Samantaray, H. M. (2025). Beyond instinct: The influence of artificial intelligence on investment decision-making among Gen Z investors in emerging markets. </w:t>
              </w:r>
              <w:r w:rsidRPr="006A6E81">
                <w:rPr>
                  <w:rFonts w:ascii="Times New Roman" w:hAnsi="Times New Roman" w:cs="Times New Roman"/>
                  <w:i/>
                  <w:iCs/>
                  <w:sz w:val="24"/>
                  <w:szCs w:val="24"/>
                </w:rPr>
                <w:t>International Journal of Accounting &amp; Information Management</w:t>
              </w:r>
              <w:r w:rsidRPr="006A6E81">
                <w:rPr>
                  <w:rFonts w:ascii="Times New Roman" w:hAnsi="Times New Roman" w:cs="Times New Roman"/>
                  <w:sz w:val="24"/>
                  <w:szCs w:val="24"/>
                </w:rPr>
                <w:t xml:space="preserve">. Advance online publication. </w:t>
              </w:r>
              <w:hyperlink r:id="rId35" w:tgtFrame="_blank" w:history="1">
                <w:r w:rsidRPr="006A6E81">
                  <w:rPr>
                    <w:rStyle w:val="Hyperlink"/>
                    <w:rFonts w:ascii="Times New Roman" w:hAnsi="Times New Roman" w:cs="Times New Roman"/>
                    <w:sz w:val="24"/>
                    <w:szCs w:val="24"/>
                  </w:rPr>
                  <w:t>https://doi.org/10.1108/IJAIM-08-2024-0226</w:t>
                </w:r>
              </w:hyperlink>
            </w:p>
            <w:p w14:paraId="2728235B"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Shanmuganathan, M. (2020). Behavioural finance in an era of artificial intelligence: Longitudinal case study of robo-advisors in investment decisions. </w:t>
              </w:r>
              <w:r w:rsidRPr="006A6E81">
                <w:rPr>
                  <w:rFonts w:ascii="Times New Roman" w:hAnsi="Times New Roman" w:cs="Times New Roman"/>
                  <w:i/>
                  <w:iCs/>
                  <w:sz w:val="24"/>
                  <w:szCs w:val="24"/>
                </w:rPr>
                <w:t>Journal of Behavioral and Experimental Finance</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27</w:t>
              </w:r>
              <w:r w:rsidRPr="006A6E81">
                <w:rPr>
                  <w:rFonts w:ascii="Times New Roman" w:hAnsi="Times New Roman" w:cs="Times New Roman"/>
                  <w:sz w:val="24"/>
                  <w:szCs w:val="24"/>
                </w:rPr>
                <w:t xml:space="preserve">, Article 100297. </w:t>
              </w:r>
              <w:hyperlink r:id="rId36" w:tgtFrame="_blank" w:history="1">
                <w:r w:rsidRPr="006A6E81">
                  <w:rPr>
                    <w:rStyle w:val="Hyperlink"/>
                    <w:rFonts w:ascii="Times New Roman" w:hAnsi="Times New Roman" w:cs="Times New Roman"/>
                    <w:sz w:val="24"/>
                    <w:szCs w:val="24"/>
                  </w:rPr>
                  <w:t>https://doi.org/10.1016/j.jbef.2020.100297</w:t>
                </w:r>
              </w:hyperlink>
            </w:p>
            <w:p w14:paraId="1CEB5211"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lastRenderedPageBreak/>
                <w:t xml:space="preserve">Shefrin, H. (2002). </w:t>
              </w:r>
              <w:r w:rsidRPr="006A6E81">
                <w:rPr>
                  <w:rFonts w:ascii="Times New Roman" w:hAnsi="Times New Roman" w:cs="Times New Roman"/>
                  <w:i/>
                  <w:iCs/>
                  <w:sz w:val="24"/>
                  <w:szCs w:val="24"/>
                </w:rPr>
                <w:t>Beyond greed and fear: Understanding behavioral finance and the psychology of investing</w:t>
              </w:r>
              <w:r w:rsidRPr="006A6E81">
                <w:rPr>
                  <w:rFonts w:ascii="Times New Roman" w:hAnsi="Times New Roman" w:cs="Times New Roman"/>
                  <w:sz w:val="24"/>
                  <w:szCs w:val="24"/>
                </w:rPr>
                <w:t>. Oxford University Press.</w:t>
              </w:r>
            </w:p>
            <w:p w14:paraId="0C63A152" w14:textId="77777777" w:rsidR="001C0358" w:rsidRPr="006A6E81" w:rsidRDefault="001C0358" w:rsidP="00287FE4">
              <w:pPr>
                <w:pStyle w:val="Bibliography"/>
                <w:numPr>
                  <w:ilvl w:val="0"/>
                  <w:numId w:val="20"/>
                </w:numPr>
                <w:rPr>
                  <w:rStyle w:val="citation-67"/>
                  <w:rFonts w:ascii="Times New Roman" w:hAnsi="Times New Roman" w:cs="Times New Roman"/>
                  <w:sz w:val="24"/>
                  <w:szCs w:val="24"/>
                </w:rPr>
              </w:pPr>
              <w:r w:rsidRPr="006A6E81">
                <w:rPr>
                  <w:rStyle w:val="citation-68"/>
                  <w:rFonts w:ascii="Times New Roman" w:hAnsi="Times New Roman" w:cs="Times New Roman"/>
                  <w:sz w:val="24"/>
                  <w:szCs w:val="24"/>
                </w:rPr>
                <w:t>Tripathy, C. K. (2014). Role of psychological biases in the cognitive decision making process of individual investors.</w:t>
              </w:r>
              <w:r w:rsidRPr="006A6E81">
                <w:rPr>
                  <w:rFonts w:ascii="Times New Roman" w:hAnsi="Times New Roman" w:cs="Times New Roman"/>
                  <w:sz w:val="24"/>
                  <w:szCs w:val="24"/>
                </w:rPr>
                <w:t xml:space="preserve"> </w:t>
              </w:r>
              <w:r w:rsidRPr="006A6E81">
                <w:rPr>
                  <w:rStyle w:val="citation-67"/>
                  <w:rFonts w:ascii="Times New Roman" w:hAnsi="Times New Roman" w:cs="Times New Roman"/>
                  <w:i/>
                  <w:iCs/>
                  <w:sz w:val="24"/>
                  <w:szCs w:val="24"/>
                </w:rPr>
                <w:t>Orissa Journal of Commerce</w:t>
              </w:r>
              <w:r w:rsidRPr="006A6E81">
                <w:rPr>
                  <w:rStyle w:val="citation-67"/>
                  <w:rFonts w:ascii="Times New Roman" w:hAnsi="Times New Roman" w:cs="Times New Roman"/>
                  <w:sz w:val="24"/>
                  <w:szCs w:val="24"/>
                </w:rPr>
                <w:t xml:space="preserve">, </w:t>
              </w:r>
              <w:r w:rsidRPr="006A6E81">
                <w:rPr>
                  <w:rStyle w:val="citation-67"/>
                  <w:rFonts w:ascii="Times New Roman" w:hAnsi="Times New Roman" w:cs="Times New Roman"/>
                  <w:i/>
                  <w:iCs/>
                  <w:sz w:val="24"/>
                  <w:szCs w:val="24"/>
                </w:rPr>
                <w:t>34</w:t>
              </w:r>
              <w:r w:rsidRPr="006A6E81">
                <w:rPr>
                  <w:rStyle w:val="citation-67"/>
                  <w:rFonts w:ascii="Times New Roman" w:hAnsi="Times New Roman" w:cs="Times New Roman"/>
                  <w:sz w:val="24"/>
                  <w:szCs w:val="24"/>
                </w:rPr>
                <w:t>(1), 69–80.</w:t>
              </w:r>
            </w:p>
            <w:p w14:paraId="75DA0D24"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65"/>
                  <w:rFonts w:ascii="Times New Roman" w:hAnsi="Times New Roman" w:cs="Times New Roman"/>
                  <w:sz w:val="24"/>
                  <w:szCs w:val="24"/>
                </w:rPr>
                <w:t>Gohain, U., &amp; Mahapatra, S. K. (2025).</w:t>
              </w:r>
              <w:r w:rsidRPr="006A6E81">
                <w:rPr>
                  <w:rFonts w:ascii="Times New Roman" w:hAnsi="Times New Roman" w:cs="Times New Roman"/>
                  <w:sz w:val="24"/>
                  <w:szCs w:val="24"/>
                </w:rPr>
                <w:t xml:space="preserve"> Behavioural biases in investment decision-making: A conceptual review. </w:t>
              </w:r>
              <w:r w:rsidRPr="006A6E81">
                <w:rPr>
                  <w:rFonts w:ascii="Times New Roman" w:hAnsi="Times New Roman" w:cs="Times New Roman"/>
                  <w:i/>
                  <w:iCs/>
                  <w:sz w:val="24"/>
                  <w:szCs w:val="24"/>
                </w:rPr>
                <w:t>Multidisciplinary Research Journal</w:t>
              </w:r>
              <w:r w:rsidRPr="006A6E81">
                <w:rPr>
                  <w:rFonts w:ascii="Times New Roman" w:hAnsi="Times New Roman" w:cs="Times New Roman"/>
                  <w:sz w:val="24"/>
                  <w:szCs w:val="24"/>
                </w:rPr>
                <w:t>, 134–146.</w:t>
              </w:r>
            </w:p>
            <w:p w14:paraId="458AE2BB"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Style w:val="citation-64"/>
                  <w:rFonts w:ascii="Times New Roman" w:hAnsi="Times New Roman" w:cs="Times New Roman"/>
                  <w:sz w:val="24"/>
                  <w:szCs w:val="24"/>
                </w:rPr>
                <w:t>Athota, V. S., Pereira, V., Hasan, Z., Vaz, D., Laker, B., &amp; Reppas, D. (2023).</w:t>
              </w:r>
              <w:r w:rsidRPr="006A6E81">
                <w:rPr>
                  <w:rFonts w:ascii="Times New Roman" w:hAnsi="Times New Roman" w:cs="Times New Roman"/>
                  <w:sz w:val="24"/>
                  <w:szCs w:val="24"/>
                </w:rPr>
                <w:t xml:space="preserve"> Overcoming financial planners’ cognitive biases through digitalization: A qualitative study. </w:t>
              </w:r>
              <w:r w:rsidRPr="006A6E81">
                <w:rPr>
                  <w:rFonts w:ascii="Times New Roman" w:hAnsi="Times New Roman" w:cs="Times New Roman"/>
                  <w:i/>
                  <w:iCs/>
                  <w:sz w:val="24"/>
                  <w:szCs w:val="24"/>
                </w:rPr>
                <w:t>Journal of Business Research</w:t>
              </w:r>
              <w:r w:rsidRPr="006A6E81">
                <w:rPr>
                  <w:rFonts w:ascii="Times New Roman" w:hAnsi="Times New Roman" w:cs="Times New Roman"/>
                  <w:sz w:val="24"/>
                  <w:szCs w:val="24"/>
                </w:rPr>
                <w:t xml:space="preserve">, </w:t>
              </w:r>
              <w:r w:rsidRPr="006A6E81">
                <w:rPr>
                  <w:rFonts w:ascii="Times New Roman" w:hAnsi="Times New Roman" w:cs="Times New Roman"/>
                  <w:i/>
                  <w:iCs/>
                  <w:sz w:val="24"/>
                  <w:szCs w:val="24"/>
                </w:rPr>
                <w:t>154</w:t>
              </w:r>
              <w:r w:rsidRPr="006A6E81">
                <w:rPr>
                  <w:rFonts w:ascii="Times New Roman" w:hAnsi="Times New Roman" w:cs="Times New Roman"/>
                  <w:sz w:val="24"/>
                  <w:szCs w:val="24"/>
                </w:rPr>
                <w:t xml:space="preserve">, Article 113291. </w:t>
              </w:r>
              <w:hyperlink r:id="rId37" w:tgtFrame="_blank" w:history="1">
                <w:r w:rsidRPr="006A6E81">
                  <w:rPr>
                    <w:rStyle w:val="Hyperlink"/>
                    <w:rFonts w:ascii="Times New Roman" w:hAnsi="Times New Roman" w:cs="Times New Roman"/>
                    <w:sz w:val="24"/>
                    <w:szCs w:val="24"/>
                  </w:rPr>
                  <w:t>https://doi.org/10.1016/j.jbusres.2022.08.055</w:t>
                </w:r>
              </w:hyperlink>
            </w:p>
            <w:p w14:paraId="75891AC4" w14:textId="77777777" w:rsidR="001C0358" w:rsidRPr="006A6E81" w:rsidRDefault="001C0358" w:rsidP="00287FE4">
              <w:pPr>
                <w:pStyle w:val="Bibliography"/>
                <w:numPr>
                  <w:ilvl w:val="0"/>
                  <w:numId w:val="20"/>
                </w:numPr>
                <w:rPr>
                  <w:rFonts w:ascii="Times New Roman" w:hAnsi="Times New Roman" w:cs="Times New Roman"/>
                  <w:sz w:val="24"/>
                  <w:szCs w:val="24"/>
                </w:rPr>
              </w:pPr>
              <w:r w:rsidRPr="006A6E81">
                <w:rPr>
                  <w:rFonts w:ascii="Times New Roman" w:hAnsi="Times New Roman" w:cs="Times New Roman"/>
                  <w:sz w:val="24"/>
                  <w:szCs w:val="24"/>
                </w:rPr>
                <w:t xml:space="preserve">Chen, X., &amp; Xie, H. (2025). Sentiment analysis for stock market research: A bibliometric study. </w:t>
              </w:r>
              <w:r w:rsidRPr="006A6E81">
                <w:rPr>
                  <w:rFonts w:ascii="Times New Roman" w:hAnsi="Times New Roman" w:cs="Times New Roman"/>
                  <w:i/>
                  <w:iCs/>
                  <w:sz w:val="24"/>
                  <w:szCs w:val="24"/>
                </w:rPr>
                <w:t>Natural Language Processing Journal</w:t>
              </w:r>
              <w:r w:rsidRPr="006A6E81">
                <w:rPr>
                  <w:rFonts w:ascii="Times New Roman" w:hAnsi="Times New Roman" w:cs="Times New Roman"/>
                  <w:sz w:val="24"/>
                  <w:szCs w:val="24"/>
                </w:rPr>
                <w:t>, 1–12.</w:t>
              </w:r>
            </w:p>
            <w:p w14:paraId="04C2768B" w14:textId="6608DE07" w:rsidR="00A93502" w:rsidRDefault="00A93502" w:rsidP="00287FE4">
              <w:pPr>
                <w:pStyle w:val="ListParagraph"/>
                <w:numPr>
                  <w:ilvl w:val="0"/>
                  <w:numId w:val="20"/>
                </w:numPr>
              </w:pPr>
              <w:r w:rsidRPr="006A6E81">
                <w:rPr>
                  <w:b/>
                  <w:bCs/>
                  <w:noProof/>
                </w:rPr>
                <w:fldChar w:fldCharType="end"/>
              </w:r>
              <w:proofErr w:type="spellStart"/>
              <w:r w:rsidR="001C0358" w:rsidRPr="006A6E81">
                <w:rPr>
                  <w:rStyle w:val="citation-62"/>
                  <w:rFonts w:ascii="Times New Roman" w:hAnsi="Times New Roman" w:cs="Times New Roman"/>
                  <w:sz w:val="24"/>
                  <w:szCs w:val="24"/>
                </w:rPr>
                <w:t>Zaleskiewicz</w:t>
              </w:r>
              <w:proofErr w:type="spellEnd"/>
              <w:r w:rsidR="001C0358" w:rsidRPr="006A6E81">
                <w:rPr>
                  <w:rStyle w:val="citation-62"/>
                  <w:rFonts w:ascii="Times New Roman" w:hAnsi="Times New Roman" w:cs="Times New Roman"/>
                  <w:sz w:val="24"/>
                  <w:szCs w:val="24"/>
                </w:rPr>
                <w:t xml:space="preserve">, T., &amp; </w:t>
              </w:r>
              <w:proofErr w:type="spellStart"/>
              <w:r w:rsidR="001C0358" w:rsidRPr="006A6E81">
                <w:rPr>
                  <w:rStyle w:val="citation-62"/>
                  <w:rFonts w:ascii="Times New Roman" w:hAnsi="Times New Roman" w:cs="Times New Roman"/>
                  <w:sz w:val="24"/>
                  <w:szCs w:val="24"/>
                </w:rPr>
                <w:t>Gasiorowska</w:t>
              </w:r>
              <w:proofErr w:type="spellEnd"/>
              <w:r w:rsidR="001C0358" w:rsidRPr="006A6E81">
                <w:rPr>
                  <w:rStyle w:val="citation-62"/>
                  <w:rFonts w:ascii="Times New Roman" w:hAnsi="Times New Roman" w:cs="Times New Roman"/>
                  <w:sz w:val="24"/>
                  <w:szCs w:val="24"/>
                </w:rPr>
                <w:t>, A. (2021).</w:t>
              </w:r>
              <w:r w:rsidR="001C0358" w:rsidRPr="006A6E81">
                <w:t xml:space="preserve"> Evaluating experts may serve psychological needs: Self-esteem, bias blind spot, and processing fluency explain confirmation effect in assessing financial advisors’ authority. </w:t>
              </w:r>
              <w:r w:rsidR="001C0358" w:rsidRPr="006A6E81">
                <w:rPr>
                  <w:i/>
                  <w:iCs/>
                </w:rPr>
                <w:t>Journal of Experimental Psychology: Applied</w:t>
              </w:r>
              <w:r w:rsidR="001C0358" w:rsidRPr="006A6E81">
                <w:t xml:space="preserve">, </w:t>
              </w:r>
              <w:r w:rsidR="001C0358" w:rsidRPr="006A6E81">
                <w:rPr>
                  <w:i/>
                  <w:iCs/>
                </w:rPr>
                <w:t>27</w:t>
              </w:r>
              <w:r w:rsidR="001C0358" w:rsidRPr="006A6E81">
                <w:t xml:space="preserve">(1), 27–45. </w:t>
              </w:r>
              <w:hyperlink r:id="rId38" w:tgtFrame="_blank" w:history="1">
                <w:r w:rsidR="001C0358" w:rsidRPr="006A6E81">
                  <w:rPr>
                    <w:rStyle w:val="Hyperlink"/>
                    <w:rFonts w:ascii="Times New Roman" w:hAnsi="Times New Roman" w:cs="Times New Roman"/>
                    <w:sz w:val="24"/>
                    <w:szCs w:val="24"/>
                  </w:rPr>
                  <w:t>https://doi.org/10.1037/xap0000308</w:t>
                </w:r>
              </w:hyperlink>
            </w:p>
          </w:sdtContent>
        </w:sdt>
      </w:sdtContent>
    </w:sdt>
    <w:p w14:paraId="334A53B1" w14:textId="77777777" w:rsidR="00A93502" w:rsidRPr="00180537" w:rsidRDefault="00A93502" w:rsidP="00E4108F">
      <w:pPr>
        <w:pStyle w:val="ListParagraph"/>
        <w:ind w:left="360"/>
        <w:rPr>
          <w:rFonts w:ascii="Times New Roman" w:eastAsia="Times New Roman" w:hAnsi="Times New Roman" w:cs="Times New Roman"/>
          <w:sz w:val="24"/>
          <w:szCs w:val="24"/>
          <w:lang w:eastAsia="en-IN"/>
        </w:rPr>
      </w:pPr>
    </w:p>
    <w:p w14:paraId="457972AF" w14:textId="77777777" w:rsidR="00031FAF" w:rsidRPr="002E3D0C" w:rsidRDefault="00031FAF" w:rsidP="002E3D0C">
      <w:pPr>
        <w:rPr>
          <w:rFonts w:ascii="Times New Roman" w:eastAsia="Times New Roman" w:hAnsi="Times New Roman" w:cs="Times New Roman"/>
          <w:sz w:val="24"/>
          <w:szCs w:val="24"/>
          <w:lang w:eastAsia="en-IN"/>
        </w:rPr>
      </w:pPr>
    </w:p>
    <w:p w14:paraId="5F31850E" w14:textId="77777777" w:rsidR="00511173" w:rsidRPr="00511173" w:rsidRDefault="00511173" w:rsidP="00911B6E">
      <w:pPr>
        <w:rPr>
          <w:rFonts w:ascii="Times New Roman" w:eastAsia="Times New Roman" w:hAnsi="Times New Roman" w:cs="Times New Roman"/>
          <w:sz w:val="24"/>
          <w:szCs w:val="24"/>
          <w:lang w:eastAsia="en-IN"/>
        </w:rPr>
      </w:pPr>
    </w:p>
    <w:p w14:paraId="09CA4FFE" w14:textId="77777777" w:rsidR="00511173" w:rsidRPr="00911B6E" w:rsidRDefault="00511173" w:rsidP="00911B6E">
      <w:pPr>
        <w:rPr>
          <w:rFonts w:ascii="Times New Roman" w:eastAsia="Times New Roman" w:hAnsi="Times New Roman" w:cs="Times New Roman"/>
          <w:sz w:val="24"/>
          <w:szCs w:val="24"/>
          <w:lang w:eastAsia="en-IN"/>
        </w:rPr>
      </w:pPr>
    </w:p>
    <w:p w14:paraId="316B77F3" w14:textId="77777777" w:rsidR="00EC79AF" w:rsidRPr="00EC79AF" w:rsidRDefault="00EC79AF" w:rsidP="00EC79AF">
      <w:pPr>
        <w:rPr>
          <w:rFonts w:ascii="Times New Roman" w:eastAsia="Times New Roman" w:hAnsi="Times New Roman" w:cs="Times New Roman"/>
          <w:sz w:val="24"/>
          <w:szCs w:val="24"/>
          <w:lang w:eastAsia="en-IN"/>
        </w:rPr>
      </w:pPr>
    </w:p>
    <w:p w14:paraId="02E5735B" w14:textId="77777777" w:rsidR="006E4290" w:rsidRPr="006E4290" w:rsidRDefault="006E4290" w:rsidP="006E4290">
      <w:pPr>
        <w:spacing w:line="240" w:lineRule="auto"/>
        <w:rPr>
          <w:rFonts w:ascii="Times New Roman" w:eastAsia="Times New Roman" w:hAnsi="Times New Roman" w:cs="Times New Roman"/>
          <w:sz w:val="24"/>
          <w:szCs w:val="24"/>
          <w:lang w:eastAsia="en-IN"/>
        </w:rPr>
      </w:pPr>
    </w:p>
    <w:p w14:paraId="378727E0" w14:textId="77777777" w:rsidR="006E4290" w:rsidRPr="006E4290" w:rsidRDefault="006E4290" w:rsidP="00C45735">
      <w:pPr>
        <w:ind w:left="-227"/>
        <w:rPr>
          <w:rFonts w:ascii="Times New Roman" w:eastAsia="Times New Roman" w:hAnsi="Times New Roman" w:cs="Times New Roman"/>
          <w:sz w:val="24"/>
          <w:szCs w:val="24"/>
          <w:lang w:eastAsia="en-IN"/>
        </w:rPr>
      </w:pPr>
    </w:p>
    <w:p w14:paraId="57119098" w14:textId="77777777" w:rsidR="00B16025" w:rsidRPr="00B16025" w:rsidRDefault="00B16025" w:rsidP="00B16025">
      <w:pPr>
        <w:ind w:left="680"/>
        <w:rPr>
          <w:rFonts w:ascii="Times New Roman" w:eastAsia="Times New Roman" w:hAnsi="Times New Roman" w:cs="Times New Roman"/>
          <w:sz w:val="24"/>
          <w:szCs w:val="24"/>
          <w:lang w:eastAsia="en-IN"/>
        </w:rPr>
      </w:pPr>
    </w:p>
    <w:p w14:paraId="57E50E5B" w14:textId="77777777" w:rsidR="00B16025" w:rsidRPr="00B16025" w:rsidRDefault="00B16025" w:rsidP="00B16025">
      <w:pPr>
        <w:pStyle w:val="ListParagraph"/>
        <w:rPr>
          <w:rFonts w:ascii="Times New Roman" w:eastAsia="Times New Roman" w:hAnsi="Times New Roman" w:cs="Times New Roman"/>
          <w:sz w:val="24"/>
          <w:szCs w:val="24"/>
          <w:lang w:eastAsia="en-IN"/>
        </w:rPr>
      </w:pPr>
    </w:p>
    <w:p w14:paraId="09648B8F" w14:textId="77777777" w:rsidR="00987C64" w:rsidRPr="00987C64" w:rsidRDefault="00987C64" w:rsidP="00B16025">
      <w:pPr>
        <w:rPr>
          <w:rFonts w:ascii="Times New Roman" w:eastAsia="Times New Roman" w:hAnsi="Times New Roman" w:cs="Times New Roman"/>
          <w:b/>
          <w:sz w:val="24"/>
          <w:szCs w:val="24"/>
          <w:lang w:eastAsia="en-IN"/>
        </w:rPr>
      </w:pPr>
    </w:p>
    <w:p w14:paraId="714A9FE6" w14:textId="77777777" w:rsidR="00987C64" w:rsidRDefault="00987C64" w:rsidP="00987C64">
      <w:pPr>
        <w:pStyle w:val="ListParagraph"/>
        <w:rPr>
          <w:rFonts w:ascii="Times New Roman" w:eastAsia="Times New Roman" w:hAnsi="Times New Roman" w:cs="Times New Roman"/>
          <w:b/>
          <w:sz w:val="24"/>
          <w:szCs w:val="24"/>
          <w:lang w:eastAsia="en-IN"/>
        </w:rPr>
      </w:pPr>
    </w:p>
    <w:p w14:paraId="56E5282C" w14:textId="77777777" w:rsidR="00987C64" w:rsidRPr="00987C64" w:rsidRDefault="00987C64" w:rsidP="00987C64">
      <w:pPr>
        <w:pStyle w:val="ListParagraph"/>
        <w:rPr>
          <w:rFonts w:ascii="Times New Roman" w:eastAsia="Times New Roman" w:hAnsi="Times New Roman" w:cs="Times New Roman"/>
          <w:b/>
          <w:sz w:val="24"/>
          <w:szCs w:val="24"/>
          <w:lang w:eastAsia="en-IN"/>
        </w:rPr>
      </w:pPr>
    </w:p>
    <w:p w14:paraId="3043164C" w14:textId="77777777" w:rsidR="0053126D" w:rsidRPr="0053126D" w:rsidRDefault="0053126D" w:rsidP="0053126D">
      <w:pPr>
        <w:rPr>
          <w:rFonts w:ascii="Times New Roman" w:eastAsia="Times New Roman" w:hAnsi="Times New Roman" w:cs="Times New Roman"/>
          <w:b/>
          <w:sz w:val="24"/>
          <w:szCs w:val="24"/>
          <w:lang w:eastAsia="en-IN"/>
        </w:rPr>
      </w:pPr>
    </w:p>
    <w:p w14:paraId="18BB342F" w14:textId="77777777" w:rsidR="005B2C90" w:rsidRPr="0067629B" w:rsidRDefault="005B2C90" w:rsidP="0053126D">
      <w:pPr>
        <w:pStyle w:val="ListParagraph"/>
        <w:rPr>
          <w:rFonts w:ascii="Times New Roman" w:hAnsi="Times New Roman" w:cs="Times New Roman"/>
          <w:b/>
          <w:sz w:val="24"/>
          <w:szCs w:val="24"/>
        </w:rPr>
      </w:pPr>
    </w:p>
    <w:p w14:paraId="60CDA8FE" w14:textId="77777777" w:rsidR="00906990" w:rsidRPr="00906990" w:rsidRDefault="00906990" w:rsidP="00906990">
      <w:pPr>
        <w:rPr>
          <w:rFonts w:ascii="Times New Roman" w:eastAsia="Times New Roman" w:hAnsi="Times New Roman" w:cs="Times New Roman"/>
          <w:sz w:val="24"/>
          <w:szCs w:val="24"/>
          <w:lang w:eastAsia="en-IN"/>
        </w:rPr>
      </w:pPr>
    </w:p>
    <w:p w14:paraId="4CD901C6" w14:textId="77777777" w:rsidR="00906990" w:rsidRPr="00906990" w:rsidRDefault="00906990" w:rsidP="00906990">
      <w:pPr>
        <w:rPr>
          <w:rFonts w:ascii="Times New Roman" w:eastAsia="Times New Roman" w:hAnsi="Times New Roman" w:cs="Times New Roman"/>
          <w:b/>
          <w:sz w:val="24"/>
          <w:szCs w:val="24"/>
          <w:lang w:eastAsia="en-IN"/>
        </w:rPr>
      </w:pPr>
    </w:p>
    <w:p w14:paraId="3C25D92E" w14:textId="77777777" w:rsidR="00906990" w:rsidRPr="00906990" w:rsidRDefault="00906990" w:rsidP="00906990">
      <w:pPr>
        <w:rPr>
          <w:rFonts w:ascii="Times New Roman" w:eastAsia="Times New Roman" w:hAnsi="Times New Roman" w:cs="Times New Roman"/>
          <w:b/>
          <w:sz w:val="24"/>
          <w:szCs w:val="24"/>
          <w:lang w:eastAsia="en-IN"/>
        </w:rPr>
      </w:pPr>
    </w:p>
    <w:p w14:paraId="130981CC" w14:textId="77777777" w:rsidR="00881671" w:rsidRPr="00881671" w:rsidRDefault="00881671" w:rsidP="00881671">
      <w:pPr>
        <w:rPr>
          <w:rFonts w:ascii="Times New Roman" w:eastAsia="Times New Roman" w:hAnsi="Times New Roman" w:cs="Times New Roman"/>
          <w:b/>
          <w:sz w:val="24"/>
          <w:szCs w:val="24"/>
          <w:lang w:eastAsia="en-IN"/>
        </w:rPr>
      </w:pPr>
    </w:p>
    <w:p w14:paraId="6EC5188B" w14:textId="77777777" w:rsidR="006A09E8" w:rsidRPr="006A09E8" w:rsidRDefault="006A09E8" w:rsidP="006A09E8">
      <w:pPr>
        <w:rPr>
          <w:rFonts w:ascii="Times New Roman" w:hAnsi="Times New Roman" w:cs="Times New Roman"/>
          <w:b/>
          <w:sz w:val="24"/>
          <w:szCs w:val="24"/>
        </w:rPr>
      </w:pPr>
    </w:p>
    <w:p w14:paraId="1A4B777F" w14:textId="77777777" w:rsidR="006A09E8" w:rsidRPr="00BD08FD" w:rsidRDefault="006A09E8" w:rsidP="00BD08FD">
      <w:pPr>
        <w:rPr>
          <w:rFonts w:ascii="Times New Roman" w:eastAsia="Times New Roman" w:hAnsi="Times New Roman" w:cs="Times New Roman"/>
          <w:sz w:val="24"/>
          <w:szCs w:val="24"/>
          <w:lang w:eastAsia="en-IN"/>
        </w:rPr>
      </w:pPr>
    </w:p>
    <w:p w14:paraId="5C34054C" w14:textId="77777777" w:rsidR="00BD08FD" w:rsidRPr="00BD08FD" w:rsidRDefault="00BD08FD" w:rsidP="00C50D3B">
      <w:pPr>
        <w:rPr>
          <w:rFonts w:ascii="Times New Roman" w:eastAsia="Times New Roman" w:hAnsi="Times New Roman" w:cs="Times New Roman"/>
          <w:b/>
          <w:sz w:val="24"/>
          <w:szCs w:val="24"/>
          <w:lang w:eastAsia="en-IN"/>
        </w:rPr>
      </w:pPr>
    </w:p>
    <w:p w14:paraId="52BC1D5C" w14:textId="77777777" w:rsidR="00C50D3B" w:rsidRPr="00C50D3B" w:rsidRDefault="00C50D3B" w:rsidP="003154C4">
      <w:pPr>
        <w:pStyle w:val="ListParagraph"/>
        <w:rPr>
          <w:rFonts w:ascii="Times New Roman" w:hAnsi="Times New Roman" w:cs="Times New Roman"/>
          <w:b/>
          <w:sz w:val="24"/>
          <w:szCs w:val="24"/>
        </w:rPr>
      </w:pPr>
    </w:p>
    <w:p w14:paraId="15BF29B7" w14:textId="77777777" w:rsidR="003154C4" w:rsidRPr="003154C4" w:rsidRDefault="003154C4" w:rsidP="003154C4">
      <w:pPr>
        <w:pStyle w:val="ListParagraph"/>
        <w:rPr>
          <w:rFonts w:ascii="Times New Roman" w:hAnsi="Times New Roman" w:cs="Times New Roman"/>
          <w:b/>
          <w:sz w:val="24"/>
          <w:szCs w:val="24"/>
        </w:rPr>
      </w:pPr>
    </w:p>
    <w:p w14:paraId="61B01C68" w14:textId="77777777" w:rsidR="003154C4" w:rsidRPr="003154C4" w:rsidRDefault="003154C4" w:rsidP="003154C4">
      <w:pPr>
        <w:pStyle w:val="ListParagraph"/>
        <w:rPr>
          <w:rFonts w:ascii="Times New Roman" w:hAnsi="Times New Roman" w:cs="Times New Roman"/>
          <w:b/>
          <w:sz w:val="24"/>
          <w:szCs w:val="24"/>
        </w:rPr>
      </w:pPr>
    </w:p>
    <w:sectPr w:rsidR="003154C4" w:rsidRPr="003154C4">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E4471" w14:textId="77777777" w:rsidR="003C31A9" w:rsidRDefault="003C31A9" w:rsidP="00176A3F">
      <w:pPr>
        <w:spacing w:line="240" w:lineRule="auto"/>
      </w:pPr>
      <w:r>
        <w:separator/>
      </w:r>
    </w:p>
  </w:endnote>
  <w:endnote w:type="continuationSeparator" w:id="0">
    <w:p w14:paraId="7B41C749" w14:textId="77777777" w:rsidR="003C31A9" w:rsidRDefault="003C31A9" w:rsidP="001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1C90" w14:textId="77777777" w:rsidR="00E32E54" w:rsidRDefault="00E3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7C01B" w14:textId="77777777" w:rsidR="00E32E54" w:rsidRDefault="00E32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AF32" w14:textId="77777777" w:rsidR="00E32E54" w:rsidRDefault="00E3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7CBE" w14:textId="77777777" w:rsidR="003C31A9" w:rsidRDefault="003C31A9" w:rsidP="00176A3F">
      <w:pPr>
        <w:spacing w:line="240" w:lineRule="auto"/>
      </w:pPr>
      <w:r>
        <w:separator/>
      </w:r>
    </w:p>
  </w:footnote>
  <w:footnote w:type="continuationSeparator" w:id="0">
    <w:p w14:paraId="5DAE3D62" w14:textId="77777777" w:rsidR="003C31A9" w:rsidRDefault="003C31A9" w:rsidP="001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5F78" w14:textId="6AD554C0" w:rsidR="00E32E54" w:rsidRDefault="003C31A9">
    <w:pPr>
      <w:pStyle w:val="Header"/>
    </w:pPr>
    <w:r>
      <w:rPr>
        <w:noProof/>
      </w:rPr>
      <w:pict w14:anchorId="0DC21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9489" w14:textId="23416AE8" w:rsidR="00E32E54" w:rsidRDefault="003C31A9">
    <w:pPr>
      <w:pStyle w:val="Header"/>
    </w:pPr>
    <w:r>
      <w:rPr>
        <w:noProof/>
      </w:rPr>
      <w:pict w14:anchorId="0AB02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5FAC" w14:textId="5FFCAE1B" w:rsidR="00E32E54" w:rsidRDefault="003C31A9">
    <w:pPr>
      <w:pStyle w:val="Header"/>
    </w:pPr>
    <w:r>
      <w:rPr>
        <w:noProof/>
      </w:rPr>
      <w:pict w14:anchorId="6DFEB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662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00E"/>
    <w:multiLevelType w:val="hybridMultilevel"/>
    <w:tmpl w:val="3C8C12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E44337"/>
    <w:multiLevelType w:val="multilevel"/>
    <w:tmpl w:val="BBE6F6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B66FA"/>
    <w:multiLevelType w:val="hybridMultilevel"/>
    <w:tmpl w:val="B9021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C42415"/>
    <w:multiLevelType w:val="multilevel"/>
    <w:tmpl w:val="F816EB2C"/>
    <w:lvl w:ilvl="0">
      <w:start w:val="3"/>
      <w:numFmt w:val="decimal"/>
      <w:lvlText w:val="%1"/>
      <w:lvlJc w:val="left"/>
      <w:pPr>
        <w:ind w:left="360" w:hanging="360"/>
      </w:pPr>
      <w:rPr>
        <w:rFonts w:hint="default"/>
        <w:b/>
      </w:rPr>
    </w:lvl>
    <w:lvl w:ilvl="1">
      <w:start w:val="2"/>
      <w:numFmt w:val="decimal"/>
      <w:lvlText w:val="%1.%2"/>
      <w:lvlJc w:val="left"/>
      <w:pPr>
        <w:ind w:left="757" w:hanging="360"/>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4" w15:restartNumberingAfterBreak="0">
    <w:nsid w:val="195F0EAB"/>
    <w:multiLevelType w:val="multilevel"/>
    <w:tmpl w:val="8AEE3E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E21F92"/>
    <w:multiLevelType w:val="hybridMultilevel"/>
    <w:tmpl w:val="9BCEAF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752E4B"/>
    <w:multiLevelType w:val="hybridMultilevel"/>
    <w:tmpl w:val="803AB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FD30BA"/>
    <w:multiLevelType w:val="hybridMultilevel"/>
    <w:tmpl w:val="031474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0F26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3E58D1"/>
    <w:multiLevelType w:val="multilevel"/>
    <w:tmpl w:val="1A684E80"/>
    <w:lvl w:ilvl="0">
      <w:start w:val="4"/>
      <w:numFmt w:val="decimal"/>
      <w:lvlText w:val="%1"/>
      <w:lvlJc w:val="left"/>
      <w:pPr>
        <w:ind w:left="360" w:hanging="360"/>
      </w:pPr>
      <w:rPr>
        <w:rFonts w:hint="default"/>
        <w:b/>
      </w:rPr>
    </w:lvl>
    <w:lvl w:ilvl="1">
      <w:start w:val="2"/>
      <w:numFmt w:val="decimal"/>
      <w:lvlText w:val="%1.%2"/>
      <w:lvlJc w:val="left"/>
      <w:pPr>
        <w:ind w:left="757" w:hanging="360"/>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10" w15:restartNumberingAfterBreak="0">
    <w:nsid w:val="51D46BCE"/>
    <w:multiLevelType w:val="hybridMultilevel"/>
    <w:tmpl w:val="06A8B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2560010"/>
    <w:multiLevelType w:val="hybridMultilevel"/>
    <w:tmpl w:val="30DE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C00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7B03B7"/>
    <w:multiLevelType w:val="hybridMultilevel"/>
    <w:tmpl w:val="565A42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832CB5"/>
    <w:multiLevelType w:val="hybridMultilevel"/>
    <w:tmpl w:val="9C5E6C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6E492ABA"/>
    <w:multiLevelType w:val="hybridMultilevel"/>
    <w:tmpl w:val="9E8012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1B34307"/>
    <w:multiLevelType w:val="hybridMultilevel"/>
    <w:tmpl w:val="21E0DE50"/>
    <w:lvl w:ilvl="0" w:tplc="1E7842D4">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8F0DE0"/>
    <w:multiLevelType w:val="hybridMultilevel"/>
    <w:tmpl w:val="848C7E76"/>
    <w:lvl w:ilvl="0" w:tplc="67524632">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40339E"/>
    <w:multiLevelType w:val="hybridMultilevel"/>
    <w:tmpl w:val="03D8F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E8637D1"/>
    <w:multiLevelType w:val="hybridMultilevel"/>
    <w:tmpl w:val="0CA8C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6"/>
  </w:num>
  <w:num w:numId="5">
    <w:abstractNumId w:val="18"/>
  </w:num>
  <w:num w:numId="6">
    <w:abstractNumId w:val="2"/>
  </w:num>
  <w:num w:numId="7">
    <w:abstractNumId w:val="15"/>
  </w:num>
  <w:num w:numId="8">
    <w:abstractNumId w:val="7"/>
  </w:num>
  <w:num w:numId="9">
    <w:abstractNumId w:val="17"/>
  </w:num>
  <w:num w:numId="10">
    <w:abstractNumId w:val="5"/>
  </w:num>
  <w:num w:numId="11">
    <w:abstractNumId w:val="19"/>
  </w:num>
  <w:num w:numId="12">
    <w:abstractNumId w:val="4"/>
  </w:num>
  <w:num w:numId="13">
    <w:abstractNumId w:val="14"/>
  </w:num>
  <w:num w:numId="14">
    <w:abstractNumId w:val="0"/>
  </w:num>
  <w:num w:numId="15">
    <w:abstractNumId w:val="3"/>
  </w:num>
  <w:num w:numId="16">
    <w:abstractNumId w:val="13"/>
  </w:num>
  <w:num w:numId="17">
    <w:abstractNumId w:val="16"/>
  </w:num>
  <w:num w:numId="18">
    <w:abstractNumId w:val="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26"/>
    <w:rsid w:val="00011E46"/>
    <w:rsid w:val="00031FAF"/>
    <w:rsid w:val="00053A8C"/>
    <w:rsid w:val="00070953"/>
    <w:rsid w:val="0008486C"/>
    <w:rsid w:val="00085298"/>
    <w:rsid w:val="00087CC2"/>
    <w:rsid w:val="00092788"/>
    <w:rsid w:val="000F7889"/>
    <w:rsid w:val="00114B3D"/>
    <w:rsid w:val="0011541F"/>
    <w:rsid w:val="00140862"/>
    <w:rsid w:val="00160115"/>
    <w:rsid w:val="00163651"/>
    <w:rsid w:val="00163AC0"/>
    <w:rsid w:val="00176A3F"/>
    <w:rsid w:val="00180537"/>
    <w:rsid w:val="00195BED"/>
    <w:rsid w:val="001B1E1C"/>
    <w:rsid w:val="001C0358"/>
    <w:rsid w:val="001D0976"/>
    <w:rsid w:val="001E7A2C"/>
    <w:rsid w:val="001F789E"/>
    <w:rsid w:val="0020078D"/>
    <w:rsid w:val="0020110D"/>
    <w:rsid w:val="00217C1E"/>
    <w:rsid w:val="00222182"/>
    <w:rsid w:val="00222384"/>
    <w:rsid w:val="002270DE"/>
    <w:rsid w:val="0024023E"/>
    <w:rsid w:val="00256D13"/>
    <w:rsid w:val="00280FEE"/>
    <w:rsid w:val="00287FE4"/>
    <w:rsid w:val="0029037E"/>
    <w:rsid w:val="002A2DEE"/>
    <w:rsid w:val="002D325F"/>
    <w:rsid w:val="002E3D0C"/>
    <w:rsid w:val="002E7562"/>
    <w:rsid w:val="002F12A4"/>
    <w:rsid w:val="002F5271"/>
    <w:rsid w:val="00304F91"/>
    <w:rsid w:val="003154C4"/>
    <w:rsid w:val="00333759"/>
    <w:rsid w:val="00343845"/>
    <w:rsid w:val="00346D7A"/>
    <w:rsid w:val="003948C8"/>
    <w:rsid w:val="00396E9F"/>
    <w:rsid w:val="003A1A72"/>
    <w:rsid w:val="003B17DD"/>
    <w:rsid w:val="003C31A9"/>
    <w:rsid w:val="003C4C96"/>
    <w:rsid w:val="003D1436"/>
    <w:rsid w:val="00401AC0"/>
    <w:rsid w:val="004121A2"/>
    <w:rsid w:val="004234DD"/>
    <w:rsid w:val="00423740"/>
    <w:rsid w:val="0045361B"/>
    <w:rsid w:val="00487928"/>
    <w:rsid w:val="00490788"/>
    <w:rsid w:val="00490AC6"/>
    <w:rsid w:val="0049406A"/>
    <w:rsid w:val="004A2763"/>
    <w:rsid w:val="004A371D"/>
    <w:rsid w:val="004B310E"/>
    <w:rsid w:val="004B7BC1"/>
    <w:rsid w:val="004C0094"/>
    <w:rsid w:val="004C39CE"/>
    <w:rsid w:val="004E4833"/>
    <w:rsid w:val="004E7FFE"/>
    <w:rsid w:val="0050014A"/>
    <w:rsid w:val="00511173"/>
    <w:rsid w:val="0052412E"/>
    <w:rsid w:val="0053126D"/>
    <w:rsid w:val="005348D4"/>
    <w:rsid w:val="005726A2"/>
    <w:rsid w:val="00572B44"/>
    <w:rsid w:val="0057528D"/>
    <w:rsid w:val="005A794C"/>
    <w:rsid w:val="005B2C90"/>
    <w:rsid w:val="005C2894"/>
    <w:rsid w:val="005D5089"/>
    <w:rsid w:val="005D6B5F"/>
    <w:rsid w:val="005F7F2E"/>
    <w:rsid w:val="00606A57"/>
    <w:rsid w:val="00615E16"/>
    <w:rsid w:val="006239C1"/>
    <w:rsid w:val="0063024A"/>
    <w:rsid w:val="00630D73"/>
    <w:rsid w:val="006414ED"/>
    <w:rsid w:val="00657275"/>
    <w:rsid w:val="00662112"/>
    <w:rsid w:val="0067629B"/>
    <w:rsid w:val="00684C77"/>
    <w:rsid w:val="00692080"/>
    <w:rsid w:val="006A09E8"/>
    <w:rsid w:val="006A2EDB"/>
    <w:rsid w:val="006A49F8"/>
    <w:rsid w:val="006A6E81"/>
    <w:rsid w:val="006A7952"/>
    <w:rsid w:val="006C6850"/>
    <w:rsid w:val="006D0073"/>
    <w:rsid w:val="006E1563"/>
    <w:rsid w:val="006E4290"/>
    <w:rsid w:val="00701626"/>
    <w:rsid w:val="00710745"/>
    <w:rsid w:val="007818ED"/>
    <w:rsid w:val="007955B7"/>
    <w:rsid w:val="007B4CBB"/>
    <w:rsid w:val="007C31D0"/>
    <w:rsid w:val="007C7347"/>
    <w:rsid w:val="007D5416"/>
    <w:rsid w:val="00804C39"/>
    <w:rsid w:val="00811CBF"/>
    <w:rsid w:val="00812F8A"/>
    <w:rsid w:val="00827718"/>
    <w:rsid w:val="008447F1"/>
    <w:rsid w:val="00855093"/>
    <w:rsid w:val="00876510"/>
    <w:rsid w:val="00881671"/>
    <w:rsid w:val="00883BE6"/>
    <w:rsid w:val="00886560"/>
    <w:rsid w:val="008E1D75"/>
    <w:rsid w:val="00906990"/>
    <w:rsid w:val="00911B6E"/>
    <w:rsid w:val="00920044"/>
    <w:rsid w:val="009314ED"/>
    <w:rsid w:val="00960C36"/>
    <w:rsid w:val="00961F36"/>
    <w:rsid w:val="00971450"/>
    <w:rsid w:val="009856DC"/>
    <w:rsid w:val="00987C64"/>
    <w:rsid w:val="009912BF"/>
    <w:rsid w:val="009A14DE"/>
    <w:rsid w:val="009A4D24"/>
    <w:rsid w:val="009B12B4"/>
    <w:rsid w:val="009B4106"/>
    <w:rsid w:val="009C755C"/>
    <w:rsid w:val="009D13C4"/>
    <w:rsid w:val="009D4549"/>
    <w:rsid w:val="009F3102"/>
    <w:rsid w:val="009F40E7"/>
    <w:rsid w:val="00A00750"/>
    <w:rsid w:val="00A04D30"/>
    <w:rsid w:val="00A143BC"/>
    <w:rsid w:val="00A1611F"/>
    <w:rsid w:val="00A1632F"/>
    <w:rsid w:val="00A237C6"/>
    <w:rsid w:val="00A23F45"/>
    <w:rsid w:val="00A36743"/>
    <w:rsid w:val="00A42A8B"/>
    <w:rsid w:val="00A4566A"/>
    <w:rsid w:val="00A53BAB"/>
    <w:rsid w:val="00A66612"/>
    <w:rsid w:val="00A66EA1"/>
    <w:rsid w:val="00A77302"/>
    <w:rsid w:val="00A931A2"/>
    <w:rsid w:val="00A93502"/>
    <w:rsid w:val="00A957AC"/>
    <w:rsid w:val="00AA17E6"/>
    <w:rsid w:val="00AB1E05"/>
    <w:rsid w:val="00AB6E50"/>
    <w:rsid w:val="00AB75FD"/>
    <w:rsid w:val="00AC4323"/>
    <w:rsid w:val="00AD5B43"/>
    <w:rsid w:val="00AF4A84"/>
    <w:rsid w:val="00B16025"/>
    <w:rsid w:val="00B219D4"/>
    <w:rsid w:val="00B425A0"/>
    <w:rsid w:val="00B42D8D"/>
    <w:rsid w:val="00B55298"/>
    <w:rsid w:val="00B61A11"/>
    <w:rsid w:val="00B65BD3"/>
    <w:rsid w:val="00B6785C"/>
    <w:rsid w:val="00B71DD0"/>
    <w:rsid w:val="00B74F33"/>
    <w:rsid w:val="00B85A60"/>
    <w:rsid w:val="00B96E5C"/>
    <w:rsid w:val="00BD08FD"/>
    <w:rsid w:val="00BD3E53"/>
    <w:rsid w:val="00BE3B40"/>
    <w:rsid w:val="00C06FA5"/>
    <w:rsid w:val="00C07253"/>
    <w:rsid w:val="00C15F7F"/>
    <w:rsid w:val="00C225C2"/>
    <w:rsid w:val="00C252E3"/>
    <w:rsid w:val="00C33F8A"/>
    <w:rsid w:val="00C45278"/>
    <w:rsid w:val="00C45735"/>
    <w:rsid w:val="00C50D3B"/>
    <w:rsid w:val="00C55C29"/>
    <w:rsid w:val="00C6324A"/>
    <w:rsid w:val="00C74C87"/>
    <w:rsid w:val="00CA542D"/>
    <w:rsid w:val="00CB16B3"/>
    <w:rsid w:val="00CC5EA8"/>
    <w:rsid w:val="00D13065"/>
    <w:rsid w:val="00D16DDA"/>
    <w:rsid w:val="00D509E6"/>
    <w:rsid w:val="00D511DD"/>
    <w:rsid w:val="00D51ED0"/>
    <w:rsid w:val="00D66CA2"/>
    <w:rsid w:val="00DA18A1"/>
    <w:rsid w:val="00DA46B6"/>
    <w:rsid w:val="00DB370A"/>
    <w:rsid w:val="00DC1D9D"/>
    <w:rsid w:val="00DD7C5D"/>
    <w:rsid w:val="00DE1F32"/>
    <w:rsid w:val="00DE3DDF"/>
    <w:rsid w:val="00DE7AA2"/>
    <w:rsid w:val="00DF36BD"/>
    <w:rsid w:val="00E0317F"/>
    <w:rsid w:val="00E14B94"/>
    <w:rsid w:val="00E23033"/>
    <w:rsid w:val="00E25DF6"/>
    <w:rsid w:val="00E32E54"/>
    <w:rsid w:val="00E4108F"/>
    <w:rsid w:val="00E422B4"/>
    <w:rsid w:val="00E519BB"/>
    <w:rsid w:val="00E762A4"/>
    <w:rsid w:val="00E779F6"/>
    <w:rsid w:val="00E97E43"/>
    <w:rsid w:val="00EC0573"/>
    <w:rsid w:val="00EC0C1F"/>
    <w:rsid w:val="00EC28CD"/>
    <w:rsid w:val="00EC79AF"/>
    <w:rsid w:val="00EF012D"/>
    <w:rsid w:val="00EF1F2A"/>
    <w:rsid w:val="00EF4E2C"/>
    <w:rsid w:val="00F035FC"/>
    <w:rsid w:val="00F31FC8"/>
    <w:rsid w:val="00F50BBF"/>
    <w:rsid w:val="00F60925"/>
    <w:rsid w:val="00F74CB3"/>
    <w:rsid w:val="00FB0E79"/>
    <w:rsid w:val="00FC27AC"/>
    <w:rsid w:val="00FD1F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653C6"/>
  <w15:chartTrackingRefBased/>
  <w15:docId w15:val="{06093758-C306-4E7F-860E-DA7B995F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502"/>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02"/>
    <w:pPr>
      <w:ind w:left="720"/>
      <w:contextualSpacing/>
    </w:pPr>
  </w:style>
  <w:style w:type="paragraph" w:styleId="FootnoteText">
    <w:name w:val="footnote text"/>
    <w:basedOn w:val="Normal"/>
    <w:link w:val="FootnoteTextChar"/>
    <w:uiPriority w:val="99"/>
    <w:semiHidden/>
    <w:unhideWhenUsed/>
    <w:rsid w:val="00176A3F"/>
    <w:pPr>
      <w:spacing w:line="240" w:lineRule="auto"/>
    </w:pPr>
    <w:rPr>
      <w:sz w:val="20"/>
      <w:szCs w:val="20"/>
    </w:rPr>
  </w:style>
  <w:style w:type="character" w:customStyle="1" w:styleId="FootnoteTextChar">
    <w:name w:val="Footnote Text Char"/>
    <w:basedOn w:val="DefaultParagraphFont"/>
    <w:link w:val="FootnoteText"/>
    <w:uiPriority w:val="99"/>
    <w:semiHidden/>
    <w:rsid w:val="00176A3F"/>
    <w:rPr>
      <w:sz w:val="20"/>
      <w:szCs w:val="20"/>
    </w:rPr>
  </w:style>
  <w:style w:type="character" w:styleId="FootnoteReference">
    <w:name w:val="footnote reference"/>
    <w:basedOn w:val="DefaultParagraphFont"/>
    <w:uiPriority w:val="99"/>
    <w:semiHidden/>
    <w:unhideWhenUsed/>
    <w:rsid w:val="00176A3F"/>
    <w:rPr>
      <w:vertAlign w:val="superscript"/>
    </w:rPr>
  </w:style>
  <w:style w:type="character" w:customStyle="1" w:styleId="Heading1Char">
    <w:name w:val="Heading 1 Char"/>
    <w:basedOn w:val="DefaultParagraphFont"/>
    <w:link w:val="Heading1"/>
    <w:uiPriority w:val="9"/>
    <w:rsid w:val="00A93502"/>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93502"/>
  </w:style>
  <w:style w:type="paragraph" w:styleId="Header">
    <w:name w:val="header"/>
    <w:basedOn w:val="Normal"/>
    <w:link w:val="HeaderChar"/>
    <w:uiPriority w:val="99"/>
    <w:unhideWhenUsed/>
    <w:rsid w:val="007D5416"/>
    <w:pPr>
      <w:tabs>
        <w:tab w:val="center" w:pos="4513"/>
        <w:tab w:val="right" w:pos="9026"/>
      </w:tabs>
      <w:spacing w:line="240" w:lineRule="auto"/>
    </w:pPr>
  </w:style>
  <w:style w:type="character" w:customStyle="1" w:styleId="HeaderChar">
    <w:name w:val="Header Char"/>
    <w:basedOn w:val="DefaultParagraphFont"/>
    <w:link w:val="Header"/>
    <w:uiPriority w:val="99"/>
    <w:rsid w:val="007D5416"/>
  </w:style>
  <w:style w:type="paragraph" w:styleId="Footer">
    <w:name w:val="footer"/>
    <w:basedOn w:val="Normal"/>
    <w:link w:val="FooterChar"/>
    <w:uiPriority w:val="99"/>
    <w:unhideWhenUsed/>
    <w:rsid w:val="007D5416"/>
    <w:pPr>
      <w:tabs>
        <w:tab w:val="center" w:pos="4513"/>
        <w:tab w:val="right" w:pos="9026"/>
      </w:tabs>
      <w:spacing w:line="240" w:lineRule="auto"/>
    </w:pPr>
  </w:style>
  <w:style w:type="character" w:customStyle="1" w:styleId="FooterChar">
    <w:name w:val="Footer Char"/>
    <w:basedOn w:val="DefaultParagraphFont"/>
    <w:link w:val="Footer"/>
    <w:uiPriority w:val="99"/>
    <w:rsid w:val="007D5416"/>
  </w:style>
  <w:style w:type="character" w:styleId="Emphasis">
    <w:name w:val="Emphasis"/>
    <w:basedOn w:val="DefaultParagraphFont"/>
    <w:uiPriority w:val="20"/>
    <w:qFormat/>
    <w:rsid w:val="00692080"/>
    <w:rPr>
      <w:i/>
      <w:iCs/>
    </w:rPr>
  </w:style>
  <w:style w:type="character" w:styleId="Hyperlink">
    <w:name w:val="Hyperlink"/>
    <w:basedOn w:val="DefaultParagraphFont"/>
    <w:uiPriority w:val="99"/>
    <w:unhideWhenUsed/>
    <w:rsid w:val="00883BE6"/>
    <w:rPr>
      <w:color w:val="0563C1" w:themeColor="hyperlink"/>
      <w:u w:val="single"/>
    </w:rPr>
  </w:style>
  <w:style w:type="character" w:customStyle="1" w:styleId="UnresolvedMention1">
    <w:name w:val="Unresolved Mention1"/>
    <w:basedOn w:val="DefaultParagraphFont"/>
    <w:uiPriority w:val="99"/>
    <w:semiHidden/>
    <w:unhideWhenUsed/>
    <w:rsid w:val="00883BE6"/>
    <w:rPr>
      <w:color w:val="605E5C"/>
      <w:shd w:val="clear" w:color="auto" w:fill="E1DFDD"/>
    </w:rPr>
  </w:style>
  <w:style w:type="character" w:customStyle="1" w:styleId="citation-13">
    <w:name w:val="citation-13"/>
    <w:basedOn w:val="DefaultParagraphFont"/>
    <w:rsid w:val="009C755C"/>
  </w:style>
  <w:style w:type="character" w:customStyle="1" w:styleId="citation-12">
    <w:name w:val="citation-12"/>
    <w:basedOn w:val="DefaultParagraphFont"/>
    <w:rsid w:val="009C755C"/>
  </w:style>
  <w:style w:type="character" w:customStyle="1" w:styleId="citation-11">
    <w:name w:val="citation-11"/>
    <w:basedOn w:val="DefaultParagraphFont"/>
    <w:rsid w:val="009C755C"/>
  </w:style>
  <w:style w:type="character" w:customStyle="1" w:styleId="citation-10">
    <w:name w:val="citation-10"/>
    <w:basedOn w:val="DefaultParagraphFont"/>
    <w:rsid w:val="009C755C"/>
  </w:style>
  <w:style w:type="character" w:customStyle="1" w:styleId="citation-9">
    <w:name w:val="citation-9"/>
    <w:basedOn w:val="DefaultParagraphFont"/>
    <w:rsid w:val="009C755C"/>
  </w:style>
  <w:style w:type="character" w:customStyle="1" w:styleId="citation-21">
    <w:name w:val="citation-21"/>
    <w:basedOn w:val="DefaultParagraphFont"/>
    <w:rsid w:val="001C0358"/>
  </w:style>
  <w:style w:type="character" w:customStyle="1" w:styleId="citation-20">
    <w:name w:val="citation-20"/>
    <w:basedOn w:val="DefaultParagraphFont"/>
    <w:rsid w:val="001C0358"/>
  </w:style>
  <w:style w:type="character" w:customStyle="1" w:styleId="citation-19">
    <w:name w:val="citation-19"/>
    <w:basedOn w:val="DefaultParagraphFont"/>
    <w:rsid w:val="001C0358"/>
  </w:style>
  <w:style w:type="character" w:customStyle="1" w:styleId="citation-40">
    <w:name w:val="citation-40"/>
    <w:basedOn w:val="DefaultParagraphFont"/>
    <w:rsid w:val="001C0358"/>
  </w:style>
  <w:style w:type="character" w:customStyle="1" w:styleId="citation-39">
    <w:name w:val="citation-39"/>
    <w:basedOn w:val="DefaultParagraphFont"/>
    <w:rsid w:val="001C0358"/>
  </w:style>
  <w:style w:type="character" w:customStyle="1" w:styleId="citation-38">
    <w:name w:val="citation-38"/>
    <w:basedOn w:val="DefaultParagraphFont"/>
    <w:rsid w:val="001C0358"/>
  </w:style>
  <w:style w:type="character" w:customStyle="1" w:styleId="citation-37">
    <w:name w:val="citation-37"/>
    <w:basedOn w:val="DefaultParagraphFont"/>
    <w:rsid w:val="001C0358"/>
  </w:style>
  <w:style w:type="character" w:customStyle="1" w:styleId="citation-36">
    <w:name w:val="citation-36"/>
    <w:basedOn w:val="DefaultParagraphFont"/>
    <w:rsid w:val="001C0358"/>
  </w:style>
  <w:style w:type="character" w:customStyle="1" w:styleId="citation-35">
    <w:name w:val="citation-35"/>
    <w:basedOn w:val="DefaultParagraphFont"/>
    <w:rsid w:val="001C0358"/>
  </w:style>
  <w:style w:type="paragraph" w:styleId="NormalWeb">
    <w:name w:val="Normal (Web)"/>
    <w:basedOn w:val="Normal"/>
    <w:uiPriority w:val="99"/>
    <w:semiHidden/>
    <w:unhideWhenUsed/>
    <w:rsid w:val="001C03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76">
    <w:name w:val="citation-76"/>
    <w:basedOn w:val="DefaultParagraphFont"/>
    <w:rsid w:val="001C0358"/>
  </w:style>
  <w:style w:type="character" w:customStyle="1" w:styleId="citation-75">
    <w:name w:val="citation-75"/>
    <w:basedOn w:val="DefaultParagraphFont"/>
    <w:rsid w:val="001C0358"/>
  </w:style>
  <w:style w:type="character" w:customStyle="1" w:styleId="citation-74">
    <w:name w:val="citation-74"/>
    <w:basedOn w:val="DefaultParagraphFont"/>
    <w:rsid w:val="001C0358"/>
  </w:style>
  <w:style w:type="character" w:customStyle="1" w:styleId="citation-73">
    <w:name w:val="citation-73"/>
    <w:basedOn w:val="DefaultParagraphFont"/>
    <w:rsid w:val="001C0358"/>
  </w:style>
  <w:style w:type="character" w:customStyle="1" w:styleId="citation-72">
    <w:name w:val="citation-72"/>
    <w:basedOn w:val="DefaultParagraphFont"/>
    <w:rsid w:val="001C0358"/>
  </w:style>
  <w:style w:type="character" w:customStyle="1" w:styleId="citation-70">
    <w:name w:val="citation-70"/>
    <w:basedOn w:val="DefaultParagraphFont"/>
    <w:rsid w:val="001C0358"/>
  </w:style>
  <w:style w:type="character" w:customStyle="1" w:styleId="citation-69">
    <w:name w:val="citation-69"/>
    <w:basedOn w:val="DefaultParagraphFont"/>
    <w:rsid w:val="001C0358"/>
  </w:style>
  <w:style w:type="character" w:customStyle="1" w:styleId="citation-68">
    <w:name w:val="citation-68"/>
    <w:basedOn w:val="DefaultParagraphFont"/>
    <w:rsid w:val="001C0358"/>
  </w:style>
  <w:style w:type="character" w:customStyle="1" w:styleId="citation-67">
    <w:name w:val="citation-67"/>
    <w:basedOn w:val="DefaultParagraphFont"/>
    <w:rsid w:val="001C0358"/>
  </w:style>
  <w:style w:type="character" w:customStyle="1" w:styleId="citation-65">
    <w:name w:val="citation-65"/>
    <w:basedOn w:val="DefaultParagraphFont"/>
    <w:rsid w:val="001C0358"/>
  </w:style>
  <w:style w:type="character" w:customStyle="1" w:styleId="citation-64">
    <w:name w:val="citation-64"/>
    <w:basedOn w:val="DefaultParagraphFont"/>
    <w:rsid w:val="001C0358"/>
  </w:style>
  <w:style w:type="character" w:customStyle="1" w:styleId="citation-63">
    <w:name w:val="citation-63"/>
    <w:basedOn w:val="DefaultParagraphFont"/>
    <w:rsid w:val="001C0358"/>
  </w:style>
  <w:style w:type="character" w:customStyle="1" w:styleId="citation-62">
    <w:name w:val="citation-62"/>
    <w:basedOn w:val="DefaultParagraphFont"/>
    <w:rsid w:val="001C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7737">
      <w:bodyDiv w:val="1"/>
      <w:marLeft w:val="0"/>
      <w:marRight w:val="0"/>
      <w:marTop w:val="0"/>
      <w:marBottom w:val="0"/>
      <w:divBdr>
        <w:top w:val="none" w:sz="0" w:space="0" w:color="auto"/>
        <w:left w:val="none" w:sz="0" w:space="0" w:color="auto"/>
        <w:bottom w:val="none" w:sz="0" w:space="0" w:color="auto"/>
        <w:right w:val="none" w:sz="0" w:space="0" w:color="auto"/>
      </w:divBdr>
    </w:div>
    <w:div w:id="38094767">
      <w:bodyDiv w:val="1"/>
      <w:marLeft w:val="0"/>
      <w:marRight w:val="0"/>
      <w:marTop w:val="0"/>
      <w:marBottom w:val="0"/>
      <w:divBdr>
        <w:top w:val="none" w:sz="0" w:space="0" w:color="auto"/>
        <w:left w:val="none" w:sz="0" w:space="0" w:color="auto"/>
        <w:bottom w:val="none" w:sz="0" w:space="0" w:color="auto"/>
        <w:right w:val="none" w:sz="0" w:space="0" w:color="auto"/>
      </w:divBdr>
    </w:div>
    <w:div w:id="58020873">
      <w:bodyDiv w:val="1"/>
      <w:marLeft w:val="0"/>
      <w:marRight w:val="0"/>
      <w:marTop w:val="0"/>
      <w:marBottom w:val="0"/>
      <w:divBdr>
        <w:top w:val="none" w:sz="0" w:space="0" w:color="auto"/>
        <w:left w:val="none" w:sz="0" w:space="0" w:color="auto"/>
        <w:bottom w:val="none" w:sz="0" w:space="0" w:color="auto"/>
        <w:right w:val="none" w:sz="0" w:space="0" w:color="auto"/>
      </w:divBdr>
    </w:div>
    <w:div w:id="59448585">
      <w:bodyDiv w:val="1"/>
      <w:marLeft w:val="0"/>
      <w:marRight w:val="0"/>
      <w:marTop w:val="0"/>
      <w:marBottom w:val="0"/>
      <w:divBdr>
        <w:top w:val="none" w:sz="0" w:space="0" w:color="auto"/>
        <w:left w:val="none" w:sz="0" w:space="0" w:color="auto"/>
        <w:bottom w:val="none" w:sz="0" w:space="0" w:color="auto"/>
        <w:right w:val="none" w:sz="0" w:space="0" w:color="auto"/>
      </w:divBdr>
    </w:div>
    <w:div w:id="77752498">
      <w:bodyDiv w:val="1"/>
      <w:marLeft w:val="0"/>
      <w:marRight w:val="0"/>
      <w:marTop w:val="0"/>
      <w:marBottom w:val="0"/>
      <w:divBdr>
        <w:top w:val="none" w:sz="0" w:space="0" w:color="auto"/>
        <w:left w:val="none" w:sz="0" w:space="0" w:color="auto"/>
        <w:bottom w:val="none" w:sz="0" w:space="0" w:color="auto"/>
        <w:right w:val="none" w:sz="0" w:space="0" w:color="auto"/>
      </w:divBdr>
    </w:div>
    <w:div w:id="97070979">
      <w:bodyDiv w:val="1"/>
      <w:marLeft w:val="0"/>
      <w:marRight w:val="0"/>
      <w:marTop w:val="0"/>
      <w:marBottom w:val="0"/>
      <w:divBdr>
        <w:top w:val="none" w:sz="0" w:space="0" w:color="auto"/>
        <w:left w:val="none" w:sz="0" w:space="0" w:color="auto"/>
        <w:bottom w:val="none" w:sz="0" w:space="0" w:color="auto"/>
        <w:right w:val="none" w:sz="0" w:space="0" w:color="auto"/>
      </w:divBdr>
    </w:div>
    <w:div w:id="154104368">
      <w:bodyDiv w:val="1"/>
      <w:marLeft w:val="0"/>
      <w:marRight w:val="0"/>
      <w:marTop w:val="0"/>
      <w:marBottom w:val="0"/>
      <w:divBdr>
        <w:top w:val="none" w:sz="0" w:space="0" w:color="auto"/>
        <w:left w:val="none" w:sz="0" w:space="0" w:color="auto"/>
        <w:bottom w:val="none" w:sz="0" w:space="0" w:color="auto"/>
        <w:right w:val="none" w:sz="0" w:space="0" w:color="auto"/>
      </w:divBdr>
    </w:div>
    <w:div w:id="155345264">
      <w:bodyDiv w:val="1"/>
      <w:marLeft w:val="0"/>
      <w:marRight w:val="0"/>
      <w:marTop w:val="0"/>
      <w:marBottom w:val="0"/>
      <w:divBdr>
        <w:top w:val="none" w:sz="0" w:space="0" w:color="auto"/>
        <w:left w:val="none" w:sz="0" w:space="0" w:color="auto"/>
        <w:bottom w:val="none" w:sz="0" w:space="0" w:color="auto"/>
        <w:right w:val="none" w:sz="0" w:space="0" w:color="auto"/>
      </w:divBdr>
    </w:div>
    <w:div w:id="163861052">
      <w:bodyDiv w:val="1"/>
      <w:marLeft w:val="0"/>
      <w:marRight w:val="0"/>
      <w:marTop w:val="0"/>
      <w:marBottom w:val="0"/>
      <w:divBdr>
        <w:top w:val="none" w:sz="0" w:space="0" w:color="auto"/>
        <w:left w:val="none" w:sz="0" w:space="0" w:color="auto"/>
        <w:bottom w:val="none" w:sz="0" w:space="0" w:color="auto"/>
        <w:right w:val="none" w:sz="0" w:space="0" w:color="auto"/>
      </w:divBdr>
    </w:div>
    <w:div w:id="164823632">
      <w:bodyDiv w:val="1"/>
      <w:marLeft w:val="0"/>
      <w:marRight w:val="0"/>
      <w:marTop w:val="0"/>
      <w:marBottom w:val="0"/>
      <w:divBdr>
        <w:top w:val="none" w:sz="0" w:space="0" w:color="auto"/>
        <w:left w:val="none" w:sz="0" w:space="0" w:color="auto"/>
        <w:bottom w:val="none" w:sz="0" w:space="0" w:color="auto"/>
        <w:right w:val="none" w:sz="0" w:space="0" w:color="auto"/>
      </w:divBdr>
    </w:div>
    <w:div w:id="170142977">
      <w:bodyDiv w:val="1"/>
      <w:marLeft w:val="0"/>
      <w:marRight w:val="0"/>
      <w:marTop w:val="0"/>
      <w:marBottom w:val="0"/>
      <w:divBdr>
        <w:top w:val="none" w:sz="0" w:space="0" w:color="auto"/>
        <w:left w:val="none" w:sz="0" w:space="0" w:color="auto"/>
        <w:bottom w:val="none" w:sz="0" w:space="0" w:color="auto"/>
        <w:right w:val="none" w:sz="0" w:space="0" w:color="auto"/>
      </w:divBdr>
    </w:div>
    <w:div w:id="176118491">
      <w:bodyDiv w:val="1"/>
      <w:marLeft w:val="0"/>
      <w:marRight w:val="0"/>
      <w:marTop w:val="0"/>
      <w:marBottom w:val="0"/>
      <w:divBdr>
        <w:top w:val="none" w:sz="0" w:space="0" w:color="auto"/>
        <w:left w:val="none" w:sz="0" w:space="0" w:color="auto"/>
        <w:bottom w:val="none" w:sz="0" w:space="0" w:color="auto"/>
        <w:right w:val="none" w:sz="0" w:space="0" w:color="auto"/>
      </w:divBdr>
    </w:div>
    <w:div w:id="181744680">
      <w:bodyDiv w:val="1"/>
      <w:marLeft w:val="0"/>
      <w:marRight w:val="0"/>
      <w:marTop w:val="0"/>
      <w:marBottom w:val="0"/>
      <w:divBdr>
        <w:top w:val="none" w:sz="0" w:space="0" w:color="auto"/>
        <w:left w:val="none" w:sz="0" w:space="0" w:color="auto"/>
        <w:bottom w:val="none" w:sz="0" w:space="0" w:color="auto"/>
        <w:right w:val="none" w:sz="0" w:space="0" w:color="auto"/>
      </w:divBdr>
    </w:div>
    <w:div w:id="182020449">
      <w:bodyDiv w:val="1"/>
      <w:marLeft w:val="0"/>
      <w:marRight w:val="0"/>
      <w:marTop w:val="0"/>
      <w:marBottom w:val="0"/>
      <w:divBdr>
        <w:top w:val="none" w:sz="0" w:space="0" w:color="auto"/>
        <w:left w:val="none" w:sz="0" w:space="0" w:color="auto"/>
        <w:bottom w:val="none" w:sz="0" w:space="0" w:color="auto"/>
        <w:right w:val="none" w:sz="0" w:space="0" w:color="auto"/>
      </w:divBdr>
    </w:div>
    <w:div w:id="202719966">
      <w:bodyDiv w:val="1"/>
      <w:marLeft w:val="0"/>
      <w:marRight w:val="0"/>
      <w:marTop w:val="0"/>
      <w:marBottom w:val="0"/>
      <w:divBdr>
        <w:top w:val="none" w:sz="0" w:space="0" w:color="auto"/>
        <w:left w:val="none" w:sz="0" w:space="0" w:color="auto"/>
        <w:bottom w:val="none" w:sz="0" w:space="0" w:color="auto"/>
        <w:right w:val="none" w:sz="0" w:space="0" w:color="auto"/>
      </w:divBdr>
    </w:div>
    <w:div w:id="226381841">
      <w:bodyDiv w:val="1"/>
      <w:marLeft w:val="0"/>
      <w:marRight w:val="0"/>
      <w:marTop w:val="0"/>
      <w:marBottom w:val="0"/>
      <w:divBdr>
        <w:top w:val="none" w:sz="0" w:space="0" w:color="auto"/>
        <w:left w:val="none" w:sz="0" w:space="0" w:color="auto"/>
        <w:bottom w:val="none" w:sz="0" w:space="0" w:color="auto"/>
        <w:right w:val="none" w:sz="0" w:space="0" w:color="auto"/>
      </w:divBdr>
    </w:div>
    <w:div w:id="234441174">
      <w:bodyDiv w:val="1"/>
      <w:marLeft w:val="0"/>
      <w:marRight w:val="0"/>
      <w:marTop w:val="0"/>
      <w:marBottom w:val="0"/>
      <w:divBdr>
        <w:top w:val="none" w:sz="0" w:space="0" w:color="auto"/>
        <w:left w:val="none" w:sz="0" w:space="0" w:color="auto"/>
        <w:bottom w:val="none" w:sz="0" w:space="0" w:color="auto"/>
        <w:right w:val="none" w:sz="0" w:space="0" w:color="auto"/>
      </w:divBdr>
    </w:div>
    <w:div w:id="244582425">
      <w:bodyDiv w:val="1"/>
      <w:marLeft w:val="0"/>
      <w:marRight w:val="0"/>
      <w:marTop w:val="0"/>
      <w:marBottom w:val="0"/>
      <w:divBdr>
        <w:top w:val="none" w:sz="0" w:space="0" w:color="auto"/>
        <w:left w:val="none" w:sz="0" w:space="0" w:color="auto"/>
        <w:bottom w:val="none" w:sz="0" w:space="0" w:color="auto"/>
        <w:right w:val="none" w:sz="0" w:space="0" w:color="auto"/>
      </w:divBdr>
    </w:div>
    <w:div w:id="252053160">
      <w:bodyDiv w:val="1"/>
      <w:marLeft w:val="0"/>
      <w:marRight w:val="0"/>
      <w:marTop w:val="0"/>
      <w:marBottom w:val="0"/>
      <w:divBdr>
        <w:top w:val="none" w:sz="0" w:space="0" w:color="auto"/>
        <w:left w:val="none" w:sz="0" w:space="0" w:color="auto"/>
        <w:bottom w:val="none" w:sz="0" w:space="0" w:color="auto"/>
        <w:right w:val="none" w:sz="0" w:space="0" w:color="auto"/>
      </w:divBdr>
    </w:div>
    <w:div w:id="264969812">
      <w:bodyDiv w:val="1"/>
      <w:marLeft w:val="0"/>
      <w:marRight w:val="0"/>
      <w:marTop w:val="0"/>
      <w:marBottom w:val="0"/>
      <w:divBdr>
        <w:top w:val="none" w:sz="0" w:space="0" w:color="auto"/>
        <w:left w:val="none" w:sz="0" w:space="0" w:color="auto"/>
        <w:bottom w:val="none" w:sz="0" w:space="0" w:color="auto"/>
        <w:right w:val="none" w:sz="0" w:space="0" w:color="auto"/>
      </w:divBdr>
    </w:div>
    <w:div w:id="280844623">
      <w:bodyDiv w:val="1"/>
      <w:marLeft w:val="0"/>
      <w:marRight w:val="0"/>
      <w:marTop w:val="0"/>
      <w:marBottom w:val="0"/>
      <w:divBdr>
        <w:top w:val="none" w:sz="0" w:space="0" w:color="auto"/>
        <w:left w:val="none" w:sz="0" w:space="0" w:color="auto"/>
        <w:bottom w:val="none" w:sz="0" w:space="0" w:color="auto"/>
        <w:right w:val="none" w:sz="0" w:space="0" w:color="auto"/>
      </w:divBdr>
    </w:div>
    <w:div w:id="299921669">
      <w:bodyDiv w:val="1"/>
      <w:marLeft w:val="0"/>
      <w:marRight w:val="0"/>
      <w:marTop w:val="0"/>
      <w:marBottom w:val="0"/>
      <w:divBdr>
        <w:top w:val="none" w:sz="0" w:space="0" w:color="auto"/>
        <w:left w:val="none" w:sz="0" w:space="0" w:color="auto"/>
        <w:bottom w:val="none" w:sz="0" w:space="0" w:color="auto"/>
        <w:right w:val="none" w:sz="0" w:space="0" w:color="auto"/>
      </w:divBdr>
    </w:div>
    <w:div w:id="301423718">
      <w:bodyDiv w:val="1"/>
      <w:marLeft w:val="0"/>
      <w:marRight w:val="0"/>
      <w:marTop w:val="0"/>
      <w:marBottom w:val="0"/>
      <w:divBdr>
        <w:top w:val="none" w:sz="0" w:space="0" w:color="auto"/>
        <w:left w:val="none" w:sz="0" w:space="0" w:color="auto"/>
        <w:bottom w:val="none" w:sz="0" w:space="0" w:color="auto"/>
        <w:right w:val="none" w:sz="0" w:space="0" w:color="auto"/>
      </w:divBdr>
    </w:div>
    <w:div w:id="313803016">
      <w:bodyDiv w:val="1"/>
      <w:marLeft w:val="0"/>
      <w:marRight w:val="0"/>
      <w:marTop w:val="0"/>
      <w:marBottom w:val="0"/>
      <w:divBdr>
        <w:top w:val="none" w:sz="0" w:space="0" w:color="auto"/>
        <w:left w:val="none" w:sz="0" w:space="0" w:color="auto"/>
        <w:bottom w:val="none" w:sz="0" w:space="0" w:color="auto"/>
        <w:right w:val="none" w:sz="0" w:space="0" w:color="auto"/>
      </w:divBdr>
    </w:div>
    <w:div w:id="357195225">
      <w:bodyDiv w:val="1"/>
      <w:marLeft w:val="0"/>
      <w:marRight w:val="0"/>
      <w:marTop w:val="0"/>
      <w:marBottom w:val="0"/>
      <w:divBdr>
        <w:top w:val="none" w:sz="0" w:space="0" w:color="auto"/>
        <w:left w:val="none" w:sz="0" w:space="0" w:color="auto"/>
        <w:bottom w:val="none" w:sz="0" w:space="0" w:color="auto"/>
        <w:right w:val="none" w:sz="0" w:space="0" w:color="auto"/>
      </w:divBdr>
    </w:div>
    <w:div w:id="364451821">
      <w:bodyDiv w:val="1"/>
      <w:marLeft w:val="0"/>
      <w:marRight w:val="0"/>
      <w:marTop w:val="0"/>
      <w:marBottom w:val="0"/>
      <w:divBdr>
        <w:top w:val="none" w:sz="0" w:space="0" w:color="auto"/>
        <w:left w:val="none" w:sz="0" w:space="0" w:color="auto"/>
        <w:bottom w:val="none" w:sz="0" w:space="0" w:color="auto"/>
        <w:right w:val="none" w:sz="0" w:space="0" w:color="auto"/>
      </w:divBdr>
    </w:div>
    <w:div w:id="364984554">
      <w:bodyDiv w:val="1"/>
      <w:marLeft w:val="0"/>
      <w:marRight w:val="0"/>
      <w:marTop w:val="0"/>
      <w:marBottom w:val="0"/>
      <w:divBdr>
        <w:top w:val="none" w:sz="0" w:space="0" w:color="auto"/>
        <w:left w:val="none" w:sz="0" w:space="0" w:color="auto"/>
        <w:bottom w:val="none" w:sz="0" w:space="0" w:color="auto"/>
        <w:right w:val="none" w:sz="0" w:space="0" w:color="auto"/>
      </w:divBdr>
    </w:div>
    <w:div w:id="372996379">
      <w:bodyDiv w:val="1"/>
      <w:marLeft w:val="0"/>
      <w:marRight w:val="0"/>
      <w:marTop w:val="0"/>
      <w:marBottom w:val="0"/>
      <w:divBdr>
        <w:top w:val="none" w:sz="0" w:space="0" w:color="auto"/>
        <w:left w:val="none" w:sz="0" w:space="0" w:color="auto"/>
        <w:bottom w:val="none" w:sz="0" w:space="0" w:color="auto"/>
        <w:right w:val="none" w:sz="0" w:space="0" w:color="auto"/>
      </w:divBdr>
    </w:div>
    <w:div w:id="390076011">
      <w:bodyDiv w:val="1"/>
      <w:marLeft w:val="0"/>
      <w:marRight w:val="0"/>
      <w:marTop w:val="0"/>
      <w:marBottom w:val="0"/>
      <w:divBdr>
        <w:top w:val="none" w:sz="0" w:space="0" w:color="auto"/>
        <w:left w:val="none" w:sz="0" w:space="0" w:color="auto"/>
        <w:bottom w:val="none" w:sz="0" w:space="0" w:color="auto"/>
        <w:right w:val="none" w:sz="0" w:space="0" w:color="auto"/>
      </w:divBdr>
    </w:div>
    <w:div w:id="394355011">
      <w:bodyDiv w:val="1"/>
      <w:marLeft w:val="0"/>
      <w:marRight w:val="0"/>
      <w:marTop w:val="0"/>
      <w:marBottom w:val="0"/>
      <w:divBdr>
        <w:top w:val="none" w:sz="0" w:space="0" w:color="auto"/>
        <w:left w:val="none" w:sz="0" w:space="0" w:color="auto"/>
        <w:bottom w:val="none" w:sz="0" w:space="0" w:color="auto"/>
        <w:right w:val="none" w:sz="0" w:space="0" w:color="auto"/>
      </w:divBdr>
    </w:div>
    <w:div w:id="396897981">
      <w:bodyDiv w:val="1"/>
      <w:marLeft w:val="0"/>
      <w:marRight w:val="0"/>
      <w:marTop w:val="0"/>
      <w:marBottom w:val="0"/>
      <w:divBdr>
        <w:top w:val="none" w:sz="0" w:space="0" w:color="auto"/>
        <w:left w:val="none" w:sz="0" w:space="0" w:color="auto"/>
        <w:bottom w:val="none" w:sz="0" w:space="0" w:color="auto"/>
        <w:right w:val="none" w:sz="0" w:space="0" w:color="auto"/>
      </w:divBdr>
    </w:div>
    <w:div w:id="397091614">
      <w:bodyDiv w:val="1"/>
      <w:marLeft w:val="0"/>
      <w:marRight w:val="0"/>
      <w:marTop w:val="0"/>
      <w:marBottom w:val="0"/>
      <w:divBdr>
        <w:top w:val="none" w:sz="0" w:space="0" w:color="auto"/>
        <w:left w:val="none" w:sz="0" w:space="0" w:color="auto"/>
        <w:bottom w:val="none" w:sz="0" w:space="0" w:color="auto"/>
        <w:right w:val="none" w:sz="0" w:space="0" w:color="auto"/>
      </w:divBdr>
    </w:div>
    <w:div w:id="406265815">
      <w:bodyDiv w:val="1"/>
      <w:marLeft w:val="0"/>
      <w:marRight w:val="0"/>
      <w:marTop w:val="0"/>
      <w:marBottom w:val="0"/>
      <w:divBdr>
        <w:top w:val="none" w:sz="0" w:space="0" w:color="auto"/>
        <w:left w:val="none" w:sz="0" w:space="0" w:color="auto"/>
        <w:bottom w:val="none" w:sz="0" w:space="0" w:color="auto"/>
        <w:right w:val="none" w:sz="0" w:space="0" w:color="auto"/>
      </w:divBdr>
    </w:div>
    <w:div w:id="417555117">
      <w:bodyDiv w:val="1"/>
      <w:marLeft w:val="0"/>
      <w:marRight w:val="0"/>
      <w:marTop w:val="0"/>
      <w:marBottom w:val="0"/>
      <w:divBdr>
        <w:top w:val="none" w:sz="0" w:space="0" w:color="auto"/>
        <w:left w:val="none" w:sz="0" w:space="0" w:color="auto"/>
        <w:bottom w:val="none" w:sz="0" w:space="0" w:color="auto"/>
        <w:right w:val="none" w:sz="0" w:space="0" w:color="auto"/>
      </w:divBdr>
      <w:divsChild>
        <w:div w:id="150585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134551">
      <w:bodyDiv w:val="1"/>
      <w:marLeft w:val="0"/>
      <w:marRight w:val="0"/>
      <w:marTop w:val="0"/>
      <w:marBottom w:val="0"/>
      <w:divBdr>
        <w:top w:val="none" w:sz="0" w:space="0" w:color="auto"/>
        <w:left w:val="none" w:sz="0" w:space="0" w:color="auto"/>
        <w:bottom w:val="none" w:sz="0" w:space="0" w:color="auto"/>
        <w:right w:val="none" w:sz="0" w:space="0" w:color="auto"/>
      </w:divBdr>
    </w:div>
    <w:div w:id="418716733">
      <w:bodyDiv w:val="1"/>
      <w:marLeft w:val="0"/>
      <w:marRight w:val="0"/>
      <w:marTop w:val="0"/>
      <w:marBottom w:val="0"/>
      <w:divBdr>
        <w:top w:val="none" w:sz="0" w:space="0" w:color="auto"/>
        <w:left w:val="none" w:sz="0" w:space="0" w:color="auto"/>
        <w:bottom w:val="none" w:sz="0" w:space="0" w:color="auto"/>
        <w:right w:val="none" w:sz="0" w:space="0" w:color="auto"/>
      </w:divBdr>
    </w:div>
    <w:div w:id="419106316">
      <w:bodyDiv w:val="1"/>
      <w:marLeft w:val="0"/>
      <w:marRight w:val="0"/>
      <w:marTop w:val="0"/>
      <w:marBottom w:val="0"/>
      <w:divBdr>
        <w:top w:val="none" w:sz="0" w:space="0" w:color="auto"/>
        <w:left w:val="none" w:sz="0" w:space="0" w:color="auto"/>
        <w:bottom w:val="none" w:sz="0" w:space="0" w:color="auto"/>
        <w:right w:val="none" w:sz="0" w:space="0" w:color="auto"/>
      </w:divBdr>
    </w:div>
    <w:div w:id="437337424">
      <w:bodyDiv w:val="1"/>
      <w:marLeft w:val="0"/>
      <w:marRight w:val="0"/>
      <w:marTop w:val="0"/>
      <w:marBottom w:val="0"/>
      <w:divBdr>
        <w:top w:val="none" w:sz="0" w:space="0" w:color="auto"/>
        <w:left w:val="none" w:sz="0" w:space="0" w:color="auto"/>
        <w:bottom w:val="none" w:sz="0" w:space="0" w:color="auto"/>
        <w:right w:val="none" w:sz="0" w:space="0" w:color="auto"/>
      </w:divBdr>
    </w:div>
    <w:div w:id="456993662">
      <w:bodyDiv w:val="1"/>
      <w:marLeft w:val="0"/>
      <w:marRight w:val="0"/>
      <w:marTop w:val="0"/>
      <w:marBottom w:val="0"/>
      <w:divBdr>
        <w:top w:val="none" w:sz="0" w:space="0" w:color="auto"/>
        <w:left w:val="none" w:sz="0" w:space="0" w:color="auto"/>
        <w:bottom w:val="none" w:sz="0" w:space="0" w:color="auto"/>
        <w:right w:val="none" w:sz="0" w:space="0" w:color="auto"/>
      </w:divBdr>
    </w:div>
    <w:div w:id="469179105">
      <w:bodyDiv w:val="1"/>
      <w:marLeft w:val="0"/>
      <w:marRight w:val="0"/>
      <w:marTop w:val="0"/>
      <w:marBottom w:val="0"/>
      <w:divBdr>
        <w:top w:val="none" w:sz="0" w:space="0" w:color="auto"/>
        <w:left w:val="none" w:sz="0" w:space="0" w:color="auto"/>
        <w:bottom w:val="none" w:sz="0" w:space="0" w:color="auto"/>
        <w:right w:val="none" w:sz="0" w:space="0" w:color="auto"/>
      </w:divBdr>
    </w:div>
    <w:div w:id="474419907">
      <w:bodyDiv w:val="1"/>
      <w:marLeft w:val="0"/>
      <w:marRight w:val="0"/>
      <w:marTop w:val="0"/>
      <w:marBottom w:val="0"/>
      <w:divBdr>
        <w:top w:val="none" w:sz="0" w:space="0" w:color="auto"/>
        <w:left w:val="none" w:sz="0" w:space="0" w:color="auto"/>
        <w:bottom w:val="none" w:sz="0" w:space="0" w:color="auto"/>
        <w:right w:val="none" w:sz="0" w:space="0" w:color="auto"/>
      </w:divBdr>
    </w:div>
    <w:div w:id="490369831">
      <w:bodyDiv w:val="1"/>
      <w:marLeft w:val="0"/>
      <w:marRight w:val="0"/>
      <w:marTop w:val="0"/>
      <w:marBottom w:val="0"/>
      <w:divBdr>
        <w:top w:val="none" w:sz="0" w:space="0" w:color="auto"/>
        <w:left w:val="none" w:sz="0" w:space="0" w:color="auto"/>
        <w:bottom w:val="none" w:sz="0" w:space="0" w:color="auto"/>
        <w:right w:val="none" w:sz="0" w:space="0" w:color="auto"/>
      </w:divBdr>
    </w:div>
    <w:div w:id="537090555">
      <w:bodyDiv w:val="1"/>
      <w:marLeft w:val="0"/>
      <w:marRight w:val="0"/>
      <w:marTop w:val="0"/>
      <w:marBottom w:val="0"/>
      <w:divBdr>
        <w:top w:val="none" w:sz="0" w:space="0" w:color="auto"/>
        <w:left w:val="none" w:sz="0" w:space="0" w:color="auto"/>
        <w:bottom w:val="none" w:sz="0" w:space="0" w:color="auto"/>
        <w:right w:val="none" w:sz="0" w:space="0" w:color="auto"/>
      </w:divBdr>
    </w:div>
    <w:div w:id="547181442">
      <w:bodyDiv w:val="1"/>
      <w:marLeft w:val="0"/>
      <w:marRight w:val="0"/>
      <w:marTop w:val="0"/>
      <w:marBottom w:val="0"/>
      <w:divBdr>
        <w:top w:val="none" w:sz="0" w:space="0" w:color="auto"/>
        <w:left w:val="none" w:sz="0" w:space="0" w:color="auto"/>
        <w:bottom w:val="none" w:sz="0" w:space="0" w:color="auto"/>
        <w:right w:val="none" w:sz="0" w:space="0" w:color="auto"/>
      </w:divBdr>
    </w:div>
    <w:div w:id="573970510">
      <w:bodyDiv w:val="1"/>
      <w:marLeft w:val="0"/>
      <w:marRight w:val="0"/>
      <w:marTop w:val="0"/>
      <w:marBottom w:val="0"/>
      <w:divBdr>
        <w:top w:val="none" w:sz="0" w:space="0" w:color="auto"/>
        <w:left w:val="none" w:sz="0" w:space="0" w:color="auto"/>
        <w:bottom w:val="none" w:sz="0" w:space="0" w:color="auto"/>
        <w:right w:val="none" w:sz="0" w:space="0" w:color="auto"/>
      </w:divBdr>
    </w:div>
    <w:div w:id="574707430">
      <w:bodyDiv w:val="1"/>
      <w:marLeft w:val="0"/>
      <w:marRight w:val="0"/>
      <w:marTop w:val="0"/>
      <w:marBottom w:val="0"/>
      <w:divBdr>
        <w:top w:val="none" w:sz="0" w:space="0" w:color="auto"/>
        <w:left w:val="none" w:sz="0" w:space="0" w:color="auto"/>
        <w:bottom w:val="none" w:sz="0" w:space="0" w:color="auto"/>
        <w:right w:val="none" w:sz="0" w:space="0" w:color="auto"/>
      </w:divBdr>
    </w:div>
    <w:div w:id="592856201">
      <w:bodyDiv w:val="1"/>
      <w:marLeft w:val="0"/>
      <w:marRight w:val="0"/>
      <w:marTop w:val="0"/>
      <w:marBottom w:val="0"/>
      <w:divBdr>
        <w:top w:val="none" w:sz="0" w:space="0" w:color="auto"/>
        <w:left w:val="none" w:sz="0" w:space="0" w:color="auto"/>
        <w:bottom w:val="none" w:sz="0" w:space="0" w:color="auto"/>
        <w:right w:val="none" w:sz="0" w:space="0" w:color="auto"/>
      </w:divBdr>
    </w:div>
    <w:div w:id="598561943">
      <w:bodyDiv w:val="1"/>
      <w:marLeft w:val="0"/>
      <w:marRight w:val="0"/>
      <w:marTop w:val="0"/>
      <w:marBottom w:val="0"/>
      <w:divBdr>
        <w:top w:val="none" w:sz="0" w:space="0" w:color="auto"/>
        <w:left w:val="none" w:sz="0" w:space="0" w:color="auto"/>
        <w:bottom w:val="none" w:sz="0" w:space="0" w:color="auto"/>
        <w:right w:val="none" w:sz="0" w:space="0" w:color="auto"/>
      </w:divBdr>
    </w:div>
    <w:div w:id="635643648">
      <w:bodyDiv w:val="1"/>
      <w:marLeft w:val="0"/>
      <w:marRight w:val="0"/>
      <w:marTop w:val="0"/>
      <w:marBottom w:val="0"/>
      <w:divBdr>
        <w:top w:val="none" w:sz="0" w:space="0" w:color="auto"/>
        <w:left w:val="none" w:sz="0" w:space="0" w:color="auto"/>
        <w:bottom w:val="none" w:sz="0" w:space="0" w:color="auto"/>
        <w:right w:val="none" w:sz="0" w:space="0" w:color="auto"/>
      </w:divBdr>
    </w:div>
    <w:div w:id="638851169">
      <w:bodyDiv w:val="1"/>
      <w:marLeft w:val="0"/>
      <w:marRight w:val="0"/>
      <w:marTop w:val="0"/>
      <w:marBottom w:val="0"/>
      <w:divBdr>
        <w:top w:val="none" w:sz="0" w:space="0" w:color="auto"/>
        <w:left w:val="none" w:sz="0" w:space="0" w:color="auto"/>
        <w:bottom w:val="none" w:sz="0" w:space="0" w:color="auto"/>
        <w:right w:val="none" w:sz="0" w:space="0" w:color="auto"/>
      </w:divBdr>
    </w:div>
    <w:div w:id="646591030">
      <w:bodyDiv w:val="1"/>
      <w:marLeft w:val="0"/>
      <w:marRight w:val="0"/>
      <w:marTop w:val="0"/>
      <w:marBottom w:val="0"/>
      <w:divBdr>
        <w:top w:val="none" w:sz="0" w:space="0" w:color="auto"/>
        <w:left w:val="none" w:sz="0" w:space="0" w:color="auto"/>
        <w:bottom w:val="none" w:sz="0" w:space="0" w:color="auto"/>
        <w:right w:val="none" w:sz="0" w:space="0" w:color="auto"/>
      </w:divBdr>
    </w:div>
    <w:div w:id="679626596">
      <w:bodyDiv w:val="1"/>
      <w:marLeft w:val="0"/>
      <w:marRight w:val="0"/>
      <w:marTop w:val="0"/>
      <w:marBottom w:val="0"/>
      <w:divBdr>
        <w:top w:val="none" w:sz="0" w:space="0" w:color="auto"/>
        <w:left w:val="none" w:sz="0" w:space="0" w:color="auto"/>
        <w:bottom w:val="none" w:sz="0" w:space="0" w:color="auto"/>
        <w:right w:val="none" w:sz="0" w:space="0" w:color="auto"/>
      </w:divBdr>
    </w:div>
    <w:div w:id="711459715">
      <w:bodyDiv w:val="1"/>
      <w:marLeft w:val="0"/>
      <w:marRight w:val="0"/>
      <w:marTop w:val="0"/>
      <w:marBottom w:val="0"/>
      <w:divBdr>
        <w:top w:val="none" w:sz="0" w:space="0" w:color="auto"/>
        <w:left w:val="none" w:sz="0" w:space="0" w:color="auto"/>
        <w:bottom w:val="none" w:sz="0" w:space="0" w:color="auto"/>
        <w:right w:val="none" w:sz="0" w:space="0" w:color="auto"/>
      </w:divBdr>
    </w:div>
    <w:div w:id="724379810">
      <w:bodyDiv w:val="1"/>
      <w:marLeft w:val="0"/>
      <w:marRight w:val="0"/>
      <w:marTop w:val="0"/>
      <w:marBottom w:val="0"/>
      <w:divBdr>
        <w:top w:val="none" w:sz="0" w:space="0" w:color="auto"/>
        <w:left w:val="none" w:sz="0" w:space="0" w:color="auto"/>
        <w:bottom w:val="none" w:sz="0" w:space="0" w:color="auto"/>
        <w:right w:val="none" w:sz="0" w:space="0" w:color="auto"/>
      </w:divBdr>
    </w:div>
    <w:div w:id="726758568">
      <w:bodyDiv w:val="1"/>
      <w:marLeft w:val="0"/>
      <w:marRight w:val="0"/>
      <w:marTop w:val="0"/>
      <w:marBottom w:val="0"/>
      <w:divBdr>
        <w:top w:val="none" w:sz="0" w:space="0" w:color="auto"/>
        <w:left w:val="none" w:sz="0" w:space="0" w:color="auto"/>
        <w:bottom w:val="none" w:sz="0" w:space="0" w:color="auto"/>
        <w:right w:val="none" w:sz="0" w:space="0" w:color="auto"/>
      </w:divBdr>
    </w:div>
    <w:div w:id="746730142">
      <w:bodyDiv w:val="1"/>
      <w:marLeft w:val="0"/>
      <w:marRight w:val="0"/>
      <w:marTop w:val="0"/>
      <w:marBottom w:val="0"/>
      <w:divBdr>
        <w:top w:val="none" w:sz="0" w:space="0" w:color="auto"/>
        <w:left w:val="none" w:sz="0" w:space="0" w:color="auto"/>
        <w:bottom w:val="none" w:sz="0" w:space="0" w:color="auto"/>
        <w:right w:val="none" w:sz="0" w:space="0" w:color="auto"/>
      </w:divBdr>
    </w:div>
    <w:div w:id="764350190">
      <w:bodyDiv w:val="1"/>
      <w:marLeft w:val="0"/>
      <w:marRight w:val="0"/>
      <w:marTop w:val="0"/>
      <w:marBottom w:val="0"/>
      <w:divBdr>
        <w:top w:val="none" w:sz="0" w:space="0" w:color="auto"/>
        <w:left w:val="none" w:sz="0" w:space="0" w:color="auto"/>
        <w:bottom w:val="none" w:sz="0" w:space="0" w:color="auto"/>
        <w:right w:val="none" w:sz="0" w:space="0" w:color="auto"/>
      </w:divBdr>
    </w:div>
    <w:div w:id="777142996">
      <w:bodyDiv w:val="1"/>
      <w:marLeft w:val="0"/>
      <w:marRight w:val="0"/>
      <w:marTop w:val="0"/>
      <w:marBottom w:val="0"/>
      <w:divBdr>
        <w:top w:val="none" w:sz="0" w:space="0" w:color="auto"/>
        <w:left w:val="none" w:sz="0" w:space="0" w:color="auto"/>
        <w:bottom w:val="none" w:sz="0" w:space="0" w:color="auto"/>
        <w:right w:val="none" w:sz="0" w:space="0" w:color="auto"/>
      </w:divBdr>
    </w:div>
    <w:div w:id="786895411">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47643274">
      <w:bodyDiv w:val="1"/>
      <w:marLeft w:val="0"/>
      <w:marRight w:val="0"/>
      <w:marTop w:val="0"/>
      <w:marBottom w:val="0"/>
      <w:divBdr>
        <w:top w:val="none" w:sz="0" w:space="0" w:color="auto"/>
        <w:left w:val="none" w:sz="0" w:space="0" w:color="auto"/>
        <w:bottom w:val="none" w:sz="0" w:space="0" w:color="auto"/>
        <w:right w:val="none" w:sz="0" w:space="0" w:color="auto"/>
      </w:divBdr>
    </w:div>
    <w:div w:id="871305988">
      <w:bodyDiv w:val="1"/>
      <w:marLeft w:val="0"/>
      <w:marRight w:val="0"/>
      <w:marTop w:val="0"/>
      <w:marBottom w:val="0"/>
      <w:divBdr>
        <w:top w:val="none" w:sz="0" w:space="0" w:color="auto"/>
        <w:left w:val="none" w:sz="0" w:space="0" w:color="auto"/>
        <w:bottom w:val="none" w:sz="0" w:space="0" w:color="auto"/>
        <w:right w:val="none" w:sz="0" w:space="0" w:color="auto"/>
      </w:divBdr>
    </w:div>
    <w:div w:id="888761023">
      <w:bodyDiv w:val="1"/>
      <w:marLeft w:val="0"/>
      <w:marRight w:val="0"/>
      <w:marTop w:val="0"/>
      <w:marBottom w:val="0"/>
      <w:divBdr>
        <w:top w:val="none" w:sz="0" w:space="0" w:color="auto"/>
        <w:left w:val="none" w:sz="0" w:space="0" w:color="auto"/>
        <w:bottom w:val="none" w:sz="0" w:space="0" w:color="auto"/>
        <w:right w:val="none" w:sz="0" w:space="0" w:color="auto"/>
      </w:divBdr>
    </w:div>
    <w:div w:id="901647051">
      <w:bodyDiv w:val="1"/>
      <w:marLeft w:val="0"/>
      <w:marRight w:val="0"/>
      <w:marTop w:val="0"/>
      <w:marBottom w:val="0"/>
      <w:divBdr>
        <w:top w:val="none" w:sz="0" w:space="0" w:color="auto"/>
        <w:left w:val="none" w:sz="0" w:space="0" w:color="auto"/>
        <w:bottom w:val="none" w:sz="0" w:space="0" w:color="auto"/>
        <w:right w:val="none" w:sz="0" w:space="0" w:color="auto"/>
      </w:divBdr>
    </w:div>
    <w:div w:id="908074443">
      <w:bodyDiv w:val="1"/>
      <w:marLeft w:val="0"/>
      <w:marRight w:val="0"/>
      <w:marTop w:val="0"/>
      <w:marBottom w:val="0"/>
      <w:divBdr>
        <w:top w:val="none" w:sz="0" w:space="0" w:color="auto"/>
        <w:left w:val="none" w:sz="0" w:space="0" w:color="auto"/>
        <w:bottom w:val="none" w:sz="0" w:space="0" w:color="auto"/>
        <w:right w:val="none" w:sz="0" w:space="0" w:color="auto"/>
      </w:divBdr>
    </w:div>
    <w:div w:id="915819845">
      <w:bodyDiv w:val="1"/>
      <w:marLeft w:val="0"/>
      <w:marRight w:val="0"/>
      <w:marTop w:val="0"/>
      <w:marBottom w:val="0"/>
      <w:divBdr>
        <w:top w:val="none" w:sz="0" w:space="0" w:color="auto"/>
        <w:left w:val="none" w:sz="0" w:space="0" w:color="auto"/>
        <w:bottom w:val="none" w:sz="0" w:space="0" w:color="auto"/>
        <w:right w:val="none" w:sz="0" w:space="0" w:color="auto"/>
      </w:divBdr>
    </w:div>
    <w:div w:id="917906902">
      <w:bodyDiv w:val="1"/>
      <w:marLeft w:val="0"/>
      <w:marRight w:val="0"/>
      <w:marTop w:val="0"/>
      <w:marBottom w:val="0"/>
      <w:divBdr>
        <w:top w:val="none" w:sz="0" w:space="0" w:color="auto"/>
        <w:left w:val="none" w:sz="0" w:space="0" w:color="auto"/>
        <w:bottom w:val="none" w:sz="0" w:space="0" w:color="auto"/>
        <w:right w:val="none" w:sz="0" w:space="0" w:color="auto"/>
      </w:divBdr>
    </w:div>
    <w:div w:id="920600915">
      <w:bodyDiv w:val="1"/>
      <w:marLeft w:val="0"/>
      <w:marRight w:val="0"/>
      <w:marTop w:val="0"/>
      <w:marBottom w:val="0"/>
      <w:divBdr>
        <w:top w:val="none" w:sz="0" w:space="0" w:color="auto"/>
        <w:left w:val="none" w:sz="0" w:space="0" w:color="auto"/>
        <w:bottom w:val="none" w:sz="0" w:space="0" w:color="auto"/>
        <w:right w:val="none" w:sz="0" w:space="0" w:color="auto"/>
      </w:divBdr>
    </w:div>
    <w:div w:id="922759943">
      <w:bodyDiv w:val="1"/>
      <w:marLeft w:val="0"/>
      <w:marRight w:val="0"/>
      <w:marTop w:val="0"/>
      <w:marBottom w:val="0"/>
      <w:divBdr>
        <w:top w:val="none" w:sz="0" w:space="0" w:color="auto"/>
        <w:left w:val="none" w:sz="0" w:space="0" w:color="auto"/>
        <w:bottom w:val="none" w:sz="0" w:space="0" w:color="auto"/>
        <w:right w:val="none" w:sz="0" w:space="0" w:color="auto"/>
      </w:divBdr>
    </w:div>
    <w:div w:id="927734366">
      <w:bodyDiv w:val="1"/>
      <w:marLeft w:val="0"/>
      <w:marRight w:val="0"/>
      <w:marTop w:val="0"/>
      <w:marBottom w:val="0"/>
      <w:divBdr>
        <w:top w:val="none" w:sz="0" w:space="0" w:color="auto"/>
        <w:left w:val="none" w:sz="0" w:space="0" w:color="auto"/>
        <w:bottom w:val="none" w:sz="0" w:space="0" w:color="auto"/>
        <w:right w:val="none" w:sz="0" w:space="0" w:color="auto"/>
      </w:divBdr>
    </w:div>
    <w:div w:id="931166652">
      <w:bodyDiv w:val="1"/>
      <w:marLeft w:val="0"/>
      <w:marRight w:val="0"/>
      <w:marTop w:val="0"/>
      <w:marBottom w:val="0"/>
      <w:divBdr>
        <w:top w:val="none" w:sz="0" w:space="0" w:color="auto"/>
        <w:left w:val="none" w:sz="0" w:space="0" w:color="auto"/>
        <w:bottom w:val="none" w:sz="0" w:space="0" w:color="auto"/>
        <w:right w:val="none" w:sz="0" w:space="0" w:color="auto"/>
      </w:divBdr>
    </w:div>
    <w:div w:id="958534524">
      <w:bodyDiv w:val="1"/>
      <w:marLeft w:val="0"/>
      <w:marRight w:val="0"/>
      <w:marTop w:val="0"/>
      <w:marBottom w:val="0"/>
      <w:divBdr>
        <w:top w:val="none" w:sz="0" w:space="0" w:color="auto"/>
        <w:left w:val="none" w:sz="0" w:space="0" w:color="auto"/>
        <w:bottom w:val="none" w:sz="0" w:space="0" w:color="auto"/>
        <w:right w:val="none" w:sz="0" w:space="0" w:color="auto"/>
      </w:divBdr>
    </w:div>
    <w:div w:id="969746517">
      <w:bodyDiv w:val="1"/>
      <w:marLeft w:val="0"/>
      <w:marRight w:val="0"/>
      <w:marTop w:val="0"/>
      <w:marBottom w:val="0"/>
      <w:divBdr>
        <w:top w:val="none" w:sz="0" w:space="0" w:color="auto"/>
        <w:left w:val="none" w:sz="0" w:space="0" w:color="auto"/>
        <w:bottom w:val="none" w:sz="0" w:space="0" w:color="auto"/>
        <w:right w:val="none" w:sz="0" w:space="0" w:color="auto"/>
      </w:divBdr>
    </w:div>
    <w:div w:id="989864759">
      <w:bodyDiv w:val="1"/>
      <w:marLeft w:val="0"/>
      <w:marRight w:val="0"/>
      <w:marTop w:val="0"/>
      <w:marBottom w:val="0"/>
      <w:divBdr>
        <w:top w:val="none" w:sz="0" w:space="0" w:color="auto"/>
        <w:left w:val="none" w:sz="0" w:space="0" w:color="auto"/>
        <w:bottom w:val="none" w:sz="0" w:space="0" w:color="auto"/>
        <w:right w:val="none" w:sz="0" w:space="0" w:color="auto"/>
      </w:divBdr>
    </w:div>
    <w:div w:id="990132177">
      <w:bodyDiv w:val="1"/>
      <w:marLeft w:val="0"/>
      <w:marRight w:val="0"/>
      <w:marTop w:val="0"/>
      <w:marBottom w:val="0"/>
      <w:divBdr>
        <w:top w:val="none" w:sz="0" w:space="0" w:color="auto"/>
        <w:left w:val="none" w:sz="0" w:space="0" w:color="auto"/>
        <w:bottom w:val="none" w:sz="0" w:space="0" w:color="auto"/>
        <w:right w:val="none" w:sz="0" w:space="0" w:color="auto"/>
      </w:divBdr>
    </w:div>
    <w:div w:id="1050808861">
      <w:bodyDiv w:val="1"/>
      <w:marLeft w:val="0"/>
      <w:marRight w:val="0"/>
      <w:marTop w:val="0"/>
      <w:marBottom w:val="0"/>
      <w:divBdr>
        <w:top w:val="none" w:sz="0" w:space="0" w:color="auto"/>
        <w:left w:val="none" w:sz="0" w:space="0" w:color="auto"/>
        <w:bottom w:val="none" w:sz="0" w:space="0" w:color="auto"/>
        <w:right w:val="none" w:sz="0" w:space="0" w:color="auto"/>
      </w:divBdr>
    </w:div>
    <w:div w:id="1061291345">
      <w:bodyDiv w:val="1"/>
      <w:marLeft w:val="0"/>
      <w:marRight w:val="0"/>
      <w:marTop w:val="0"/>
      <w:marBottom w:val="0"/>
      <w:divBdr>
        <w:top w:val="none" w:sz="0" w:space="0" w:color="auto"/>
        <w:left w:val="none" w:sz="0" w:space="0" w:color="auto"/>
        <w:bottom w:val="none" w:sz="0" w:space="0" w:color="auto"/>
        <w:right w:val="none" w:sz="0" w:space="0" w:color="auto"/>
      </w:divBdr>
    </w:div>
    <w:div w:id="1064648298">
      <w:bodyDiv w:val="1"/>
      <w:marLeft w:val="0"/>
      <w:marRight w:val="0"/>
      <w:marTop w:val="0"/>
      <w:marBottom w:val="0"/>
      <w:divBdr>
        <w:top w:val="none" w:sz="0" w:space="0" w:color="auto"/>
        <w:left w:val="none" w:sz="0" w:space="0" w:color="auto"/>
        <w:bottom w:val="none" w:sz="0" w:space="0" w:color="auto"/>
        <w:right w:val="none" w:sz="0" w:space="0" w:color="auto"/>
      </w:divBdr>
    </w:div>
    <w:div w:id="1077827225">
      <w:bodyDiv w:val="1"/>
      <w:marLeft w:val="0"/>
      <w:marRight w:val="0"/>
      <w:marTop w:val="0"/>
      <w:marBottom w:val="0"/>
      <w:divBdr>
        <w:top w:val="none" w:sz="0" w:space="0" w:color="auto"/>
        <w:left w:val="none" w:sz="0" w:space="0" w:color="auto"/>
        <w:bottom w:val="none" w:sz="0" w:space="0" w:color="auto"/>
        <w:right w:val="none" w:sz="0" w:space="0" w:color="auto"/>
      </w:divBdr>
    </w:div>
    <w:div w:id="1091317639">
      <w:bodyDiv w:val="1"/>
      <w:marLeft w:val="0"/>
      <w:marRight w:val="0"/>
      <w:marTop w:val="0"/>
      <w:marBottom w:val="0"/>
      <w:divBdr>
        <w:top w:val="none" w:sz="0" w:space="0" w:color="auto"/>
        <w:left w:val="none" w:sz="0" w:space="0" w:color="auto"/>
        <w:bottom w:val="none" w:sz="0" w:space="0" w:color="auto"/>
        <w:right w:val="none" w:sz="0" w:space="0" w:color="auto"/>
      </w:divBdr>
    </w:div>
    <w:div w:id="1118447394">
      <w:bodyDiv w:val="1"/>
      <w:marLeft w:val="0"/>
      <w:marRight w:val="0"/>
      <w:marTop w:val="0"/>
      <w:marBottom w:val="0"/>
      <w:divBdr>
        <w:top w:val="none" w:sz="0" w:space="0" w:color="auto"/>
        <w:left w:val="none" w:sz="0" w:space="0" w:color="auto"/>
        <w:bottom w:val="none" w:sz="0" w:space="0" w:color="auto"/>
        <w:right w:val="none" w:sz="0" w:space="0" w:color="auto"/>
      </w:divBdr>
    </w:div>
    <w:div w:id="1120874684">
      <w:bodyDiv w:val="1"/>
      <w:marLeft w:val="0"/>
      <w:marRight w:val="0"/>
      <w:marTop w:val="0"/>
      <w:marBottom w:val="0"/>
      <w:divBdr>
        <w:top w:val="none" w:sz="0" w:space="0" w:color="auto"/>
        <w:left w:val="none" w:sz="0" w:space="0" w:color="auto"/>
        <w:bottom w:val="none" w:sz="0" w:space="0" w:color="auto"/>
        <w:right w:val="none" w:sz="0" w:space="0" w:color="auto"/>
      </w:divBdr>
    </w:div>
    <w:div w:id="1132750745">
      <w:bodyDiv w:val="1"/>
      <w:marLeft w:val="0"/>
      <w:marRight w:val="0"/>
      <w:marTop w:val="0"/>
      <w:marBottom w:val="0"/>
      <w:divBdr>
        <w:top w:val="none" w:sz="0" w:space="0" w:color="auto"/>
        <w:left w:val="none" w:sz="0" w:space="0" w:color="auto"/>
        <w:bottom w:val="none" w:sz="0" w:space="0" w:color="auto"/>
        <w:right w:val="none" w:sz="0" w:space="0" w:color="auto"/>
      </w:divBdr>
    </w:div>
    <w:div w:id="1138381063">
      <w:bodyDiv w:val="1"/>
      <w:marLeft w:val="0"/>
      <w:marRight w:val="0"/>
      <w:marTop w:val="0"/>
      <w:marBottom w:val="0"/>
      <w:divBdr>
        <w:top w:val="none" w:sz="0" w:space="0" w:color="auto"/>
        <w:left w:val="none" w:sz="0" w:space="0" w:color="auto"/>
        <w:bottom w:val="none" w:sz="0" w:space="0" w:color="auto"/>
        <w:right w:val="none" w:sz="0" w:space="0" w:color="auto"/>
      </w:divBdr>
    </w:div>
    <w:div w:id="1152141824">
      <w:bodyDiv w:val="1"/>
      <w:marLeft w:val="0"/>
      <w:marRight w:val="0"/>
      <w:marTop w:val="0"/>
      <w:marBottom w:val="0"/>
      <w:divBdr>
        <w:top w:val="none" w:sz="0" w:space="0" w:color="auto"/>
        <w:left w:val="none" w:sz="0" w:space="0" w:color="auto"/>
        <w:bottom w:val="none" w:sz="0" w:space="0" w:color="auto"/>
        <w:right w:val="none" w:sz="0" w:space="0" w:color="auto"/>
      </w:divBdr>
    </w:div>
    <w:div w:id="1166358731">
      <w:bodyDiv w:val="1"/>
      <w:marLeft w:val="0"/>
      <w:marRight w:val="0"/>
      <w:marTop w:val="0"/>
      <w:marBottom w:val="0"/>
      <w:divBdr>
        <w:top w:val="none" w:sz="0" w:space="0" w:color="auto"/>
        <w:left w:val="none" w:sz="0" w:space="0" w:color="auto"/>
        <w:bottom w:val="none" w:sz="0" w:space="0" w:color="auto"/>
        <w:right w:val="none" w:sz="0" w:space="0" w:color="auto"/>
      </w:divBdr>
    </w:div>
    <w:div w:id="1187714673">
      <w:bodyDiv w:val="1"/>
      <w:marLeft w:val="0"/>
      <w:marRight w:val="0"/>
      <w:marTop w:val="0"/>
      <w:marBottom w:val="0"/>
      <w:divBdr>
        <w:top w:val="none" w:sz="0" w:space="0" w:color="auto"/>
        <w:left w:val="none" w:sz="0" w:space="0" w:color="auto"/>
        <w:bottom w:val="none" w:sz="0" w:space="0" w:color="auto"/>
        <w:right w:val="none" w:sz="0" w:space="0" w:color="auto"/>
      </w:divBdr>
    </w:div>
    <w:div w:id="1207984380">
      <w:bodyDiv w:val="1"/>
      <w:marLeft w:val="0"/>
      <w:marRight w:val="0"/>
      <w:marTop w:val="0"/>
      <w:marBottom w:val="0"/>
      <w:divBdr>
        <w:top w:val="none" w:sz="0" w:space="0" w:color="auto"/>
        <w:left w:val="none" w:sz="0" w:space="0" w:color="auto"/>
        <w:bottom w:val="none" w:sz="0" w:space="0" w:color="auto"/>
        <w:right w:val="none" w:sz="0" w:space="0" w:color="auto"/>
      </w:divBdr>
    </w:div>
    <w:div w:id="1210260393">
      <w:bodyDiv w:val="1"/>
      <w:marLeft w:val="0"/>
      <w:marRight w:val="0"/>
      <w:marTop w:val="0"/>
      <w:marBottom w:val="0"/>
      <w:divBdr>
        <w:top w:val="none" w:sz="0" w:space="0" w:color="auto"/>
        <w:left w:val="none" w:sz="0" w:space="0" w:color="auto"/>
        <w:bottom w:val="none" w:sz="0" w:space="0" w:color="auto"/>
        <w:right w:val="none" w:sz="0" w:space="0" w:color="auto"/>
      </w:divBdr>
    </w:div>
    <w:div w:id="1218395293">
      <w:bodyDiv w:val="1"/>
      <w:marLeft w:val="0"/>
      <w:marRight w:val="0"/>
      <w:marTop w:val="0"/>
      <w:marBottom w:val="0"/>
      <w:divBdr>
        <w:top w:val="none" w:sz="0" w:space="0" w:color="auto"/>
        <w:left w:val="none" w:sz="0" w:space="0" w:color="auto"/>
        <w:bottom w:val="none" w:sz="0" w:space="0" w:color="auto"/>
        <w:right w:val="none" w:sz="0" w:space="0" w:color="auto"/>
      </w:divBdr>
    </w:div>
    <w:div w:id="1251499569">
      <w:bodyDiv w:val="1"/>
      <w:marLeft w:val="0"/>
      <w:marRight w:val="0"/>
      <w:marTop w:val="0"/>
      <w:marBottom w:val="0"/>
      <w:divBdr>
        <w:top w:val="none" w:sz="0" w:space="0" w:color="auto"/>
        <w:left w:val="none" w:sz="0" w:space="0" w:color="auto"/>
        <w:bottom w:val="none" w:sz="0" w:space="0" w:color="auto"/>
        <w:right w:val="none" w:sz="0" w:space="0" w:color="auto"/>
      </w:divBdr>
    </w:div>
    <w:div w:id="1257905674">
      <w:bodyDiv w:val="1"/>
      <w:marLeft w:val="0"/>
      <w:marRight w:val="0"/>
      <w:marTop w:val="0"/>
      <w:marBottom w:val="0"/>
      <w:divBdr>
        <w:top w:val="none" w:sz="0" w:space="0" w:color="auto"/>
        <w:left w:val="none" w:sz="0" w:space="0" w:color="auto"/>
        <w:bottom w:val="none" w:sz="0" w:space="0" w:color="auto"/>
        <w:right w:val="none" w:sz="0" w:space="0" w:color="auto"/>
      </w:divBdr>
    </w:div>
    <w:div w:id="1271469033">
      <w:bodyDiv w:val="1"/>
      <w:marLeft w:val="0"/>
      <w:marRight w:val="0"/>
      <w:marTop w:val="0"/>
      <w:marBottom w:val="0"/>
      <w:divBdr>
        <w:top w:val="none" w:sz="0" w:space="0" w:color="auto"/>
        <w:left w:val="none" w:sz="0" w:space="0" w:color="auto"/>
        <w:bottom w:val="none" w:sz="0" w:space="0" w:color="auto"/>
        <w:right w:val="none" w:sz="0" w:space="0" w:color="auto"/>
      </w:divBdr>
    </w:div>
    <w:div w:id="1275867390">
      <w:bodyDiv w:val="1"/>
      <w:marLeft w:val="0"/>
      <w:marRight w:val="0"/>
      <w:marTop w:val="0"/>
      <w:marBottom w:val="0"/>
      <w:divBdr>
        <w:top w:val="none" w:sz="0" w:space="0" w:color="auto"/>
        <w:left w:val="none" w:sz="0" w:space="0" w:color="auto"/>
        <w:bottom w:val="none" w:sz="0" w:space="0" w:color="auto"/>
        <w:right w:val="none" w:sz="0" w:space="0" w:color="auto"/>
      </w:divBdr>
    </w:div>
    <w:div w:id="1288970495">
      <w:bodyDiv w:val="1"/>
      <w:marLeft w:val="0"/>
      <w:marRight w:val="0"/>
      <w:marTop w:val="0"/>
      <w:marBottom w:val="0"/>
      <w:divBdr>
        <w:top w:val="none" w:sz="0" w:space="0" w:color="auto"/>
        <w:left w:val="none" w:sz="0" w:space="0" w:color="auto"/>
        <w:bottom w:val="none" w:sz="0" w:space="0" w:color="auto"/>
        <w:right w:val="none" w:sz="0" w:space="0" w:color="auto"/>
      </w:divBdr>
    </w:div>
    <w:div w:id="1291282359">
      <w:bodyDiv w:val="1"/>
      <w:marLeft w:val="0"/>
      <w:marRight w:val="0"/>
      <w:marTop w:val="0"/>
      <w:marBottom w:val="0"/>
      <w:divBdr>
        <w:top w:val="none" w:sz="0" w:space="0" w:color="auto"/>
        <w:left w:val="none" w:sz="0" w:space="0" w:color="auto"/>
        <w:bottom w:val="none" w:sz="0" w:space="0" w:color="auto"/>
        <w:right w:val="none" w:sz="0" w:space="0" w:color="auto"/>
      </w:divBdr>
    </w:div>
    <w:div w:id="1315334428">
      <w:bodyDiv w:val="1"/>
      <w:marLeft w:val="0"/>
      <w:marRight w:val="0"/>
      <w:marTop w:val="0"/>
      <w:marBottom w:val="0"/>
      <w:divBdr>
        <w:top w:val="none" w:sz="0" w:space="0" w:color="auto"/>
        <w:left w:val="none" w:sz="0" w:space="0" w:color="auto"/>
        <w:bottom w:val="none" w:sz="0" w:space="0" w:color="auto"/>
        <w:right w:val="none" w:sz="0" w:space="0" w:color="auto"/>
      </w:divBdr>
    </w:div>
    <w:div w:id="1323386208">
      <w:bodyDiv w:val="1"/>
      <w:marLeft w:val="0"/>
      <w:marRight w:val="0"/>
      <w:marTop w:val="0"/>
      <w:marBottom w:val="0"/>
      <w:divBdr>
        <w:top w:val="none" w:sz="0" w:space="0" w:color="auto"/>
        <w:left w:val="none" w:sz="0" w:space="0" w:color="auto"/>
        <w:bottom w:val="none" w:sz="0" w:space="0" w:color="auto"/>
        <w:right w:val="none" w:sz="0" w:space="0" w:color="auto"/>
      </w:divBdr>
    </w:div>
    <w:div w:id="1325473461">
      <w:bodyDiv w:val="1"/>
      <w:marLeft w:val="0"/>
      <w:marRight w:val="0"/>
      <w:marTop w:val="0"/>
      <w:marBottom w:val="0"/>
      <w:divBdr>
        <w:top w:val="none" w:sz="0" w:space="0" w:color="auto"/>
        <w:left w:val="none" w:sz="0" w:space="0" w:color="auto"/>
        <w:bottom w:val="none" w:sz="0" w:space="0" w:color="auto"/>
        <w:right w:val="none" w:sz="0" w:space="0" w:color="auto"/>
      </w:divBdr>
    </w:div>
    <w:div w:id="1340353993">
      <w:bodyDiv w:val="1"/>
      <w:marLeft w:val="0"/>
      <w:marRight w:val="0"/>
      <w:marTop w:val="0"/>
      <w:marBottom w:val="0"/>
      <w:divBdr>
        <w:top w:val="none" w:sz="0" w:space="0" w:color="auto"/>
        <w:left w:val="none" w:sz="0" w:space="0" w:color="auto"/>
        <w:bottom w:val="none" w:sz="0" w:space="0" w:color="auto"/>
        <w:right w:val="none" w:sz="0" w:space="0" w:color="auto"/>
      </w:divBdr>
    </w:div>
    <w:div w:id="1347561331">
      <w:bodyDiv w:val="1"/>
      <w:marLeft w:val="0"/>
      <w:marRight w:val="0"/>
      <w:marTop w:val="0"/>
      <w:marBottom w:val="0"/>
      <w:divBdr>
        <w:top w:val="none" w:sz="0" w:space="0" w:color="auto"/>
        <w:left w:val="none" w:sz="0" w:space="0" w:color="auto"/>
        <w:bottom w:val="none" w:sz="0" w:space="0" w:color="auto"/>
        <w:right w:val="none" w:sz="0" w:space="0" w:color="auto"/>
      </w:divBdr>
    </w:div>
    <w:div w:id="1348604944">
      <w:bodyDiv w:val="1"/>
      <w:marLeft w:val="0"/>
      <w:marRight w:val="0"/>
      <w:marTop w:val="0"/>
      <w:marBottom w:val="0"/>
      <w:divBdr>
        <w:top w:val="none" w:sz="0" w:space="0" w:color="auto"/>
        <w:left w:val="none" w:sz="0" w:space="0" w:color="auto"/>
        <w:bottom w:val="none" w:sz="0" w:space="0" w:color="auto"/>
        <w:right w:val="none" w:sz="0" w:space="0" w:color="auto"/>
      </w:divBdr>
    </w:div>
    <w:div w:id="1367952676">
      <w:bodyDiv w:val="1"/>
      <w:marLeft w:val="0"/>
      <w:marRight w:val="0"/>
      <w:marTop w:val="0"/>
      <w:marBottom w:val="0"/>
      <w:divBdr>
        <w:top w:val="none" w:sz="0" w:space="0" w:color="auto"/>
        <w:left w:val="none" w:sz="0" w:space="0" w:color="auto"/>
        <w:bottom w:val="none" w:sz="0" w:space="0" w:color="auto"/>
        <w:right w:val="none" w:sz="0" w:space="0" w:color="auto"/>
      </w:divBdr>
    </w:div>
    <w:div w:id="1385711506">
      <w:bodyDiv w:val="1"/>
      <w:marLeft w:val="0"/>
      <w:marRight w:val="0"/>
      <w:marTop w:val="0"/>
      <w:marBottom w:val="0"/>
      <w:divBdr>
        <w:top w:val="none" w:sz="0" w:space="0" w:color="auto"/>
        <w:left w:val="none" w:sz="0" w:space="0" w:color="auto"/>
        <w:bottom w:val="none" w:sz="0" w:space="0" w:color="auto"/>
        <w:right w:val="none" w:sz="0" w:space="0" w:color="auto"/>
      </w:divBdr>
    </w:div>
    <w:div w:id="1392079204">
      <w:bodyDiv w:val="1"/>
      <w:marLeft w:val="0"/>
      <w:marRight w:val="0"/>
      <w:marTop w:val="0"/>
      <w:marBottom w:val="0"/>
      <w:divBdr>
        <w:top w:val="none" w:sz="0" w:space="0" w:color="auto"/>
        <w:left w:val="none" w:sz="0" w:space="0" w:color="auto"/>
        <w:bottom w:val="none" w:sz="0" w:space="0" w:color="auto"/>
        <w:right w:val="none" w:sz="0" w:space="0" w:color="auto"/>
      </w:divBdr>
    </w:div>
    <w:div w:id="1396976875">
      <w:bodyDiv w:val="1"/>
      <w:marLeft w:val="0"/>
      <w:marRight w:val="0"/>
      <w:marTop w:val="0"/>
      <w:marBottom w:val="0"/>
      <w:divBdr>
        <w:top w:val="none" w:sz="0" w:space="0" w:color="auto"/>
        <w:left w:val="none" w:sz="0" w:space="0" w:color="auto"/>
        <w:bottom w:val="none" w:sz="0" w:space="0" w:color="auto"/>
        <w:right w:val="none" w:sz="0" w:space="0" w:color="auto"/>
      </w:divBdr>
    </w:div>
    <w:div w:id="1416901545">
      <w:bodyDiv w:val="1"/>
      <w:marLeft w:val="0"/>
      <w:marRight w:val="0"/>
      <w:marTop w:val="0"/>
      <w:marBottom w:val="0"/>
      <w:divBdr>
        <w:top w:val="none" w:sz="0" w:space="0" w:color="auto"/>
        <w:left w:val="none" w:sz="0" w:space="0" w:color="auto"/>
        <w:bottom w:val="none" w:sz="0" w:space="0" w:color="auto"/>
        <w:right w:val="none" w:sz="0" w:space="0" w:color="auto"/>
      </w:divBdr>
    </w:div>
    <w:div w:id="1455445983">
      <w:bodyDiv w:val="1"/>
      <w:marLeft w:val="0"/>
      <w:marRight w:val="0"/>
      <w:marTop w:val="0"/>
      <w:marBottom w:val="0"/>
      <w:divBdr>
        <w:top w:val="none" w:sz="0" w:space="0" w:color="auto"/>
        <w:left w:val="none" w:sz="0" w:space="0" w:color="auto"/>
        <w:bottom w:val="none" w:sz="0" w:space="0" w:color="auto"/>
        <w:right w:val="none" w:sz="0" w:space="0" w:color="auto"/>
      </w:divBdr>
    </w:div>
    <w:div w:id="1457219203">
      <w:bodyDiv w:val="1"/>
      <w:marLeft w:val="0"/>
      <w:marRight w:val="0"/>
      <w:marTop w:val="0"/>
      <w:marBottom w:val="0"/>
      <w:divBdr>
        <w:top w:val="none" w:sz="0" w:space="0" w:color="auto"/>
        <w:left w:val="none" w:sz="0" w:space="0" w:color="auto"/>
        <w:bottom w:val="none" w:sz="0" w:space="0" w:color="auto"/>
        <w:right w:val="none" w:sz="0" w:space="0" w:color="auto"/>
      </w:divBdr>
    </w:div>
    <w:div w:id="1460107788">
      <w:bodyDiv w:val="1"/>
      <w:marLeft w:val="0"/>
      <w:marRight w:val="0"/>
      <w:marTop w:val="0"/>
      <w:marBottom w:val="0"/>
      <w:divBdr>
        <w:top w:val="none" w:sz="0" w:space="0" w:color="auto"/>
        <w:left w:val="none" w:sz="0" w:space="0" w:color="auto"/>
        <w:bottom w:val="none" w:sz="0" w:space="0" w:color="auto"/>
        <w:right w:val="none" w:sz="0" w:space="0" w:color="auto"/>
      </w:divBdr>
    </w:div>
    <w:div w:id="1461460400">
      <w:bodyDiv w:val="1"/>
      <w:marLeft w:val="0"/>
      <w:marRight w:val="0"/>
      <w:marTop w:val="0"/>
      <w:marBottom w:val="0"/>
      <w:divBdr>
        <w:top w:val="none" w:sz="0" w:space="0" w:color="auto"/>
        <w:left w:val="none" w:sz="0" w:space="0" w:color="auto"/>
        <w:bottom w:val="none" w:sz="0" w:space="0" w:color="auto"/>
        <w:right w:val="none" w:sz="0" w:space="0" w:color="auto"/>
      </w:divBdr>
    </w:div>
    <w:div w:id="1468235304">
      <w:bodyDiv w:val="1"/>
      <w:marLeft w:val="0"/>
      <w:marRight w:val="0"/>
      <w:marTop w:val="0"/>
      <w:marBottom w:val="0"/>
      <w:divBdr>
        <w:top w:val="none" w:sz="0" w:space="0" w:color="auto"/>
        <w:left w:val="none" w:sz="0" w:space="0" w:color="auto"/>
        <w:bottom w:val="none" w:sz="0" w:space="0" w:color="auto"/>
        <w:right w:val="none" w:sz="0" w:space="0" w:color="auto"/>
      </w:divBdr>
    </w:div>
    <w:div w:id="1469712393">
      <w:bodyDiv w:val="1"/>
      <w:marLeft w:val="0"/>
      <w:marRight w:val="0"/>
      <w:marTop w:val="0"/>
      <w:marBottom w:val="0"/>
      <w:divBdr>
        <w:top w:val="none" w:sz="0" w:space="0" w:color="auto"/>
        <w:left w:val="none" w:sz="0" w:space="0" w:color="auto"/>
        <w:bottom w:val="none" w:sz="0" w:space="0" w:color="auto"/>
        <w:right w:val="none" w:sz="0" w:space="0" w:color="auto"/>
      </w:divBdr>
    </w:div>
    <w:div w:id="1473401109">
      <w:bodyDiv w:val="1"/>
      <w:marLeft w:val="0"/>
      <w:marRight w:val="0"/>
      <w:marTop w:val="0"/>
      <w:marBottom w:val="0"/>
      <w:divBdr>
        <w:top w:val="none" w:sz="0" w:space="0" w:color="auto"/>
        <w:left w:val="none" w:sz="0" w:space="0" w:color="auto"/>
        <w:bottom w:val="none" w:sz="0" w:space="0" w:color="auto"/>
        <w:right w:val="none" w:sz="0" w:space="0" w:color="auto"/>
      </w:divBdr>
    </w:div>
    <w:div w:id="1482234994">
      <w:bodyDiv w:val="1"/>
      <w:marLeft w:val="0"/>
      <w:marRight w:val="0"/>
      <w:marTop w:val="0"/>
      <w:marBottom w:val="0"/>
      <w:divBdr>
        <w:top w:val="none" w:sz="0" w:space="0" w:color="auto"/>
        <w:left w:val="none" w:sz="0" w:space="0" w:color="auto"/>
        <w:bottom w:val="none" w:sz="0" w:space="0" w:color="auto"/>
        <w:right w:val="none" w:sz="0" w:space="0" w:color="auto"/>
      </w:divBdr>
    </w:div>
    <w:div w:id="1501314609">
      <w:bodyDiv w:val="1"/>
      <w:marLeft w:val="0"/>
      <w:marRight w:val="0"/>
      <w:marTop w:val="0"/>
      <w:marBottom w:val="0"/>
      <w:divBdr>
        <w:top w:val="none" w:sz="0" w:space="0" w:color="auto"/>
        <w:left w:val="none" w:sz="0" w:space="0" w:color="auto"/>
        <w:bottom w:val="none" w:sz="0" w:space="0" w:color="auto"/>
        <w:right w:val="none" w:sz="0" w:space="0" w:color="auto"/>
      </w:divBdr>
    </w:div>
    <w:div w:id="1501508193">
      <w:bodyDiv w:val="1"/>
      <w:marLeft w:val="0"/>
      <w:marRight w:val="0"/>
      <w:marTop w:val="0"/>
      <w:marBottom w:val="0"/>
      <w:divBdr>
        <w:top w:val="none" w:sz="0" w:space="0" w:color="auto"/>
        <w:left w:val="none" w:sz="0" w:space="0" w:color="auto"/>
        <w:bottom w:val="none" w:sz="0" w:space="0" w:color="auto"/>
        <w:right w:val="none" w:sz="0" w:space="0" w:color="auto"/>
      </w:divBdr>
    </w:div>
    <w:div w:id="1501699368">
      <w:bodyDiv w:val="1"/>
      <w:marLeft w:val="0"/>
      <w:marRight w:val="0"/>
      <w:marTop w:val="0"/>
      <w:marBottom w:val="0"/>
      <w:divBdr>
        <w:top w:val="none" w:sz="0" w:space="0" w:color="auto"/>
        <w:left w:val="none" w:sz="0" w:space="0" w:color="auto"/>
        <w:bottom w:val="none" w:sz="0" w:space="0" w:color="auto"/>
        <w:right w:val="none" w:sz="0" w:space="0" w:color="auto"/>
      </w:divBdr>
    </w:div>
    <w:div w:id="1507936975">
      <w:bodyDiv w:val="1"/>
      <w:marLeft w:val="0"/>
      <w:marRight w:val="0"/>
      <w:marTop w:val="0"/>
      <w:marBottom w:val="0"/>
      <w:divBdr>
        <w:top w:val="none" w:sz="0" w:space="0" w:color="auto"/>
        <w:left w:val="none" w:sz="0" w:space="0" w:color="auto"/>
        <w:bottom w:val="none" w:sz="0" w:space="0" w:color="auto"/>
        <w:right w:val="none" w:sz="0" w:space="0" w:color="auto"/>
      </w:divBdr>
    </w:div>
    <w:div w:id="1513837556">
      <w:bodyDiv w:val="1"/>
      <w:marLeft w:val="0"/>
      <w:marRight w:val="0"/>
      <w:marTop w:val="0"/>
      <w:marBottom w:val="0"/>
      <w:divBdr>
        <w:top w:val="none" w:sz="0" w:space="0" w:color="auto"/>
        <w:left w:val="none" w:sz="0" w:space="0" w:color="auto"/>
        <w:bottom w:val="none" w:sz="0" w:space="0" w:color="auto"/>
        <w:right w:val="none" w:sz="0" w:space="0" w:color="auto"/>
      </w:divBdr>
    </w:div>
    <w:div w:id="1520779131">
      <w:bodyDiv w:val="1"/>
      <w:marLeft w:val="0"/>
      <w:marRight w:val="0"/>
      <w:marTop w:val="0"/>
      <w:marBottom w:val="0"/>
      <w:divBdr>
        <w:top w:val="none" w:sz="0" w:space="0" w:color="auto"/>
        <w:left w:val="none" w:sz="0" w:space="0" w:color="auto"/>
        <w:bottom w:val="none" w:sz="0" w:space="0" w:color="auto"/>
        <w:right w:val="none" w:sz="0" w:space="0" w:color="auto"/>
      </w:divBdr>
    </w:div>
    <w:div w:id="1552500447">
      <w:bodyDiv w:val="1"/>
      <w:marLeft w:val="0"/>
      <w:marRight w:val="0"/>
      <w:marTop w:val="0"/>
      <w:marBottom w:val="0"/>
      <w:divBdr>
        <w:top w:val="none" w:sz="0" w:space="0" w:color="auto"/>
        <w:left w:val="none" w:sz="0" w:space="0" w:color="auto"/>
        <w:bottom w:val="none" w:sz="0" w:space="0" w:color="auto"/>
        <w:right w:val="none" w:sz="0" w:space="0" w:color="auto"/>
      </w:divBdr>
    </w:div>
    <w:div w:id="1552500838">
      <w:bodyDiv w:val="1"/>
      <w:marLeft w:val="0"/>
      <w:marRight w:val="0"/>
      <w:marTop w:val="0"/>
      <w:marBottom w:val="0"/>
      <w:divBdr>
        <w:top w:val="none" w:sz="0" w:space="0" w:color="auto"/>
        <w:left w:val="none" w:sz="0" w:space="0" w:color="auto"/>
        <w:bottom w:val="none" w:sz="0" w:space="0" w:color="auto"/>
        <w:right w:val="none" w:sz="0" w:space="0" w:color="auto"/>
      </w:divBdr>
    </w:div>
    <w:div w:id="1577591373">
      <w:bodyDiv w:val="1"/>
      <w:marLeft w:val="0"/>
      <w:marRight w:val="0"/>
      <w:marTop w:val="0"/>
      <w:marBottom w:val="0"/>
      <w:divBdr>
        <w:top w:val="none" w:sz="0" w:space="0" w:color="auto"/>
        <w:left w:val="none" w:sz="0" w:space="0" w:color="auto"/>
        <w:bottom w:val="none" w:sz="0" w:space="0" w:color="auto"/>
        <w:right w:val="none" w:sz="0" w:space="0" w:color="auto"/>
      </w:divBdr>
    </w:div>
    <w:div w:id="1580603360">
      <w:bodyDiv w:val="1"/>
      <w:marLeft w:val="0"/>
      <w:marRight w:val="0"/>
      <w:marTop w:val="0"/>
      <w:marBottom w:val="0"/>
      <w:divBdr>
        <w:top w:val="none" w:sz="0" w:space="0" w:color="auto"/>
        <w:left w:val="none" w:sz="0" w:space="0" w:color="auto"/>
        <w:bottom w:val="none" w:sz="0" w:space="0" w:color="auto"/>
        <w:right w:val="none" w:sz="0" w:space="0" w:color="auto"/>
      </w:divBdr>
    </w:div>
    <w:div w:id="1591692295">
      <w:bodyDiv w:val="1"/>
      <w:marLeft w:val="0"/>
      <w:marRight w:val="0"/>
      <w:marTop w:val="0"/>
      <w:marBottom w:val="0"/>
      <w:divBdr>
        <w:top w:val="none" w:sz="0" w:space="0" w:color="auto"/>
        <w:left w:val="none" w:sz="0" w:space="0" w:color="auto"/>
        <w:bottom w:val="none" w:sz="0" w:space="0" w:color="auto"/>
        <w:right w:val="none" w:sz="0" w:space="0" w:color="auto"/>
      </w:divBdr>
    </w:div>
    <w:div w:id="1595556734">
      <w:bodyDiv w:val="1"/>
      <w:marLeft w:val="0"/>
      <w:marRight w:val="0"/>
      <w:marTop w:val="0"/>
      <w:marBottom w:val="0"/>
      <w:divBdr>
        <w:top w:val="none" w:sz="0" w:space="0" w:color="auto"/>
        <w:left w:val="none" w:sz="0" w:space="0" w:color="auto"/>
        <w:bottom w:val="none" w:sz="0" w:space="0" w:color="auto"/>
        <w:right w:val="none" w:sz="0" w:space="0" w:color="auto"/>
      </w:divBdr>
    </w:div>
    <w:div w:id="1609238153">
      <w:bodyDiv w:val="1"/>
      <w:marLeft w:val="0"/>
      <w:marRight w:val="0"/>
      <w:marTop w:val="0"/>
      <w:marBottom w:val="0"/>
      <w:divBdr>
        <w:top w:val="none" w:sz="0" w:space="0" w:color="auto"/>
        <w:left w:val="none" w:sz="0" w:space="0" w:color="auto"/>
        <w:bottom w:val="none" w:sz="0" w:space="0" w:color="auto"/>
        <w:right w:val="none" w:sz="0" w:space="0" w:color="auto"/>
      </w:divBdr>
    </w:div>
    <w:div w:id="1627391129">
      <w:bodyDiv w:val="1"/>
      <w:marLeft w:val="0"/>
      <w:marRight w:val="0"/>
      <w:marTop w:val="0"/>
      <w:marBottom w:val="0"/>
      <w:divBdr>
        <w:top w:val="none" w:sz="0" w:space="0" w:color="auto"/>
        <w:left w:val="none" w:sz="0" w:space="0" w:color="auto"/>
        <w:bottom w:val="none" w:sz="0" w:space="0" w:color="auto"/>
        <w:right w:val="none" w:sz="0" w:space="0" w:color="auto"/>
      </w:divBdr>
    </w:div>
    <w:div w:id="1645769609">
      <w:bodyDiv w:val="1"/>
      <w:marLeft w:val="0"/>
      <w:marRight w:val="0"/>
      <w:marTop w:val="0"/>
      <w:marBottom w:val="0"/>
      <w:divBdr>
        <w:top w:val="none" w:sz="0" w:space="0" w:color="auto"/>
        <w:left w:val="none" w:sz="0" w:space="0" w:color="auto"/>
        <w:bottom w:val="none" w:sz="0" w:space="0" w:color="auto"/>
        <w:right w:val="none" w:sz="0" w:space="0" w:color="auto"/>
      </w:divBdr>
    </w:div>
    <w:div w:id="1650743211">
      <w:bodyDiv w:val="1"/>
      <w:marLeft w:val="0"/>
      <w:marRight w:val="0"/>
      <w:marTop w:val="0"/>
      <w:marBottom w:val="0"/>
      <w:divBdr>
        <w:top w:val="none" w:sz="0" w:space="0" w:color="auto"/>
        <w:left w:val="none" w:sz="0" w:space="0" w:color="auto"/>
        <w:bottom w:val="none" w:sz="0" w:space="0" w:color="auto"/>
        <w:right w:val="none" w:sz="0" w:space="0" w:color="auto"/>
      </w:divBdr>
    </w:div>
    <w:div w:id="1654943349">
      <w:bodyDiv w:val="1"/>
      <w:marLeft w:val="0"/>
      <w:marRight w:val="0"/>
      <w:marTop w:val="0"/>
      <w:marBottom w:val="0"/>
      <w:divBdr>
        <w:top w:val="none" w:sz="0" w:space="0" w:color="auto"/>
        <w:left w:val="none" w:sz="0" w:space="0" w:color="auto"/>
        <w:bottom w:val="none" w:sz="0" w:space="0" w:color="auto"/>
        <w:right w:val="none" w:sz="0" w:space="0" w:color="auto"/>
      </w:divBdr>
    </w:div>
    <w:div w:id="1677609565">
      <w:bodyDiv w:val="1"/>
      <w:marLeft w:val="0"/>
      <w:marRight w:val="0"/>
      <w:marTop w:val="0"/>
      <w:marBottom w:val="0"/>
      <w:divBdr>
        <w:top w:val="none" w:sz="0" w:space="0" w:color="auto"/>
        <w:left w:val="none" w:sz="0" w:space="0" w:color="auto"/>
        <w:bottom w:val="none" w:sz="0" w:space="0" w:color="auto"/>
        <w:right w:val="none" w:sz="0" w:space="0" w:color="auto"/>
      </w:divBdr>
    </w:div>
    <w:div w:id="1680889308">
      <w:bodyDiv w:val="1"/>
      <w:marLeft w:val="0"/>
      <w:marRight w:val="0"/>
      <w:marTop w:val="0"/>
      <w:marBottom w:val="0"/>
      <w:divBdr>
        <w:top w:val="none" w:sz="0" w:space="0" w:color="auto"/>
        <w:left w:val="none" w:sz="0" w:space="0" w:color="auto"/>
        <w:bottom w:val="none" w:sz="0" w:space="0" w:color="auto"/>
        <w:right w:val="none" w:sz="0" w:space="0" w:color="auto"/>
      </w:divBdr>
    </w:div>
    <w:div w:id="1703242652">
      <w:bodyDiv w:val="1"/>
      <w:marLeft w:val="0"/>
      <w:marRight w:val="0"/>
      <w:marTop w:val="0"/>
      <w:marBottom w:val="0"/>
      <w:divBdr>
        <w:top w:val="none" w:sz="0" w:space="0" w:color="auto"/>
        <w:left w:val="none" w:sz="0" w:space="0" w:color="auto"/>
        <w:bottom w:val="none" w:sz="0" w:space="0" w:color="auto"/>
        <w:right w:val="none" w:sz="0" w:space="0" w:color="auto"/>
      </w:divBdr>
    </w:div>
    <w:div w:id="1712730857">
      <w:bodyDiv w:val="1"/>
      <w:marLeft w:val="0"/>
      <w:marRight w:val="0"/>
      <w:marTop w:val="0"/>
      <w:marBottom w:val="0"/>
      <w:divBdr>
        <w:top w:val="none" w:sz="0" w:space="0" w:color="auto"/>
        <w:left w:val="none" w:sz="0" w:space="0" w:color="auto"/>
        <w:bottom w:val="none" w:sz="0" w:space="0" w:color="auto"/>
        <w:right w:val="none" w:sz="0" w:space="0" w:color="auto"/>
      </w:divBdr>
    </w:div>
    <w:div w:id="1713532693">
      <w:bodyDiv w:val="1"/>
      <w:marLeft w:val="0"/>
      <w:marRight w:val="0"/>
      <w:marTop w:val="0"/>
      <w:marBottom w:val="0"/>
      <w:divBdr>
        <w:top w:val="none" w:sz="0" w:space="0" w:color="auto"/>
        <w:left w:val="none" w:sz="0" w:space="0" w:color="auto"/>
        <w:bottom w:val="none" w:sz="0" w:space="0" w:color="auto"/>
        <w:right w:val="none" w:sz="0" w:space="0" w:color="auto"/>
      </w:divBdr>
    </w:div>
    <w:div w:id="1716074591">
      <w:bodyDiv w:val="1"/>
      <w:marLeft w:val="0"/>
      <w:marRight w:val="0"/>
      <w:marTop w:val="0"/>
      <w:marBottom w:val="0"/>
      <w:divBdr>
        <w:top w:val="none" w:sz="0" w:space="0" w:color="auto"/>
        <w:left w:val="none" w:sz="0" w:space="0" w:color="auto"/>
        <w:bottom w:val="none" w:sz="0" w:space="0" w:color="auto"/>
        <w:right w:val="none" w:sz="0" w:space="0" w:color="auto"/>
      </w:divBdr>
    </w:div>
    <w:div w:id="1716656531">
      <w:bodyDiv w:val="1"/>
      <w:marLeft w:val="0"/>
      <w:marRight w:val="0"/>
      <w:marTop w:val="0"/>
      <w:marBottom w:val="0"/>
      <w:divBdr>
        <w:top w:val="none" w:sz="0" w:space="0" w:color="auto"/>
        <w:left w:val="none" w:sz="0" w:space="0" w:color="auto"/>
        <w:bottom w:val="none" w:sz="0" w:space="0" w:color="auto"/>
        <w:right w:val="none" w:sz="0" w:space="0" w:color="auto"/>
      </w:divBdr>
    </w:div>
    <w:div w:id="1734154321">
      <w:bodyDiv w:val="1"/>
      <w:marLeft w:val="0"/>
      <w:marRight w:val="0"/>
      <w:marTop w:val="0"/>
      <w:marBottom w:val="0"/>
      <w:divBdr>
        <w:top w:val="none" w:sz="0" w:space="0" w:color="auto"/>
        <w:left w:val="none" w:sz="0" w:space="0" w:color="auto"/>
        <w:bottom w:val="none" w:sz="0" w:space="0" w:color="auto"/>
        <w:right w:val="none" w:sz="0" w:space="0" w:color="auto"/>
      </w:divBdr>
    </w:div>
    <w:div w:id="1779831043">
      <w:bodyDiv w:val="1"/>
      <w:marLeft w:val="0"/>
      <w:marRight w:val="0"/>
      <w:marTop w:val="0"/>
      <w:marBottom w:val="0"/>
      <w:divBdr>
        <w:top w:val="none" w:sz="0" w:space="0" w:color="auto"/>
        <w:left w:val="none" w:sz="0" w:space="0" w:color="auto"/>
        <w:bottom w:val="none" w:sz="0" w:space="0" w:color="auto"/>
        <w:right w:val="none" w:sz="0" w:space="0" w:color="auto"/>
      </w:divBdr>
    </w:div>
    <w:div w:id="1787121690">
      <w:bodyDiv w:val="1"/>
      <w:marLeft w:val="0"/>
      <w:marRight w:val="0"/>
      <w:marTop w:val="0"/>
      <w:marBottom w:val="0"/>
      <w:divBdr>
        <w:top w:val="none" w:sz="0" w:space="0" w:color="auto"/>
        <w:left w:val="none" w:sz="0" w:space="0" w:color="auto"/>
        <w:bottom w:val="none" w:sz="0" w:space="0" w:color="auto"/>
        <w:right w:val="none" w:sz="0" w:space="0" w:color="auto"/>
      </w:divBdr>
    </w:div>
    <w:div w:id="1787459589">
      <w:bodyDiv w:val="1"/>
      <w:marLeft w:val="0"/>
      <w:marRight w:val="0"/>
      <w:marTop w:val="0"/>
      <w:marBottom w:val="0"/>
      <w:divBdr>
        <w:top w:val="none" w:sz="0" w:space="0" w:color="auto"/>
        <w:left w:val="none" w:sz="0" w:space="0" w:color="auto"/>
        <w:bottom w:val="none" w:sz="0" w:space="0" w:color="auto"/>
        <w:right w:val="none" w:sz="0" w:space="0" w:color="auto"/>
      </w:divBdr>
    </w:div>
    <w:div w:id="1827359545">
      <w:bodyDiv w:val="1"/>
      <w:marLeft w:val="0"/>
      <w:marRight w:val="0"/>
      <w:marTop w:val="0"/>
      <w:marBottom w:val="0"/>
      <w:divBdr>
        <w:top w:val="none" w:sz="0" w:space="0" w:color="auto"/>
        <w:left w:val="none" w:sz="0" w:space="0" w:color="auto"/>
        <w:bottom w:val="none" w:sz="0" w:space="0" w:color="auto"/>
        <w:right w:val="none" w:sz="0" w:space="0" w:color="auto"/>
      </w:divBdr>
    </w:div>
    <w:div w:id="1832792508">
      <w:bodyDiv w:val="1"/>
      <w:marLeft w:val="0"/>
      <w:marRight w:val="0"/>
      <w:marTop w:val="0"/>
      <w:marBottom w:val="0"/>
      <w:divBdr>
        <w:top w:val="none" w:sz="0" w:space="0" w:color="auto"/>
        <w:left w:val="none" w:sz="0" w:space="0" w:color="auto"/>
        <w:bottom w:val="none" w:sz="0" w:space="0" w:color="auto"/>
        <w:right w:val="none" w:sz="0" w:space="0" w:color="auto"/>
      </w:divBdr>
    </w:div>
    <w:div w:id="1833526622">
      <w:bodyDiv w:val="1"/>
      <w:marLeft w:val="0"/>
      <w:marRight w:val="0"/>
      <w:marTop w:val="0"/>
      <w:marBottom w:val="0"/>
      <w:divBdr>
        <w:top w:val="none" w:sz="0" w:space="0" w:color="auto"/>
        <w:left w:val="none" w:sz="0" w:space="0" w:color="auto"/>
        <w:bottom w:val="none" w:sz="0" w:space="0" w:color="auto"/>
        <w:right w:val="none" w:sz="0" w:space="0" w:color="auto"/>
      </w:divBdr>
    </w:div>
    <w:div w:id="1839417537">
      <w:bodyDiv w:val="1"/>
      <w:marLeft w:val="0"/>
      <w:marRight w:val="0"/>
      <w:marTop w:val="0"/>
      <w:marBottom w:val="0"/>
      <w:divBdr>
        <w:top w:val="none" w:sz="0" w:space="0" w:color="auto"/>
        <w:left w:val="none" w:sz="0" w:space="0" w:color="auto"/>
        <w:bottom w:val="none" w:sz="0" w:space="0" w:color="auto"/>
        <w:right w:val="none" w:sz="0" w:space="0" w:color="auto"/>
      </w:divBdr>
    </w:div>
    <w:div w:id="1841196429">
      <w:bodyDiv w:val="1"/>
      <w:marLeft w:val="0"/>
      <w:marRight w:val="0"/>
      <w:marTop w:val="0"/>
      <w:marBottom w:val="0"/>
      <w:divBdr>
        <w:top w:val="none" w:sz="0" w:space="0" w:color="auto"/>
        <w:left w:val="none" w:sz="0" w:space="0" w:color="auto"/>
        <w:bottom w:val="none" w:sz="0" w:space="0" w:color="auto"/>
        <w:right w:val="none" w:sz="0" w:space="0" w:color="auto"/>
      </w:divBdr>
    </w:div>
    <w:div w:id="1843466807">
      <w:bodyDiv w:val="1"/>
      <w:marLeft w:val="0"/>
      <w:marRight w:val="0"/>
      <w:marTop w:val="0"/>
      <w:marBottom w:val="0"/>
      <w:divBdr>
        <w:top w:val="none" w:sz="0" w:space="0" w:color="auto"/>
        <w:left w:val="none" w:sz="0" w:space="0" w:color="auto"/>
        <w:bottom w:val="none" w:sz="0" w:space="0" w:color="auto"/>
        <w:right w:val="none" w:sz="0" w:space="0" w:color="auto"/>
      </w:divBdr>
    </w:div>
    <w:div w:id="1848249583">
      <w:bodyDiv w:val="1"/>
      <w:marLeft w:val="0"/>
      <w:marRight w:val="0"/>
      <w:marTop w:val="0"/>
      <w:marBottom w:val="0"/>
      <w:divBdr>
        <w:top w:val="none" w:sz="0" w:space="0" w:color="auto"/>
        <w:left w:val="none" w:sz="0" w:space="0" w:color="auto"/>
        <w:bottom w:val="none" w:sz="0" w:space="0" w:color="auto"/>
        <w:right w:val="none" w:sz="0" w:space="0" w:color="auto"/>
      </w:divBdr>
    </w:div>
    <w:div w:id="1856722557">
      <w:bodyDiv w:val="1"/>
      <w:marLeft w:val="0"/>
      <w:marRight w:val="0"/>
      <w:marTop w:val="0"/>
      <w:marBottom w:val="0"/>
      <w:divBdr>
        <w:top w:val="none" w:sz="0" w:space="0" w:color="auto"/>
        <w:left w:val="none" w:sz="0" w:space="0" w:color="auto"/>
        <w:bottom w:val="none" w:sz="0" w:space="0" w:color="auto"/>
        <w:right w:val="none" w:sz="0" w:space="0" w:color="auto"/>
      </w:divBdr>
    </w:div>
    <w:div w:id="1859929807">
      <w:bodyDiv w:val="1"/>
      <w:marLeft w:val="0"/>
      <w:marRight w:val="0"/>
      <w:marTop w:val="0"/>
      <w:marBottom w:val="0"/>
      <w:divBdr>
        <w:top w:val="none" w:sz="0" w:space="0" w:color="auto"/>
        <w:left w:val="none" w:sz="0" w:space="0" w:color="auto"/>
        <w:bottom w:val="none" w:sz="0" w:space="0" w:color="auto"/>
        <w:right w:val="none" w:sz="0" w:space="0" w:color="auto"/>
      </w:divBdr>
    </w:div>
    <w:div w:id="1865434688">
      <w:bodyDiv w:val="1"/>
      <w:marLeft w:val="0"/>
      <w:marRight w:val="0"/>
      <w:marTop w:val="0"/>
      <w:marBottom w:val="0"/>
      <w:divBdr>
        <w:top w:val="none" w:sz="0" w:space="0" w:color="auto"/>
        <w:left w:val="none" w:sz="0" w:space="0" w:color="auto"/>
        <w:bottom w:val="none" w:sz="0" w:space="0" w:color="auto"/>
        <w:right w:val="none" w:sz="0" w:space="0" w:color="auto"/>
      </w:divBdr>
    </w:div>
    <w:div w:id="1869222967">
      <w:bodyDiv w:val="1"/>
      <w:marLeft w:val="0"/>
      <w:marRight w:val="0"/>
      <w:marTop w:val="0"/>
      <w:marBottom w:val="0"/>
      <w:divBdr>
        <w:top w:val="none" w:sz="0" w:space="0" w:color="auto"/>
        <w:left w:val="none" w:sz="0" w:space="0" w:color="auto"/>
        <w:bottom w:val="none" w:sz="0" w:space="0" w:color="auto"/>
        <w:right w:val="none" w:sz="0" w:space="0" w:color="auto"/>
      </w:divBdr>
    </w:div>
    <w:div w:id="1871533143">
      <w:bodyDiv w:val="1"/>
      <w:marLeft w:val="0"/>
      <w:marRight w:val="0"/>
      <w:marTop w:val="0"/>
      <w:marBottom w:val="0"/>
      <w:divBdr>
        <w:top w:val="none" w:sz="0" w:space="0" w:color="auto"/>
        <w:left w:val="none" w:sz="0" w:space="0" w:color="auto"/>
        <w:bottom w:val="none" w:sz="0" w:space="0" w:color="auto"/>
        <w:right w:val="none" w:sz="0" w:space="0" w:color="auto"/>
      </w:divBdr>
    </w:div>
    <w:div w:id="1876574025">
      <w:bodyDiv w:val="1"/>
      <w:marLeft w:val="0"/>
      <w:marRight w:val="0"/>
      <w:marTop w:val="0"/>
      <w:marBottom w:val="0"/>
      <w:divBdr>
        <w:top w:val="none" w:sz="0" w:space="0" w:color="auto"/>
        <w:left w:val="none" w:sz="0" w:space="0" w:color="auto"/>
        <w:bottom w:val="none" w:sz="0" w:space="0" w:color="auto"/>
        <w:right w:val="none" w:sz="0" w:space="0" w:color="auto"/>
      </w:divBdr>
    </w:div>
    <w:div w:id="1885096390">
      <w:bodyDiv w:val="1"/>
      <w:marLeft w:val="0"/>
      <w:marRight w:val="0"/>
      <w:marTop w:val="0"/>
      <w:marBottom w:val="0"/>
      <w:divBdr>
        <w:top w:val="none" w:sz="0" w:space="0" w:color="auto"/>
        <w:left w:val="none" w:sz="0" w:space="0" w:color="auto"/>
        <w:bottom w:val="none" w:sz="0" w:space="0" w:color="auto"/>
        <w:right w:val="none" w:sz="0" w:space="0" w:color="auto"/>
      </w:divBdr>
    </w:div>
    <w:div w:id="1894732670">
      <w:bodyDiv w:val="1"/>
      <w:marLeft w:val="0"/>
      <w:marRight w:val="0"/>
      <w:marTop w:val="0"/>
      <w:marBottom w:val="0"/>
      <w:divBdr>
        <w:top w:val="none" w:sz="0" w:space="0" w:color="auto"/>
        <w:left w:val="none" w:sz="0" w:space="0" w:color="auto"/>
        <w:bottom w:val="none" w:sz="0" w:space="0" w:color="auto"/>
        <w:right w:val="none" w:sz="0" w:space="0" w:color="auto"/>
      </w:divBdr>
    </w:div>
    <w:div w:id="1913195960">
      <w:bodyDiv w:val="1"/>
      <w:marLeft w:val="0"/>
      <w:marRight w:val="0"/>
      <w:marTop w:val="0"/>
      <w:marBottom w:val="0"/>
      <w:divBdr>
        <w:top w:val="none" w:sz="0" w:space="0" w:color="auto"/>
        <w:left w:val="none" w:sz="0" w:space="0" w:color="auto"/>
        <w:bottom w:val="none" w:sz="0" w:space="0" w:color="auto"/>
        <w:right w:val="none" w:sz="0" w:space="0" w:color="auto"/>
      </w:divBdr>
    </w:div>
    <w:div w:id="1927880155">
      <w:bodyDiv w:val="1"/>
      <w:marLeft w:val="0"/>
      <w:marRight w:val="0"/>
      <w:marTop w:val="0"/>
      <w:marBottom w:val="0"/>
      <w:divBdr>
        <w:top w:val="none" w:sz="0" w:space="0" w:color="auto"/>
        <w:left w:val="none" w:sz="0" w:space="0" w:color="auto"/>
        <w:bottom w:val="none" w:sz="0" w:space="0" w:color="auto"/>
        <w:right w:val="none" w:sz="0" w:space="0" w:color="auto"/>
      </w:divBdr>
    </w:div>
    <w:div w:id="1946382288">
      <w:bodyDiv w:val="1"/>
      <w:marLeft w:val="0"/>
      <w:marRight w:val="0"/>
      <w:marTop w:val="0"/>
      <w:marBottom w:val="0"/>
      <w:divBdr>
        <w:top w:val="none" w:sz="0" w:space="0" w:color="auto"/>
        <w:left w:val="none" w:sz="0" w:space="0" w:color="auto"/>
        <w:bottom w:val="none" w:sz="0" w:space="0" w:color="auto"/>
        <w:right w:val="none" w:sz="0" w:space="0" w:color="auto"/>
      </w:divBdr>
    </w:div>
    <w:div w:id="1949972050">
      <w:bodyDiv w:val="1"/>
      <w:marLeft w:val="0"/>
      <w:marRight w:val="0"/>
      <w:marTop w:val="0"/>
      <w:marBottom w:val="0"/>
      <w:divBdr>
        <w:top w:val="none" w:sz="0" w:space="0" w:color="auto"/>
        <w:left w:val="none" w:sz="0" w:space="0" w:color="auto"/>
        <w:bottom w:val="none" w:sz="0" w:space="0" w:color="auto"/>
        <w:right w:val="none" w:sz="0" w:space="0" w:color="auto"/>
      </w:divBdr>
    </w:div>
    <w:div w:id="1957562864">
      <w:bodyDiv w:val="1"/>
      <w:marLeft w:val="0"/>
      <w:marRight w:val="0"/>
      <w:marTop w:val="0"/>
      <w:marBottom w:val="0"/>
      <w:divBdr>
        <w:top w:val="none" w:sz="0" w:space="0" w:color="auto"/>
        <w:left w:val="none" w:sz="0" w:space="0" w:color="auto"/>
        <w:bottom w:val="none" w:sz="0" w:space="0" w:color="auto"/>
        <w:right w:val="none" w:sz="0" w:space="0" w:color="auto"/>
      </w:divBdr>
    </w:div>
    <w:div w:id="1964772835">
      <w:bodyDiv w:val="1"/>
      <w:marLeft w:val="0"/>
      <w:marRight w:val="0"/>
      <w:marTop w:val="0"/>
      <w:marBottom w:val="0"/>
      <w:divBdr>
        <w:top w:val="none" w:sz="0" w:space="0" w:color="auto"/>
        <w:left w:val="none" w:sz="0" w:space="0" w:color="auto"/>
        <w:bottom w:val="none" w:sz="0" w:space="0" w:color="auto"/>
        <w:right w:val="none" w:sz="0" w:space="0" w:color="auto"/>
      </w:divBdr>
    </w:div>
    <w:div w:id="1982880451">
      <w:bodyDiv w:val="1"/>
      <w:marLeft w:val="0"/>
      <w:marRight w:val="0"/>
      <w:marTop w:val="0"/>
      <w:marBottom w:val="0"/>
      <w:divBdr>
        <w:top w:val="none" w:sz="0" w:space="0" w:color="auto"/>
        <w:left w:val="none" w:sz="0" w:space="0" w:color="auto"/>
        <w:bottom w:val="none" w:sz="0" w:space="0" w:color="auto"/>
        <w:right w:val="none" w:sz="0" w:space="0" w:color="auto"/>
      </w:divBdr>
    </w:div>
    <w:div w:id="1986736863">
      <w:bodyDiv w:val="1"/>
      <w:marLeft w:val="0"/>
      <w:marRight w:val="0"/>
      <w:marTop w:val="0"/>
      <w:marBottom w:val="0"/>
      <w:divBdr>
        <w:top w:val="none" w:sz="0" w:space="0" w:color="auto"/>
        <w:left w:val="none" w:sz="0" w:space="0" w:color="auto"/>
        <w:bottom w:val="none" w:sz="0" w:space="0" w:color="auto"/>
        <w:right w:val="none" w:sz="0" w:space="0" w:color="auto"/>
      </w:divBdr>
    </w:div>
    <w:div w:id="1999187731">
      <w:bodyDiv w:val="1"/>
      <w:marLeft w:val="0"/>
      <w:marRight w:val="0"/>
      <w:marTop w:val="0"/>
      <w:marBottom w:val="0"/>
      <w:divBdr>
        <w:top w:val="none" w:sz="0" w:space="0" w:color="auto"/>
        <w:left w:val="none" w:sz="0" w:space="0" w:color="auto"/>
        <w:bottom w:val="none" w:sz="0" w:space="0" w:color="auto"/>
        <w:right w:val="none" w:sz="0" w:space="0" w:color="auto"/>
      </w:divBdr>
    </w:div>
    <w:div w:id="2037802394">
      <w:bodyDiv w:val="1"/>
      <w:marLeft w:val="0"/>
      <w:marRight w:val="0"/>
      <w:marTop w:val="0"/>
      <w:marBottom w:val="0"/>
      <w:divBdr>
        <w:top w:val="none" w:sz="0" w:space="0" w:color="auto"/>
        <w:left w:val="none" w:sz="0" w:space="0" w:color="auto"/>
        <w:bottom w:val="none" w:sz="0" w:space="0" w:color="auto"/>
        <w:right w:val="none" w:sz="0" w:space="0" w:color="auto"/>
      </w:divBdr>
    </w:div>
    <w:div w:id="2045014652">
      <w:bodyDiv w:val="1"/>
      <w:marLeft w:val="0"/>
      <w:marRight w:val="0"/>
      <w:marTop w:val="0"/>
      <w:marBottom w:val="0"/>
      <w:divBdr>
        <w:top w:val="none" w:sz="0" w:space="0" w:color="auto"/>
        <w:left w:val="none" w:sz="0" w:space="0" w:color="auto"/>
        <w:bottom w:val="none" w:sz="0" w:space="0" w:color="auto"/>
        <w:right w:val="none" w:sz="0" w:space="0" w:color="auto"/>
      </w:divBdr>
    </w:div>
    <w:div w:id="2049408270">
      <w:bodyDiv w:val="1"/>
      <w:marLeft w:val="0"/>
      <w:marRight w:val="0"/>
      <w:marTop w:val="0"/>
      <w:marBottom w:val="0"/>
      <w:divBdr>
        <w:top w:val="none" w:sz="0" w:space="0" w:color="auto"/>
        <w:left w:val="none" w:sz="0" w:space="0" w:color="auto"/>
        <w:bottom w:val="none" w:sz="0" w:space="0" w:color="auto"/>
        <w:right w:val="none" w:sz="0" w:space="0" w:color="auto"/>
      </w:divBdr>
    </w:div>
    <w:div w:id="2055541909">
      <w:bodyDiv w:val="1"/>
      <w:marLeft w:val="0"/>
      <w:marRight w:val="0"/>
      <w:marTop w:val="0"/>
      <w:marBottom w:val="0"/>
      <w:divBdr>
        <w:top w:val="none" w:sz="0" w:space="0" w:color="auto"/>
        <w:left w:val="none" w:sz="0" w:space="0" w:color="auto"/>
        <w:bottom w:val="none" w:sz="0" w:space="0" w:color="auto"/>
        <w:right w:val="none" w:sz="0" w:space="0" w:color="auto"/>
      </w:divBdr>
    </w:div>
    <w:div w:id="2060199012">
      <w:bodyDiv w:val="1"/>
      <w:marLeft w:val="0"/>
      <w:marRight w:val="0"/>
      <w:marTop w:val="0"/>
      <w:marBottom w:val="0"/>
      <w:divBdr>
        <w:top w:val="none" w:sz="0" w:space="0" w:color="auto"/>
        <w:left w:val="none" w:sz="0" w:space="0" w:color="auto"/>
        <w:bottom w:val="none" w:sz="0" w:space="0" w:color="auto"/>
        <w:right w:val="none" w:sz="0" w:space="0" w:color="auto"/>
      </w:divBdr>
    </w:div>
    <w:div w:id="2065057645">
      <w:bodyDiv w:val="1"/>
      <w:marLeft w:val="0"/>
      <w:marRight w:val="0"/>
      <w:marTop w:val="0"/>
      <w:marBottom w:val="0"/>
      <w:divBdr>
        <w:top w:val="none" w:sz="0" w:space="0" w:color="auto"/>
        <w:left w:val="none" w:sz="0" w:space="0" w:color="auto"/>
        <w:bottom w:val="none" w:sz="0" w:space="0" w:color="auto"/>
        <w:right w:val="none" w:sz="0" w:space="0" w:color="auto"/>
      </w:divBdr>
    </w:div>
    <w:div w:id="2104301630">
      <w:bodyDiv w:val="1"/>
      <w:marLeft w:val="0"/>
      <w:marRight w:val="0"/>
      <w:marTop w:val="0"/>
      <w:marBottom w:val="0"/>
      <w:divBdr>
        <w:top w:val="none" w:sz="0" w:space="0" w:color="auto"/>
        <w:left w:val="none" w:sz="0" w:space="0" w:color="auto"/>
        <w:bottom w:val="none" w:sz="0" w:space="0" w:color="auto"/>
        <w:right w:val="none" w:sz="0" w:space="0" w:color="auto"/>
      </w:divBdr>
    </w:div>
    <w:div w:id="2135636974">
      <w:bodyDiv w:val="1"/>
      <w:marLeft w:val="0"/>
      <w:marRight w:val="0"/>
      <w:marTop w:val="0"/>
      <w:marBottom w:val="0"/>
      <w:divBdr>
        <w:top w:val="none" w:sz="0" w:space="0" w:color="auto"/>
        <w:left w:val="none" w:sz="0" w:space="0" w:color="auto"/>
        <w:bottom w:val="none" w:sz="0" w:space="0" w:color="auto"/>
        <w:right w:val="none" w:sz="0" w:space="0" w:color="auto"/>
      </w:divBdr>
    </w:div>
    <w:div w:id="2137866371">
      <w:bodyDiv w:val="1"/>
      <w:marLeft w:val="0"/>
      <w:marRight w:val="0"/>
      <w:marTop w:val="0"/>
      <w:marBottom w:val="0"/>
      <w:divBdr>
        <w:top w:val="none" w:sz="0" w:space="0" w:color="auto"/>
        <w:left w:val="none" w:sz="0" w:space="0" w:color="auto"/>
        <w:bottom w:val="none" w:sz="0" w:space="0" w:color="auto"/>
        <w:right w:val="none" w:sz="0" w:space="0" w:color="auto"/>
      </w:divBdr>
    </w:div>
    <w:div w:id="21455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254/2755-2721/2025.21287" TargetMode="External"/><Relationship Id="rId18" Type="http://schemas.openxmlformats.org/officeDocument/2006/relationships/hyperlink" Target="https://doi.org/10.1007/978-3-030-65117-6_26" TargetMode="External"/><Relationship Id="rId26" Type="http://schemas.openxmlformats.org/officeDocument/2006/relationships/hyperlink" Target="https://doi.org/10.1108/RBF-03-2019-0044" TargetMode="External"/><Relationship Id="rId39" Type="http://schemas.openxmlformats.org/officeDocument/2006/relationships/header" Target="header1.xml"/><Relationship Id="rId21" Type="http://schemas.openxmlformats.org/officeDocument/2006/relationships/hyperlink" Target="https://www.google.com/search?q=https://doi.org/10.4018/979-8-3693-5578-7.ch006" TargetMode="External"/><Relationship Id="rId34" Type="http://schemas.openxmlformats.org/officeDocument/2006/relationships/hyperlink" Target="https://www.google.com/search?q=https://doi.org/10.1108/AGJSR-04-2022-004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bef.2020.100281" TargetMode="External"/><Relationship Id="rId29" Type="http://schemas.openxmlformats.org/officeDocument/2006/relationships/hyperlink" Target="https://doi.org/10.2139/ssrn.373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google.com/search?q=https://doi.org/10.3389/fpsyg.2023.1091922" TargetMode="External"/><Relationship Id="rId32" Type="http://schemas.openxmlformats.org/officeDocument/2006/relationships/hyperlink" Target="https://www.google.com/search?q=https://doi.org/10.7717/peerj-cs.476" TargetMode="External"/><Relationship Id="rId37" Type="http://schemas.openxmlformats.org/officeDocument/2006/relationships/hyperlink" Target="https://doi.org/10.1016/j.jbusres.2022.08.05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23322039.2023.2239032" TargetMode="External"/><Relationship Id="rId23" Type="http://schemas.openxmlformats.org/officeDocument/2006/relationships/hyperlink" Target="https://doi.org/10.1177/87569728211049046" TargetMode="External"/><Relationship Id="rId28" Type="http://schemas.openxmlformats.org/officeDocument/2006/relationships/hyperlink" Target="https://www.google.com/search?q=https://doi.org/10.1108/QRFM-09-2017-0085" TargetMode="External"/><Relationship Id="rId36" Type="http://schemas.openxmlformats.org/officeDocument/2006/relationships/hyperlink" Target="https://doi.org/10.1016/j.jbef.2020.100297" TargetMode="External"/><Relationship Id="rId10" Type="http://schemas.openxmlformats.org/officeDocument/2006/relationships/diagramQuickStyle" Target="diagrams/quickStyle1.xml"/><Relationship Id="rId19" Type="http://schemas.openxmlformats.org/officeDocument/2006/relationships/hyperlink" Target="https://doi.org/10.1016/j.jksuci.2024.102015" TargetMode="External"/><Relationship Id="rId31" Type="http://schemas.openxmlformats.org/officeDocument/2006/relationships/hyperlink" Target="https://www.google.com/search?q=https://doi.org/10.1186/s40854-021-00330-y"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08/JEAS-07-2020-0116" TargetMode="External"/><Relationship Id="rId22" Type="http://schemas.openxmlformats.org/officeDocument/2006/relationships/hyperlink" Target="https://www.google.com/search?q=https://doi.org/10.1037/0022-3514.63.4.568" TargetMode="External"/><Relationship Id="rId27" Type="http://schemas.openxmlformats.org/officeDocument/2006/relationships/hyperlink" Target="https://doi.org/10.1109/ACCESS.2020.3015966" TargetMode="External"/><Relationship Id="rId30" Type="http://schemas.openxmlformats.org/officeDocument/2006/relationships/hyperlink" Target="https://doi.org/10.1080/1350178X.2014.939691" TargetMode="External"/><Relationship Id="rId35" Type="http://schemas.openxmlformats.org/officeDocument/2006/relationships/hyperlink" Target="https://www.google.com/search?q=https://doi.org/10.1108/IJAIM-08-2024-0226"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609/aaai.v37i12.26725" TargetMode="External"/><Relationship Id="rId25" Type="http://schemas.openxmlformats.org/officeDocument/2006/relationships/hyperlink" Target="https://www.google.com/search?q=https://doi.org/10.4018/JGIM.313885" TargetMode="External"/><Relationship Id="rId33" Type="http://schemas.openxmlformats.org/officeDocument/2006/relationships/hyperlink" Target="https://doi.org/10.1177/02560909211059992" TargetMode="External"/><Relationship Id="rId38" Type="http://schemas.openxmlformats.org/officeDocument/2006/relationships/hyperlink" Target="https://doi.org/10.1037/xap0000308" TargetMode="External"/><Relationship Id="rId46" Type="http://schemas.openxmlformats.org/officeDocument/2006/relationships/theme" Target="theme/theme1.xml"/><Relationship Id="rId20" Type="http://schemas.openxmlformats.org/officeDocument/2006/relationships/hyperlink" Target="https://www.google.com/search?q=https://doi.org/10.24123/jeb.v3i2.5089" TargetMode="External"/><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645424-E08B-494A-9B77-2C6D42C03BB2}"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27700BB1-D37D-4516-817F-067CE545141F}">
      <dgm:prSet phldrT="[Text]" custT="1"/>
      <dgm:spPr/>
      <dgm:t>
        <a:bodyPr/>
        <a:lstStyle/>
        <a:p>
          <a:r>
            <a:rPr lang="en-US" sz="1200" b="1">
              <a:latin typeface="Times New Roman" panose="02020603050405020304" pitchFamily="18" charset="0"/>
              <a:cs typeface="Times New Roman" panose="02020603050405020304" pitchFamily="18" charset="0"/>
            </a:rPr>
            <a:t>AI driven tools </a:t>
          </a:r>
        </a:p>
      </dgm:t>
    </dgm:pt>
    <dgm:pt modelId="{3A344506-391C-45C4-8EA4-2F2B552A38D7}" type="parTrans" cxnId="{6D66FF99-9EDC-4365-94C7-C99E91F4B993}">
      <dgm:prSet/>
      <dgm:spPr/>
      <dgm:t>
        <a:bodyPr/>
        <a:lstStyle/>
        <a:p>
          <a:endParaRPr lang="en-US"/>
        </a:p>
      </dgm:t>
    </dgm:pt>
    <dgm:pt modelId="{108AE32F-A296-4021-B33F-4BD1CBC428B5}" type="sibTrans" cxnId="{6D66FF99-9EDC-4365-94C7-C99E91F4B993}">
      <dgm:prSet/>
      <dgm:spPr/>
      <dgm:t>
        <a:bodyPr/>
        <a:lstStyle/>
        <a:p>
          <a:endParaRPr lang="en-US"/>
        </a:p>
      </dgm:t>
    </dgm:pt>
    <dgm:pt modelId="{157CE63C-FB2C-4EB7-B36C-1D69685E7AE6}">
      <dgm:prSet phldrT="[Text]" custT="1"/>
      <dgm:spPr/>
      <dgm:t>
        <a:bodyPr/>
        <a:lstStyle/>
        <a:p>
          <a:r>
            <a:rPr lang="en-US" sz="1200">
              <a:latin typeface="Times New Roman" panose="02020603050405020304" pitchFamily="18" charset="0"/>
              <a:cs typeface="Times New Roman" panose="02020603050405020304" pitchFamily="18" charset="0"/>
            </a:rPr>
            <a:t>Predictive Analytics</a:t>
          </a:r>
        </a:p>
      </dgm:t>
    </dgm:pt>
    <dgm:pt modelId="{B91037BA-69EB-4E10-8F4C-93B18FA64369}" type="parTrans" cxnId="{70567933-C1C3-4A9C-B9B8-9482C4D1E31C}">
      <dgm:prSet/>
      <dgm:spPr/>
      <dgm:t>
        <a:bodyPr/>
        <a:lstStyle/>
        <a:p>
          <a:endParaRPr lang="en-US"/>
        </a:p>
      </dgm:t>
    </dgm:pt>
    <dgm:pt modelId="{7D76FAA6-B397-4D2A-A4D7-72AA57B84832}" type="sibTrans" cxnId="{70567933-C1C3-4A9C-B9B8-9482C4D1E31C}">
      <dgm:prSet/>
      <dgm:spPr/>
      <dgm:t>
        <a:bodyPr/>
        <a:lstStyle/>
        <a:p>
          <a:endParaRPr lang="en-US"/>
        </a:p>
      </dgm:t>
    </dgm:pt>
    <dgm:pt modelId="{835985C1-C0CF-4018-8747-E233249E4D58}">
      <dgm:prSet phldrT="[Text]" custT="1"/>
      <dgm:spPr/>
      <dgm:t>
        <a:bodyPr/>
        <a:lstStyle/>
        <a:p>
          <a:r>
            <a:rPr lang="en-US" sz="1200">
              <a:latin typeface="Times New Roman" panose="02020603050405020304" pitchFamily="18" charset="0"/>
              <a:cs typeface="Times New Roman" panose="02020603050405020304" pitchFamily="18" charset="0"/>
            </a:rPr>
            <a:t>Machine Learning</a:t>
          </a:r>
        </a:p>
      </dgm:t>
    </dgm:pt>
    <dgm:pt modelId="{96119C8A-80FC-4BD5-A357-FA4AECDF2E29}" type="parTrans" cxnId="{81DD9B72-3FB4-4F6B-A85C-6DC269CDFB03}">
      <dgm:prSet/>
      <dgm:spPr/>
      <dgm:t>
        <a:bodyPr/>
        <a:lstStyle/>
        <a:p>
          <a:endParaRPr lang="en-US"/>
        </a:p>
      </dgm:t>
    </dgm:pt>
    <dgm:pt modelId="{33F05195-781D-44F1-AE88-19879F1D8F7C}" type="sibTrans" cxnId="{81DD9B72-3FB4-4F6B-A85C-6DC269CDFB03}">
      <dgm:prSet/>
      <dgm:spPr/>
      <dgm:t>
        <a:bodyPr/>
        <a:lstStyle/>
        <a:p>
          <a:endParaRPr lang="en-US"/>
        </a:p>
      </dgm:t>
    </dgm:pt>
    <dgm:pt modelId="{3EC3F0C0-77FC-4FD0-82DD-156DFD981B3E}">
      <dgm:prSet phldrT="[Text]" custT="1"/>
      <dgm:spPr/>
      <dgm:t>
        <a:bodyPr/>
        <a:lstStyle/>
        <a:p>
          <a:r>
            <a:rPr lang="en-US" sz="1200">
              <a:latin typeface="Times New Roman" panose="02020603050405020304" pitchFamily="18" charset="0"/>
              <a:cs typeface="Times New Roman" panose="02020603050405020304" pitchFamily="18" charset="0"/>
            </a:rPr>
            <a:t>Algorithm Trading</a:t>
          </a:r>
        </a:p>
      </dgm:t>
    </dgm:pt>
    <dgm:pt modelId="{BA9BDBE4-A17C-4133-9A16-94C3BD107D00}" type="parTrans" cxnId="{8C64D6F6-FA20-42CC-BE54-794614693269}">
      <dgm:prSet/>
      <dgm:spPr/>
      <dgm:t>
        <a:bodyPr/>
        <a:lstStyle/>
        <a:p>
          <a:endParaRPr lang="en-US"/>
        </a:p>
      </dgm:t>
    </dgm:pt>
    <dgm:pt modelId="{16B82F85-70FC-4445-9ECA-01E44C881C0D}" type="sibTrans" cxnId="{8C64D6F6-FA20-42CC-BE54-794614693269}">
      <dgm:prSet/>
      <dgm:spPr/>
      <dgm:t>
        <a:bodyPr/>
        <a:lstStyle/>
        <a:p>
          <a:endParaRPr lang="en-US"/>
        </a:p>
      </dgm:t>
    </dgm:pt>
    <dgm:pt modelId="{DA18136A-CBB4-4624-BE0F-F2DD5D031D96}">
      <dgm:prSet custT="1"/>
      <dgm:spPr/>
      <dgm:t>
        <a:bodyPr/>
        <a:lstStyle/>
        <a:p>
          <a:r>
            <a:rPr lang="en-US" sz="1200">
              <a:latin typeface="Times New Roman" panose="02020603050405020304" pitchFamily="18" charset="0"/>
              <a:cs typeface="Times New Roman" panose="02020603050405020304" pitchFamily="18" charset="0"/>
            </a:rPr>
            <a:t>Automated Financial Advisor</a:t>
          </a:r>
        </a:p>
      </dgm:t>
    </dgm:pt>
    <dgm:pt modelId="{83DCF8B7-DCED-4BDE-990F-5C41969ABA90}" type="parTrans" cxnId="{8AF9EC72-8586-4298-B3D2-69C09B65B3B7}">
      <dgm:prSet/>
      <dgm:spPr/>
      <dgm:t>
        <a:bodyPr/>
        <a:lstStyle/>
        <a:p>
          <a:endParaRPr lang="en-US"/>
        </a:p>
      </dgm:t>
    </dgm:pt>
    <dgm:pt modelId="{6F0710D2-956E-4114-B840-33C30B72D64D}" type="sibTrans" cxnId="{8AF9EC72-8586-4298-B3D2-69C09B65B3B7}">
      <dgm:prSet/>
      <dgm:spPr/>
      <dgm:t>
        <a:bodyPr/>
        <a:lstStyle/>
        <a:p>
          <a:endParaRPr lang="en-US"/>
        </a:p>
      </dgm:t>
    </dgm:pt>
    <dgm:pt modelId="{8168E660-B599-47CE-AA8E-A91F16F850E0}">
      <dgm:prSet custT="1"/>
      <dgm:spPr/>
      <dgm:t>
        <a:bodyPr/>
        <a:lstStyle/>
        <a:p>
          <a:r>
            <a:rPr lang="en-US" sz="1200">
              <a:latin typeface="Times New Roman" panose="02020603050405020304" pitchFamily="18" charset="0"/>
              <a:cs typeface="Times New Roman" panose="02020603050405020304" pitchFamily="18" charset="0"/>
            </a:rPr>
            <a:t>Conversational AI</a:t>
          </a:r>
        </a:p>
      </dgm:t>
    </dgm:pt>
    <dgm:pt modelId="{0D41506F-BA8C-464F-8639-BF8678F33144}" type="parTrans" cxnId="{4391C686-A4CC-494A-BA3A-1CB6C4F8BD12}">
      <dgm:prSet/>
      <dgm:spPr/>
      <dgm:t>
        <a:bodyPr/>
        <a:lstStyle/>
        <a:p>
          <a:endParaRPr lang="en-US"/>
        </a:p>
      </dgm:t>
    </dgm:pt>
    <dgm:pt modelId="{AE5B53D2-4F75-4914-A352-3F642A0B10CC}" type="sibTrans" cxnId="{4391C686-A4CC-494A-BA3A-1CB6C4F8BD12}">
      <dgm:prSet/>
      <dgm:spPr/>
      <dgm:t>
        <a:bodyPr/>
        <a:lstStyle/>
        <a:p>
          <a:endParaRPr lang="en-US"/>
        </a:p>
      </dgm:t>
    </dgm:pt>
    <dgm:pt modelId="{323208D7-B7C2-43BE-9B7B-658B9FB15E7F}">
      <dgm:prSet custT="1"/>
      <dgm:spPr/>
      <dgm:t>
        <a:bodyPr/>
        <a:lstStyle/>
        <a:p>
          <a:r>
            <a:rPr lang="en-US" sz="1200">
              <a:latin typeface="Times New Roman" panose="02020603050405020304" pitchFamily="18" charset="0"/>
              <a:cs typeface="Times New Roman" panose="02020603050405020304" pitchFamily="18" charset="0"/>
            </a:rPr>
            <a:t>Sentiment Analysis</a:t>
          </a:r>
        </a:p>
      </dgm:t>
    </dgm:pt>
    <dgm:pt modelId="{9A24B353-91AB-4CBB-A708-CF8C69D3EDB2}" type="parTrans" cxnId="{014CBADF-D5EC-4A66-A33C-1F557D915845}">
      <dgm:prSet/>
      <dgm:spPr/>
      <dgm:t>
        <a:bodyPr/>
        <a:lstStyle/>
        <a:p>
          <a:endParaRPr lang="en-US"/>
        </a:p>
      </dgm:t>
    </dgm:pt>
    <dgm:pt modelId="{2589B138-70CA-4636-9041-D1A1BA9B7C7B}" type="sibTrans" cxnId="{014CBADF-D5EC-4A66-A33C-1F557D915845}">
      <dgm:prSet/>
      <dgm:spPr/>
      <dgm:t>
        <a:bodyPr/>
        <a:lstStyle/>
        <a:p>
          <a:endParaRPr lang="en-US"/>
        </a:p>
      </dgm:t>
    </dgm:pt>
    <dgm:pt modelId="{B23F65BD-1C2B-4C1D-B313-B1C8B5F71BDF}" type="pres">
      <dgm:prSet presAssocID="{1A645424-E08B-494A-9B77-2C6D42C03BB2}" presName="Name0" presStyleCnt="0">
        <dgm:presLayoutVars>
          <dgm:chPref val="1"/>
          <dgm:dir/>
          <dgm:animOne val="branch"/>
          <dgm:animLvl val="lvl"/>
          <dgm:resizeHandles val="exact"/>
        </dgm:presLayoutVars>
      </dgm:prSet>
      <dgm:spPr/>
    </dgm:pt>
    <dgm:pt modelId="{94ABE870-A526-4607-8785-706C1D768C32}" type="pres">
      <dgm:prSet presAssocID="{27700BB1-D37D-4516-817F-067CE545141F}" presName="root1" presStyleCnt="0"/>
      <dgm:spPr/>
    </dgm:pt>
    <dgm:pt modelId="{DF604277-1ACB-4524-B520-B8B8D7FB4329}" type="pres">
      <dgm:prSet presAssocID="{27700BB1-D37D-4516-817F-067CE545141F}" presName="LevelOneTextNode" presStyleLbl="node0" presStyleIdx="0" presStyleCnt="1">
        <dgm:presLayoutVars>
          <dgm:chPref val="3"/>
        </dgm:presLayoutVars>
      </dgm:prSet>
      <dgm:spPr/>
    </dgm:pt>
    <dgm:pt modelId="{7C72CDD6-96DF-488E-8BC0-5DA4F4BA0076}" type="pres">
      <dgm:prSet presAssocID="{27700BB1-D37D-4516-817F-067CE545141F}" presName="level2hierChild" presStyleCnt="0"/>
      <dgm:spPr/>
    </dgm:pt>
    <dgm:pt modelId="{8416BA74-81CC-49DA-8A2E-F440DA01A77A}" type="pres">
      <dgm:prSet presAssocID="{B91037BA-69EB-4E10-8F4C-93B18FA64369}" presName="conn2-1" presStyleLbl="parChTrans1D2" presStyleIdx="0" presStyleCnt="6"/>
      <dgm:spPr/>
    </dgm:pt>
    <dgm:pt modelId="{A35EB854-9494-4F0B-B8C5-0F56915C3590}" type="pres">
      <dgm:prSet presAssocID="{B91037BA-69EB-4E10-8F4C-93B18FA64369}" presName="connTx" presStyleLbl="parChTrans1D2" presStyleIdx="0" presStyleCnt="6"/>
      <dgm:spPr/>
    </dgm:pt>
    <dgm:pt modelId="{79B315F9-DB82-4BD2-83AB-87FB1508D4E8}" type="pres">
      <dgm:prSet presAssocID="{157CE63C-FB2C-4EB7-B36C-1D69685E7AE6}" presName="root2" presStyleCnt="0"/>
      <dgm:spPr/>
    </dgm:pt>
    <dgm:pt modelId="{3AA6ABF3-2076-4AC1-A985-A1EE931C3D16}" type="pres">
      <dgm:prSet presAssocID="{157CE63C-FB2C-4EB7-B36C-1D69685E7AE6}" presName="LevelTwoTextNode" presStyleLbl="node2" presStyleIdx="0" presStyleCnt="6">
        <dgm:presLayoutVars>
          <dgm:chPref val="3"/>
        </dgm:presLayoutVars>
      </dgm:prSet>
      <dgm:spPr/>
    </dgm:pt>
    <dgm:pt modelId="{B57F0DBB-0AF9-4541-824C-09E6DC32A51D}" type="pres">
      <dgm:prSet presAssocID="{157CE63C-FB2C-4EB7-B36C-1D69685E7AE6}" presName="level3hierChild" presStyleCnt="0"/>
      <dgm:spPr/>
    </dgm:pt>
    <dgm:pt modelId="{E5243E6B-9B7D-4424-9649-4D3BB411F159}" type="pres">
      <dgm:prSet presAssocID="{96119C8A-80FC-4BD5-A357-FA4AECDF2E29}" presName="conn2-1" presStyleLbl="parChTrans1D2" presStyleIdx="1" presStyleCnt="6"/>
      <dgm:spPr/>
    </dgm:pt>
    <dgm:pt modelId="{E5948920-D2AB-4ABC-BCB4-4A973AA52855}" type="pres">
      <dgm:prSet presAssocID="{96119C8A-80FC-4BD5-A357-FA4AECDF2E29}" presName="connTx" presStyleLbl="parChTrans1D2" presStyleIdx="1" presStyleCnt="6"/>
      <dgm:spPr/>
    </dgm:pt>
    <dgm:pt modelId="{C6A0E128-BE14-47B5-8E10-0D56E06ABAE2}" type="pres">
      <dgm:prSet presAssocID="{835985C1-C0CF-4018-8747-E233249E4D58}" presName="root2" presStyleCnt="0"/>
      <dgm:spPr/>
    </dgm:pt>
    <dgm:pt modelId="{5EB5DD2E-9A83-4DA4-A980-55DEAB1FB5D1}" type="pres">
      <dgm:prSet presAssocID="{835985C1-C0CF-4018-8747-E233249E4D58}" presName="LevelTwoTextNode" presStyleLbl="node2" presStyleIdx="1" presStyleCnt="6">
        <dgm:presLayoutVars>
          <dgm:chPref val="3"/>
        </dgm:presLayoutVars>
      </dgm:prSet>
      <dgm:spPr/>
    </dgm:pt>
    <dgm:pt modelId="{6801F530-9DC7-40C8-9FE3-67781F6F42F6}" type="pres">
      <dgm:prSet presAssocID="{835985C1-C0CF-4018-8747-E233249E4D58}" presName="level3hierChild" presStyleCnt="0"/>
      <dgm:spPr/>
    </dgm:pt>
    <dgm:pt modelId="{09F59CBE-7106-4939-A500-77BC484E08EA}" type="pres">
      <dgm:prSet presAssocID="{BA9BDBE4-A17C-4133-9A16-94C3BD107D00}" presName="conn2-1" presStyleLbl="parChTrans1D2" presStyleIdx="2" presStyleCnt="6"/>
      <dgm:spPr/>
    </dgm:pt>
    <dgm:pt modelId="{83D94858-A524-4CE4-8268-9C238EC45141}" type="pres">
      <dgm:prSet presAssocID="{BA9BDBE4-A17C-4133-9A16-94C3BD107D00}" presName="connTx" presStyleLbl="parChTrans1D2" presStyleIdx="2" presStyleCnt="6"/>
      <dgm:spPr/>
    </dgm:pt>
    <dgm:pt modelId="{C8A09712-9AAE-4077-BA69-2FBE1F175C50}" type="pres">
      <dgm:prSet presAssocID="{3EC3F0C0-77FC-4FD0-82DD-156DFD981B3E}" presName="root2" presStyleCnt="0"/>
      <dgm:spPr/>
    </dgm:pt>
    <dgm:pt modelId="{04D5B2C7-C54A-41DD-98D4-881B4F5B7E26}" type="pres">
      <dgm:prSet presAssocID="{3EC3F0C0-77FC-4FD0-82DD-156DFD981B3E}" presName="LevelTwoTextNode" presStyleLbl="node2" presStyleIdx="2" presStyleCnt="6">
        <dgm:presLayoutVars>
          <dgm:chPref val="3"/>
        </dgm:presLayoutVars>
      </dgm:prSet>
      <dgm:spPr/>
    </dgm:pt>
    <dgm:pt modelId="{7CBD37B9-697C-42A5-BE25-37432752BDFC}" type="pres">
      <dgm:prSet presAssocID="{3EC3F0C0-77FC-4FD0-82DD-156DFD981B3E}" presName="level3hierChild" presStyleCnt="0"/>
      <dgm:spPr/>
    </dgm:pt>
    <dgm:pt modelId="{7A483C4F-AE70-4069-A260-B32210C07A46}" type="pres">
      <dgm:prSet presAssocID="{83DCF8B7-DCED-4BDE-990F-5C41969ABA90}" presName="conn2-1" presStyleLbl="parChTrans1D2" presStyleIdx="3" presStyleCnt="6"/>
      <dgm:spPr/>
    </dgm:pt>
    <dgm:pt modelId="{5DD1DBC7-CF36-4897-A8AA-E5A299B5B93C}" type="pres">
      <dgm:prSet presAssocID="{83DCF8B7-DCED-4BDE-990F-5C41969ABA90}" presName="connTx" presStyleLbl="parChTrans1D2" presStyleIdx="3" presStyleCnt="6"/>
      <dgm:spPr/>
    </dgm:pt>
    <dgm:pt modelId="{89021D38-D3AD-401B-BC24-C1A0DFC40A3A}" type="pres">
      <dgm:prSet presAssocID="{DA18136A-CBB4-4624-BE0F-F2DD5D031D96}" presName="root2" presStyleCnt="0"/>
      <dgm:spPr/>
    </dgm:pt>
    <dgm:pt modelId="{149FFFEF-00E9-4DA1-9661-67441863E849}" type="pres">
      <dgm:prSet presAssocID="{DA18136A-CBB4-4624-BE0F-F2DD5D031D96}" presName="LevelTwoTextNode" presStyleLbl="node2" presStyleIdx="3" presStyleCnt="6">
        <dgm:presLayoutVars>
          <dgm:chPref val="3"/>
        </dgm:presLayoutVars>
      </dgm:prSet>
      <dgm:spPr/>
    </dgm:pt>
    <dgm:pt modelId="{97A2BCE9-9746-432B-AD50-687415A21109}" type="pres">
      <dgm:prSet presAssocID="{DA18136A-CBB4-4624-BE0F-F2DD5D031D96}" presName="level3hierChild" presStyleCnt="0"/>
      <dgm:spPr/>
    </dgm:pt>
    <dgm:pt modelId="{AFA62A1E-A83F-490F-B1B3-7F4A89BF2C66}" type="pres">
      <dgm:prSet presAssocID="{0D41506F-BA8C-464F-8639-BF8678F33144}" presName="conn2-1" presStyleLbl="parChTrans1D2" presStyleIdx="4" presStyleCnt="6"/>
      <dgm:spPr/>
    </dgm:pt>
    <dgm:pt modelId="{0988E616-4122-4D55-B12B-6D22BA3EC5F2}" type="pres">
      <dgm:prSet presAssocID="{0D41506F-BA8C-464F-8639-BF8678F33144}" presName="connTx" presStyleLbl="parChTrans1D2" presStyleIdx="4" presStyleCnt="6"/>
      <dgm:spPr/>
    </dgm:pt>
    <dgm:pt modelId="{BA7504E5-EC68-45D7-AC02-A0CB83ABB913}" type="pres">
      <dgm:prSet presAssocID="{8168E660-B599-47CE-AA8E-A91F16F850E0}" presName="root2" presStyleCnt="0"/>
      <dgm:spPr/>
    </dgm:pt>
    <dgm:pt modelId="{8FADB904-F611-4343-B320-503079931BFA}" type="pres">
      <dgm:prSet presAssocID="{8168E660-B599-47CE-AA8E-A91F16F850E0}" presName="LevelTwoTextNode" presStyleLbl="node2" presStyleIdx="4" presStyleCnt="6">
        <dgm:presLayoutVars>
          <dgm:chPref val="3"/>
        </dgm:presLayoutVars>
      </dgm:prSet>
      <dgm:spPr/>
    </dgm:pt>
    <dgm:pt modelId="{833025C5-86A8-4E3C-98A0-A8F9CD2B39D6}" type="pres">
      <dgm:prSet presAssocID="{8168E660-B599-47CE-AA8E-A91F16F850E0}" presName="level3hierChild" presStyleCnt="0"/>
      <dgm:spPr/>
    </dgm:pt>
    <dgm:pt modelId="{3D8121D3-D5EE-44F6-8BA1-EDE7C5B1759F}" type="pres">
      <dgm:prSet presAssocID="{9A24B353-91AB-4CBB-A708-CF8C69D3EDB2}" presName="conn2-1" presStyleLbl="parChTrans1D2" presStyleIdx="5" presStyleCnt="6"/>
      <dgm:spPr/>
    </dgm:pt>
    <dgm:pt modelId="{E73C3840-B74A-4F0D-AA10-0753EEF0A8E9}" type="pres">
      <dgm:prSet presAssocID="{9A24B353-91AB-4CBB-A708-CF8C69D3EDB2}" presName="connTx" presStyleLbl="parChTrans1D2" presStyleIdx="5" presStyleCnt="6"/>
      <dgm:spPr/>
    </dgm:pt>
    <dgm:pt modelId="{AFF6140F-5589-4ACE-86C1-F8FBE3AE4D5B}" type="pres">
      <dgm:prSet presAssocID="{323208D7-B7C2-43BE-9B7B-658B9FB15E7F}" presName="root2" presStyleCnt="0"/>
      <dgm:spPr/>
    </dgm:pt>
    <dgm:pt modelId="{C1CBD499-81C4-4904-9FD4-4D686D3E77DA}" type="pres">
      <dgm:prSet presAssocID="{323208D7-B7C2-43BE-9B7B-658B9FB15E7F}" presName="LevelTwoTextNode" presStyleLbl="node2" presStyleIdx="5" presStyleCnt="6">
        <dgm:presLayoutVars>
          <dgm:chPref val="3"/>
        </dgm:presLayoutVars>
      </dgm:prSet>
      <dgm:spPr/>
    </dgm:pt>
    <dgm:pt modelId="{788FB970-F1E3-44D6-80DF-9EEFC4C6026A}" type="pres">
      <dgm:prSet presAssocID="{323208D7-B7C2-43BE-9B7B-658B9FB15E7F}" presName="level3hierChild" presStyleCnt="0"/>
      <dgm:spPr/>
    </dgm:pt>
  </dgm:ptLst>
  <dgm:cxnLst>
    <dgm:cxn modelId="{C52AFA03-026B-424B-A375-DD9BE1A6E9D5}" type="presOf" srcId="{1A645424-E08B-494A-9B77-2C6D42C03BB2}" destId="{B23F65BD-1C2B-4C1D-B313-B1C8B5F71BDF}" srcOrd="0" destOrd="0" presId="urn:microsoft.com/office/officeart/2008/layout/HorizontalMultiLevelHierarchy"/>
    <dgm:cxn modelId="{91BC5206-7834-47D9-B042-122A312EE167}" type="presOf" srcId="{BA9BDBE4-A17C-4133-9A16-94C3BD107D00}" destId="{09F59CBE-7106-4939-A500-77BC484E08EA}" srcOrd="0" destOrd="0" presId="urn:microsoft.com/office/officeart/2008/layout/HorizontalMultiLevelHierarchy"/>
    <dgm:cxn modelId="{248DA51E-2746-4C69-8EA0-67C6D228C063}" type="presOf" srcId="{323208D7-B7C2-43BE-9B7B-658B9FB15E7F}" destId="{C1CBD499-81C4-4904-9FD4-4D686D3E77DA}" srcOrd="0" destOrd="0" presId="urn:microsoft.com/office/officeart/2008/layout/HorizontalMultiLevelHierarchy"/>
    <dgm:cxn modelId="{70567933-C1C3-4A9C-B9B8-9482C4D1E31C}" srcId="{27700BB1-D37D-4516-817F-067CE545141F}" destId="{157CE63C-FB2C-4EB7-B36C-1D69685E7AE6}" srcOrd="0" destOrd="0" parTransId="{B91037BA-69EB-4E10-8F4C-93B18FA64369}" sibTransId="{7D76FAA6-B397-4D2A-A4D7-72AA57B84832}"/>
    <dgm:cxn modelId="{7FA7013C-986D-457E-A720-2186E2273938}" type="presOf" srcId="{83DCF8B7-DCED-4BDE-990F-5C41969ABA90}" destId="{5DD1DBC7-CF36-4897-A8AA-E5A299B5B93C}" srcOrd="1" destOrd="0" presId="urn:microsoft.com/office/officeart/2008/layout/HorizontalMultiLevelHierarchy"/>
    <dgm:cxn modelId="{84ACA66C-0187-4C4E-9B97-580CF187C756}" type="presOf" srcId="{96119C8A-80FC-4BD5-A357-FA4AECDF2E29}" destId="{E5948920-D2AB-4ABC-BCB4-4A973AA52855}" srcOrd="1" destOrd="0" presId="urn:microsoft.com/office/officeart/2008/layout/HorizontalMultiLevelHierarchy"/>
    <dgm:cxn modelId="{B5D74050-72A5-421A-B8A1-413EE20167E8}" type="presOf" srcId="{BA9BDBE4-A17C-4133-9A16-94C3BD107D00}" destId="{83D94858-A524-4CE4-8268-9C238EC45141}" srcOrd="1" destOrd="0" presId="urn:microsoft.com/office/officeart/2008/layout/HorizontalMultiLevelHierarchy"/>
    <dgm:cxn modelId="{555F5E50-6764-4EAD-8748-F3B26F9A8822}" type="presOf" srcId="{8168E660-B599-47CE-AA8E-A91F16F850E0}" destId="{8FADB904-F611-4343-B320-503079931BFA}" srcOrd="0" destOrd="0" presId="urn:microsoft.com/office/officeart/2008/layout/HorizontalMultiLevelHierarchy"/>
    <dgm:cxn modelId="{3DFA6C52-D42F-4BB3-B5E5-966119145F9C}" type="presOf" srcId="{83DCF8B7-DCED-4BDE-990F-5C41969ABA90}" destId="{7A483C4F-AE70-4069-A260-B32210C07A46}" srcOrd="0" destOrd="0" presId="urn:microsoft.com/office/officeart/2008/layout/HorizontalMultiLevelHierarchy"/>
    <dgm:cxn modelId="{81DD9B72-3FB4-4F6B-A85C-6DC269CDFB03}" srcId="{27700BB1-D37D-4516-817F-067CE545141F}" destId="{835985C1-C0CF-4018-8747-E233249E4D58}" srcOrd="1" destOrd="0" parTransId="{96119C8A-80FC-4BD5-A357-FA4AECDF2E29}" sibTransId="{33F05195-781D-44F1-AE88-19879F1D8F7C}"/>
    <dgm:cxn modelId="{8AF9EC72-8586-4298-B3D2-69C09B65B3B7}" srcId="{27700BB1-D37D-4516-817F-067CE545141F}" destId="{DA18136A-CBB4-4624-BE0F-F2DD5D031D96}" srcOrd="3" destOrd="0" parTransId="{83DCF8B7-DCED-4BDE-990F-5C41969ABA90}" sibTransId="{6F0710D2-956E-4114-B840-33C30B72D64D}"/>
    <dgm:cxn modelId="{4D546B53-8A7E-49D9-8FD6-BB7A6B14A435}" type="presOf" srcId="{9A24B353-91AB-4CBB-A708-CF8C69D3EDB2}" destId="{3D8121D3-D5EE-44F6-8BA1-EDE7C5B1759F}" srcOrd="0" destOrd="0" presId="urn:microsoft.com/office/officeart/2008/layout/HorizontalMultiLevelHierarchy"/>
    <dgm:cxn modelId="{47BF3D57-CEC8-4276-AC2D-18609C2F42F7}" type="presOf" srcId="{3EC3F0C0-77FC-4FD0-82DD-156DFD981B3E}" destId="{04D5B2C7-C54A-41DD-98D4-881B4F5B7E26}" srcOrd="0" destOrd="0" presId="urn:microsoft.com/office/officeart/2008/layout/HorizontalMultiLevelHierarchy"/>
    <dgm:cxn modelId="{D58CC37C-CDCD-4F8D-A519-684027715B0C}" type="presOf" srcId="{9A24B353-91AB-4CBB-A708-CF8C69D3EDB2}" destId="{E73C3840-B74A-4F0D-AA10-0753EEF0A8E9}" srcOrd="1" destOrd="0" presId="urn:microsoft.com/office/officeart/2008/layout/HorizontalMultiLevelHierarchy"/>
    <dgm:cxn modelId="{A48DF67F-AAF5-44AB-AC57-B4647D789911}" type="presOf" srcId="{157CE63C-FB2C-4EB7-B36C-1D69685E7AE6}" destId="{3AA6ABF3-2076-4AC1-A985-A1EE931C3D16}" srcOrd="0" destOrd="0" presId="urn:microsoft.com/office/officeart/2008/layout/HorizontalMultiLevelHierarchy"/>
    <dgm:cxn modelId="{0659D281-18D5-426E-8B8D-7AF6A7804901}" type="presOf" srcId="{B91037BA-69EB-4E10-8F4C-93B18FA64369}" destId="{8416BA74-81CC-49DA-8A2E-F440DA01A77A}" srcOrd="0" destOrd="0" presId="urn:microsoft.com/office/officeart/2008/layout/HorizontalMultiLevelHierarchy"/>
    <dgm:cxn modelId="{5A7CB686-838A-496B-A353-DC5551B38245}" type="presOf" srcId="{DA18136A-CBB4-4624-BE0F-F2DD5D031D96}" destId="{149FFFEF-00E9-4DA1-9661-67441863E849}" srcOrd="0" destOrd="0" presId="urn:microsoft.com/office/officeart/2008/layout/HorizontalMultiLevelHierarchy"/>
    <dgm:cxn modelId="{4391C686-A4CC-494A-BA3A-1CB6C4F8BD12}" srcId="{27700BB1-D37D-4516-817F-067CE545141F}" destId="{8168E660-B599-47CE-AA8E-A91F16F850E0}" srcOrd="4" destOrd="0" parTransId="{0D41506F-BA8C-464F-8639-BF8678F33144}" sibTransId="{AE5B53D2-4F75-4914-A352-3F642A0B10CC}"/>
    <dgm:cxn modelId="{6D66FF99-9EDC-4365-94C7-C99E91F4B993}" srcId="{1A645424-E08B-494A-9B77-2C6D42C03BB2}" destId="{27700BB1-D37D-4516-817F-067CE545141F}" srcOrd="0" destOrd="0" parTransId="{3A344506-391C-45C4-8EA4-2F2B552A38D7}" sibTransId="{108AE32F-A296-4021-B33F-4BD1CBC428B5}"/>
    <dgm:cxn modelId="{046FDFA5-68C2-4770-8311-393DDA44AD94}" type="presOf" srcId="{27700BB1-D37D-4516-817F-067CE545141F}" destId="{DF604277-1ACB-4524-B520-B8B8D7FB4329}" srcOrd="0" destOrd="0" presId="urn:microsoft.com/office/officeart/2008/layout/HorizontalMultiLevelHierarchy"/>
    <dgm:cxn modelId="{3AD823D0-8F03-4501-9601-4E1184C7F0AC}" type="presOf" srcId="{0D41506F-BA8C-464F-8639-BF8678F33144}" destId="{0988E616-4122-4D55-B12B-6D22BA3EC5F2}" srcOrd="1" destOrd="0" presId="urn:microsoft.com/office/officeart/2008/layout/HorizontalMultiLevelHierarchy"/>
    <dgm:cxn modelId="{F386E9D7-E86B-45A0-8B61-AA4B727E3CCA}" type="presOf" srcId="{B91037BA-69EB-4E10-8F4C-93B18FA64369}" destId="{A35EB854-9494-4F0B-B8C5-0F56915C3590}" srcOrd="1" destOrd="0" presId="urn:microsoft.com/office/officeart/2008/layout/HorizontalMultiLevelHierarchy"/>
    <dgm:cxn modelId="{28C190DD-AEAD-4A70-B77B-EE2342225473}" type="presOf" srcId="{96119C8A-80FC-4BD5-A357-FA4AECDF2E29}" destId="{E5243E6B-9B7D-4424-9649-4D3BB411F159}" srcOrd="0" destOrd="0" presId="urn:microsoft.com/office/officeart/2008/layout/HorizontalMultiLevelHierarchy"/>
    <dgm:cxn modelId="{FB68B3DF-9FA5-44EB-993C-888942CC5864}" type="presOf" srcId="{835985C1-C0CF-4018-8747-E233249E4D58}" destId="{5EB5DD2E-9A83-4DA4-A980-55DEAB1FB5D1}" srcOrd="0" destOrd="0" presId="urn:microsoft.com/office/officeart/2008/layout/HorizontalMultiLevelHierarchy"/>
    <dgm:cxn modelId="{014CBADF-D5EC-4A66-A33C-1F557D915845}" srcId="{27700BB1-D37D-4516-817F-067CE545141F}" destId="{323208D7-B7C2-43BE-9B7B-658B9FB15E7F}" srcOrd="5" destOrd="0" parTransId="{9A24B353-91AB-4CBB-A708-CF8C69D3EDB2}" sibTransId="{2589B138-70CA-4636-9041-D1A1BA9B7C7B}"/>
    <dgm:cxn modelId="{8C64D6F6-FA20-42CC-BE54-794614693269}" srcId="{27700BB1-D37D-4516-817F-067CE545141F}" destId="{3EC3F0C0-77FC-4FD0-82DD-156DFD981B3E}" srcOrd="2" destOrd="0" parTransId="{BA9BDBE4-A17C-4133-9A16-94C3BD107D00}" sibTransId="{16B82F85-70FC-4445-9ECA-01E44C881C0D}"/>
    <dgm:cxn modelId="{EC0654FE-8AF1-4DF6-A57C-6F868A80ACFD}" type="presOf" srcId="{0D41506F-BA8C-464F-8639-BF8678F33144}" destId="{AFA62A1E-A83F-490F-B1B3-7F4A89BF2C66}" srcOrd="0" destOrd="0" presId="urn:microsoft.com/office/officeart/2008/layout/HorizontalMultiLevelHierarchy"/>
    <dgm:cxn modelId="{7F60E82B-AB41-4AE0-920D-F2A669F605BA}" type="presParOf" srcId="{B23F65BD-1C2B-4C1D-B313-B1C8B5F71BDF}" destId="{94ABE870-A526-4607-8785-706C1D768C32}" srcOrd="0" destOrd="0" presId="urn:microsoft.com/office/officeart/2008/layout/HorizontalMultiLevelHierarchy"/>
    <dgm:cxn modelId="{7036E409-1175-441D-80AF-66916A3AD2E0}" type="presParOf" srcId="{94ABE870-A526-4607-8785-706C1D768C32}" destId="{DF604277-1ACB-4524-B520-B8B8D7FB4329}" srcOrd="0" destOrd="0" presId="urn:microsoft.com/office/officeart/2008/layout/HorizontalMultiLevelHierarchy"/>
    <dgm:cxn modelId="{A1A514D9-8ED3-44BF-9EC6-2D571CCB8AEB}" type="presParOf" srcId="{94ABE870-A526-4607-8785-706C1D768C32}" destId="{7C72CDD6-96DF-488E-8BC0-5DA4F4BA0076}" srcOrd="1" destOrd="0" presId="urn:microsoft.com/office/officeart/2008/layout/HorizontalMultiLevelHierarchy"/>
    <dgm:cxn modelId="{E99D2B10-CFDE-4BFA-AB66-F8110D86ADC9}" type="presParOf" srcId="{7C72CDD6-96DF-488E-8BC0-5DA4F4BA0076}" destId="{8416BA74-81CC-49DA-8A2E-F440DA01A77A}" srcOrd="0" destOrd="0" presId="urn:microsoft.com/office/officeart/2008/layout/HorizontalMultiLevelHierarchy"/>
    <dgm:cxn modelId="{6AE2AE6E-8FC1-4D9E-8D13-5D3A24E241FF}" type="presParOf" srcId="{8416BA74-81CC-49DA-8A2E-F440DA01A77A}" destId="{A35EB854-9494-4F0B-B8C5-0F56915C3590}" srcOrd="0" destOrd="0" presId="urn:microsoft.com/office/officeart/2008/layout/HorizontalMultiLevelHierarchy"/>
    <dgm:cxn modelId="{39839561-8DF3-4444-812D-D16AE04BFED9}" type="presParOf" srcId="{7C72CDD6-96DF-488E-8BC0-5DA4F4BA0076}" destId="{79B315F9-DB82-4BD2-83AB-87FB1508D4E8}" srcOrd="1" destOrd="0" presId="urn:microsoft.com/office/officeart/2008/layout/HorizontalMultiLevelHierarchy"/>
    <dgm:cxn modelId="{06A39325-53CA-450D-B566-B9E97CB2F3CA}" type="presParOf" srcId="{79B315F9-DB82-4BD2-83AB-87FB1508D4E8}" destId="{3AA6ABF3-2076-4AC1-A985-A1EE931C3D16}" srcOrd="0" destOrd="0" presId="urn:microsoft.com/office/officeart/2008/layout/HorizontalMultiLevelHierarchy"/>
    <dgm:cxn modelId="{A7EE5FA1-E17C-44E4-84AD-E760B632AAD6}" type="presParOf" srcId="{79B315F9-DB82-4BD2-83AB-87FB1508D4E8}" destId="{B57F0DBB-0AF9-4541-824C-09E6DC32A51D}" srcOrd="1" destOrd="0" presId="urn:microsoft.com/office/officeart/2008/layout/HorizontalMultiLevelHierarchy"/>
    <dgm:cxn modelId="{3AB69FBC-B7FE-4FBE-A415-07BB4938B0EB}" type="presParOf" srcId="{7C72CDD6-96DF-488E-8BC0-5DA4F4BA0076}" destId="{E5243E6B-9B7D-4424-9649-4D3BB411F159}" srcOrd="2" destOrd="0" presId="urn:microsoft.com/office/officeart/2008/layout/HorizontalMultiLevelHierarchy"/>
    <dgm:cxn modelId="{6BB00C21-61DE-4B98-9F92-A16044B6D190}" type="presParOf" srcId="{E5243E6B-9B7D-4424-9649-4D3BB411F159}" destId="{E5948920-D2AB-4ABC-BCB4-4A973AA52855}" srcOrd="0" destOrd="0" presId="urn:microsoft.com/office/officeart/2008/layout/HorizontalMultiLevelHierarchy"/>
    <dgm:cxn modelId="{3BA220C8-007E-4B46-A309-5B0EACD63968}" type="presParOf" srcId="{7C72CDD6-96DF-488E-8BC0-5DA4F4BA0076}" destId="{C6A0E128-BE14-47B5-8E10-0D56E06ABAE2}" srcOrd="3" destOrd="0" presId="urn:microsoft.com/office/officeart/2008/layout/HorizontalMultiLevelHierarchy"/>
    <dgm:cxn modelId="{0D9BA1D6-CB58-41A1-BE50-CC8F6D19D19E}" type="presParOf" srcId="{C6A0E128-BE14-47B5-8E10-0D56E06ABAE2}" destId="{5EB5DD2E-9A83-4DA4-A980-55DEAB1FB5D1}" srcOrd="0" destOrd="0" presId="urn:microsoft.com/office/officeart/2008/layout/HorizontalMultiLevelHierarchy"/>
    <dgm:cxn modelId="{F3DB44E3-6CF7-4D00-8FD4-52091C5AD556}" type="presParOf" srcId="{C6A0E128-BE14-47B5-8E10-0D56E06ABAE2}" destId="{6801F530-9DC7-40C8-9FE3-67781F6F42F6}" srcOrd="1" destOrd="0" presId="urn:microsoft.com/office/officeart/2008/layout/HorizontalMultiLevelHierarchy"/>
    <dgm:cxn modelId="{ADB80377-0AC8-45F5-9663-9ECC6F99278B}" type="presParOf" srcId="{7C72CDD6-96DF-488E-8BC0-5DA4F4BA0076}" destId="{09F59CBE-7106-4939-A500-77BC484E08EA}" srcOrd="4" destOrd="0" presId="urn:microsoft.com/office/officeart/2008/layout/HorizontalMultiLevelHierarchy"/>
    <dgm:cxn modelId="{6CB43447-75A7-4981-8D1F-CC698B2F23B3}" type="presParOf" srcId="{09F59CBE-7106-4939-A500-77BC484E08EA}" destId="{83D94858-A524-4CE4-8268-9C238EC45141}" srcOrd="0" destOrd="0" presId="urn:microsoft.com/office/officeart/2008/layout/HorizontalMultiLevelHierarchy"/>
    <dgm:cxn modelId="{E37835E8-9D23-40E2-84B4-02D50C6E446B}" type="presParOf" srcId="{7C72CDD6-96DF-488E-8BC0-5DA4F4BA0076}" destId="{C8A09712-9AAE-4077-BA69-2FBE1F175C50}" srcOrd="5" destOrd="0" presId="urn:microsoft.com/office/officeart/2008/layout/HorizontalMultiLevelHierarchy"/>
    <dgm:cxn modelId="{B6123FE8-70C5-45B8-B9D0-52E79625F2DA}" type="presParOf" srcId="{C8A09712-9AAE-4077-BA69-2FBE1F175C50}" destId="{04D5B2C7-C54A-41DD-98D4-881B4F5B7E26}" srcOrd="0" destOrd="0" presId="urn:microsoft.com/office/officeart/2008/layout/HorizontalMultiLevelHierarchy"/>
    <dgm:cxn modelId="{FDF3A757-B49D-4E5C-900B-ED9D3F7514E5}" type="presParOf" srcId="{C8A09712-9AAE-4077-BA69-2FBE1F175C50}" destId="{7CBD37B9-697C-42A5-BE25-37432752BDFC}" srcOrd="1" destOrd="0" presId="urn:microsoft.com/office/officeart/2008/layout/HorizontalMultiLevelHierarchy"/>
    <dgm:cxn modelId="{097A15F5-26B6-4D06-8F05-9C77A238A111}" type="presParOf" srcId="{7C72CDD6-96DF-488E-8BC0-5DA4F4BA0076}" destId="{7A483C4F-AE70-4069-A260-B32210C07A46}" srcOrd="6" destOrd="0" presId="urn:microsoft.com/office/officeart/2008/layout/HorizontalMultiLevelHierarchy"/>
    <dgm:cxn modelId="{0CC2F847-591C-4A4A-B953-10077747749A}" type="presParOf" srcId="{7A483C4F-AE70-4069-A260-B32210C07A46}" destId="{5DD1DBC7-CF36-4897-A8AA-E5A299B5B93C}" srcOrd="0" destOrd="0" presId="urn:microsoft.com/office/officeart/2008/layout/HorizontalMultiLevelHierarchy"/>
    <dgm:cxn modelId="{1F8574C2-FA75-42C7-9AB5-B5E72975473A}" type="presParOf" srcId="{7C72CDD6-96DF-488E-8BC0-5DA4F4BA0076}" destId="{89021D38-D3AD-401B-BC24-C1A0DFC40A3A}" srcOrd="7" destOrd="0" presId="urn:microsoft.com/office/officeart/2008/layout/HorizontalMultiLevelHierarchy"/>
    <dgm:cxn modelId="{219EBF86-31AA-42BF-AC18-A9ECB037198A}" type="presParOf" srcId="{89021D38-D3AD-401B-BC24-C1A0DFC40A3A}" destId="{149FFFEF-00E9-4DA1-9661-67441863E849}" srcOrd="0" destOrd="0" presId="urn:microsoft.com/office/officeart/2008/layout/HorizontalMultiLevelHierarchy"/>
    <dgm:cxn modelId="{65A2EB65-05FE-4F83-A4A3-45C6EE5AC884}" type="presParOf" srcId="{89021D38-D3AD-401B-BC24-C1A0DFC40A3A}" destId="{97A2BCE9-9746-432B-AD50-687415A21109}" srcOrd="1" destOrd="0" presId="urn:microsoft.com/office/officeart/2008/layout/HorizontalMultiLevelHierarchy"/>
    <dgm:cxn modelId="{3B3A1863-B9F3-4DB1-B8E6-D3688BC91455}" type="presParOf" srcId="{7C72CDD6-96DF-488E-8BC0-5DA4F4BA0076}" destId="{AFA62A1E-A83F-490F-B1B3-7F4A89BF2C66}" srcOrd="8" destOrd="0" presId="urn:microsoft.com/office/officeart/2008/layout/HorizontalMultiLevelHierarchy"/>
    <dgm:cxn modelId="{1D05DF16-3E11-4BCE-999E-087F531B14AF}" type="presParOf" srcId="{AFA62A1E-A83F-490F-B1B3-7F4A89BF2C66}" destId="{0988E616-4122-4D55-B12B-6D22BA3EC5F2}" srcOrd="0" destOrd="0" presId="urn:microsoft.com/office/officeart/2008/layout/HorizontalMultiLevelHierarchy"/>
    <dgm:cxn modelId="{3392A790-55D4-45F6-9CCB-20E1F6F5FC2B}" type="presParOf" srcId="{7C72CDD6-96DF-488E-8BC0-5DA4F4BA0076}" destId="{BA7504E5-EC68-45D7-AC02-A0CB83ABB913}" srcOrd="9" destOrd="0" presId="urn:microsoft.com/office/officeart/2008/layout/HorizontalMultiLevelHierarchy"/>
    <dgm:cxn modelId="{CD0E1EFB-DFA4-4EFF-80E6-A595964E0692}" type="presParOf" srcId="{BA7504E5-EC68-45D7-AC02-A0CB83ABB913}" destId="{8FADB904-F611-4343-B320-503079931BFA}" srcOrd="0" destOrd="0" presId="urn:microsoft.com/office/officeart/2008/layout/HorizontalMultiLevelHierarchy"/>
    <dgm:cxn modelId="{B1F6047F-BEA2-4863-9683-0A39D7B0D87E}" type="presParOf" srcId="{BA7504E5-EC68-45D7-AC02-A0CB83ABB913}" destId="{833025C5-86A8-4E3C-98A0-A8F9CD2B39D6}" srcOrd="1" destOrd="0" presId="urn:microsoft.com/office/officeart/2008/layout/HorizontalMultiLevelHierarchy"/>
    <dgm:cxn modelId="{26AC7469-5865-4B7B-B99C-83898A4C8E3D}" type="presParOf" srcId="{7C72CDD6-96DF-488E-8BC0-5DA4F4BA0076}" destId="{3D8121D3-D5EE-44F6-8BA1-EDE7C5B1759F}" srcOrd="10" destOrd="0" presId="urn:microsoft.com/office/officeart/2008/layout/HorizontalMultiLevelHierarchy"/>
    <dgm:cxn modelId="{0F8535BD-A701-4A39-98C5-6B44D90C68D2}" type="presParOf" srcId="{3D8121D3-D5EE-44F6-8BA1-EDE7C5B1759F}" destId="{E73C3840-B74A-4F0D-AA10-0753EEF0A8E9}" srcOrd="0" destOrd="0" presId="urn:microsoft.com/office/officeart/2008/layout/HorizontalMultiLevelHierarchy"/>
    <dgm:cxn modelId="{C73AFDBF-9FAF-4FF3-96B1-836AC706F96E}" type="presParOf" srcId="{7C72CDD6-96DF-488E-8BC0-5DA4F4BA0076}" destId="{AFF6140F-5589-4ACE-86C1-F8FBE3AE4D5B}" srcOrd="11" destOrd="0" presId="urn:microsoft.com/office/officeart/2008/layout/HorizontalMultiLevelHierarchy"/>
    <dgm:cxn modelId="{258B3BC2-6D5B-4D71-8F26-1D5D21532A62}" type="presParOf" srcId="{AFF6140F-5589-4ACE-86C1-F8FBE3AE4D5B}" destId="{C1CBD499-81C4-4904-9FD4-4D686D3E77DA}" srcOrd="0" destOrd="0" presId="urn:microsoft.com/office/officeart/2008/layout/HorizontalMultiLevelHierarchy"/>
    <dgm:cxn modelId="{1FF0ADB7-E211-4F4C-9AD6-AAFC39A72630}" type="presParOf" srcId="{AFF6140F-5589-4ACE-86C1-F8FBE3AE4D5B}" destId="{788FB970-F1E3-44D6-80DF-9EEFC4C6026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121D3-D5EE-44F6-8BA1-EDE7C5B1759F}">
      <dsp:nvSpPr>
        <dsp:cNvPr id="0" name=""/>
        <dsp:cNvSpPr/>
      </dsp:nvSpPr>
      <dsp:spPr>
        <a:xfrm>
          <a:off x="2667504" y="1451927"/>
          <a:ext cx="262616" cy="1251029"/>
        </a:xfrm>
        <a:custGeom>
          <a:avLst/>
          <a:gdLst/>
          <a:ahLst/>
          <a:cxnLst/>
          <a:rect l="0" t="0" r="0" b="0"/>
          <a:pathLst>
            <a:path>
              <a:moveTo>
                <a:pt x="0" y="0"/>
              </a:moveTo>
              <a:lnTo>
                <a:pt x="131308" y="0"/>
              </a:lnTo>
              <a:lnTo>
                <a:pt x="131308" y="1251029"/>
              </a:lnTo>
              <a:lnTo>
                <a:pt x="262616" y="12510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66855" y="2045484"/>
        <a:ext cx="63914" cy="63914"/>
      </dsp:txXfrm>
    </dsp:sp>
    <dsp:sp modelId="{AFA62A1E-A83F-490F-B1B3-7F4A89BF2C66}">
      <dsp:nvSpPr>
        <dsp:cNvPr id="0" name=""/>
        <dsp:cNvSpPr/>
      </dsp:nvSpPr>
      <dsp:spPr>
        <a:xfrm>
          <a:off x="2667504" y="1451927"/>
          <a:ext cx="262616" cy="750617"/>
        </a:xfrm>
        <a:custGeom>
          <a:avLst/>
          <a:gdLst/>
          <a:ahLst/>
          <a:cxnLst/>
          <a:rect l="0" t="0" r="0" b="0"/>
          <a:pathLst>
            <a:path>
              <a:moveTo>
                <a:pt x="0" y="0"/>
              </a:moveTo>
              <a:lnTo>
                <a:pt x="131308" y="0"/>
              </a:lnTo>
              <a:lnTo>
                <a:pt x="131308" y="750617"/>
              </a:lnTo>
              <a:lnTo>
                <a:pt x="262616" y="7506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78931" y="1807355"/>
        <a:ext cx="39761" cy="39761"/>
      </dsp:txXfrm>
    </dsp:sp>
    <dsp:sp modelId="{7A483C4F-AE70-4069-A260-B32210C07A46}">
      <dsp:nvSpPr>
        <dsp:cNvPr id="0" name=""/>
        <dsp:cNvSpPr/>
      </dsp:nvSpPr>
      <dsp:spPr>
        <a:xfrm>
          <a:off x="2667504" y="1451927"/>
          <a:ext cx="262616" cy="250205"/>
        </a:xfrm>
        <a:custGeom>
          <a:avLst/>
          <a:gdLst/>
          <a:ahLst/>
          <a:cxnLst/>
          <a:rect l="0" t="0" r="0" b="0"/>
          <a:pathLst>
            <a:path>
              <a:moveTo>
                <a:pt x="0" y="0"/>
              </a:moveTo>
              <a:lnTo>
                <a:pt x="131308" y="0"/>
              </a:lnTo>
              <a:lnTo>
                <a:pt x="131308" y="250205"/>
              </a:lnTo>
              <a:lnTo>
                <a:pt x="262616" y="2502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89744" y="1567962"/>
        <a:ext cx="18136" cy="18136"/>
      </dsp:txXfrm>
    </dsp:sp>
    <dsp:sp modelId="{09F59CBE-7106-4939-A500-77BC484E08EA}">
      <dsp:nvSpPr>
        <dsp:cNvPr id="0" name=""/>
        <dsp:cNvSpPr/>
      </dsp:nvSpPr>
      <dsp:spPr>
        <a:xfrm>
          <a:off x="2667504" y="1201721"/>
          <a:ext cx="262616" cy="250205"/>
        </a:xfrm>
        <a:custGeom>
          <a:avLst/>
          <a:gdLst/>
          <a:ahLst/>
          <a:cxnLst/>
          <a:rect l="0" t="0" r="0" b="0"/>
          <a:pathLst>
            <a:path>
              <a:moveTo>
                <a:pt x="0" y="250205"/>
              </a:moveTo>
              <a:lnTo>
                <a:pt x="131308" y="250205"/>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89744" y="1317756"/>
        <a:ext cx="18136" cy="18136"/>
      </dsp:txXfrm>
    </dsp:sp>
    <dsp:sp modelId="{E5243E6B-9B7D-4424-9649-4D3BB411F159}">
      <dsp:nvSpPr>
        <dsp:cNvPr id="0" name=""/>
        <dsp:cNvSpPr/>
      </dsp:nvSpPr>
      <dsp:spPr>
        <a:xfrm>
          <a:off x="2667504" y="701310"/>
          <a:ext cx="262616" cy="750617"/>
        </a:xfrm>
        <a:custGeom>
          <a:avLst/>
          <a:gdLst/>
          <a:ahLst/>
          <a:cxnLst/>
          <a:rect l="0" t="0" r="0" b="0"/>
          <a:pathLst>
            <a:path>
              <a:moveTo>
                <a:pt x="0" y="750617"/>
              </a:moveTo>
              <a:lnTo>
                <a:pt x="131308" y="750617"/>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78931" y="1056737"/>
        <a:ext cx="39761" cy="39761"/>
      </dsp:txXfrm>
    </dsp:sp>
    <dsp:sp modelId="{8416BA74-81CC-49DA-8A2E-F440DA01A77A}">
      <dsp:nvSpPr>
        <dsp:cNvPr id="0" name=""/>
        <dsp:cNvSpPr/>
      </dsp:nvSpPr>
      <dsp:spPr>
        <a:xfrm>
          <a:off x="2667504" y="200898"/>
          <a:ext cx="262616" cy="1251029"/>
        </a:xfrm>
        <a:custGeom>
          <a:avLst/>
          <a:gdLst/>
          <a:ahLst/>
          <a:cxnLst/>
          <a:rect l="0" t="0" r="0" b="0"/>
          <a:pathLst>
            <a:path>
              <a:moveTo>
                <a:pt x="0" y="1251029"/>
              </a:moveTo>
              <a:lnTo>
                <a:pt x="131308" y="1251029"/>
              </a:lnTo>
              <a:lnTo>
                <a:pt x="131308" y="0"/>
              </a:lnTo>
              <a:lnTo>
                <a:pt x="26261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66855" y="794455"/>
        <a:ext cx="63914" cy="63914"/>
      </dsp:txXfrm>
    </dsp:sp>
    <dsp:sp modelId="{DF604277-1ACB-4524-B520-B8B8D7FB4329}">
      <dsp:nvSpPr>
        <dsp:cNvPr id="0" name=""/>
        <dsp:cNvSpPr/>
      </dsp:nvSpPr>
      <dsp:spPr>
        <a:xfrm rot="16200000">
          <a:off x="1413841" y="1251762"/>
          <a:ext cx="2106996"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AI driven tools </a:t>
          </a:r>
        </a:p>
      </dsp:txBody>
      <dsp:txXfrm>
        <a:off x="1413841" y="1251762"/>
        <a:ext cx="2106996" cy="400329"/>
      </dsp:txXfrm>
    </dsp:sp>
    <dsp:sp modelId="{3AA6ABF3-2076-4AC1-A985-A1EE931C3D16}">
      <dsp:nvSpPr>
        <dsp:cNvPr id="0" name=""/>
        <dsp:cNvSpPr/>
      </dsp:nvSpPr>
      <dsp:spPr>
        <a:xfrm>
          <a:off x="2930120" y="733"/>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Predictive Analytics</a:t>
          </a:r>
        </a:p>
      </dsp:txBody>
      <dsp:txXfrm>
        <a:off x="2930120" y="733"/>
        <a:ext cx="1313080" cy="400329"/>
      </dsp:txXfrm>
    </dsp:sp>
    <dsp:sp modelId="{5EB5DD2E-9A83-4DA4-A980-55DEAB1FB5D1}">
      <dsp:nvSpPr>
        <dsp:cNvPr id="0" name=""/>
        <dsp:cNvSpPr/>
      </dsp:nvSpPr>
      <dsp:spPr>
        <a:xfrm>
          <a:off x="2930120" y="501145"/>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Machine Learning</a:t>
          </a:r>
        </a:p>
      </dsp:txBody>
      <dsp:txXfrm>
        <a:off x="2930120" y="501145"/>
        <a:ext cx="1313080" cy="400329"/>
      </dsp:txXfrm>
    </dsp:sp>
    <dsp:sp modelId="{04D5B2C7-C54A-41DD-98D4-881B4F5B7E26}">
      <dsp:nvSpPr>
        <dsp:cNvPr id="0" name=""/>
        <dsp:cNvSpPr/>
      </dsp:nvSpPr>
      <dsp:spPr>
        <a:xfrm>
          <a:off x="2930120" y="1001557"/>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Algorithm Trading</a:t>
          </a:r>
        </a:p>
      </dsp:txBody>
      <dsp:txXfrm>
        <a:off x="2930120" y="1001557"/>
        <a:ext cx="1313080" cy="400329"/>
      </dsp:txXfrm>
    </dsp:sp>
    <dsp:sp modelId="{149FFFEF-00E9-4DA1-9661-67441863E849}">
      <dsp:nvSpPr>
        <dsp:cNvPr id="0" name=""/>
        <dsp:cNvSpPr/>
      </dsp:nvSpPr>
      <dsp:spPr>
        <a:xfrm>
          <a:off x="2930120" y="1501968"/>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Automated Financial Advisor</a:t>
          </a:r>
        </a:p>
      </dsp:txBody>
      <dsp:txXfrm>
        <a:off x="2930120" y="1501968"/>
        <a:ext cx="1313080" cy="400329"/>
      </dsp:txXfrm>
    </dsp:sp>
    <dsp:sp modelId="{8FADB904-F611-4343-B320-503079931BFA}">
      <dsp:nvSpPr>
        <dsp:cNvPr id="0" name=""/>
        <dsp:cNvSpPr/>
      </dsp:nvSpPr>
      <dsp:spPr>
        <a:xfrm>
          <a:off x="2930120" y="2002380"/>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Conversational AI</a:t>
          </a:r>
        </a:p>
      </dsp:txBody>
      <dsp:txXfrm>
        <a:off x="2930120" y="2002380"/>
        <a:ext cx="1313080" cy="400329"/>
      </dsp:txXfrm>
    </dsp:sp>
    <dsp:sp modelId="{C1CBD499-81C4-4904-9FD4-4D686D3E77DA}">
      <dsp:nvSpPr>
        <dsp:cNvPr id="0" name=""/>
        <dsp:cNvSpPr/>
      </dsp:nvSpPr>
      <dsp:spPr>
        <a:xfrm>
          <a:off x="2930120" y="2502791"/>
          <a:ext cx="1313080" cy="4003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Sentiment Analysis</a:t>
          </a:r>
        </a:p>
      </dsp:txBody>
      <dsp:txXfrm>
        <a:off x="2930120" y="2502791"/>
        <a:ext cx="1313080" cy="40032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Din23</b:Tag>
    <b:SourceType>JournalArticle</b:SourceType>
    <b:Guid>{CB7F13D0-1FFA-4427-9A2A-D4F369F584A0}</b:Guid>
    <b:Author>
      <b:Author>
        <b:NameList>
          <b:Person>
            <b:Last>Dinesh Gabhane</b:Last>
            <b:First>Dr.Asha</b:First>
            <b:Middle>Mamraj Sharma, Dr. Rupam Mukherjee, Dr. Aparna Pavani. S, Dr.Mubarak Rahman P</b:Middle>
          </b:Person>
        </b:NameList>
      </b:Author>
    </b:Author>
    <b:Title>Behavioral Finance: Exploring The Influence Of Cognitive Biases On Investment Decisions </b:Title>
    <b:JournalName>BOLETÍN DE LITERATURA ORAL</b:JournalName>
    <b:Year>2023</b:Year>
    <b:Pages>3133-3141</b:Pages>
    <b:RefOrder>43</b:RefOrder>
  </b:Source>
  <b:Source>
    <b:Tag>MsS</b:Tag>
    <b:SourceType>BookSection</b:SourceType>
    <b:Guid>{10DAA6B6-D59A-40B1-B041-124BF5DF82EE}</b:Guid>
    <b:Title>Behavioral Biases and Their Impact on Investment Decision-Making</b:Title>
    <b:Pages>23-32</b:Pages>
    <b:Author>
      <b:Author>
        <b:NameList>
          <b:Person>
            <b:Last>Arora</b:Last>
            <b:First>Ms.</b:First>
            <b:Middle>Srishti</b:Middle>
          </b:Person>
        </b:NameList>
      </b:Author>
    </b:Author>
    <b:BookTitle>Money Management and Indian Economy</b:BookTitle>
    <b:Year>2025</b:Year>
    <b:RefOrder>1</b:RefOrder>
  </b:Source>
  <b:Source>
    <b:Tag>Sat18</b:Tag>
    <b:SourceType>JournalArticle</b:SourceType>
    <b:Guid>{9A451AC8-B603-4EC5-BE2B-D7236155962D}</b:Guid>
    <b:Title>Behavior biases and investment decision: theoretical and research framework</b:Title>
    <b:Year>2018</b:Year>
    <b:Pages> 1755-4179</b:Pages>
    <b:Author>
      <b:Author>
        <b:NameList>
          <b:Person>
            <b:Last>Mittal</b:Last>
            <b:First>Satish</b:First>
            <b:Middle>K.</b:Middle>
          </b:Person>
        </b:NameList>
      </b:Author>
    </b:Author>
    <b:JournalName>Qualitative Research in Financial Markets</b:JournalName>
    <b:RefOrder>2</b:RefOrder>
  </b:Source>
  <b:Source>
    <b:Tag>HMa252</b:Tag>
    <b:SourceType>JournalArticle</b:SourceType>
    <b:Guid>{2BE03E1A-36E0-4B2A-8FC2-36C9D96021D5}</b:Guid>
    <b:Author>
      <b:Author>
        <b:NameList>
          <b:Person>
            <b:Last>Samantaray</b:Last>
            <b:First>H.</b:First>
            <b:Middle>Maheshwari and Anup K.</b:Middle>
          </b:Person>
        </b:NameList>
      </b:Author>
    </b:Author>
    <b:Title>Beyond instinct: the influence of artificial intelligence on investment decision-making among Gen Z  investors in emerging markets</b:Title>
    <b:JournalName>International Journal of  Accounting &amp; Information  Management</b:JournalName>
    <b:Year>2025</b:Year>
    <b:Pages>1834-7649</b:Pages>
    <b:RefOrder>3</b:RefOrder>
  </b:Source>
  <b:Source>
    <b:Tag>She00</b:Tag>
    <b:SourceType>JournalArticle</b:SourceType>
    <b:Guid>{B8E6A8C1-6EE3-43C3-9A35-EB62ADC3C489}</b:Guid>
    <b:Author>
      <b:Author>
        <b:NameList>
          <b:Person>
            <b:Last>Shefrin</b:Last>
            <b:First>H</b:First>
          </b:Person>
        </b:NameList>
      </b:Author>
    </b:Author>
    <b:Title>Beyond greed and fear: Understanding behavioral finance  and psychology of investing</b:Title>
    <b:JournalName>Oxford University Press</b:JournalName>
    <b:Year>2000</b:Year>
    <b:RefOrder>4</b:RefOrder>
  </b:Source>
  <b:Source>
    <b:Tag>Pom11</b:Tag>
    <b:SourceType>JournalArticle</b:SourceType>
    <b:Guid>{97360D95-C1C1-4613-9EC3-4C86A9375553}</b:Guid>
    <b:Author>
      <b:Author>
        <b:NameList>
          <b:Person>
            <b:Last>Pompian</b:Last>
            <b:First>M</b:First>
          </b:Person>
        </b:NameList>
      </b:Author>
    </b:Author>
    <b:Title>Behavioral finance and wealth management: How to  build optimal portfolios that account for investor biases  (2nd ed.)</b:Title>
    <b:JournalName> Wiley Finance Publications</b:JournalName>
    <b:Year>2011</b:Year>
    <b:RefOrder>5</b:RefOrder>
  </b:Source>
  <b:Source>
    <b:Tag>Mon02</b:Tag>
    <b:SourceType>Misc</b:SourceType>
    <b:Guid>{BCBAF742-20C4-43E0-BC59-AF6A1147091E}</b:Guid>
    <b:Title>Darwin's mind: The evolutionary foundations of heuristics and biases</b:Title>
    <b:Year>2002</b:Year>
    <b:Author>
      <b:Author>
        <b:NameList>
          <b:Person>
            <b:Last>Montier</b:Last>
            <b:First>J</b:First>
          </b:Person>
        </b:NameList>
      </b:Author>
    </b:Author>
    <b:Publisher>https://doi.org/10.2139/ssrn.373321</b:Publisher>
    <b:RefOrder>6</b:RefOrder>
  </b:Source>
  <b:Source>
    <b:Tag>Gre23</b:Tag>
    <b:SourceType>JournalArticle</b:SourceType>
    <b:Guid>{423994A4-8914-4CC3-A52D-16E60AD49FCE}</b:Guid>
    <b:Title>Behavioural Biases and Investment Decision Making: An Overview</b:Title>
    <b:Year>2023</b:Year>
    <b:Author>
      <b:Author>
        <b:NameList>
          <b:Person>
            <b:Last>Francis</b:Last>
            <b:First>Greeshma</b:First>
          </b:Person>
        </b:NameList>
      </b:Author>
    </b:Author>
    <b:JournalName>International Journal of Novel Research and Development</b:JournalName>
    <b:Pages>126-132</b:Pages>
    <b:RefOrder>7</b:RefOrder>
  </b:Source>
  <b:Source>
    <b:Tag>Ahm20</b:Tag>
    <b:SourceType>JournalArticle</b:SourceType>
    <b:Guid>{0BC16C5D-43C2-47C9-9DAF-32913C2F6FC3}</b:Guid>
    <b:Author>
      <b:Author>
        <b:NameList>
          <b:Person>
            <b:Last>Ahmad</b:Last>
            <b:First>M.,</b:First>
            <b:Middle>&amp; Shah, S. Z. A</b:Middle>
          </b:Person>
        </b:NameList>
      </b:Author>
    </b:Author>
    <b:Title>Overconfidence heuristic-driven bias in investment decision making and performance: Mediating effects of risk perception and moderating effects of financial literacy</b:Title>
    <b:JournalName> Journal of Economic and Administrative Sciences</b:JournalName>
    <b:Year>2020</b:Year>
    <b:RefOrder>44</b:RefOrder>
  </b:Source>
  <b:Source>
    <b:Tag>Sal23</b:Tag>
    <b:SourceType>JournalArticle</b:SourceType>
    <b:Guid>{5E53BA9B-3329-4D15-BD6B-0DF9E394927D}</b:Guid>
    <b:Author>
      <b:Author>
        <b:NameList>
          <b:Person>
            <b:Last>Salehi</b:Last>
            <b:First>M.,</b:First>
            <b:Middle>Dalwai, T., &amp; Arianpoor, A</b:Middle>
          </b:Person>
        </b:NameList>
      </b:Author>
    </b:Author>
    <b:Title>The impact of narcissism, self-confidence and auditor’s characteristics on audit report readability</b:Title>
    <b:JournalName>Arab Gulf Journal of Scientific Research</b:JournalName>
    <b:Year>2023</b:Year>
    <b:Pages>202–223</b:Pages>
    <b:RefOrder>45</b:RefOrder>
  </b:Source>
  <b:Source>
    <b:Tag>Zal21</b:Tag>
    <b:SourceType>JournalArticle</b:SourceType>
    <b:Guid>{24D2F4AD-105E-4072-8242-7D30F85F7D97}</b:Guid>
    <b:Author>
      <b:Author>
        <b:NameList>
          <b:Person>
            <b:Last>Zaleskiewicz</b:Last>
            <b:First>T.,</b:First>
            <b:Middle>&amp; Gasiorowska, A</b:Middle>
          </b:Person>
        </b:NameList>
      </b:Author>
    </b:Author>
    <b:Title> Evaluating experts may serve psychological needs:Self-esteem, bias blind spot, and processing fluency explain confirmation effect in assessing  financial advisors’ authority</b:Title>
    <b:JournalName>Journal of Experimental Psychology: Applied</b:JournalName>
    <b:Year>2021</b:Year>
    <b:Pages>27–45</b:Pages>
    <b:RefOrder>46</b:RefOrder>
  </b:Source>
  <b:Source>
    <b:Tag>Moh22</b:Tag>
    <b:SourceType>JournalArticle</b:SourceType>
    <b:Guid>{A08913A0-E939-4863-AE5A-5FCC73A1565E}</b:Guid>
    <b:Author>
      <b:Author>
        <b:NameList>
          <b:Person>
            <b:Last>Mohamed</b:Last>
            <b:First>R.,</b:First>
            <b:Middle>&amp; Sinha, N</b:Middle>
          </b:Person>
        </b:NameList>
      </b:Author>
    </b:Author>
    <b:Title>Am i getting it right? : A framework for attributing style factor  exposures</b:Title>
    <b:Year>2022</b:Year>
    <b:RefOrder>47</b:RefOrder>
  </b:Source>
  <b:Source>
    <b:Tag>Ben21</b:Tag>
    <b:SourceType>JournalArticle</b:SourceType>
    <b:Guid>{C4F4DBB5-0D61-4072-8774-36F357D48D85}</b:Guid>
    <b:Author>
      <b:Author>
        <b:NameList>
          <b:Person>
            <b:Last>Flyvbjerg</b:Last>
            <b:First>Bent</b:First>
          </b:Person>
        </b:NameList>
      </b:Author>
    </b:Author>
    <b:Title> Top Ten Behavioral Biases in Project Management: An Overview</b:Title>
    <b:JournalName> Project Management Journal</b:JournalName>
    <b:Year> 2021</b:Year>
    <b:Pages> 531–546</b:Pages>
    <b:RefOrder>8</b:RefOrder>
  </b:Source>
  <b:Source>
    <b:Tag>Upa25</b:Tag>
    <b:SourceType>JournalArticle</b:SourceType>
    <b:Guid>{D1789588-613E-43E0-B555-A328612D5A66}</b:Guid>
    <b:Author>
      <b:Author>
        <b:NameList>
          <b:Person>
            <b:Last>Upasana Gohain</b:Last>
            <b:First>Santosh</b:First>
            <b:Middle>Kumar Mahapatra</b:Middle>
          </b:Person>
        </b:NameList>
      </b:Author>
    </b:Author>
    <b:Title>Behavioural Biases in Investment Decision-Making: A Conceptual Review</b:Title>
    <b:JournalName>Multidisciplinary Research Journal</b:JournalName>
    <b:Year> 2025</b:Year>
    <b:Pages>134-146</b:Pages>
    <b:RefOrder>48</b:RefOrder>
  </b:Source>
  <b:Source>
    <b:Tag>Tri14</b:Tag>
    <b:SourceType>JournalArticle</b:SourceType>
    <b:Guid>{1FEA2193-23BD-4954-A9F2-D1CC99747C74}</b:Guid>
    <b:Author>
      <b:Author>
        <b:NameList>
          <b:Person>
            <b:Last>Tripathy</b:Last>
            <b:First>C.</b:First>
            <b:Middle>K</b:Middle>
          </b:Person>
        </b:NameList>
      </b:Author>
    </b:Author>
    <b:Title>Role of psychological biases in the cognitive decision making process of individual investors</b:Title>
    <b:JournalName>Orissa Journal of Commerce</b:JournalName>
    <b:Year> 2014</b:Year>
    <b:Pages>69-80</b:Pages>
    <b:RefOrder>9</b:RefOrder>
  </b:Source>
  <b:Source>
    <b:Tag>Dun22</b:Tag>
    <b:SourceType>JournalArticle</b:SourceType>
    <b:Guid>{A175CB57-A2FC-4BF4-A9BF-4C1E43036C19}</b:Guid>
    <b:Author>
      <b:Author>
        <b:NameList>
          <b:Person>
            <b:Last>Dungarwal</b:Last>
            <b:First>H.,</b:First>
            <b:Middle>&amp; Tollawala, N</b:Middle>
          </b:Person>
        </b:NameList>
      </b:Author>
    </b:Author>
    <b:Title>A study on impact of behavioral biases on investment decision</b:Title>
    <b:JournalName> International Journal of Research Publication and Reviews</b:JournalName>
    <b:Year>2022</b:Year>
    <b:Pages> 697–703</b:Pages>
    <b:RefOrder>11</b:RefOrder>
  </b:Source>
  <b:Source>
    <b:Tag>Jai19</b:Tag>
    <b:SourceType>JournalArticle</b:SourceType>
    <b:Guid>{6D959463-A6D5-4473-8852-027CDCD7EBF4}</b:Guid>
    <b:Author>
      <b:Author>
        <b:NameList>
          <b:Person>
            <b:Last>Jain</b:Last>
            <b:First>J.,</b:First>
            <b:Middle>Walia, N., &amp; Gupta, S</b:Middle>
          </b:Person>
        </b:NameList>
      </b:Author>
    </b:Author>
    <b:Title> Evaluation of behavioral biases affecting investment decision  making of individual equity investors by fuzzy analytic hierarchy process</b:Title>
    <b:JournalName>Review of Behavioral Finance</b:JournalName>
    <b:Year>2019</b:Year>
    <b:Pages> 297–314</b:Pages>
    <b:RefOrder>12</b:RefOrder>
  </b:Source>
  <b:Source>
    <b:Tag>Dit92</b:Tag>
    <b:SourceType>JournalArticle</b:SourceType>
    <b:Guid>{E1F5233B-FE21-473D-B2B2-23801C1A1C07}</b:Guid>
    <b:Author>
      <b:Author>
        <b:NameList>
          <b:Person>
            <b:Last>Ditto</b:Last>
            <b:First>P.H.</b:First>
            <b:Middle>and Lopez, D.S</b:Middle>
          </b:Person>
        </b:NameList>
      </b:Author>
    </b:Author>
    <b:Title>Motivated skepticism: use differential decision criteria for preferred and non preferred conclusions</b:Title>
    <b:JournalName> Journal of Personality and Social Psychology</b:JournalName>
    <b:Year>1992</b:Year>
    <b:Pages>568-584</b:Pages>
    <b:RefOrder>13</b:RefOrder>
  </b:Source>
  <b:Source>
    <b:Tag>Kuh21</b:Tag>
    <b:SourceType>JournalArticle</b:SourceType>
    <b:Guid>{5E837609-5217-48D5-9D49-09B7B7C1DF4F}</b:Guid>
    <b:Author>
      <b:Author>
        <b:NameList>
          <b:Person>
            <b:Last>Kuhl</b:Last>
            <b:First>T.,</b:First>
            <b:Middle>Scheibe, S. and Sommer, D</b:Middle>
          </b:Person>
        </b:NameList>
      </b:Author>
    </b:Author>
    <b:Title>Fuzzy trace theory and overconfidence: a theoretical integration and meta-analysis</b:Title>
    <b:JournalName> Psychological Bulletin</b:JournalName>
    <b:Year>2021</b:Year>
    <b:Pages> 400-435</b:Pages>
    <b:RefOrder>14</b:RefOrder>
  </b:Source>
  <b:Source>
    <b:Tag>Che211</b:Tag>
    <b:SourceType>JournalArticle</b:SourceType>
    <b:Guid>{59832780-AACB-4847-873C-D5D23FB93CD7}</b:Guid>
    <b:Author>
      <b:Author>
        <b:NameList>
          <b:Person>
            <b:Last>Chen</b:Last>
            <b:First>M.,</b:First>
            <b:Middle>Cheng, H., Du, Y., Xu, M., Jiang, W., &amp; Wang, C.</b:Middle>
          </b:Person>
        </b:NameList>
      </b:Author>
    </b:Author>
    <b:Title>Two wrongs don’t make a right:Combating confirmation bias in learning with label noise.</b:Title>
    <b:Year>2021</b:Year>
    <b:RefOrder>15</b:RefOrder>
  </b:Source>
  <b:Source>
    <b:Tag>Nel14</b:Tag>
    <b:SourceType>JournalArticle</b:SourceType>
    <b:Guid>{F0853A26-9B99-4E6A-AFAB-485A06FBC076}</b:Guid>
    <b:Author>
      <b:Author>
        <b:NameList>
          <b:Person>
            <b:Last>Nelson</b:Last>
            <b:First>J.</b:First>
            <b:Middle>A.</b:Middle>
          </b:Person>
        </b:NameList>
      </b:Author>
    </b:Author>
    <b:Title>The power of stereotyping and confirmation bias to overwhelm accurate assessment: The case of economics, gender, and risk aversion.</b:Title>
    <b:JournalName> Journal of Economic Methodology</b:JournalName>
    <b:Year>2014</b:Year>
    <b:Pages>211–231</b:Pages>
    <b:RefOrder>16</b:RefOrder>
  </b:Source>
  <b:Source>
    <b:Tag>Gue23</b:Tag>
    <b:SourceType>JournalArticle</b:SourceType>
    <b:Guid>{F5B250F3-D67F-4383-9E6C-F614FFF3BECB}</b:Guid>
    <b:Author>
      <b:Author>
        <b:NameList>
          <b:Person>
            <b:Last>Guenther</b:Last>
            <b:First>B.</b:First>
            <b:Middle>and Lordan, G</b:Middle>
          </b:Person>
        </b:NameList>
      </b:Author>
    </b:Author>
    <b:Title>When the disposition effect proves to be rational: experimental  evidence from professional traders</b:Title>
    <b:JournalName>Frontiers in Psychology</b:JournalName>
    <b:Year>2023</b:Year>
    <b:RefOrder>17</b:RefOrder>
  </b:Source>
  <b:Source>
    <b:Tag>Dam22</b:Tag>
    <b:SourceType>JournalArticle</b:SourceType>
    <b:Guid>{87750C69-F3BE-4C40-9720-3ED986EEE1FE}</b:Guid>
    <b:Author>
      <b:Author>
        <b:NameList>
          <b:Person>
            <b:Last>Damayanti</b:Last>
            <b:First>N.A.I.P.P.</b:First>
            <b:Middle>and Rokhim, R</b:Middle>
          </b:Person>
        </b:NameList>
      </b:Author>
    </b:Author>
    <b:Title>Investment behavioral biases in Indonesia millennial investors behavior during pandemic</b:Title>
    <b:JournalName>Journal of Entrepreneurship and Business</b:JournalName>
    <b:Year>2022</b:Year>
    <b:Pages>83-93</b:Pages>
    <b:RefOrder>18</b:RefOrder>
  </b:Source>
  <b:Source>
    <b:Tag>Zah23</b:Tag>
    <b:SourceType>JournalArticle</b:SourceType>
    <b:Guid>{D31307E1-DD15-4E85-BC4A-15A48ED92A18}</b:Guid>
    <b:Author>
      <b:Author>
        <b:NameList>
          <b:Person>
            <b:Last>Zahid Hasan</b:Last>
            <b:First>Daicy</b:First>
            <b:Middle>Vaz,Vidya S. Athota, Sop Sop Maturin Désiré, Vijay Pereira</b:Middle>
          </b:Person>
        </b:NameList>
      </b:Author>
    </b:Author>
    <b:Title>Can Artificial Intelligence (AI)  Manage Behavioural Biases Among Financial Planners?</b:Title>
    <b:JournalName>Journal of Global Information Management</b:JournalName>
    <b:Year>2023</b:Year>
    <b:Pages>1-18</b:Pages>
    <b:RefOrder>19</b:RefOrder>
  </b:Source>
  <b:Source>
    <b:Tag>Dak24</b:Tag>
    <b:SourceType>JournalArticle</b:SourceType>
    <b:Guid>{5085B3A0-21B9-4E49-9819-D844C34EDF39}</b:Guid>
    <b:Author>
      <b:Author>
        <b:NameList>
          <b:Person>
            <b:Last>Dakalbab</b:Last>
            <b:First>F.,</b:First>
            <b:Middle>Talib, M. A., Nassir, Q., &amp; Ishak, T.</b:Middle>
          </b:Person>
        </b:NameList>
      </b:Author>
    </b:Author>
    <b:Title>Artificial intelligence techniques in financial trading: A systematic literature review</b:Title>
    <b:JournalName>Journal of King Saud University. Computer and Information Sciences</b:JournalName>
    <b:Year>2024</b:Year>
    <b:RefOrder>20</b:RefOrder>
  </b:Source>
  <b:Source>
    <b:Tag>Joe24</b:Tag>
    <b:SourceType>JournalArticle</b:SourceType>
    <b:Guid>{467FD7F0-2063-43FB-ADB2-E5921BEA7259}</b:Guid>
    <b:Author>
      <b:Author>
        <b:NameList>
          <b:Person>
            <b:Last>Devapitchai</b:Last>
            <b:First>Krishnapriya</b:First>
            <b:Middle>S. V., Karuppiah S. P., William Robert P. S. Saranya</b:Middle>
          </b:Person>
        </b:NameList>
      </b:Author>
    </b:Author>
    <b:Title>Using AI- Driven Decision- Making Tools in Corporate Investment Planning</b:Title>
    <b:JournalName>William Robert P</b:JournalName>
    <b:Year>2024</b:Year>
    <b:Pages>137-160</b:Pages>
    <b:RefOrder>21</b:RefOrder>
  </b:Source>
  <b:Source>
    <b:Tag>SDJ25</b:Tag>
    <b:SourceType>JournalArticle</b:SourceType>
    <b:Guid>{545DCB16-0EA2-49FC-91C2-E1C00097BBB9}</b:Guid>
    <b:Author>
      <b:Author>
        <b:NameList>
          <b:Person>
            <b:Last>Jagtap</b:Last>
            <b:First>S</b:First>
            <b:Middle>D</b:Middle>
          </b:Person>
        </b:NameList>
      </b:Author>
    </b:Author>
    <b:Title>IMPACT OF AI TOOLS ON INVESTMENT DECISIONS OF AN INDIVIDUALS </b:Title>
    <b:JournalName>A GLOBAL JOURNAL OF HUMANITIES</b:JournalName>
    <b:Year>2025</b:Year>
    <b:Pages>97-100</b:Pages>
    <b:RefOrder>22</b:RefOrder>
  </b:Source>
  <b:Source>
    <b:Tag>Pra21</b:Tag>
    <b:SourceType>JournalArticle</b:SourceType>
    <b:Guid>{FE5B5543-D169-47E8-9940-1E60525437A9}</b:Guid>
    <b:Author>
      <b:Author>
        <b:NameList>
          <b:Person>
            <b:Last>Prasad</b:Last>
            <b:First>A.,</b:First>
            <b:Middle>&amp; Seetharaman, A.</b:Middle>
          </b:Person>
        </b:NameList>
      </b:Author>
    </b:Author>
    <b:Title>Importance of machine learning in making investment decisions in the stock market.</b:Title>
    <b:JournalName>Vikalpa</b:JournalName>
    <b:Year>2021</b:Year>
    <b:Pages> 209–222</b:Pages>
    <b:RefOrder>23</b:RefOrder>
  </b:Source>
  <b:Source>
    <b:Tag>MNa20</b:Tag>
    <b:SourceType>JournalArticle</b:SourceType>
    <b:Guid>{7CB69BE7-B701-4A72-A9E9-9EC5ED8456DE}</b:Guid>
    <b:Author>
      <b:Author>
        <b:NameList>
          <b:Person>
            <b:Last>M. Nabipour</b:Last>
            <b:First>P.</b:First>
            <b:Middle>Nayyeri, H. Jabani, S. S. and A. Mosavi</b:Middle>
          </b:Person>
        </b:NameList>
      </b:Author>
    </b:Author>
    <b:Title>Predicting Stock Market Trends Using Machine Learning and Deep Learning Algorithms Via Continuous and Binary Data; a Comparative Analysis</b:Title>
    <b:JournalName>IEEE Access</b:JournalName>
    <b:Year>2020</b:Year>
    <b:Pages>150199-150212</b:Pages>
    <b:RefOrder>24</b:RefOrder>
  </b:Source>
  <b:Source>
    <b:Tag>Poo21</b:Tag>
    <b:SourceType>JournalArticle</b:SourceType>
    <b:Guid>{CEB830D4-B460-4AF9-87E0-25F07218F0A4}</b:Guid>
    <b:Author>
      <b:Author>
        <b:NameList>
          <b:Person>
            <b:Last>Pooja M</b:Last>
            <b:First>Sharnil</b:First>
            <b:Middle>Pandya,Ketan Kotecha</b:Middle>
          </b:Person>
        </b:NameList>
      </b:Author>
    </b:Author>
    <b:Title>Harvesting social media sentiment analysis to enhance stock market prediction using deep learning</b:Title>
    <b:JournalName>Peer J Computer Science</b:JournalName>
    <b:Year>2021</b:Year>
    <b:RefOrder>25</b:RefOrder>
  </b:Source>
  <b:Source>
    <b:Tag>Xie25</b:Tag>
    <b:SourceType>JournalArticle</b:SourceType>
    <b:Guid>{9F984F07-EBF3-446C-8982-47CF4D5EAA55}</b:Guid>
    <b:Author>
      <b:Author>
        <b:NameList>
          <b:Person>
            <b:Last>Xieling Chen</b:Last>
            <b:First>Haoran</b:First>
            <b:Middle>Xie,Zongxi Li,Han Zhang, Xiaohui Tao, Fu Lee Wang</b:Middle>
          </b:Person>
        </b:NameList>
      </b:Author>
    </b:Author>
    <b:Title>Sentiment analysis for stock market research: A bibliometric study</b:Title>
    <b:JournalName>Natural Language Processing Journal</b:JournalName>
    <b:Year>2025</b:Year>
    <b:Pages>1-12</b:Pages>
    <b:RefOrder>26</b:RefOrder>
  </b:Source>
  <b:Source>
    <b:Tag>Din241</b:Tag>
    <b:SourceType>JournalArticle</b:SourceType>
    <b:Guid>{6659F508-7622-4042-9B5C-1B0B0FEF72C7}</b:Guid>
    <b:Author>
      <b:Author>
        <b:NameList>
          <b:Person>
            <b:Last>Arifian</b:Last>
            <b:First>D.,</b:First>
            <b:Middle>Mudawanah, S &amp; Sifana, I,</b:Middle>
          </b:Person>
        </b:NameList>
      </b:Author>
    </b:Author>
    <b:Title>The Impact of Artificial Intelligence on Investment Decision-Making</b:Title>
    <b:JournalName>Islamic Studies in the World</b:JournalName>
    <b:Year>2024</b:Year>
    <b:Pages>93-102</b:Pages>
    <b:RefOrder>27</b:RefOrder>
  </b:Source>
  <b:Source>
    <b:Tag>Abd25</b:Tag>
    <b:SourceType>JournalArticle</b:SourceType>
    <b:Guid>{9A6CFBC4-8A46-4E36-9139-0861C31D94C0}</b:Guid>
    <b:Author>
      <b:Author>
        <b:NameList>
          <b:Person>
            <b:Last>Abdul Qadoos</b:Last>
            <b:First>Hisham</b:First>
            <b:Middle>AbouGrad,Julie Wall, Mhd Saeed Sharif</b:Middle>
          </b:Person>
        </b:NameList>
      </b:Author>
    </b:Author>
    <b:Title>AI Investment Advisory: Examining Robo-Advisor Adoption Using Financial Literacy and Investment Experience Variables </b:Title>
    <b:JournalName> 3rd International Conference on Mechatronics and Smart Systems</b:JournalName>
    <b:Year>2025</b:Year>
    <b:Pages>201-207</b:Pages>
    <b:RefOrder>28</b:RefOrder>
  </b:Source>
  <b:Source>
    <b:Tag>Vid22</b:Tag>
    <b:SourceType>JournalArticle</b:SourceType>
    <b:Guid>{E7AB5EB2-DA89-4158-9C95-5E7D22A19658}</b:Guid>
    <b:Author>
      <b:Author>
        <b:NameList>
          <b:Person>
            <b:Last>V Athota</b:Last>
            <b:First>Vijay</b:First>
            <b:Middle>Pereira, Zahid Hasan, Daicy Vaz, Benjamin Laker, Dimitrios Reppas</b:Middle>
          </b:Person>
        </b:NameList>
      </b:Author>
    </b:Author>
    <b:Title>Overcoming financial planners’ cognitive biases through digitalization: A qualitative study</b:Title>
    <b:JournalName>Journal of Business Research</b:JournalName>
    <b:Year>2022</b:Year>
    <b:Pages>1-20</b:Pages>
    <b:RefOrder>33</b:RefOrder>
  </b:Source>
  <b:Source>
    <b:Tag>Sha20</b:Tag>
    <b:SourceType>JournalArticle</b:SourceType>
    <b:Guid>{A1B6DAE8-EF14-48CC-8AC1-222900479BBB}</b:Guid>
    <b:Author>
      <b:Author>
        <b:NameList>
          <b:Person>
            <b:Last>Shanmuganathan</b:Last>
            <b:First>M</b:First>
          </b:Person>
        </b:NameList>
      </b:Author>
    </b:Author>
    <b:Title> Behavioural finance in an era of artificial intelligence: Longitudinal case study of robo-advisors in investment decisions.</b:Title>
    <b:JournalName>Journal of Behavioral and Experimental Finance</b:JournalName>
    <b:Year>2020</b:Year>
    <b:Pages>1–9</b:Pages>
    <b:RefOrder>30</b:RefOrder>
  </b:Source>
  <b:Source>
    <b:Tag>Pie22</b:Tag>
    <b:SourceType>JournalArticle</b:SourceType>
    <b:Guid>{9E887010-C89B-4144-B990-993EDA0B9265}</b:Guid>
    <b:Author>
      <b:Author>
        <b:NameList>
          <b:Person>
            <b:Last>Piehlmaier</b:Last>
            <b:First>D.</b:First>
            <b:Middle>M</b:Middle>
          </b:Person>
        </b:NameList>
      </b:Author>
    </b:Author>
    <b:Title> Overconfidence and the adoption of robo-advice: Why overconfident investors drive.</b:Title>
    <b:JournalName>Financial Innovation</b:JournalName>
    <b:Year>2022</b:Year>
    <b:Pages>1–24</b:Pages>
    <b:RefOrder>29</b:RefOrder>
  </b:Source>
  <b:Source>
    <b:Tag>Bha201</b:Tag>
    <b:SourceType>JournalArticle</b:SourceType>
    <b:Guid>{59E6420D-1DD6-428C-9017-B34C064A3064}</b:Guid>
    <b:Author>
      <b:Author>
        <b:NameList>
          <b:Person>
            <b:Last>Bhatia</b:Last>
            <b:First>A.,</b:First>
            <b:Middle>Chandani, A., &amp; Chhateja, J</b:Middle>
          </b:Person>
        </b:NameList>
      </b:Author>
    </b:Author>
    <b:Title> Robo advisory and its potential in addressing the behavioral biases of investors—A qualitative study in Indian context</b:Title>
    <b:JournalName>Journal of Behavioral and Experimental Finance</b:JournalName>
    <b:Year>2020</b:Year>
    <b:Pages>1–9</b:Pages>
    <b:RefOrder>31</b:RefOrder>
  </b:Source>
  <b:Source>
    <b:Tag>DAc21</b:Tag>
    <b:SourceType>JournalArticle</b:SourceType>
    <b:Guid>{E8B9B456-0600-4602-B935-A5D580147C1C}</b:Guid>
    <b:Author>
      <b:Author>
        <b:NameList>
          <b:Person>
            <b:Last>D’Acunto</b:Last>
            <b:First>F.,</b:First>
            <b:Middle>&amp; Rossi, A. G</b:Middle>
          </b:Person>
        </b:NameList>
      </b:Author>
    </b:Author>
    <b:Title>Robo-advising</b:Title>
    <b:JournalName>Springer International Publishing</b:JournalName>
    <b:Year>2021</b:Year>
    <b:RefOrder>32</b:RefOrder>
  </b:Source>
  <b:Source>
    <b:Tag>Men23</b:Tag>
    <b:SourceType>JournalArticle</b:SourceType>
    <b:Guid>{F51A81FD-701A-4E1B-8EE5-B2F4E02DE251}</b:Guid>
    <b:Author>
      <b:Author>
        <b:NameList>
          <b:Person>
            <b:Last>Meng Liu</b:Last>
            <b:First>Xiaocheng</b:First>
            <b:Middle>Tang,Siyuan Xia,Shuo Zhang,Yuting Zhu,Qianying Meng</b:Middle>
          </b:Person>
        </b:NameList>
      </b:Author>
    </b:Author>
    <b:Title>Algorithm Aversion: Evidence from Ridesharing Drivers</b:Title>
    <b:JournalName> Management Science</b:JournalName>
    <b:Year>2023</b:Year>
    <b:Pages>193-203</b:Pages>
    <b:RefOrder>34</b:RefOrder>
  </b:Source>
  <b:Source>
    <b:Tag>Die15</b:Tag>
    <b:SourceType>JournalArticle</b:SourceType>
    <b:Guid>{269265E6-68F5-4CD2-A54C-DBE01B846F0C}</b:Guid>
    <b:Author>
      <b:Author>
        <b:NameList>
          <b:Person>
            <b:Last>Dietvorst</b:Last>
            <b:First>B.</b:First>
            <b:Middle>J., J. P. Simmons, and C. Massey</b:Middle>
          </b:Person>
        </b:NameList>
      </b:Author>
    </b:Author>
    <b:Title>Algorithm aversion: people erroneously avoid algorithms after seeing them err.</b:Title>
    <b:JournalName>Journal of Experimental Psychology: General</b:JournalName>
    <b:Year>2015</b:Year>
    <b:Pages>114</b:Pages>
    <b:RefOrder>35</b:RefOrder>
  </b:Source>
  <b:Source>
    <b:Tag>Luo19</b:Tag>
    <b:SourceType>JournalArticle</b:SourceType>
    <b:Guid>{92B6871D-AFF3-4533-B21E-C7353CEB42F2}</b:Guid>
    <b:Author>
      <b:Author>
        <b:NameList>
          <b:Person>
            <b:Last>Luo</b:Last>
            <b:First>X.,</b:First>
            <b:Middle>S. Tong, Z. Fang, and Z. Qu</b:Middle>
          </b:Person>
        </b:NameList>
      </b:Author>
    </b:Author>
    <b:Title>Frontiers: Machines vs. humans: The impact of artificial intelligence chatbot disclosure on customer purchases.</b:Title>
    <b:JournalName> Marketing Science</b:JournalName>
    <b:Year>2019</b:Year>
    <b:Pages>937-947</b:Pages>
    <b:RefOrder>36</b:RefOrder>
  </b:Source>
  <b:Source>
    <b:Tag>Rei23</b:Tag>
    <b:SourceType>JournalArticle</b:SourceType>
    <b:Guid>{F4476824-EE24-4312-ADE2-F0FF3955C2B1}</b:Guid>
    <b:Author>
      <b:Author>
        <b:NameList>
          <b:Person>
            <b:Last>Reich</b:Last>
            <b:First>T.,</b:First>
            <b:Middle>A. Kaju, and S. J. Maglio</b:Middle>
          </b:Person>
        </b:NameList>
      </b:Author>
    </b:Author>
    <b:Title>How to overcome algorithm aversion: Learning from mistakes. </b:Title>
    <b:JournalName> Journal of Consumer Psychology</b:JournalName>
    <b:Year>2023</b:Year>
    <b:Pages>285–302</b:Pages>
    <b:RefOrder>37</b:RefOrder>
  </b:Source>
  <b:Source>
    <b:Tag>Cow19</b:Tag>
    <b:SourceType>JournalArticle</b:SourceType>
    <b:Guid>{725C6BE6-ED51-42DE-B0D4-5AFBD928F431}</b:Guid>
    <b:Author>
      <b:Author>
        <b:NameList>
          <b:Person>
            <b:Last>Cowgill</b:Last>
            <b:First>B.</b:First>
            <b:Middle>and C. E. Tucker</b:Middle>
          </b:Person>
        </b:NameList>
      </b:Author>
    </b:Author>
    <b:Title>Economics, fairness and algorithmic bias.</b:Title>
    <b:JournalName>Journal of Economic Perspectives</b:JournalName>
    <b:Year>2019</b:Year>
    <b:RefOrder>38</b:RefOrder>
  </b:Source>
  <b:Source>
    <b:Tag>Cad21</b:Tag>
    <b:SourceType>JournalArticle</b:SourceType>
    <b:Guid>{18715C41-B33F-44FB-BE78-240DC8EB8F4F}</b:Guid>
    <b:Author>
      <b:Author>
        <b:NameList>
          <b:Person>
            <b:Last>Cadario</b:Last>
            <b:First>R.,</b:First>
            <b:Middle>C. Longoni, and C. K. Morewedge</b:Middle>
          </b:Person>
        </b:NameList>
      </b:Author>
    </b:Author>
    <b:Title> Understanding, explaining, and utilizing medical artificial intelligence.</b:Title>
    <b:JournalName>Nature human behaviour</b:JournalName>
    <b:Year>2021</b:Year>
    <b:Pages>1636–1642</b:Pages>
    <b:RefOrder>39</b:RefOrder>
  </b:Source>
  <b:Source>
    <b:Tag>Zha21</b:Tag>
    <b:SourceType>JournalArticle</b:SourceType>
    <b:Guid>{F47EFC5A-4D0C-47CC-97C5-AC79540215B4}</b:Guid>
    <b:Author>
      <b:Author>
        <b:NameList>
          <b:Person>
            <b:Last>Zhang</b:Last>
            <b:First>S.</b:First>
            <b:Middle>and Y. Yang</b:Middle>
          </b:Person>
        </b:NameList>
      </b:Author>
    </b:Author>
    <b:Title>The unintended consequences of raising awareness: Knowing about the existence of algorithmic racial bias widens racial inequality.</b:Title>
    <b:JournalName>SSRN</b:JournalName>
    <b:Year>2021</b:Year>
    <b:RefOrder>40</b:RefOrder>
  </b:Source>
  <b:Source>
    <b:Tag>Die18</b:Tag>
    <b:SourceType>JournalArticle</b:SourceType>
    <b:Guid>{B0FD0016-BC93-4E35-B5F1-F18DB791BB1C}</b:Guid>
    <b:Author>
      <b:Author>
        <b:NameList>
          <b:Person>
            <b:Last>Dietvorst</b:Last>
            <b:First>B.</b:First>
            <b:Middle>J., J. P. Simmons, and C. Massey</b:Middle>
          </b:Person>
        </b:NameList>
      </b:Author>
    </b:Author>
    <b:Title>Overcoming algorithm aversion: People will use imperfect algorithms if they can (even slightly) modify them.</b:Title>
    <b:JournalName>Management Science</b:JournalName>
    <b:Year>2018</b:Year>
    <b:Pages>1155–1170</b:Pages>
    <b:RefOrder>41</b:RefOrder>
  </b:Source>
  <b:Source>
    <b:Tag>Nis20</b:Tag>
    <b:SourceType>JournalArticle</b:SourceType>
    <b:Guid>{8D35A101-886A-461F-9B7A-1AA6FCF73DDE}</b:Guid>
    <b:Author>
      <b:Author>
        <b:NameList>
          <b:Person>
            <b:Last>Niszczota P</b:Last>
            <b:First>Kasza´s</b:First>
            <b:Middle>D</b:Middle>
          </b:Person>
        </b:NameList>
      </b:Author>
    </b:Author>
    <b:Title>Robo-investment aversion.</b:Title>
    <b:JournalName>PLoS ONE</b:JournalName>
    <b:Year>2020</b:Year>
    <b:Pages>1-19</b:Pages>
    <b:RefOrder>42</b:RefOrder>
  </b:Source>
  <b:Source>
    <b:Tag>Bas23</b:Tag>
    <b:SourceType>JournalArticle</b:SourceType>
    <b:Guid>{C4F86C69-56AA-4887-85F7-D1C550F62D4D}</b:Guid>
    <b:Author>
      <b:Author>
        <b:NameList>
          <b:Person>
            <b:Last>B Y Almansour</b:Last>
            <b:First>Sabri</b:First>
            <b:Middle>Elkrghli &amp; Ammar Yaser Almansour</b:Middle>
          </b:Person>
        </b:NameList>
      </b:Author>
    </b:Author>
    <b:Title>Behavioral finance factors and investment decisions: A mediating role of risk perception</b:Title>
    <b:JournalName>Cogent Economics &amp; Finance</b:JournalName>
    <b:Year>2023</b:Year>
    <b:RefOrder>10</b:RefOrder>
  </b:Source>
</b:Sources>
</file>

<file path=customXml/itemProps1.xml><?xml version="1.0" encoding="utf-8"?>
<ds:datastoreItem xmlns:ds="http://schemas.openxmlformats.org/officeDocument/2006/customXml" ds:itemID="{08A4B965-A48E-46C3-A5A8-326F1C53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18</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Editor-1183</cp:lastModifiedBy>
  <cp:revision>106</cp:revision>
  <dcterms:created xsi:type="dcterms:W3CDTF">2025-09-13T13:56:00Z</dcterms:created>
  <dcterms:modified xsi:type="dcterms:W3CDTF">2026-04-03T13:18:00Z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678b0ed8-d3bf-48b8-826b-fc70b67f0cec</vt:lpwstr>
  </property>
</Properties>
</file>