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3DF" w:rsidRDefault="005765DB" w:rsidP="00CA63DF">
      <w:pPr>
        <w:spacing w:after="0" w:line="240" w:lineRule="auto"/>
        <w:jc w:val="center"/>
        <w:rPr>
          <w:rFonts w:ascii="Times New Roman" w:hAnsi="Times New Roman"/>
          <w:b/>
          <w:i/>
        </w:rPr>
      </w:pPr>
      <w:r w:rsidRPr="005765DB">
        <w:rPr>
          <w:rFonts w:ascii="Times New Roman" w:hAnsi="Times New Roman"/>
          <w:b/>
          <w:sz w:val="24"/>
          <w:szCs w:val="24"/>
          <w:highlight w:val="yellow"/>
        </w:rPr>
        <w:t>The Impact of Financial Inclusion on Agricultural Productivity in West African Countries (2010-2022)</w:t>
      </w:r>
    </w:p>
    <w:p w:rsidR="00792D52" w:rsidRPr="00D34092" w:rsidRDefault="00792D52" w:rsidP="00CA63DF">
      <w:pPr>
        <w:spacing w:after="0" w:line="240" w:lineRule="auto"/>
        <w:jc w:val="center"/>
        <w:rPr>
          <w:rFonts w:ascii="Times New Roman" w:hAnsi="Times New Roman"/>
          <w:b/>
          <w:i/>
        </w:rPr>
      </w:pPr>
    </w:p>
    <w:p w:rsidR="00CA63DF" w:rsidRDefault="00CA63DF" w:rsidP="00147951">
      <w:pPr>
        <w:pStyle w:val="ListParagraph"/>
        <w:spacing w:before="240" w:after="0" w:line="240" w:lineRule="auto"/>
        <w:ind w:left="0"/>
        <w:jc w:val="both"/>
        <w:rPr>
          <w:rFonts w:ascii="Times New Roman" w:hAnsi="Times New Roman"/>
          <w:sz w:val="24"/>
          <w:szCs w:val="24"/>
        </w:rPr>
      </w:pPr>
    </w:p>
    <w:p w:rsidR="00147951" w:rsidRPr="00AA6B06" w:rsidRDefault="00147951" w:rsidP="00147951">
      <w:pPr>
        <w:spacing w:line="240" w:lineRule="auto"/>
        <w:rPr>
          <w:rFonts w:ascii="Times New Roman" w:hAnsi="Times New Roman"/>
          <w:b/>
          <w:i/>
          <w:sz w:val="28"/>
          <w:szCs w:val="28"/>
        </w:rPr>
      </w:pPr>
      <w:r w:rsidRPr="00AA6B06">
        <w:rPr>
          <w:rFonts w:ascii="Times New Roman" w:hAnsi="Times New Roman"/>
          <w:b/>
          <w:i/>
          <w:sz w:val="28"/>
          <w:szCs w:val="28"/>
        </w:rPr>
        <w:t>ABSTRACT</w:t>
      </w:r>
    </w:p>
    <w:p w:rsidR="00147951" w:rsidRDefault="00B265FC" w:rsidP="00147951">
      <w:pPr>
        <w:autoSpaceDE w:val="0"/>
        <w:autoSpaceDN w:val="0"/>
        <w:adjustRightInd w:val="0"/>
        <w:spacing w:before="240" w:after="0" w:line="240" w:lineRule="auto"/>
        <w:jc w:val="both"/>
        <w:rPr>
          <w:rFonts w:asciiTheme="minorHAnsi" w:hAnsiTheme="minorHAnsi" w:cstheme="minorHAnsi"/>
          <w:i/>
          <w:color w:val="000000" w:themeColor="text1"/>
          <w:kern w:val="2"/>
          <w:sz w:val="24"/>
          <w:szCs w:val="24"/>
        </w:rPr>
      </w:pPr>
      <w:r w:rsidRPr="00B265FC">
        <w:rPr>
          <w:rFonts w:asciiTheme="minorHAnsi" w:hAnsiTheme="minorHAnsi" w:cstheme="minorHAnsi"/>
          <w:b/>
          <w:i/>
          <w:color w:val="000000" w:themeColor="text1"/>
          <w:sz w:val="24"/>
          <w:szCs w:val="24"/>
          <w:highlight w:val="yellow"/>
        </w:rPr>
        <w:t>Background</w:t>
      </w:r>
      <w:r>
        <w:rPr>
          <w:rFonts w:asciiTheme="minorHAnsi" w:hAnsiTheme="minorHAnsi" w:cstheme="minorHAnsi"/>
          <w:i/>
          <w:color w:val="000000" w:themeColor="text1"/>
          <w:sz w:val="24"/>
          <w:szCs w:val="24"/>
          <w:highlight w:val="yellow"/>
        </w:rPr>
        <w:t xml:space="preserve">: </w:t>
      </w:r>
      <w:r w:rsidR="005C7277" w:rsidRPr="005C7277">
        <w:rPr>
          <w:rFonts w:asciiTheme="minorHAnsi" w:hAnsiTheme="minorHAnsi" w:cstheme="minorHAnsi"/>
          <w:i/>
          <w:color w:val="000000" w:themeColor="text1"/>
          <w:sz w:val="24"/>
          <w:szCs w:val="24"/>
          <w:highlight w:val="yellow"/>
        </w:rPr>
        <w:t>Agriculture is a vital sector in West Africa, employing 60% of the workforce and contributing 35% to the region's GDP, with crops like millet, sorghum, and rice being major staples. The rapid development of financial systems and mobile technology in the 1980s and 1990s has led to increased financial inclusion efforts, aiming to boost agricultural productivity and meet growing food demands in the region.</w:t>
      </w:r>
      <w:r w:rsidR="005C7277">
        <w:rPr>
          <w:rFonts w:asciiTheme="minorHAnsi" w:hAnsiTheme="minorHAnsi" w:cstheme="minorHAnsi"/>
          <w:i/>
          <w:color w:val="000000" w:themeColor="text1"/>
          <w:sz w:val="24"/>
          <w:szCs w:val="24"/>
        </w:rPr>
        <w:t xml:space="preserve"> </w:t>
      </w:r>
      <w:r w:rsidRPr="00B265FC">
        <w:rPr>
          <w:rFonts w:asciiTheme="minorHAnsi" w:hAnsiTheme="minorHAnsi" w:cstheme="minorHAnsi"/>
          <w:b/>
          <w:i/>
          <w:color w:val="000000" w:themeColor="text1"/>
          <w:sz w:val="24"/>
          <w:szCs w:val="24"/>
        </w:rPr>
        <w:t>Aims</w:t>
      </w:r>
      <w:r>
        <w:rPr>
          <w:rFonts w:asciiTheme="minorHAnsi" w:hAnsiTheme="minorHAnsi" w:cstheme="minorHAnsi"/>
          <w:i/>
          <w:color w:val="000000" w:themeColor="text1"/>
          <w:sz w:val="24"/>
          <w:szCs w:val="24"/>
        </w:rPr>
        <w:t xml:space="preserve">: </w:t>
      </w:r>
      <w:r w:rsidR="00147951" w:rsidRPr="00341872">
        <w:rPr>
          <w:rFonts w:asciiTheme="minorHAnsi" w:hAnsiTheme="minorHAnsi" w:cstheme="minorHAnsi"/>
          <w:i/>
          <w:color w:val="000000" w:themeColor="text1"/>
          <w:sz w:val="24"/>
          <w:szCs w:val="24"/>
          <w:highlight w:val="yellow"/>
        </w:rPr>
        <w:t xml:space="preserve">This study </w:t>
      </w:r>
      <w:r w:rsidR="00105A0F" w:rsidRPr="00341872">
        <w:rPr>
          <w:rFonts w:asciiTheme="minorHAnsi" w:hAnsiTheme="minorHAnsi" w:cstheme="minorHAnsi"/>
          <w:i/>
          <w:color w:val="000000" w:themeColor="text1"/>
          <w:sz w:val="24"/>
          <w:szCs w:val="24"/>
          <w:highlight w:val="yellow"/>
        </w:rPr>
        <w:t xml:space="preserve">aims to </w:t>
      </w:r>
      <w:r w:rsidR="00147951" w:rsidRPr="00341872">
        <w:rPr>
          <w:rFonts w:asciiTheme="minorHAnsi" w:hAnsiTheme="minorHAnsi" w:cstheme="minorHAnsi"/>
          <w:i/>
          <w:color w:val="000000" w:themeColor="text1"/>
          <w:sz w:val="24"/>
          <w:szCs w:val="24"/>
          <w:highlight w:val="yellow"/>
        </w:rPr>
        <w:t>examine the</w:t>
      </w:r>
      <w:r w:rsidR="00147951" w:rsidRPr="000A7D97">
        <w:rPr>
          <w:rFonts w:asciiTheme="minorHAnsi" w:hAnsiTheme="minorHAnsi" w:cstheme="minorHAnsi"/>
          <w:i/>
          <w:color w:val="000000" w:themeColor="text1"/>
          <w:sz w:val="24"/>
          <w:szCs w:val="24"/>
        </w:rPr>
        <w:t xml:space="preserve"> impact of financial inclusion on agricultural productivity </w:t>
      </w:r>
      <w:r w:rsidR="00147951" w:rsidRPr="00B265FC">
        <w:rPr>
          <w:rFonts w:asciiTheme="minorHAnsi" w:hAnsiTheme="minorHAnsi" w:cstheme="minorHAnsi"/>
          <w:i/>
          <w:color w:val="000000" w:themeColor="text1"/>
          <w:sz w:val="24"/>
          <w:szCs w:val="24"/>
          <w:highlight w:val="yellow"/>
        </w:rPr>
        <w:t xml:space="preserve">in </w:t>
      </w:r>
      <w:r w:rsidR="003B1396" w:rsidRPr="00B265FC">
        <w:rPr>
          <w:rFonts w:asciiTheme="minorHAnsi" w:hAnsiTheme="minorHAnsi" w:cstheme="minorHAnsi"/>
          <w:i/>
          <w:color w:val="000000" w:themeColor="text1"/>
          <w:sz w:val="24"/>
          <w:szCs w:val="24"/>
          <w:highlight w:val="yellow"/>
        </w:rPr>
        <w:t xml:space="preserve">the </w:t>
      </w:r>
      <w:r w:rsidR="00147951" w:rsidRPr="00B265FC">
        <w:rPr>
          <w:rFonts w:asciiTheme="minorHAnsi" w:hAnsiTheme="minorHAnsi" w:cstheme="minorHAnsi"/>
          <w:i/>
          <w:color w:val="000000" w:themeColor="text1"/>
          <w:sz w:val="24"/>
          <w:szCs w:val="24"/>
          <w:highlight w:val="yellow"/>
        </w:rPr>
        <w:t>West Af</w:t>
      </w:r>
      <w:r w:rsidR="00147951" w:rsidRPr="000A7D97">
        <w:rPr>
          <w:rFonts w:asciiTheme="minorHAnsi" w:hAnsiTheme="minorHAnsi" w:cstheme="minorHAnsi"/>
          <w:i/>
          <w:color w:val="000000" w:themeColor="text1"/>
          <w:sz w:val="24"/>
          <w:szCs w:val="24"/>
        </w:rPr>
        <w:t xml:space="preserve">rican Region from 2010 to 2022. </w:t>
      </w:r>
      <w:r w:rsidRPr="00B265FC">
        <w:rPr>
          <w:rFonts w:asciiTheme="minorHAnsi" w:hAnsiTheme="minorHAnsi" w:cstheme="minorHAnsi"/>
          <w:b/>
          <w:i/>
          <w:color w:val="000000" w:themeColor="text1"/>
          <w:sz w:val="24"/>
          <w:szCs w:val="24"/>
        </w:rPr>
        <w:t>Method</w:t>
      </w:r>
      <w:r>
        <w:rPr>
          <w:rFonts w:asciiTheme="minorHAnsi" w:hAnsiTheme="minorHAnsi" w:cstheme="minorHAnsi"/>
          <w:i/>
          <w:color w:val="000000" w:themeColor="text1"/>
          <w:sz w:val="24"/>
          <w:szCs w:val="24"/>
        </w:rPr>
        <w:t xml:space="preserve">: </w:t>
      </w:r>
      <w:r w:rsidR="00147951" w:rsidRPr="000A7D97">
        <w:rPr>
          <w:rFonts w:asciiTheme="minorHAnsi" w:hAnsiTheme="minorHAnsi" w:cstheme="minorHAnsi"/>
          <w:i/>
          <w:color w:val="000000" w:themeColor="text1"/>
          <w:sz w:val="24"/>
          <w:szCs w:val="24"/>
        </w:rPr>
        <w:t xml:space="preserve">The study </w:t>
      </w:r>
      <w:proofErr w:type="spellStart"/>
      <w:r w:rsidR="003B1396" w:rsidRPr="000A7D97">
        <w:rPr>
          <w:rFonts w:asciiTheme="minorHAnsi" w:hAnsiTheme="minorHAnsi" w:cstheme="minorHAnsi"/>
          <w:i/>
          <w:color w:val="000000" w:themeColor="text1"/>
          <w:sz w:val="24"/>
          <w:szCs w:val="24"/>
        </w:rPr>
        <w:t>cent</w:t>
      </w:r>
      <w:r w:rsidR="003B1396">
        <w:rPr>
          <w:rFonts w:asciiTheme="minorHAnsi" w:hAnsiTheme="minorHAnsi" w:cstheme="minorHAnsi"/>
          <w:i/>
          <w:color w:val="000000" w:themeColor="text1"/>
          <w:sz w:val="24"/>
          <w:szCs w:val="24"/>
        </w:rPr>
        <w:t>re</w:t>
      </w:r>
      <w:r w:rsidR="003B1396" w:rsidRPr="000A7D97">
        <w:rPr>
          <w:rFonts w:asciiTheme="minorHAnsi" w:hAnsiTheme="minorHAnsi" w:cstheme="minorHAnsi"/>
          <w:i/>
          <w:color w:val="000000" w:themeColor="text1"/>
          <w:sz w:val="24"/>
          <w:szCs w:val="24"/>
        </w:rPr>
        <w:t>s</w:t>
      </w:r>
      <w:proofErr w:type="spellEnd"/>
      <w:r w:rsidR="003B1396" w:rsidRPr="000A7D97">
        <w:rPr>
          <w:rFonts w:asciiTheme="minorHAnsi" w:hAnsiTheme="minorHAnsi" w:cstheme="minorHAnsi"/>
          <w:i/>
          <w:color w:val="000000" w:themeColor="text1"/>
          <w:sz w:val="24"/>
          <w:szCs w:val="24"/>
        </w:rPr>
        <w:t xml:space="preserve"> </w:t>
      </w:r>
      <w:r w:rsidR="00147951" w:rsidRPr="000A7D97">
        <w:rPr>
          <w:rFonts w:asciiTheme="minorHAnsi" w:hAnsiTheme="minorHAnsi" w:cstheme="minorHAnsi"/>
          <w:i/>
          <w:color w:val="000000" w:themeColor="text1"/>
          <w:sz w:val="24"/>
          <w:szCs w:val="24"/>
        </w:rPr>
        <w:t>on selecte</w:t>
      </w:r>
      <w:r w:rsidR="00147951" w:rsidRPr="00B265FC">
        <w:rPr>
          <w:rFonts w:asciiTheme="minorHAnsi" w:hAnsiTheme="minorHAnsi" w:cstheme="minorHAnsi"/>
          <w:i/>
          <w:color w:val="000000" w:themeColor="text1"/>
          <w:sz w:val="24"/>
          <w:szCs w:val="24"/>
          <w:highlight w:val="yellow"/>
        </w:rPr>
        <w:t>d West African countries of Ghana, C</w:t>
      </w:r>
      <w:r w:rsidR="003B1396" w:rsidRPr="00B265FC">
        <w:rPr>
          <w:rFonts w:asciiTheme="minorHAnsi" w:hAnsiTheme="minorHAnsi" w:cstheme="minorHAnsi"/>
          <w:i/>
          <w:color w:val="000000" w:themeColor="text1"/>
          <w:sz w:val="24"/>
          <w:szCs w:val="24"/>
          <w:highlight w:val="yellow"/>
        </w:rPr>
        <w:t>ôte d</w:t>
      </w:r>
      <w:r w:rsidR="00147951" w:rsidRPr="00B265FC">
        <w:rPr>
          <w:rFonts w:asciiTheme="minorHAnsi" w:hAnsiTheme="minorHAnsi" w:cstheme="minorHAnsi"/>
          <w:i/>
          <w:color w:val="000000" w:themeColor="text1"/>
          <w:sz w:val="24"/>
          <w:szCs w:val="24"/>
          <w:highlight w:val="yellow"/>
        </w:rPr>
        <w:t>’Ivoire, Senegal, Burkina</w:t>
      </w:r>
      <w:r w:rsidR="00147951" w:rsidRPr="000A7D97">
        <w:rPr>
          <w:rFonts w:asciiTheme="minorHAnsi" w:hAnsiTheme="minorHAnsi" w:cstheme="minorHAnsi"/>
          <w:i/>
          <w:color w:val="000000" w:themeColor="text1"/>
          <w:sz w:val="24"/>
          <w:szCs w:val="24"/>
        </w:rPr>
        <w:t xml:space="preserve"> Faso</w:t>
      </w:r>
      <w:r w:rsidR="00147951">
        <w:rPr>
          <w:rFonts w:asciiTheme="minorHAnsi" w:hAnsiTheme="minorHAnsi" w:cstheme="minorHAnsi"/>
          <w:i/>
          <w:color w:val="000000" w:themeColor="text1"/>
          <w:sz w:val="24"/>
          <w:szCs w:val="24"/>
        </w:rPr>
        <w:t xml:space="preserve">, Benin, Sierra Leone and Togo. </w:t>
      </w:r>
      <w:r w:rsidR="00147951">
        <w:rPr>
          <w:rFonts w:asciiTheme="minorHAnsi" w:hAnsiTheme="minorHAnsi" w:cstheme="minorHAnsi"/>
          <w:i/>
          <w:color w:val="000000"/>
          <w:sz w:val="24"/>
          <w:szCs w:val="24"/>
        </w:rPr>
        <w:t>F</w:t>
      </w:r>
      <w:r w:rsidR="00147951" w:rsidRPr="000A7D97">
        <w:rPr>
          <w:rFonts w:asciiTheme="minorHAnsi" w:hAnsiTheme="minorHAnsi" w:cstheme="minorHAnsi"/>
          <w:i/>
          <w:color w:val="000000"/>
          <w:sz w:val="24"/>
          <w:szCs w:val="24"/>
        </w:rPr>
        <w:t xml:space="preserve">inancial inclusion in the study </w:t>
      </w:r>
      <w:r w:rsidR="00147951">
        <w:rPr>
          <w:rFonts w:asciiTheme="minorHAnsi" w:hAnsiTheme="minorHAnsi" w:cstheme="minorHAnsi"/>
          <w:i/>
          <w:color w:val="000000"/>
          <w:sz w:val="24"/>
          <w:szCs w:val="24"/>
        </w:rPr>
        <w:t xml:space="preserve">was </w:t>
      </w:r>
      <w:r w:rsidR="003B1396">
        <w:rPr>
          <w:rFonts w:asciiTheme="minorHAnsi" w:hAnsiTheme="minorHAnsi" w:cstheme="minorHAnsi"/>
          <w:i/>
          <w:color w:val="000000"/>
          <w:sz w:val="24"/>
          <w:szCs w:val="24"/>
        </w:rPr>
        <w:t xml:space="preserve">proxied </w:t>
      </w:r>
      <w:r w:rsidR="00147951">
        <w:rPr>
          <w:rFonts w:asciiTheme="minorHAnsi" w:hAnsiTheme="minorHAnsi" w:cstheme="minorHAnsi"/>
          <w:i/>
          <w:color w:val="000000"/>
          <w:sz w:val="24"/>
          <w:szCs w:val="24"/>
        </w:rPr>
        <w:t>by</w:t>
      </w:r>
      <w:r w:rsidR="00147951" w:rsidRPr="000A7D97">
        <w:rPr>
          <w:rFonts w:asciiTheme="minorHAnsi" w:hAnsiTheme="minorHAnsi" w:cstheme="minorHAnsi"/>
          <w:i/>
          <w:color w:val="000000"/>
          <w:sz w:val="24"/>
          <w:szCs w:val="24"/>
        </w:rPr>
        <w:t xml:space="preserve"> loans to rural farmers, bank density, deposit to GDP ratio and mobile banking penetration. Agricultural productivity was disaggregated into crop, livestock, forestry and fishing </w:t>
      </w:r>
      <w:r w:rsidR="00147951" w:rsidRPr="00B265FC">
        <w:rPr>
          <w:rFonts w:asciiTheme="minorHAnsi" w:hAnsiTheme="minorHAnsi" w:cstheme="minorHAnsi"/>
          <w:i/>
          <w:color w:val="000000"/>
          <w:sz w:val="24"/>
          <w:szCs w:val="24"/>
          <w:highlight w:val="yellow"/>
        </w:rPr>
        <w:t xml:space="preserve">production. The methodology of the study was based on </w:t>
      </w:r>
      <w:r w:rsidR="00147951" w:rsidRPr="00B265FC">
        <w:rPr>
          <w:rFonts w:asciiTheme="minorHAnsi" w:hAnsiTheme="minorHAnsi" w:cstheme="minorHAnsi"/>
          <w:i/>
          <w:sz w:val="24"/>
          <w:szCs w:val="24"/>
          <w:highlight w:val="yellow"/>
        </w:rPr>
        <w:t xml:space="preserve">cross-sectional data and application of the panel </w:t>
      </w:r>
      <w:r w:rsidR="003B1396" w:rsidRPr="00B265FC">
        <w:rPr>
          <w:rFonts w:asciiTheme="minorHAnsi" w:hAnsiTheme="minorHAnsi" w:cstheme="minorHAnsi"/>
          <w:i/>
          <w:sz w:val="24"/>
          <w:szCs w:val="24"/>
          <w:highlight w:val="yellow"/>
        </w:rPr>
        <w:t>cross-</w:t>
      </w:r>
      <w:r w:rsidR="00147951" w:rsidRPr="00B265FC">
        <w:rPr>
          <w:rFonts w:asciiTheme="minorHAnsi" w:hAnsiTheme="minorHAnsi" w:cstheme="minorHAnsi"/>
          <w:i/>
          <w:sz w:val="24"/>
          <w:szCs w:val="24"/>
          <w:highlight w:val="yellow"/>
        </w:rPr>
        <w:t>section analysis</w:t>
      </w:r>
      <w:r w:rsidR="00147951" w:rsidRPr="000A7D97">
        <w:rPr>
          <w:rFonts w:asciiTheme="minorHAnsi" w:hAnsiTheme="minorHAnsi" w:cstheme="minorHAnsi"/>
          <w:i/>
          <w:sz w:val="24"/>
          <w:szCs w:val="24"/>
        </w:rPr>
        <w:t xml:space="preserve"> using Eview12. </w:t>
      </w:r>
      <w:r w:rsidRPr="00B265FC">
        <w:rPr>
          <w:rFonts w:asciiTheme="minorHAnsi" w:hAnsiTheme="minorHAnsi" w:cstheme="minorHAnsi"/>
          <w:b/>
          <w:i/>
          <w:sz w:val="24"/>
          <w:szCs w:val="24"/>
        </w:rPr>
        <w:t>Results</w:t>
      </w:r>
      <w:r>
        <w:rPr>
          <w:rFonts w:asciiTheme="minorHAnsi" w:hAnsiTheme="minorHAnsi" w:cstheme="minorHAnsi"/>
          <w:i/>
          <w:sz w:val="24"/>
          <w:szCs w:val="24"/>
        </w:rPr>
        <w:t xml:space="preserve">: </w:t>
      </w:r>
      <w:r w:rsidR="00147951">
        <w:rPr>
          <w:rFonts w:asciiTheme="minorHAnsi" w:hAnsiTheme="minorHAnsi" w:cstheme="minorHAnsi"/>
          <w:i/>
          <w:sz w:val="24"/>
          <w:szCs w:val="24"/>
        </w:rPr>
        <w:t>The study found that</w:t>
      </w:r>
      <w:r w:rsidR="00147951" w:rsidRPr="000A7D97">
        <w:rPr>
          <w:rFonts w:asciiTheme="minorHAnsi" w:hAnsiTheme="minorHAnsi" w:cstheme="minorHAnsi"/>
          <w:i/>
          <w:sz w:val="24"/>
          <w:szCs w:val="24"/>
        </w:rPr>
        <w:t xml:space="preserve"> </w:t>
      </w:r>
      <w:r w:rsidR="00147951">
        <w:rPr>
          <w:rFonts w:asciiTheme="minorHAnsi" w:hAnsiTheme="minorHAnsi" w:cstheme="minorHAnsi"/>
          <w:i/>
          <w:color w:val="000000"/>
          <w:sz w:val="24"/>
          <w:szCs w:val="24"/>
        </w:rPr>
        <w:t>t</w:t>
      </w:r>
      <w:r w:rsidR="00147951" w:rsidRPr="000A7D97">
        <w:rPr>
          <w:rFonts w:asciiTheme="minorHAnsi" w:hAnsiTheme="minorHAnsi" w:cstheme="minorHAnsi"/>
          <w:i/>
          <w:color w:val="000000"/>
          <w:sz w:val="24"/>
          <w:szCs w:val="24"/>
        </w:rPr>
        <w:t>he financial inclusion variables jointly affected overall a</w:t>
      </w:r>
      <w:r w:rsidR="00147951">
        <w:rPr>
          <w:rFonts w:asciiTheme="minorHAnsi" w:hAnsiTheme="minorHAnsi" w:cstheme="minorHAnsi"/>
          <w:i/>
          <w:color w:val="000000"/>
          <w:sz w:val="24"/>
          <w:szCs w:val="24"/>
        </w:rPr>
        <w:t>gricultural productivity and</w:t>
      </w:r>
      <w:r w:rsidR="00147951" w:rsidRPr="000A7D97">
        <w:rPr>
          <w:rFonts w:asciiTheme="minorHAnsi" w:hAnsiTheme="minorHAnsi" w:cstheme="minorHAnsi"/>
          <w:i/>
          <w:color w:val="000000"/>
          <w:sz w:val="24"/>
          <w:szCs w:val="24"/>
        </w:rPr>
        <w:t xml:space="preserve"> </w:t>
      </w:r>
      <w:r w:rsidR="003B1396" w:rsidRPr="00B265FC">
        <w:rPr>
          <w:rFonts w:asciiTheme="minorHAnsi" w:hAnsiTheme="minorHAnsi" w:cstheme="minorHAnsi"/>
          <w:i/>
          <w:color w:val="000000"/>
          <w:sz w:val="24"/>
          <w:szCs w:val="24"/>
          <w:highlight w:val="yellow"/>
        </w:rPr>
        <w:t xml:space="preserve">explained </w:t>
      </w:r>
      <w:r w:rsidR="00147951" w:rsidRPr="00B265FC">
        <w:rPr>
          <w:rFonts w:asciiTheme="minorHAnsi" w:hAnsiTheme="minorHAnsi" w:cstheme="minorHAnsi"/>
          <w:i/>
          <w:color w:val="000000"/>
          <w:sz w:val="24"/>
          <w:szCs w:val="24"/>
          <w:highlight w:val="yellow"/>
        </w:rPr>
        <w:t>appr</w:t>
      </w:r>
      <w:r w:rsidR="00147951" w:rsidRPr="000A7D97">
        <w:rPr>
          <w:rFonts w:asciiTheme="minorHAnsi" w:hAnsiTheme="minorHAnsi" w:cstheme="minorHAnsi"/>
          <w:i/>
          <w:color w:val="000000"/>
          <w:sz w:val="24"/>
          <w:szCs w:val="24"/>
        </w:rPr>
        <w:t xml:space="preserve">oximately 96% of the changes witnessed in </w:t>
      </w:r>
      <w:r w:rsidR="00147951">
        <w:rPr>
          <w:rFonts w:asciiTheme="minorHAnsi" w:hAnsiTheme="minorHAnsi" w:cstheme="minorHAnsi"/>
          <w:i/>
          <w:color w:val="000000"/>
          <w:sz w:val="24"/>
          <w:szCs w:val="24"/>
        </w:rPr>
        <w:t>agricultural productivity in the region</w:t>
      </w:r>
      <w:r w:rsidR="00147951" w:rsidRPr="000A7D97">
        <w:rPr>
          <w:rFonts w:asciiTheme="minorHAnsi" w:hAnsiTheme="minorHAnsi" w:cstheme="minorHAnsi"/>
          <w:i/>
          <w:color w:val="000000"/>
          <w:sz w:val="24"/>
          <w:szCs w:val="24"/>
        </w:rPr>
        <w:t xml:space="preserve">. </w:t>
      </w:r>
      <w:r w:rsidR="00195E30" w:rsidRPr="00195E30">
        <w:rPr>
          <w:rFonts w:asciiTheme="minorHAnsi" w:hAnsiTheme="minorHAnsi" w:cstheme="minorHAnsi"/>
          <w:b/>
          <w:i/>
          <w:color w:val="000000"/>
          <w:sz w:val="24"/>
          <w:szCs w:val="24"/>
        </w:rPr>
        <w:t xml:space="preserve">Conclusion </w:t>
      </w:r>
      <w:r w:rsidR="002A07CC">
        <w:rPr>
          <w:rFonts w:asciiTheme="minorHAnsi" w:hAnsiTheme="minorHAnsi" w:cstheme="minorHAnsi"/>
          <w:b/>
          <w:i/>
          <w:color w:val="000000"/>
          <w:sz w:val="24"/>
          <w:szCs w:val="24"/>
        </w:rPr>
        <w:t>and</w:t>
      </w:r>
      <w:r w:rsidR="00195E30" w:rsidRPr="00195E30">
        <w:rPr>
          <w:b/>
        </w:rPr>
        <w:t xml:space="preserve"> </w:t>
      </w:r>
      <w:r w:rsidR="00195E30" w:rsidRPr="00195E30">
        <w:rPr>
          <w:rFonts w:asciiTheme="minorHAnsi" w:hAnsiTheme="minorHAnsi" w:cstheme="minorHAnsi"/>
          <w:b/>
          <w:i/>
          <w:color w:val="000000"/>
          <w:sz w:val="24"/>
          <w:szCs w:val="24"/>
        </w:rPr>
        <w:t>recommendation</w:t>
      </w:r>
      <w:r w:rsidR="00195E30">
        <w:rPr>
          <w:rFonts w:asciiTheme="minorHAnsi" w:hAnsiTheme="minorHAnsi" w:cstheme="minorHAnsi"/>
          <w:i/>
          <w:color w:val="000000"/>
          <w:sz w:val="24"/>
          <w:szCs w:val="24"/>
        </w:rPr>
        <w:t xml:space="preserve">: </w:t>
      </w:r>
      <w:r w:rsidR="005D4CCC" w:rsidRPr="005D4CCC">
        <w:rPr>
          <w:rFonts w:asciiTheme="minorHAnsi" w:hAnsiTheme="minorHAnsi" w:cstheme="minorHAnsi"/>
          <w:i/>
          <w:color w:val="000000"/>
          <w:sz w:val="24"/>
          <w:szCs w:val="24"/>
          <w:highlight w:val="yellow"/>
        </w:rPr>
        <w:t>The financial inclusion variables significantly affected forestry productivity in the selected West African countries; and Financial inclusion proxy by bank loans and bank density significantly affected fishing productivity in the selected West African countries.</w:t>
      </w:r>
      <w:r w:rsidR="005D4CCC" w:rsidRPr="005D4CCC">
        <w:rPr>
          <w:rFonts w:asciiTheme="minorHAnsi" w:hAnsiTheme="minorHAnsi" w:cstheme="minorHAnsi"/>
          <w:i/>
          <w:color w:val="000000"/>
          <w:sz w:val="24"/>
          <w:szCs w:val="24"/>
        </w:rPr>
        <w:t xml:space="preserve"> </w:t>
      </w:r>
      <w:r w:rsidR="00147951" w:rsidRPr="000A7D97">
        <w:rPr>
          <w:rFonts w:asciiTheme="minorHAnsi" w:hAnsiTheme="minorHAnsi" w:cstheme="minorHAnsi"/>
          <w:i/>
          <w:color w:val="000000"/>
          <w:sz w:val="24"/>
          <w:szCs w:val="24"/>
        </w:rPr>
        <w:t xml:space="preserve">The study recommended that the federal governments in the West African sub-region should strive to </w:t>
      </w:r>
      <w:r w:rsidR="00147951" w:rsidRPr="000A7D97">
        <w:rPr>
          <w:rFonts w:asciiTheme="minorHAnsi" w:hAnsiTheme="minorHAnsi" w:cstheme="minorHAnsi"/>
          <w:i/>
          <w:color w:val="000000" w:themeColor="text1"/>
          <w:kern w:val="2"/>
          <w:sz w:val="24"/>
          <w:szCs w:val="24"/>
        </w:rPr>
        <w:t>Promote Mobile Access</w:t>
      </w:r>
      <w:r w:rsidR="00147951" w:rsidRPr="000A7D97">
        <w:rPr>
          <w:rFonts w:asciiTheme="minorHAnsi" w:hAnsiTheme="minorHAnsi" w:cstheme="minorHAnsi"/>
          <w:i/>
          <w:sz w:val="24"/>
          <w:szCs w:val="24"/>
        </w:rPr>
        <w:t xml:space="preserve"> using increasing mobile phone technology adoption, </w:t>
      </w:r>
      <w:r w:rsidR="00147951" w:rsidRPr="000A7D97">
        <w:rPr>
          <w:rFonts w:asciiTheme="minorHAnsi" w:hAnsiTheme="minorHAnsi" w:cstheme="minorHAnsi"/>
          <w:i/>
          <w:color w:val="000000" w:themeColor="text1"/>
          <w:kern w:val="2"/>
          <w:sz w:val="24"/>
          <w:szCs w:val="24"/>
        </w:rPr>
        <w:t>Encourage Farmers to form Cooperatives</w:t>
      </w:r>
      <w:r w:rsidR="00147951" w:rsidRPr="000A7D97">
        <w:rPr>
          <w:rFonts w:asciiTheme="minorHAnsi" w:hAnsiTheme="minorHAnsi" w:cstheme="minorHAnsi"/>
          <w:i/>
          <w:sz w:val="24"/>
          <w:szCs w:val="24"/>
        </w:rPr>
        <w:t xml:space="preserve"> and mini financial groups to access loans from financial institutions</w:t>
      </w:r>
      <w:r w:rsidR="00147951" w:rsidRPr="00B265FC">
        <w:rPr>
          <w:rFonts w:asciiTheme="minorHAnsi" w:hAnsiTheme="minorHAnsi" w:cstheme="minorHAnsi"/>
          <w:i/>
          <w:sz w:val="24"/>
          <w:szCs w:val="24"/>
          <w:highlight w:val="yellow"/>
        </w:rPr>
        <w:t xml:space="preserve">, </w:t>
      </w:r>
      <w:r w:rsidR="003B1396" w:rsidRPr="00B265FC">
        <w:rPr>
          <w:rFonts w:asciiTheme="minorHAnsi" w:hAnsiTheme="minorHAnsi" w:cstheme="minorHAnsi"/>
          <w:i/>
          <w:sz w:val="24"/>
          <w:szCs w:val="24"/>
          <w:highlight w:val="yellow"/>
        </w:rPr>
        <w:t>and</w:t>
      </w:r>
      <w:r w:rsidR="003B1396">
        <w:rPr>
          <w:rFonts w:asciiTheme="minorHAnsi" w:hAnsiTheme="minorHAnsi" w:cstheme="minorHAnsi"/>
          <w:i/>
          <w:sz w:val="24"/>
          <w:szCs w:val="24"/>
        </w:rPr>
        <w:t xml:space="preserve"> </w:t>
      </w:r>
      <w:r w:rsidR="00147951" w:rsidRPr="000A7D97">
        <w:rPr>
          <w:rFonts w:asciiTheme="minorHAnsi" w:hAnsiTheme="minorHAnsi" w:cstheme="minorHAnsi"/>
          <w:i/>
          <w:color w:val="000000" w:themeColor="text1"/>
          <w:kern w:val="2"/>
          <w:sz w:val="24"/>
          <w:szCs w:val="24"/>
        </w:rPr>
        <w:t xml:space="preserve">increase Bank density </w:t>
      </w:r>
      <w:r w:rsidR="00147951">
        <w:rPr>
          <w:rFonts w:asciiTheme="minorHAnsi" w:hAnsiTheme="minorHAnsi" w:cstheme="minorHAnsi"/>
          <w:i/>
          <w:color w:val="000000" w:themeColor="text1"/>
          <w:kern w:val="2"/>
          <w:sz w:val="24"/>
          <w:szCs w:val="24"/>
        </w:rPr>
        <w:t>through</w:t>
      </w:r>
      <w:r w:rsidR="00147951" w:rsidRPr="000A7D97">
        <w:rPr>
          <w:rFonts w:asciiTheme="minorHAnsi" w:hAnsiTheme="minorHAnsi" w:cstheme="minorHAnsi"/>
          <w:i/>
          <w:color w:val="000000" w:themeColor="text1"/>
          <w:kern w:val="2"/>
          <w:sz w:val="24"/>
          <w:szCs w:val="24"/>
        </w:rPr>
        <w:t xml:space="preserve"> massive investment in agent banking in rural areas</w:t>
      </w:r>
      <w:r w:rsidR="00147951">
        <w:rPr>
          <w:rFonts w:asciiTheme="minorHAnsi" w:hAnsiTheme="minorHAnsi" w:cstheme="minorHAnsi"/>
          <w:i/>
          <w:color w:val="000000" w:themeColor="text1"/>
          <w:kern w:val="2"/>
          <w:sz w:val="24"/>
          <w:szCs w:val="24"/>
        </w:rPr>
        <w:t xml:space="preserve">.  </w:t>
      </w:r>
    </w:p>
    <w:p w:rsidR="00147951" w:rsidRPr="00FB40A0" w:rsidRDefault="00147951" w:rsidP="00147951">
      <w:pPr>
        <w:autoSpaceDE w:val="0"/>
        <w:autoSpaceDN w:val="0"/>
        <w:adjustRightInd w:val="0"/>
        <w:spacing w:before="240" w:after="0" w:line="240" w:lineRule="auto"/>
        <w:jc w:val="both"/>
        <w:rPr>
          <w:rFonts w:asciiTheme="minorHAnsi" w:hAnsiTheme="minorHAnsi" w:cstheme="minorHAnsi"/>
          <w:i/>
          <w:color w:val="000000" w:themeColor="text1"/>
          <w:kern w:val="2"/>
          <w:sz w:val="24"/>
          <w:szCs w:val="24"/>
        </w:rPr>
        <w:sectPr w:rsidR="00147951" w:rsidRPr="00FB40A0" w:rsidSect="005248D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fmt="lowerRoman" w:start="1"/>
          <w:cols w:space="720"/>
          <w:docGrid w:linePitch="360"/>
        </w:sectPr>
      </w:pPr>
      <w:r w:rsidRPr="00810DBC">
        <w:rPr>
          <w:rFonts w:asciiTheme="minorHAnsi" w:hAnsiTheme="minorHAnsi" w:cstheme="minorHAnsi"/>
          <w:b/>
          <w:i/>
          <w:color w:val="000000" w:themeColor="text1"/>
          <w:kern w:val="2"/>
          <w:sz w:val="24"/>
          <w:szCs w:val="24"/>
          <w:highlight w:val="yellow"/>
        </w:rPr>
        <w:t xml:space="preserve">Keywords: </w:t>
      </w:r>
      <w:r w:rsidRPr="00810DBC">
        <w:rPr>
          <w:rFonts w:asciiTheme="minorHAnsi" w:hAnsiTheme="minorHAnsi" w:cstheme="minorHAnsi"/>
          <w:i/>
          <w:color w:val="000000" w:themeColor="text1"/>
          <w:kern w:val="2"/>
          <w:sz w:val="24"/>
          <w:szCs w:val="24"/>
          <w:highlight w:val="yellow"/>
        </w:rPr>
        <w:t>Financial Inclusion, Agricultural productivity</w:t>
      </w:r>
      <w:r w:rsidR="00E6289F" w:rsidRPr="00810DBC">
        <w:rPr>
          <w:rFonts w:asciiTheme="minorHAnsi" w:hAnsiTheme="minorHAnsi" w:cstheme="minorHAnsi"/>
          <w:i/>
          <w:color w:val="000000" w:themeColor="text1"/>
          <w:kern w:val="2"/>
          <w:sz w:val="24"/>
          <w:szCs w:val="24"/>
          <w:highlight w:val="yellow"/>
        </w:rPr>
        <w:t>, West Africa,</w:t>
      </w:r>
      <w:r w:rsidR="00E6289F" w:rsidRPr="00810DBC">
        <w:rPr>
          <w:rFonts w:asciiTheme="minorHAnsi" w:hAnsiTheme="minorHAnsi" w:cstheme="minorHAnsi"/>
          <w:b/>
          <w:i/>
          <w:color w:val="000000" w:themeColor="text1"/>
          <w:kern w:val="2"/>
          <w:sz w:val="24"/>
          <w:szCs w:val="24"/>
          <w:highlight w:val="yellow"/>
        </w:rPr>
        <w:t xml:space="preserve"> </w:t>
      </w:r>
      <w:r w:rsidR="00E6289F" w:rsidRPr="00810DBC">
        <w:rPr>
          <w:rFonts w:asciiTheme="minorHAnsi" w:hAnsiTheme="minorHAnsi" w:cstheme="minorHAnsi"/>
          <w:i/>
          <w:color w:val="000000" w:themeColor="text1"/>
          <w:kern w:val="2"/>
          <w:sz w:val="24"/>
          <w:szCs w:val="24"/>
          <w:highlight w:val="yellow"/>
        </w:rPr>
        <w:t>investment</w:t>
      </w:r>
    </w:p>
    <w:p w:rsidR="003339A4" w:rsidRDefault="003339A4" w:rsidP="003339A4">
      <w:pPr>
        <w:pStyle w:val="ListParagraph"/>
        <w:spacing w:before="240" w:after="0" w:line="240" w:lineRule="auto"/>
        <w:jc w:val="both"/>
        <w:rPr>
          <w:rFonts w:ascii="Times New Roman" w:hAnsi="Times New Roman"/>
          <w:sz w:val="24"/>
          <w:szCs w:val="24"/>
        </w:rPr>
      </w:pPr>
    </w:p>
    <w:p w:rsidR="00C949F0" w:rsidRPr="003339A4" w:rsidRDefault="00D909D7" w:rsidP="003339A4">
      <w:pPr>
        <w:pStyle w:val="ListParagraph"/>
        <w:numPr>
          <w:ilvl w:val="0"/>
          <w:numId w:val="7"/>
        </w:numPr>
        <w:spacing w:before="240" w:after="0" w:line="240" w:lineRule="auto"/>
        <w:jc w:val="both"/>
        <w:rPr>
          <w:rFonts w:ascii="Times New Roman" w:hAnsi="Times New Roman"/>
          <w:sz w:val="24"/>
          <w:szCs w:val="24"/>
        </w:rPr>
      </w:pPr>
      <w:r>
        <w:rPr>
          <w:rFonts w:ascii="Times New Roman" w:hAnsi="Times New Roman"/>
          <w:sz w:val="24"/>
          <w:szCs w:val="24"/>
        </w:rPr>
        <w:t xml:space="preserve"> </w:t>
      </w:r>
      <w:r w:rsidR="00C949F0" w:rsidRPr="003339A4">
        <w:rPr>
          <w:rFonts w:ascii="Times New Roman" w:hAnsi="Times New Roman"/>
          <w:sz w:val="24"/>
          <w:szCs w:val="24"/>
        </w:rPr>
        <w:t>Introduction</w:t>
      </w:r>
    </w:p>
    <w:p w:rsidR="00691502" w:rsidRDefault="000A106A" w:rsidP="00691502">
      <w:pPr>
        <w:pStyle w:val="NormalWeb"/>
        <w:jc w:val="both"/>
      </w:pPr>
      <w:r w:rsidRPr="00A80986">
        <w:t>Before the discovery of oil and other mineral deposits on the African continent, Agriculture was the dominant enterprise</w:t>
      </w:r>
      <w:r w:rsidR="003B1396">
        <w:t>,</w:t>
      </w:r>
      <w:r w:rsidRPr="00A80986">
        <w:t xml:space="preserve"> yielding almost the entire gross domest</w:t>
      </w:r>
      <w:r w:rsidR="00024B2D" w:rsidRPr="00A80986">
        <w:t>ic product (GDP) of countries on</w:t>
      </w:r>
      <w:r w:rsidRPr="00A80986">
        <w:t xml:space="preserve"> the continent. </w:t>
      </w:r>
      <w:r w:rsidR="002942A7" w:rsidRPr="002942A7">
        <w:t xml:space="preserve">From the late 1950s through to the 21st century, agriculture has continued to serve as the principal source of employment and livelihood for more than 290 million people across the West African region. According to the World Health </w:t>
      </w:r>
      <w:proofErr w:type="spellStart"/>
      <w:r w:rsidR="002942A7" w:rsidRPr="002942A7">
        <w:t>Organisation</w:t>
      </w:r>
      <w:proofErr w:type="spellEnd"/>
      <w:r w:rsidR="002942A7" w:rsidRPr="002942A7">
        <w:t xml:space="preserve"> (WHO, 2020), the sector engages approximately 60 per cent of the workforce and contributes about 35 per cent to the region’s gross domestic product (GDP). Furthermore, USAID (2021) notes that agricultural practices in West Africa extend from nomadic pastoralism in the northern areas to root- and tree-crop systems in the south. Broadly, crop-producing zones are arranged in near-horizontal belts aligned with bioclimatic regions (</w:t>
      </w:r>
      <w:proofErr w:type="spellStart"/>
      <w:r w:rsidR="002942A7" w:rsidRPr="002942A7">
        <w:t>Bossard</w:t>
      </w:r>
      <w:proofErr w:type="spellEnd"/>
      <w:r w:rsidR="002942A7" w:rsidRPr="002942A7">
        <w:t>, 2009).</w:t>
      </w:r>
      <w:r w:rsidRPr="00A80986">
        <w:t xml:space="preserve"> </w:t>
      </w:r>
      <w:r w:rsidR="00691502">
        <w:t xml:space="preserve">In the Sahelian zone, millet and sorghum constitute the dominant crops, while further south in the </w:t>
      </w:r>
      <w:proofErr w:type="spellStart"/>
      <w:r w:rsidR="00691502">
        <w:t>Sudanian</w:t>
      </w:r>
      <w:proofErr w:type="spellEnd"/>
      <w:r w:rsidR="00691502">
        <w:t xml:space="preserve"> zone, agricultural production shifts towards maize, groundnuts, and cowpeas. These crops rank among the five most extensively cultivated food crops in Sahelian countries, including Mauritania, Senegal, Mali, Burkina Faso, Niger, and Chad. Root crops such as cassava and yam are predominantly cultivated in the Guinean zone, particularly in Sierra Leone, Ghana, Nigeria, and Côte d’Ivoire. In the </w:t>
      </w:r>
      <w:proofErr w:type="spellStart"/>
      <w:r w:rsidR="00691502">
        <w:t>Guineo-Congolian</w:t>
      </w:r>
      <w:proofErr w:type="spellEnd"/>
      <w:r w:rsidR="00691502">
        <w:t xml:space="preserve"> zone, tree crops including cocoa, oil palm, and cashew are widely grown. Despite the generally high temperatures in these regions, rice remains one of the most extensively cultivated crops by area, ranking first in countries such as Guinea, Liberia, and Sierra Leone. Rice is also the fastest-growing staple food in West Africa and constitutes a significant component of the regional diet. Although the discovery of petroleum resources in some West African countries has altered economic priorities, several nations have retained a predominantly agrarian structure. A major challenge confronting these countries is the </w:t>
      </w:r>
      <w:proofErr w:type="spellStart"/>
      <w:r w:rsidR="00691502">
        <w:t>monetisation</w:t>
      </w:r>
      <w:proofErr w:type="spellEnd"/>
      <w:r w:rsidR="00691502">
        <w:t xml:space="preserve"> of agricultural output, largely due to limited financial literacy among farmers. According to FAO (2020), more than 50% of rural farmers lack access to modern financial services, and even those with access are constrained by the limited quality of available financial technologies (</w:t>
      </w:r>
      <w:proofErr w:type="spellStart"/>
      <w:r w:rsidR="00691502">
        <w:t>Unachukwu</w:t>
      </w:r>
      <w:proofErr w:type="spellEnd"/>
      <w:r w:rsidR="00691502">
        <w:t xml:space="preserve"> et al., 2025). In contrast, financial inclusion in developed economies has facilitated agricultural investment by enabling farmers to access credit, insurance, and savings mechanisms, thereby enhancing productivity and food security. However, financial exclusion remains widespread in developing regions, particularly in sub-Saharan Africa, where only about 55% of adults have access to formal financial services. This limitation restricts their capacity to invest in income-generating activities, including agriculture (</w:t>
      </w:r>
      <w:proofErr w:type="spellStart"/>
      <w:r w:rsidR="00691502">
        <w:t>Osabohien</w:t>
      </w:r>
      <w:proofErr w:type="spellEnd"/>
      <w:r w:rsidR="00691502">
        <w:t xml:space="preserve"> et al., 2020; </w:t>
      </w:r>
      <w:proofErr w:type="spellStart"/>
      <w:r w:rsidR="00691502">
        <w:t>Aondoakaa</w:t>
      </w:r>
      <w:proofErr w:type="spellEnd"/>
      <w:r w:rsidR="00691502">
        <w:t xml:space="preserve"> et al., 2025).</w:t>
      </w:r>
    </w:p>
    <w:p w:rsidR="00D04B89" w:rsidRDefault="00D04B89" w:rsidP="0073233E">
      <w:pPr>
        <w:spacing w:before="240" w:after="0" w:line="240" w:lineRule="auto"/>
        <w:jc w:val="both"/>
        <w:rPr>
          <w:rFonts w:ascii="Times New Roman" w:hAnsi="Times New Roman"/>
          <w:sz w:val="24"/>
          <w:szCs w:val="24"/>
        </w:rPr>
      </w:pPr>
    </w:p>
    <w:p w:rsidR="00EF0B25" w:rsidRPr="00EF0B25" w:rsidRDefault="00EF0B25" w:rsidP="00154EC3">
      <w:pPr>
        <w:spacing w:before="240" w:after="0" w:line="240" w:lineRule="auto"/>
        <w:jc w:val="both"/>
        <w:rPr>
          <w:rFonts w:ascii="Times New Roman" w:hAnsi="Times New Roman"/>
          <w:b/>
          <w:sz w:val="24"/>
          <w:szCs w:val="24"/>
        </w:rPr>
      </w:pPr>
      <w:r w:rsidRPr="00EF0B25">
        <w:rPr>
          <w:rFonts w:ascii="Times New Roman" w:hAnsi="Times New Roman"/>
          <w:b/>
          <w:sz w:val="24"/>
          <w:szCs w:val="24"/>
        </w:rPr>
        <w:t>1.2 Statement of the Problem</w:t>
      </w:r>
    </w:p>
    <w:p w:rsidR="00691502" w:rsidRDefault="00691502" w:rsidP="00691502">
      <w:pPr>
        <w:pStyle w:val="NormalWeb"/>
        <w:jc w:val="both"/>
      </w:pPr>
      <w:r>
        <w:t xml:space="preserve">Financial systems in West African countries experienced significant expansion during the 1980s and 1990s, largely driven by widespread financial </w:t>
      </w:r>
      <w:proofErr w:type="spellStart"/>
      <w:r>
        <w:t>liberalisation</w:t>
      </w:r>
      <w:proofErr w:type="spellEnd"/>
      <w:r>
        <w:t xml:space="preserve"> across the region (</w:t>
      </w:r>
      <w:proofErr w:type="spellStart"/>
      <w:r>
        <w:t>Fowowe</w:t>
      </w:r>
      <w:proofErr w:type="spellEnd"/>
      <w:r>
        <w:t xml:space="preserve">, 2020). In many of these countries, the adoption of electronic banking began predominantly in the 1990s, coinciding with global trends towards deregulation, the expansion of international financial services, and rapid technological advancement. These developments led to the removal of numerous regulatory restrictions and institutional monopolies within the financial sector (Roger, 2019). As noted by </w:t>
      </w:r>
      <w:proofErr w:type="spellStart"/>
      <w:r>
        <w:t>Talla</w:t>
      </w:r>
      <w:proofErr w:type="spellEnd"/>
      <w:r>
        <w:t xml:space="preserve"> (2013), financial institutions were no longer confined to </w:t>
      </w:r>
      <w:proofErr w:type="spellStart"/>
      <w:r>
        <w:t>specialised</w:t>
      </w:r>
      <w:proofErr w:type="spellEnd"/>
      <w:r>
        <w:t xml:space="preserve"> product lines; for example, insurance </w:t>
      </w:r>
      <w:r>
        <w:lastRenderedPageBreak/>
        <w:t xml:space="preserve">companies could offer banking services and vice versa. This diversification intensified competition within the industry and accelerated the development of electronic service delivery channels. Across the sub-region, there has also been a growing emphasis on facilitating efficient financial transactions in the agricultural sector, alongside efforts to increase agricultural productivity in response to rising demand for food and </w:t>
      </w:r>
      <w:proofErr w:type="spellStart"/>
      <w:r>
        <w:t>fibre</w:t>
      </w:r>
      <w:proofErr w:type="spellEnd"/>
      <w:r>
        <w:t xml:space="preserve"> (</w:t>
      </w:r>
      <w:proofErr w:type="spellStart"/>
      <w:r>
        <w:t>Nzotta</w:t>
      </w:r>
      <w:proofErr w:type="spellEnd"/>
      <w:r>
        <w:t xml:space="preserve"> &amp; Okereke, 2009).</w:t>
      </w:r>
    </w:p>
    <w:p w:rsidR="00C25796" w:rsidRPr="00C25796" w:rsidRDefault="004A3D24" w:rsidP="00C25796">
      <w:pPr>
        <w:pStyle w:val="NormalWeb"/>
        <w:jc w:val="both"/>
      </w:pPr>
      <w:r w:rsidRPr="00A80986">
        <w:t>In order</w:t>
      </w:r>
      <w:r w:rsidR="003371EB" w:rsidRPr="00A80986">
        <w:t xml:space="preserve"> to increase the </w:t>
      </w:r>
      <w:r w:rsidR="003371EB" w:rsidRPr="00B265FC">
        <w:rPr>
          <w:highlight w:val="yellow"/>
        </w:rPr>
        <w:t>brea</w:t>
      </w:r>
      <w:r w:rsidR="003B1396" w:rsidRPr="00B265FC">
        <w:rPr>
          <w:highlight w:val="yellow"/>
        </w:rPr>
        <w:t>d</w:t>
      </w:r>
      <w:r w:rsidR="003371EB" w:rsidRPr="00B265FC">
        <w:rPr>
          <w:highlight w:val="yellow"/>
        </w:rPr>
        <w:t>th of</w:t>
      </w:r>
      <w:r w:rsidR="003371EB" w:rsidRPr="00A80986">
        <w:t xml:space="preserve"> the financial inclusion of farmers</w:t>
      </w:r>
      <w:r w:rsidR="003110CC" w:rsidRPr="00A80986">
        <w:t xml:space="preserve"> </w:t>
      </w:r>
      <w:r w:rsidR="003371EB" w:rsidRPr="00A80986">
        <w:t xml:space="preserve">to </w:t>
      </w:r>
      <w:r w:rsidR="003371EB" w:rsidRPr="00B265FC">
        <w:rPr>
          <w:highlight w:val="yellow"/>
        </w:rPr>
        <w:t>increase productivity</w:t>
      </w:r>
      <w:r w:rsidR="00D04B89" w:rsidRPr="00B265FC">
        <w:rPr>
          <w:highlight w:val="yellow"/>
        </w:rPr>
        <w:t>, moneta</w:t>
      </w:r>
      <w:r w:rsidR="00D04B89" w:rsidRPr="00A80986">
        <w:t xml:space="preserve">ry </w:t>
      </w:r>
      <w:r w:rsidR="00D04B89" w:rsidRPr="00B265FC">
        <w:rPr>
          <w:highlight w:val="yellow"/>
        </w:rPr>
        <w:t>authorities</w:t>
      </w:r>
      <w:r w:rsidR="003B1396" w:rsidRPr="00B265FC">
        <w:rPr>
          <w:highlight w:val="yellow"/>
        </w:rPr>
        <w:t>,</w:t>
      </w:r>
      <w:r w:rsidR="003110CC" w:rsidRPr="00B265FC">
        <w:rPr>
          <w:highlight w:val="yellow"/>
        </w:rPr>
        <w:t xml:space="preserve"> taki</w:t>
      </w:r>
      <w:r w:rsidR="003110CC" w:rsidRPr="00A80986">
        <w:t xml:space="preserve">ng cognizance of the difficulties of the </w:t>
      </w:r>
      <w:proofErr w:type="spellStart"/>
      <w:r w:rsidR="003B1396" w:rsidRPr="00B265FC">
        <w:rPr>
          <w:highlight w:val="yellow"/>
        </w:rPr>
        <w:t>monetisation</w:t>
      </w:r>
      <w:proofErr w:type="spellEnd"/>
      <w:r w:rsidR="003B1396" w:rsidRPr="00B265FC">
        <w:rPr>
          <w:highlight w:val="yellow"/>
        </w:rPr>
        <w:t xml:space="preserve"> </w:t>
      </w:r>
      <w:r w:rsidR="003110CC" w:rsidRPr="00B265FC">
        <w:rPr>
          <w:highlight w:val="yellow"/>
        </w:rPr>
        <w:t>of agricultural</w:t>
      </w:r>
      <w:r w:rsidR="003110CC" w:rsidRPr="00A80986">
        <w:t xml:space="preserve"> product</w:t>
      </w:r>
      <w:r w:rsidR="003B1396">
        <w:t>s</w:t>
      </w:r>
      <w:r w:rsidR="003110CC" w:rsidRPr="00A80986">
        <w:t>, partly due to lack financial literacy</w:t>
      </w:r>
      <w:r w:rsidR="00D04B89" w:rsidRPr="00A80986">
        <w:t xml:space="preserve"> have over the years designed and offered different technology driven products and services mostly referred to as electronic banking (e-banking) products and services. These are aimed at making financial services accessi</w:t>
      </w:r>
      <w:r w:rsidR="00DE469B">
        <w:t>ble</w:t>
      </w:r>
      <w:r w:rsidR="003371EB" w:rsidRPr="00A80986">
        <w:t xml:space="preserve"> to</w:t>
      </w:r>
      <w:r w:rsidR="00D04B89" w:rsidRPr="00A80986">
        <w:t xml:space="preserve"> farmers</w:t>
      </w:r>
      <w:r w:rsidR="00DE469B">
        <w:t xml:space="preserve"> in rural areas</w:t>
      </w:r>
      <w:r w:rsidR="00D04B89" w:rsidRPr="00A80986">
        <w:t xml:space="preserve"> who are hitherto unreachable. </w:t>
      </w:r>
      <w:r w:rsidR="00C25796" w:rsidRPr="00C25796">
        <w:t xml:space="preserve">These financial services encompass a broad range of instruments, including automated teller machines (ATMs), mobile banking platforms, online and electronic fund transfers, bill payment systems, bank account ownership, and access to agricultural credit in the form of loans and grants. In addition, the </w:t>
      </w:r>
      <w:r w:rsidR="00C25796" w:rsidRPr="00C25796">
        <w:rPr>
          <w:bCs/>
        </w:rPr>
        <w:t>West African Economic and Monetary Union (WAEMU)</w:t>
      </w:r>
      <w:r w:rsidR="00C25796" w:rsidRPr="00C25796">
        <w:t xml:space="preserve"> has actively pursued strategies to integrate financial inclusion into the agricultural sector, </w:t>
      </w:r>
      <w:proofErr w:type="spellStart"/>
      <w:r w:rsidR="00C25796" w:rsidRPr="00C25796">
        <w:t>recognising</w:t>
      </w:r>
      <w:proofErr w:type="spellEnd"/>
      <w:r w:rsidR="00C25796" w:rsidRPr="00C25796">
        <w:t xml:space="preserve"> its potential to stimulate regional economic growth.</w:t>
      </w:r>
    </w:p>
    <w:p w:rsidR="00C25796" w:rsidRPr="00C25796" w:rsidRDefault="00C25796" w:rsidP="00C25796">
      <w:pPr>
        <w:spacing w:before="100" w:beforeAutospacing="1" w:after="100" w:afterAutospacing="1" w:line="240" w:lineRule="auto"/>
        <w:jc w:val="both"/>
        <w:rPr>
          <w:rFonts w:ascii="Times New Roman" w:eastAsia="Times New Roman" w:hAnsi="Times New Roman"/>
          <w:sz w:val="24"/>
          <w:szCs w:val="24"/>
        </w:rPr>
      </w:pPr>
      <w:r w:rsidRPr="00C25796">
        <w:rPr>
          <w:rFonts w:ascii="Times New Roman" w:eastAsia="Times New Roman" w:hAnsi="Times New Roman"/>
          <w:sz w:val="24"/>
          <w:szCs w:val="24"/>
        </w:rPr>
        <w:t>Evidence from the World Bank indicates a growing adoption of mobile banking across the West African sub-region. For instance, Forbes (2022) projected that the value of mobile banking transactions could reach approximately $129 billion in the coming years, with nearly 40% of the population expressing a preference for mobile digital platforms for financial transactions. Furthermore, the uptake of financial technology has expanded significantly, with over 80% of banks extending services to rural areas. This expansion has been complemented by an increase in the licensing of microfinance institutions to address rural financial needs through improved service delivery (Enhancing Financial Innovation &amp; Access, 2018).</w:t>
      </w:r>
    </w:p>
    <w:p w:rsidR="00C25796" w:rsidRPr="00C25796" w:rsidRDefault="00C25796" w:rsidP="00C25796">
      <w:pPr>
        <w:spacing w:before="100" w:beforeAutospacing="1" w:after="100" w:afterAutospacing="1" w:line="240" w:lineRule="auto"/>
        <w:jc w:val="both"/>
        <w:rPr>
          <w:rFonts w:ascii="Times New Roman" w:eastAsia="Times New Roman" w:hAnsi="Times New Roman"/>
          <w:sz w:val="24"/>
          <w:szCs w:val="24"/>
        </w:rPr>
      </w:pPr>
      <w:r w:rsidRPr="00C25796">
        <w:rPr>
          <w:rFonts w:ascii="Times New Roman" w:eastAsia="Times New Roman" w:hAnsi="Times New Roman"/>
          <w:sz w:val="24"/>
          <w:szCs w:val="24"/>
        </w:rPr>
        <w:t xml:space="preserve">These developments have important implications for the predominantly subsistence-based agricultural sector. They raise critical questions regarding the extent to which mobile technology </w:t>
      </w:r>
      <w:proofErr w:type="spellStart"/>
      <w:r w:rsidRPr="00C25796">
        <w:rPr>
          <w:rFonts w:ascii="Times New Roman" w:eastAsia="Times New Roman" w:hAnsi="Times New Roman"/>
          <w:sz w:val="24"/>
          <w:szCs w:val="24"/>
        </w:rPr>
        <w:t>utilisation</w:t>
      </w:r>
      <w:proofErr w:type="spellEnd"/>
      <w:r w:rsidRPr="00C25796">
        <w:rPr>
          <w:rFonts w:ascii="Times New Roman" w:eastAsia="Times New Roman" w:hAnsi="Times New Roman"/>
          <w:sz w:val="24"/>
          <w:szCs w:val="24"/>
        </w:rPr>
        <w:t xml:space="preserve"> and advancements in financial technology have influenced agricultural productivity and output across the West African region.</w:t>
      </w:r>
    </w:p>
    <w:p w:rsidR="00B926F4" w:rsidRPr="00A80986" w:rsidRDefault="00B926F4" w:rsidP="00154EC3">
      <w:pPr>
        <w:autoSpaceDE w:val="0"/>
        <w:autoSpaceDN w:val="0"/>
        <w:adjustRightInd w:val="0"/>
        <w:spacing w:before="240" w:after="0" w:line="240" w:lineRule="auto"/>
        <w:jc w:val="both"/>
        <w:rPr>
          <w:rFonts w:ascii="Times New Roman" w:hAnsi="Times New Roman"/>
          <w:sz w:val="24"/>
          <w:szCs w:val="24"/>
        </w:rPr>
      </w:pPr>
    </w:p>
    <w:p w:rsidR="00F24A70" w:rsidRDefault="004C38A1" w:rsidP="00F24A70">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Finally</w:t>
      </w:r>
      <w:r w:rsidR="00B926F4" w:rsidRPr="00A80986">
        <w:rPr>
          <w:rFonts w:ascii="Times New Roman" w:hAnsi="Times New Roman"/>
          <w:sz w:val="24"/>
          <w:szCs w:val="24"/>
        </w:rPr>
        <w:t xml:space="preserve">, the nexus between financial inclusion and agricultural productivity has been studied by many researchers separately in Ghana and in Nigeria. These researchers have evaluated financial inclusion and how it affects agricultural output (Abu and </w:t>
      </w:r>
      <w:proofErr w:type="spellStart"/>
      <w:r w:rsidR="00B926F4" w:rsidRPr="00A80986">
        <w:rPr>
          <w:rFonts w:ascii="Times New Roman" w:hAnsi="Times New Roman"/>
          <w:sz w:val="24"/>
          <w:szCs w:val="24"/>
        </w:rPr>
        <w:t>Issahaku</w:t>
      </w:r>
      <w:proofErr w:type="spellEnd"/>
      <w:r w:rsidR="00B926F4" w:rsidRPr="00A80986">
        <w:rPr>
          <w:rFonts w:ascii="Times New Roman" w:hAnsi="Times New Roman"/>
          <w:sz w:val="24"/>
          <w:szCs w:val="24"/>
        </w:rPr>
        <w:t xml:space="preserve">, 2017; </w:t>
      </w:r>
      <w:proofErr w:type="spellStart"/>
      <w:r w:rsidR="00B926F4" w:rsidRPr="00A80986">
        <w:rPr>
          <w:rFonts w:ascii="Times New Roman" w:hAnsi="Times New Roman"/>
          <w:sz w:val="24"/>
          <w:szCs w:val="24"/>
        </w:rPr>
        <w:t>Atakli</w:t>
      </w:r>
      <w:proofErr w:type="spellEnd"/>
      <w:r w:rsidR="00B926F4" w:rsidRPr="00A80986">
        <w:rPr>
          <w:rFonts w:ascii="Times New Roman" w:hAnsi="Times New Roman"/>
          <w:sz w:val="24"/>
          <w:szCs w:val="24"/>
        </w:rPr>
        <w:t xml:space="preserve"> and </w:t>
      </w:r>
      <w:proofErr w:type="spellStart"/>
      <w:r w:rsidR="00B926F4" w:rsidRPr="00A80986">
        <w:rPr>
          <w:rFonts w:ascii="Times New Roman" w:hAnsi="Times New Roman"/>
          <w:sz w:val="24"/>
          <w:szCs w:val="24"/>
        </w:rPr>
        <w:t>Agbenyo</w:t>
      </w:r>
      <w:proofErr w:type="spellEnd"/>
      <w:r w:rsidR="00B926F4" w:rsidRPr="00A80986">
        <w:rPr>
          <w:rFonts w:ascii="Times New Roman" w:hAnsi="Times New Roman"/>
          <w:sz w:val="24"/>
          <w:szCs w:val="24"/>
        </w:rPr>
        <w:t xml:space="preserve">, 2020; Frimpong and Mensah, 2020; Nwankwo and Nwankwo, 2020; </w:t>
      </w:r>
      <w:proofErr w:type="spellStart"/>
      <w:r w:rsidR="00B926F4" w:rsidRPr="00A80986">
        <w:rPr>
          <w:rFonts w:ascii="Times New Roman" w:hAnsi="Times New Roman"/>
          <w:sz w:val="24"/>
          <w:szCs w:val="24"/>
        </w:rPr>
        <w:t>Olaniyi</w:t>
      </w:r>
      <w:proofErr w:type="spellEnd"/>
      <w:r w:rsidR="00B926F4" w:rsidRPr="00A80986">
        <w:rPr>
          <w:rFonts w:ascii="Times New Roman" w:hAnsi="Times New Roman"/>
          <w:sz w:val="24"/>
          <w:szCs w:val="24"/>
        </w:rPr>
        <w:t xml:space="preserve">, 2017 etc.). In Cote D’Ivoire, </w:t>
      </w:r>
      <w:proofErr w:type="spellStart"/>
      <w:r w:rsidR="00B926F4" w:rsidRPr="00A80986">
        <w:rPr>
          <w:rFonts w:ascii="Times New Roman" w:hAnsi="Times New Roman"/>
          <w:sz w:val="24"/>
          <w:szCs w:val="24"/>
        </w:rPr>
        <w:t>Lonie</w:t>
      </w:r>
      <w:proofErr w:type="spellEnd"/>
      <w:r w:rsidR="00B926F4" w:rsidRPr="00A80986">
        <w:rPr>
          <w:rFonts w:ascii="Times New Roman" w:hAnsi="Times New Roman"/>
          <w:sz w:val="24"/>
          <w:szCs w:val="24"/>
        </w:rPr>
        <w:t xml:space="preserve"> et al (2021), </w:t>
      </w:r>
      <w:proofErr w:type="spellStart"/>
      <w:r w:rsidR="00B926F4" w:rsidRPr="00A80986">
        <w:rPr>
          <w:rFonts w:ascii="Times New Roman" w:hAnsi="Times New Roman"/>
          <w:sz w:val="24"/>
          <w:szCs w:val="24"/>
        </w:rPr>
        <w:t>Mulungula</w:t>
      </w:r>
      <w:proofErr w:type="spellEnd"/>
      <w:r w:rsidR="00B926F4" w:rsidRPr="00A80986">
        <w:rPr>
          <w:rFonts w:ascii="Times New Roman" w:hAnsi="Times New Roman"/>
          <w:sz w:val="24"/>
          <w:szCs w:val="24"/>
        </w:rPr>
        <w:t xml:space="preserve"> and </w:t>
      </w:r>
      <w:proofErr w:type="spellStart"/>
      <w:r w:rsidR="00B926F4" w:rsidRPr="00A80986">
        <w:rPr>
          <w:rFonts w:ascii="Times New Roman" w:hAnsi="Times New Roman"/>
          <w:sz w:val="24"/>
          <w:szCs w:val="24"/>
        </w:rPr>
        <w:t>Nimubona</w:t>
      </w:r>
      <w:proofErr w:type="spellEnd"/>
      <w:r w:rsidR="00B926F4" w:rsidRPr="00A80986">
        <w:rPr>
          <w:rFonts w:ascii="Times New Roman" w:hAnsi="Times New Roman"/>
          <w:sz w:val="24"/>
          <w:szCs w:val="24"/>
        </w:rPr>
        <w:t xml:space="preserve"> (2022); Coulibaly (2022); Akinyemi and </w:t>
      </w:r>
      <w:proofErr w:type="spellStart"/>
      <w:r w:rsidR="00B926F4" w:rsidRPr="00A80986">
        <w:rPr>
          <w:rFonts w:ascii="Times New Roman" w:hAnsi="Times New Roman"/>
          <w:sz w:val="24"/>
          <w:szCs w:val="24"/>
        </w:rPr>
        <w:t>Mushunje</w:t>
      </w:r>
      <w:proofErr w:type="spellEnd"/>
      <w:r w:rsidR="00B926F4" w:rsidRPr="00A80986">
        <w:rPr>
          <w:rFonts w:ascii="Times New Roman" w:hAnsi="Times New Roman"/>
          <w:sz w:val="24"/>
          <w:szCs w:val="24"/>
        </w:rPr>
        <w:t xml:space="preserve"> (2021); </w:t>
      </w:r>
      <w:proofErr w:type="spellStart"/>
      <w:r w:rsidR="00B926F4" w:rsidRPr="00A80986">
        <w:rPr>
          <w:rFonts w:ascii="Times New Roman" w:hAnsi="Times New Roman"/>
          <w:sz w:val="24"/>
          <w:szCs w:val="24"/>
        </w:rPr>
        <w:t>etc</w:t>
      </w:r>
      <w:proofErr w:type="spellEnd"/>
      <w:r w:rsidR="00B926F4" w:rsidRPr="00A80986">
        <w:rPr>
          <w:rFonts w:ascii="Times New Roman" w:hAnsi="Times New Roman"/>
          <w:sz w:val="24"/>
          <w:szCs w:val="24"/>
        </w:rPr>
        <w:t>, all studied financial inclusion from different perspectives, but to the best of the knowledge of the researcher, the empirical evidence available on financial inclusion and agriculture in West African Region have been on individual nation or countries with few studies on selected West African Countries.</w:t>
      </w:r>
      <w:r w:rsidR="00C949F0" w:rsidRPr="00A80986">
        <w:rPr>
          <w:rFonts w:ascii="Times New Roman" w:hAnsi="Times New Roman"/>
          <w:sz w:val="24"/>
          <w:szCs w:val="24"/>
        </w:rPr>
        <w:t xml:space="preserve"> </w:t>
      </w:r>
      <w:r w:rsidR="00B926F4" w:rsidRPr="00A80986">
        <w:rPr>
          <w:rFonts w:ascii="Times New Roman" w:hAnsi="Times New Roman"/>
          <w:sz w:val="24"/>
          <w:szCs w:val="24"/>
        </w:rPr>
        <w:t>Several researchers have argued that the regional economic bloc (ECOWAS) is focused on advancing the agricultural sector through the promotion of financial inclusion strategies</w:t>
      </w:r>
      <w:r w:rsidR="003B1396">
        <w:rPr>
          <w:rFonts w:ascii="Times New Roman" w:hAnsi="Times New Roman"/>
          <w:sz w:val="24"/>
          <w:szCs w:val="24"/>
        </w:rPr>
        <w:t>,</w:t>
      </w:r>
      <w:r w:rsidR="00B926F4" w:rsidRPr="00A80986">
        <w:rPr>
          <w:rFonts w:ascii="Times New Roman" w:hAnsi="Times New Roman"/>
          <w:sz w:val="24"/>
          <w:szCs w:val="24"/>
        </w:rPr>
        <w:t xml:space="preserve"> but </w:t>
      </w:r>
      <w:r w:rsidR="00B926F4" w:rsidRPr="00B265FC">
        <w:rPr>
          <w:rFonts w:ascii="Times New Roman" w:hAnsi="Times New Roman"/>
          <w:sz w:val="24"/>
          <w:szCs w:val="24"/>
          <w:highlight w:val="yellow"/>
        </w:rPr>
        <w:t xml:space="preserve">there is </w:t>
      </w:r>
      <w:r w:rsidR="003B1396" w:rsidRPr="00B265FC">
        <w:rPr>
          <w:rFonts w:ascii="Times New Roman" w:hAnsi="Times New Roman"/>
          <w:sz w:val="24"/>
          <w:szCs w:val="24"/>
          <w:highlight w:val="yellow"/>
        </w:rPr>
        <w:t>an</w:t>
      </w:r>
      <w:r w:rsidR="003B1396">
        <w:rPr>
          <w:rFonts w:ascii="Times New Roman" w:hAnsi="Times New Roman"/>
          <w:sz w:val="24"/>
          <w:szCs w:val="24"/>
        </w:rPr>
        <w:t xml:space="preserve"> </w:t>
      </w:r>
      <w:r w:rsidR="00B926F4" w:rsidRPr="00A80986">
        <w:rPr>
          <w:rFonts w:ascii="Times New Roman" w:hAnsi="Times New Roman"/>
          <w:sz w:val="24"/>
          <w:szCs w:val="24"/>
        </w:rPr>
        <w:t xml:space="preserve">obvious dearth of research in the West African region in this regard. And in the case where </w:t>
      </w:r>
      <w:r w:rsidR="003B1396">
        <w:rPr>
          <w:rFonts w:ascii="Times New Roman" w:hAnsi="Times New Roman"/>
          <w:sz w:val="24"/>
          <w:szCs w:val="24"/>
        </w:rPr>
        <w:t xml:space="preserve">the </w:t>
      </w:r>
      <w:r w:rsidR="00B926F4" w:rsidRPr="00A80986">
        <w:rPr>
          <w:rFonts w:ascii="Times New Roman" w:hAnsi="Times New Roman"/>
          <w:sz w:val="24"/>
          <w:szCs w:val="24"/>
        </w:rPr>
        <w:t xml:space="preserve">study was assessed, the methodology used was more of multiple regression analysis, </w:t>
      </w:r>
      <w:r w:rsidR="00B926F4" w:rsidRPr="00A80986">
        <w:rPr>
          <w:rFonts w:ascii="Times New Roman" w:hAnsi="Times New Roman"/>
          <w:sz w:val="24"/>
          <w:szCs w:val="24"/>
        </w:rPr>
        <w:lastRenderedPageBreak/>
        <w:t>Engel Granger test,</w:t>
      </w:r>
      <w:r w:rsidR="00C949F0" w:rsidRPr="00A80986">
        <w:rPr>
          <w:rFonts w:ascii="Times New Roman" w:hAnsi="Times New Roman"/>
          <w:sz w:val="24"/>
          <w:szCs w:val="24"/>
        </w:rPr>
        <w:t xml:space="preserve"> </w:t>
      </w:r>
      <w:r w:rsidR="003B1396">
        <w:rPr>
          <w:rFonts w:ascii="Times New Roman" w:hAnsi="Times New Roman"/>
          <w:sz w:val="24"/>
          <w:szCs w:val="24"/>
        </w:rPr>
        <w:t>the Johanse</w:t>
      </w:r>
      <w:r w:rsidR="003B1396" w:rsidRPr="00A80986">
        <w:rPr>
          <w:rFonts w:ascii="Times New Roman" w:hAnsi="Times New Roman"/>
          <w:sz w:val="24"/>
          <w:szCs w:val="24"/>
        </w:rPr>
        <w:t xml:space="preserve">n </w:t>
      </w:r>
      <w:r w:rsidR="00B926F4" w:rsidRPr="00A80986">
        <w:rPr>
          <w:rFonts w:ascii="Times New Roman" w:hAnsi="Times New Roman"/>
          <w:sz w:val="24"/>
          <w:szCs w:val="24"/>
        </w:rPr>
        <w:t>c</w:t>
      </w:r>
      <w:r w:rsidR="00B926F4" w:rsidRPr="00B265FC">
        <w:rPr>
          <w:rFonts w:ascii="Times New Roman" w:hAnsi="Times New Roman"/>
          <w:sz w:val="24"/>
          <w:szCs w:val="24"/>
          <w:highlight w:val="yellow"/>
        </w:rPr>
        <w:t>o</w:t>
      </w:r>
      <w:r w:rsidR="00806FEB" w:rsidRPr="00B265FC">
        <w:rPr>
          <w:rFonts w:ascii="Times New Roman" w:hAnsi="Times New Roman"/>
          <w:sz w:val="24"/>
          <w:szCs w:val="24"/>
          <w:highlight w:val="yellow"/>
        </w:rPr>
        <w:t>-</w:t>
      </w:r>
      <w:r w:rsidR="00B926F4" w:rsidRPr="00B265FC">
        <w:rPr>
          <w:rFonts w:ascii="Times New Roman" w:hAnsi="Times New Roman"/>
          <w:sz w:val="24"/>
          <w:szCs w:val="24"/>
          <w:highlight w:val="yellow"/>
        </w:rPr>
        <w:t>integration test and primary data analysis. However, this is the problem</w:t>
      </w:r>
      <w:r w:rsidR="00B926F4" w:rsidRPr="00A80986">
        <w:rPr>
          <w:rFonts w:ascii="Times New Roman" w:hAnsi="Times New Roman"/>
          <w:sz w:val="24"/>
          <w:szCs w:val="24"/>
        </w:rPr>
        <w:t xml:space="preserve"> </w:t>
      </w:r>
      <w:r w:rsidR="00B926F4" w:rsidRPr="00B265FC">
        <w:rPr>
          <w:rFonts w:ascii="Times New Roman" w:hAnsi="Times New Roman"/>
          <w:sz w:val="24"/>
          <w:szCs w:val="24"/>
          <w:highlight w:val="yellow"/>
        </w:rPr>
        <w:t>that this study intend</w:t>
      </w:r>
      <w:r w:rsidR="00B926F4" w:rsidRPr="00A80986">
        <w:rPr>
          <w:rFonts w:ascii="Times New Roman" w:hAnsi="Times New Roman"/>
          <w:sz w:val="24"/>
          <w:szCs w:val="24"/>
        </w:rPr>
        <w:t>s to solve by using cross-country data, making comparisons and giving insightful analysis of the data in order to come up with meaningful recommendations that will benefit the West African region. Thus, by situating financial inclusion within the specific context of agriculture, we ask pertinent questions regarding how financial inclusion has thus far affected productivity in the ag</w:t>
      </w:r>
      <w:r w:rsidR="00C949F0" w:rsidRPr="00A80986">
        <w:rPr>
          <w:rFonts w:ascii="Times New Roman" w:hAnsi="Times New Roman"/>
          <w:sz w:val="24"/>
          <w:szCs w:val="24"/>
        </w:rPr>
        <w:t>ricultural sector in the selected countries of</w:t>
      </w:r>
      <w:r w:rsidR="003D4AC1">
        <w:rPr>
          <w:rFonts w:ascii="Times New Roman" w:hAnsi="Times New Roman"/>
          <w:sz w:val="24"/>
          <w:szCs w:val="24"/>
        </w:rPr>
        <w:t xml:space="preserve"> </w:t>
      </w:r>
      <w:r w:rsidR="00DE469B">
        <w:rPr>
          <w:rFonts w:ascii="Times New Roman" w:hAnsi="Times New Roman"/>
          <w:sz w:val="24"/>
          <w:szCs w:val="24"/>
        </w:rPr>
        <w:t>Nigeria, Ghana, Togo, Senegal</w:t>
      </w:r>
      <w:r w:rsidR="00C949F0" w:rsidRPr="00A80986">
        <w:rPr>
          <w:rFonts w:ascii="Times New Roman" w:hAnsi="Times New Roman"/>
          <w:sz w:val="24"/>
          <w:szCs w:val="24"/>
        </w:rPr>
        <w:t xml:space="preserve">, </w:t>
      </w:r>
      <w:r w:rsidR="00C949F0" w:rsidRPr="00B265FC">
        <w:rPr>
          <w:rFonts w:ascii="Times New Roman" w:hAnsi="Times New Roman"/>
          <w:sz w:val="24"/>
          <w:szCs w:val="24"/>
          <w:highlight w:val="yellow"/>
        </w:rPr>
        <w:t xml:space="preserve">Cote </w:t>
      </w:r>
      <w:r w:rsidR="003B1396" w:rsidRPr="00B265FC">
        <w:rPr>
          <w:rFonts w:ascii="Times New Roman" w:hAnsi="Times New Roman"/>
          <w:sz w:val="24"/>
          <w:szCs w:val="24"/>
          <w:highlight w:val="yellow"/>
        </w:rPr>
        <w:t>d’Ivoire</w:t>
      </w:r>
      <w:r w:rsidR="00C949F0" w:rsidRPr="00B265FC">
        <w:rPr>
          <w:rFonts w:ascii="Times New Roman" w:hAnsi="Times New Roman"/>
          <w:sz w:val="24"/>
          <w:szCs w:val="24"/>
          <w:highlight w:val="yellow"/>
        </w:rPr>
        <w:t>,</w:t>
      </w:r>
      <w:r w:rsidR="00C949F0" w:rsidRPr="00A80986">
        <w:rPr>
          <w:rFonts w:ascii="Times New Roman" w:hAnsi="Times New Roman"/>
          <w:sz w:val="24"/>
          <w:szCs w:val="24"/>
        </w:rPr>
        <w:t xml:space="preserve"> Bu</w:t>
      </w:r>
      <w:r w:rsidR="00DE469B">
        <w:rPr>
          <w:rFonts w:ascii="Times New Roman" w:hAnsi="Times New Roman"/>
          <w:sz w:val="24"/>
          <w:szCs w:val="24"/>
        </w:rPr>
        <w:t>rkina Faso, and Sierra Leon.</w:t>
      </w:r>
    </w:p>
    <w:p w:rsidR="00F24A70" w:rsidRPr="00F24A70" w:rsidRDefault="00F24A70" w:rsidP="00F24A70">
      <w:pPr>
        <w:autoSpaceDE w:val="0"/>
        <w:autoSpaceDN w:val="0"/>
        <w:adjustRightInd w:val="0"/>
        <w:spacing w:before="240" w:after="0" w:line="240" w:lineRule="auto"/>
        <w:jc w:val="both"/>
        <w:rPr>
          <w:rFonts w:ascii="Times New Roman" w:hAnsi="Times New Roman"/>
          <w:b/>
          <w:sz w:val="24"/>
          <w:szCs w:val="24"/>
        </w:rPr>
      </w:pPr>
      <w:r w:rsidRPr="00F24A70">
        <w:rPr>
          <w:rFonts w:ascii="Times New Roman" w:hAnsi="Times New Roman"/>
          <w:b/>
          <w:sz w:val="24"/>
          <w:szCs w:val="24"/>
        </w:rPr>
        <w:t>1.3 Research Objectives</w:t>
      </w:r>
    </w:p>
    <w:p w:rsidR="001B14F2" w:rsidRPr="001B14F2" w:rsidRDefault="001B14F2" w:rsidP="001B14F2">
      <w:p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The broad objective of this study is to critically evaluate the impact of financial inclusion on agricultural productivity in selected West African countries. The study has other specific objectives</w:t>
      </w:r>
      <w:r w:rsidR="003B1396">
        <w:rPr>
          <w:rFonts w:ascii="Times New Roman" w:hAnsi="Times New Roman"/>
          <w:sz w:val="24"/>
          <w:szCs w:val="24"/>
        </w:rPr>
        <w:t>,</w:t>
      </w:r>
      <w:r w:rsidRPr="001B14F2">
        <w:rPr>
          <w:rFonts w:ascii="Times New Roman" w:hAnsi="Times New Roman"/>
          <w:sz w:val="24"/>
          <w:szCs w:val="24"/>
        </w:rPr>
        <w:t xml:space="preserve"> which are to:</w:t>
      </w:r>
    </w:p>
    <w:p w:rsidR="001B14F2" w:rsidRPr="00B265FC"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highlight w:val="yellow"/>
        </w:rPr>
      </w:pPr>
      <w:r w:rsidRPr="001B14F2">
        <w:rPr>
          <w:rFonts w:ascii="Times New Roman" w:hAnsi="Times New Roman"/>
          <w:sz w:val="24"/>
          <w:szCs w:val="24"/>
        </w:rPr>
        <w:t xml:space="preserve">Examine the extent to which financial inclusion has affected Crop productivity in the selected West African </w:t>
      </w:r>
      <w:r w:rsidRPr="00B265FC">
        <w:rPr>
          <w:rFonts w:ascii="Times New Roman" w:hAnsi="Times New Roman"/>
          <w:sz w:val="24"/>
          <w:szCs w:val="24"/>
          <w:highlight w:val="yellow"/>
        </w:rPr>
        <w:t>countries</w:t>
      </w:r>
      <w:r w:rsidR="003B1396" w:rsidRPr="00B265FC">
        <w:rPr>
          <w:rFonts w:ascii="Times New Roman" w:hAnsi="Times New Roman"/>
          <w:sz w:val="24"/>
          <w:szCs w:val="24"/>
          <w:highlight w:val="yellow"/>
        </w:rPr>
        <w:t>.</w:t>
      </w:r>
    </w:p>
    <w:p w:rsidR="001B14F2" w:rsidRPr="001B14F2"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 xml:space="preserve">Determine the effect of financial inclusion on the productivity of Livestock in the selected West African </w:t>
      </w:r>
      <w:r w:rsidRPr="00B265FC">
        <w:rPr>
          <w:rFonts w:ascii="Times New Roman" w:hAnsi="Times New Roman"/>
          <w:sz w:val="24"/>
          <w:szCs w:val="24"/>
          <w:highlight w:val="yellow"/>
        </w:rPr>
        <w:t>countries</w:t>
      </w:r>
      <w:r w:rsidR="003B1396">
        <w:rPr>
          <w:rFonts w:ascii="Times New Roman" w:hAnsi="Times New Roman"/>
          <w:sz w:val="24"/>
          <w:szCs w:val="24"/>
        </w:rPr>
        <w:t>.</w:t>
      </w:r>
    </w:p>
    <w:p w:rsidR="001B14F2" w:rsidRPr="00B265FC"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highlight w:val="yellow"/>
        </w:rPr>
      </w:pPr>
      <w:r w:rsidRPr="001B14F2">
        <w:rPr>
          <w:rFonts w:ascii="Times New Roman" w:hAnsi="Times New Roman"/>
          <w:sz w:val="24"/>
          <w:szCs w:val="24"/>
        </w:rPr>
        <w:t xml:space="preserve">Ascertain the effect of financial inclusion on Forestry productivity in the selected West African </w:t>
      </w:r>
      <w:r w:rsidRPr="00B265FC">
        <w:rPr>
          <w:rFonts w:ascii="Times New Roman" w:hAnsi="Times New Roman"/>
          <w:sz w:val="24"/>
          <w:szCs w:val="24"/>
          <w:highlight w:val="yellow"/>
        </w:rPr>
        <w:t>countries</w:t>
      </w:r>
      <w:r w:rsidR="003B1396" w:rsidRPr="00B265FC">
        <w:rPr>
          <w:rFonts w:ascii="Times New Roman" w:hAnsi="Times New Roman"/>
          <w:sz w:val="24"/>
          <w:szCs w:val="24"/>
          <w:highlight w:val="yellow"/>
        </w:rPr>
        <w:t>.</w:t>
      </w:r>
    </w:p>
    <w:p w:rsidR="001B14F2" w:rsidRPr="001B14F2"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Investigate the effect of financial inclusion on Fishing productivity in the selected West African countr</w:t>
      </w:r>
      <w:r w:rsidRPr="00B265FC">
        <w:rPr>
          <w:rFonts w:ascii="Times New Roman" w:hAnsi="Times New Roman"/>
          <w:sz w:val="24"/>
          <w:szCs w:val="24"/>
          <w:highlight w:val="yellow"/>
        </w:rPr>
        <w:t>ies</w:t>
      </w:r>
      <w:r w:rsidR="003B1396">
        <w:rPr>
          <w:rFonts w:ascii="Times New Roman" w:hAnsi="Times New Roman"/>
          <w:sz w:val="24"/>
          <w:szCs w:val="24"/>
        </w:rPr>
        <w:t>.</w:t>
      </w:r>
    </w:p>
    <w:p w:rsidR="001B14F2" w:rsidRPr="001B14F2" w:rsidRDefault="001B14F2" w:rsidP="001B14F2">
      <w:pPr>
        <w:autoSpaceDE w:val="0"/>
        <w:autoSpaceDN w:val="0"/>
        <w:adjustRightInd w:val="0"/>
        <w:spacing w:before="240" w:after="0" w:line="240" w:lineRule="auto"/>
        <w:jc w:val="both"/>
        <w:rPr>
          <w:rFonts w:ascii="Times New Roman" w:hAnsi="Times New Roman"/>
          <w:sz w:val="24"/>
          <w:szCs w:val="24"/>
        </w:rPr>
      </w:pPr>
    </w:p>
    <w:p w:rsidR="00F24A70" w:rsidRPr="001B14F2" w:rsidRDefault="001B14F2" w:rsidP="001B14F2">
      <w:pPr>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1.4 Significance of the Study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This research work is empirical in nature, and as such, it will be of utmost importance to various categories of people across West Africa and Africa at large.</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Firstly, the study will highlight the concepts of financial inclusion, stating its forms, numerous advantages, and the extent of adoption in selected West African countries. The conceptual clarification is mostly appreciated by researchers who wish to develop and enrich their literature. These conceptual revelations will thus serve as a tool for academic researchers to read and comprehend what financial inclusion is all about and how it applies to the agricultural sector. In addition, the empirical findings will benefit future researchers as </w:t>
      </w:r>
      <w:r w:rsidR="00C763D1" w:rsidRPr="00B265FC">
        <w:rPr>
          <w:rFonts w:ascii="Times New Roman" w:hAnsi="Times New Roman"/>
          <w:sz w:val="24"/>
          <w:szCs w:val="24"/>
          <w:highlight w:val="yellow"/>
        </w:rPr>
        <w:t xml:space="preserve">they </w:t>
      </w:r>
      <w:r w:rsidRPr="00B265FC">
        <w:rPr>
          <w:rFonts w:ascii="Times New Roman" w:hAnsi="Times New Roman"/>
          <w:sz w:val="24"/>
          <w:szCs w:val="24"/>
          <w:highlight w:val="yellow"/>
        </w:rPr>
        <w:t>will serve as</w:t>
      </w:r>
      <w:r w:rsidRPr="003D4AC1">
        <w:rPr>
          <w:rFonts w:ascii="Times New Roman" w:hAnsi="Times New Roman"/>
          <w:sz w:val="24"/>
          <w:szCs w:val="24"/>
        </w:rPr>
        <w:t xml:space="preserve"> a reference material and even a theoretical background to their future studies.</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Secondly, policy makers across West African countries will benefit from this study by way of being acquainted with the extent of development of financial services in the region</w:t>
      </w:r>
      <w:r w:rsidR="00C763D1">
        <w:rPr>
          <w:rFonts w:ascii="Times New Roman" w:hAnsi="Times New Roman"/>
          <w:sz w:val="24"/>
          <w:szCs w:val="24"/>
        </w:rPr>
        <w:t>,</w:t>
      </w:r>
      <w:r w:rsidRPr="003D4AC1">
        <w:rPr>
          <w:rFonts w:ascii="Times New Roman" w:hAnsi="Times New Roman"/>
          <w:sz w:val="24"/>
          <w:szCs w:val="24"/>
        </w:rPr>
        <w:t xml:space="preserve"> with a view to tilting their policies towards financial inclusion. By studying the current trends of development in the agricultural sector with regard to financial inclusion, problems to be encountered in future policy implementations would have been tackled</w:t>
      </w:r>
      <w:r w:rsidR="00C763D1">
        <w:rPr>
          <w:rFonts w:ascii="Times New Roman" w:hAnsi="Times New Roman"/>
          <w:sz w:val="24"/>
          <w:szCs w:val="24"/>
        </w:rPr>
        <w:t>,</w:t>
      </w:r>
      <w:r w:rsidRPr="003D4AC1">
        <w:rPr>
          <w:rFonts w:ascii="Times New Roman" w:hAnsi="Times New Roman"/>
          <w:sz w:val="24"/>
          <w:szCs w:val="24"/>
        </w:rPr>
        <w:t xml:space="preserve"> as it will also save relevant bodies the financial burden of carrying out further in-depth analysis and feasibility studies.</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Thirdly, the financial institutions </w:t>
      </w:r>
      <w:r w:rsidRPr="00B265FC">
        <w:rPr>
          <w:rFonts w:ascii="Times New Roman" w:hAnsi="Times New Roman"/>
          <w:sz w:val="24"/>
          <w:szCs w:val="24"/>
          <w:highlight w:val="yellow"/>
        </w:rPr>
        <w:t xml:space="preserve">in </w:t>
      </w:r>
      <w:r w:rsidR="00C763D1"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W</w:t>
      </w:r>
      <w:r w:rsidRPr="003D4AC1">
        <w:rPr>
          <w:rFonts w:ascii="Times New Roman" w:hAnsi="Times New Roman"/>
          <w:sz w:val="24"/>
          <w:szCs w:val="24"/>
        </w:rPr>
        <w:t xml:space="preserve">est African sub-region will find this study useful by way of regulating the financial transactions at the rural level and at the same time, increasing e-banking channels accessible to rural farmers far above the current state. By knowing that the current e-banking channels available for rural farmers are inadequate, the banks will </w:t>
      </w:r>
      <w:r w:rsidRPr="003D4AC1">
        <w:rPr>
          <w:rFonts w:ascii="Times New Roman" w:hAnsi="Times New Roman"/>
          <w:sz w:val="24"/>
          <w:szCs w:val="24"/>
        </w:rPr>
        <w:lastRenderedPageBreak/>
        <w:t>swiftly adapt to the growing population of rural farmers and do the needful to enhance agricultural productivity.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Finally, the general public and the relevant stakeholders will benefit immensely from this study as it will expose the current effect of financial inclusion on agricultural productivity. When the relevant stakeholders know the effect of financial inclusion on agricultural productivity, they will strive to gain more information on the means to leverage the financial service delivery platforms and channels to further develop agricultural business. This study will thus serve as an appraisal tool for the farmers, the financial institutions and the government regulatory agencies </w:t>
      </w:r>
      <w:r w:rsidRPr="00B265FC">
        <w:rPr>
          <w:rFonts w:ascii="Times New Roman" w:hAnsi="Times New Roman"/>
          <w:sz w:val="24"/>
          <w:szCs w:val="24"/>
          <w:highlight w:val="yellow"/>
        </w:rPr>
        <w:t xml:space="preserve">in </w:t>
      </w:r>
      <w:r w:rsidR="00C763D1"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West</w:t>
      </w:r>
      <w:r w:rsidRPr="003D4AC1">
        <w:rPr>
          <w:rFonts w:ascii="Times New Roman" w:hAnsi="Times New Roman"/>
          <w:sz w:val="24"/>
          <w:szCs w:val="24"/>
        </w:rPr>
        <w:t xml:space="preserve"> African sub-region, through identifying the loopholes or constraints that have undermined </w:t>
      </w:r>
      <w:r w:rsidRPr="00B265FC">
        <w:rPr>
          <w:rFonts w:ascii="Times New Roman" w:hAnsi="Times New Roman"/>
          <w:sz w:val="24"/>
          <w:szCs w:val="24"/>
          <w:highlight w:val="yellow"/>
        </w:rPr>
        <w:t xml:space="preserve">the adequate </w:t>
      </w:r>
      <w:proofErr w:type="spellStart"/>
      <w:r w:rsidR="00C763D1" w:rsidRPr="00B265FC">
        <w:rPr>
          <w:rFonts w:ascii="Times New Roman" w:hAnsi="Times New Roman"/>
          <w:sz w:val="24"/>
          <w:szCs w:val="24"/>
          <w:highlight w:val="yellow"/>
        </w:rPr>
        <w:t>utilisation</w:t>
      </w:r>
      <w:proofErr w:type="spellEnd"/>
      <w:r w:rsidR="00C763D1"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 xml:space="preserve">of the agricultural sector productivity and </w:t>
      </w:r>
      <w:proofErr w:type="spellStart"/>
      <w:r w:rsidR="00C763D1" w:rsidRPr="00B265FC">
        <w:rPr>
          <w:rFonts w:ascii="Times New Roman" w:hAnsi="Times New Roman"/>
          <w:sz w:val="24"/>
          <w:szCs w:val="24"/>
          <w:highlight w:val="yellow"/>
        </w:rPr>
        <w:t>institutionalising</w:t>
      </w:r>
      <w:proofErr w:type="spellEnd"/>
      <w:r w:rsidR="00C763D1"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policies that wo</w:t>
      </w:r>
      <w:r w:rsidRPr="003D4AC1">
        <w:rPr>
          <w:rFonts w:ascii="Times New Roman" w:hAnsi="Times New Roman"/>
          <w:sz w:val="24"/>
          <w:szCs w:val="24"/>
        </w:rPr>
        <w:t>uld enhance the sector</w:t>
      </w:r>
      <w:r w:rsidR="00C763D1">
        <w:rPr>
          <w:rFonts w:ascii="Times New Roman" w:hAnsi="Times New Roman"/>
          <w:sz w:val="24"/>
          <w:szCs w:val="24"/>
        </w:rPr>
        <w:t>,</w:t>
      </w:r>
      <w:r w:rsidRPr="003D4AC1">
        <w:rPr>
          <w:rFonts w:ascii="Times New Roman" w:hAnsi="Times New Roman"/>
          <w:sz w:val="24"/>
          <w:szCs w:val="24"/>
        </w:rPr>
        <w:t xml:space="preserve"> especially through knowledge sharing and financial technology improvement.</w:t>
      </w:r>
    </w:p>
    <w:p w:rsidR="003D4AC1" w:rsidRPr="003D4AC1" w:rsidRDefault="003D4AC1" w:rsidP="003D4AC1">
      <w:pPr>
        <w:autoSpaceDE w:val="0"/>
        <w:autoSpaceDN w:val="0"/>
        <w:adjustRightInd w:val="0"/>
        <w:spacing w:before="240" w:after="0" w:line="240" w:lineRule="auto"/>
        <w:jc w:val="both"/>
        <w:rPr>
          <w:rFonts w:ascii="Times New Roman" w:hAnsi="Times New Roman"/>
          <w:b/>
          <w:sz w:val="24"/>
          <w:szCs w:val="24"/>
        </w:rPr>
      </w:pPr>
      <w:r w:rsidRPr="003D4AC1">
        <w:rPr>
          <w:rFonts w:ascii="Times New Roman" w:hAnsi="Times New Roman"/>
          <w:b/>
          <w:sz w:val="24"/>
          <w:szCs w:val="24"/>
        </w:rPr>
        <w:t>1.5 Scope of the Study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This study examined the impact of financial inclusion on agricultural productivity in </w:t>
      </w:r>
      <w:r w:rsidR="00C763D1">
        <w:rPr>
          <w:rFonts w:ascii="Times New Roman" w:hAnsi="Times New Roman"/>
          <w:sz w:val="24"/>
          <w:szCs w:val="24"/>
        </w:rPr>
        <w:t xml:space="preserve">the </w:t>
      </w:r>
      <w:r w:rsidRPr="003D4AC1">
        <w:rPr>
          <w:rFonts w:ascii="Times New Roman" w:hAnsi="Times New Roman"/>
          <w:sz w:val="24"/>
          <w:szCs w:val="24"/>
        </w:rPr>
        <w:t xml:space="preserve">West African Region. The </w:t>
      </w:r>
      <w:r w:rsidRPr="00B265FC">
        <w:rPr>
          <w:rFonts w:ascii="Times New Roman" w:hAnsi="Times New Roman"/>
          <w:sz w:val="24"/>
          <w:szCs w:val="24"/>
          <w:highlight w:val="yellow"/>
        </w:rPr>
        <w:t xml:space="preserve">study </w:t>
      </w:r>
      <w:proofErr w:type="spellStart"/>
      <w:r w:rsidR="00C763D1" w:rsidRPr="00B265FC">
        <w:rPr>
          <w:rFonts w:ascii="Times New Roman" w:hAnsi="Times New Roman"/>
          <w:sz w:val="24"/>
          <w:szCs w:val="24"/>
          <w:highlight w:val="yellow"/>
        </w:rPr>
        <w:t>cent</w:t>
      </w:r>
      <w:r w:rsidR="00C763D1">
        <w:rPr>
          <w:rFonts w:ascii="Times New Roman" w:hAnsi="Times New Roman"/>
          <w:sz w:val="24"/>
          <w:szCs w:val="24"/>
        </w:rPr>
        <w:t>re</w:t>
      </w:r>
      <w:r w:rsidR="00C763D1" w:rsidRPr="003D4AC1">
        <w:rPr>
          <w:rFonts w:ascii="Times New Roman" w:hAnsi="Times New Roman"/>
          <w:sz w:val="24"/>
          <w:szCs w:val="24"/>
        </w:rPr>
        <w:t>s</w:t>
      </w:r>
      <w:proofErr w:type="spellEnd"/>
      <w:r w:rsidR="00C763D1" w:rsidRPr="003D4AC1">
        <w:rPr>
          <w:rFonts w:ascii="Times New Roman" w:hAnsi="Times New Roman"/>
          <w:sz w:val="24"/>
          <w:szCs w:val="24"/>
        </w:rPr>
        <w:t xml:space="preserve"> </w:t>
      </w:r>
      <w:r w:rsidRPr="003D4AC1">
        <w:rPr>
          <w:rFonts w:ascii="Times New Roman" w:hAnsi="Times New Roman"/>
          <w:sz w:val="24"/>
          <w:szCs w:val="24"/>
        </w:rPr>
        <w:t>on selected West African countries</w:t>
      </w:r>
      <w:r w:rsidR="00C763D1">
        <w:rPr>
          <w:rFonts w:ascii="Times New Roman" w:hAnsi="Times New Roman"/>
          <w:sz w:val="24"/>
          <w:szCs w:val="24"/>
        </w:rPr>
        <w:t>,</w:t>
      </w:r>
      <w:r w:rsidRPr="003D4AC1">
        <w:rPr>
          <w:rFonts w:ascii="Times New Roman" w:hAnsi="Times New Roman"/>
          <w:sz w:val="24"/>
          <w:szCs w:val="24"/>
        </w:rPr>
        <w:t xml:space="preserve"> namely Nigeria, Ghana, C</w:t>
      </w:r>
      <w:r w:rsidR="00C763D1">
        <w:rPr>
          <w:rFonts w:ascii="Times New Roman" w:hAnsi="Times New Roman"/>
          <w:sz w:val="24"/>
          <w:szCs w:val="24"/>
        </w:rPr>
        <w:t>ôte d</w:t>
      </w:r>
      <w:r w:rsidRPr="003D4AC1">
        <w:rPr>
          <w:rFonts w:ascii="Times New Roman" w:hAnsi="Times New Roman"/>
          <w:sz w:val="24"/>
          <w:szCs w:val="24"/>
        </w:rPr>
        <w:t>’Ivoire, Senegal, Burkina Faso, Benin, Sierra Leone and Togo</w:t>
      </w:r>
      <w:r w:rsidRPr="003D4AC1">
        <w:rPr>
          <w:rFonts w:ascii="Times New Roman" w:hAnsi="Times New Roman"/>
          <w:color w:val="FF0000"/>
          <w:sz w:val="24"/>
          <w:szCs w:val="24"/>
        </w:rPr>
        <w:t xml:space="preserve">. </w:t>
      </w:r>
      <w:r w:rsidRPr="003D4AC1">
        <w:rPr>
          <w:rFonts w:ascii="Times New Roman" w:hAnsi="Times New Roman"/>
          <w:sz w:val="24"/>
          <w:szCs w:val="24"/>
        </w:rPr>
        <w:t xml:space="preserve">The choice of these countries </w:t>
      </w:r>
      <w:r w:rsidRPr="00B265FC">
        <w:rPr>
          <w:rFonts w:ascii="Times New Roman" w:hAnsi="Times New Roman"/>
          <w:sz w:val="24"/>
          <w:szCs w:val="24"/>
          <w:highlight w:val="yellow"/>
        </w:rPr>
        <w:t xml:space="preserve">is </w:t>
      </w:r>
      <w:r w:rsidR="00C763D1" w:rsidRPr="00B265FC">
        <w:rPr>
          <w:rFonts w:ascii="Times New Roman" w:hAnsi="Times New Roman"/>
          <w:sz w:val="24"/>
          <w:szCs w:val="24"/>
          <w:highlight w:val="yellow"/>
        </w:rPr>
        <w:t xml:space="preserve">based </w:t>
      </w:r>
      <w:r w:rsidRPr="00B265FC">
        <w:rPr>
          <w:rFonts w:ascii="Times New Roman" w:hAnsi="Times New Roman"/>
          <w:sz w:val="24"/>
          <w:szCs w:val="24"/>
          <w:highlight w:val="yellow"/>
        </w:rPr>
        <w:t>on their positio</w:t>
      </w:r>
      <w:r w:rsidRPr="003D4AC1">
        <w:rPr>
          <w:rFonts w:ascii="Times New Roman" w:hAnsi="Times New Roman"/>
          <w:sz w:val="24"/>
          <w:szCs w:val="24"/>
        </w:rPr>
        <w:t>n as the top economies in West Africa</w:t>
      </w:r>
      <w:r w:rsidR="00C763D1">
        <w:rPr>
          <w:rFonts w:ascii="Times New Roman" w:hAnsi="Times New Roman"/>
          <w:sz w:val="24"/>
          <w:szCs w:val="24"/>
        </w:rPr>
        <w:t>,</w:t>
      </w:r>
      <w:r w:rsidRPr="003D4AC1">
        <w:rPr>
          <w:rFonts w:ascii="Times New Roman" w:hAnsi="Times New Roman"/>
          <w:sz w:val="24"/>
          <w:szCs w:val="24"/>
        </w:rPr>
        <w:t xml:space="preserve"> based on the International Monetary Fund (IMF) World Economic Outlook Database updated in 2022. Since this study is emanating from Nigeria, there is every need to place more emphasis on the West Africa</w:t>
      </w:r>
      <w:r w:rsidR="00C763D1">
        <w:rPr>
          <w:rFonts w:ascii="Times New Roman" w:hAnsi="Times New Roman"/>
          <w:sz w:val="24"/>
          <w:szCs w:val="24"/>
        </w:rPr>
        <w:t>n</w:t>
      </w:r>
      <w:r w:rsidRPr="003D4AC1">
        <w:rPr>
          <w:rFonts w:ascii="Times New Roman" w:hAnsi="Times New Roman"/>
          <w:sz w:val="24"/>
          <w:szCs w:val="24"/>
        </w:rPr>
        <w:t xml:space="preserve"> sub-region so as to widen the scope to benefit other top economies in the sub-region.</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The time scope is </w:t>
      </w:r>
      <w:r w:rsidR="00C763D1">
        <w:rPr>
          <w:rFonts w:ascii="Times New Roman" w:hAnsi="Times New Roman"/>
          <w:sz w:val="24"/>
          <w:szCs w:val="24"/>
        </w:rPr>
        <w:t>from</w:t>
      </w:r>
      <w:r w:rsidR="00C763D1" w:rsidRPr="003D4AC1">
        <w:rPr>
          <w:rFonts w:ascii="Times New Roman" w:hAnsi="Times New Roman"/>
          <w:sz w:val="24"/>
          <w:szCs w:val="24"/>
        </w:rPr>
        <w:t xml:space="preserve"> </w:t>
      </w:r>
      <w:r w:rsidRPr="003D4AC1">
        <w:rPr>
          <w:rFonts w:ascii="Times New Roman" w:hAnsi="Times New Roman"/>
          <w:sz w:val="24"/>
          <w:szCs w:val="24"/>
        </w:rPr>
        <w:t xml:space="preserve">2010 through 2022.  The justification of this scope was based on the year </w:t>
      </w:r>
      <w:r w:rsidR="00C763D1">
        <w:rPr>
          <w:rFonts w:ascii="Times New Roman" w:hAnsi="Times New Roman"/>
          <w:sz w:val="24"/>
          <w:szCs w:val="24"/>
        </w:rPr>
        <w:t xml:space="preserve">when </w:t>
      </w:r>
      <w:r w:rsidRPr="003D4AC1">
        <w:rPr>
          <w:rFonts w:ascii="Times New Roman" w:hAnsi="Times New Roman"/>
          <w:sz w:val="24"/>
          <w:szCs w:val="24"/>
        </w:rPr>
        <w:t>most of the countries under study fully keyed into the financial inclusion drive in their economy. Due to the short time period involved, we took the data as cross-sectional data and applied the panel cross</w:t>
      </w:r>
      <w:r w:rsidR="00C763D1">
        <w:rPr>
          <w:rFonts w:ascii="Times New Roman" w:hAnsi="Times New Roman"/>
          <w:sz w:val="24"/>
          <w:szCs w:val="24"/>
        </w:rPr>
        <w:t>-sectional</w:t>
      </w:r>
      <w:r w:rsidRPr="003D4AC1">
        <w:rPr>
          <w:rFonts w:ascii="Times New Roman" w:hAnsi="Times New Roman"/>
          <w:sz w:val="24"/>
          <w:szCs w:val="24"/>
        </w:rPr>
        <w:t xml:space="preserve"> analysis.   The variable scope of the study focused mainly on accessibility of rural farmers to bank loans and other financial services, bank density (number of banks per 100,000 adult population), deposit to GDP ratio, mobile banking penetration rate</w:t>
      </w:r>
      <w:r w:rsidR="00C763D1">
        <w:rPr>
          <w:rFonts w:ascii="Times New Roman" w:hAnsi="Times New Roman"/>
          <w:sz w:val="24"/>
          <w:szCs w:val="24"/>
        </w:rPr>
        <w:t>,</w:t>
      </w:r>
      <w:r w:rsidRPr="003D4AC1">
        <w:rPr>
          <w:rFonts w:ascii="Times New Roman" w:hAnsi="Times New Roman"/>
          <w:sz w:val="24"/>
          <w:szCs w:val="24"/>
        </w:rPr>
        <w:t xml:space="preserve"> while agricultural output is decomposed into crop, livestock, and forestry and fishing productivity as the dependent variables.</w:t>
      </w:r>
    </w:p>
    <w:p w:rsidR="008F0D34" w:rsidRPr="003D4AC1" w:rsidRDefault="003D4AC1" w:rsidP="003D4AC1">
      <w:pPr>
        <w:spacing w:before="240" w:after="0" w:line="240" w:lineRule="auto"/>
        <w:jc w:val="both"/>
        <w:rPr>
          <w:rFonts w:ascii="Times New Roman" w:hAnsi="Times New Roman"/>
          <w:b/>
          <w:sz w:val="24"/>
          <w:szCs w:val="24"/>
        </w:rPr>
      </w:pPr>
      <w:r w:rsidRPr="003D4AC1">
        <w:rPr>
          <w:rFonts w:ascii="Times New Roman" w:hAnsi="Times New Roman"/>
          <w:b/>
          <w:sz w:val="24"/>
          <w:szCs w:val="24"/>
        </w:rPr>
        <w:t>LITERATURE REVIEW</w:t>
      </w:r>
    </w:p>
    <w:p w:rsidR="003D4AC1" w:rsidRPr="003D4AC1" w:rsidRDefault="003D4AC1" w:rsidP="00154EC3">
      <w:pPr>
        <w:spacing w:before="240" w:after="0" w:line="276" w:lineRule="auto"/>
        <w:jc w:val="both"/>
        <w:rPr>
          <w:rFonts w:ascii="Times New Roman" w:hAnsi="Times New Roman"/>
          <w:b/>
          <w:sz w:val="24"/>
          <w:szCs w:val="24"/>
        </w:rPr>
      </w:pPr>
      <w:r w:rsidRPr="003D4AC1">
        <w:rPr>
          <w:rFonts w:ascii="Times New Roman" w:hAnsi="Times New Roman"/>
          <w:b/>
          <w:sz w:val="24"/>
          <w:szCs w:val="24"/>
        </w:rPr>
        <w:t>2.1 Conceptual Framework</w:t>
      </w:r>
    </w:p>
    <w:p w:rsidR="00284780" w:rsidRPr="000E1823" w:rsidRDefault="008F0D34" w:rsidP="002942A7">
      <w:pPr>
        <w:spacing w:before="240" w:after="0" w:line="276" w:lineRule="auto"/>
        <w:jc w:val="both"/>
        <w:rPr>
          <w:rFonts w:ascii="Times New Roman" w:hAnsi="Times New Roman"/>
          <w:sz w:val="24"/>
          <w:szCs w:val="24"/>
        </w:rPr>
      </w:pPr>
      <w:r w:rsidRPr="000E1823">
        <w:rPr>
          <w:rFonts w:ascii="Times New Roman" w:hAnsi="Times New Roman"/>
          <w:sz w:val="24"/>
          <w:szCs w:val="24"/>
        </w:rPr>
        <w:t xml:space="preserve">The definition of financial inclusion is varied. </w:t>
      </w:r>
      <w:r w:rsidR="002942A7" w:rsidRPr="002942A7">
        <w:rPr>
          <w:rFonts w:ascii="Times New Roman" w:hAnsi="Times New Roman"/>
          <w:sz w:val="24"/>
          <w:szCs w:val="24"/>
        </w:rPr>
        <w:t xml:space="preserve">Financial inclusion refers to the provision of access to a comprehensive range of financial services—such as credit, savings, deposit facilities, and insurance—to economically disadvantaged segments of society that are typically excluded from formal financial systems. Its primary objective is to alleviate poverty and hunger while improving the overall financial well-being of individuals (Evans and </w:t>
      </w:r>
      <w:proofErr w:type="spellStart"/>
      <w:r w:rsidR="002942A7" w:rsidRPr="002942A7">
        <w:rPr>
          <w:rFonts w:ascii="Times New Roman" w:hAnsi="Times New Roman"/>
          <w:sz w:val="24"/>
          <w:szCs w:val="24"/>
        </w:rPr>
        <w:t>Lawanson</w:t>
      </w:r>
      <w:proofErr w:type="spellEnd"/>
      <w:r w:rsidR="002942A7" w:rsidRPr="002942A7">
        <w:rPr>
          <w:rFonts w:ascii="Times New Roman" w:hAnsi="Times New Roman"/>
          <w:sz w:val="24"/>
          <w:szCs w:val="24"/>
        </w:rPr>
        <w:t>, 2017).</w:t>
      </w:r>
      <w:r w:rsidR="002942A7">
        <w:rPr>
          <w:rFonts w:ascii="Times New Roman" w:hAnsi="Times New Roman"/>
          <w:sz w:val="24"/>
          <w:szCs w:val="24"/>
        </w:rPr>
        <w:t xml:space="preserve"> </w:t>
      </w:r>
      <w:r w:rsidR="002942A7" w:rsidRPr="002942A7">
        <w:rPr>
          <w:rFonts w:ascii="Times New Roman" w:hAnsi="Times New Roman"/>
          <w:sz w:val="24"/>
          <w:szCs w:val="24"/>
        </w:rPr>
        <w:t xml:space="preserve">According to the World Bank (2019), financial inclusion is </w:t>
      </w:r>
      <w:proofErr w:type="spellStart"/>
      <w:r w:rsidR="002942A7" w:rsidRPr="002942A7">
        <w:rPr>
          <w:rFonts w:ascii="Times New Roman" w:hAnsi="Times New Roman"/>
          <w:sz w:val="24"/>
          <w:szCs w:val="24"/>
        </w:rPr>
        <w:t>conceptualised</w:t>
      </w:r>
      <w:proofErr w:type="spellEnd"/>
      <w:r w:rsidR="002942A7" w:rsidRPr="002942A7">
        <w:rPr>
          <w:rFonts w:ascii="Times New Roman" w:hAnsi="Times New Roman"/>
          <w:sz w:val="24"/>
          <w:szCs w:val="24"/>
        </w:rPr>
        <w:t xml:space="preserve"> in terms of the proportion of individuals and enterprises that actively </w:t>
      </w:r>
      <w:proofErr w:type="spellStart"/>
      <w:r w:rsidR="002942A7" w:rsidRPr="002942A7">
        <w:rPr>
          <w:rFonts w:ascii="Times New Roman" w:hAnsi="Times New Roman"/>
          <w:sz w:val="24"/>
          <w:szCs w:val="24"/>
        </w:rPr>
        <w:t>utilise</w:t>
      </w:r>
      <w:proofErr w:type="spellEnd"/>
      <w:r w:rsidR="002942A7" w:rsidRPr="002942A7">
        <w:rPr>
          <w:rFonts w:ascii="Times New Roman" w:hAnsi="Times New Roman"/>
          <w:sz w:val="24"/>
          <w:szCs w:val="24"/>
        </w:rPr>
        <w:t xml:space="preserve"> financial services. Similarly, the African Development Bank (AfDB, 2012) </w:t>
      </w:r>
      <w:proofErr w:type="spellStart"/>
      <w:r w:rsidR="002942A7" w:rsidRPr="002942A7">
        <w:rPr>
          <w:rFonts w:ascii="Times New Roman" w:hAnsi="Times New Roman"/>
          <w:sz w:val="24"/>
          <w:szCs w:val="24"/>
        </w:rPr>
        <w:t>characterises</w:t>
      </w:r>
      <w:proofErr w:type="spellEnd"/>
      <w:r w:rsidR="002942A7" w:rsidRPr="002942A7">
        <w:rPr>
          <w:rFonts w:ascii="Times New Roman" w:hAnsi="Times New Roman"/>
          <w:sz w:val="24"/>
          <w:szCs w:val="24"/>
        </w:rPr>
        <w:t xml:space="preserve"> financial inclusion as a set of initiatives aimed at ensuring that formal financial services are available, accessible, and affordable to all segments of the population</w:t>
      </w:r>
      <w:r w:rsidR="000E1823" w:rsidRPr="000E1823">
        <w:rPr>
          <w:rFonts w:ascii="Times New Roman" w:hAnsi="Times New Roman"/>
          <w:sz w:val="24"/>
          <w:szCs w:val="24"/>
        </w:rPr>
        <w:t xml:space="preserve">.                      </w:t>
      </w:r>
    </w:p>
    <w:p w:rsidR="003D4AC1" w:rsidRPr="003D4AC1" w:rsidRDefault="003D4AC1" w:rsidP="00154EC3">
      <w:pPr>
        <w:spacing w:before="240" w:after="0" w:line="240" w:lineRule="auto"/>
        <w:jc w:val="both"/>
        <w:rPr>
          <w:rFonts w:ascii="Times New Roman" w:hAnsi="Times New Roman"/>
          <w:b/>
          <w:sz w:val="24"/>
          <w:szCs w:val="24"/>
        </w:rPr>
      </w:pPr>
      <w:r w:rsidRPr="003D4AC1">
        <w:rPr>
          <w:rFonts w:ascii="Times New Roman" w:hAnsi="Times New Roman"/>
          <w:b/>
          <w:sz w:val="24"/>
          <w:szCs w:val="24"/>
        </w:rPr>
        <w:lastRenderedPageBreak/>
        <w:t>2.2 Theoretical Framework</w:t>
      </w:r>
    </w:p>
    <w:p w:rsidR="003C6CBA" w:rsidRPr="003C6CBA" w:rsidRDefault="003C6CBA" w:rsidP="003C6CBA">
      <w:pPr>
        <w:spacing w:before="100" w:beforeAutospacing="1" w:after="100" w:afterAutospacing="1" w:line="240" w:lineRule="auto"/>
        <w:jc w:val="both"/>
        <w:rPr>
          <w:rFonts w:ascii="Times New Roman" w:eastAsia="Times New Roman" w:hAnsi="Times New Roman"/>
          <w:sz w:val="24"/>
          <w:szCs w:val="24"/>
        </w:rPr>
      </w:pPr>
      <w:r w:rsidRPr="003C6CBA">
        <w:rPr>
          <w:rFonts w:ascii="Times New Roman" w:eastAsia="Times New Roman" w:hAnsi="Times New Roman"/>
          <w:sz w:val="24"/>
          <w:szCs w:val="24"/>
        </w:rPr>
        <w:t xml:space="preserve">The study was grounded in the </w:t>
      </w:r>
      <w:r w:rsidRPr="003C6CBA">
        <w:rPr>
          <w:rFonts w:ascii="Times New Roman" w:eastAsia="Times New Roman" w:hAnsi="Times New Roman"/>
          <w:bCs/>
          <w:sz w:val="24"/>
          <w:szCs w:val="24"/>
        </w:rPr>
        <w:t>Financial Inclusion Hypothesis</w:t>
      </w:r>
      <w:r w:rsidRPr="003C6CBA">
        <w:rPr>
          <w:rFonts w:ascii="Times New Roman" w:eastAsia="Times New Roman" w:hAnsi="Times New Roman"/>
          <w:sz w:val="24"/>
          <w:szCs w:val="24"/>
        </w:rPr>
        <w:t xml:space="preserve">, which </w:t>
      </w:r>
      <w:proofErr w:type="spellStart"/>
      <w:r w:rsidRPr="003C6CBA">
        <w:rPr>
          <w:rFonts w:ascii="Times New Roman" w:eastAsia="Times New Roman" w:hAnsi="Times New Roman"/>
          <w:sz w:val="24"/>
          <w:szCs w:val="24"/>
        </w:rPr>
        <w:t>emphasises</w:t>
      </w:r>
      <w:proofErr w:type="spellEnd"/>
      <w:r w:rsidRPr="003C6CBA">
        <w:rPr>
          <w:rFonts w:ascii="Times New Roman" w:eastAsia="Times New Roman" w:hAnsi="Times New Roman"/>
          <w:sz w:val="24"/>
          <w:szCs w:val="24"/>
        </w:rPr>
        <w:t xml:space="preserve"> initiatives and interventions aimed at integrating vulnerable populations—such as low-income individuals, youth, women, and the elderly—into the formal financial system. These groups are often disproportionately affected by economic inequality and financial instability, making their inclusion in formal banking systems both necessary and beneficial.</w:t>
      </w:r>
    </w:p>
    <w:p w:rsidR="001D0D86" w:rsidRDefault="003C6CBA" w:rsidP="002942A7">
      <w:pPr>
        <w:spacing w:before="100" w:beforeAutospacing="1" w:after="100" w:afterAutospacing="1" w:line="240" w:lineRule="auto"/>
        <w:jc w:val="both"/>
        <w:rPr>
          <w:rFonts w:ascii="Times New Roman" w:hAnsi="Times New Roman"/>
          <w:b/>
          <w:sz w:val="24"/>
          <w:szCs w:val="24"/>
        </w:rPr>
      </w:pPr>
      <w:r w:rsidRPr="003C6CBA">
        <w:rPr>
          <w:rFonts w:ascii="Times New Roman" w:eastAsia="Times New Roman" w:hAnsi="Times New Roman"/>
          <w:sz w:val="24"/>
          <w:szCs w:val="24"/>
        </w:rPr>
        <w:t xml:space="preserve">Financial inclusion facilitates broader participation in economic activities by enabling access to essential financial services. One effective mechanism for promoting inclusion is the implementation of government-to-person (G2P) social cash transfer </w:t>
      </w:r>
      <w:proofErr w:type="spellStart"/>
      <w:r w:rsidRPr="003C6CBA">
        <w:rPr>
          <w:rFonts w:ascii="Times New Roman" w:eastAsia="Times New Roman" w:hAnsi="Times New Roman"/>
          <w:sz w:val="24"/>
          <w:szCs w:val="24"/>
        </w:rPr>
        <w:t>programmes</w:t>
      </w:r>
      <w:proofErr w:type="spellEnd"/>
      <w:r w:rsidRPr="003C6CBA">
        <w:rPr>
          <w:rFonts w:ascii="Times New Roman" w:eastAsia="Times New Roman" w:hAnsi="Times New Roman"/>
          <w:sz w:val="24"/>
          <w:szCs w:val="24"/>
        </w:rPr>
        <w:t>, whereby financial support is directly deposited into the formal accounts of disadvantaged individuals. Such initiatives not only provide immediate financial assistance but also encourage beneficiaries to open and maintain formal bank accounts.</w:t>
      </w:r>
      <w:r w:rsidR="002401B2">
        <w:rPr>
          <w:rFonts w:ascii="Times New Roman" w:eastAsia="Times New Roman" w:hAnsi="Times New Roman"/>
          <w:sz w:val="24"/>
          <w:szCs w:val="24"/>
        </w:rPr>
        <w:t xml:space="preserve"> </w:t>
      </w:r>
      <w:r w:rsidRPr="003C6CBA">
        <w:rPr>
          <w:rFonts w:ascii="Times New Roman" w:eastAsia="Times New Roman" w:hAnsi="Times New Roman"/>
          <w:sz w:val="24"/>
          <w:szCs w:val="24"/>
        </w:rPr>
        <w:t xml:space="preserve">By extending access to financial services through G2P transfers, </w:t>
      </w:r>
      <w:proofErr w:type="spellStart"/>
      <w:r w:rsidRPr="003C6CBA">
        <w:rPr>
          <w:rFonts w:ascii="Times New Roman" w:eastAsia="Times New Roman" w:hAnsi="Times New Roman"/>
          <w:sz w:val="24"/>
          <w:szCs w:val="24"/>
        </w:rPr>
        <w:t>marginalised</w:t>
      </w:r>
      <w:proofErr w:type="spellEnd"/>
      <w:r w:rsidRPr="003C6CBA">
        <w:rPr>
          <w:rFonts w:ascii="Times New Roman" w:eastAsia="Times New Roman" w:hAnsi="Times New Roman"/>
          <w:sz w:val="24"/>
          <w:szCs w:val="24"/>
        </w:rPr>
        <w:t xml:space="preserve"> populations are better integrated into the formal financial system, thereby enhancing overall financial inclusion and contributing to improved economic resilience among vulnerable groups.</w:t>
      </w:r>
      <w:r w:rsidR="002401B2">
        <w:rPr>
          <w:rFonts w:ascii="Times New Roman" w:eastAsia="Times New Roman" w:hAnsi="Times New Roman"/>
          <w:sz w:val="24"/>
          <w:szCs w:val="24"/>
        </w:rPr>
        <w:t xml:space="preserve"> </w:t>
      </w:r>
      <w:r w:rsidR="002942A7" w:rsidRPr="002942A7">
        <w:rPr>
          <w:rFonts w:ascii="Times New Roman" w:hAnsi="Times New Roman"/>
          <w:sz w:val="24"/>
          <w:szCs w:val="24"/>
        </w:rPr>
        <w:t xml:space="preserve">Moreover, the provision of social cash transfers and related support services to socio-economically disadvantaged groups may contribute to a perceived mitigation of existing wealth disparities, thereby enabling these individuals to better align with broader societal standards of living. This theoretical perspective implicitly </w:t>
      </w:r>
      <w:proofErr w:type="spellStart"/>
      <w:r w:rsidR="002942A7" w:rsidRPr="002942A7">
        <w:rPr>
          <w:rFonts w:ascii="Times New Roman" w:hAnsi="Times New Roman"/>
          <w:sz w:val="24"/>
          <w:szCs w:val="24"/>
        </w:rPr>
        <w:t>categorises</w:t>
      </w:r>
      <w:proofErr w:type="spellEnd"/>
      <w:r w:rsidR="002942A7" w:rsidRPr="002942A7">
        <w:rPr>
          <w:rFonts w:ascii="Times New Roman" w:hAnsi="Times New Roman"/>
          <w:sz w:val="24"/>
          <w:szCs w:val="24"/>
        </w:rPr>
        <w:t xml:space="preserve"> such populations as vulnerable, suggesting that policy interventions aimed at enhancing financial inclusion should </w:t>
      </w:r>
      <w:proofErr w:type="spellStart"/>
      <w:r w:rsidR="002942A7" w:rsidRPr="002942A7">
        <w:rPr>
          <w:rFonts w:ascii="Times New Roman" w:hAnsi="Times New Roman"/>
          <w:sz w:val="24"/>
          <w:szCs w:val="24"/>
        </w:rPr>
        <w:t>prioritise</w:t>
      </w:r>
      <w:proofErr w:type="spellEnd"/>
      <w:r w:rsidR="002942A7" w:rsidRPr="002942A7">
        <w:rPr>
          <w:rFonts w:ascii="Times New Roman" w:hAnsi="Times New Roman"/>
          <w:sz w:val="24"/>
          <w:szCs w:val="24"/>
        </w:rPr>
        <w:t xml:space="preserve"> these groups. In this context, financial inclusion plays a pivotal role in alleviating hunger and poverty (</w:t>
      </w:r>
      <w:proofErr w:type="spellStart"/>
      <w:r w:rsidR="002942A7" w:rsidRPr="002942A7">
        <w:rPr>
          <w:rFonts w:ascii="Times New Roman" w:hAnsi="Times New Roman"/>
          <w:sz w:val="24"/>
          <w:szCs w:val="24"/>
        </w:rPr>
        <w:t>Chaddad</w:t>
      </w:r>
      <w:proofErr w:type="spellEnd"/>
      <w:r w:rsidR="002942A7" w:rsidRPr="002942A7">
        <w:rPr>
          <w:rFonts w:ascii="Times New Roman" w:hAnsi="Times New Roman"/>
          <w:sz w:val="24"/>
          <w:szCs w:val="24"/>
        </w:rPr>
        <w:t xml:space="preserve">, Cook and </w:t>
      </w:r>
      <w:proofErr w:type="spellStart"/>
      <w:r w:rsidR="002942A7" w:rsidRPr="002942A7">
        <w:rPr>
          <w:rFonts w:ascii="Times New Roman" w:hAnsi="Times New Roman"/>
          <w:sz w:val="24"/>
          <w:szCs w:val="24"/>
        </w:rPr>
        <w:t>Heckelei</w:t>
      </w:r>
      <w:proofErr w:type="spellEnd"/>
      <w:r w:rsidR="002942A7" w:rsidRPr="002942A7">
        <w:rPr>
          <w:rFonts w:ascii="Times New Roman" w:hAnsi="Times New Roman"/>
          <w:sz w:val="24"/>
          <w:szCs w:val="24"/>
        </w:rPr>
        <w:t xml:space="preserve">, 2005; Evans and </w:t>
      </w:r>
      <w:proofErr w:type="spellStart"/>
      <w:r w:rsidR="002942A7" w:rsidRPr="002942A7">
        <w:rPr>
          <w:rFonts w:ascii="Times New Roman" w:hAnsi="Times New Roman"/>
          <w:sz w:val="24"/>
          <w:szCs w:val="24"/>
        </w:rPr>
        <w:t>Lawanson</w:t>
      </w:r>
      <w:proofErr w:type="spellEnd"/>
      <w:r w:rsidR="002942A7" w:rsidRPr="002942A7">
        <w:rPr>
          <w:rFonts w:ascii="Times New Roman" w:hAnsi="Times New Roman"/>
          <w:sz w:val="24"/>
          <w:szCs w:val="24"/>
        </w:rPr>
        <w:t>, 2017). Its integration across the entire agricultural value chain is essential for fostering inclusive economic growth, ultimately contributing to increased income levels among low-income households.</w:t>
      </w:r>
    </w:p>
    <w:p w:rsidR="001D0D86" w:rsidRDefault="001D0D86" w:rsidP="00A322D1">
      <w:pPr>
        <w:spacing w:before="240" w:after="0" w:line="240" w:lineRule="auto"/>
        <w:jc w:val="both"/>
        <w:rPr>
          <w:rFonts w:ascii="Times New Roman" w:hAnsi="Times New Roman"/>
          <w:b/>
          <w:sz w:val="24"/>
          <w:szCs w:val="24"/>
        </w:rPr>
      </w:pPr>
    </w:p>
    <w:p w:rsidR="001D0D86" w:rsidRDefault="001D0D86" w:rsidP="00A322D1">
      <w:pPr>
        <w:spacing w:before="240" w:after="0" w:line="240" w:lineRule="auto"/>
        <w:jc w:val="both"/>
        <w:rPr>
          <w:rFonts w:ascii="Times New Roman" w:hAnsi="Times New Roman"/>
          <w:b/>
          <w:sz w:val="24"/>
          <w:szCs w:val="24"/>
        </w:rPr>
      </w:pPr>
    </w:p>
    <w:p w:rsidR="00A24B82" w:rsidRPr="00A24B82" w:rsidRDefault="00A24B82" w:rsidP="00A322D1">
      <w:pPr>
        <w:spacing w:before="240" w:after="0" w:line="240" w:lineRule="auto"/>
        <w:jc w:val="both"/>
        <w:rPr>
          <w:rFonts w:ascii="Times New Roman" w:hAnsi="Times New Roman"/>
          <w:b/>
          <w:sz w:val="24"/>
          <w:szCs w:val="24"/>
        </w:rPr>
      </w:pPr>
      <w:r w:rsidRPr="00A24B82">
        <w:rPr>
          <w:rFonts w:ascii="Times New Roman" w:hAnsi="Times New Roman"/>
          <w:b/>
          <w:sz w:val="24"/>
          <w:szCs w:val="24"/>
        </w:rPr>
        <w:t xml:space="preserve">2.3 Empirical Literature </w:t>
      </w:r>
    </w:p>
    <w:p w:rsidR="002401B2" w:rsidRPr="002401B2" w:rsidRDefault="002401B2" w:rsidP="002401B2">
      <w:pPr>
        <w:spacing w:before="100" w:beforeAutospacing="1" w:after="100" w:afterAutospacing="1" w:line="240" w:lineRule="auto"/>
        <w:jc w:val="both"/>
        <w:rPr>
          <w:rFonts w:ascii="Times New Roman" w:eastAsia="Times New Roman" w:hAnsi="Times New Roman"/>
          <w:sz w:val="24"/>
          <w:szCs w:val="24"/>
        </w:rPr>
      </w:pPr>
      <w:proofErr w:type="spellStart"/>
      <w:r w:rsidRPr="002401B2">
        <w:rPr>
          <w:rFonts w:ascii="Times New Roman" w:eastAsia="Times New Roman" w:hAnsi="Times New Roman"/>
          <w:sz w:val="24"/>
          <w:szCs w:val="24"/>
        </w:rPr>
        <w:t>Mulungula</w:t>
      </w:r>
      <w:proofErr w:type="spellEnd"/>
      <w:r w:rsidRPr="002401B2">
        <w:rPr>
          <w:rFonts w:ascii="Times New Roman" w:eastAsia="Times New Roman" w:hAnsi="Times New Roman"/>
          <w:sz w:val="24"/>
          <w:szCs w:val="24"/>
        </w:rPr>
        <w:t xml:space="preserve"> and </w:t>
      </w:r>
      <w:proofErr w:type="spellStart"/>
      <w:r w:rsidRPr="002401B2">
        <w:rPr>
          <w:rFonts w:ascii="Times New Roman" w:eastAsia="Times New Roman" w:hAnsi="Times New Roman"/>
          <w:sz w:val="24"/>
          <w:szCs w:val="24"/>
        </w:rPr>
        <w:t>Nimubona</w:t>
      </w:r>
      <w:proofErr w:type="spellEnd"/>
      <w:r w:rsidRPr="002401B2">
        <w:rPr>
          <w:rFonts w:ascii="Times New Roman" w:eastAsia="Times New Roman" w:hAnsi="Times New Roman"/>
          <w:sz w:val="24"/>
          <w:szCs w:val="24"/>
        </w:rPr>
        <w:t xml:space="preserve"> (2022) investigated the impact of digital financial inclusion on trade openness using panel data from 16 African countries, including Côte d’Ivoire, over the period 2002–2018. Their analysis, based on static panel estimates employing the </w:t>
      </w:r>
      <w:proofErr w:type="spellStart"/>
      <w:r w:rsidRPr="002401B2">
        <w:rPr>
          <w:rFonts w:ascii="Times New Roman" w:eastAsia="Times New Roman" w:hAnsi="Times New Roman"/>
          <w:sz w:val="24"/>
          <w:szCs w:val="24"/>
        </w:rPr>
        <w:t>generalised</w:t>
      </w:r>
      <w:proofErr w:type="spellEnd"/>
      <w:r w:rsidRPr="002401B2">
        <w:rPr>
          <w:rFonts w:ascii="Times New Roman" w:eastAsia="Times New Roman" w:hAnsi="Times New Roman"/>
          <w:sz w:val="24"/>
          <w:szCs w:val="24"/>
        </w:rPr>
        <w:t xml:space="preserve"> least squares (GLS) method, incorporated variables such as trade openness, ATM transaction values, financial development, exchange rate, gross domestic product (GDP), foreign direct investment, and inflation. The findings indicated that GDP was the only variable with a statistically significant effect on trade openness, with a 0.23% decline in national output associated with a 1% reduction in trade. With respect to the key variable of interest, ATM usage, the results revealed a negative and statistically significant relationship with trade openness at the 1% level, suggesting that a 0.6% decline in trade corresponded to a 1% reduction in digital financial usage.</w:t>
      </w:r>
    </w:p>
    <w:p w:rsidR="002401B2" w:rsidRPr="002401B2" w:rsidRDefault="002401B2" w:rsidP="002401B2">
      <w:pPr>
        <w:spacing w:before="100" w:beforeAutospacing="1" w:after="100" w:afterAutospacing="1" w:line="240" w:lineRule="auto"/>
        <w:jc w:val="both"/>
        <w:rPr>
          <w:rFonts w:ascii="Times New Roman" w:eastAsia="Times New Roman" w:hAnsi="Times New Roman"/>
          <w:sz w:val="24"/>
          <w:szCs w:val="24"/>
        </w:rPr>
      </w:pPr>
      <w:proofErr w:type="spellStart"/>
      <w:r w:rsidRPr="002401B2">
        <w:rPr>
          <w:rFonts w:ascii="Times New Roman" w:eastAsia="Times New Roman" w:hAnsi="Times New Roman"/>
          <w:sz w:val="24"/>
          <w:szCs w:val="24"/>
        </w:rPr>
        <w:t>Kouadio</w:t>
      </w:r>
      <w:proofErr w:type="spellEnd"/>
      <w:r w:rsidRPr="002401B2">
        <w:rPr>
          <w:rFonts w:ascii="Times New Roman" w:eastAsia="Times New Roman" w:hAnsi="Times New Roman"/>
          <w:sz w:val="24"/>
          <w:szCs w:val="24"/>
        </w:rPr>
        <w:t xml:space="preserve"> and </w:t>
      </w:r>
      <w:proofErr w:type="spellStart"/>
      <w:r w:rsidRPr="002401B2">
        <w:rPr>
          <w:rFonts w:ascii="Times New Roman" w:eastAsia="Times New Roman" w:hAnsi="Times New Roman"/>
          <w:sz w:val="24"/>
          <w:szCs w:val="24"/>
        </w:rPr>
        <w:t>Gakpa</w:t>
      </w:r>
      <w:proofErr w:type="spellEnd"/>
      <w:r w:rsidRPr="002401B2">
        <w:rPr>
          <w:rFonts w:ascii="Times New Roman" w:eastAsia="Times New Roman" w:hAnsi="Times New Roman"/>
          <w:sz w:val="24"/>
          <w:szCs w:val="24"/>
        </w:rPr>
        <w:t xml:space="preserve"> (2020) assessed financial inclusion among farmers in the Sud-</w:t>
      </w:r>
      <w:proofErr w:type="spellStart"/>
      <w:r w:rsidRPr="002401B2">
        <w:rPr>
          <w:rFonts w:ascii="Times New Roman" w:eastAsia="Times New Roman" w:hAnsi="Times New Roman"/>
          <w:sz w:val="24"/>
          <w:szCs w:val="24"/>
        </w:rPr>
        <w:t>Comoé</w:t>
      </w:r>
      <w:proofErr w:type="spellEnd"/>
      <w:r w:rsidRPr="002401B2">
        <w:rPr>
          <w:rFonts w:ascii="Times New Roman" w:eastAsia="Times New Roman" w:hAnsi="Times New Roman"/>
          <w:sz w:val="24"/>
          <w:szCs w:val="24"/>
        </w:rPr>
        <w:t xml:space="preserve"> region of Côte d’Ivoire using data collected by ENSEA under the Agricultural Sector Support Project (PSAC) in 2015. Their study evaluated three dimensions of financial inclusion—access, usage, and quality—by constructing individual indices as well as a composite index. The results from univariate analysis indicated low levels of financial inclusion, particularly in </w:t>
      </w:r>
      <w:r w:rsidRPr="002401B2">
        <w:rPr>
          <w:rFonts w:ascii="Times New Roman" w:eastAsia="Times New Roman" w:hAnsi="Times New Roman"/>
          <w:sz w:val="24"/>
          <w:szCs w:val="24"/>
        </w:rPr>
        <w:lastRenderedPageBreak/>
        <w:t xml:space="preserve">terms of usage and quality, with only 33% of farmers considered financially included. Further analysis using a logit model revealed that farmers with limited education were more likely to be excluded from financial systems. High banking costs and </w:t>
      </w:r>
      <w:proofErr w:type="gramStart"/>
      <w:r w:rsidRPr="002401B2">
        <w:rPr>
          <w:rFonts w:ascii="Times New Roman" w:eastAsia="Times New Roman" w:hAnsi="Times New Roman"/>
          <w:sz w:val="24"/>
          <w:szCs w:val="24"/>
        </w:rPr>
        <w:t>low income</w:t>
      </w:r>
      <w:proofErr w:type="gramEnd"/>
      <w:r w:rsidRPr="002401B2">
        <w:rPr>
          <w:rFonts w:ascii="Times New Roman" w:eastAsia="Times New Roman" w:hAnsi="Times New Roman"/>
          <w:sz w:val="24"/>
          <w:szCs w:val="24"/>
        </w:rPr>
        <w:t xml:space="preserve"> levels were identified as key constraints, whereas farming experience and the availability of savings products were found to enhance financial inclusion. The authors concluded that targeted economic policies are necessary to improve financial inclusion among farmers, who play a central role in the national economy.</w:t>
      </w:r>
    </w:p>
    <w:p w:rsidR="002401B2" w:rsidRPr="002401B2" w:rsidRDefault="002401B2" w:rsidP="002401B2">
      <w:pPr>
        <w:spacing w:before="100" w:beforeAutospacing="1" w:after="100" w:afterAutospacing="1" w:line="240" w:lineRule="auto"/>
        <w:jc w:val="both"/>
        <w:rPr>
          <w:rFonts w:ascii="Times New Roman" w:eastAsia="Times New Roman" w:hAnsi="Times New Roman"/>
          <w:sz w:val="24"/>
          <w:szCs w:val="24"/>
        </w:rPr>
      </w:pPr>
      <w:r w:rsidRPr="002401B2">
        <w:rPr>
          <w:rFonts w:ascii="Times New Roman" w:eastAsia="Times New Roman" w:hAnsi="Times New Roman"/>
          <w:sz w:val="24"/>
          <w:szCs w:val="24"/>
        </w:rPr>
        <w:t>Several studies have examined the role of financial inclusion in economic development and agricultural productivity in West Africa, particularly in Nigeria. Nwankwo and Nwankwo (2020) investigated the sustainability of financial inclusion among rural populations using a descriptive approach and content analysis. They highlighted that financial inclusion is a critical driver of economic growth, and inadequate implementation in rural areas significantly hampers development. Their study recommended strengthening collaboration among deposit money banks (DMBs), microfinance banks (MFBs), and telecommunications service providers, alongside increasing financial literacy to encourage participation in the formal financial system.</w:t>
      </w:r>
    </w:p>
    <w:p w:rsidR="002401B2" w:rsidRPr="002401B2" w:rsidRDefault="002401B2" w:rsidP="002401B2">
      <w:pPr>
        <w:spacing w:before="100" w:beforeAutospacing="1" w:after="100" w:afterAutospacing="1" w:line="240" w:lineRule="auto"/>
        <w:jc w:val="both"/>
        <w:rPr>
          <w:rFonts w:ascii="Times New Roman" w:eastAsia="Times New Roman" w:hAnsi="Times New Roman"/>
          <w:sz w:val="24"/>
          <w:szCs w:val="24"/>
        </w:rPr>
      </w:pPr>
      <w:proofErr w:type="spellStart"/>
      <w:r w:rsidRPr="002401B2">
        <w:rPr>
          <w:rFonts w:ascii="Times New Roman" w:eastAsia="Times New Roman" w:hAnsi="Times New Roman"/>
          <w:sz w:val="24"/>
          <w:szCs w:val="24"/>
        </w:rPr>
        <w:t>Nkwede</w:t>
      </w:r>
      <w:proofErr w:type="spellEnd"/>
      <w:r w:rsidRPr="002401B2">
        <w:rPr>
          <w:rFonts w:ascii="Times New Roman" w:eastAsia="Times New Roman" w:hAnsi="Times New Roman"/>
          <w:sz w:val="24"/>
          <w:szCs w:val="24"/>
        </w:rPr>
        <w:t xml:space="preserve"> (2020) explored the influence of financial inclusion on the growth of Nigeria’s economy from 1981 to 2018 using time-series data and Ordinary Least Squares regression. The study revealed a significant negative impact of financial inclusion on economic growth, attributed to high levels of financial exclusion among bankable citizens. The author emphasized the need for a more inclusive financial system, particularly targeting rural populations, to achieve sustained high growth coupled with financial inclusiveness.</w:t>
      </w:r>
    </w:p>
    <w:p w:rsidR="002401B2" w:rsidRPr="002401B2" w:rsidRDefault="002401B2" w:rsidP="002401B2">
      <w:pPr>
        <w:spacing w:before="100" w:beforeAutospacing="1" w:after="100" w:afterAutospacing="1" w:line="240" w:lineRule="auto"/>
        <w:jc w:val="both"/>
        <w:rPr>
          <w:rFonts w:ascii="Times New Roman" w:eastAsia="Times New Roman" w:hAnsi="Times New Roman"/>
          <w:sz w:val="24"/>
          <w:szCs w:val="24"/>
        </w:rPr>
      </w:pPr>
      <w:proofErr w:type="spellStart"/>
      <w:r w:rsidRPr="002401B2">
        <w:rPr>
          <w:rFonts w:ascii="Times New Roman" w:eastAsia="Times New Roman" w:hAnsi="Times New Roman"/>
          <w:sz w:val="24"/>
          <w:szCs w:val="24"/>
        </w:rPr>
        <w:t>Olaniyi</w:t>
      </w:r>
      <w:proofErr w:type="spellEnd"/>
      <w:r w:rsidRPr="002401B2">
        <w:rPr>
          <w:rFonts w:ascii="Times New Roman" w:eastAsia="Times New Roman" w:hAnsi="Times New Roman"/>
          <w:sz w:val="24"/>
          <w:szCs w:val="24"/>
        </w:rPr>
        <w:t xml:space="preserve"> (2017) used ARDL bounds testing to assess the short- and long-run dynamics between financial inclusion and agriculture in Nigeria (1981–2014). Results indicated that </w:t>
      </w:r>
      <w:r w:rsidRPr="002401B2">
        <w:rPr>
          <w:rFonts w:ascii="Times New Roman" w:eastAsia="Times New Roman" w:hAnsi="Times New Roman"/>
          <w:b/>
          <w:bCs/>
          <w:sz w:val="24"/>
          <w:szCs w:val="24"/>
        </w:rPr>
        <w:t>usage</w:t>
      </w:r>
      <w:r w:rsidRPr="002401B2">
        <w:rPr>
          <w:rFonts w:ascii="Times New Roman" w:eastAsia="Times New Roman" w:hAnsi="Times New Roman"/>
          <w:sz w:val="24"/>
          <w:szCs w:val="24"/>
        </w:rPr>
        <w:t xml:space="preserve"> of financial services had significant positive effects on agricultural productivity, while mere access to finance was insignificant. The study underscored the importance of ensuring that rural farmers effectively utilize financial services to stimulate agricultural growth and reduce poverty.</w:t>
      </w:r>
    </w:p>
    <w:p w:rsidR="002401B2" w:rsidRPr="002401B2" w:rsidRDefault="002401B2" w:rsidP="002401B2">
      <w:pPr>
        <w:spacing w:before="100" w:beforeAutospacing="1" w:after="100" w:afterAutospacing="1" w:line="240" w:lineRule="auto"/>
        <w:jc w:val="both"/>
        <w:rPr>
          <w:rFonts w:ascii="Times New Roman" w:eastAsia="Times New Roman" w:hAnsi="Times New Roman"/>
          <w:sz w:val="24"/>
          <w:szCs w:val="24"/>
        </w:rPr>
      </w:pPr>
      <w:proofErr w:type="spellStart"/>
      <w:r w:rsidRPr="002401B2">
        <w:rPr>
          <w:rFonts w:ascii="Times New Roman" w:eastAsia="Times New Roman" w:hAnsi="Times New Roman"/>
          <w:sz w:val="24"/>
          <w:szCs w:val="24"/>
        </w:rPr>
        <w:t>Ajide</w:t>
      </w:r>
      <w:proofErr w:type="spellEnd"/>
      <w:r w:rsidRPr="002401B2">
        <w:rPr>
          <w:rFonts w:ascii="Times New Roman" w:eastAsia="Times New Roman" w:hAnsi="Times New Roman"/>
          <w:sz w:val="24"/>
          <w:szCs w:val="24"/>
        </w:rPr>
        <w:t xml:space="preserve"> (2016) examined the effect of financial innovation and bank competition on sustainable development in eight West African countries (2000–2013) using panel data estimations. The study found that increased banking efficiency driven by competition positively influenced economic growth, though the impact of financial innovations was mixed and dependent on the measurement proxies. This highlighted the nuanced effects of financial innovations on economic outcomes and the importance of designing policies that promote both competition and efficiency in the banking sector.</w:t>
      </w:r>
    </w:p>
    <w:p w:rsidR="002401B2" w:rsidRPr="002401B2" w:rsidRDefault="002401B2" w:rsidP="002401B2">
      <w:pPr>
        <w:spacing w:before="100" w:beforeAutospacing="1" w:after="100" w:afterAutospacing="1" w:line="240" w:lineRule="auto"/>
        <w:jc w:val="both"/>
        <w:rPr>
          <w:rFonts w:ascii="Times New Roman" w:eastAsia="Times New Roman" w:hAnsi="Times New Roman"/>
          <w:sz w:val="24"/>
          <w:szCs w:val="24"/>
        </w:rPr>
      </w:pPr>
      <w:r w:rsidRPr="002401B2">
        <w:rPr>
          <w:rFonts w:ascii="Times New Roman" w:eastAsia="Times New Roman" w:hAnsi="Times New Roman"/>
          <w:sz w:val="24"/>
          <w:szCs w:val="24"/>
        </w:rPr>
        <w:t>Collectively, these studies demonstrate that financial inclusion and innovation play a crucial role in economic and agricultural development. However, their effectiveness depends on proper implementation, the target population’s engagement, and the type of financial services utilized.</w:t>
      </w:r>
    </w:p>
    <w:p w:rsidR="00984306" w:rsidRPr="00984306" w:rsidRDefault="00984306" w:rsidP="002401B2">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 xml:space="preserve">The gap </w:t>
      </w:r>
      <w:r w:rsidRPr="00B265FC">
        <w:rPr>
          <w:rFonts w:ascii="Times New Roman" w:hAnsi="Times New Roman"/>
          <w:sz w:val="24"/>
          <w:szCs w:val="24"/>
          <w:highlight w:val="yellow"/>
        </w:rPr>
        <w:t xml:space="preserve">in </w:t>
      </w:r>
      <w:r w:rsidR="00460E4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literat</w:t>
      </w:r>
      <w:r w:rsidRPr="00984306">
        <w:rPr>
          <w:rFonts w:ascii="Times New Roman" w:hAnsi="Times New Roman"/>
          <w:sz w:val="24"/>
          <w:szCs w:val="24"/>
        </w:rPr>
        <w:t xml:space="preserve">ure is the fact that there are few or </w:t>
      </w:r>
      <w:r w:rsidRPr="00B265FC">
        <w:rPr>
          <w:rFonts w:ascii="Times New Roman" w:hAnsi="Times New Roman"/>
          <w:sz w:val="24"/>
          <w:szCs w:val="24"/>
          <w:highlight w:val="yellow"/>
        </w:rPr>
        <w:t>no literature on</w:t>
      </w:r>
      <w:r w:rsidRPr="00984306">
        <w:rPr>
          <w:rFonts w:ascii="Times New Roman" w:hAnsi="Times New Roman"/>
          <w:sz w:val="24"/>
          <w:szCs w:val="24"/>
        </w:rPr>
        <w:t xml:space="preserve"> financial inclusion and agricultural productivity using data from selected countries in the West African sub-region.  </w:t>
      </w:r>
    </w:p>
    <w:p w:rsidR="00984306" w:rsidRPr="00984306" w:rsidRDefault="00984306" w:rsidP="002401B2">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lastRenderedPageBreak/>
        <w:t xml:space="preserve">Again, </w:t>
      </w:r>
      <w:r>
        <w:rPr>
          <w:rFonts w:ascii="Times New Roman" w:hAnsi="Times New Roman"/>
          <w:sz w:val="24"/>
          <w:szCs w:val="24"/>
        </w:rPr>
        <w:t>in the region</w:t>
      </w:r>
      <w:r w:rsidRPr="00984306">
        <w:rPr>
          <w:rFonts w:ascii="Times New Roman" w:hAnsi="Times New Roman"/>
          <w:sz w:val="24"/>
          <w:szCs w:val="24"/>
        </w:rPr>
        <w:t xml:space="preserve">, there have been very few empirical </w:t>
      </w:r>
      <w:r w:rsidR="00460E4A" w:rsidRPr="00B265FC">
        <w:rPr>
          <w:rFonts w:ascii="Times New Roman" w:hAnsi="Times New Roman"/>
          <w:sz w:val="24"/>
          <w:szCs w:val="24"/>
          <w:highlight w:val="yellow"/>
        </w:rPr>
        <w:t xml:space="preserve">studies </w:t>
      </w:r>
      <w:r w:rsidRPr="00B265FC">
        <w:rPr>
          <w:rFonts w:ascii="Times New Roman" w:hAnsi="Times New Roman"/>
          <w:sz w:val="24"/>
          <w:szCs w:val="24"/>
          <w:highlight w:val="yellow"/>
        </w:rPr>
        <w:t>that u</w:t>
      </w:r>
      <w:r w:rsidRPr="00984306">
        <w:rPr>
          <w:rFonts w:ascii="Times New Roman" w:hAnsi="Times New Roman"/>
          <w:sz w:val="24"/>
          <w:szCs w:val="24"/>
        </w:rPr>
        <w:t xml:space="preserve">sed secondary data on mobile banking penetration rate, while none of the reviewed works used </w:t>
      </w:r>
      <w:r w:rsidR="00460E4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financi</w:t>
      </w:r>
      <w:r w:rsidRPr="00984306">
        <w:rPr>
          <w:rFonts w:ascii="Times New Roman" w:hAnsi="Times New Roman"/>
          <w:sz w:val="24"/>
          <w:szCs w:val="24"/>
        </w:rPr>
        <w:t>al technology index (FinTech index) as a variable. The use of household survey data and content or discussion technique were very predominant in the previous studies reviewed. This study intends to fill this knowledge gap by introducing novel secondary (verifiable) data on financial inclusion in selected West African countries to establish the nexus/relationship between financial inclusion and agricultural productivity.</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 xml:space="preserve">The use of longitudinal or panel regression, according to </w:t>
      </w:r>
      <w:proofErr w:type="spellStart"/>
      <w:r w:rsidRPr="00984306">
        <w:rPr>
          <w:rFonts w:ascii="Times New Roman" w:hAnsi="Times New Roman"/>
          <w:sz w:val="24"/>
          <w:szCs w:val="24"/>
        </w:rPr>
        <w:t>Ajide</w:t>
      </w:r>
      <w:proofErr w:type="spellEnd"/>
      <w:r w:rsidRPr="00984306">
        <w:rPr>
          <w:rFonts w:ascii="Times New Roman" w:hAnsi="Times New Roman"/>
          <w:sz w:val="24"/>
          <w:szCs w:val="24"/>
        </w:rPr>
        <w:t xml:space="preserve"> (2016)</w:t>
      </w:r>
      <w:r w:rsidR="00460E4A">
        <w:rPr>
          <w:rFonts w:ascii="Times New Roman" w:hAnsi="Times New Roman"/>
          <w:sz w:val="24"/>
          <w:szCs w:val="24"/>
        </w:rPr>
        <w:t>,</w:t>
      </w:r>
      <w:r w:rsidRPr="00984306">
        <w:rPr>
          <w:rFonts w:ascii="Times New Roman" w:hAnsi="Times New Roman"/>
          <w:sz w:val="24"/>
          <w:szCs w:val="24"/>
        </w:rPr>
        <w:t xml:space="preserve"> is most suited for cross-country studies. Consequently, among all the literature reviewed, only </w:t>
      </w:r>
      <w:proofErr w:type="spellStart"/>
      <w:r w:rsidRPr="00984306">
        <w:rPr>
          <w:rFonts w:ascii="Times New Roman" w:hAnsi="Times New Roman"/>
          <w:sz w:val="24"/>
          <w:szCs w:val="24"/>
        </w:rPr>
        <w:t>Ajide</w:t>
      </w:r>
      <w:proofErr w:type="spellEnd"/>
      <w:r w:rsidRPr="00984306">
        <w:rPr>
          <w:rFonts w:ascii="Times New Roman" w:hAnsi="Times New Roman"/>
          <w:sz w:val="24"/>
          <w:szCs w:val="24"/>
        </w:rPr>
        <w:t xml:space="preserve"> (2016) adopted the Panel analysis technique. This is seen as a gap in knowledge since longitudinal studies have shown to bring out the true picture of the relationship that exist</w:t>
      </w:r>
      <w:r w:rsidR="00460E4A">
        <w:rPr>
          <w:rFonts w:ascii="Times New Roman" w:hAnsi="Times New Roman"/>
          <w:sz w:val="24"/>
          <w:szCs w:val="24"/>
        </w:rPr>
        <w:t>s</w:t>
      </w:r>
      <w:r w:rsidRPr="00984306">
        <w:rPr>
          <w:rFonts w:ascii="Times New Roman" w:hAnsi="Times New Roman"/>
          <w:sz w:val="24"/>
          <w:szCs w:val="24"/>
        </w:rPr>
        <w:t xml:space="preserve"> among economic variables from different climes. This study intends to add to the body of existing knowledge by adopting the Panel regression technique.</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Finally, several researchers have argued that the regional economic bloc (ECOWAS) is focused on advancing the agricultural sector through the promotion of financial inclusion strategies</w:t>
      </w:r>
      <w:r w:rsidR="00460E4A">
        <w:rPr>
          <w:rFonts w:ascii="Times New Roman" w:hAnsi="Times New Roman"/>
          <w:sz w:val="24"/>
          <w:szCs w:val="24"/>
        </w:rPr>
        <w:t>,</w:t>
      </w:r>
      <w:r w:rsidRPr="00984306">
        <w:rPr>
          <w:rFonts w:ascii="Times New Roman" w:hAnsi="Times New Roman"/>
          <w:sz w:val="24"/>
          <w:szCs w:val="24"/>
        </w:rPr>
        <w:t xml:space="preserve"> but </w:t>
      </w:r>
      <w:r w:rsidRPr="00B265FC">
        <w:rPr>
          <w:rFonts w:ascii="Times New Roman" w:hAnsi="Times New Roman"/>
          <w:sz w:val="24"/>
          <w:szCs w:val="24"/>
          <w:highlight w:val="yellow"/>
        </w:rPr>
        <w:t xml:space="preserve">there is </w:t>
      </w:r>
      <w:r w:rsidR="00460E4A" w:rsidRPr="00B265FC">
        <w:rPr>
          <w:rFonts w:ascii="Times New Roman" w:hAnsi="Times New Roman"/>
          <w:sz w:val="24"/>
          <w:szCs w:val="24"/>
          <w:highlight w:val="yellow"/>
        </w:rPr>
        <w:t xml:space="preserve">an </w:t>
      </w:r>
      <w:r w:rsidRPr="00B265FC">
        <w:rPr>
          <w:rFonts w:ascii="Times New Roman" w:hAnsi="Times New Roman"/>
          <w:sz w:val="24"/>
          <w:szCs w:val="24"/>
          <w:highlight w:val="yellow"/>
        </w:rPr>
        <w:t>obvious dear</w:t>
      </w:r>
      <w:r w:rsidRPr="00984306">
        <w:rPr>
          <w:rFonts w:ascii="Times New Roman" w:hAnsi="Times New Roman"/>
          <w:sz w:val="24"/>
          <w:szCs w:val="24"/>
        </w:rPr>
        <w:t xml:space="preserve">th of research in the West African region in this regard. And in the case </w:t>
      </w:r>
      <w:r w:rsidRPr="00B265FC">
        <w:rPr>
          <w:rFonts w:ascii="Times New Roman" w:hAnsi="Times New Roman"/>
          <w:sz w:val="24"/>
          <w:szCs w:val="24"/>
          <w:highlight w:val="yellow"/>
        </w:rPr>
        <w:t xml:space="preserve">where </w:t>
      </w:r>
      <w:r w:rsidR="00460E4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s</w:t>
      </w:r>
      <w:r w:rsidRPr="00984306">
        <w:rPr>
          <w:rFonts w:ascii="Times New Roman" w:hAnsi="Times New Roman"/>
          <w:sz w:val="24"/>
          <w:szCs w:val="24"/>
        </w:rPr>
        <w:t>tudy was assessed, the methodology used was more of multiple regression analysis, Engel Granger test Johansson co</w:t>
      </w:r>
      <w:r>
        <w:rPr>
          <w:rFonts w:ascii="Times New Roman" w:hAnsi="Times New Roman"/>
          <w:sz w:val="24"/>
          <w:szCs w:val="24"/>
        </w:rPr>
        <w:t>-</w:t>
      </w:r>
      <w:r w:rsidRPr="00984306">
        <w:rPr>
          <w:rFonts w:ascii="Times New Roman" w:hAnsi="Times New Roman"/>
          <w:sz w:val="24"/>
          <w:szCs w:val="24"/>
        </w:rPr>
        <w:t>integration test and primary data analysis. However, this is the problem that this study intends to solve by using cross-country data, making comparisons and giving insightful analysis of the data in order to come up with meaningful recommendations th</w:t>
      </w:r>
      <w:r>
        <w:rPr>
          <w:rFonts w:ascii="Times New Roman" w:hAnsi="Times New Roman"/>
          <w:sz w:val="24"/>
          <w:szCs w:val="24"/>
        </w:rPr>
        <w:t>at will benefit the</w:t>
      </w:r>
      <w:r w:rsidRPr="00984306">
        <w:rPr>
          <w:rFonts w:ascii="Times New Roman" w:hAnsi="Times New Roman"/>
          <w:sz w:val="24"/>
          <w:szCs w:val="24"/>
        </w:rPr>
        <w:t xml:space="preserve"> region.</w:t>
      </w:r>
    </w:p>
    <w:p w:rsidR="00A24B82" w:rsidRPr="00A24B82" w:rsidRDefault="00A24B82" w:rsidP="00A24B82">
      <w:pPr>
        <w:autoSpaceDE w:val="0"/>
        <w:autoSpaceDN w:val="0"/>
        <w:adjustRightInd w:val="0"/>
        <w:spacing w:before="240" w:after="0" w:line="240" w:lineRule="auto"/>
        <w:jc w:val="both"/>
        <w:rPr>
          <w:rFonts w:ascii="Times New Roman" w:hAnsi="Times New Roman"/>
          <w:b/>
          <w:iCs/>
          <w:sz w:val="24"/>
          <w:szCs w:val="24"/>
        </w:rPr>
      </w:pPr>
      <w:r w:rsidRPr="00BD7D1C">
        <w:rPr>
          <w:rFonts w:ascii="Times New Roman" w:hAnsi="Times New Roman"/>
          <w:b/>
          <w:iCs/>
          <w:sz w:val="24"/>
          <w:szCs w:val="24"/>
          <w:highlight w:val="yellow"/>
        </w:rPr>
        <w:t>3 METHODOLOGY</w:t>
      </w:r>
    </w:p>
    <w:p w:rsidR="00A24B82" w:rsidRPr="00C8481F" w:rsidRDefault="00A24B82" w:rsidP="00A24B82">
      <w:pPr>
        <w:jc w:val="both"/>
        <w:rPr>
          <w:rFonts w:ascii="Times New Roman" w:hAnsi="Times New Roman"/>
          <w:iCs/>
          <w:sz w:val="2"/>
          <w:szCs w:val="24"/>
        </w:rPr>
      </w:pPr>
    </w:p>
    <w:p w:rsidR="00636110" w:rsidRPr="00636110" w:rsidRDefault="00A24B82" w:rsidP="00A24B82">
      <w:pPr>
        <w:jc w:val="both"/>
        <w:rPr>
          <w:rFonts w:ascii="Times New Roman" w:hAnsi="Times New Roman"/>
          <w:b/>
          <w:spacing w:val="5"/>
          <w:sz w:val="24"/>
          <w:szCs w:val="24"/>
        </w:rPr>
      </w:pPr>
      <w:r w:rsidRPr="00636110">
        <w:rPr>
          <w:rFonts w:ascii="Times New Roman" w:hAnsi="Times New Roman"/>
          <w:b/>
          <w:spacing w:val="5"/>
          <w:sz w:val="24"/>
          <w:szCs w:val="24"/>
        </w:rPr>
        <w:t xml:space="preserve">3.1 </w:t>
      </w:r>
      <w:r w:rsidR="00636110" w:rsidRPr="00636110">
        <w:rPr>
          <w:rFonts w:ascii="Times New Roman" w:hAnsi="Times New Roman"/>
          <w:b/>
          <w:spacing w:val="5"/>
          <w:sz w:val="24"/>
          <w:szCs w:val="24"/>
        </w:rPr>
        <w:t>Research Design</w:t>
      </w:r>
    </w:p>
    <w:p w:rsidR="003C7147" w:rsidRPr="00154EC3" w:rsidRDefault="00154EC3" w:rsidP="00A24B82">
      <w:pPr>
        <w:jc w:val="both"/>
        <w:rPr>
          <w:rFonts w:ascii="Times New Roman" w:hAnsi="Times New Roman"/>
          <w:bCs/>
          <w:sz w:val="24"/>
          <w:szCs w:val="24"/>
        </w:rPr>
      </w:pPr>
      <w:r>
        <w:rPr>
          <w:rFonts w:ascii="Times New Roman" w:hAnsi="Times New Roman"/>
          <w:spacing w:val="5"/>
          <w:sz w:val="24"/>
          <w:szCs w:val="24"/>
        </w:rPr>
        <w:t xml:space="preserve">This study </w:t>
      </w:r>
      <w:r w:rsidR="003C7147">
        <w:rPr>
          <w:rFonts w:ascii="Times New Roman" w:hAnsi="Times New Roman"/>
          <w:spacing w:val="5"/>
          <w:sz w:val="24"/>
          <w:szCs w:val="24"/>
        </w:rPr>
        <w:t>employ</w:t>
      </w:r>
      <w:r>
        <w:rPr>
          <w:rFonts w:ascii="Times New Roman" w:hAnsi="Times New Roman"/>
          <w:spacing w:val="5"/>
          <w:sz w:val="24"/>
          <w:szCs w:val="24"/>
        </w:rPr>
        <w:t>ed</w:t>
      </w:r>
      <w:r w:rsidR="003C7147">
        <w:rPr>
          <w:rFonts w:ascii="Times New Roman" w:hAnsi="Times New Roman"/>
          <w:spacing w:val="5"/>
          <w:sz w:val="24"/>
          <w:szCs w:val="24"/>
        </w:rPr>
        <w:t xml:space="preserve"> the Panel Least </w:t>
      </w:r>
      <w:r w:rsidR="003C7147" w:rsidRPr="00B265FC">
        <w:rPr>
          <w:rFonts w:ascii="Times New Roman" w:hAnsi="Times New Roman"/>
          <w:spacing w:val="5"/>
          <w:sz w:val="24"/>
          <w:szCs w:val="24"/>
          <w:highlight w:val="yellow"/>
        </w:rPr>
        <w:t>Square</w:t>
      </w:r>
      <w:r w:rsidR="00460E4A" w:rsidRPr="00B265FC">
        <w:rPr>
          <w:rFonts w:ascii="Times New Roman" w:hAnsi="Times New Roman"/>
          <w:spacing w:val="5"/>
          <w:sz w:val="24"/>
          <w:szCs w:val="24"/>
          <w:highlight w:val="yellow"/>
        </w:rPr>
        <w:t>s</w:t>
      </w:r>
      <w:r w:rsidR="003C7147" w:rsidRPr="00B265FC">
        <w:rPr>
          <w:rFonts w:ascii="Times New Roman" w:hAnsi="Times New Roman"/>
          <w:spacing w:val="5"/>
          <w:sz w:val="24"/>
          <w:szCs w:val="24"/>
          <w:highlight w:val="yellow"/>
        </w:rPr>
        <w:t xml:space="preserve"> method</w:t>
      </w:r>
      <w:r w:rsidR="003C7147" w:rsidRPr="00B265FC">
        <w:rPr>
          <w:rFonts w:ascii="Times New Roman" w:hAnsi="Times New Roman"/>
          <w:spacing w:val="-1"/>
          <w:sz w:val="24"/>
          <w:szCs w:val="24"/>
          <w:highlight w:val="yellow"/>
        </w:rPr>
        <w:t xml:space="preserve"> of</w:t>
      </w:r>
      <w:r w:rsidR="003C7147">
        <w:rPr>
          <w:rFonts w:ascii="Times New Roman" w:hAnsi="Times New Roman"/>
          <w:spacing w:val="-1"/>
          <w:sz w:val="24"/>
          <w:szCs w:val="24"/>
        </w:rPr>
        <w:t xml:space="preserve"> estimation developed by </w:t>
      </w:r>
      <w:proofErr w:type="spellStart"/>
      <w:r w:rsidR="003C7147">
        <w:rPr>
          <w:rFonts w:ascii="Times New Roman" w:hAnsi="Times New Roman"/>
          <w:spacing w:val="-1"/>
          <w:sz w:val="24"/>
          <w:szCs w:val="24"/>
        </w:rPr>
        <w:t>Pedroni</w:t>
      </w:r>
      <w:proofErr w:type="spellEnd"/>
      <w:r w:rsidR="003C7147">
        <w:rPr>
          <w:rFonts w:ascii="Times New Roman" w:hAnsi="Times New Roman"/>
          <w:spacing w:val="-1"/>
          <w:sz w:val="24"/>
          <w:szCs w:val="24"/>
        </w:rPr>
        <w:t xml:space="preserve"> (2001), in order to accurately</w:t>
      </w:r>
      <w:r>
        <w:rPr>
          <w:rFonts w:ascii="Times New Roman" w:hAnsi="Times New Roman"/>
          <w:spacing w:val="-1"/>
          <w:sz w:val="24"/>
          <w:szCs w:val="24"/>
        </w:rPr>
        <w:t xml:space="preserve"> evaluate the nexus between </w:t>
      </w:r>
      <w:r w:rsidRPr="00154EC3">
        <w:rPr>
          <w:rFonts w:ascii="Times New Roman" w:hAnsi="Times New Roman"/>
          <w:bCs/>
          <w:sz w:val="24"/>
          <w:szCs w:val="24"/>
        </w:rPr>
        <w:t xml:space="preserve">financial </w:t>
      </w:r>
      <w:r>
        <w:rPr>
          <w:rFonts w:ascii="Times New Roman" w:hAnsi="Times New Roman"/>
          <w:bCs/>
          <w:sz w:val="24"/>
          <w:szCs w:val="24"/>
        </w:rPr>
        <w:t xml:space="preserve">inclusion and </w:t>
      </w:r>
      <w:r w:rsidRPr="00154EC3">
        <w:rPr>
          <w:rFonts w:ascii="Times New Roman" w:hAnsi="Times New Roman"/>
          <w:bCs/>
          <w:sz w:val="24"/>
          <w:szCs w:val="24"/>
        </w:rPr>
        <w:t>agricultural</w:t>
      </w:r>
      <w:r>
        <w:rPr>
          <w:rFonts w:ascii="Times New Roman" w:hAnsi="Times New Roman"/>
          <w:bCs/>
          <w:sz w:val="24"/>
          <w:szCs w:val="24"/>
        </w:rPr>
        <w:t xml:space="preserve"> productivity in selected </w:t>
      </w:r>
      <w:r w:rsidR="00460E4A" w:rsidRPr="00B265FC">
        <w:rPr>
          <w:rFonts w:ascii="Times New Roman" w:hAnsi="Times New Roman"/>
          <w:bCs/>
          <w:sz w:val="24"/>
          <w:szCs w:val="24"/>
          <w:highlight w:val="yellow"/>
        </w:rPr>
        <w:t xml:space="preserve">West </w:t>
      </w:r>
      <w:r w:rsidRPr="00B265FC">
        <w:rPr>
          <w:rFonts w:ascii="Times New Roman" w:hAnsi="Times New Roman"/>
          <w:bCs/>
          <w:sz w:val="24"/>
          <w:szCs w:val="24"/>
          <w:highlight w:val="yellow"/>
        </w:rPr>
        <w:t>African c</w:t>
      </w:r>
      <w:r w:rsidRPr="00154EC3">
        <w:rPr>
          <w:rFonts w:ascii="Times New Roman" w:hAnsi="Times New Roman"/>
          <w:bCs/>
          <w:sz w:val="24"/>
          <w:szCs w:val="24"/>
        </w:rPr>
        <w:t>ountries</w:t>
      </w:r>
      <w:r>
        <w:rPr>
          <w:rFonts w:ascii="Times New Roman" w:hAnsi="Times New Roman"/>
          <w:bCs/>
          <w:sz w:val="24"/>
          <w:szCs w:val="24"/>
        </w:rPr>
        <w:t xml:space="preserve">. </w:t>
      </w:r>
      <w:r w:rsidR="003C7147">
        <w:rPr>
          <w:rFonts w:ascii="Times New Roman" w:hAnsi="Times New Roman"/>
          <w:sz w:val="24"/>
          <w:szCs w:val="24"/>
        </w:rPr>
        <w:t xml:space="preserve">The research design </w:t>
      </w:r>
      <w:r w:rsidR="003C7147">
        <w:rPr>
          <w:rFonts w:ascii="Times New Roman" w:hAnsi="Times New Roman"/>
          <w:spacing w:val="3"/>
          <w:sz w:val="24"/>
          <w:szCs w:val="24"/>
        </w:rPr>
        <w:t>is a quasi-experimental research de</w:t>
      </w:r>
      <w:r>
        <w:rPr>
          <w:rFonts w:ascii="Times New Roman" w:hAnsi="Times New Roman"/>
          <w:spacing w:val="3"/>
          <w:sz w:val="24"/>
          <w:szCs w:val="24"/>
        </w:rPr>
        <w:t>sign. A quasi-experimental design</w:t>
      </w:r>
      <w:r w:rsidR="003C7147">
        <w:rPr>
          <w:rFonts w:ascii="Times New Roman" w:hAnsi="Times New Roman"/>
          <w:spacing w:val="3"/>
          <w:sz w:val="24"/>
          <w:szCs w:val="24"/>
        </w:rPr>
        <w:t xml:space="preserve"> is a type of research design in which </w:t>
      </w:r>
      <w:r w:rsidR="003C7147">
        <w:rPr>
          <w:rFonts w:ascii="Times New Roman" w:hAnsi="Times New Roman"/>
          <w:spacing w:val="1"/>
          <w:sz w:val="24"/>
          <w:szCs w:val="24"/>
        </w:rPr>
        <w:t>data a</w:t>
      </w:r>
      <w:r>
        <w:rPr>
          <w:rFonts w:ascii="Times New Roman" w:hAnsi="Times New Roman"/>
          <w:spacing w:val="1"/>
          <w:sz w:val="24"/>
          <w:szCs w:val="24"/>
        </w:rPr>
        <w:t xml:space="preserve">re collected from </w:t>
      </w:r>
      <w:r w:rsidRPr="00B265FC">
        <w:rPr>
          <w:rFonts w:ascii="Times New Roman" w:hAnsi="Times New Roman"/>
          <w:spacing w:val="1"/>
          <w:sz w:val="24"/>
          <w:szCs w:val="24"/>
          <w:highlight w:val="yellow"/>
        </w:rPr>
        <w:t>secondary source</w:t>
      </w:r>
      <w:r w:rsidR="00460E4A" w:rsidRPr="00B265FC">
        <w:rPr>
          <w:rFonts w:ascii="Times New Roman" w:hAnsi="Times New Roman"/>
          <w:spacing w:val="1"/>
          <w:sz w:val="24"/>
          <w:szCs w:val="24"/>
          <w:highlight w:val="yellow"/>
        </w:rPr>
        <w:t>s</w:t>
      </w:r>
      <w:r w:rsidR="003C7147" w:rsidRPr="00B265FC">
        <w:rPr>
          <w:rFonts w:ascii="Times New Roman" w:hAnsi="Times New Roman"/>
          <w:spacing w:val="1"/>
          <w:sz w:val="24"/>
          <w:szCs w:val="24"/>
          <w:highlight w:val="yellow"/>
        </w:rPr>
        <w:t xml:space="preserve"> and used</w:t>
      </w:r>
      <w:r w:rsidR="003C7147">
        <w:rPr>
          <w:rFonts w:ascii="Times New Roman" w:hAnsi="Times New Roman"/>
          <w:spacing w:val="1"/>
          <w:sz w:val="24"/>
          <w:szCs w:val="24"/>
        </w:rPr>
        <w:t xml:space="preserve"> to estimate a linear relationship between them. In cross-sectional research, variables are observed without influencing both the </w:t>
      </w:r>
      <w:r w:rsidR="003C7147">
        <w:rPr>
          <w:rFonts w:ascii="Times New Roman" w:hAnsi="Times New Roman"/>
          <w:spacing w:val="3"/>
          <w:sz w:val="24"/>
          <w:szCs w:val="24"/>
        </w:rPr>
        <w:t>dependent and independent variables in a dataset. One of the advantages of a quasi-experimental</w:t>
      </w:r>
      <w:r w:rsidR="003C7147">
        <w:rPr>
          <w:rFonts w:ascii="Times New Roman" w:hAnsi="Times New Roman"/>
          <w:spacing w:val="7"/>
          <w:sz w:val="24"/>
          <w:szCs w:val="24"/>
        </w:rPr>
        <w:t xml:space="preserve"> study is that it </w:t>
      </w:r>
      <w:r w:rsidR="003C7147" w:rsidRPr="00B265FC">
        <w:rPr>
          <w:rFonts w:ascii="Times New Roman" w:hAnsi="Times New Roman"/>
          <w:spacing w:val="7"/>
          <w:sz w:val="24"/>
          <w:szCs w:val="24"/>
          <w:highlight w:val="yellow"/>
        </w:rPr>
        <w:t xml:space="preserve">helps to </w:t>
      </w:r>
      <w:r w:rsidR="00460E4A" w:rsidRPr="00B265FC">
        <w:rPr>
          <w:rFonts w:ascii="Times New Roman" w:hAnsi="Times New Roman"/>
          <w:spacing w:val="7"/>
          <w:sz w:val="24"/>
          <w:szCs w:val="24"/>
          <w:highlight w:val="yellow"/>
        </w:rPr>
        <w:t xml:space="preserve">identify </w:t>
      </w:r>
      <w:r w:rsidR="003C7147" w:rsidRPr="00B265FC">
        <w:rPr>
          <w:rFonts w:ascii="Times New Roman" w:hAnsi="Times New Roman"/>
          <w:spacing w:val="2"/>
          <w:sz w:val="24"/>
          <w:szCs w:val="24"/>
          <w:highlight w:val="yellow"/>
        </w:rPr>
        <w:t>correla</w:t>
      </w:r>
      <w:r w:rsidR="003C7147">
        <w:rPr>
          <w:rFonts w:ascii="Times New Roman" w:hAnsi="Times New Roman"/>
          <w:spacing w:val="2"/>
          <w:sz w:val="24"/>
          <w:szCs w:val="24"/>
        </w:rPr>
        <w:t xml:space="preserve">tions that can then be investigated further in a longitudinal study and also allows </w:t>
      </w:r>
      <w:r w:rsidR="003C7147">
        <w:rPr>
          <w:rFonts w:ascii="Times New Roman" w:hAnsi="Times New Roman"/>
          <w:spacing w:val="3"/>
          <w:sz w:val="24"/>
          <w:szCs w:val="24"/>
        </w:rPr>
        <w:t xml:space="preserve">for </w:t>
      </w:r>
      <w:r w:rsidR="00460E4A" w:rsidRPr="00B265FC">
        <w:rPr>
          <w:rFonts w:ascii="Times New Roman" w:hAnsi="Times New Roman"/>
          <w:spacing w:val="3"/>
          <w:sz w:val="24"/>
          <w:szCs w:val="24"/>
          <w:highlight w:val="yellow"/>
        </w:rPr>
        <w:t xml:space="preserve">the </w:t>
      </w:r>
      <w:r w:rsidR="003C7147" w:rsidRPr="00B265FC">
        <w:rPr>
          <w:rFonts w:ascii="Times New Roman" w:hAnsi="Times New Roman"/>
          <w:spacing w:val="3"/>
          <w:sz w:val="24"/>
          <w:szCs w:val="24"/>
          <w:highlight w:val="yellow"/>
        </w:rPr>
        <w:t>collection of data</w:t>
      </w:r>
      <w:r w:rsidR="003C7147">
        <w:rPr>
          <w:rFonts w:ascii="Times New Roman" w:hAnsi="Times New Roman"/>
          <w:spacing w:val="3"/>
          <w:sz w:val="24"/>
          <w:szCs w:val="24"/>
        </w:rPr>
        <w:t xml:space="preserve"> from a large pool of subjects and compare differences between </w:t>
      </w:r>
      <w:r w:rsidR="003C7147">
        <w:rPr>
          <w:rFonts w:ascii="Times New Roman" w:hAnsi="Times New Roman"/>
          <w:spacing w:val="-4"/>
          <w:sz w:val="24"/>
          <w:szCs w:val="24"/>
        </w:rPr>
        <w:t>groups or countries (</w:t>
      </w:r>
      <w:proofErr w:type="spellStart"/>
      <w:r w:rsidR="003C7147">
        <w:rPr>
          <w:rFonts w:ascii="Times New Roman" w:hAnsi="Times New Roman"/>
          <w:spacing w:val="-4"/>
          <w:sz w:val="24"/>
          <w:szCs w:val="24"/>
        </w:rPr>
        <w:t>Egbulonu</w:t>
      </w:r>
      <w:proofErr w:type="spellEnd"/>
      <w:r w:rsidR="003C7147">
        <w:rPr>
          <w:rFonts w:ascii="Times New Roman" w:hAnsi="Times New Roman"/>
          <w:spacing w:val="-4"/>
          <w:sz w:val="24"/>
          <w:szCs w:val="24"/>
        </w:rPr>
        <w:t>, 2008).</w:t>
      </w:r>
      <w:r w:rsidR="00105696">
        <w:rPr>
          <w:rFonts w:ascii="Times New Roman" w:hAnsi="Times New Roman"/>
          <w:spacing w:val="-4"/>
          <w:sz w:val="24"/>
          <w:szCs w:val="24"/>
        </w:rPr>
        <w:t xml:space="preserve"> Data </w:t>
      </w:r>
      <w:r w:rsidR="00460E4A" w:rsidRPr="00B265FC">
        <w:rPr>
          <w:rFonts w:ascii="Times New Roman" w:hAnsi="Times New Roman"/>
          <w:spacing w:val="-4"/>
          <w:sz w:val="24"/>
          <w:szCs w:val="24"/>
          <w:highlight w:val="yellow"/>
        </w:rPr>
        <w:t xml:space="preserve">from </w:t>
      </w:r>
      <w:r w:rsidR="00105696" w:rsidRPr="00B265FC">
        <w:rPr>
          <w:rFonts w:ascii="Times New Roman" w:hAnsi="Times New Roman"/>
          <w:spacing w:val="-4"/>
          <w:sz w:val="24"/>
          <w:szCs w:val="24"/>
          <w:highlight w:val="yellow"/>
        </w:rPr>
        <w:t>the study was gotten from the Centra</w:t>
      </w:r>
      <w:r w:rsidR="00105696">
        <w:rPr>
          <w:rFonts w:ascii="Times New Roman" w:hAnsi="Times New Roman"/>
          <w:spacing w:val="-4"/>
          <w:sz w:val="24"/>
          <w:szCs w:val="24"/>
        </w:rPr>
        <w:t>l Bank of the respective country.</w:t>
      </w:r>
    </w:p>
    <w:p w:rsidR="00A80986" w:rsidRPr="00A80986" w:rsidRDefault="00636110" w:rsidP="00154EC3">
      <w:pPr>
        <w:spacing w:before="240" w:after="0" w:line="240" w:lineRule="auto"/>
        <w:jc w:val="both"/>
        <w:rPr>
          <w:rFonts w:ascii="Times New Roman" w:hAnsi="Times New Roman"/>
          <w:b/>
          <w:sz w:val="24"/>
          <w:szCs w:val="24"/>
        </w:rPr>
      </w:pPr>
      <w:r>
        <w:rPr>
          <w:rFonts w:ascii="Times New Roman" w:hAnsi="Times New Roman"/>
          <w:b/>
          <w:sz w:val="24"/>
          <w:szCs w:val="24"/>
        </w:rPr>
        <w:t xml:space="preserve">3.2 </w:t>
      </w:r>
      <w:r w:rsidR="00A80986" w:rsidRPr="00A80986">
        <w:rPr>
          <w:rFonts w:ascii="Times New Roman" w:hAnsi="Times New Roman"/>
          <w:b/>
          <w:sz w:val="24"/>
          <w:szCs w:val="24"/>
        </w:rPr>
        <w:t>Model Specification</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The effect of financial inclusion on agricultural productivity in selected West African countries cannot be studied without due reference to an existing model. </w:t>
      </w:r>
      <w:proofErr w:type="spellStart"/>
      <w:r w:rsidRPr="00A80986">
        <w:rPr>
          <w:rFonts w:ascii="Times New Roman" w:hAnsi="Times New Roman"/>
          <w:sz w:val="24"/>
          <w:szCs w:val="24"/>
        </w:rPr>
        <w:t>Ajide</w:t>
      </w:r>
      <w:proofErr w:type="spellEnd"/>
      <w:r w:rsidRPr="00A80986">
        <w:rPr>
          <w:rFonts w:ascii="Times New Roman" w:hAnsi="Times New Roman"/>
          <w:sz w:val="24"/>
          <w:szCs w:val="24"/>
        </w:rPr>
        <w:t xml:space="preserve"> (2016) studied financial innovation and sustainable economic development in 8 West African countries</w:t>
      </w:r>
      <w:r w:rsidR="00EF08EA">
        <w:rPr>
          <w:rFonts w:ascii="Times New Roman" w:hAnsi="Times New Roman"/>
          <w:sz w:val="24"/>
          <w:szCs w:val="24"/>
        </w:rPr>
        <w:t>,</w:t>
      </w:r>
      <w:r w:rsidRPr="00A80986">
        <w:rPr>
          <w:rFonts w:ascii="Times New Roman" w:hAnsi="Times New Roman"/>
          <w:sz w:val="24"/>
          <w:szCs w:val="24"/>
        </w:rPr>
        <w:t xml:space="preserve"> and his model was stated thus: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RGDP = </w:t>
      </w:r>
      <w:proofErr w:type="gramStart"/>
      <w:r w:rsidRPr="00A80986">
        <w:rPr>
          <w:rFonts w:ascii="Times New Roman" w:hAnsi="Times New Roman"/>
          <w:i/>
          <w:sz w:val="24"/>
          <w:szCs w:val="24"/>
        </w:rPr>
        <w:t>f</w:t>
      </w:r>
      <w:r w:rsidR="003C7147">
        <w:rPr>
          <w:rFonts w:ascii="Times New Roman" w:hAnsi="Times New Roman"/>
          <w:sz w:val="24"/>
          <w:szCs w:val="24"/>
        </w:rPr>
        <w:t>(</w:t>
      </w:r>
      <w:proofErr w:type="gramEnd"/>
      <w:r w:rsidR="003C7147">
        <w:rPr>
          <w:rFonts w:ascii="Times New Roman" w:hAnsi="Times New Roman"/>
          <w:sz w:val="24"/>
          <w:szCs w:val="24"/>
        </w:rPr>
        <w:t xml:space="preserve">CONC, MM, BCP, GNS)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(3.1)</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Where CONC is </w:t>
      </w:r>
      <w:r w:rsidR="00EF08E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 xml:space="preserve">bank concentration index, MM is </w:t>
      </w:r>
      <w:r w:rsidR="00EF08E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ratio</w:t>
      </w:r>
      <w:r w:rsidRPr="00A80986">
        <w:rPr>
          <w:rFonts w:ascii="Times New Roman" w:hAnsi="Times New Roman"/>
          <w:sz w:val="24"/>
          <w:szCs w:val="24"/>
        </w:rPr>
        <w:t xml:space="preserve"> of M3 to M1, BCP is bank credit </w:t>
      </w:r>
      <w:r w:rsidRPr="00B265FC">
        <w:rPr>
          <w:rFonts w:ascii="Times New Roman" w:hAnsi="Times New Roman"/>
          <w:sz w:val="24"/>
          <w:szCs w:val="24"/>
          <w:highlight w:val="yellow"/>
        </w:rPr>
        <w:t xml:space="preserve">to </w:t>
      </w:r>
      <w:r w:rsidR="00891773"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private sector,</w:t>
      </w:r>
      <w:r w:rsidRPr="00A80986">
        <w:rPr>
          <w:rFonts w:ascii="Times New Roman" w:hAnsi="Times New Roman"/>
          <w:sz w:val="24"/>
          <w:szCs w:val="24"/>
        </w:rPr>
        <w:t xml:space="preserve"> GNS is the ratio of national savings to GNS as </w:t>
      </w:r>
      <w:r w:rsidR="00891773" w:rsidRPr="00B265FC">
        <w:rPr>
          <w:rFonts w:ascii="Times New Roman" w:hAnsi="Times New Roman"/>
          <w:sz w:val="24"/>
          <w:szCs w:val="24"/>
          <w:highlight w:val="yellow"/>
        </w:rPr>
        <w:t>a</w:t>
      </w:r>
      <w:r w:rsidR="00891773">
        <w:rPr>
          <w:rFonts w:ascii="Times New Roman" w:hAnsi="Times New Roman"/>
          <w:sz w:val="24"/>
          <w:szCs w:val="24"/>
        </w:rPr>
        <w:t xml:space="preserve"> measure</w:t>
      </w:r>
      <w:r w:rsidR="00891773" w:rsidRPr="00A80986">
        <w:rPr>
          <w:rFonts w:ascii="Times New Roman" w:hAnsi="Times New Roman"/>
          <w:sz w:val="24"/>
          <w:szCs w:val="24"/>
        </w:rPr>
        <w:t xml:space="preserve"> </w:t>
      </w:r>
      <w:r w:rsidRPr="00B265FC">
        <w:rPr>
          <w:rFonts w:ascii="Times New Roman" w:hAnsi="Times New Roman"/>
          <w:sz w:val="24"/>
          <w:szCs w:val="24"/>
          <w:highlight w:val="yellow"/>
        </w:rPr>
        <w:t xml:space="preserve">of </w:t>
      </w:r>
      <w:r w:rsidRPr="00B265FC">
        <w:rPr>
          <w:rFonts w:ascii="Times New Roman" w:hAnsi="Times New Roman"/>
          <w:sz w:val="24"/>
          <w:szCs w:val="24"/>
          <w:highlight w:val="yellow"/>
        </w:rPr>
        <w:lastRenderedPageBreak/>
        <w:t>financial innovation</w:t>
      </w:r>
      <w:r w:rsidR="00891773" w:rsidRPr="00B265FC">
        <w:rPr>
          <w:rFonts w:ascii="Times New Roman" w:hAnsi="Times New Roman"/>
          <w:sz w:val="24"/>
          <w:szCs w:val="24"/>
          <w:highlight w:val="yellow"/>
        </w:rPr>
        <w:t>,</w:t>
      </w:r>
      <w:r w:rsidRPr="00B265FC">
        <w:rPr>
          <w:rFonts w:ascii="Times New Roman" w:hAnsi="Times New Roman"/>
          <w:sz w:val="24"/>
          <w:szCs w:val="24"/>
          <w:highlight w:val="yellow"/>
        </w:rPr>
        <w:t xml:space="preserve"> while RGDP is real gross domestic product. Modifying the above model. </w:t>
      </w:r>
      <w:r w:rsidR="00891773" w:rsidRPr="00B265FC">
        <w:rPr>
          <w:rFonts w:ascii="Times New Roman" w:hAnsi="Times New Roman"/>
          <w:sz w:val="24"/>
          <w:szCs w:val="24"/>
          <w:highlight w:val="yellow"/>
        </w:rPr>
        <w:t xml:space="preserve">We </w:t>
      </w:r>
      <w:r w:rsidRPr="00B265FC">
        <w:rPr>
          <w:rFonts w:ascii="Times New Roman" w:hAnsi="Times New Roman"/>
          <w:sz w:val="24"/>
          <w:szCs w:val="24"/>
          <w:highlight w:val="yellow"/>
        </w:rPr>
        <w:t>have</w:t>
      </w:r>
      <w:r w:rsidRPr="00A80986">
        <w:rPr>
          <w:rFonts w:ascii="Times New Roman" w:hAnsi="Times New Roman"/>
          <w:sz w:val="24"/>
          <w:szCs w:val="24"/>
        </w:rPr>
        <w:t xml:space="preserve"> our model below</w:t>
      </w:r>
      <w:r w:rsidR="00891773">
        <w:rPr>
          <w:rFonts w:ascii="Times New Roman" w:hAnsi="Times New Roman"/>
          <w:sz w:val="24"/>
          <w:szCs w:val="24"/>
        </w:rPr>
        <w:t>,</w:t>
      </w:r>
      <w:r w:rsidRPr="00A80986">
        <w:rPr>
          <w:rFonts w:ascii="Times New Roman" w:hAnsi="Times New Roman"/>
          <w:sz w:val="24"/>
          <w:szCs w:val="24"/>
        </w:rPr>
        <w:t xml:space="preserve"> which is expressed in a functional regression function of the form:</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Y = </w:t>
      </w:r>
      <w:r w:rsidRPr="00A80986">
        <w:rPr>
          <w:rFonts w:ascii="Times New Roman" w:hAnsi="Times New Roman"/>
          <w:i/>
          <w:sz w:val="24"/>
          <w:szCs w:val="24"/>
        </w:rPr>
        <w:t>f</w:t>
      </w:r>
      <w:r w:rsidR="003C7147">
        <w:rPr>
          <w:rFonts w:ascii="Times New Roman" w:hAnsi="Times New Roman"/>
          <w:sz w:val="24"/>
          <w:szCs w:val="24"/>
        </w:rPr>
        <w:t xml:space="preserve">(X)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(3.2)</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Where Y is dependent</w:t>
      </w:r>
      <w:r w:rsidR="00891773">
        <w:rPr>
          <w:rFonts w:ascii="Times New Roman" w:hAnsi="Times New Roman"/>
          <w:sz w:val="24"/>
          <w:szCs w:val="24"/>
        </w:rPr>
        <w:t>,</w:t>
      </w:r>
      <w:r w:rsidRPr="00A80986">
        <w:rPr>
          <w:rFonts w:ascii="Times New Roman" w:hAnsi="Times New Roman"/>
          <w:sz w:val="24"/>
          <w:szCs w:val="24"/>
        </w:rPr>
        <w:t xml:space="preserve"> and X is independent. We introduce the key variables in functional form as: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AGP = </w:t>
      </w:r>
      <w:proofErr w:type="gramStart"/>
      <w:r w:rsidRPr="00A80986">
        <w:rPr>
          <w:rFonts w:ascii="Times New Roman" w:hAnsi="Times New Roman"/>
          <w:i/>
          <w:sz w:val="24"/>
          <w:szCs w:val="24"/>
        </w:rPr>
        <w:t>f</w:t>
      </w:r>
      <w:r w:rsidRPr="00A80986">
        <w:rPr>
          <w:rFonts w:ascii="Times New Roman" w:hAnsi="Times New Roman"/>
          <w:sz w:val="24"/>
          <w:szCs w:val="24"/>
        </w:rPr>
        <w:t>(</w:t>
      </w:r>
      <w:proofErr w:type="gramEnd"/>
      <w:r w:rsidRPr="00A80986">
        <w:rPr>
          <w:rFonts w:ascii="Times New Roman" w:hAnsi="Times New Roman"/>
          <w:sz w:val="24"/>
          <w:szCs w:val="24"/>
        </w:rPr>
        <w:t>Financial Inclusion)</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Where AGP is </w:t>
      </w:r>
      <w:r w:rsidR="00891773">
        <w:rPr>
          <w:rFonts w:ascii="Times New Roman" w:hAnsi="Times New Roman"/>
          <w:sz w:val="24"/>
          <w:szCs w:val="24"/>
        </w:rPr>
        <w:t xml:space="preserve">the </w:t>
      </w:r>
      <w:r w:rsidRPr="00A80986">
        <w:rPr>
          <w:rFonts w:ascii="Times New Roman" w:hAnsi="Times New Roman"/>
          <w:sz w:val="24"/>
          <w:szCs w:val="24"/>
        </w:rPr>
        <w:t>agricul</w:t>
      </w:r>
      <w:r w:rsidRPr="00B265FC">
        <w:rPr>
          <w:rFonts w:ascii="Times New Roman" w:hAnsi="Times New Roman"/>
          <w:sz w:val="24"/>
          <w:szCs w:val="24"/>
          <w:highlight w:val="yellow"/>
        </w:rPr>
        <w:t>tural sector productivity</w:t>
      </w:r>
      <w:r w:rsidR="00891773" w:rsidRPr="00B265FC">
        <w:rPr>
          <w:rFonts w:ascii="Times New Roman" w:hAnsi="Times New Roman"/>
          <w:sz w:val="24"/>
          <w:szCs w:val="24"/>
          <w:highlight w:val="yellow"/>
        </w:rPr>
        <w:t>,</w:t>
      </w:r>
      <w:r w:rsidRPr="00B265FC">
        <w:rPr>
          <w:rFonts w:ascii="Times New Roman" w:hAnsi="Times New Roman"/>
          <w:sz w:val="24"/>
          <w:szCs w:val="24"/>
          <w:highlight w:val="yellow"/>
        </w:rPr>
        <w:t xml:space="preserve"> and financial inclusion is proxied by a set of variables</w:t>
      </w:r>
      <w:r w:rsidRPr="00A80986">
        <w:rPr>
          <w:rFonts w:ascii="Times New Roman" w:hAnsi="Times New Roman"/>
          <w:sz w:val="24"/>
          <w:szCs w:val="24"/>
        </w:rPr>
        <w:t>. The functional model in equation [v] is modified to include the following variables: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AGP = </w:t>
      </w:r>
      <w:proofErr w:type="gramStart"/>
      <w:r w:rsidRPr="00A80986">
        <w:rPr>
          <w:rFonts w:ascii="Times New Roman" w:hAnsi="Times New Roman"/>
          <w:i/>
          <w:sz w:val="24"/>
          <w:szCs w:val="24"/>
        </w:rPr>
        <w:t>f</w:t>
      </w:r>
      <w:r w:rsidR="003C7147">
        <w:rPr>
          <w:rFonts w:ascii="Times New Roman" w:hAnsi="Times New Roman"/>
          <w:sz w:val="24"/>
          <w:szCs w:val="24"/>
        </w:rPr>
        <w:t>(</w:t>
      </w:r>
      <w:proofErr w:type="gramEnd"/>
      <w:r w:rsidR="003C7147">
        <w:rPr>
          <w:rFonts w:ascii="Times New Roman" w:hAnsi="Times New Roman"/>
          <w:sz w:val="24"/>
          <w:szCs w:val="24"/>
        </w:rPr>
        <w:t xml:space="preserve">LON, BND, DEP, MBP)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(3.3)</w:t>
      </w:r>
    </w:p>
    <w:p w:rsidR="00A80986" w:rsidRPr="00A80986" w:rsidRDefault="00A80986" w:rsidP="00154EC3">
      <w:pPr>
        <w:spacing w:before="240" w:after="0" w:line="240" w:lineRule="auto"/>
        <w:jc w:val="both"/>
        <w:rPr>
          <w:rFonts w:ascii="Times New Roman" w:hAnsi="Times New Roman"/>
          <w:i/>
          <w:sz w:val="24"/>
          <w:szCs w:val="24"/>
        </w:rPr>
      </w:pPr>
      <w:r w:rsidRPr="00A80986">
        <w:rPr>
          <w:rFonts w:ascii="Times New Roman" w:hAnsi="Times New Roman"/>
          <w:i/>
          <w:sz w:val="24"/>
          <w:szCs w:val="24"/>
        </w:rPr>
        <w:t>Where:</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AGP = Agricultural sector productivity</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 xml:space="preserve">LON = Value of loans accessed by farmers for the period </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BND = Bank density (% of banks per 100,000 adult population)</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DEP = Bank deposit to GDP ratio</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MBP = Mobile banking penetration rate</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Putting the above model in an econometric form, we obtain the linear equation below: </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AGP</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β</w:t>
      </w:r>
      <w:r w:rsidRPr="00A80986">
        <w:rPr>
          <w:rFonts w:ascii="Times New Roman" w:hAnsi="Times New Roman"/>
          <w:sz w:val="24"/>
          <w:szCs w:val="24"/>
          <w:vertAlign w:val="subscript"/>
        </w:rPr>
        <w:t>0</w:t>
      </w:r>
      <w:r w:rsidRPr="00A80986">
        <w:rPr>
          <w:rFonts w:ascii="Times New Roman" w:hAnsi="Times New Roman"/>
          <w:sz w:val="24"/>
          <w:szCs w:val="24"/>
        </w:rPr>
        <w:t xml:space="preserve"> + β</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t</w:t>
      </w:r>
      <w:r w:rsidRPr="00A80986">
        <w:rPr>
          <w:rFonts w:ascii="Times New Roman" w:hAnsi="Times New Roman"/>
          <w:sz w:val="24"/>
          <w:szCs w:val="24"/>
        </w:rPr>
        <w:t xml:space="preserve"> + </w:t>
      </w:r>
      <w:proofErr w:type="spellStart"/>
      <w:r w:rsidRPr="00A80986">
        <w:rPr>
          <w:rFonts w:ascii="Times New Roman" w:hAnsi="Times New Roman"/>
          <w:sz w:val="24"/>
          <w:szCs w:val="24"/>
        </w:rPr>
        <w:t>ε</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[vii]</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color w:val="000000"/>
          <w:sz w:val="24"/>
          <w:szCs w:val="24"/>
        </w:rPr>
        <w:t xml:space="preserve">Furthermore, we disintegrate agricultural productivity by looking at specific agricultural output products classification. These further changes the model of </w:t>
      </w:r>
      <w:proofErr w:type="spellStart"/>
      <w:r w:rsidRPr="00A80986">
        <w:rPr>
          <w:rFonts w:ascii="Times New Roman" w:hAnsi="Times New Roman"/>
          <w:sz w:val="24"/>
          <w:szCs w:val="24"/>
        </w:rPr>
        <w:t>Ajide</w:t>
      </w:r>
      <w:proofErr w:type="spellEnd"/>
      <w:r w:rsidRPr="00A80986">
        <w:rPr>
          <w:rFonts w:ascii="Times New Roman" w:hAnsi="Times New Roman"/>
          <w:sz w:val="24"/>
          <w:szCs w:val="24"/>
        </w:rPr>
        <w:t xml:space="preserve"> (2016) and we specify four models as follows:</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One</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CRP</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α</w:t>
      </w:r>
      <w:r w:rsidRPr="00A80986">
        <w:rPr>
          <w:rFonts w:ascii="Times New Roman" w:hAnsi="Times New Roman"/>
          <w:sz w:val="24"/>
          <w:szCs w:val="24"/>
          <w:vertAlign w:val="subscript"/>
        </w:rPr>
        <w:t>0</w:t>
      </w:r>
      <w:r w:rsidRPr="00A80986">
        <w:rPr>
          <w:rFonts w:ascii="Times New Roman" w:hAnsi="Times New Roman"/>
          <w:sz w:val="24"/>
          <w:szCs w:val="24"/>
        </w:rPr>
        <w:t xml:space="preserve"> + α</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it</w:t>
      </w:r>
      <w:r w:rsidRPr="00A80986">
        <w:rPr>
          <w:rFonts w:ascii="Times New Roman" w:hAnsi="Times New Roman"/>
          <w:sz w:val="24"/>
          <w:szCs w:val="24"/>
        </w:rPr>
        <w:t xml:space="preserve"> + ε</w:t>
      </w:r>
      <w:r w:rsidRPr="00A80986">
        <w:rPr>
          <w:rFonts w:ascii="Times New Roman" w:hAnsi="Times New Roman"/>
          <w:sz w:val="24"/>
          <w:szCs w:val="24"/>
          <w:vertAlign w:val="subscript"/>
        </w:rPr>
        <w:t>1t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[viii]</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Two</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LVT</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β</w:t>
      </w:r>
      <w:r w:rsidRPr="00A80986">
        <w:rPr>
          <w:rFonts w:ascii="Times New Roman" w:hAnsi="Times New Roman"/>
          <w:sz w:val="24"/>
          <w:szCs w:val="24"/>
          <w:vertAlign w:val="subscript"/>
        </w:rPr>
        <w:t>0</w:t>
      </w:r>
      <w:r w:rsidRPr="00A80986">
        <w:rPr>
          <w:rFonts w:ascii="Times New Roman" w:hAnsi="Times New Roman"/>
          <w:sz w:val="24"/>
          <w:szCs w:val="24"/>
        </w:rPr>
        <w:t xml:space="preserve"> + β</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2t</w:t>
      </w:r>
      <w:r w:rsidRPr="00A80986">
        <w:rPr>
          <w:rFonts w:ascii="Times New Roman" w:hAnsi="Times New Roman"/>
          <w:sz w:val="24"/>
          <w:szCs w:val="24"/>
        </w:rPr>
        <w:t xml:space="preserve"> + ε</w:t>
      </w:r>
      <w:r w:rsidRPr="00A80986">
        <w:rPr>
          <w:rFonts w:ascii="Times New Roman" w:hAnsi="Times New Roman"/>
          <w:sz w:val="24"/>
          <w:szCs w:val="24"/>
          <w:vertAlign w:val="subscript"/>
        </w:rPr>
        <w:t>2t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[ix]</w:t>
      </w:r>
    </w:p>
    <w:p w:rsidR="00A80986" w:rsidRPr="00A80986" w:rsidRDefault="00A80986" w:rsidP="00154EC3">
      <w:pPr>
        <w:autoSpaceDE w:val="0"/>
        <w:autoSpaceDN w:val="0"/>
        <w:adjustRightInd w:val="0"/>
        <w:spacing w:before="240" w:after="0" w:line="240" w:lineRule="auto"/>
        <w:jc w:val="both"/>
        <w:rPr>
          <w:rFonts w:ascii="Times New Roman" w:hAnsi="Times New Roman"/>
          <w:b/>
          <w:sz w:val="2"/>
          <w:szCs w:val="24"/>
        </w:rPr>
      </w:pP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Three</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FOR</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λ</w:t>
      </w:r>
      <w:r w:rsidRPr="00A80986">
        <w:rPr>
          <w:rFonts w:ascii="Times New Roman" w:hAnsi="Times New Roman"/>
          <w:sz w:val="24"/>
          <w:szCs w:val="24"/>
          <w:vertAlign w:val="subscript"/>
        </w:rPr>
        <w:t>0</w:t>
      </w:r>
      <w:r w:rsidRPr="00A80986">
        <w:rPr>
          <w:rFonts w:ascii="Times New Roman" w:hAnsi="Times New Roman"/>
          <w:sz w:val="24"/>
          <w:szCs w:val="24"/>
        </w:rPr>
        <w:t xml:space="preserve"> + λ</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3t</w:t>
      </w:r>
      <w:r w:rsidRPr="00A80986">
        <w:rPr>
          <w:rFonts w:ascii="Times New Roman" w:hAnsi="Times New Roman"/>
          <w:sz w:val="24"/>
          <w:szCs w:val="24"/>
        </w:rPr>
        <w:t xml:space="preserve"> + ε</w:t>
      </w:r>
      <w:r w:rsidRPr="00A80986">
        <w:rPr>
          <w:rFonts w:ascii="Times New Roman" w:hAnsi="Times New Roman"/>
          <w:sz w:val="24"/>
          <w:szCs w:val="24"/>
          <w:vertAlign w:val="subscript"/>
        </w:rPr>
        <w:t>3t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[x]</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Four</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FSH</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0</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1</w:t>
      </w:r>
      <w:r w:rsidRPr="00A80986">
        <w:rPr>
          <w:rFonts w:ascii="Times New Roman" w:hAnsi="Times New Roman"/>
          <w:sz w:val="24"/>
          <w:szCs w:val="24"/>
        </w:rPr>
        <w:t>LON</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2</w:t>
      </w:r>
      <w:r w:rsidRPr="00A80986">
        <w:rPr>
          <w:rFonts w:ascii="Times New Roman" w:hAnsi="Times New Roman"/>
          <w:sz w:val="24"/>
          <w:szCs w:val="24"/>
        </w:rPr>
        <w:t>BND</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3</w:t>
      </w:r>
      <w:r w:rsidRPr="00A80986">
        <w:rPr>
          <w:rFonts w:ascii="Times New Roman" w:hAnsi="Times New Roman"/>
          <w:sz w:val="24"/>
          <w:szCs w:val="24"/>
        </w:rPr>
        <w:t>DEP</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4</w:t>
      </w:r>
      <w:r w:rsidRPr="00A80986">
        <w:rPr>
          <w:rFonts w:ascii="Times New Roman" w:hAnsi="Times New Roman"/>
          <w:sz w:val="24"/>
          <w:szCs w:val="24"/>
        </w:rPr>
        <w:t>MBP</w:t>
      </w:r>
      <w:r w:rsidRPr="00A80986">
        <w:rPr>
          <w:rFonts w:ascii="Times New Roman" w:hAnsi="Times New Roman"/>
          <w:sz w:val="24"/>
          <w:szCs w:val="24"/>
          <w:vertAlign w:val="subscript"/>
        </w:rPr>
        <w:t>4t</w:t>
      </w:r>
      <w:r w:rsidRPr="00A80986">
        <w:rPr>
          <w:rFonts w:ascii="Times New Roman" w:hAnsi="Times New Roman"/>
          <w:sz w:val="24"/>
          <w:szCs w:val="24"/>
        </w:rPr>
        <w:t xml:space="preserve"> + ε</w:t>
      </w:r>
      <w:r w:rsidRPr="00A80986">
        <w:rPr>
          <w:rFonts w:ascii="Times New Roman" w:hAnsi="Times New Roman"/>
          <w:sz w:val="24"/>
          <w:szCs w:val="24"/>
          <w:vertAlign w:val="subscript"/>
        </w:rPr>
        <w:t>4t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[xi]</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color w:val="000000"/>
          <w:sz w:val="24"/>
          <w:szCs w:val="24"/>
        </w:rPr>
        <w:lastRenderedPageBreak/>
        <w:t xml:space="preserve">Where </w:t>
      </w:r>
      <w:r w:rsidRPr="00A80986">
        <w:rPr>
          <w:rFonts w:ascii="Times New Roman" w:hAnsi="Times New Roman"/>
          <w:sz w:val="24"/>
          <w:szCs w:val="24"/>
        </w:rPr>
        <w:t>α</w:t>
      </w:r>
      <w:r w:rsidRPr="00A80986">
        <w:rPr>
          <w:rFonts w:ascii="Times New Roman" w:hAnsi="Times New Roman"/>
          <w:sz w:val="24"/>
          <w:szCs w:val="24"/>
          <w:vertAlign w:val="subscript"/>
        </w:rPr>
        <w:t xml:space="preserve">0, </w:t>
      </w:r>
      <w:r w:rsidRPr="00A80986">
        <w:rPr>
          <w:rFonts w:ascii="Times New Roman" w:hAnsi="Times New Roman"/>
          <w:sz w:val="24"/>
          <w:szCs w:val="24"/>
        </w:rPr>
        <w:t>β</w:t>
      </w:r>
      <w:r w:rsidRPr="00A80986">
        <w:rPr>
          <w:rFonts w:ascii="Times New Roman" w:hAnsi="Times New Roman"/>
          <w:sz w:val="24"/>
          <w:szCs w:val="24"/>
          <w:vertAlign w:val="subscript"/>
        </w:rPr>
        <w:t xml:space="preserve">0, </w:t>
      </w:r>
      <w:r w:rsidRPr="00A80986">
        <w:rPr>
          <w:rFonts w:ascii="Times New Roman" w:hAnsi="Times New Roman"/>
          <w:sz w:val="24"/>
          <w:szCs w:val="24"/>
        </w:rPr>
        <w:t>λ</w:t>
      </w:r>
      <w:r w:rsidRPr="00A80986">
        <w:rPr>
          <w:rFonts w:ascii="Times New Roman" w:hAnsi="Times New Roman"/>
          <w:sz w:val="24"/>
          <w:szCs w:val="24"/>
          <w:vertAlign w:val="subscript"/>
        </w:rPr>
        <w:t xml:space="preserve">0 </w:t>
      </w:r>
      <w:r w:rsidRPr="00A80986">
        <w:rPr>
          <w:rFonts w:ascii="Times New Roman" w:hAnsi="Times New Roman"/>
          <w:sz w:val="24"/>
          <w:szCs w:val="24"/>
        </w:rPr>
        <w:t xml:space="preserve">and </w:t>
      </w:r>
      <w:bookmarkStart w:id="0" w:name="_Hlk206189263"/>
      <w:r w:rsidRPr="00A80986">
        <w:rPr>
          <w:rFonts w:ascii="Times New Roman" w:hAnsi="Times New Roman"/>
          <w:sz w:val="24"/>
          <w:szCs w:val="24"/>
        </w:rPr>
        <w:t>ɸ</w:t>
      </w:r>
      <w:bookmarkEnd w:id="0"/>
      <w:r w:rsidRPr="00A80986">
        <w:rPr>
          <w:rFonts w:ascii="Times New Roman" w:hAnsi="Times New Roman"/>
          <w:sz w:val="24"/>
          <w:szCs w:val="24"/>
          <w:vertAlign w:val="subscript"/>
        </w:rPr>
        <w:t>0</w:t>
      </w:r>
      <w:r w:rsidRPr="00A80986">
        <w:rPr>
          <w:rFonts w:ascii="Times New Roman" w:hAnsi="Times New Roman"/>
          <w:sz w:val="24"/>
          <w:szCs w:val="24"/>
        </w:rPr>
        <w:t xml:space="preserve"> are the intercepts of the models</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α</w:t>
      </w:r>
      <w:r w:rsidRPr="00A80986">
        <w:rPr>
          <w:rFonts w:ascii="Times New Roman" w:hAnsi="Times New Roman"/>
          <w:sz w:val="24"/>
          <w:szCs w:val="24"/>
          <w:vertAlign w:val="subscript"/>
        </w:rPr>
        <w:t>’s</w:t>
      </w:r>
      <w:r w:rsidRPr="00A80986">
        <w:rPr>
          <w:rFonts w:ascii="Times New Roman" w:hAnsi="Times New Roman"/>
          <w:sz w:val="24"/>
          <w:szCs w:val="24"/>
        </w:rPr>
        <w:t>, β</w:t>
      </w:r>
      <w:r w:rsidRPr="00A80986">
        <w:rPr>
          <w:rFonts w:ascii="Times New Roman" w:hAnsi="Times New Roman"/>
          <w:sz w:val="24"/>
          <w:szCs w:val="24"/>
          <w:vertAlign w:val="subscript"/>
        </w:rPr>
        <w:t>’s</w:t>
      </w:r>
      <w:r w:rsidRPr="00A80986">
        <w:rPr>
          <w:rFonts w:ascii="Times New Roman" w:hAnsi="Times New Roman"/>
          <w:sz w:val="24"/>
          <w:szCs w:val="24"/>
        </w:rPr>
        <w:t xml:space="preserve">, </w:t>
      </w:r>
      <w:proofErr w:type="spellStart"/>
      <w:r w:rsidRPr="00A80986">
        <w:rPr>
          <w:rFonts w:ascii="Times New Roman" w:hAnsi="Times New Roman"/>
          <w:sz w:val="24"/>
          <w:szCs w:val="24"/>
        </w:rPr>
        <w:t>λ</w:t>
      </w:r>
      <w:r w:rsidRPr="00A80986">
        <w:rPr>
          <w:rFonts w:ascii="Times New Roman" w:hAnsi="Times New Roman"/>
          <w:sz w:val="24"/>
          <w:szCs w:val="24"/>
          <w:vertAlign w:val="subscript"/>
        </w:rPr>
        <w:t>’s</w:t>
      </w:r>
      <w:proofErr w:type="spellEnd"/>
      <w:r w:rsidRPr="00A80986">
        <w:rPr>
          <w:rFonts w:ascii="Times New Roman" w:hAnsi="Times New Roman"/>
          <w:sz w:val="24"/>
          <w:szCs w:val="24"/>
          <w:vertAlign w:val="subscript"/>
        </w:rPr>
        <w:t xml:space="preserve"> </w:t>
      </w:r>
      <w:r w:rsidRPr="00A80986">
        <w:rPr>
          <w:rFonts w:ascii="Times New Roman" w:hAnsi="Times New Roman"/>
          <w:sz w:val="24"/>
          <w:szCs w:val="24"/>
        </w:rPr>
        <w:t>and</w:t>
      </w:r>
      <w:r w:rsidRPr="00A80986">
        <w:rPr>
          <w:rFonts w:ascii="Times New Roman" w:hAnsi="Times New Roman"/>
          <w:sz w:val="24"/>
          <w:szCs w:val="24"/>
          <w:vertAlign w:val="subscript"/>
        </w:rPr>
        <w:t xml:space="preserve"> </w:t>
      </w:r>
      <w:proofErr w:type="spellStart"/>
      <w:r w:rsidRPr="00A80986">
        <w:rPr>
          <w:rFonts w:ascii="Times New Roman" w:hAnsi="Times New Roman"/>
          <w:sz w:val="24"/>
          <w:szCs w:val="24"/>
        </w:rPr>
        <w:t>ɸ</w:t>
      </w:r>
      <w:r w:rsidRPr="00A80986">
        <w:rPr>
          <w:rFonts w:ascii="Times New Roman" w:hAnsi="Times New Roman"/>
          <w:sz w:val="24"/>
          <w:szCs w:val="24"/>
          <w:vertAlign w:val="subscript"/>
        </w:rPr>
        <w:t>’s</w:t>
      </w:r>
      <w:proofErr w:type="spellEnd"/>
      <w:r w:rsidRPr="00A80986">
        <w:rPr>
          <w:rFonts w:ascii="Times New Roman" w:hAnsi="Times New Roman"/>
          <w:sz w:val="24"/>
          <w:szCs w:val="24"/>
        </w:rPr>
        <w:t xml:space="preserve"> are the unknown parameters of the models to be estimated</w:t>
      </w:r>
    </w:p>
    <w:p w:rsidR="00A80986" w:rsidRPr="00A80986" w:rsidRDefault="00A80986" w:rsidP="00154EC3">
      <w:pPr>
        <w:autoSpaceDE w:val="0"/>
        <w:autoSpaceDN w:val="0"/>
        <w:adjustRightInd w:val="0"/>
        <w:spacing w:before="240" w:after="0" w:line="240" w:lineRule="auto"/>
        <w:jc w:val="both"/>
        <w:rPr>
          <w:rFonts w:ascii="Times New Roman" w:hAnsi="Times New Roman"/>
          <w:color w:val="000000"/>
          <w:sz w:val="24"/>
          <w:szCs w:val="24"/>
        </w:rPr>
      </w:pPr>
      <w:proofErr w:type="spellStart"/>
      <w:r w:rsidRPr="00A80986">
        <w:rPr>
          <w:rFonts w:ascii="Times New Roman" w:hAnsi="Times New Roman"/>
          <w:sz w:val="24"/>
          <w:szCs w:val="24"/>
        </w:rPr>
        <w:t>ε</w:t>
      </w:r>
      <w:r w:rsidRPr="00A80986">
        <w:rPr>
          <w:rFonts w:ascii="Times New Roman" w:hAnsi="Times New Roman"/>
          <w:sz w:val="24"/>
          <w:szCs w:val="24"/>
          <w:vertAlign w:val="subscript"/>
        </w:rPr>
        <w:t>t</w:t>
      </w:r>
      <w:proofErr w:type="spellEnd"/>
      <w:r w:rsidRPr="00A80986">
        <w:rPr>
          <w:rFonts w:ascii="Times New Roman" w:hAnsi="Times New Roman"/>
          <w:sz w:val="24"/>
          <w:szCs w:val="24"/>
          <w:vertAlign w:val="subscript"/>
        </w:rPr>
        <w:t>=1</w:t>
      </w:r>
      <w:r w:rsidRPr="00A80986">
        <w:rPr>
          <w:rFonts w:ascii="Times New Roman" w:hAnsi="Times New Roman"/>
          <w:color w:val="000000"/>
          <w:sz w:val="24"/>
          <w:szCs w:val="24"/>
        </w:rPr>
        <w:t xml:space="preserve"> = Stochastic disturbance or error term and “t” is the time period 2010-2022</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The </w:t>
      </w:r>
      <w:r w:rsidR="00D61188" w:rsidRPr="00B265FC">
        <w:rPr>
          <w:rFonts w:ascii="Times New Roman" w:hAnsi="Times New Roman"/>
          <w:sz w:val="24"/>
          <w:szCs w:val="24"/>
          <w:highlight w:val="yellow"/>
        </w:rPr>
        <w:t>country-</w:t>
      </w:r>
      <w:r w:rsidRPr="00B265FC">
        <w:rPr>
          <w:rFonts w:ascii="Times New Roman" w:hAnsi="Times New Roman"/>
          <w:sz w:val="24"/>
          <w:szCs w:val="24"/>
          <w:highlight w:val="yellow"/>
        </w:rPr>
        <w:t>specific v</w:t>
      </w:r>
      <w:r w:rsidRPr="00A80986">
        <w:rPr>
          <w:rFonts w:ascii="Times New Roman" w:hAnsi="Times New Roman"/>
          <w:sz w:val="24"/>
          <w:szCs w:val="24"/>
        </w:rPr>
        <w:t>ariables are represented by 1t, 2t, 3t....</w:t>
      </w:r>
      <w:proofErr w:type="spellStart"/>
      <w:r w:rsidRPr="00A80986">
        <w:rPr>
          <w:rFonts w:ascii="Times New Roman" w:hAnsi="Times New Roman"/>
          <w:sz w:val="24"/>
          <w:szCs w:val="24"/>
        </w:rPr>
        <w:t>nt</w:t>
      </w:r>
      <w:proofErr w:type="spellEnd"/>
      <w:r w:rsidRPr="00A80986">
        <w:rPr>
          <w:rFonts w:ascii="Times New Roman" w:hAnsi="Times New Roman"/>
          <w:sz w:val="24"/>
          <w:szCs w:val="24"/>
        </w:rPr>
        <w:t xml:space="preserve"> since it is cross-sectional data.  </w:t>
      </w:r>
    </w:p>
    <w:p w:rsidR="00636110" w:rsidRPr="00636110" w:rsidRDefault="00636110" w:rsidP="00154EC3">
      <w:pPr>
        <w:autoSpaceDE w:val="0"/>
        <w:autoSpaceDN w:val="0"/>
        <w:adjustRightInd w:val="0"/>
        <w:spacing w:before="240" w:after="0" w:line="240" w:lineRule="auto"/>
        <w:jc w:val="both"/>
        <w:rPr>
          <w:rFonts w:ascii="Times New Roman" w:hAnsi="Times New Roman"/>
          <w:b/>
          <w:color w:val="000000"/>
          <w:sz w:val="24"/>
          <w:szCs w:val="24"/>
        </w:rPr>
      </w:pPr>
      <w:r w:rsidRPr="00636110">
        <w:rPr>
          <w:rFonts w:ascii="Times New Roman" w:hAnsi="Times New Roman"/>
          <w:b/>
          <w:color w:val="000000"/>
          <w:sz w:val="24"/>
          <w:szCs w:val="24"/>
        </w:rPr>
        <w:t>3.3 A Priori Expectation</w:t>
      </w:r>
    </w:p>
    <w:p w:rsidR="00A80986" w:rsidRPr="00A80986" w:rsidRDefault="00A80986" w:rsidP="00154EC3">
      <w:pPr>
        <w:autoSpaceDE w:val="0"/>
        <w:autoSpaceDN w:val="0"/>
        <w:adjustRightInd w:val="0"/>
        <w:spacing w:before="240" w:after="0" w:line="240" w:lineRule="auto"/>
        <w:jc w:val="both"/>
        <w:rPr>
          <w:rFonts w:ascii="Times New Roman" w:hAnsi="Times New Roman"/>
          <w:color w:val="000000"/>
          <w:sz w:val="24"/>
          <w:szCs w:val="24"/>
        </w:rPr>
      </w:pPr>
      <w:r w:rsidRPr="00A80986">
        <w:rPr>
          <w:rFonts w:ascii="Times New Roman" w:hAnsi="Times New Roman"/>
          <w:color w:val="000000"/>
          <w:sz w:val="24"/>
          <w:szCs w:val="24"/>
        </w:rPr>
        <w:t xml:space="preserve">The financial inclusion variables are expected to have positive effects on agricultural productivity in the selected countries </w:t>
      </w:r>
      <w:r w:rsidRPr="00B265FC">
        <w:rPr>
          <w:rFonts w:ascii="Times New Roman" w:hAnsi="Times New Roman"/>
          <w:color w:val="000000"/>
          <w:sz w:val="24"/>
          <w:szCs w:val="24"/>
          <w:highlight w:val="yellow"/>
        </w:rPr>
        <w:t xml:space="preserve">in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Wes</w:t>
      </w:r>
      <w:r w:rsidRPr="00A80986">
        <w:rPr>
          <w:rFonts w:ascii="Times New Roman" w:hAnsi="Times New Roman"/>
          <w:color w:val="000000"/>
          <w:sz w:val="24"/>
          <w:szCs w:val="24"/>
        </w:rPr>
        <w:t xml:space="preserve">t African region. It has been established in economic literature that financial inclusion is a financial strategy introduced by banks aimed at easing financial access at the </w:t>
      </w:r>
      <w:r w:rsidRPr="00B265FC">
        <w:rPr>
          <w:rFonts w:ascii="Times New Roman" w:hAnsi="Times New Roman"/>
          <w:color w:val="000000"/>
          <w:sz w:val="24"/>
          <w:szCs w:val="24"/>
          <w:highlight w:val="yellow"/>
        </w:rPr>
        <w:t>grass</w:t>
      </w:r>
      <w:r w:rsidR="00D61188" w:rsidRPr="00B265FC">
        <w:rPr>
          <w:rFonts w:ascii="Times New Roman" w:hAnsi="Times New Roman"/>
          <w:color w:val="000000"/>
          <w:sz w:val="24"/>
          <w:szCs w:val="24"/>
          <w:highlight w:val="yellow"/>
        </w:rPr>
        <w:t>roots</w:t>
      </w:r>
      <w:r w:rsidRPr="00B265FC">
        <w:rPr>
          <w:rFonts w:ascii="Times New Roman" w:hAnsi="Times New Roman"/>
          <w:color w:val="000000"/>
          <w:sz w:val="24"/>
          <w:szCs w:val="24"/>
          <w:highlight w:val="yellow"/>
        </w:rPr>
        <w:t xml:space="preserve"> level</w:t>
      </w:r>
      <w:r w:rsidR="00D61188" w:rsidRPr="00B265FC">
        <w:rPr>
          <w:rFonts w:ascii="Times New Roman" w:hAnsi="Times New Roman"/>
          <w:color w:val="000000"/>
          <w:sz w:val="24"/>
          <w:szCs w:val="24"/>
          <w:highlight w:val="yellow"/>
        </w:rPr>
        <w:t>,</w:t>
      </w:r>
      <w:r w:rsidRPr="00A80986">
        <w:rPr>
          <w:rFonts w:ascii="Times New Roman" w:hAnsi="Times New Roman"/>
          <w:color w:val="000000"/>
          <w:sz w:val="24"/>
          <w:szCs w:val="24"/>
        </w:rPr>
        <w:t xml:space="preserve"> and farmers constitute a large percentage in the agricultural value chain. To this end, the a-priori expectation of the model can be stated mathematically as: </w:t>
      </w:r>
    </w:p>
    <w:p w:rsid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Α &gt; </w:t>
      </w:r>
      <w:proofErr w:type="gramStart"/>
      <w:r w:rsidRPr="00A80986">
        <w:rPr>
          <w:rFonts w:ascii="Times New Roman" w:hAnsi="Times New Roman"/>
          <w:sz w:val="24"/>
          <w:szCs w:val="24"/>
        </w:rPr>
        <w:t>0,  β</w:t>
      </w:r>
      <w:proofErr w:type="gramEnd"/>
      <w:r w:rsidRPr="00A80986">
        <w:rPr>
          <w:rFonts w:ascii="Times New Roman" w:hAnsi="Times New Roman"/>
          <w:sz w:val="24"/>
          <w:szCs w:val="24"/>
        </w:rPr>
        <w:t xml:space="preserve"> &gt; 0, λ &gt; 0 and ɸ &gt; 0, </w:t>
      </w:r>
    </w:p>
    <w:p w:rsidR="00636110" w:rsidRPr="00DE3CF9" w:rsidRDefault="00636110" w:rsidP="00DE3CF9">
      <w:pPr>
        <w:pStyle w:val="ListParagraph"/>
        <w:numPr>
          <w:ilvl w:val="1"/>
          <w:numId w:val="12"/>
        </w:numPr>
        <w:autoSpaceDE w:val="0"/>
        <w:autoSpaceDN w:val="0"/>
        <w:adjustRightInd w:val="0"/>
        <w:spacing w:before="240" w:after="0" w:line="240" w:lineRule="auto"/>
        <w:jc w:val="both"/>
        <w:rPr>
          <w:rFonts w:ascii="Times New Roman" w:hAnsi="Times New Roman"/>
          <w:b/>
          <w:sz w:val="24"/>
          <w:szCs w:val="24"/>
        </w:rPr>
      </w:pPr>
      <w:r w:rsidRPr="00DE3CF9">
        <w:rPr>
          <w:rFonts w:ascii="Times New Roman" w:hAnsi="Times New Roman"/>
          <w:b/>
          <w:sz w:val="24"/>
          <w:szCs w:val="24"/>
        </w:rPr>
        <w:t>Data Sources</w:t>
      </w:r>
    </w:p>
    <w:p w:rsidR="00636110" w:rsidRPr="00DE3CF9" w:rsidRDefault="00636110" w:rsidP="00DE3CF9">
      <w:pPr>
        <w:spacing w:before="240" w:after="0" w:line="240" w:lineRule="auto"/>
        <w:jc w:val="both"/>
        <w:rPr>
          <w:rFonts w:ascii="Times New Roman" w:hAnsi="Times New Roman"/>
          <w:sz w:val="24"/>
          <w:szCs w:val="24"/>
        </w:rPr>
      </w:pPr>
      <w:r w:rsidRPr="00DE3CF9">
        <w:rPr>
          <w:rFonts w:ascii="Times New Roman" w:hAnsi="Times New Roman"/>
          <w:sz w:val="24"/>
          <w:szCs w:val="24"/>
        </w:rPr>
        <w:t xml:space="preserve">The data for this study will be gotten from secondary sources covering a period of seventeen years, from 2010 to 2022. Specifically, the value of loans accessed by farmers, bank density, mobile banking penetration and agricultural output will be sourced from the 2021 publication of the World Development Indicator (World </w:t>
      </w:r>
      <w:r w:rsidRPr="00B265FC">
        <w:rPr>
          <w:rFonts w:ascii="Times New Roman" w:hAnsi="Times New Roman"/>
          <w:sz w:val="24"/>
          <w:szCs w:val="24"/>
          <w:highlight w:val="yellow"/>
        </w:rPr>
        <w:t>Bank Data</w:t>
      </w:r>
      <w:r w:rsidR="00D61188" w:rsidRPr="00B265FC">
        <w:rPr>
          <w:rFonts w:ascii="Times New Roman" w:hAnsi="Times New Roman"/>
          <w:sz w:val="24"/>
          <w:szCs w:val="24"/>
          <w:highlight w:val="yellow"/>
        </w:rPr>
        <w:t>b</w:t>
      </w:r>
      <w:r w:rsidRPr="00B265FC">
        <w:rPr>
          <w:rFonts w:ascii="Times New Roman" w:hAnsi="Times New Roman"/>
          <w:sz w:val="24"/>
          <w:szCs w:val="24"/>
          <w:highlight w:val="yellow"/>
        </w:rPr>
        <w:t xml:space="preserve">ase). Finally, </w:t>
      </w:r>
      <w:r w:rsidR="00D61188"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deposit</w:t>
      </w:r>
      <w:r w:rsidRPr="00DE3CF9">
        <w:rPr>
          <w:rFonts w:ascii="Times New Roman" w:hAnsi="Times New Roman"/>
          <w:sz w:val="24"/>
          <w:szCs w:val="24"/>
        </w:rPr>
        <w:t xml:space="preserve"> to GDP ratio will be sourced from the International Monetary Fund (IMF) Database as well as from the World Bank Database 2021 publications.</w:t>
      </w:r>
    </w:p>
    <w:p w:rsidR="00DE3CF9" w:rsidRPr="00DE3CF9" w:rsidRDefault="00DE3CF9" w:rsidP="00DE3CF9">
      <w:pPr>
        <w:pStyle w:val="NoSpacing"/>
        <w:spacing w:before="240"/>
        <w:jc w:val="both"/>
        <w:rPr>
          <w:rFonts w:ascii="Times New Roman" w:hAnsi="Times New Roman" w:cs="Times New Roman"/>
          <w:b/>
          <w:spacing w:val="-4"/>
          <w:sz w:val="24"/>
          <w:szCs w:val="24"/>
        </w:rPr>
      </w:pPr>
      <w:r w:rsidRPr="00DE3CF9">
        <w:rPr>
          <w:rFonts w:ascii="Times New Roman" w:hAnsi="Times New Roman" w:cs="Times New Roman"/>
          <w:b/>
          <w:spacing w:val="-4"/>
          <w:sz w:val="24"/>
          <w:szCs w:val="24"/>
        </w:rPr>
        <w:t>3.5 Method of Data Analysis</w:t>
      </w:r>
    </w:p>
    <w:p w:rsidR="002942A7" w:rsidRPr="00DE3CF9" w:rsidRDefault="002942A7" w:rsidP="00DE3CF9">
      <w:pPr>
        <w:pStyle w:val="NoSpacing"/>
        <w:spacing w:before="240"/>
        <w:jc w:val="both"/>
        <w:rPr>
          <w:rFonts w:ascii="Times New Roman" w:hAnsi="Times New Roman" w:cs="Times New Roman"/>
          <w:sz w:val="24"/>
          <w:szCs w:val="24"/>
        </w:rPr>
      </w:pPr>
      <w:bookmarkStart w:id="1" w:name="_Toc195026721"/>
      <w:r w:rsidRPr="002942A7">
        <w:rPr>
          <w:rFonts w:ascii="Times New Roman" w:hAnsi="Times New Roman" w:cs="Times New Roman"/>
          <w:sz w:val="24"/>
          <w:szCs w:val="24"/>
        </w:rPr>
        <w:t>The study will adopt an econometric approach to the panel data analysis, which involves the test for stationarity of the data using the Levin, Lin and Chu (1960) panel unit root test, test for long-run relationship, Hausman specification test and the panel pooled effect model estimation (</w:t>
      </w:r>
      <w:proofErr w:type="spellStart"/>
      <w:r w:rsidRPr="002942A7">
        <w:rPr>
          <w:rFonts w:ascii="Times New Roman" w:hAnsi="Times New Roman" w:cs="Times New Roman"/>
          <w:sz w:val="24"/>
          <w:szCs w:val="24"/>
        </w:rPr>
        <w:t>Egbulonu</w:t>
      </w:r>
      <w:proofErr w:type="spellEnd"/>
      <w:r w:rsidRPr="002942A7">
        <w:rPr>
          <w:rFonts w:ascii="Times New Roman" w:hAnsi="Times New Roman" w:cs="Times New Roman"/>
          <w:sz w:val="24"/>
          <w:szCs w:val="24"/>
        </w:rPr>
        <w:t xml:space="preserve">, 2008). The tests are carried out at 5% level of significance. Durbin-Watson test will be used to ascertain the presence of autocorrelation in the model while the adjusted </w:t>
      </w:r>
      <m:oMath>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p>
            <m:r>
              <w:rPr>
                <w:rFonts w:ascii="Cambria Math" w:hAnsi="Cambria Math" w:cs="Times New Roman"/>
                <w:sz w:val="24"/>
                <w:szCs w:val="24"/>
              </w:rPr>
              <m:t>2</m:t>
            </m:r>
          </m:sup>
        </m:sSup>
      </m:oMath>
      <w:r w:rsidRPr="002942A7">
        <w:rPr>
          <w:rFonts w:ascii="Times New Roman" w:hAnsi="Times New Roman" w:cs="Times New Roman"/>
          <w:sz w:val="24"/>
          <w:szCs w:val="24"/>
        </w:rPr>
        <w:t xml:space="preserve"> indicates how well the data fits the model</w:t>
      </w:r>
    </w:p>
    <w:p w:rsidR="00DE3CF9" w:rsidRPr="00DE3CF9" w:rsidRDefault="00DE3CF9" w:rsidP="00DE3CF9">
      <w:pPr>
        <w:pStyle w:val="NoSpacing"/>
        <w:spacing w:before="240"/>
        <w:jc w:val="both"/>
        <w:rPr>
          <w:rFonts w:ascii="Times New Roman" w:hAnsi="Times New Roman" w:cs="Times New Roman"/>
          <w:sz w:val="24"/>
          <w:szCs w:val="24"/>
        </w:rPr>
      </w:pPr>
      <w:r w:rsidRPr="00DE3CF9">
        <w:rPr>
          <w:rFonts w:ascii="Times New Roman" w:hAnsi="Times New Roman" w:cs="Times New Roman"/>
          <w:b/>
          <w:bCs/>
          <w:spacing w:val="3"/>
          <w:sz w:val="24"/>
          <w:szCs w:val="24"/>
        </w:rPr>
        <w:t>Panel First and Second Order Unit Root Tests</w:t>
      </w:r>
      <w:bookmarkEnd w:id="1"/>
      <w:r w:rsidRPr="00DE3CF9">
        <w:rPr>
          <w:rFonts w:ascii="Times New Roman" w:hAnsi="Times New Roman" w:cs="Times New Roman"/>
          <w:b/>
          <w:bCs/>
          <w:spacing w:val="3"/>
          <w:sz w:val="24"/>
          <w:szCs w:val="24"/>
        </w:rPr>
        <w:t xml:space="preserve">: </w:t>
      </w:r>
      <w:r w:rsidRPr="00DE3CF9">
        <w:rPr>
          <w:rFonts w:ascii="Times New Roman" w:hAnsi="Times New Roman" w:cs="Times New Roman"/>
          <w:bCs/>
          <w:spacing w:val="3"/>
          <w:sz w:val="24"/>
          <w:szCs w:val="24"/>
        </w:rPr>
        <w:t>Conducted</w:t>
      </w:r>
      <w:r w:rsidRPr="00DE3CF9">
        <w:rPr>
          <w:rFonts w:ascii="Times New Roman" w:hAnsi="Times New Roman" w:cs="Times New Roman"/>
          <w:spacing w:val="1"/>
          <w:sz w:val="24"/>
          <w:szCs w:val="24"/>
        </w:rPr>
        <w:t xml:space="preserve"> to identify the order of integration in the </w:t>
      </w:r>
      <w:r w:rsidRPr="00DE3CF9">
        <w:rPr>
          <w:rFonts w:ascii="Times New Roman" w:hAnsi="Times New Roman" w:cs="Times New Roman"/>
          <w:spacing w:val="7"/>
          <w:sz w:val="24"/>
          <w:szCs w:val="24"/>
        </w:rPr>
        <w:t>data.</w:t>
      </w:r>
    </w:p>
    <w:p w:rsidR="00DE3CF9" w:rsidRPr="00DE3CF9" w:rsidRDefault="00DE3CF9" w:rsidP="00DE3CF9">
      <w:pPr>
        <w:pStyle w:val="NoSpacing"/>
        <w:numPr>
          <w:ilvl w:val="0"/>
          <w:numId w:val="13"/>
        </w:numPr>
        <w:spacing w:before="240"/>
        <w:jc w:val="both"/>
        <w:outlineLvl w:val="0"/>
        <w:rPr>
          <w:rFonts w:ascii="Times New Roman" w:hAnsi="Times New Roman" w:cs="Times New Roman"/>
          <w:sz w:val="24"/>
          <w:szCs w:val="24"/>
        </w:rPr>
      </w:pPr>
      <w:bookmarkStart w:id="2" w:name="_Toc195026722"/>
      <w:r w:rsidRPr="00DE3CF9">
        <w:rPr>
          <w:rFonts w:ascii="Times New Roman" w:hAnsi="Times New Roman" w:cs="Times New Roman"/>
          <w:b/>
          <w:bCs/>
          <w:spacing w:val="-4"/>
          <w:sz w:val="24"/>
          <w:szCs w:val="24"/>
        </w:rPr>
        <w:t>Panel Co-integration Test</w:t>
      </w:r>
      <w:bookmarkEnd w:id="2"/>
      <w:r w:rsidRPr="00DE3CF9">
        <w:rPr>
          <w:rFonts w:ascii="Times New Roman" w:hAnsi="Times New Roman" w:cs="Times New Roman"/>
          <w:b/>
          <w:bCs/>
          <w:spacing w:val="-4"/>
          <w:sz w:val="24"/>
          <w:szCs w:val="24"/>
        </w:rPr>
        <w:t xml:space="preserve">: </w:t>
      </w:r>
      <w:r w:rsidRPr="00DE3CF9">
        <w:rPr>
          <w:rFonts w:ascii="Times New Roman" w:hAnsi="Times New Roman" w:cs="Times New Roman"/>
          <w:bCs/>
          <w:spacing w:val="-4"/>
          <w:sz w:val="24"/>
          <w:szCs w:val="24"/>
        </w:rPr>
        <w:t>A test that ascertains the existence or otherwise of a long-run co-integration among the variables.</w:t>
      </w:r>
    </w:p>
    <w:p w:rsidR="00DE3CF9" w:rsidRPr="00DE3CF9" w:rsidRDefault="00DE3CF9" w:rsidP="00DE3CF9">
      <w:pPr>
        <w:pStyle w:val="NoSpacing"/>
        <w:numPr>
          <w:ilvl w:val="0"/>
          <w:numId w:val="13"/>
        </w:numPr>
        <w:spacing w:before="240"/>
        <w:jc w:val="both"/>
        <w:outlineLvl w:val="0"/>
        <w:rPr>
          <w:rFonts w:ascii="Times New Roman" w:hAnsi="Times New Roman" w:cs="Times New Roman"/>
          <w:b/>
          <w:sz w:val="24"/>
          <w:szCs w:val="24"/>
        </w:rPr>
      </w:pPr>
      <w:r w:rsidRPr="00DE3CF9">
        <w:rPr>
          <w:rFonts w:ascii="Times New Roman" w:hAnsi="Times New Roman" w:cs="Times New Roman"/>
          <w:b/>
          <w:sz w:val="24"/>
          <w:szCs w:val="24"/>
        </w:rPr>
        <w:t xml:space="preserve">Hausman Specification Test: </w:t>
      </w:r>
      <w:r w:rsidR="002942A7" w:rsidRPr="002942A7">
        <w:rPr>
          <w:rFonts w:ascii="Times New Roman" w:hAnsi="Times New Roman" w:cs="Times New Roman"/>
          <w:sz w:val="24"/>
          <w:szCs w:val="24"/>
        </w:rPr>
        <w:t>The Hausman specification test is employed to determine the appropriate model between fixed and random effects. Rejection of the null hypothesis (H₀) at the 5% level of significance indicates that the fixed effects model is preferable; otherwise, the random effects model is considered more suitable</w:t>
      </w:r>
      <w:bookmarkStart w:id="3" w:name="_GoBack"/>
      <w:bookmarkEnd w:id="3"/>
      <w:r w:rsidRPr="00DE3CF9">
        <w:rPr>
          <w:rFonts w:ascii="Times New Roman" w:hAnsi="Times New Roman" w:cs="Times New Roman"/>
          <w:sz w:val="24"/>
          <w:szCs w:val="24"/>
        </w:rPr>
        <w:t>.</w:t>
      </w:r>
    </w:p>
    <w:p w:rsidR="00DE3CF9" w:rsidRPr="00DE3CF9" w:rsidRDefault="00DE3CF9" w:rsidP="00DE3CF9">
      <w:pPr>
        <w:spacing w:line="240" w:lineRule="auto"/>
        <w:jc w:val="both"/>
        <w:rPr>
          <w:rFonts w:ascii="Times New Roman" w:hAnsi="Times New Roman"/>
          <w:b/>
          <w:sz w:val="24"/>
          <w:szCs w:val="24"/>
        </w:rPr>
      </w:pPr>
    </w:p>
    <w:p w:rsidR="007548BA" w:rsidRPr="007548BA" w:rsidRDefault="007548BA" w:rsidP="007548BA">
      <w:pPr>
        <w:autoSpaceDE w:val="0"/>
        <w:autoSpaceDN w:val="0"/>
        <w:adjustRightInd w:val="0"/>
        <w:spacing w:before="240" w:after="0" w:line="240" w:lineRule="auto"/>
        <w:jc w:val="both"/>
        <w:rPr>
          <w:rFonts w:ascii="Times New Roman" w:hAnsi="Times New Roman"/>
          <w:b/>
          <w:sz w:val="24"/>
          <w:szCs w:val="24"/>
        </w:rPr>
      </w:pPr>
      <w:r w:rsidRPr="007548BA">
        <w:rPr>
          <w:rFonts w:ascii="Times New Roman" w:hAnsi="Times New Roman"/>
          <w:b/>
          <w:sz w:val="24"/>
          <w:szCs w:val="24"/>
        </w:rPr>
        <w:t xml:space="preserve">3.6 </w:t>
      </w:r>
      <w:r w:rsidRPr="007548BA">
        <w:rPr>
          <w:rFonts w:ascii="Times New Roman" w:hAnsi="Times New Roman"/>
          <w:b/>
          <w:sz w:val="24"/>
          <w:szCs w:val="24"/>
        </w:rPr>
        <w:tab/>
        <w:t>Statement of Hypotheses</w:t>
      </w:r>
    </w:p>
    <w:p w:rsidR="007548BA" w:rsidRPr="007548BA" w:rsidRDefault="007548BA" w:rsidP="007548BA">
      <w:pPr>
        <w:autoSpaceDE w:val="0"/>
        <w:autoSpaceDN w:val="0"/>
        <w:adjustRightInd w:val="0"/>
        <w:spacing w:before="240" w:after="0" w:line="240" w:lineRule="auto"/>
        <w:jc w:val="both"/>
        <w:rPr>
          <w:rFonts w:ascii="Times New Roman" w:hAnsi="Times New Roman"/>
          <w:sz w:val="24"/>
          <w:szCs w:val="24"/>
        </w:rPr>
      </w:pPr>
      <w:r w:rsidRPr="007548BA">
        <w:rPr>
          <w:rFonts w:ascii="Times New Roman" w:hAnsi="Times New Roman"/>
          <w:sz w:val="24"/>
          <w:szCs w:val="24"/>
        </w:rPr>
        <w:lastRenderedPageBreak/>
        <w:t>The hypotheses to be tested in the course of this study are stated in their null forms as follows: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01</w:t>
      </w:r>
      <w:r w:rsidRPr="007548BA">
        <w:rPr>
          <w:rFonts w:ascii="Times New Roman" w:hAnsi="Times New Roman"/>
          <w:sz w:val="24"/>
          <w:szCs w:val="24"/>
        </w:rPr>
        <w:t xml:space="preserve">: </w:t>
      </w:r>
      <w:r w:rsidRPr="007548BA">
        <w:rPr>
          <w:rFonts w:ascii="Times New Roman" w:hAnsi="Times New Roman"/>
          <w:sz w:val="24"/>
          <w:szCs w:val="24"/>
        </w:rPr>
        <w:tab/>
        <w:t>There is no significant effect of financial inclusion on crop productivity in the selected West African countries.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02</w:t>
      </w:r>
      <w:r w:rsidRPr="007548BA">
        <w:rPr>
          <w:rFonts w:ascii="Times New Roman" w:hAnsi="Times New Roman"/>
          <w:sz w:val="24"/>
          <w:szCs w:val="24"/>
        </w:rPr>
        <w:t xml:space="preserve">: </w:t>
      </w:r>
      <w:r w:rsidRPr="007548BA">
        <w:rPr>
          <w:rFonts w:ascii="Times New Roman" w:hAnsi="Times New Roman"/>
          <w:sz w:val="24"/>
          <w:szCs w:val="24"/>
        </w:rPr>
        <w:tab/>
        <w:t>There is no significant effect of financial inclusion on livestock productivity in the selected West African countries.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03</w:t>
      </w:r>
      <w:r w:rsidRPr="007548BA">
        <w:rPr>
          <w:rFonts w:ascii="Times New Roman" w:hAnsi="Times New Roman"/>
          <w:sz w:val="24"/>
          <w:szCs w:val="24"/>
        </w:rPr>
        <w:t xml:space="preserve">: </w:t>
      </w:r>
      <w:r w:rsidRPr="007548BA">
        <w:rPr>
          <w:rFonts w:ascii="Times New Roman" w:hAnsi="Times New Roman"/>
          <w:sz w:val="24"/>
          <w:szCs w:val="24"/>
        </w:rPr>
        <w:tab/>
        <w:t>Financial inclusion has not significantly affected forestry productivity in the selected West African countries.</w:t>
      </w:r>
    </w:p>
    <w:p w:rsidR="00636110" w:rsidRPr="00C8481F" w:rsidRDefault="007548BA" w:rsidP="00C8481F">
      <w:pPr>
        <w:autoSpaceDE w:val="0"/>
        <w:autoSpaceDN w:val="0"/>
        <w:adjustRightInd w:val="0"/>
        <w:spacing w:before="240" w:after="0" w:line="240" w:lineRule="auto"/>
        <w:ind w:left="720" w:hanging="720"/>
        <w:jc w:val="both"/>
        <w:rPr>
          <w:rFonts w:ascii="Times New Roman" w:hAnsi="Times New Roman"/>
          <w:color w:val="FF0000"/>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04</w:t>
      </w:r>
      <w:r w:rsidRPr="007548BA">
        <w:rPr>
          <w:rFonts w:ascii="Times New Roman" w:hAnsi="Times New Roman"/>
          <w:sz w:val="24"/>
          <w:szCs w:val="24"/>
        </w:rPr>
        <w:t xml:space="preserve">: </w:t>
      </w:r>
      <w:r w:rsidRPr="007548BA">
        <w:rPr>
          <w:rFonts w:ascii="Times New Roman" w:hAnsi="Times New Roman"/>
          <w:sz w:val="24"/>
          <w:szCs w:val="24"/>
        </w:rPr>
        <w:tab/>
        <w:t>Financial inclusion has not significantly affected fishing industry productivity in the selected West African countries.</w:t>
      </w:r>
    </w:p>
    <w:p w:rsidR="009A6EA3" w:rsidRPr="009A6EA3" w:rsidRDefault="007548BA" w:rsidP="00B6446F">
      <w:pPr>
        <w:pStyle w:val="ListParagraph"/>
        <w:numPr>
          <w:ilvl w:val="0"/>
          <w:numId w:val="12"/>
        </w:numPr>
        <w:spacing w:before="240" w:after="0" w:line="240" w:lineRule="auto"/>
        <w:jc w:val="both"/>
        <w:rPr>
          <w:rFonts w:ascii="Times New Roman" w:hAnsi="Times New Roman"/>
          <w:sz w:val="24"/>
          <w:szCs w:val="24"/>
        </w:rPr>
      </w:pPr>
      <w:r w:rsidRPr="009A6EA3">
        <w:rPr>
          <w:rFonts w:ascii="Times New Roman" w:hAnsi="Times New Roman"/>
          <w:b/>
          <w:sz w:val="24"/>
          <w:szCs w:val="24"/>
        </w:rPr>
        <w:t>Results</w:t>
      </w:r>
      <w:r w:rsidR="009A6EA3">
        <w:rPr>
          <w:rFonts w:ascii="Times New Roman" w:hAnsi="Times New Roman"/>
          <w:b/>
          <w:sz w:val="24"/>
          <w:szCs w:val="24"/>
        </w:rPr>
        <w:t xml:space="preserve">: </w:t>
      </w:r>
    </w:p>
    <w:p w:rsidR="00EB5C3B" w:rsidRPr="009A6EA3" w:rsidRDefault="00EB5C3B" w:rsidP="009A6EA3">
      <w:pPr>
        <w:pStyle w:val="ListParagraph"/>
        <w:spacing w:before="240" w:after="0" w:line="240" w:lineRule="auto"/>
        <w:ind w:left="360"/>
        <w:jc w:val="both"/>
        <w:rPr>
          <w:rFonts w:ascii="Times New Roman" w:hAnsi="Times New Roman"/>
          <w:sz w:val="24"/>
          <w:szCs w:val="24"/>
        </w:rPr>
      </w:pPr>
      <w:r w:rsidRPr="009A6EA3">
        <w:rPr>
          <w:rFonts w:ascii="Times New Roman" w:hAnsi="Times New Roman"/>
          <w:sz w:val="24"/>
          <w:szCs w:val="24"/>
        </w:rPr>
        <w:t xml:space="preserve">This </w:t>
      </w:r>
      <w:r w:rsidR="001822F5" w:rsidRPr="009A6EA3">
        <w:rPr>
          <w:rFonts w:ascii="Times New Roman" w:hAnsi="Times New Roman"/>
          <w:sz w:val="24"/>
          <w:szCs w:val="24"/>
        </w:rPr>
        <w:t xml:space="preserve">section </w:t>
      </w:r>
      <w:r w:rsidRPr="009A6EA3">
        <w:rPr>
          <w:rFonts w:ascii="Times New Roman" w:hAnsi="Times New Roman"/>
          <w:sz w:val="24"/>
          <w:szCs w:val="24"/>
        </w:rPr>
        <w:t xml:space="preserve">focuses on the analysis of data </w:t>
      </w:r>
      <w:r w:rsidRPr="009A6EA3">
        <w:rPr>
          <w:rFonts w:ascii="Times New Roman" w:hAnsi="Times New Roman"/>
          <w:sz w:val="24"/>
          <w:szCs w:val="24"/>
          <w:highlight w:val="yellow"/>
        </w:rPr>
        <w:t xml:space="preserve">and </w:t>
      </w:r>
      <w:r w:rsidR="00D61188" w:rsidRPr="009A6EA3">
        <w:rPr>
          <w:rFonts w:ascii="Times New Roman" w:hAnsi="Times New Roman"/>
          <w:sz w:val="24"/>
          <w:szCs w:val="24"/>
          <w:highlight w:val="yellow"/>
        </w:rPr>
        <w:t xml:space="preserve">its </w:t>
      </w:r>
      <w:r w:rsidRPr="009A6EA3">
        <w:rPr>
          <w:rFonts w:ascii="Times New Roman" w:hAnsi="Times New Roman"/>
          <w:sz w:val="24"/>
          <w:szCs w:val="24"/>
          <w:highlight w:val="yellow"/>
        </w:rPr>
        <w:t>interpret</w:t>
      </w:r>
      <w:r w:rsidRPr="009A6EA3">
        <w:rPr>
          <w:rFonts w:ascii="Times New Roman" w:hAnsi="Times New Roman"/>
          <w:sz w:val="24"/>
          <w:szCs w:val="24"/>
        </w:rPr>
        <w:t xml:space="preserve">ation. The panel data are subjected to </w:t>
      </w:r>
      <w:r w:rsidR="00D61188" w:rsidRPr="009A6EA3">
        <w:rPr>
          <w:rFonts w:ascii="Times New Roman" w:hAnsi="Times New Roman"/>
          <w:sz w:val="24"/>
          <w:szCs w:val="24"/>
        </w:rPr>
        <w:t xml:space="preserve">a </w:t>
      </w:r>
      <w:r w:rsidRPr="009A6EA3">
        <w:rPr>
          <w:rFonts w:ascii="Times New Roman" w:hAnsi="Times New Roman"/>
          <w:sz w:val="24"/>
          <w:szCs w:val="24"/>
        </w:rPr>
        <w:t xml:space="preserve">stationarity test in order to confirm the predictive qualities of the cross-sectional data. The </w:t>
      </w:r>
      <w:r w:rsidR="00D61188" w:rsidRPr="009A6EA3">
        <w:rPr>
          <w:rFonts w:ascii="Times New Roman" w:hAnsi="Times New Roman"/>
          <w:sz w:val="24"/>
          <w:szCs w:val="24"/>
          <w:highlight w:val="yellow"/>
        </w:rPr>
        <w:t>long-</w:t>
      </w:r>
      <w:r w:rsidRPr="009A6EA3">
        <w:rPr>
          <w:rFonts w:ascii="Times New Roman" w:hAnsi="Times New Roman"/>
          <w:sz w:val="24"/>
          <w:szCs w:val="24"/>
          <w:highlight w:val="yellow"/>
        </w:rPr>
        <w:t>run test follows be</w:t>
      </w:r>
      <w:r w:rsidRPr="009A6EA3">
        <w:rPr>
          <w:rFonts w:ascii="Times New Roman" w:hAnsi="Times New Roman"/>
          <w:sz w:val="24"/>
          <w:szCs w:val="24"/>
        </w:rPr>
        <w:t>fore the panel specification test</w:t>
      </w:r>
      <w:r w:rsidR="00D61188" w:rsidRPr="009A6EA3">
        <w:rPr>
          <w:rFonts w:ascii="Times New Roman" w:hAnsi="Times New Roman"/>
          <w:sz w:val="24"/>
          <w:szCs w:val="24"/>
        </w:rPr>
        <w:t>,</w:t>
      </w:r>
      <w:r w:rsidRPr="009A6EA3">
        <w:rPr>
          <w:rFonts w:ascii="Times New Roman" w:hAnsi="Times New Roman"/>
          <w:sz w:val="24"/>
          <w:szCs w:val="24"/>
        </w:rPr>
        <w:t xml:space="preserve"> which determines the choice o</w:t>
      </w:r>
      <w:r w:rsidR="00FA02BD" w:rsidRPr="009A6EA3">
        <w:rPr>
          <w:rFonts w:ascii="Times New Roman" w:hAnsi="Times New Roman"/>
          <w:sz w:val="24"/>
          <w:szCs w:val="24"/>
        </w:rPr>
        <w:t>f fixed or random effect model.</w:t>
      </w:r>
    </w:p>
    <w:p w:rsidR="00EB5C3B" w:rsidRPr="00E77010" w:rsidRDefault="00EB5C3B" w:rsidP="00154EC3">
      <w:pPr>
        <w:spacing w:before="240" w:after="0" w:line="240" w:lineRule="auto"/>
        <w:jc w:val="both"/>
        <w:rPr>
          <w:rFonts w:ascii="Times New Roman" w:hAnsi="Times New Roman"/>
          <w:sz w:val="24"/>
          <w:szCs w:val="24"/>
        </w:rPr>
      </w:pPr>
      <w:r w:rsidRPr="00E77010">
        <w:rPr>
          <w:rFonts w:ascii="Times New Roman" w:hAnsi="Times New Roman"/>
          <w:color w:val="000000"/>
          <w:sz w:val="24"/>
          <w:szCs w:val="24"/>
        </w:rPr>
        <w:t xml:space="preserve">The data are shown in </w:t>
      </w:r>
      <w:r w:rsidR="00D61188" w:rsidRPr="00B265FC">
        <w:rPr>
          <w:rFonts w:ascii="Times New Roman" w:hAnsi="Times New Roman"/>
          <w:color w:val="000000"/>
          <w:sz w:val="24"/>
          <w:szCs w:val="24"/>
          <w:highlight w:val="yellow"/>
        </w:rPr>
        <w:t>cross-</w:t>
      </w:r>
      <w:r w:rsidRPr="00B265FC">
        <w:rPr>
          <w:rFonts w:ascii="Times New Roman" w:hAnsi="Times New Roman"/>
          <w:color w:val="000000"/>
          <w:sz w:val="24"/>
          <w:szCs w:val="24"/>
          <w:highlight w:val="yellow"/>
        </w:rPr>
        <w:t>s</w:t>
      </w:r>
      <w:r w:rsidR="007548BA" w:rsidRPr="00B265FC">
        <w:rPr>
          <w:rFonts w:ascii="Times New Roman" w:hAnsi="Times New Roman"/>
          <w:color w:val="000000"/>
          <w:sz w:val="24"/>
          <w:szCs w:val="24"/>
          <w:highlight w:val="yellow"/>
        </w:rPr>
        <w:t>ecti</w:t>
      </w:r>
      <w:r w:rsidR="007548BA">
        <w:rPr>
          <w:rFonts w:ascii="Times New Roman" w:hAnsi="Times New Roman"/>
          <w:color w:val="000000"/>
          <w:sz w:val="24"/>
          <w:szCs w:val="24"/>
        </w:rPr>
        <w:t>on according to countries of</w:t>
      </w:r>
      <w:r w:rsidRPr="00E77010">
        <w:rPr>
          <w:rFonts w:ascii="Times New Roman" w:hAnsi="Times New Roman"/>
          <w:color w:val="000000"/>
          <w:sz w:val="24"/>
          <w:szCs w:val="24"/>
        </w:rPr>
        <w:t xml:space="preserve"> the eight West African countries selected for the study. The data on crop production, livestock, forestry and fishing are shown as percentage of total GDP, the data on rural loans is also taken as percentage of GDP which is termed “financial deepening” while bank density show the percentage of banks per 100,000 adult population, other variables include deposit to GDP ratio and mobile banking penetration rate (value of mobile banking transactions to GDP ratio). </w:t>
      </w:r>
    </w:p>
    <w:p w:rsidR="00EB5C3B" w:rsidRPr="00E77010" w:rsidRDefault="00FA02BD" w:rsidP="00154EC3">
      <w:pPr>
        <w:spacing w:before="240" w:after="0" w:line="240" w:lineRule="auto"/>
        <w:jc w:val="both"/>
        <w:rPr>
          <w:rFonts w:ascii="Times New Roman" w:hAnsi="Times New Roman"/>
          <w:b/>
          <w:sz w:val="24"/>
          <w:szCs w:val="24"/>
        </w:rPr>
      </w:pPr>
      <w:r>
        <w:rPr>
          <w:rFonts w:ascii="Times New Roman" w:hAnsi="Times New Roman"/>
          <w:b/>
          <w:sz w:val="24"/>
          <w:szCs w:val="24"/>
        </w:rPr>
        <w:t xml:space="preserve">4.1 </w:t>
      </w:r>
      <w:r w:rsidR="00EB5C3B" w:rsidRPr="00E77010">
        <w:rPr>
          <w:rFonts w:ascii="Times New Roman" w:hAnsi="Times New Roman"/>
          <w:b/>
          <w:sz w:val="24"/>
          <w:szCs w:val="24"/>
        </w:rPr>
        <w:t>Data Analysis</w:t>
      </w:r>
    </w:p>
    <w:p w:rsidR="00EB5C3B" w:rsidRPr="00E77010" w:rsidRDefault="00EB5C3B" w:rsidP="00154EC3">
      <w:pPr>
        <w:spacing w:before="240" w:after="0" w:line="240" w:lineRule="auto"/>
        <w:jc w:val="both"/>
        <w:rPr>
          <w:rFonts w:ascii="Times New Roman" w:hAnsi="Times New Roman"/>
          <w:b/>
          <w:sz w:val="24"/>
          <w:szCs w:val="24"/>
        </w:rPr>
      </w:pPr>
      <w:r w:rsidRPr="00E77010">
        <w:rPr>
          <w:rFonts w:ascii="Times New Roman" w:hAnsi="Times New Roman"/>
          <w:b/>
          <w:color w:val="000000"/>
          <w:sz w:val="24"/>
          <w:szCs w:val="24"/>
        </w:rPr>
        <w:t>Panel unit root test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The first step is to employ panel unit root tests to ascertain whether stationarity exists within the variables of the model. In order to derive meaningful results. it is essential that variables are stationary. If not, persistence of shocks would be infinite, spurious regressions could induce a high correlation even when the variables are unrelated, and asymptotic assumptions cannot be made</w:t>
      </w:r>
      <w:r w:rsidR="00D61188">
        <w:rPr>
          <w:rFonts w:ascii="Times New Roman" w:hAnsi="Times New Roman"/>
          <w:sz w:val="24"/>
          <w:szCs w:val="24"/>
        </w:rPr>
        <w:t>,</w:t>
      </w:r>
      <w:r w:rsidRPr="00E77010">
        <w:rPr>
          <w:rFonts w:ascii="Times New Roman" w:hAnsi="Times New Roman"/>
          <w:sz w:val="24"/>
          <w:szCs w:val="24"/>
        </w:rPr>
        <w:t xml:space="preserve"> rendering most standard hypothesis tests unreliable. Subsequently, the Levin, Lin and Chu panel unit root </w:t>
      </w:r>
      <w:r w:rsidRPr="00B265FC">
        <w:rPr>
          <w:rFonts w:ascii="Times New Roman" w:hAnsi="Times New Roman"/>
          <w:sz w:val="24"/>
          <w:szCs w:val="24"/>
          <w:highlight w:val="yellow"/>
        </w:rPr>
        <w:t xml:space="preserve">tests </w:t>
      </w:r>
      <w:r w:rsidR="00D61188" w:rsidRPr="00B265FC">
        <w:rPr>
          <w:rFonts w:ascii="Times New Roman" w:hAnsi="Times New Roman"/>
          <w:sz w:val="24"/>
          <w:szCs w:val="24"/>
          <w:highlight w:val="yellow"/>
        </w:rPr>
        <w:t xml:space="preserve">are </w:t>
      </w:r>
      <w:r w:rsidRPr="00B265FC">
        <w:rPr>
          <w:rFonts w:ascii="Times New Roman" w:hAnsi="Times New Roman"/>
          <w:sz w:val="24"/>
          <w:szCs w:val="24"/>
          <w:highlight w:val="yellow"/>
        </w:rPr>
        <w:t>run: (LLC</w:t>
      </w:r>
      <w:r w:rsidRPr="00E77010">
        <w:rPr>
          <w:rFonts w:ascii="Times New Roman" w:hAnsi="Times New Roman"/>
          <w:sz w:val="24"/>
          <w:szCs w:val="24"/>
        </w:rPr>
        <w:t xml:space="preserve">: Levin, Lin and Chu, 2002). The results are displayed in Table 1 below. </w:t>
      </w:r>
      <w:r w:rsidRPr="00B265FC">
        <w:rPr>
          <w:rFonts w:ascii="Times New Roman" w:hAnsi="Times New Roman"/>
          <w:sz w:val="24"/>
          <w:szCs w:val="24"/>
          <w:highlight w:val="yellow"/>
        </w:rPr>
        <w:t>The test will be c</w:t>
      </w:r>
      <w:r w:rsidRPr="00E77010">
        <w:rPr>
          <w:rFonts w:ascii="Times New Roman" w:hAnsi="Times New Roman"/>
          <w:sz w:val="24"/>
          <w:szCs w:val="24"/>
        </w:rPr>
        <w:t xml:space="preserve">onducted for all variables used in Models I-IV. </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 xml:space="preserve">Table 1: </w:t>
      </w:r>
      <w:r w:rsidRPr="00E77010">
        <w:rPr>
          <w:rFonts w:ascii="Times New Roman" w:hAnsi="Times New Roman"/>
          <w:sz w:val="24"/>
          <w:szCs w:val="24"/>
        </w:rPr>
        <w:t>Panel unit root test without structural breaks for Model I-IV variables</w:t>
      </w:r>
    </w:p>
    <w:tbl>
      <w:tblPr>
        <w:tblW w:w="1116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firstRow="1" w:lastRow="0" w:firstColumn="1" w:lastColumn="0" w:noHBand="0" w:noVBand="0"/>
      </w:tblPr>
      <w:tblGrid>
        <w:gridCol w:w="1349"/>
        <w:gridCol w:w="1298"/>
        <w:gridCol w:w="1212"/>
        <w:gridCol w:w="1212"/>
        <w:gridCol w:w="1212"/>
        <w:gridCol w:w="1212"/>
        <w:gridCol w:w="1212"/>
        <w:gridCol w:w="1212"/>
        <w:gridCol w:w="1241"/>
      </w:tblGrid>
      <w:tr w:rsidR="00EB5C3B" w:rsidRPr="00E77010" w:rsidTr="00791842">
        <w:trPr>
          <w:trHeight w:val="25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Method</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LNCROP</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LNLVT</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LNFOR</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LNFSH</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LNLON</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LNBND</w:t>
            </w:r>
          </w:p>
        </w:tc>
        <w:tc>
          <w:tcPr>
            <w:tcW w:w="1212" w:type="dxa"/>
          </w:tcPr>
          <w:p w:rsidR="00EB5C3B" w:rsidRPr="00E77010" w:rsidRDefault="00EB5C3B" w:rsidP="00154EC3">
            <w:pPr>
              <w:spacing w:after="0" w:line="240" w:lineRule="auto"/>
              <w:ind w:left="1"/>
              <w:jc w:val="both"/>
              <w:rPr>
                <w:rFonts w:ascii="Times New Roman" w:hAnsi="Times New Roman"/>
                <w:sz w:val="24"/>
                <w:szCs w:val="24"/>
              </w:rPr>
            </w:pPr>
            <w:r w:rsidRPr="00E77010">
              <w:rPr>
                <w:rFonts w:ascii="Times New Roman" w:hAnsi="Times New Roman"/>
                <w:b/>
                <w:sz w:val="24"/>
                <w:szCs w:val="24"/>
              </w:rPr>
              <w:t>LNFNT</w:t>
            </w:r>
          </w:p>
        </w:tc>
        <w:tc>
          <w:tcPr>
            <w:tcW w:w="1241" w:type="dxa"/>
          </w:tcPr>
          <w:p w:rsidR="00EB5C3B" w:rsidRPr="00E77010" w:rsidRDefault="00EB5C3B" w:rsidP="00154EC3">
            <w:pPr>
              <w:spacing w:after="0" w:line="240" w:lineRule="auto"/>
              <w:ind w:left="1"/>
              <w:jc w:val="both"/>
              <w:rPr>
                <w:rFonts w:ascii="Times New Roman" w:hAnsi="Times New Roman"/>
                <w:b/>
                <w:sz w:val="24"/>
                <w:szCs w:val="24"/>
              </w:rPr>
            </w:pPr>
            <w:r w:rsidRPr="00E77010">
              <w:rPr>
                <w:rFonts w:ascii="Times New Roman" w:hAnsi="Times New Roman"/>
                <w:b/>
                <w:sz w:val="24"/>
                <w:szCs w:val="24"/>
              </w:rPr>
              <w:t>LNMBP</w:t>
            </w:r>
          </w:p>
        </w:tc>
      </w:tr>
      <w:tr w:rsidR="00EB5C3B" w:rsidRPr="00E77010" w:rsidTr="00791842">
        <w:trPr>
          <w:trHeight w:val="375"/>
        </w:trPr>
        <w:tc>
          <w:tcPr>
            <w:tcW w:w="1349" w:type="dxa"/>
            <w:vAlign w:val="bottom"/>
          </w:tcPr>
          <w:p w:rsidR="00EB5C3B" w:rsidRPr="00E77010" w:rsidRDefault="00EB5C3B" w:rsidP="00154EC3">
            <w:pPr>
              <w:spacing w:after="0" w:line="240" w:lineRule="auto"/>
              <w:ind w:left="37"/>
              <w:jc w:val="both"/>
              <w:rPr>
                <w:rFonts w:ascii="Times New Roman" w:hAnsi="Times New Roman"/>
                <w:b/>
                <w:sz w:val="24"/>
                <w:szCs w:val="24"/>
              </w:rPr>
            </w:pPr>
            <w:r w:rsidRPr="00E77010">
              <w:rPr>
                <w:rFonts w:ascii="Times New Roman" w:hAnsi="Times New Roman"/>
                <w:b/>
                <w:sz w:val="24"/>
                <w:szCs w:val="24"/>
              </w:rPr>
              <w:t>LLC</w:t>
            </w:r>
          </w:p>
        </w:tc>
        <w:tc>
          <w:tcPr>
            <w:tcW w:w="1298"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41" w:type="dxa"/>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35"/>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Level</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-0.6033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-0.9552</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-1.3976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-0.2855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1.0955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2.5379</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1.6895</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2.1143</w:t>
            </w:r>
          </w:p>
        </w:tc>
      </w:tr>
      <w:tr w:rsidR="00EB5C3B" w:rsidRPr="00E77010" w:rsidTr="00791842">
        <w:trPr>
          <w:trHeight w:val="235"/>
        </w:trPr>
        <w:tc>
          <w:tcPr>
            <w:tcW w:w="1349"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w:t>
            </w:r>
            <w:r w:rsidRPr="00E77010">
              <w:rPr>
                <w:rFonts w:ascii="Times New Roman" w:hAnsi="Times New Roman"/>
                <w:i/>
                <w:sz w:val="24"/>
                <w:szCs w:val="24"/>
              </w:rPr>
              <w:t>p-value</w:t>
            </w:r>
            <w:r w:rsidRPr="00E77010">
              <w:rPr>
                <w:rFonts w:ascii="Times New Roman" w:hAnsi="Times New Roman"/>
                <w:sz w:val="24"/>
                <w:szCs w:val="24"/>
              </w:rPr>
              <w:t>)</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(0.2732)</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(0.1697)</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(0.0811)</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(0.3876)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(0.8634)</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(0.0618)</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(0.0808)</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(0.9991)</w:t>
            </w:r>
          </w:p>
        </w:tc>
      </w:tr>
      <w:tr w:rsidR="00EB5C3B" w:rsidRPr="00E77010" w:rsidTr="00791842">
        <w:trPr>
          <w:trHeight w:val="23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First Difference</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-8.1489</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-6.9653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-5.5945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-6.9834</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-6.4293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-4.4766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-4.4781</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-3.7443</w:t>
            </w:r>
          </w:p>
        </w:tc>
      </w:tr>
      <w:tr w:rsidR="00EB5C3B" w:rsidRPr="00E77010" w:rsidTr="00791842">
        <w:trPr>
          <w:trHeight w:val="23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w:t>
            </w:r>
            <w:r w:rsidRPr="00E77010">
              <w:rPr>
                <w:rFonts w:ascii="Times New Roman" w:hAnsi="Times New Roman"/>
                <w:i/>
                <w:sz w:val="24"/>
                <w:szCs w:val="24"/>
              </w:rPr>
              <w:t>p-value</w:t>
            </w:r>
            <w:r w:rsidRPr="00E77010">
              <w:rPr>
                <w:rFonts w:ascii="Times New Roman" w:hAnsi="Times New Roman"/>
                <w:sz w:val="24"/>
                <w:szCs w:val="24"/>
              </w:rPr>
              <w:t>)</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(0.0001)*</w:t>
            </w:r>
          </w:p>
        </w:tc>
      </w:tr>
    </w:tbl>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b/>
          <w:sz w:val="24"/>
          <w:szCs w:val="24"/>
        </w:rPr>
        <w:t>Note:</w:t>
      </w:r>
      <w:r w:rsidRPr="00E77010">
        <w:rPr>
          <w:rFonts w:ascii="Times New Roman" w:hAnsi="Times New Roman"/>
          <w:sz w:val="24"/>
          <w:szCs w:val="24"/>
        </w:rPr>
        <w:t xml:space="preserve">  </w:t>
      </w:r>
      <w:r w:rsidRPr="00E77010">
        <w:rPr>
          <w:rFonts w:ascii="Times New Roman" w:hAnsi="Times New Roman"/>
          <w:i/>
          <w:sz w:val="24"/>
          <w:szCs w:val="24"/>
        </w:rPr>
        <w:t xml:space="preserve">Probabilities of the test statistics are presented in </w:t>
      </w:r>
      <w:r w:rsidR="00D61188" w:rsidRPr="00B265FC">
        <w:rPr>
          <w:rFonts w:ascii="Times New Roman" w:hAnsi="Times New Roman"/>
          <w:i/>
          <w:sz w:val="24"/>
          <w:szCs w:val="24"/>
          <w:highlight w:val="yellow"/>
        </w:rPr>
        <w:t>parentheses</w:t>
      </w:r>
      <w:r w:rsidRPr="00B265FC">
        <w:rPr>
          <w:rFonts w:ascii="Times New Roman" w:hAnsi="Times New Roman"/>
          <w:i/>
          <w:sz w:val="24"/>
          <w:szCs w:val="24"/>
          <w:highlight w:val="yellow"/>
        </w:rPr>
        <w:t>.</w:t>
      </w:r>
      <w:r w:rsidRPr="00E77010">
        <w:rPr>
          <w:rFonts w:ascii="Times New Roman" w:hAnsi="Times New Roman"/>
          <w:i/>
          <w:sz w:val="24"/>
          <w:szCs w:val="24"/>
        </w:rPr>
        <w:t xml:space="preserve">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 xml:space="preserve">* indicate that the test statistic is significant at the 5% level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lastRenderedPageBreak/>
        <w:t>(See Appendix 1)</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 panel unit root test presented in Table 1 </w:t>
      </w:r>
      <w:r w:rsidRPr="00B265FC">
        <w:rPr>
          <w:rFonts w:ascii="Times New Roman" w:hAnsi="Times New Roman"/>
          <w:sz w:val="24"/>
          <w:szCs w:val="24"/>
          <w:highlight w:val="yellow"/>
        </w:rPr>
        <w:t xml:space="preserve">above </w:t>
      </w:r>
      <w:r w:rsidR="00D61188" w:rsidRPr="00B265FC">
        <w:rPr>
          <w:rFonts w:ascii="Times New Roman" w:hAnsi="Times New Roman"/>
          <w:sz w:val="24"/>
          <w:szCs w:val="24"/>
          <w:highlight w:val="yellow"/>
        </w:rPr>
        <w:t xml:space="preserve">is </w:t>
      </w:r>
      <w:r w:rsidRPr="00B265FC">
        <w:rPr>
          <w:rFonts w:ascii="Times New Roman" w:hAnsi="Times New Roman"/>
          <w:sz w:val="24"/>
          <w:szCs w:val="24"/>
          <w:highlight w:val="yellow"/>
        </w:rPr>
        <w:t>relative</w:t>
      </w:r>
      <w:r w:rsidRPr="00E77010">
        <w:rPr>
          <w:rFonts w:ascii="Times New Roman" w:hAnsi="Times New Roman"/>
          <w:sz w:val="24"/>
          <w:szCs w:val="24"/>
        </w:rPr>
        <w:t xml:space="preserve">ly consistent and </w:t>
      </w:r>
      <w:r w:rsidR="00D61188" w:rsidRPr="00B265FC">
        <w:rPr>
          <w:rFonts w:ascii="Times New Roman" w:hAnsi="Times New Roman"/>
          <w:sz w:val="24"/>
          <w:szCs w:val="24"/>
          <w:highlight w:val="yellow"/>
        </w:rPr>
        <w:t xml:space="preserve">implies </w:t>
      </w:r>
      <w:r w:rsidRPr="00B265FC">
        <w:rPr>
          <w:rFonts w:ascii="Times New Roman" w:hAnsi="Times New Roman"/>
          <w:sz w:val="24"/>
          <w:szCs w:val="24"/>
          <w:highlight w:val="yellow"/>
        </w:rPr>
        <w:t xml:space="preserve">that all variables are </w:t>
      </w:r>
      <w:proofErr w:type="gramStart"/>
      <w:r w:rsidRPr="00B265FC">
        <w:rPr>
          <w:rFonts w:ascii="Times New Roman" w:hAnsi="Times New Roman"/>
          <w:sz w:val="24"/>
          <w:szCs w:val="24"/>
          <w:highlight w:val="yellow"/>
        </w:rPr>
        <w:t>I(</w:t>
      </w:r>
      <w:proofErr w:type="gramEnd"/>
      <w:r w:rsidRPr="00B265FC">
        <w:rPr>
          <w:rFonts w:ascii="Times New Roman" w:hAnsi="Times New Roman"/>
          <w:sz w:val="24"/>
          <w:szCs w:val="24"/>
          <w:highlight w:val="yellow"/>
        </w:rPr>
        <w:t>1)</w:t>
      </w:r>
      <w:r w:rsidR="00D61188" w:rsidRPr="00B265FC">
        <w:rPr>
          <w:rFonts w:ascii="Times New Roman" w:hAnsi="Times New Roman"/>
          <w:sz w:val="24"/>
          <w:szCs w:val="24"/>
          <w:highlight w:val="yellow"/>
        </w:rPr>
        <w:t>,</w:t>
      </w:r>
      <w:r w:rsidRPr="00B265FC">
        <w:rPr>
          <w:rFonts w:ascii="Times New Roman" w:hAnsi="Times New Roman"/>
          <w:sz w:val="24"/>
          <w:szCs w:val="24"/>
          <w:highlight w:val="yellow"/>
        </w:rPr>
        <w:t xml:space="preserve"> i.e. they are all stationary after first differencing. However</w:t>
      </w:r>
      <w:r w:rsidRPr="00E77010">
        <w:rPr>
          <w:rFonts w:ascii="Times New Roman" w:hAnsi="Times New Roman"/>
          <w:sz w:val="24"/>
          <w:szCs w:val="24"/>
        </w:rPr>
        <w:t xml:space="preserve">, these unit root tests assume cross-sectional independence and do not incorporate structural breaks. Consequently. </w:t>
      </w:r>
      <w:r w:rsidR="00D61188"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tests may</w:t>
      </w:r>
      <w:r w:rsidRPr="00E77010">
        <w:rPr>
          <w:rFonts w:ascii="Times New Roman" w:hAnsi="Times New Roman"/>
          <w:sz w:val="24"/>
          <w:szCs w:val="24"/>
        </w:rPr>
        <w:t xml:space="preserve"> have little power if the estimated data suffers from cross-sectional dependency (CD) (</w:t>
      </w:r>
      <w:proofErr w:type="spellStart"/>
      <w:r w:rsidRPr="00E77010">
        <w:rPr>
          <w:rFonts w:ascii="Times New Roman" w:hAnsi="Times New Roman"/>
          <w:sz w:val="24"/>
          <w:szCs w:val="24"/>
        </w:rPr>
        <w:t>Sadorsky</w:t>
      </w:r>
      <w:proofErr w:type="spellEnd"/>
      <w:r w:rsidRPr="00E77010">
        <w:rPr>
          <w:rFonts w:ascii="Times New Roman" w:hAnsi="Times New Roman"/>
          <w:sz w:val="24"/>
          <w:szCs w:val="24"/>
        </w:rPr>
        <w:t xml:space="preserve">, 2014). Therefore, the second step is to run </w:t>
      </w:r>
      <w:proofErr w:type="spellStart"/>
      <w:r w:rsidRPr="00E77010">
        <w:rPr>
          <w:rFonts w:ascii="Times New Roman" w:hAnsi="Times New Roman"/>
          <w:sz w:val="24"/>
          <w:szCs w:val="24"/>
        </w:rPr>
        <w:t>Pesaran’s</w:t>
      </w:r>
      <w:proofErr w:type="spellEnd"/>
      <w:r w:rsidRPr="00E77010">
        <w:rPr>
          <w:rFonts w:ascii="Times New Roman" w:hAnsi="Times New Roman"/>
          <w:sz w:val="24"/>
          <w:szCs w:val="24"/>
        </w:rPr>
        <w:t xml:space="preserve"> (2004) CD test. </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 null hypothesis is that there is </w:t>
      </w:r>
      <w:r w:rsidRPr="00B265FC">
        <w:rPr>
          <w:rFonts w:ascii="Times New Roman" w:hAnsi="Times New Roman"/>
          <w:sz w:val="24"/>
          <w:szCs w:val="24"/>
          <w:highlight w:val="yellow"/>
        </w:rPr>
        <w:t>cross-section</w:t>
      </w:r>
      <w:r w:rsidR="00D61188" w:rsidRPr="00B265FC">
        <w:rPr>
          <w:rFonts w:ascii="Times New Roman" w:hAnsi="Times New Roman"/>
          <w:sz w:val="24"/>
          <w:szCs w:val="24"/>
          <w:highlight w:val="yellow"/>
        </w:rPr>
        <w:t>al</w:t>
      </w:r>
      <w:r w:rsidRPr="00B265FC">
        <w:rPr>
          <w:rFonts w:ascii="Times New Roman" w:hAnsi="Times New Roman"/>
          <w:sz w:val="24"/>
          <w:szCs w:val="24"/>
          <w:highlight w:val="yellow"/>
        </w:rPr>
        <w:t xml:space="preserve"> in</w:t>
      </w:r>
      <w:r w:rsidRPr="00E77010">
        <w:rPr>
          <w:rFonts w:ascii="Times New Roman" w:hAnsi="Times New Roman"/>
          <w:sz w:val="24"/>
          <w:szCs w:val="24"/>
        </w:rPr>
        <w:t>dependence</w:t>
      </w:r>
      <w:r w:rsidR="00D61188">
        <w:rPr>
          <w:rFonts w:ascii="Times New Roman" w:hAnsi="Times New Roman"/>
          <w:sz w:val="24"/>
          <w:szCs w:val="24"/>
        </w:rPr>
        <w:t>,</w:t>
      </w:r>
      <w:r w:rsidRPr="00E77010">
        <w:rPr>
          <w:rFonts w:ascii="Times New Roman" w:hAnsi="Times New Roman"/>
          <w:sz w:val="24"/>
          <w:szCs w:val="24"/>
        </w:rPr>
        <w:t xml:space="preserve"> while the alternat</w:t>
      </w:r>
      <w:r w:rsidR="00D61188">
        <w:rPr>
          <w:rFonts w:ascii="Times New Roman" w:hAnsi="Times New Roman"/>
          <w:sz w:val="24"/>
          <w:szCs w:val="24"/>
        </w:rPr>
        <w:t>iv</w:t>
      </w:r>
      <w:r w:rsidRPr="00E77010">
        <w:rPr>
          <w:rFonts w:ascii="Times New Roman" w:hAnsi="Times New Roman"/>
          <w:sz w:val="24"/>
          <w:szCs w:val="24"/>
        </w:rPr>
        <w:t>e hypothesis is that there is cross-</w:t>
      </w:r>
      <w:r w:rsidRPr="00B265FC">
        <w:rPr>
          <w:rFonts w:ascii="Times New Roman" w:hAnsi="Times New Roman"/>
          <w:sz w:val="24"/>
          <w:szCs w:val="24"/>
          <w:highlight w:val="yellow"/>
        </w:rPr>
        <w:t>section</w:t>
      </w:r>
      <w:r w:rsidR="00D61188" w:rsidRPr="00B265FC">
        <w:rPr>
          <w:rFonts w:ascii="Times New Roman" w:hAnsi="Times New Roman"/>
          <w:sz w:val="24"/>
          <w:szCs w:val="24"/>
          <w:highlight w:val="yellow"/>
        </w:rPr>
        <w:t>al</w:t>
      </w:r>
      <w:r w:rsidRPr="00B265FC">
        <w:rPr>
          <w:rFonts w:ascii="Times New Roman" w:hAnsi="Times New Roman"/>
          <w:sz w:val="24"/>
          <w:szCs w:val="24"/>
          <w:highlight w:val="yellow"/>
        </w:rPr>
        <w:t xml:space="preserve"> de</w:t>
      </w:r>
      <w:r w:rsidRPr="00E77010">
        <w:rPr>
          <w:rFonts w:ascii="Times New Roman" w:hAnsi="Times New Roman"/>
          <w:sz w:val="24"/>
          <w:szCs w:val="24"/>
        </w:rPr>
        <w:t>pendence. The result is displayed in Table 2 below.</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 xml:space="preserve">Table 2: </w:t>
      </w:r>
      <w:r w:rsidRPr="00E77010">
        <w:rPr>
          <w:rFonts w:ascii="Times New Roman" w:hAnsi="Times New Roman"/>
          <w:b/>
          <w:bCs/>
          <w:sz w:val="24"/>
          <w:szCs w:val="24"/>
        </w:rPr>
        <w:t>Cross-Sectional Dependency Test</w:t>
      </w:r>
      <w:r w:rsidRPr="00E77010">
        <w:rPr>
          <w:rFonts w:ascii="Times New Roman" w:hAnsi="Times New Roman"/>
          <w:sz w:val="24"/>
          <w:szCs w:val="24"/>
        </w:rPr>
        <w:t xml:space="preserve"> </w:t>
      </w:r>
    </w:p>
    <w:tbl>
      <w:tblPr>
        <w:tblW w:w="5301" w:type="dxa"/>
        <w:tblInd w:w="9" w:type="dxa"/>
        <w:tblCellMar>
          <w:left w:w="0" w:type="dxa"/>
          <w:right w:w="115" w:type="dxa"/>
        </w:tblCellMar>
        <w:tblLook w:val="00A0" w:firstRow="1" w:lastRow="0" w:firstColumn="1" w:lastColumn="0" w:noHBand="0" w:noVBand="0"/>
      </w:tblPr>
      <w:tblGrid>
        <w:gridCol w:w="2331"/>
        <w:gridCol w:w="1980"/>
        <w:gridCol w:w="990"/>
      </w:tblGrid>
      <w:tr w:rsidR="00EB5C3B" w:rsidRPr="00E77010" w:rsidTr="00791842">
        <w:trPr>
          <w:trHeight w:val="247"/>
        </w:trPr>
        <w:tc>
          <w:tcPr>
            <w:tcW w:w="2331" w:type="dxa"/>
            <w:tcBorders>
              <w:top w:val="single" w:sz="8" w:space="0" w:color="000000"/>
              <w:left w:val="nil"/>
              <w:bottom w:val="single" w:sz="8" w:space="0" w:color="000000"/>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Variable</w:t>
            </w:r>
          </w:p>
        </w:tc>
        <w:tc>
          <w:tcPr>
            <w:tcW w:w="1980"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CD-test</w:t>
            </w:r>
          </w:p>
        </w:tc>
        <w:tc>
          <w:tcPr>
            <w:tcW w:w="990"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p-value</w:t>
            </w:r>
          </w:p>
        </w:tc>
      </w:tr>
      <w:tr w:rsidR="00EB5C3B" w:rsidRPr="00E77010" w:rsidTr="00791842">
        <w:trPr>
          <w:trHeight w:val="266"/>
        </w:trPr>
        <w:tc>
          <w:tcPr>
            <w:tcW w:w="2331" w:type="dxa"/>
            <w:tcBorders>
              <w:top w:val="single" w:sz="8" w:space="0" w:color="000000"/>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LN</w:t>
            </w:r>
            <w:r w:rsidRPr="00E77010">
              <w:rPr>
                <w:rFonts w:ascii="Times New Roman" w:hAnsi="Times New Roman"/>
                <w:sz w:val="24"/>
                <w:szCs w:val="24"/>
              </w:rPr>
              <w:t>CROP</w:t>
            </w:r>
          </w:p>
        </w:tc>
        <w:tc>
          <w:tcPr>
            <w:tcW w:w="1980" w:type="dxa"/>
            <w:tcBorders>
              <w:top w:val="single" w:sz="8" w:space="0" w:color="000000"/>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0.559</w:t>
            </w:r>
          </w:p>
        </w:tc>
        <w:tc>
          <w:tcPr>
            <w:tcW w:w="990" w:type="dxa"/>
            <w:tcBorders>
              <w:top w:val="single" w:sz="8" w:space="0" w:color="000000"/>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0.5760</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LN</w:t>
            </w:r>
            <w:r w:rsidRPr="00E77010">
              <w:rPr>
                <w:rFonts w:ascii="Times New Roman" w:hAnsi="Times New Roman"/>
                <w:sz w:val="24"/>
                <w:szCs w:val="24"/>
              </w:rPr>
              <w:t>LVT</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-0.089</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0.9291</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LNFOR</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-0.013</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0.9899</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LNFSH</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-0.437</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0.6624</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LNLON</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1.011</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0.3119</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LNBND</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7.038</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LNFNT</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14.674</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r w:rsidR="00EB5C3B" w:rsidRPr="00E77010" w:rsidTr="00791842">
        <w:trPr>
          <w:trHeight w:val="228"/>
        </w:trPr>
        <w:tc>
          <w:tcPr>
            <w:tcW w:w="2331" w:type="dxa"/>
            <w:tcBorders>
              <w:top w:val="nil"/>
              <w:left w:val="nil"/>
              <w:bottom w:val="single" w:sz="8" w:space="0" w:color="000000"/>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LNMBP</w:t>
            </w:r>
          </w:p>
        </w:tc>
        <w:tc>
          <w:tcPr>
            <w:tcW w:w="1980" w:type="dxa"/>
            <w:tcBorders>
              <w:top w:val="nil"/>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12.041</w:t>
            </w:r>
          </w:p>
        </w:tc>
        <w:tc>
          <w:tcPr>
            <w:tcW w:w="990" w:type="dxa"/>
            <w:tcBorders>
              <w:top w:val="nil"/>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bl>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Source: Extracted from </w:t>
      </w:r>
      <w:proofErr w:type="spellStart"/>
      <w:r w:rsidRPr="00E77010">
        <w:rPr>
          <w:rFonts w:ascii="Times New Roman" w:hAnsi="Times New Roman"/>
          <w:color w:val="000000"/>
          <w:sz w:val="24"/>
          <w:szCs w:val="24"/>
        </w:rPr>
        <w:t>Eviews</w:t>
      </w:r>
      <w:proofErr w:type="spellEnd"/>
      <w:r w:rsidRPr="00E77010">
        <w:rPr>
          <w:rFonts w:ascii="Times New Roman" w:hAnsi="Times New Roman"/>
          <w:color w:val="000000"/>
          <w:sz w:val="24"/>
          <w:szCs w:val="24"/>
        </w:rPr>
        <w:t xml:space="preserve"> Output (See Appendix 6)</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Table 2 above gives significant evidence to reject the null hypothesis of cross-section independence for bank density (BND), FinTech index (FNT) and mobile banking penetration. This implies that the data are dependent on each other </w:t>
      </w:r>
      <w:r w:rsidRPr="00B265FC">
        <w:rPr>
          <w:rFonts w:ascii="Times New Roman" w:hAnsi="Times New Roman"/>
          <w:sz w:val="24"/>
          <w:szCs w:val="24"/>
          <w:highlight w:val="yellow"/>
        </w:rPr>
        <w:t>and do not</w:t>
      </w:r>
      <w:r w:rsidRPr="00E77010">
        <w:rPr>
          <w:rFonts w:ascii="Times New Roman" w:hAnsi="Times New Roman"/>
          <w:sz w:val="24"/>
          <w:szCs w:val="24"/>
        </w:rPr>
        <w:t xml:space="preserve"> </w:t>
      </w:r>
      <w:r w:rsidRPr="00B265FC">
        <w:rPr>
          <w:rFonts w:ascii="Times New Roman" w:hAnsi="Times New Roman"/>
          <w:sz w:val="24"/>
          <w:szCs w:val="24"/>
          <w:highlight w:val="yellow"/>
        </w:rPr>
        <w:t xml:space="preserve">take due </w:t>
      </w:r>
      <w:proofErr w:type="spellStart"/>
      <w:r w:rsidR="00D61188" w:rsidRPr="00B265FC">
        <w:rPr>
          <w:rFonts w:ascii="Times New Roman" w:hAnsi="Times New Roman"/>
          <w:sz w:val="24"/>
          <w:szCs w:val="24"/>
          <w:highlight w:val="yellow"/>
        </w:rPr>
        <w:t>cognisance</w:t>
      </w:r>
      <w:proofErr w:type="spellEnd"/>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of cou</w:t>
      </w:r>
      <w:r w:rsidRPr="00E77010">
        <w:rPr>
          <w:rFonts w:ascii="Times New Roman" w:hAnsi="Times New Roman"/>
          <w:sz w:val="24"/>
          <w:szCs w:val="24"/>
        </w:rPr>
        <w:t>ntry peculiarities. However, the CD-test for crop, livestock, forestry and fishing</w:t>
      </w:r>
      <w:r w:rsidR="00D61188">
        <w:rPr>
          <w:rFonts w:ascii="Times New Roman" w:hAnsi="Times New Roman"/>
          <w:sz w:val="24"/>
          <w:szCs w:val="24"/>
        </w:rPr>
        <w:t>,</w:t>
      </w:r>
      <w:r w:rsidRPr="00E77010">
        <w:rPr>
          <w:rFonts w:ascii="Times New Roman" w:hAnsi="Times New Roman"/>
          <w:sz w:val="24"/>
          <w:szCs w:val="24"/>
        </w:rPr>
        <w:t xml:space="preserve"> including loan access by rural farmers</w:t>
      </w:r>
      <w:r w:rsidR="00D61188">
        <w:rPr>
          <w:rFonts w:ascii="Times New Roman" w:hAnsi="Times New Roman"/>
          <w:sz w:val="24"/>
          <w:szCs w:val="24"/>
        </w:rPr>
        <w:t>,</w:t>
      </w:r>
      <w:r w:rsidRPr="00E77010">
        <w:rPr>
          <w:rFonts w:ascii="Times New Roman" w:hAnsi="Times New Roman"/>
          <w:sz w:val="24"/>
          <w:szCs w:val="24"/>
        </w:rPr>
        <w:t xml:space="preserve"> leads us to the conclusion that these variables are </w:t>
      </w:r>
      <w:r w:rsidR="00D61188" w:rsidRPr="00B265FC">
        <w:rPr>
          <w:rFonts w:ascii="Times New Roman" w:hAnsi="Times New Roman"/>
          <w:sz w:val="24"/>
          <w:szCs w:val="24"/>
          <w:highlight w:val="yellow"/>
        </w:rPr>
        <w:t>cross-</w:t>
      </w:r>
      <w:r w:rsidRPr="00E77010">
        <w:rPr>
          <w:rFonts w:ascii="Times New Roman" w:hAnsi="Times New Roman"/>
          <w:sz w:val="24"/>
          <w:szCs w:val="24"/>
        </w:rPr>
        <w:t xml:space="preserve">sectionally independent, which implies that the data takes due </w:t>
      </w:r>
      <w:proofErr w:type="spellStart"/>
      <w:r w:rsidR="00D61188" w:rsidRPr="00B265FC">
        <w:rPr>
          <w:rFonts w:ascii="Times New Roman" w:hAnsi="Times New Roman"/>
          <w:sz w:val="24"/>
          <w:szCs w:val="24"/>
          <w:highlight w:val="yellow"/>
        </w:rPr>
        <w:t>cognisance</w:t>
      </w:r>
      <w:proofErr w:type="spellEnd"/>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of country peculiarities</w:t>
      </w:r>
      <w:r w:rsidRPr="00E77010">
        <w:rPr>
          <w:rFonts w:ascii="Times New Roman" w:hAnsi="Times New Roman"/>
          <w:sz w:val="24"/>
          <w:szCs w:val="24"/>
        </w:rPr>
        <w: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There are a few possible causes of CD within the variables – the most likely being structural breaks, or breakpoints, within the time-series dimension of the variables. Subsequently, we can ignore the structural breaks and assume cross-sectional independence for the variables, </w:t>
      </w:r>
      <w:proofErr w:type="spellStart"/>
      <w:r w:rsidRPr="00E77010">
        <w:rPr>
          <w:rFonts w:ascii="Times New Roman" w:hAnsi="Times New Roman"/>
          <w:sz w:val="24"/>
          <w:szCs w:val="24"/>
        </w:rPr>
        <w:t>Sadorsky</w:t>
      </w:r>
      <w:proofErr w:type="spellEnd"/>
      <w:r w:rsidRPr="00E77010">
        <w:rPr>
          <w:rFonts w:ascii="Times New Roman" w:hAnsi="Times New Roman"/>
          <w:sz w:val="24"/>
          <w:szCs w:val="24"/>
        </w:rPr>
        <w:t xml:space="preserve"> (2014).</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Consequently, since the variables are all </w:t>
      </w:r>
      <w:proofErr w:type="gramStart"/>
      <w:r w:rsidRPr="00E77010">
        <w:rPr>
          <w:rFonts w:ascii="Times New Roman" w:hAnsi="Times New Roman"/>
          <w:sz w:val="24"/>
          <w:szCs w:val="24"/>
        </w:rPr>
        <w:t>I(</w:t>
      </w:r>
      <w:proofErr w:type="gramEnd"/>
      <w:r w:rsidRPr="00E77010">
        <w:rPr>
          <w:rFonts w:ascii="Times New Roman" w:hAnsi="Times New Roman"/>
          <w:sz w:val="24"/>
          <w:szCs w:val="24"/>
        </w:rPr>
        <w:t xml:space="preserve">1) series, we proceed with the test for long run relationship between financial inclusion variables and agricultural productivity indicators as </w:t>
      </w:r>
      <w:proofErr w:type="spellStart"/>
      <w:r w:rsidR="00D61188" w:rsidRPr="00B265FC">
        <w:rPr>
          <w:rFonts w:ascii="Times New Roman" w:hAnsi="Times New Roman"/>
          <w:sz w:val="24"/>
          <w:szCs w:val="24"/>
          <w:highlight w:val="yellow"/>
        </w:rPr>
        <w:t>summarised</w:t>
      </w:r>
      <w:proofErr w:type="spellEnd"/>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in Table 3 below.</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4.1.1 </w:t>
      </w:r>
      <w:r w:rsidR="00EB5C3B" w:rsidRPr="00E77010">
        <w:rPr>
          <w:rFonts w:ascii="Times New Roman" w:hAnsi="Times New Roman"/>
          <w:b/>
          <w:color w:val="000000"/>
          <w:sz w:val="24"/>
          <w:szCs w:val="24"/>
        </w:rPr>
        <w:t>Panel Co</w:t>
      </w:r>
      <w:r w:rsidR="00806FEB">
        <w:rPr>
          <w:rFonts w:ascii="Times New Roman" w:hAnsi="Times New Roman"/>
          <w:b/>
          <w:color w:val="000000"/>
          <w:sz w:val="24"/>
          <w:szCs w:val="24"/>
        </w:rPr>
        <w:t>-</w:t>
      </w:r>
      <w:r w:rsidR="00EB5C3B" w:rsidRPr="00E77010">
        <w:rPr>
          <w:rFonts w:ascii="Times New Roman" w:hAnsi="Times New Roman"/>
          <w:b/>
          <w:color w:val="000000"/>
          <w:sz w:val="24"/>
          <w:szCs w:val="24"/>
        </w:rPr>
        <w:t>integration Test</w:t>
      </w:r>
    </w:p>
    <w:p w:rsidR="00E77010" w:rsidRPr="00E113AE"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Variables are said to be co</w:t>
      </w:r>
      <w:r w:rsidR="00154EC3">
        <w:rPr>
          <w:rFonts w:ascii="Times New Roman" w:hAnsi="Times New Roman"/>
          <w:sz w:val="24"/>
          <w:szCs w:val="24"/>
        </w:rPr>
        <w:t>-</w:t>
      </w:r>
      <w:r w:rsidRPr="00E77010">
        <w:rPr>
          <w:rFonts w:ascii="Times New Roman" w:hAnsi="Times New Roman"/>
          <w:sz w:val="24"/>
          <w:szCs w:val="24"/>
        </w:rPr>
        <w:t>integrated if there is a linear combination between them that generates non-trending residuals. The two most widely used approaches differ in their definitions of co</w:t>
      </w:r>
      <w:r w:rsidR="00154EC3">
        <w:rPr>
          <w:rFonts w:ascii="Times New Roman" w:hAnsi="Times New Roman"/>
          <w:sz w:val="24"/>
          <w:szCs w:val="24"/>
        </w:rPr>
        <w:t>-</w:t>
      </w:r>
      <w:r w:rsidRPr="00E77010">
        <w:rPr>
          <w:rFonts w:ascii="Times New Roman" w:hAnsi="Times New Roman"/>
          <w:sz w:val="24"/>
          <w:szCs w:val="24"/>
        </w:rPr>
        <w:t xml:space="preserve">integration. The Kao Engle-Granger (1987) based test requires that every variable must be </w:t>
      </w:r>
      <w:proofErr w:type="gramStart"/>
      <w:r w:rsidRPr="00E77010">
        <w:rPr>
          <w:rFonts w:ascii="Times New Roman" w:hAnsi="Times New Roman"/>
          <w:sz w:val="24"/>
          <w:szCs w:val="24"/>
        </w:rPr>
        <w:t>I(</w:t>
      </w:r>
      <w:proofErr w:type="gramEnd"/>
      <w:r w:rsidRPr="00E77010">
        <w:rPr>
          <w:rFonts w:ascii="Times New Roman" w:hAnsi="Times New Roman"/>
          <w:sz w:val="24"/>
          <w:szCs w:val="24"/>
        </w:rPr>
        <w:t>1) in order to be co</w:t>
      </w:r>
      <w:r w:rsidR="003C7147">
        <w:rPr>
          <w:rFonts w:ascii="Times New Roman" w:hAnsi="Times New Roman"/>
          <w:sz w:val="24"/>
          <w:szCs w:val="24"/>
        </w:rPr>
        <w:t>-</w:t>
      </w:r>
      <w:r w:rsidRPr="00E77010">
        <w:rPr>
          <w:rFonts w:ascii="Times New Roman" w:hAnsi="Times New Roman"/>
          <w:sz w:val="24"/>
          <w:szCs w:val="24"/>
        </w:rPr>
        <w:t>integrating between variables. Therefore, the Kao residual co</w:t>
      </w:r>
      <w:r w:rsidR="00154EC3">
        <w:rPr>
          <w:rFonts w:ascii="Times New Roman" w:hAnsi="Times New Roman"/>
          <w:sz w:val="24"/>
          <w:szCs w:val="24"/>
        </w:rPr>
        <w:t>-</w:t>
      </w:r>
      <w:r w:rsidRPr="00E77010">
        <w:rPr>
          <w:rFonts w:ascii="Times New Roman" w:hAnsi="Times New Roman"/>
          <w:sz w:val="24"/>
          <w:szCs w:val="24"/>
        </w:rPr>
        <w:t>integration test holds that I(1) variables are said to be co</w:t>
      </w:r>
      <w:r w:rsidR="003C7147">
        <w:rPr>
          <w:rFonts w:ascii="Times New Roman" w:hAnsi="Times New Roman"/>
          <w:sz w:val="24"/>
          <w:szCs w:val="24"/>
        </w:rPr>
        <w:t>-</w:t>
      </w:r>
      <w:r w:rsidRPr="00E77010">
        <w:rPr>
          <w:rFonts w:ascii="Times New Roman" w:hAnsi="Times New Roman"/>
          <w:sz w:val="24"/>
          <w:szCs w:val="24"/>
        </w:rPr>
        <w:t xml:space="preserve">integrated if their residuals are I(0) – in other words, variables in the model move together and do not diverge </w:t>
      </w:r>
      <w:r w:rsidRPr="00E77010">
        <w:rPr>
          <w:rFonts w:ascii="Times New Roman" w:hAnsi="Times New Roman"/>
          <w:sz w:val="24"/>
          <w:szCs w:val="24"/>
        </w:rPr>
        <w:lastRenderedPageBreak/>
        <w:t>over time. However, Johansen’s (1988) definition of co</w:t>
      </w:r>
      <w:r w:rsidR="003C7147">
        <w:rPr>
          <w:rFonts w:ascii="Times New Roman" w:hAnsi="Times New Roman"/>
          <w:sz w:val="24"/>
          <w:szCs w:val="24"/>
        </w:rPr>
        <w:t>-</w:t>
      </w:r>
      <w:r w:rsidRPr="00E77010">
        <w:rPr>
          <w:rFonts w:ascii="Times New Roman" w:hAnsi="Times New Roman"/>
          <w:sz w:val="24"/>
          <w:szCs w:val="24"/>
        </w:rPr>
        <w:t>integration proposes that models containing I(0) and I(1) variables can be co</w:t>
      </w:r>
      <w:r w:rsidR="003C7147">
        <w:rPr>
          <w:rFonts w:ascii="Times New Roman" w:hAnsi="Times New Roman"/>
          <w:sz w:val="24"/>
          <w:szCs w:val="24"/>
        </w:rPr>
        <w:t>-</w:t>
      </w:r>
      <w:r w:rsidRPr="00E77010">
        <w:rPr>
          <w:rFonts w:ascii="Times New Roman" w:hAnsi="Times New Roman"/>
          <w:sz w:val="24"/>
          <w:szCs w:val="24"/>
        </w:rPr>
        <w:t>integrating as long as the I(1) series are co</w:t>
      </w:r>
      <w:r w:rsidR="003C7147">
        <w:rPr>
          <w:rFonts w:ascii="Times New Roman" w:hAnsi="Times New Roman"/>
          <w:sz w:val="24"/>
          <w:szCs w:val="24"/>
        </w:rPr>
        <w:t>-</w:t>
      </w:r>
      <w:r w:rsidRPr="00E77010">
        <w:rPr>
          <w:rFonts w:ascii="Times New Roman" w:hAnsi="Times New Roman"/>
          <w:sz w:val="24"/>
          <w:szCs w:val="24"/>
        </w:rPr>
        <w:t>integrating. As the basis for this analysis, we employ the Kao panel co</w:t>
      </w:r>
      <w:r w:rsidR="003C7147">
        <w:rPr>
          <w:rFonts w:ascii="Times New Roman" w:hAnsi="Times New Roman"/>
          <w:sz w:val="24"/>
          <w:szCs w:val="24"/>
        </w:rPr>
        <w:t>-</w:t>
      </w:r>
      <w:r w:rsidRPr="00E77010">
        <w:rPr>
          <w:rFonts w:ascii="Times New Roman" w:hAnsi="Times New Roman"/>
          <w:sz w:val="24"/>
          <w:szCs w:val="24"/>
        </w:rPr>
        <w:t>integration test</w:t>
      </w:r>
      <w:r w:rsidR="00D61188">
        <w:rPr>
          <w:rFonts w:ascii="Times New Roman" w:hAnsi="Times New Roman"/>
          <w:sz w:val="24"/>
          <w:szCs w:val="24"/>
        </w:rPr>
        <w:t>,</w:t>
      </w:r>
      <w:r w:rsidRPr="00E77010">
        <w:rPr>
          <w:rFonts w:ascii="Times New Roman" w:hAnsi="Times New Roman"/>
          <w:sz w:val="24"/>
          <w:szCs w:val="24"/>
        </w:rPr>
        <w:t xml:space="preserve"> which follows the Engle-Granger test. The test uses the residual</w:t>
      </w:r>
      <w:r w:rsidR="00D61188">
        <w:rPr>
          <w:rFonts w:ascii="Times New Roman" w:hAnsi="Times New Roman"/>
          <w:sz w:val="24"/>
          <w:szCs w:val="24"/>
        </w:rPr>
        <w:t>s</w:t>
      </w:r>
      <w:r w:rsidRPr="00E77010">
        <w:rPr>
          <w:rFonts w:ascii="Times New Roman" w:hAnsi="Times New Roman"/>
          <w:sz w:val="24"/>
          <w:szCs w:val="24"/>
        </w:rPr>
        <w:t xml:space="preserve"> of the model to test the co</w:t>
      </w:r>
      <w:r w:rsidR="003C7147">
        <w:rPr>
          <w:rFonts w:ascii="Times New Roman" w:hAnsi="Times New Roman"/>
          <w:sz w:val="24"/>
          <w:szCs w:val="24"/>
        </w:rPr>
        <w:t>-</w:t>
      </w:r>
      <w:r w:rsidRPr="00E77010">
        <w:rPr>
          <w:rFonts w:ascii="Times New Roman" w:hAnsi="Times New Roman"/>
          <w:sz w:val="24"/>
          <w:szCs w:val="24"/>
        </w:rPr>
        <w:t>integrating relation</w:t>
      </w:r>
      <w:r w:rsidR="00E113AE">
        <w:rPr>
          <w:rFonts w:ascii="Times New Roman" w:hAnsi="Times New Roman"/>
          <w:sz w:val="24"/>
          <w:szCs w:val="24"/>
        </w:rPr>
        <w:t>ship as shown in Table 3 below:</w:t>
      </w:r>
    </w:p>
    <w:p w:rsidR="00EB5C3B" w:rsidRPr="00E77010" w:rsidRDefault="00EB5C3B" w:rsidP="00154EC3">
      <w:pPr>
        <w:autoSpaceDE w:val="0"/>
        <w:autoSpaceDN w:val="0"/>
        <w:adjustRightInd w:val="0"/>
        <w:spacing w:before="240" w:after="0" w:line="240" w:lineRule="auto"/>
        <w:jc w:val="both"/>
        <w:rPr>
          <w:rFonts w:ascii="Times New Roman" w:hAnsi="Times New Roman"/>
          <w:b/>
          <w:bCs/>
          <w:sz w:val="24"/>
          <w:szCs w:val="24"/>
        </w:rPr>
      </w:pPr>
      <w:r w:rsidRPr="00E77010">
        <w:rPr>
          <w:rFonts w:ascii="Times New Roman" w:hAnsi="Times New Roman"/>
          <w:b/>
          <w:sz w:val="24"/>
          <w:szCs w:val="24"/>
        </w:rPr>
        <w:t>Table</w:t>
      </w:r>
      <w:r w:rsidR="00FA02BD">
        <w:rPr>
          <w:rFonts w:ascii="Times New Roman" w:hAnsi="Times New Roman"/>
          <w:b/>
          <w:sz w:val="24"/>
          <w:szCs w:val="24"/>
        </w:rPr>
        <w:t xml:space="preserve"> </w:t>
      </w:r>
      <w:r w:rsidRPr="00E77010">
        <w:rPr>
          <w:rFonts w:ascii="Times New Roman" w:hAnsi="Times New Roman"/>
          <w:b/>
          <w:sz w:val="24"/>
          <w:szCs w:val="24"/>
        </w:rPr>
        <w:t>3:</w:t>
      </w:r>
      <w:r w:rsidRPr="00E77010">
        <w:rPr>
          <w:rFonts w:ascii="Times New Roman" w:hAnsi="Times New Roman"/>
          <w:sz w:val="24"/>
          <w:szCs w:val="24"/>
        </w:rPr>
        <w:t xml:space="preserve"> </w:t>
      </w:r>
      <w:r w:rsidRPr="00E77010">
        <w:rPr>
          <w:rFonts w:ascii="Times New Roman" w:hAnsi="Times New Roman"/>
          <w:b/>
          <w:bCs/>
          <w:sz w:val="24"/>
          <w:szCs w:val="24"/>
        </w:rPr>
        <w:t>Panel Co</w:t>
      </w:r>
      <w:r w:rsidR="003C7147">
        <w:rPr>
          <w:rFonts w:ascii="Times New Roman" w:hAnsi="Times New Roman"/>
          <w:b/>
          <w:bCs/>
          <w:sz w:val="24"/>
          <w:szCs w:val="24"/>
        </w:rPr>
        <w:t>-</w:t>
      </w:r>
      <w:r w:rsidRPr="00E77010">
        <w:rPr>
          <w:rFonts w:ascii="Times New Roman" w:hAnsi="Times New Roman"/>
          <w:b/>
          <w:bCs/>
          <w:sz w:val="24"/>
          <w:szCs w:val="24"/>
        </w:rPr>
        <w:t>integration Test (Kao Test)</w:t>
      </w:r>
    </w:p>
    <w:tbl>
      <w:tblPr>
        <w:tblW w:w="8901" w:type="dxa"/>
        <w:tblInd w:w="9" w:type="dxa"/>
        <w:tblCellMar>
          <w:left w:w="0" w:type="dxa"/>
          <w:right w:w="179" w:type="dxa"/>
        </w:tblCellMar>
        <w:tblLook w:val="00A0" w:firstRow="1" w:lastRow="0" w:firstColumn="1" w:lastColumn="0" w:noHBand="0" w:noVBand="0"/>
      </w:tblPr>
      <w:tblGrid>
        <w:gridCol w:w="1746"/>
        <w:gridCol w:w="1642"/>
        <w:gridCol w:w="1608"/>
        <w:gridCol w:w="367"/>
        <w:gridCol w:w="1589"/>
        <w:gridCol w:w="1949"/>
      </w:tblGrid>
      <w:tr w:rsidR="00EB5C3B" w:rsidRPr="00E77010" w:rsidTr="00791842">
        <w:trPr>
          <w:trHeight w:val="552"/>
        </w:trPr>
        <w:tc>
          <w:tcPr>
            <w:tcW w:w="1746"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p>
        </w:tc>
        <w:tc>
          <w:tcPr>
            <w:tcW w:w="3250" w:type="dxa"/>
            <w:gridSpan w:val="2"/>
            <w:tcBorders>
              <w:top w:val="single" w:sz="8" w:space="0" w:color="000000"/>
              <w:left w:val="nil"/>
              <w:bottom w:val="single" w:sz="8" w:space="0" w:color="000000"/>
              <w:right w:val="nil"/>
            </w:tcBorders>
          </w:tcPr>
          <w:p w:rsidR="00EB5C3B" w:rsidRPr="00E77010" w:rsidRDefault="00EB5C3B" w:rsidP="00154EC3">
            <w:pPr>
              <w:spacing w:after="0" w:line="240" w:lineRule="auto"/>
              <w:ind w:left="252" w:right="499"/>
              <w:jc w:val="both"/>
              <w:rPr>
                <w:rFonts w:ascii="Times New Roman" w:hAnsi="Times New Roman"/>
                <w:sz w:val="24"/>
                <w:szCs w:val="24"/>
              </w:rPr>
            </w:pPr>
            <w:r w:rsidRPr="00E77010">
              <w:rPr>
                <w:rFonts w:ascii="Times New Roman" w:hAnsi="Times New Roman"/>
                <w:b/>
                <w:sz w:val="24"/>
                <w:szCs w:val="24"/>
              </w:rPr>
              <w:t>Kao Residual ADF test statistic (</w:t>
            </w:r>
            <w:r w:rsidRPr="00E77010">
              <w:rPr>
                <w:rFonts w:ascii="Times New Roman" w:hAnsi="Times New Roman"/>
                <w:b/>
                <w:i/>
                <w:sz w:val="24"/>
                <w:szCs w:val="24"/>
              </w:rPr>
              <w:t>p-value</w:t>
            </w:r>
            <w:r w:rsidRPr="00E77010">
              <w:rPr>
                <w:rFonts w:ascii="Times New Roman" w:hAnsi="Times New Roman"/>
                <w:b/>
                <w:sz w:val="24"/>
                <w:szCs w:val="24"/>
              </w:rPr>
              <w:t>)</w:t>
            </w:r>
          </w:p>
        </w:tc>
        <w:tc>
          <w:tcPr>
            <w:tcW w:w="3905" w:type="dxa"/>
            <w:gridSpan w:val="3"/>
            <w:tcBorders>
              <w:top w:val="single" w:sz="8" w:space="0" w:color="000000"/>
              <w:left w:val="nil"/>
              <w:bottom w:val="single" w:sz="8" w:space="0" w:color="000000"/>
              <w:right w:val="nil"/>
            </w:tcBorders>
          </w:tcPr>
          <w:p w:rsidR="00EB5C3B" w:rsidRPr="00E77010" w:rsidRDefault="00EB5C3B" w:rsidP="00154EC3">
            <w:pPr>
              <w:spacing w:after="41" w:line="240" w:lineRule="auto"/>
              <w:jc w:val="both"/>
              <w:rPr>
                <w:rFonts w:ascii="Times New Roman" w:hAnsi="Times New Roman"/>
                <w:sz w:val="24"/>
                <w:szCs w:val="24"/>
              </w:rPr>
            </w:pPr>
            <w:r w:rsidRPr="00E77010">
              <w:rPr>
                <w:rFonts w:ascii="Times New Roman" w:hAnsi="Times New Roman"/>
                <w:b/>
                <w:sz w:val="24"/>
                <w:szCs w:val="24"/>
              </w:rPr>
              <w:t>Residual variance       HAC variance</w:t>
            </w:r>
          </w:p>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98"/>
        </w:trPr>
        <w:tc>
          <w:tcPr>
            <w:tcW w:w="1746" w:type="dxa"/>
            <w:tcBorders>
              <w:top w:val="single" w:sz="8" w:space="0" w:color="000000"/>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w:t>
            </w:r>
          </w:p>
        </w:tc>
        <w:tc>
          <w:tcPr>
            <w:tcW w:w="1642"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75" w:type="dxa"/>
            <w:gridSpan w:val="2"/>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-4.1824</w:t>
            </w: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(0.0185)***</w:t>
            </w: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1.2441</w:t>
            </w: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1.0952</w:t>
            </w:r>
          </w:p>
        </w:tc>
      </w:tr>
      <w:tr w:rsidR="00EB5C3B" w:rsidRPr="00E77010" w:rsidTr="00791842">
        <w:trPr>
          <w:trHeight w:val="277"/>
        </w:trPr>
        <w:tc>
          <w:tcPr>
            <w:tcW w:w="1746" w:type="dxa"/>
            <w:tcBorders>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II</w:t>
            </w:r>
          </w:p>
        </w:tc>
        <w:tc>
          <w:tcPr>
            <w:tcW w:w="1642" w:type="dxa"/>
            <w:tcBorders>
              <w:left w:val="nil"/>
              <w:bottom w:val="nil"/>
              <w:right w:val="nil"/>
            </w:tcBorders>
          </w:tcPr>
          <w:p w:rsidR="00EB5C3B" w:rsidRPr="00E77010" w:rsidRDefault="00EB5C3B" w:rsidP="00154EC3">
            <w:pPr>
              <w:spacing w:after="0" w:line="240" w:lineRule="auto"/>
              <w:ind w:left="82"/>
              <w:jc w:val="both"/>
              <w:rPr>
                <w:rFonts w:ascii="Times New Roman" w:hAnsi="Times New Roman"/>
                <w:sz w:val="24"/>
                <w:szCs w:val="24"/>
              </w:rPr>
            </w:pPr>
          </w:p>
        </w:tc>
        <w:tc>
          <w:tcPr>
            <w:tcW w:w="1975" w:type="dxa"/>
            <w:gridSpan w:val="2"/>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7"/>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-11.1041</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(0.0048)***</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0.0983</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0.0829</w:t>
            </w:r>
          </w:p>
        </w:tc>
      </w:tr>
      <w:tr w:rsidR="00EB5C3B" w:rsidRPr="00E77010" w:rsidTr="00791842">
        <w:trPr>
          <w:trHeight w:val="277"/>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III</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-7.1246</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(0.0304)***</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0.2701</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0.2271</w:t>
            </w:r>
          </w:p>
        </w:tc>
      </w:tr>
      <w:tr w:rsidR="00EB5C3B" w:rsidRPr="00E77010" w:rsidTr="00791842">
        <w:trPr>
          <w:trHeight w:val="276"/>
        </w:trPr>
        <w:tc>
          <w:tcPr>
            <w:tcW w:w="1746"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IV</w:t>
            </w:r>
          </w:p>
        </w:tc>
        <w:tc>
          <w:tcPr>
            <w:tcW w:w="1642" w:type="dxa"/>
            <w:tcBorders>
              <w:top w:val="nil"/>
              <w:left w:val="nil"/>
              <w:right w:val="nil"/>
            </w:tcBorders>
          </w:tcPr>
          <w:p w:rsidR="00EB5C3B" w:rsidRPr="00E77010" w:rsidRDefault="00EB5C3B" w:rsidP="00154EC3">
            <w:pPr>
              <w:spacing w:after="0" w:line="240" w:lineRule="auto"/>
              <w:ind w:left="50"/>
              <w:jc w:val="both"/>
              <w:rPr>
                <w:rFonts w:ascii="Times New Roman" w:hAnsi="Times New Roman"/>
                <w:sz w:val="24"/>
                <w:szCs w:val="24"/>
              </w:rPr>
            </w:pP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bottom w:val="double" w:sz="4" w:space="0" w:color="auto"/>
              <w:right w:val="nil"/>
            </w:tcBorders>
          </w:tcPr>
          <w:p w:rsidR="00EB5C3B" w:rsidRPr="00E77010" w:rsidRDefault="00EB5C3B" w:rsidP="00154EC3">
            <w:pPr>
              <w:spacing w:after="0" w:line="240" w:lineRule="auto"/>
              <w:ind w:left="47"/>
              <w:jc w:val="both"/>
              <w:rPr>
                <w:rFonts w:ascii="Times New Roman" w:hAnsi="Times New Roman"/>
                <w:b/>
                <w:sz w:val="24"/>
                <w:szCs w:val="24"/>
              </w:rPr>
            </w:pPr>
            <w:r w:rsidRPr="00E77010">
              <w:rPr>
                <w:rFonts w:ascii="Times New Roman" w:hAnsi="Times New Roman"/>
                <w:b/>
                <w:sz w:val="24"/>
                <w:szCs w:val="24"/>
              </w:rPr>
              <w:t>ADF</w:t>
            </w:r>
          </w:p>
        </w:tc>
        <w:tc>
          <w:tcPr>
            <w:tcW w:w="1642" w:type="dxa"/>
            <w:tcBorders>
              <w:top w:val="nil"/>
              <w:left w:val="nil"/>
              <w:bottom w:val="double" w:sz="4" w:space="0" w:color="auto"/>
              <w:right w:val="nil"/>
            </w:tcBorders>
          </w:tcPr>
          <w:p w:rsidR="00EB5C3B" w:rsidRPr="00E77010" w:rsidRDefault="00EB5C3B" w:rsidP="00154EC3">
            <w:pPr>
              <w:spacing w:after="0" w:line="240" w:lineRule="auto"/>
              <w:ind w:left="50"/>
              <w:jc w:val="both"/>
              <w:rPr>
                <w:rFonts w:ascii="Times New Roman" w:hAnsi="Times New Roman"/>
                <w:sz w:val="24"/>
                <w:szCs w:val="24"/>
              </w:rPr>
            </w:pPr>
            <w:r w:rsidRPr="00E77010">
              <w:rPr>
                <w:rFonts w:ascii="Times New Roman" w:hAnsi="Times New Roman"/>
                <w:sz w:val="24"/>
                <w:szCs w:val="24"/>
              </w:rPr>
              <w:t>-5.0965</w:t>
            </w:r>
          </w:p>
        </w:tc>
        <w:tc>
          <w:tcPr>
            <w:tcW w:w="1975" w:type="dxa"/>
            <w:gridSpan w:val="2"/>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(0.0364)***</w:t>
            </w:r>
          </w:p>
        </w:tc>
        <w:tc>
          <w:tcPr>
            <w:tcW w:w="1589" w:type="dxa"/>
            <w:tcBorders>
              <w:top w:val="nil"/>
              <w:left w:val="nil"/>
              <w:bottom w:val="double" w:sz="4" w:space="0" w:color="auto"/>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0.0446</w:t>
            </w:r>
          </w:p>
        </w:tc>
        <w:tc>
          <w:tcPr>
            <w:tcW w:w="1949" w:type="dxa"/>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0.0368</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7-</w:t>
      </w:r>
      <w:r w:rsidR="009A6EA3">
        <w:rPr>
          <w:rFonts w:ascii="Times New Roman" w:hAnsi="Times New Roman"/>
          <w:sz w:val="24"/>
          <w:szCs w:val="24"/>
        </w:rPr>
        <w:t>9</w:t>
      </w:r>
      <w:r w:rsidRPr="00E77010">
        <w:rPr>
          <w:rFonts w:ascii="Times New Roman" w:hAnsi="Times New Roman"/>
          <w:sz w:val="24"/>
          <w:szCs w:val="24"/>
        </w:rPr>
        <w: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color w:val="000000"/>
          <w:sz w:val="24"/>
          <w:szCs w:val="24"/>
        </w:rPr>
        <w:t xml:space="preserve">The panel estimation above reveals a significant test statistic at 5% level for all the models. </w:t>
      </w:r>
      <w:r w:rsidRPr="00E77010">
        <w:rPr>
          <w:rFonts w:ascii="Times New Roman" w:hAnsi="Times New Roman"/>
          <w:sz w:val="24"/>
          <w:szCs w:val="24"/>
        </w:rPr>
        <w:t xml:space="preserve">This output strongly suggests that cointegration exists for each model at 5% level of significance. The </w:t>
      </w:r>
      <w:r w:rsidR="00D61188" w:rsidRPr="00B265FC">
        <w:rPr>
          <w:rFonts w:ascii="Times New Roman" w:hAnsi="Times New Roman"/>
          <w:sz w:val="24"/>
          <w:szCs w:val="24"/>
          <w:highlight w:val="yellow"/>
        </w:rPr>
        <w:t>long-</w:t>
      </w:r>
      <w:r w:rsidRPr="00B265FC">
        <w:rPr>
          <w:rFonts w:ascii="Times New Roman" w:hAnsi="Times New Roman"/>
          <w:sz w:val="24"/>
          <w:szCs w:val="24"/>
          <w:highlight w:val="yellow"/>
        </w:rPr>
        <w:t>run rel</w:t>
      </w:r>
      <w:r w:rsidRPr="00E77010">
        <w:rPr>
          <w:rFonts w:ascii="Times New Roman" w:hAnsi="Times New Roman"/>
          <w:sz w:val="24"/>
          <w:szCs w:val="24"/>
        </w:rPr>
        <w:t xml:space="preserve">ationship affirms that financial inclusion has </w:t>
      </w:r>
      <w:r w:rsidR="00D61188" w:rsidRPr="00B265FC">
        <w:rPr>
          <w:rFonts w:ascii="Times New Roman" w:hAnsi="Times New Roman"/>
          <w:sz w:val="24"/>
          <w:szCs w:val="24"/>
          <w:highlight w:val="yellow"/>
        </w:rPr>
        <w:t>long-</w:t>
      </w:r>
      <w:r w:rsidRPr="00B265FC">
        <w:rPr>
          <w:rFonts w:ascii="Times New Roman" w:hAnsi="Times New Roman"/>
          <w:sz w:val="24"/>
          <w:szCs w:val="24"/>
          <w:highlight w:val="yellow"/>
        </w:rPr>
        <w:t>ru</w:t>
      </w:r>
      <w:r w:rsidRPr="00E77010">
        <w:rPr>
          <w:rFonts w:ascii="Times New Roman" w:hAnsi="Times New Roman"/>
          <w:sz w:val="24"/>
          <w:szCs w:val="24"/>
        </w:rPr>
        <w:t>n implications on the productivity of the agricultural sector in the selected West African countries. This means that the effect of financial inclusion on agricultural productivity can vary depending on the outcome of the financial inclusion variables in the long run. After finding that there is a panel long-run equilibrium relationship between the model variables, the next step is to estimate the long-run coefficients. However, the estimation cannot be carried out without due recourse to the type of estimation method available to test the panel data models. This leads us to the Hausman specification test.</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4.1.2 </w:t>
      </w:r>
      <w:r w:rsidR="00EB5C3B" w:rsidRPr="00E77010">
        <w:rPr>
          <w:rFonts w:ascii="Times New Roman" w:hAnsi="Times New Roman"/>
          <w:b/>
          <w:color w:val="000000"/>
          <w:sz w:val="24"/>
          <w:szCs w:val="24"/>
        </w:rPr>
        <w:t>Hausman Specification Test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There is a clear distinction between the types of estimation methods – those that assume homogeneous slope coefficients and those that assume heterogeneous slope coefficients. If the first assumption is preferred, then estimations would be run using standard regression techniques, such as fixed effects (FE) or random effects (RE). In order to make this decision, the reasoning must be conceptually sound and the estimators must be statistically viable (</w:t>
      </w:r>
      <w:proofErr w:type="spellStart"/>
      <w:r w:rsidRPr="00E77010">
        <w:rPr>
          <w:rFonts w:ascii="Times New Roman" w:hAnsi="Times New Roman"/>
          <w:sz w:val="24"/>
          <w:szCs w:val="24"/>
        </w:rPr>
        <w:t>Shafiei</w:t>
      </w:r>
      <w:proofErr w:type="spellEnd"/>
      <w:r w:rsidRPr="00E77010">
        <w:rPr>
          <w:rFonts w:ascii="Times New Roman" w:hAnsi="Times New Roman"/>
          <w:sz w:val="24"/>
          <w:szCs w:val="24"/>
        </w:rPr>
        <w:t xml:space="preserve"> and Salim, 2014). The assumption that the effect of financial inclusion on agricultural productivity is the same over 8 different West African countries, thus assuming homogenous slope coefficients, is not realistic. </w:t>
      </w:r>
      <w:r w:rsidRPr="00B265FC">
        <w:rPr>
          <w:rFonts w:ascii="Times New Roman" w:hAnsi="Times New Roman"/>
          <w:sz w:val="24"/>
          <w:szCs w:val="24"/>
          <w:highlight w:val="yellow"/>
        </w:rPr>
        <w:t xml:space="preserve">This is a reasonable argument for choosing heterogeneous panel estimation (random effect) and </w:t>
      </w:r>
      <w:r w:rsidR="00D61188" w:rsidRPr="00B265FC">
        <w:rPr>
          <w:rFonts w:ascii="Times New Roman" w:hAnsi="Times New Roman"/>
          <w:sz w:val="24"/>
          <w:szCs w:val="24"/>
          <w:highlight w:val="yellow"/>
        </w:rPr>
        <w:t xml:space="preserve">is </w:t>
      </w:r>
      <w:r w:rsidRPr="00B265FC">
        <w:rPr>
          <w:rFonts w:ascii="Times New Roman" w:hAnsi="Times New Roman"/>
          <w:sz w:val="24"/>
          <w:szCs w:val="24"/>
          <w:highlight w:val="yellow"/>
        </w:rPr>
        <w:t>similar</w:t>
      </w:r>
      <w:r w:rsidRPr="00E77010">
        <w:rPr>
          <w:rFonts w:ascii="Times New Roman" w:hAnsi="Times New Roman"/>
          <w:sz w:val="24"/>
          <w:szCs w:val="24"/>
        </w:rPr>
        <w:t xml:space="preserve"> to the thought process outlined by Rafiq et al. (2016). However, to assess whether this decision is also statistically sound requires the estimation of fixed effect (FE) and random effect (RE) models. The results are </w:t>
      </w:r>
      <w:proofErr w:type="spellStart"/>
      <w:r w:rsidR="00D61188" w:rsidRPr="00B265FC">
        <w:rPr>
          <w:rFonts w:ascii="Times New Roman" w:hAnsi="Times New Roman"/>
          <w:sz w:val="24"/>
          <w:szCs w:val="24"/>
          <w:highlight w:val="yellow"/>
        </w:rPr>
        <w:t>summarised</w:t>
      </w:r>
      <w:proofErr w:type="spellEnd"/>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in Table 4 be</w:t>
      </w:r>
      <w:r w:rsidRPr="00E77010">
        <w:rPr>
          <w:rFonts w:ascii="Times New Roman" w:hAnsi="Times New Roman"/>
          <w:sz w:val="24"/>
          <w:szCs w:val="24"/>
        </w:rPr>
        <w:t>low.</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w:t>
      </w:r>
      <w:r w:rsidR="008A2450">
        <w:rPr>
          <w:rFonts w:ascii="Times New Roman" w:hAnsi="Times New Roman"/>
          <w:b/>
          <w:sz w:val="24"/>
          <w:szCs w:val="24"/>
        </w:rPr>
        <w:t xml:space="preserve"> </w:t>
      </w:r>
      <w:r w:rsidRPr="00E77010">
        <w:rPr>
          <w:rFonts w:ascii="Times New Roman" w:hAnsi="Times New Roman"/>
          <w:b/>
          <w:sz w:val="24"/>
          <w:szCs w:val="24"/>
        </w:rPr>
        <w:t>4:</w:t>
      </w:r>
      <w:r w:rsidRPr="00E77010">
        <w:rPr>
          <w:rFonts w:ascii="Times New Roman" w:hAnsi="Times New Roman"/>
          <w:sz w:val="24"/>
          <w:szCs w:val="24"/>
        </w:rPr>
        <w:t xml:space="preserve"> Hausman specification test for FE and RE estimations</w:t>
      </w:r>
    </w:p>
    <w:tbl>
      <w:tblPr>
        <w:tblW w:w="8901" w:type="dxa"/>
        <w:tblInd w:w="9" w:type="dxa"/>
        <w:tblCellMar>
          <w:left w:w="0" w:type="dxa"/>
          <w:right w:w="179" w:type="dxa"/>
        </w:tblCellMar>
        <w:tblLook w:val="00A0" w:firstRow="1" w:lastRow="0" w:firstColumn="1" w:lastColumn="0" w:noHBand="0" w:noVBand="0"/>
      </w:tblPr>
      <w:tblGrid>
        <w:gridCol w:w="1521"/>
        <w:gridCol w:w="1867"/>
        <w:gridCol w:w="1608"/>
        <w:gridCol w:w="367"/>
        <w:gridCol w:w="1589"/>
        <w:gridCol w:w="1949"/>
      </w:tblGrid>
      <w:tr w:rsidR="00EB5C3B" w:rsidRPr="00E77010" w:rsidTr="00791842">
        <w:trPr>
          <w:trHeight w:val="552"/>
        </w:trPr>
        <w:tc>
          <w:tcPr>
            <w:tcW w:w="1521" w:type="dxa"/>
            <w:tcBorders>
              <w:top w:val="double" w:sz="4" w:space="0" w:color="auto"/>
              <w:bottom w:val="double" w:sz="4" w:space="0" w:color="auto"/>
            </w:tcBorders>
          </w:tcPr>
          <w:p w:rsidR="00EB5C3B" w:rsidRPr="00E77010" w:rsidRDefault="00EB5C3B" w:rsidP="00154EC3">
            <w:pPr>
              <w:spacing w:after="0" w:line="240" w:lineRule="auto"/>
              <w:jc w:val="both"/>
              <w:rPr>
                <w:rFonts w:ascii="Times New Roman" w:hAnsi="Times New Roman"/>
                <w:sz w:val="24"/>
                <w:szCs w:val="24"/>
              </w:rPr>
            </w:pPr>
          </w:p>
        </w:tc>
        <w:tc>
          <w:tcPr>
            <w:tcW w:w="3475" w:type="dxa"/>
            <w:gridSpan w:val="2"/>
            <w:tcBorders>
              <w:top w:val="double" w:sz="4" w:space="0" w:color="auto"/>
              <w:bottom w:val="double" w:sz="4" w:space="0" w:color="auto"/>
            </w:tcBorders>
          </w:tcPr>
          <w:p w:rsidR="00EB5C3B" w:rsidRPr="00E77010" w:rsidRDefault="00EB5C3B" w:rsidP="00154EC3">
            <w:pPr>
              <w:spacing w:after="0" w:line="240" w:lineRule="auto"/>
              <w:ind w:right="499"/>
              <w:jc w:val="both"/>
              <w:rPr>
                <w:rFonts w:ascii="Times New Roman" w:hAnsi="Times New Roman"/>
                <w:b/>
                <w:sz w:val="24"/>
                <w:szCs w:val="24"/>
              </w:rPr>
            </w:pPr>
            <w:r w:rsidRPr="00E77010">
              <w:rPr>
                <w:rFonts w:ascii="Times New Roman" w:hAnsi="Times New Roman"/>
                <w:b/>
                <w:sz w:val="24"/>
                <w:szCs w:val="24"/>
              </w:rPr>
              <w:t>Chi-Sq.             (</w:t>
            </w:r>
            <w:r w:rsidRPr="00E77010">
              <w:rPr>
                <w:rFonts w:ascii="Times New Roman" w:hAnsi="Times New Roman"/>
                <w:b/>
                <w:i/>
                <w:sz w:val="24"/>
                <w:szCs w:val="24"/>
              </w:rPr>
              <w:t>p-value</w:t>
            </w:r>
            <w:r w:rsidRPr="00E77010">
              <w:rPr>
                <w:rFonts w:ascii="Times New Roman" w:hAnsi="Times New Roman"/>
                <w:b/>
                <w:sz w:val="24"/>
                <w:szCs w:val="24"/>
              </w:rPr>
              <w:t>)</w:t>
            </w:r>
          </w:p>
          <w:p w:rsidR="00EB5C3B" w:rsidRPr="00E77010" w:rsidRDefault="00EB5C3B" w:rsidP="00154EC3">
            <w:pPr>
              <w:spacing w:after="0" w:line="240" w:lineRule="auto"/>
              <w:ind w:right="499"/>
              <w:jc w:val="both"/>
              <w:rPr>
                <w:rFonts w:ascii="Times New Roman" w:hAnsi="Times New Roman"/>
                <w:sz w:val="24"/>
                <w:szCs w:val="24"/>
              </w:rPr>
            </w:pPr>
            <w:r w:rsidRPr="00E77010">
              <w:rPr>
                <w:rFonts w:ascii="Times New Roman" w:hAnsi="Times New Roman"/>
                <w:b/>
                <w:sz w:val="24"/>
                <w:szCs w:val="24"/>
              </w:rPr>
              <w:t>Statistic</w:t>
            </w:r>
          </w:p>
        </w:tc>
        <w:tc>
          <w:tcPr>
            <w:tcW w:w="3905" w:type="dxa"/>
            <w:gridSpan w:val="3"/>
            <w:tcBorders>
              <w:top w:val="double" w:sz="4" w:space="0" w:color="auto"/>
              <w:bottom w:val="double" w:sz="4" w:space="0" w:color="auto"/>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 xml:space="preserve">Chi-Sq. </w:t>
            </w:r>
            <w:proofErr w:type="spellStart"/>
            <w:r w:rsidRPr="00E77010">
              <w:rPr>
                <w:rFonts w:ascii="Times New Roman" w:hAnsi="Times New Roman"/>
                <w:b/>
                <w:sz w:val="24"/>
                <w:szCs w:val="24"/>
              </w:rPr>
              <w:t>d.f</w:t>
            </w:r>
            <w:proofErr w:type="spellEnd"/>
            <w:r w:rsidRPr="00E77010">
              <w:rPr>
                <w:rFonts w:ascii="Times New Roman" w:hAnsi="Times New Roman"/>
                <w:b/>
                <w:sz w:val="24"/>
                <w:szCs w:val="24"/>
              </w:rPr>
              <w:t xml:space="preserve">           Decision</w:t>
            </w:r>
          </w:p>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98"/>
        </w:trPr>
        <w:tc>
          <w:tcPr>
            <w:tcW w:w="1521" w:type="dxa"/>
            <w:tcBorders>
              <w:top w:val="double" w:sz="4" w:space="0" w:color="auto"/>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w:t>
            </w:r>
          </w:p>
        </w:tc>
        <w:tc>
          <w:tcPr>
            <w:tcW w:w="1867"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75" w:type="dxa"/>
            <w:gridSpan w:val="2"/>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lastRenderedPageBreak/>
              <w:t>Hausman Test Stat.</w:t>
            </w:r>
          </w:p>
        </w:tc>
        <w:tc>
          <w:tcPr>
            <w:tcW w:w="1867" w:type="dxa"/>
            <w:tcBorders>
              <w:top w:val="nil"/>
              <w:left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2.8419</w:t>
            </w: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(0.5846)***</w:t>
            </w: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p&gt;0.05 so we accept null (RE)</w:t>
            </w:r>
          </w:p>
        </w:tc>
      </w:tr>
      <w:tr w:rsidR="00EB5C3B" w:rsidRPr="00E77010" w:rsidTr="00791842">
        <w:trPr>
          <w:trHeight w:val="277"/>
        </w:trPr>
        <w:tc>
          <w:tcPr>
            <w:tcW w:w="1521" w:type="dxa"/>
            <w:tcBorders>
              <w:left w:val="nil"/>
              <w:bottom w:val="nil"/>
              <w:right w:val="nil"/>
            </w:tcBorders>
          </w:tcPr>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II</w:t>
            </w:r>
          </w:p>
        </w:tc>
        <w:tc>
          <w:tcPr>
            <w:tcW w:w="1867" w:type="dxa"/>
            <w:tcBorders>
              <w:left w:val="nil"/>
              <w:bottom w:val="nil"/>
              <w:right w:val="nil"/>
            </w:tcBorders>
          </w:tcPr>
          <w:p w:rsidR="00EB5C3B" w:rsidRPr="00E77010" w:rsidRDefault="00EB5C3B" w:rsidP="00154EC3">
            <w:pPr>
              <w:spacing w:after="0" w:line="240" w:lineRule="auto"/>
              <w:ind w:left="82"/>
              <w:jc w:val="both"/>
              <w:rPr>
                <w:rFonts w:ascii="Times New Roman" w:hAnsi="Times New Roman"/>
                <w:sz w:val="24"/>
                <w:szCs w:val="24"/>
              </w:rPr>
            </w:pPr>
          </w:p>
        </w:tc>
        <w:tc>
          <w:tcPr>
            <w:tcW w:w="1975" w:type="dxa"/>
            <w:gridSpan w:val="2"/>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7"/>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Hausman Test Stat.</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4.8832</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(0.2995)***</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r w:rsidR="00EB5C3B" w:rsidRPr="00E77010" w:rsidTr="00791842">
        <w:trPr>
          <w:trHeight w:val="277"/>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III</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Hausman Test Stat.</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2.1871</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(0.0566)***</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r w:rsidR="00EB5C3B" w:rsidRPr="00E77010" w:rsidTr="00791842">
        <w:trPr>
          <w:trHeight w:val="276"/>
        </w:trPr>
        <w:tc>
          <w:tcPr>
            <w:tcW w:w="1521"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IV</w:t>
            </w:r>
          </w:p>
        </w:tc>
        <w:tc>
          <w:tcPr>
            <w:tcW w:w="1867" w:type="dxa"/>
            <w:tcBorders>
              <w:top w:val="nil"/>
              <w:left w:val="nil"/>
              <w:right w:val="nil"/>
            </w:tcBorders>
          </w:tcPr>
          <w:p w:rsidR="00EB5C3B" w:rsidRPr="00E77010" w:rsidRDefault="00EB5C3B" w:rsidP="00154EC3">
            <w:pPr>
              <w:spacing w:after="0" w:line="240" w:lineRule="auto"/>
              <w:ind w:left="50"/>
              <w:jc w:val="both"/>
              <w:rPr>
                <w:rFonts w:ascii="Times New Roman" w:hAnsi="Times New Roman"/>
                <w:sz w:val="24"/>
                <w:szCs w:val="24"/>
              </w:rPr>
            </w:pP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bottom w:val="double" w:sz="4" w:space="0" w:color="auto"/>
              <w:right w:val="nil"/>
            </w:tcBorders>
          </w:tcPr>
          <w:p w:rsidR="00EB5C3B" w:rsidRPr="00E77010" w:rsidRDefault="00EB5C3B" w:rsidP="00154EC3">
            <w:pPr>
              <w:spacing w:after="0" w:line="240" w:lineRule="auto"/>
              <w:ind w:left="47"/>
              <w:jc w:val="both"/>
              <w:rPr>
                <w:rFonts w:ascii="Times New Roman" w:hAnsi="Times New Roman"/>
                <w:b/>
                <w:sz w:val="24"/>
                <w:szCs w:val="24"/>
              </w:rPr>
            </w:pPr>
            <w:r w:rsidRPr="00E77010">
              <w:rPr>
                <w:rFonts w:ascii="Times New Roman" w:hAnsi="Times New Roman"/>
                <w:sz w:val="24"/>
                <w:szCs w:val="24"/>
              </w:rPr>
              <w:t>Hausman Test Stat.</w:t>
            </w:r>
          </w:p>
        </w:tc>
        <w:tc>
          <w:tcPr>
            <w:tcW w:w="1867" w:type="dxa"/>
            <w:tcBorders>
              <w:top w:val="nil"/>
              <w:left w:val="nil"/>
              <w:bottom w:val="double" w:sz="4" w:space="0" w:color="auto"/>
              <w:right w:val="nil"/>
            </w:tcBorders>
          </w:tcPr>
          <w:p w:rsidR="00EB5C3B" w:rsidRPr="00E77010" w:rsidRDefault="00EB5C3B" w:rsidP="00154EC3">
            <w:pPr>
              <w:spacing w:after="0" w:line="240" w:lineRule="auto"/>
              <w:ind w:left="50"/>
              <w:jc w:val="both"/>
              <w:rPr>
                <w:rFonts w:ascii="Times New Roman" w:hAnsi="Times New Roman"/>
                <w:sz w:val="24"/>
                <w:szCs w:val="24"/>
              </w:rPr>
            </w:pPr>
            <w:r w:rsidRPr="00E77010">
              <w:rPr>
                <w:rFonts w:ascii="Times New Roman" w:hAnsi="Times New Roman"/>
                <w:sz w:val="24"/>
                <w:szCs w:val="24"/>
              </w:rPr>
              <w:t xml:space="preserve"> 3.1774</w:t>
            </w:r>
          </w:p>
        </w:tc>
        <w:tc>
          <w:tcPr>
            <w:tcW w:w="1975" w:type="dxa"/>
            <w:gridSpan w:val="2"/>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(0.1268)***</w:t>
            </w:r>
          </w:p>
        </w:tc>
        <w:tc>
          <w:tcPr>
            <w:tcW w:w="1589" w:type="dxa"/>
            <w:tcBorders>
              <w:top w:val="nil"/>
              <w:left w:val="nil"/>
              <w:bottom w:val="double" w:sz="4" w:space="0" w:color="auto"/>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2-5)</w:t>
      </w:r>
    </w:p>
    <w:p w:rsidR="00EB5C3B" w:rsidRPr="00E77010" w:rsidRDefault="00EB5C3B" w:rsidP="00154EC3">
      <w:pPr>
        <w:autoSpaceDE w:val="0"/>
        <w:autoSpaceDN w:val="0"/>
        <w:adjustRightInd w:val="0"/>
        <w:spacing w:before="240" w:after="0" w:line="240" w:lineRule="auto"/>
        <w:jc w:val="both"/>
        <w:rPr>
          <w:rFonts w:ascii="Times New Roman" w:hAnsi="Times New Roman"/>
          <w:i/>
          <w:color w:val="000000"/>
          <w:sz w:val="24"/>
          <w:szCs w:val="24"/>
        </w:rPr>
      </w:pPr>
      <w:r w:rsidRPr="00E77010">
        <w:rPr>
          <w:rFonts w:ascii="Times New Roman" w:hAnsi="Times New Roman"/>
          <w:i/>
          <w:color w:val="000000"/>
          <w:sz w:val="24"/>
          <w:szCs w:val="24"/>
        </w:rPr>
        <w:t>H</w:t>
      </w:r>
      <w:r w:rsidRPr="00E77010">
        <w:rPr>
          <w:rFonts w:ascii="Times New Roman" w:hAnsi="Times New Roman"/>
          <w:i/>
          <w:color w:val="000000"/>
          <w:sz w:val="24"/>
          <w:szCs w:val="24"/>
          <w:vertAlign w:val="subscript"/>
        </w:rPr>
        <w:t>0</w:t>
      </w:r>
      <w:r w:rsidRPr="00E77010">
        <w:rPr>
          <w:rFonts w:ascii="Times New Roman" w:hAnsi="Times New Roman"/>
          <w:i/>
          <w:color w:val="000000"/>
          <w:sz w:val="24"/>
          <w:szCs w:val="24"/>
        </w:rPr>
        <w:t>: the preferred model has random effects</w:t>
      </w:r>
    </w:p>
    <w:p w:rsidR="00EB5C3B" w:rsidRPr="00E77010" w:rsidRDefault="00EB5C3B" w:rsidP="00154EC3">
      <w:pPr>
        <w:autoSpaceDE w:val="0"/>
        <w:autoSpaceDN w:val="0"/>
        <w:adjustRightInd w:val="0"/>
        <w:spacing w:before="240" w:after="0" w:line="240" w:lineRule="auto"/>
        <w:jc w:val="both"/>
        <w:rPr>
          <w:rFonts w:ascii="Times New Roman" w:hAnsi="Times New Roman"/>
          <w:i/>
          <w:color w:val="000000"/>
          <w:sz w:val="24"/>
          <w:szCs w:val="24"/>
        </w:rPr>
      </w:pPr>
      <w:r w:rsidRPr="00E77010">
        <w:rPr>
          <w:rFonts w:ascii="Times New Roman" w:hAnsi="Times New Roman"/>
          <w:i/>
          <w:color w:val="000000"/>
          <w:sz w:val="24"/>
          <w:szCs w:val="24"/>
        </w:rPr>
        <w:t>H</w:t>
      </w:r>
      <w:r w:rsidRPr="00E77010">
        <w:rPr>
          <w:rFonts w:ascii="Times New Roman" w:hAnsi="Times New Roman"/>
          <w:i/>
          <w:color w:val="000000"/>
          <w:sz w:val="24"/>
          <w:szCs w:val="24"/>
          <w:vertAlign w:val="subscript"/>
        </w:rPr>
        <w:t>1</w:t>
      </w:r>
      <w:r w:rsidRPr="00E77010">
        <w:rPr>
          <w:rFonts w:ascii="Times New Roman" w:hAnsi="Times New Roman"/>
          <w:i/>
          <w:color w:val="000000"/>
          <w:sz w:val="24"/>
          <w:szCs w:val="24"/>
        </w:rPr>
        <w:t>: the preferred model has fixed effects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results clearly indicate that estimations using the random effect (RE) approach is most preferred. Therefore, it would appear that conventional estimation in the fixed effect slope coefficients are unsuitable on statistical grounds. In other words, the true effect of financial inclusion on agricultural productivity can vary from country to country due to differences (heterogeneity) in the countries’ economic outcomes. We now proceed to estimate the RE models.</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4.1.3 </w:t>
      </w:r>
      <w:r w:rsidR="00EB5C3B" w:rsidRPr="00E77010">
        <w:rPr>
          <w:rFonts w:ascii="Times New Roman" w:hAnsi="Times New Roman"/>
          <w:b/>
          <w:color w:val="000000"/>
          <w:sz w:val="24"/>
          <w:szCs w:val="24"/>
        </w:rPr>
        <w:t>Estimation of the Random Effect Models for Models 1 and 2</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 5:</w:t>
      </w:r>
      <w:r w:rsidRPr="00E77010">
        <w:rPr>
          <w:rFonts w:ascii="Times New Roman" w:hAnsi="Times New Roman"/>
          <w:sz w:val="24"/>
          <w:szCs w:val="24"/>
        </w:rPr>
        <w:t xml:space="preserve"> Random Effect Estimates (Models 1 &amp; 2)</w:t>
      </w:r>
    </w:p>
    <w:tbl>
      <w:tblPr>
        <w:tblW w:w="8635" w:type="dxa"/>
        <w:tblBorders>
          <w:top w:val="double" w:sz="4" w:space="0" w:color="auto"/>
          <w:bottom w:val="double" w:sz="4" w:space="0" w:color="auto"/>
        </w:tblBorders>
        <w:tblLook w:val="00A0" w:firstRow="1" w:lastRow="0" w:firstColumn="1" w:lastColumn="0" w:noHBand="0" w:noVBand="0"/>
      </w:tblPr>
      <w:tblGrid>
        <w:gridCol w:w="2475"/>
        <w:gridCol w:w="1590"/>
        <w:gridCol w:w="1600"/>
        <w:gridCol w:w="1440"/>
        <w:gridCol w:w="1530"/>
      </w:tblGrid>
      <w:tr w:rsidR="00EB5C3B" w:rsidRPr="00E77010" w:rsidTr="00791842">
        <w:tc>
          <w:tcPr>
            <w:tcW w:w="247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 (Crop)</w:t>
            </w:r>
          </w:p>
        </w:tc>
        <w:tc>
          <w:tcPr>
            <w:tcW w:w="15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Coefficient</w:t>
            </w:r>
          </w:p>
        </w:tc>
        <w:tc>
          <w:tcPr>
            <w:tcW w:w="160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Std. Error</w:t>
            </w:r>
          </w:p>
        </w:tc>
        <w:tc>
          <w:tcPr>
            <w:tcW w:w="144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t-Stat.</w:t>
            </w:r>
          </w:p>
        </w:tc>
        <w:tc>
          <w:tcPr>
            <w:tcW w:w="153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0000"/>
                <w:sz w:val="24"/>
                <w:szCs w:val="24"/>
              </w:rPr>
            </w:pPr>
            <w:r w:rsidRPr="00E77010">
              <w:rPr>
                <w:rFonts w:ascii="Times New Roman" w:hAnsi="Times New Roman"/>
                <w:b/>
                <w:i/>
                <w:color w:val="000000"/>
                <w:sz w:val="24"/>
                <w:szCs w:val="24"/>
              </w:rPr>
              <w:t>p-value</w:t>
            </w:r>
          </w:p>
        </w:tc>
      </w:tr>
      <w:tr w:rsidR="00EB5C3B" w:rsidRPr="00E77010" w:rsidTr="00791842">
        <w:tc>
          <w:tcPr>
            <w:tcW w:w="247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15.49043</w:t>
            </w:r>
          </w:p>
        </w:tc>
        <w:tc>
          <w:tcPr>
            <w:tcW w:w="160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1.144994</w:t>
            </w:r>
          </w:p>
        </w:tc>
        <w:tc>
          <w:tcPr>
            <w:tcW w:w="144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13.52883</w:t>
            </w:r>
          </w:p>
        </w:tc>
        <w:tc>
          <w:tcPr>
            <w:tcW w:w="153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0.009601</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0.013676</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0.702063</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0.4844</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-0.422238</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0.222880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-1.894459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0.0613</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0.010296</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0.051698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0.199152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0.8426</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-0.009294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0.005591</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-1.662309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0.0999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7A6A04" w:rsidRPr="00E77010" w:rsidRDefault="007A6A04" w:rsidP="00154EC3">
            <w:pPr>
              <w:autoSpaceDE w:val="0"/>
              <w:autoSpaceDN w:val="0"/>
              <w:adjustRightInd w:val="0"/>
              <w:spacing w:after="0" w:line="240" w:lineRule="auto"/>
              <w:jc w:val="both"/>
              <w:rPr>
                <w:rFonts w:ascii="Times New Roman" w:hAnsi="Times New Roman"/>
                <w:b/>
                <w:color w:val="0070C0"/>
                <w:sz w:val="24"/>
                <w:szCs w:val="24"/>
              </w:rPr>
            </w:pPr>
          </w:p>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II (Livestock)</w:t>
            </w: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4.321028</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0.316636</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13.64668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-0.005153</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0.003782</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-1.362470</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0.1764</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-0.163107</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0.061635</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-2.646336</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w:t>
            </w:r>
          </w:p>
        </w:tc>
      </w:tr>
      <w:tr w:rsidR="00EB5C3B" w:rsidRPr="00E77010" w:rsidTr="00791842">
        <w:tc>
          <w:tcPr>
            <w:tcW w:w="2475" w:type="dxa"/>
            <w:tcBorders>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0.007439</w:t>
            </w:r>
          </w:p>
        </w:tc>
        <w:tc>
          <w:tcPr>
            <w:tcW w:w="160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0.014297</w:t>
            </w:r>
          </w:p>
        </w:tc>
        <w:tc>
          <w:tcPr>
            <w:tcW w:w="144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0.520303</w:t>
            </w:r>
          </w:p>
        </w:tc>
        <w:tc>
          <w:tcPr>
            <w:tcW w:w="153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0.6041</w:t>
            </w: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-0.001672</w:t>
            </w:r>
          </w:p>
        </w:tc>
        <w:tc>
          <w:tcPr>
            <w:tcW w:w="160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0.001546</w:t>
            </w:r>
          </w:p>
        </w:tc>
        <w:tc>
          <w:tcPr>
            <w:tcW w:w="144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-1.081242</w:t>
            </w:r>
          </w:p>
        </w:tc>
        <w:tc>
          <w:tcPr>
            <w:tcW w:w="153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0.2824</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&amp; 3)</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estimation above shows that bank loans to rural farmers </w:t>
      </w:r>
      <w:r w:rsidRPr="00B265FC">
        <w:rPr>
          <w:rFonts w:ascii="Times New Roman" w:hAnsi="Times New Roman"/>
          <w:color w:val="000000"/>
          <w:sz w:val="24"/>
          <w:szCs w:val="24"/>
          <w:highlight w:val="yellow"/>
        </w:rPr>
        <w:t xml:space="preserve">exerted </w:t>
      </w:r>
      <w:r w:rsidR="00D61188" w:rsidRPr="00B265FC">
        <w:rPr>
          <w:rFonts w:ascii="Times New Roman" w:hAnsi="Times New Roman"/>
          <w:color w:val="000000"/>
          <w:sz w:val="24"/>
          <w:szCs w:val="24"/>
          <w:highlight w:val="yellow"/>
        </w:rPr>
        <w:t xml:space="preserve">a </w:t>
      </w:r>
      <w:r w:rsidRPr="00B265FC">
        <w:rPr>
          <w:rFonts w:ascii="Times New Roman" w:hAnsi="Times New Roman"/>
          <w:color w:val="000000"/>
          <w:sz w:val="24"/>
          <w:szCs w:val="24"/>
          <w:highlight w:val="yellow"/>
        </w:rPr>
        <w:t>positive effect on cr</w:t>
      </w:r>
      <w:r w:rsidRPr="00B265FC">
        <w:rPr>
          <w:rFonts w:ascii="Times New Roman" w:hAnsi="Times New Roman"/>
          <w:color w:val="000000"/>
          <w:sz w:val="24"/>
          <w:szCs w:val="24"/>
        </w:rPr>
        <w:t>op</w:t>
      </w:r>
      <w:r w:rsidRPr="00E77010">
        <w:rPr>
          <w:rFonts w:ascii="Times New Roman" w:hAnsi="Times New Roman"/>
          <w:color w:val="000000"/>
          <w:sz w:val="24"/>
          <w:szCs w:val="24"/>
        </w:rPr>
        <w:t xml:space="preserve"> production</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increasing it by 0.0096 units. However,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0.4844 is greater than </w:t>
      </w:r>
      <w:r w:rsidR="00D61188">
        <w:rPr>
          <w:rFonts w:ascii="Times New Roman" w:hAnsi="Times New Roman"/>
          <w:color w:val="000000"/>
          <w:sz w:val="24"/>
          <w:szCs w:val="24"/>
        </w:rPr>
        <w:t xml:space="preserve">the </w:t>
      </w:r>
      <w:r w:rsidRPr="00E77010">
        <w:rPr>
          <w:rFonts w:ascii="Times New Roman" w:hAnsi="Times New Roman"/>
          <w:color w:val="000000"/>
          <w:sz w:val="24"/>
          <w:szCs w:val="24"/>
        </w:rPr>
        <w:lastRenderedPageBreak/>
        <w:t>0.05 critical value and as such</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the positive effect is not significant. </w:t>
      </w:r>
      <w:r w:rsidR="00D61188" w:rsidRPr="00B265FC">
        <w:rPr>
          <w:rFonts w:ascii="Times New Roman" w:hAnsi="Times New Roman"/>
          <w:color w:val="000000"/>
          <w:sz w:val="24"/>
          <w:szCs w:val="24"/>
          <w:highlight w:val="yellow"/>
        </w:rPr>
        <w:t>A positive</w:t>
      </w:r>
      <w:r w:rsidR="00D61188" w:rsidRPr="00E77010">
        <w:rPr>
          <w:rFonts w:ascii="Times New Roman" w:hAnsi="Times New Roman"/>
          <w:color w:val="000000"/>
          <w:sz w:val="24"/>
          <w:szCs w:val="24"/>
        </w:rPr>
        <w:t xml:space="preserve"> </w:t>
      </w:r>
      <w:r w:rsidRPr="00E77010">
        <w:rPr>
          <w:rFonts w:ascii="Times New Roman" w:hAnsi="Times New Roman"/>
          <w:color w:val="000000"/>
          <w:sz w:val="24"/>
          <w:szCs w:val="24"/>
        </w:rPr>
        <w:t>relationship was also found between deposit to GDP ratio and crop production. The magnitude of effect was 0.0103 units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but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0.8426 was not significant. This implies that financial inclusion</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measured by the ratio of bank deposits to GDP</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increases production of the agricultural sector in West African countries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but not significantly. Further implications of this finding will be discussed in the last sub-section of this chapter. Conversely, </w:t>
      </w:r>
      <w:r w:rsidR="00D61188">
        <w:rPr>
          <w:rFonts w:ascii="Times New Roman" w:hAnsi="Times New Roman"/>
          <w:color w:val="000000"/>
          <w:sz w:val="24"/>
          <w:szCs w:val="24"/>
        </w:rPr>
        <w:t xml:space="preserve">a </w:t>
      </w:r>
      <w:r w:rsidRPr="00E77010">
        <w:rPr>
          <w:rFonts w:ascii="Times New Roman" w:hAnsi="Times New Roman"/>
          <w:color w:val="000000"/>
          <w:sz w:val="24"/>
          <w:szCs w:val="24"/>
        </w:rPr>
        <w:t>negative relationship exists between bank density, mobile bank penetration and crop production in the selected West African countries. In effect, bank density and mobile banking penetration decreased crop production by 0.4222 and 0.0093 units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respectively. The decrease were however, not significant given their respective </w:t>
      </w:r>
      <w:r w:rsidRPr="00E77010">
        <w:rPr>
          <w:rFonts w:ascii="Times New Roman" w:hAnsi="Times New Roman"/>
          <w:i/>
          <w:color w:val="000000"/>
          <w:sz w:val="24"/>
          <w:szCs w:val="24"/>
        </w:rPr>
        <w:t xml:space="preserve">p-values </w:t>
      </w:r>
      <w:r w:rsidRPr="00E77010">
        <w:rPr>
          <w:rFonts w:ascii="Times New Roman" w:hAnsi="Times New Roman"/>
          <w:color w:val="000000"/>
          <w:sz w:val="24"/>
          <w:szCs w:val="24"/>
        </w:rPr>
        <w:t>of 0.0613 and 0.0999.</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second model sees loans to rural farmers </w:t>
      </w:r>
      <w:r w:rsidRPr="00B265FC">
        <w:rPr>
          <w:rFonts w:ascii="Times New Roman" w:hAnsi="Times New Roman"/>
          <w:color w:val="000000"/>
          <w:sz w:val="24"/>
          <w:szCs w:val="24"/>
          <w:highlight w:val="yellow"/>
        </w:rPr>
        <w:t xml:space="preserve">exerting </w:t>
      </w:r>
      <w:r w:rsidR="00D61188" w:rsidRPr="00B265FC">
        <w:rPr>
          <w:rFonts w:ascii="Times New Roman" w:hAnsi="Times New Roman"/>
          <w:color w:val="000000"/>
          <w:sz w:val="24"/>
          <w:szCs w:val="24"/>
          <w:highlight w:val="yellow"/>
        </w:rPr>
        <w:t xml:space="preserve">a </w:t>
      </w:r>
      <w:r w:rsidRPr="00B265FC">
        <w:rPr>
          <w:rFonts w:ascii="Times New Roman" w:hAnsi="Times New Roman"/>
          <w:color w:val="000000"/>
          <w:sz w:val="24"/>
          <w:szCs w:val="24"/>
          <w:highlight w:val="yellow"/>
        </w:rPr>
        <w:t>negative</w:t>
      </w:r>
      <w:r w:rsidRPr="00E77010">
        <w:rPr>
          <w:rFonts w:ascii="Times New Roman" w:hAnsi="Times New Roman"/>
          <w:color w:val="000000"/>
          <w:sz w:val="24"/>
          <w:szCs w:val="24"/>
        </w:rPr>
        <w:t xml:space="preserve"> effect on livestock production in the selected West African countries. The decrease by 0.0052 occasioned by insufficient loans to rural farmers </w:t>
      </w:r>
      <w:r w:rsidRPr="00B265FC">
        <w:rPr>
          <w:rFonts w:ascii="Times New Roman" w:hAnsi="Times New Roman"/>
          <w:color w:val="000000"/>
          <w:sz w:val="24"/>
          <w:szCs w:val="24"/>
          <w:highlight w:val="yellow"/>
        </w:rPr>
        <w:t>has ne</w:t>
      </w:r>
      <w:r w:rsidRPr="00E77010">
        <w:rPr>
          <w:rFonts w:ascii="Times New Roman" w:hAnsi="Times New Roman"/>
          <w:color w:val="000000"/>
          <w:sz w:val="24"/>
          <w:szCs w:val="24"/>
        </w:rPr>
        <w:t>gative consequences on the financial inclusion drive of the governments of the region. Despite the fact that the negative effect of the rural loans on livestock production was not significant (</w:t>
      </w:r>
      <w:r w:rsidRPr="00E77010">
        <w:rPr>
          <w:rFonts w:ascii="Times New Roman" w:hAnsi="Times New Roman"/>
          <w:i/>
          <w:color w:val="000000"/>
          <w:sz w:val="24"/>
          <w:szCs w:val="24"/>
        </w:rPr>
        <w:t>p-value = 0.</w:t>
      </w:r>
      <w:r w:rsidRPr="00B265FC">
        <w:rPr>
          <w:rFonts w:ascii="Times New Roman" w:hAnsi="Times New Roman"/>
          <w:i/>
          <w:color w:val="000000"/>
          <w:sz w:val="24"/>
          <w:szCs w:val="24"/>
          <w:highlight w:val="yellow"/>
        </w:rPr>
        <w:t>1764)</w:t>
      </w:r>
      <w:r w:rsidRPr="00B265FC">
        <w:rPr>
          <w:rFonts w:ascii="Times New Roman" w:hAnsi="Times New Roman"/>
          <w:color w:val="000000"/>
          <w:sz w:val="24"/>
          <w:szCs w:val="24"/>
          <w:highlight w:val="yellow"/>
        </w:rPr>
        <w:t xml:space="preserve">,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deposi</w:t>
      </w:r>
      <w:r w:rsidRPr="00E77010">
        <w:rPr>
          <w:rFonts w:ascii="Times New Roman" w:hAnsi="Times New Roman"/>
          <w:color w:val="000000"/>
          <w:sz w:val="24"/>
          <w:szCs w:val="24"/>
        </w:rPr>
        <w:t>t to GDP ratio increased livestock production by 0.0074 units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but not significantly as well (</w:t>
      </w:r>
      <w:r w:rsidRPr="00E77010">
        <w:rPr>
          <w:rFonts w:ascii="Times New Roman" w:hAnsi="Times New Roman"/>
          <w:i/>
          <w:color w:val="000000"/>
          <w:sz w:val="24"/>
          <w:szCs w:val="24"/>
        </w:rPr>
        <w:t>p-value = 0.6041</w:t>
      </w:r>
      <w:r w:rsidRPr="00E77010">
        <w:rPr>
          <w:rFonts w:ascii="Times New Roman" w:hAnsi="Times New Roman"/>
          <w:color w:val="000000"/>
          <w:sz w:val="24"/>
          <w:szCs w:val="24"/>
        </w:rPr>
        <w:t>). What this implies is that the little earnings the farmers make are deposited with the financial institutions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but government efforts are not being felt in the form of loans. This does not augur well for the financial inclusion drive for the governments of the region.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4.1.4 </w:t>
      </w:r>
      <w:r w:rsidR="00EB5C3B" w:rsidRPr="00E77010">
        <w:rPr>
          <w:rFonts w:ascii="Times New Roman" w:hAnsi="Times New Roman"/>
          <w:b/>
          <w:color w:val="000000"/>
          <w:sz w:val="24"/>
          <w:szCs w:val="24"/>
        </w:rPr>
        <w:t>Estimation of the Random Effect Models for Models 3 and 4</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Estimating the relationship between financial inclusion variables and the other two agricultural productivity indicators </w:t>
      </w:r>
      <w:r w:rsidR="00D61188" w:rsidRPr="00B265FC">
        <w:rPr>
          <w:rFonts w:ascii="Times New Roman" w:hAnsi="Times New Roman"/>
          <w:color w:val="000000"/>
          <w:sz w:val="24"/>
          <w:szCs w:val="24"/>
          <w:highlight w:val="yellow"/>
        </w:rPr>
        <w:t xml:space="preserve">is </w:t>
      </w:r>
      <w:proofErr w:type="spellStart"/>
      <w:r w:rsidR="00D61188" w:rsidRPr="00B265FC">
        <w:rPr>
          <w:rFonts w:ascii="Times New Roman" w:hAnsi="Times New Roman"/>
          <w:color w:val="000000"/>
          <w:sz w:val="24"/>
          <w:szCs w:val="24"/>
          <w:highlight w:val="yellow"/>
        </w:rPr>
        <w:t>summaris</w:t>
      </w:r>
      <w:r w:rsidRPr="00B265FC">
        <w:rPr>
          <w:rFonts w:ascii="Times New Roman" w:hAnsi="Times New Roman"/>
          <w:color w:val="000000"/>
          <w:sz w:val="24"/>
          <w:szCs w:val="24"/>
          <w:highlight w:val="yellow"/>
        </w:rPr>
        <w:t>ed</w:t>
      </w:r>
      <w:proofErr w:type="spellEnd"/>
      <w:r w:rsidRPr="00B265FC">
        <w:rPr>
          <w:rFonts w:ascii="Times New Roman" w:hAnsi="Times New Roman"/>
          <w:color w:val="000000"/>
          <w:sz w:val="24"/>
          <w:szCs w:val="24"/>
          <w:highlight w:val="yellow"/>
        </w:rPr>
        <w:t xml:space="preserve"> in the table below. These two other models gave us interesting results as </w:t>
      </w:r>
      <w:proofErr w:type="spellStart"/>
      <w:r w:rsidR="00D61188" w:rsidRPr="00B265FC">
        <w:rPr>
          <w:rFonts w:ascii="Times New Roman" w:hAnsi="Times New Roman"/>
          <w:color w:val="000000"/>
          <w:sz w:val="24"/>
          <w:szCs w:val="24"/>
          <w:highlight w:val="yellow"/>
        </w:rPr>
        <w:t>summarised</w:t>
      </w:r>
      <w:proofErr w:type="spellEnd"/>
      <w:r w:rsidR="00D61188"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below:</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 6:</w:t>
      </w:r>
      <w:r w:rsidRPr="00E77010">
        <w:rPr>
          <w:rFonts w:ascii="Times New Roman" w:hAnsi="Times New Roman"/>
          <w:sz w:val="24"/>
          <w:szCs w:val="24"/>
        </w:rPr>
        <w:t xml:space="preserve"> Random Effect Estimates (Models 3 &amp; 4)</w:t>
      </w:r>
    </w:p>
    <w:tbl>
      <w:tblPr>
        <w:tblW w:w="8635" w:type="dxa"/>
        <w:tblBorders>
          <w:top w:val="double" w:sz="4" w:space="0" w:color="auto"/>
          <w:bottom w:val="double" w:sz="4" w:space="0" w:color="auto"/>
        </w:tblBorders>
        <w:tblLook w:val="00A0" w:firstRow="1" w:lastRow="0" w:firstColumn="1" w:lastColumn="0" w:noHBand="0" w:noVBand="0"/>
      </w:tblPr>
      <w:tblGrid>
        <w:gridCol w:w="2475"/>
        <w:gridCol w:w="1590"/>
        <w:gridCol w:w="1600"/>
        <w:gridCol w:w="1440"/>
        <w:gridCol w:w="1530"/>
      </w:tblGrid>
      <w:tr w:rsidR="00EB5C3B" w:rsidRPr="00E77010" w:rsidTr="00791842">
        <w:tc>
          <w:tcPr>
            <w:tcW w:w="247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III (Forestry)</w:t>
            </w:r>
          </w:p>
        </w:tc>
        <w:tc>
          <w:tcPr>
            <w:tcW w:w="15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6.841917</w:t>
            </w:r>
          </w:p>
        </w:tc>
        <w:tc>
          <w:tcPr>
            <w:tcW w:w="160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0.522238</w:t>
            </w:r>
          </w:p>
        </w:tc>
        <w:tc>
          <w:tcPr>
            <w:tcW w:w="144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13.10114</w:t>
            </w:r>
          </w:p>
        </w:tc>
        <w:tc>
          <w:tcPr>
            <w:tcW w:w="153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-0.111976</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0.006238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-6.895923</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-0.285602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0.101657</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-2.809468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0.110310</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0.023580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4.678117</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-0.012614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0.002550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-4.946667</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IV (Fishing)</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2.775145</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0.210460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13.18609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0.024843</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0.002514</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9.881862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-0.130412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0.040967</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-3.183314</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0.003202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0.009503</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0.336928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0.7369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-0.000884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0.001028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-0.860292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0.3919</w:t>
            </w:r>
          </w:p>
        </w:tc>
      </w:tr>
      <w:tr w:rsidR="00EB5C3B" w:rsidRPr="00E77010" w:rsidTr="00791842">
        <w:tc>
          <w:tcPr>
            <w:tcW w:w="247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4 &amp;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RE estimation for model 3 reveals that bank loans, bank density and mobile banking penetration decreased forestry production in the selected West African countries by 0.1119, 0.2856 and 0.0126 units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respectively. Interestingly, the decreasing effects of these financial inclusion variables on forestry production in the selected countries were all significant at 5%</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w:t>
      </w:r>
      <w:r w:rsidRPr="00E77010">
        <w:rPr>
          <w:rFonts w:ascii="Times New Roman" w:hAnsi="Times New Roman"/>
          <w:color w:val="000000"/>
          <w:sz w:val="24"/>
          <w:szCs w:val="24"/>
        </w:rPr>
        <w:lastRenderedPageBreak/>
        <w:t xml:space="preserve">signifying that forestry farming in West African countries has not received the </w:t>
      </w:r>
      <w:proofErr w:type="gramStart"/>
      <w:r w:rsidRPr="00E77010">
        <w:rPr>
          <w:rFonts w:ascii="Times New Roman" w:hAnsi="Times New Roman"/>
          <w:color w:val="000000"/>
          <w:sz w:val="24"/>
          <w:szCs w:val="24"/>
        </w:rPr>
        <w:t>much elucidated</w:t>
      </w:r>
      <w:proofErr w:type="gramEnd"/>
      <w:r w:rsidRPr="00E77010">
        <w:rPr>
          <w:rFonts w:ascii="Times New Roman" w:hAnsi="Times New Roman"/>
          <w:color w:val="000000"/>
          <w:sz w:val="24"/>
          <w:szCs w:val="24"/>
        </w:rPr>
        <w:t xml:space="preserve"> financial inclusion impact. Only </w:t>
      </w:r>
      <w:r w:rsidR="00D61188">
        <w:rPr>
          <w:rFonts w:ascii="Times New Roman" w:hAnsi="Times New Roman"/>
          <w:color w:val="000000"/>
          <w:sz w:val="24"/>
          <w:szCs w:val="24"/>
        </w:rPr>
        <w:t xml:space="preserve">the </w:t>
      </w:r>
      <w:r w:rsidRPr="00E77010">
        <w:rPr>
          <w:rFonts w:ascii="Times New Roman" w:hAnsi="Times New Roman"/>
          <w:color w:val="000000"/>
          <w:sz w:val="24"/>
          <w:szCs w:val="24"/>
        </w:rPr>
        <w:t xml:space="preserve">deposit to GDP ratio increased forestry production by 0.1103 units and significantly </w:t>
      </w:r>
      <w:r w:rsidR="00D61188">
        <w:rPr>
          <w:rFonts w:ascii="Times New Roman" w:hAnsi="Times New Roman"/>
          <w:color w:val="000000"/>
          <w:sz w:val="24"/>
          <w:szCs w:val="24"/>
        </w:rPr>
        <w:t>so,</w:t>
      </w:r>
      <w:r w:rsidR="00D61188" w:rsidRPr="00E77010">
        <w:rPr>
          <w:rFonts w:ascii="Times New Roman" w:hAnsi="Times New Roman"/>
          <w:color w:val="000000"/>
          <w:sz w:val="24"/>
          <w:szCs w:val="24"/>
        </w:rPr>
        <w:t xml:space="preserve"> </w:t>
      </w:r>
      <w:r w:rsidRPr="00E77010">
        <w:rPr>
          <w:rFonts w:ascii="Times New Roman" w:hAnsi="Times New Roman"/>
          <w:color w:val="000000"/>
          <w:sz w:val="24"/>
          <w:szCs w:val="24"/>
        </w:rPr>
        <w:t xml:space="preserve">given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0.0130. </w:t>
      </w:r>
    </w:p>
    <w:p w:rsidR="00EB5C3B" w:rsidRPr="00E77010" w:rsidRDefault="00D61188" w:rsidP="00154EC3">
      <w:pPr>
        <w:autoSpaceDE w:val="0"/>
        <w:autoSpaceDN w:val="0"/>
        <w:adjustRightInd w:val="0"/>
        <w:spacing w:before="240" w:after="0" w:line="240" w:lineRule="auto"/>
        <w:jc w:val="both"/>
        <w:rPr>
          <w:rFonts w:ascii="Times New Roman" w:hAnsi="Times New Roman"/>
          <w:color w:val="000000"/>
          <w:sz w:val="24"/>
          <w:szCs w:val="24"/>
        </w:rPr>
      </w:pPr>
      <w:r w:rsidRPr="00B265FC">
        <w:rPr>
          <w:rFonts w:ascii="Times New Roman" w:hAnsi="Times New Roman"/>
          <w:color w:val="000000"/>
          <w:sz w:val="24"/>
          <w:szCs w:val="24"/>
          <w:highlight w:val="yellow"/>
        </w:rPr>
        <w:t xml:space="preserve">The fishing </w:t>
      </w:r>
      <w:r w:rsidR="00EB5C3B" w:rsidRPr="00B265FC">
        <w:rPr>
          <w:rFonts w:ascii="Times New Roman" w:hAnsi="Times New Roman"/>
          <w:color w:val="000000"/>
          <w:sz w:val="24"/>
          <w:szCs w:val="24"/>
          <w:highlight w:val="yellow"/>
        </w:rPr>
        <w:t>ind</w:t>
      </w:r>
      <w:r w:rsidR="00EB5C3B" w:rsidRPr="00E77010">
        <w:rPr>
          <w:rFonts w:ascii="Times New Roman" w:hAnsi="Times New Roman"/>
          <w:color w:val="000000"/>
          <w:sz w:val="24"/>
          <w:szCs w:val="24"/>
        </w:rPr>
        <w:t xml:space="preserve">ustry received </w:t>
      </w:r>
      <w:r w:rsidR="00EB5C3B" w:rsidRPr="00B265FC">
        <w:rPr>
          <w:rFonts w:ascii="Times New Roman" w:hAnsi="Times New Roman"/>
          <w:color w:val="000000"/>
          <w:sz w:val="24"/>
          <w:szCs w:val="24"/>
          <w:highlight w:val="yellow"/>
        </w:rPr>
        <w:t>m</w:t>
      </w:r>
      <w:r w:rsidRPr="00B265FC">
        <w:rPr>
          <w:rFonts w:ascii="Times New Roman" w:hAnsi="Times New Roman"/>
          <w:color w:val="000000"/>
          <w:sz w:val="24"/>
          <w:szCs w:val="24"/>
          <w:highlight w:val="yellow"/>
        </w:rPr>
        <w:t>any</w:t>
      </w:r>
      <w:r w:rsidR="00EB5C3B" w:rsidRPr="00B265FC">
        <w:rPr>
          <w:rFonts w:ascii="Times New Roman" w:hAnsi="Times New Roman"/>
          <w:color w:val="000000"/>
          <w:sz w:val="24"/>
          <w:szCs w:val="24"/>
          <w:highlight w:val="yellow"/>
        </w:rPr>
        <w:t xml:space="preserve"> government loans in th</w:t>
      </w:r>
      <w:r w:rsidR="00EB5C3B" w:rsidRPr="00E77010">
        <w:rPr>
          <w:rFonts w:ascii="Times New Roman" w:hAnsi="Times New Roman"/>
          <w:color w:val="000000"/>
          <w:sz w:val="24"/>
          <w:szCs w:val="24"/>
        </w:rPr>
        <w:t>e region</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increasing it significantly by 0.0248 units (</w:t>
      </w:r>
      <w:r w:rsidR="00EB5C3B" w:rsidRPr="00E77010">
        <w:rPr>
          <w:rFonts w:ascii="Times New Roman" w:hAnsi="Times New Roman"/>
          <w:i/>
          <w:color w:val="000000"/>
          <w:sz w:val="24"/>
          <w:szCs w:val="24"/>
        </w:rPr>
        <w:t>p-value</w:t>
      </w:r>
      <w:r w:rsidR="00EB5C3B" w:rsidRPr="00E77010">
        <w:rPr>
          <w:rFonts w:ascii="Times New Roman" w:hAnsi="Times New Roman"/>
          <w:color w:val="000000"/>
          <w:sz w:val="24"/>
          <w:szCs w:val="24"/>
        </w:rPr>
        <w:t xml:space="preserve"> = 0.0071). </w:t>
      </w:r>
      <w:r>
        <w:rPr>
          <w:rFonts w:ascii="Times New Roman" w:hAnsi="Times New Roman"/>
          <w:color w:val="000000"/>
          <w:sz w:val="24"/>
          <w:szCs w:val="24"/>
        </w:rPr>
        <w:t xml:space="preserve">The </w:t>
      </w:r>
      <w:r w:rsidRPr="00B265FC">
        <w:rPr>
          <w:rFonts w:ascii="Times New Roman" w:hAnsi="Times New Roman"/>
          <w:color w:val="000000"/>
          <w:sz w:val="24"/>
          <w:szCs w:val="24"/>
          <w:highlight w:val="yellow"/>
        </w:rPr>
        <w:t xml:space="preserve">deposit </w:t>
      </w:r>
      <w:r w:rsidR="00EB5C3B" w:rsidRPr="00B265FC">
        <w:rPr>
          <w:rFonts w:ascii="Times New Roman" w:hAnsi="Times New Roman"/>
          <w:color w:val="000000"/>
          <w:sz w:val="24"/>
          <w:szCs w:val="24"/>
          <w:highlight w:val="yellow"/>
        </w:rPr>
        <w:t>to GDP</w:t>
      </w:r>
      <w:r w:rsidR="00EB5C3B" w:rsidRPr="00E77010">
        <w:rPr>
          <w:rFonts w:ascii="Times New Roman" w:hAnsi="Times New Roman"/>
          <w:color w:val="000000"/>
          <w:sz w:val="24"/>
          <w:szCs w:val="24"/>
        </w:rPr>
        <w:t xml:space="preserve"> ratio also increased fishing production by 0.0032</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but not significantly (</w:t>
      </w:r>
      <w:r w:rsidR="00EB5C3B" w:rsidRPr="00E77010">
        <w:rPr>
          <w:rFonts w:ascii="Times New Roman" w:hAnsi="Times New Roman"/>
          <w:i/>
          <w:color w:val="000000"/>
          <w:sz w:val="24"/>
          <w:szCs w:val="24"/>
        </w:rPr>
        <w:t xml:space="preserve">p-value = </w:t>
      </w:r>
      <w:r w:rsidR="00EB5C3B" w:rsidRPr="00E77010">
        <w:rPr>
          <w:rFonts w:ascii="Times New Roman" w:hAnsi="Times New Roman"/>
          <w:color w:val="000000"/>
          <w:sz w:val="24"/>
          <w:szCs w:val="24"/>
        </w:rPr>
        <w:t>0.7369). The decrease in fishing production by 0.1304 occasioned by bank density was significant (</w:t>
      </w:r>
      <w:r w:rsidR="00EB5C3B" w:rsidRPr="00E77010">
        <w:rPr>
          <w:rFonts w:ascii="Times New Roman" w:hAnsi="Times New Roman"/>
          <w:i/>
          <w:color w:val="000000"/>
          <w:sz w:val="24"/>
          <w:szCs w:val="24"/>
        </w:rPr>
        <w:t xml:space="preserve">p-value = </w:t>
      </w:r>
      <w:r w:rsidR="00EB5C3B" w:rsidRPr="00E77010">
        <w:rPr>
          <w:rFonts w:ascii="Times New Roman" w:hAnsi="Times New Roman"/>
          <w:color w:val="000000"/>
          <w:sz w:val="24"/>
          <w:szCs w:val="24"/>
        </w:rPr>
        <w:t>0.0020)</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while the decrease in fishing production by 0.00088 occasioned by mobile banking penetration was not significant (</w:t>
      </w:r>
      <w:r w:rsidR="00EB5C3B" w:rsidRPr="00E77010">
        <w:rPr>
          <w:rFonts w:ascii="Times New Roman" w:hAnsi="Times New Roman"/>
          <w:i/>
          <w:color w:val="000000"/>
          <w:sz w:val="24"/>
          <w:szCs w:val="24"/>
        </w:rPr>
        <w:t>p-value</w:t>
      </w:r>
      <w:r w:rsidR="00EB5C3B" w:rsidRPr="00E77010">
        <w:rPr>
          <w:rFonts w:ascii="Times New Roman" w:hAnsi="Times New Roman"/>
          <w:color w:val="000000"/>
          <w:sz w:val="24"/>
          <w:szCs w:val="24"/>
        </w:rPr>
        <w:t xml:space="preserve"> = 0.3919). The implications of these findings will be discussed in detail in the last sub-section of this chapter.</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Interestingly, the intercept</w:t>
      </w:r>
      <w:r w:rsidR="00D61188">
        <w:rPr>
          <w:rFonts w:ascii="Times New Roman" w:hAnsi="Times New Roman"/>
          <w:color w:val="000000"/>
          <w:sz w:val="24"/>
          <w:szCs w:val="24"/>
        </w:rPr>
        <w:t>s</w:t>
      </w:r>
      <w:r w:rsidRPr="00E77010">
        <w:rPr>
          <w:rFonts w:ascii="Times New Roman" w:hAnsi="Times New Roman"/>
          <w:color w:val="000000"/>
          <w:sz w:val="24"/>
          <w:szCs w:val="24"/>
        </w:rPr>
        <w:t xml:space="preserve"> of all the models are all positive</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meaning that there is positive movement in the agricultural productivity indicators even in the absence of the financial inclusion variables. This shows that the effect of the stochastics or other variables not included in the model </w:t>
      </w:r>
      <w:r w:rsidR="00D61188" w:rsidRPr="00B265FC">
        <w:rPr>
          <w:rFonts w:ascii="Times New Roman" w:hAnsi="Times New Roman"/>
          <w:color w:val="000000"/>
          <w:sz w:val="24"/>
          <w:szCs w:val="24"/>
          <w:highlight w:val="yellow"/>
        </w:rPr>
        <w:t xml:space="preserve">is </w:t>
      </w:r>
      <w:r w:rsidRPr="00B265FC">
        <w:rPr>
          <w:rFonts w:ascii="Times New Roman" w:hAnsi="Times New Roman"/>
          <w:color w:val="000000"/>
          <w:sz w:val="24"/>
          <w:szCs w:val="24"/>
          <w:highlight w:val="yellow"/>
        </w:rPr>
        <w:t>strong. There</w:t>
      </w:r>
      <w:r w:rsidRPr="00E77010">
        <w:rPr>
          <w:rFonts w:ascii="Times New Roman" w:hAnsi="Times New Roman"/>
          <w:color w:val="000000"/>
          <w:sz w:val="24"/>
          <w:szCs w:val="24"/>
        </w:rPr>
        <w:t xml:space="preserve">fore, in the absence of financial inclusion variables, the agricultural sector in West Africa will continue to increase its productivity due to other intervening factors.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4.1.5 </w:t>
      </w:r>
      <w:r w:rsidR="00EB5C3B" w:rsidRPr="00E77010">
        <w:rPr>
          <w:rFonts w:ascii="Times New Roman" w:hAnsi="Times New Roman"/>
          <w:b/>
          <w:color w:val="000000"/>
          <w:sz w:val="24"/>
          <w:szCs w:val="24"/>
        </w:rPr>
        <w:t>Test of Hypotheses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w:t>
      </w:r>
      <w:r w:rsidR="00D61188" w:rsidRPr="00B265FC">
        <w:rPr>
          <w:rFonts w:ascii="Times New Roman" w:hAnsi="Times New Roman"/>
          <w:color w:val="000000"/>
          <w:sz w:val="24"/>
          <w:szCs w:val="24"/>
          <w:highlight w:val="yellow"/>
        </w:rPr>
        <w:t xml:space="preserve">hypothesis </w:t>
      </w:r>
      <w:r w:rsidRPr="00B265FC">
        <w:rPr>
          <w:rFonts w:ascii="Times New Roman" w:hAnsi="Times New Roman"/>
          <w:color w:val="000000"/>
          <w:sz w:val="24"/>
          <w:szCs w:val="24"/>
          <w:highlight w:val="yellow"/>
        </w:rPr>
        <w:t>tests are base</w:t>
      </w:r>
      <w:r w:rsidRPr="00E77010">
        <w:rPr>
          <w:rFonts w:ascii="Times New Roman" w:hAnsi="Times New Roman"/>
          <w:color w:val="000000"/>
          <w:sz w:val="24"/>
          <w:szCs w:val="24"/>
        </w:rPr>
        <w:t>d on the RE t-statistic values of the four models. The overall significance of the individual variables is also tested using the F</w:t>
      </w:r>
      <w:r w:rsidR="007548BA">
        <w:rPr>
          <w:rFonts w:ascii="Times New Roman" w:hAnsi="Times New Roman"/>
          <w:color w:val="000000"/>
          <w:sz w:val="24"/>
          <w:szCs w:val="24"/>
        </w:rPr>
        <w:t>-</w:t>
      </w:r>
      <w:r w:rsidRPr="00E77010">
        <w:rPr>
          <w:rFonts w:ascii="Times New Roman" w:hAnsi="Times New Roman"/>
          <w:color w:val="000000"/>
          <w:sz w:val="24"/>
          <w:szCs w:val="24"/>
        </w:rPr>
        <w:t xml:space="preserve">statistic in order to give a general report of the test of hypotheses. The t-test is </w:t>
      </w:r>
      <w:proofErr w:type="spellStart"/>
      <w:r w:rsidR="00D61188" w:rsidRPr="00B265FC">
        <w:rPr>
          <w:rFonts w:ascii="Times New Roman" w:hAnsi="Times New Roman"/>
          <w:color w:val="000000"/>
          <w:sz w:val="24"/>
          <w:szCs w:val="24"/>
          <w:highlight w:val="yellow"/>
        </w:rPr>
        <w:t>summarised</w:t>
      </w:r>
      <w:proofErr w:type="spellEnd"/>
      <w:r w:rsidR="00D61188"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as</w:t>
      </w:r>
      <w:r w:rsidRPr="00E77010">
        <w:rPr>
          <w:rFonts w:ascii="Times New Roman" w:hAnsi="Times New Roman"/>
          <w:color w:val="000000"/>
          <w:sz w:val="24"/>
          <w:szCs w:val="24"/>
        </w:rPr>
        <w:t xml:space="preserve"> follows: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Table 7:</w:t>
      </w:r>
      <w:r w:rsidRPr="00E77010">
        <w:rPr>
          <w:rFonts w:ascii="Times New Roman" w:hAnsi="Times New Roman"/>
          <w:sz w:val="24"/>
          <w:szCs w:val="24"/>
        </w:rPr>
        <w:t xml:space="preserve"> Test of Hypotheses </w:t>
      </w:r>
    </w:p>
    <w:tbl>
      <w:tblPr>
        <w:tblW w:w="9148" w:type="dxa"/>
        <w:tblBorders>
          <w:top w:val="double" w:sz="4" w:space="0" w:color="auto"/>
          <w:bottom w:val="double" w:sz="4" w:space="0" w:color="auto"/>
        </w:tblBorders>
        <w:tblLook w:val="00A0" w:firstRow="1" w:lastRow="0" w:firstColumn="1" w:lastColumn="0" w:noHBand="0" w:noVBand="0"/>
      </w:tblPr>
      <w:tblGrid>
        <w:gridCol w:w="2610"/>
        <w:gridCol w:w="1305"/>
        <w:gridCol w:w="1267"/>
        <w:gridCol w:w="1190"/>
        <w:gridCol w:w="2776"/>
      </w:tblGrid>
      <w:tr w:rsidR="00EB5C3B" w:rsidRPr="00E77010" w:rsidTr="00791842">
        <w:tc>
          <w:tcPr>
            <w:tcW w:w="261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267"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1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2776"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w:t>
            </w:r>
          </w:p>
        </w:tc>
        <w:tc>
          <w:tcPr>
            <w:tcW w:w="13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rPr>
          <w:trHeight w:val="344"/>
        </w:trPr>
        <w:tc>
          <w:tcPr>
            <w:tcW w:w="2610" w:type="dxa"/>
            <w:vMerge w:val="restart"/>
            <w:tcBorders>
              <w:top w:val="double" w:sz="4" w:space="0" w:color="auto"/>
            </w:tcBorders>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01</w:t>
            </w:r>
            <w:r w:rsidRPr="00E77010">
              <w:rPr>
                <w:rFonts w:ascii="Times New Roman" w:hAnsi="Times New Roman"/>
                <w:sz w:val="24"/>
                <w:szCs w:val="24"/>
              </w:rPr>
              <w:t>:    There is no significant effect of financial inclusion on crop production in West African region.</w:t>
            </w:r>
          </w:p>
        </w:tc>
        <w:tc>
          <w:tcPr>
            <w:tcW w:w="130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0.7021</w:t>
            </w:r>
          </w:p>
        </w:tc>
        <w:tc>
          <w:tcPr>
            <w:tcW w:w="1190" w:type="dxa"/>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0.4844</w:t>
            </w:r>
          </w:p>
        </w:tc>
        <w:tc>
          <w:tcPr>
            <w:tcW w:w="2776" w:type="dxa"/>
            <w:vMerge w:val="restart"/>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 xml:space="preserve">No significant </w:t>
            </w:r>
            <w:r w:rsidRPr="00E77010">
              <w:rPr>
                <w:rFonts w:ascii="Times New Roman" w:hAnsi="Times New Roman"/>
                <w:i/>
                <w:color w:val="000000"/>
                <w:sz w:val="24"/>
                <w:szCs w:val="24"/>
              </w:rPr>
              <w:t>p-value</w:t>
            </w:r>
            <w:r w:rsidRPr="00E77010">
              <w:rPr>
                <w:rFonts w:ascii="Times New Roman" w:hAnsi="Times New Roman"/>
                <w:color w:val="000000"/>
                <w:sz w:val="24"/>
                <w:szCs w:val="24"/>
              </w:rPr>
              <w:t>, therefore, we accept the null hypothesis and conclude that no significant effect of financial inclusion on crop productivity.</w:t>
            </w:r>
          </w:p>
        </w:tc>
      </w:tr>
      <w:tr w:rsidR="00EB5C3B" w:rsidRPr="00E77010" w:rsidTr="00791842">
        <w:trPr>
          <w:trHeight w:val="53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-1.8945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0.0613</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rPr>
          <w:trHeight w:val="68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0.1992</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0.8426</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rPr>
          <w:trHeight w:val="90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-1.6623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0.0999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II</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02</w:t>
            </w:r>
            <w:r w:rsidRPr="00E77010">
              <w:rPr>
                <w:rFonts w:ascii="Times New Roman" w:hAnsi="Times New Roman"/>
                <w:sz w:val="24"/>
                <w:szCs w:val="24"/>
              </w:rPr>
              <w:t xml:space="preserve">: </w:t>
            </w:r>
            <w:r w:rsidRPr="00E77010">
              <w:rPr>
                <w:rFonts w:ascii="Times New Roman" w:hAnsi="Times New Roman"/>
                <w:sz w:val="24"/>
                <w:szCs w:val="24"/>
              </w:rPr>
              <w:tab/>
              <w:t>There is no significant effect of financial inclusion on livestock production in West African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-1.3625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0.1764</w:t>
            </w:r>
          </w:p>
        </w:tc>
        <w:tc>
          <w:tcPr>
            <w:tcW w:w="2776" w:type="dxa"/>
            <w:vMerge w:val="restart"/>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Financial inclusion proxied by bank density has significant negative effect on livestock 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-2.6463*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0.5203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0.6041</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-1.0812</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0.2824</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III</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03</w:t>
            </w:r>
            <w:r w:rsidRPr="00E77010">
              <w:rPr>
                <w:rFonts w:ascii="Times New Roman" w:hAnsi="Times New Roman"/>
                <w:sz w:val="24"/>
                <w:szCs w:val="24"/>
              </w:rPr>
              <w:t xml:space="preserve">: </w:t>
            </w:r>
            <w:r w:rsidRPr="00E77010">
              <w:rPr>
                <w:rFonts w:ascii="Times New Roman" w:hAnsi="Times New Roman"/>
                <w:sz w:val="24"/>
                <w:szCs w:val="24"/>
              </w:rPr>
              <w:tab/>
              <w:t xml:space="preserve">Financial inclusion has not significantly </w:t>
            </w:r>
            <w:r w:rsidRPr="00E77010">
              <w:rPr>
                <w:rFonts w:ascii="Times New Roman" w:hAnsi="Times New Roman"/>
                <w:sz w:val="24"/>
                <w:szCs w:val="24"/>
              </w:rPr>
              <w:lastRenderedPageBreak/>
              <w:t>affected forestry in the West African</w:t>
            </w:r>
            <w:r w:rsidR="00E77010">
              <w:rPr>
                <w:rFonts w:ascii="Times New Roman" w:hAnsi="Times New Roman"/>
                <w:sz w:val="24"/>
                <w:szCs w:val="24"/>
              </w:rPr>
              <w:t xml:space="preserve">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lastRenderedPageBreak/>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-6.8960*</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0.0021*</w:t>
            </w:r>
          </w:p>
        </w:tc>
        <w:tc>
          <w:tcPr>
            <w:tcW w:w="2776" w:type="dxa"/>
            <w:vMerge w:val="restart"/>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Financial inclusion has significantly affected forestry 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-2.8095*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0.0061*</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4.6781*</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0.0130*</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-4.9467*</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IV</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04</w:t>
            </w:r>
            <w:r w:rsidRPr="00E77010">
              <w:rPr>
                <w:rFonts w:ascii="Times New Roman" w:hAnsi="Times New Roman"/>
                <w:sz w:val="24"/>
                <w:szCs w:val="24"/>
              </w:rPr>
              <w:t xml:space="preserve">: </w:t>
            </w:r>
            <w:r w:rsidRPr="00E77010">
              <w:rPr>
                <w:rFonts w:ascii="Times New Roman" w:hAnsi="Times New Roman"/>
                <w:sz w:val="24"/>
                <w:szCs w:val="24"/>
              </w:rPr>
              <w:tab/>
              <w:t>Financial inclusion has not significantly affected fishing productivity in the West African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9.8819*</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0.0071*</w:t>
            </w:r>
          </w:p>
        </w:tc>
        <w:tc>
          <w:tcPr>
            <w:tcW w:w="2776" w:type="dxa"/>
            <w:vMerge w:val="restart"/>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Financial inclusion proxied by bank loans and bank density has significantly affected fishing 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-3.1833*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0.0020*</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0.3330</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0.7369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-0.8603</w:t>
            </w:r>
          </w:p>
        </w:tc>
        <w:tc>
          <w:tcPr>
            <w:tcW w:w="1190" w:type="dxa"/>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0.3919</w:t>
            </w:r>
          </w:p>
        </w:tc>
        <w:tc>
          <w:tcPr>
            <w:tcW w:w="2776" w:type="dxa"/>
            <w:vMerge/>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b/>
          <w:sz w:val="24"/>
          <w:szCs w:val="24"/>
        </w:rPr>
        <w:t>Source:</w:t>
      </w:r>
      <w:r w:rsidRPr="00E77010">
        <w:rPr>
          <w:rFonts w:ascii="Times New Roman" w:hAnsi="Times New Roman"/>
          <w:sz w:val="24"/>
          <w:szCs w:val="24"/>
        </w:rPr>
        <w:t xml:space="preserv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w:t>
      </w:r>
      <w:r w:rsidR="00D61188" w:rsidRPr="00B265FC">
        <w:rPr>
          <w:rFonts w:ascii="Times New Roman" w:hAnsi="Times New Roman"/>
          <w:color w:val="000000"/>
          <w:sz w:val="24"/>
          <w:szCs w:val="24"/>
          <w:highlight w:val="yellow"/>
        </w:rPr>
        <w:t xml:space="preserve">hypothesis </w:t>
      </w:r>
      <w:r w:rsidRPr="00B265FC">
        <w:rPr>
          <w:rFonts w:ascii="Times New Roman" w:hAnsi="Times New Roman"/>
          <w:color w:val="000000"/>
          <w:sz w:val="24"/>
          <w:szCs w:val="24"/>
          <w:highlight w:val="yellow"/>
        </w:rPr>
        <w:t>test revealed</w:t>
      </w:r>
      <w:r w:rsidRPr="00E77010">
        <w:rPr>
          <w:rFonts w:ascii="Times New Roman" w:hAnsi="Times New Roman"/>
          <w:color w:val="000000"/>
          <w:sz w:val="24"/>
          <w:szCs w:val="24"/>
        </w:rPr>
        <w:t xml:space="preserve"> that for hypothesis one, we accept the null hypothesis and conclude that there is no significant effect of financial inclusion on crop productivity in the selected West African countries. This is evident in the </w:t>
      </w:r>
      <w:r w:rsidRPr="00E77010">
        <w:rPr>
          <w:rFonts w:ascii="Times New Roman" w:hAnsi="Times New Roman"/>
          <w:i/>
          <w:color w:val="000000"/>
          <w:sz w:val="24"/>
          <w:szCs w:val="24"/>
        </w:rPr>
        <w:t>p-values</w:t>
      </w:r>
      <w:r w:rsidR="00D61188">
        <w:rPr>
          <w:rFonts w:ascii="Times New Roman" w:hAnsi="Times New Roman"/>
          <w:i/>
          <w:color w:val="000000"/>
          <w:sz w:val="24"/>
          <w:szCs w:val="24"/>
        </w:rPr>
        <w:t>,</w:t>
      </w:r>
      <w:r w:rsidRPr="00E77010">
        <w:rPr>
          <w:rFonts w:ascii="Times New Roman" w:hAnsi="Times New Roman"/>
          <w:color w:val="000000"/>
          <w:sz w:val="24"/>
          <w:szCs w:val="24"/>
        </w:rPr>
        <w:t xml:space="preserve"> which showed no significant value.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For hypothesis two, only bank density was significant at 5</w:t>
      </w:r>
      <w:r w:rsidRPr="00B265FC">
        <w:rPr>
          <w:rFonts w:ascii="Times New Roman" w:hAnsi="Times New Roman"/>
          <w:color w:val="000000"/>
          <w:sz w:val="24"/>
          <w:szCs w:val="24"/>
          <w:highlight w:val="yellow"/>
        </w:rPr>
        <w:t>% level</w:t>
      </w:r>
      <w:r w:rsidR="00D61188"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therefore, we</w:t>
      </w:r>
      <w:r w:rsidRPr="00E77010">
        <w:rPr>
          <w:rFonts w:ascii="Times New Roman" w:hAnsi="Times New Roman"/>
          <w:color w:val="000000"/>
          <w:sz w:val="24"/>
          <w:szCs w:val="24"/>
        </w:rPr>
        <w:t xml:space="preserve"> concluded </w:t>
      </w:r>
      <w:r w:rsidR="00806FEB">
        <w:rPr>
          <w:rFonts w:ascii="Times New Roman" w:hAnsi="Times New Roman"/>
          <w:color w:val="000000"/>
          <w:sz w:val="24"/>
          <w:szCs w:val="24"/>
        </w:rPr>
        <w:t xml:space="preserve">that </w:t>
      </w:r>
      <w:r w:rsidR="00D61188" w:rsidRPr="00B265FC">
        <w:rPr>
          <w:rFonts w:ascii="Times New Roman" w:hAnsi="Times New Roman"/>
          <w:color w:val="000000"/>
          <w:sz w:val="24"/>
          <w:szCs w:val="24"/>
          <w:highlight w:val="yellow"/>
        </w:rPr>
        <w:t xml:space="preserve">the </w:t>
      </w:r>
      <w:r w:rsidR="00806FEB" w:rsidRPr="00B265FC">
        <w:rPr>
          <w:rFonts w:ascii="Times New Roman" w:hAnsi="Times New Roman"/>
          <w:color w:val="000000"/>
          <w:sz w:val="24"/>
          <w:szCs w:val="24"/>
          <w:highlight w:val="yellow"/>
        </w:rPr>
        <w:t>financia</w:t>
      </w:r>
      <w:r w:rsidR="00806FEB">
        <w:rPr>
          <w:rFonts w:ascii="Times New Roman" w:hAnsi="Times New Roman"/>
          <w:color w:val="000000"/>
          <w:sz w:val="24"/>
          <w:szCs w:val="24"/>
        </w:rPr>
        <w:t>l inclusion proxy</w:t>
      </w:r>
      <w:r w:rsidRPr="00E77010">
        <w:rPr>
          <w:rFonts w:ascii="Times New Roman" w:hAnsi="Times New Roman"/>
          <w:color w:val="000000"/>
          <w:sz w:val="24"/>
          <w:szCs w:val="24"/>
        </w:rPr>
        <w:t xml:space="preserve"> by bank </w:t>
      </w:r>
      <w:r w:rsidRPr="00B265FC">
        <w:rPr>
          <w:rFonts w:ascii="Times New Roman" w:hAnsi="Times New Roman"/>
          <w:color w:val="000000"/>
          <w:sz w:val="24"/>
          <w:szCs w:val="24"/>
          <w:highlight w:val="yellow"/>
        </w:rPr>
        <w:t xml:space="preserve">density has </w:t>
      </w:r>
      <w:r w:rsidR="00D61188" w:rsidRPr="00B265FC">
        <w:rPr>
          <w:rFonts w:ascii="Times New Roman" w:hAnsi="Times New Roman"/>
          <w:color w:val="000000"/>
          <w:sz w:val="24"/>
          <w:szCs w:val="24"/>
          <w:highlight w:val="yellow"/>
        </w:rPr>
        <w:t xml:space="preserve">a </w:t>
      </w:r>
      <w:r w:rsidRPr="00B265FC">
        <w:rPr>
          <w:rFonts w:ascii="Times New Roman" w:hAnsi="Times New Roman"/>
          <w:color w:val="000000"/>
          <w:sz w:val="24"/>
          <w:szCs w:val="24"/>
          <w:highlight w:val="yellow"/>
        </w:rPr>
        <w:t>significan</w:t>
      </w:r>
      <w:r w:rsidRPr="00E77010">
        <w:rPr>
          <w:rFonts w:ascii="Times New Roman" w:hAnsi="Times New Roman"/>
          <w:color w:val="000000"/>
          <w:sz w:val="24"/>
          <w:szCs w:val="24"/>
        </w:rPr>
        <w:t>t effect on livestock productivity. This was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however, a significant negative effect. No other financial inclusion variable had </w:t>
      </w:r>
      <w:r w:rsidR="00D61188">
        <w:rPr>
          <w:rFonts w:ascii="Times New Roman" w:hAnsi="Times New Roman"/>
          <w:color w:val="000000"/>
          <w:sz w:val="24"/>
          <w:szCs w:val="24"/>
        </w:rPr>
        <w:t xml:space="preserve">a </w:t>
      </w:r>
      <w:r w:rsidRPr="00E77010">
        <w:rPr>
          <w:rFonts w:ascii="Times New Roman" w:hAnsi="Times New Roman"/>
          <w:color w:val="000000"/>
          <w:sz w:val="24"/>
          <w:szCs w:val="24"/>
        </w:rPr>
        <w:t xml:space="preserve">significant effect on livestock production.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 </w:t>
      </w:r>
      <w:r w:rsidRPr="00B265FC">
        <w:rPr>
          <w:rFonts w:ascii="Times New Roman" w:hAnsi="Times New Roman"/>
          <w:color w:val="000000"/>
          <w:sz w:val="24"/>
          <w:szCs w:val="24"/>
          <w:highlight w:val="yellow"/>
        </w:rPr>
        <w:t>hypothesis three, we reje</w:t>
      </w:r>
      <w:r w:rsidRPr="00E77010">
        <w:rPr>
          <w:rFonts w:ascii="Times New Roman" w:hAnsi="Times New Roman"/>
          <w:color w:val="000000"/>
          <w:sz w:val="24"/>
          <w:szCs w:val="24"/>
        </w:rPr>
        <w:t xml:space="preserve">cted the null hypothesis and </w:t>
      </w:r>
      <w:r w:rsidRPr="00B265FC">
        <w:rPr>
          <w:rFonts w:ascii="Times New Roman" w:hAnsi="Times New Roman"/>
          <w:color w:val="000000"/>
          <w:sz w:val="24"/>
          <w:szCs w:val="24"/>
          <w:highlight w:val="yellow"/>
        </w:rPr>
        <w:t>conclude</w:t>
      </w:r>
      <w:r w:rsidR="00D61188" w:rsidRPr="00B265FC">
        <w:rPr>
          <w:rFonts w:ascii="Times New Roman" w:hAnsi="Times New Roman"/>
          <w:color w:val="000000"/>
          <w:sz w:val="24"/>
          <w:szCs w:val="24"/>
          <w:highlight w:val="yellow"/>
        </w:rPr>
        <w:t>d</w:t>
      </w:r>
      <w:r w:rsidRPr="00B265FC">
        <w:rPr>
          <w:rFonts w:ascii="Times New Roman" w:hAnsi="Times New Roman"/>
          <w:color w:val="000000"/>
          <w:sz w:val="24"/>
          <w:szCs w:val="24"/>
          <w:highlight w:val="yellow"/>
        </w:rPr>
        <w:t xml:space="preserve"> that financial inclusion has significantly affected forestry productivity. This is because the </w:t>
      </w:r>
      <w:r w:rsidRPr="00B265FC">
        <w:rPr>
          <w:rFonts w:ascii="Times New Roman" w:hAnsi="Times New Roman"/>
          <w:i/>
          <w:color w:val="000000"/>
          <w:sz w:val="24"/>
          <w:szCs w:val="24"/>
          <w:highlight w:val="yellow"/>
        </w:rPr>
        <w:t>p-values</w:t>
      </w:r>
      <w:r w:rsidRPr="00B265FC">
        <w:rPr>
          <w:rFonts w:ascii="Times New Roman" w:hAnsi="Times New Roman"/>
          <w:color w:val="000000"/>
          <w:sz w:val="24"/>
          <w:szCs w:val="24"/>
          <w:highlight w:val="yellow"/>
        </w:rPr>
        <w:t xml:space="preserve"> are all less than </w:t>
      </w:r>
      <w:r w:rsidR="00D61188" w:rsidRPr="00B265FC">
        <w:rPr>
          <w:rFonts w:ascii="Times New Roman" w:hAnsi="Times New Roman"/>
          <w:color w:val="000000"/>
          <w:sz w:val="24"/>
          <w:szCs w:val="24"/>
          <w:highlight w:val="yellow"/>
        </w:rPr>
        <w:t>the</w:t>
      </w:r>
      <w:r w:rsidR="00D61188">
        <w:rPr>
          <w:rFonts w:ascii="Times New Roman" w:hAnsi="Times New Roman"/>
          <w:color w:val="000000"/>
          <w:sz w:val="24"/>
          <w:szCs w:val="24"/>
        </w:rPr>
        <w:t xml:space="preserve"> </w:t>
      </w:r>
      <w:r w:rsidRPr="00E77010">
        <w:rPr>
          <w:rFonts w:ascii="Times New Roman" w:hAnsi="Times New Roman"/>
          <w:color w:val="000000"/>
          <w:sz w:val="24"/>
          <w:szCs w:val="24"/>
        </w:rPr>
        <w:t xml:space="preserve">0.05 critical value.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fourth hypothesis led to the conclusion </w:t>
      </w:r>
      <w:r w:rsidR="00806FEB">
        <w:rPr>
          <w:rFonts w:ascii="Times New Roman" w:hAnsi="Times New Roman"/>
          <w:color w:val="000000"/>
          <w:sz w:val="24"/>
          <w:szCs w:val="24"/>
        </w:rPr>
        <w:t>that financial inclusion proxy</w:t>
      </w:r>
      <w:r w:rsidRPr="00E77010">
        <w:rPr>
          <w:rFonts w:ascii="Times New Roman" w:hAnsi="Times New Roman"/>
          <w:color w:val="000000"/>
          <w:sz w:val="24"/>
          <w:szCs w:val="24"/>
        </w:rPr>
        <w:t xml:space="preserve"> by bank loans and bank density</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has significantly affected fishing productivity in the selected West African countries.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4.1.5 </w:t>
      </w:r>
      <w:r w:rsidR="00EB5C3B" w:rsidRPr="00E77010">
        <w:rPr>
          <w:rFonts w:ascii="Times New Roman" w:hAnsi="Times New Roman"/>
          <w:b/>
          <w:color w:val="000000"/>
          <w:sz w:val="24"/>
          <w:szCs w:val="24"/>
        </w:rPr>
        <w:t>Diagnostic Tests</w:t>
      </w:r>
    </w:p>
    <w:p w:rsidR="00E77010" w:rsidRPr="00105696"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diagnostic tests are other tests which were carried out in order to ascertain the statistical robustness of the models. These tests confirm the RE models and they include the model fitness (R-squared), autocorre</w:t>
      </w:r>
      <w:r w:rsidR="00105696">
        <w:rPr>
          <w:rFonts w:ascii="Times New Roman" w:hAnsi="Times New Roman"/>
          <w:color w:val="000000"/>
          <w:sz w:val="24"/>
          <w:szCs w:val="24"/>
        </w:rPr>
        <w:t>lation test, joint F-test, etc.</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Table 8:</w:t>
      </w:r>
      <w:r w:rsidRPr="00E77010">
        <w:rPr>
          <w:rFonts w:ascii="Times New Roman" w:hAnsi="Times New Roman"/>
          <w:sz w:val="24"/>
          <w:szCs w:val="24"/>
        </w:rPr>
        <w:t xml:space="preserve"> Diagnostic Tests </w:t>
      </w:r>
    </w:p>
    <w:tbl>
      <w:tblPr>
        <w:tblW w:w="9130" w:type="dxa"/>
        <w:tblBorders>
          <w:top w:val="double" w:sz="4" w:space="0" w:color="auto"/>
          <w:bottom w:val="double" w:sz="4" w:space="0" w:color="auto"/>
        </w:tblBorders>
        <w:tblLook w:val="00A0" w:firstRow="1" w:lastRow="0" w:firstColumn="1" w:lastColumn="0" w:noHBand="0" w:noVBand="0"/>
      </w:tblPr>
      <w:tblGrid>
        <w:gridCol w:w="1243"/>
        <w:gridCol w:w="1084"/>
        <w:gridCol w:w="2093"/>
        <w:gridCol w:w="1605"/>
        <w:gridCol w:w="3105"/>
      </w:tblGrid>
      <w:tr w:rsidR="00EB5C3B" w:rsidRPr="00E77010" w:rsidTr="00791842">
        <w:tc>
          <w:tcPr>
            <w:tcW w:w="124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209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31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1243"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DW</w:t>
            </w:r>
          </w:p>
        </w:tc>
        <w:tc>
          <w:tcPr>
            <w:tcW w:w="2093"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F-stat.</w:t>
            </w:r>
          </w:p>
        </w:tc>
        <w:tc>
          <w:tcPr>
            <w:tcW w:w="16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R-Squared Adjusted</w:t>
            </w:r>
          </w:p>
        </w:tc>
        <w:tc>
          <w:tcPr>
            <w:tcW w:w="31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124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1</w:t>
            </w:r>
          </w:p>
        </w:tc>
        <w:tc>
          <w:tcPr>
            <w:tcW w:w="1084"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1.5995</w:t>
            </w:r>
          </w:p>
        </w:tc>
        <w:tc>
          <w:tcPr>
            <w:tcW w:w="209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149.713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0.9408</w:t>
            </w:r>
          </w:p>
        </w:tc>
        <w:tc>
          <w:tcPr>
            <w:tcW w:w="31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No autocorrelation, jointly significant and has high explanatory coefficient</w:t>
            </w:r>
          </w:p>
        </w:tc>
      </w:tr>
      <w:tr w:rsidR="00EB5C3B" w:rsidRPr="00E77010" w:rsidTr="00791842">
        <w:tc>
          <w:tcPr>
            <w:tcW w:w="124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2</w:t>
            </w:r>
          </w:p>
        </w:tc>
        <w:tc>
          <w:tcPr>
            <w:tcW w:w="1084"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1.6661</w:t>
            </w:r>
          </w:p>
        </w:tc>
        <w:tc>
          <w:tcPr>
            <w:tcW w:w="209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179.256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0.9501</w:t>
            </w:r>
          </w:p>
        </w:tc>
        <w:tc>
          <w:tcPr>
            <w:tcW w:w="31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r w:rsidR="00EB5C3B" w:rsidRPr="00E77010" w:rsidTr="00791842">
        <w:tc>
          <w:tcPr>
            <w:tcW w:w="1243"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lastRenderedPageBreak/>
              <w:t>Model 3</w:t>
            </w:r>
          </w:p>
        </w:tc>
        <w:tc>
          <w:tcPr>
            <w:tcW w:w="1084"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1.6661</w:t>
            </w:r>
          </w:p>
        </w:tc>
        <w:tc>
          <w:tcPr>
            <w:tcW w:w="2093"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232.592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0.9611</w:t>
            </w:r>
          </w:p>
        </w:tc>
        <w:tc>
          <w:tcPr>
            <w:tcW w:w="3105" w:type="dxa"/>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r w:rsidR="00EB5C3B" w:rsidRPr="00E77010" w:rsidTr="00791842">
        <w:tc>
          <w:tcPr>
            <w:tcW w:w="1243"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4</w:t>
            </w:r>
          </w:p>
        </w:tc>
        <w:tc>
          <w:tcPr>
            <w:tcW w:w="1084"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1.7122</w:t>
            </w:r>
          </w:p>
        </w:tc>
        <w:tc>
          <w:tcPr>
            <w:tcW w:w="2093"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201.132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0.9553</w:t>
            </w:r>
          </w:p>
        </w:tc>
        <w:tc>
          <w:tcPr>
            <w:tcW w:w="31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b/>
          <w:sz w:val="24"/>
          <w:szCs w:val="24"/>
        </w:rPr>
        <w:t>Source:</w:t>
      </w:r>
      <w:r w:rsidRPr="00E77010">
        <w:rPr>
          <w:rFonts w:ascii="Times New Roman" w:hAnsi="Times New Roman"/>
          <w:sz w:val="24"/>
          <w:szCs w:val="24"/>
        </w:rPr>
        <w:t xml:space="preserv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diagnostic tests </w:t>
      </w:r>
      <w:r w:rsidRPr="00B265FC">
        <w:rPr>
          <w:rFonts w:ascii="Times New Roman" w:hAnsi="Times New Roman"/>
          <w:color w:val="000000"/>
          <w:sz w:val="24"/>
          <w:szCs w:val="24"/>
          <w:highlight w:val="yellow"/>
        </w:rPr>
        <w:t>reveal that the err</w:t>
      </w:r>
      <w:r w:rsidRPr="00E77010">
        <w:rPr>
          <w:rFonts w:ascii="Times New Roman" w:hAnsi="Times New Roman"/>
          <w:color w:val="000000"/>
          <w:sz w:val="24"/>
          <w:szCs w:val="24"/>
        </w:rPr>
        <w:t xml:space="preserve">or terms of the models are not serially correlated. This means that there is no autocorrelation in the models. In other words, the errors observed in one year did not affect subsequent years’ observations. Also, the financial inclusion variables explain approximately 96% of the changes witnessed in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agricultural</w:t>
      </w:r>
      <w:r w:rsidRPr="00E77010">
        <w:rPr>
          <w:rFonts w:ascii="Times New Roman" w:hAnsi="Times New Roman"/>
          <w:color w:val="000000"/>
          <w:sz w:val="24"/>
          <w:szCs w:val="24"/>
        </w:rPr>
        <w:t xml:space="preserve"> productivity of the selected West African countries. This means that there is a very high explanatory coefficient. Finally, the Joint F-test reveals that the financial inclusion variables jointly affect agricultural productivity in the selected West African countries. </w:t>
      </w:r>
    </w:p>
    <w:p w:rsidR="001021B6" w:rsidRDefault="00EB5C3B" w:rsidP="00154EC3">
      <w:pPr>
        <w:autoSpaceDE w:val="0"/>
        <w:autoSpaceDN w:val="0"/>
        <w:adjustRightInd w:val="0"/>
        <w:spacing w:before="240"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Discussion</w:t>
      </w:r>
      <w:r w:rsidR="001021B6">
        <w:rPr>
          <w:rFonts w:ascii="Times New Roman" w:hAnsi="Times New Roman"/>
          <w:b/>
          <w:color w:val="000000"/>
          <w:sz w:val="24"/>
          <w:szCs w:val="24"/>
        </w:rPr>
        <w:t xml:space="preserve">: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 this sub-section, the results from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 xml:space="preserve">analysis made in </w:t>
      </w:r>
      <w:r w:rsidR="00D61188" w:rsidRPr="00B265FC">
        <w:rPr>
          <w:rFonts w:ascii="Times New Roman" w:hAnsi="Times New Roman"/>
          <w:color w:val="000000"/>
          <w:sz w:val="24"/>
          <w:szCs w:val="24"/>
          <w:highlight w:val="yellow"/>
        </w:rPr>
        <w:t xml:space="preserve">Chapter </w:t>
      </w:r>
      <w:r w:rsidRPr="00B265FC">
        <w:rPr>
          <w:rFonts w:ascii="Times New Roman" w:hAnsi="Times New Roman"/>
          <w:color w:val="000000"/>
          <w:sz w:val="24"/>
          <w:szCs w:val="24"/>
          <w:highlight w:val="yellow"/>
        </w:rPr>
        <w:t>4 are collated</w:t>
      </w:r>
      <w:r w:rsidRPr="00E77010">
        <w:rPr>
          <w:rFonts w:ascii="Times New Roman" w:hAnsi="Times New Roman"/>
          <w:color w:val="000000"/>
          <w:sz w:val="24"/>
          <w:szCs w:val="24"/>
        </w:rPr>
        <w:t xml:space="preserve"> in order to give a comprehensive view of the significance and direction of the study. The aim of this is to draw conclusions and establish the areas that would be best suited for policy implementation in order to enhance agricultural productivity in West Africa.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 a bid to adequately capture the effect of financial inclusion on agricultural productivity in selected </w:t>
      </w:r>
      <w:r w:rsidRPr="00B265FC">
        <w:rPr>
          <w:rFonts w:ascii="Times New Roman" w:hAnsi="Times New Roman"/>
          <w:color w:val="000000"/>
          <w:sz w:val="24"/>
          <w:szCs w:val="24"/>
          <w:highlight w:val="yellow"/>
        </w:rPr>
        <w:t xml:space="preserve">countries in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West African</w:t>
      </w:r>
      <w:r w:rsidRPr="00E77010">
        <w:rPr>
          <w:rFonts w:ascii="Times New Roman" w:hAnsi="Times New Roman"/>
          <w:color w:val="000000"/>
          <w:sz w:val="24"/>
          <w:szCs w:val="24"/>
        </w:rPr>
        <w:t xml:space="preserve"> region, we used loans to rural farmers, bank density, deposit to GDP ratio and mobile banking penetration as proxies of financial inclusion. The explained variable (agricultural productivity) was disaggregated into crop, livestock, forestry and fishing productivity. The data </w:t>
      </w:r>
      <w:r w:rsidR="00D61188" w:rsidRPr="00B265FC">
        <w:rPr>
          <w:rFonts w:ascii="Times New Roman" w:hAnsi="Times New Roman"/>
          <w:color w:val="000000"/>
          <w:sz w:val="24"/>
          <w:szCs w:val="24"/>
          <w:highlight w:val="yellow"/>
        </w:rPr>
        <w:t xml:space="preserve">were </w:t>
      </w:r>
      <w:r w:rsidRPr="00B265FC">
        <w:rPr>
          <w:rFonts w:ascii="Times New Roman" w:hAnsi="Times New Roman"/>
          <w:color w:val="000000"/>
          <w:sz w:val="24"/>
          <w:szCs w:val="24"/>
          <w:highlight w:val="yellow"/>
        </w:rPr>
        <w:t>cross-sectional i</w:t>
      </w:r>
      <w:r w:rsidRPr="00E77010">
        <w:rPr>
          <w:rFonts w:ascii="Times New Roman" w:hAnsi="Times New Roman"/>
          <w:color w:val="000000"/>
          <w:sz w:val="24"/>
          <w:szCs w:val="24"/>
        </w:rPr>
        <w:t>n nature</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and as such</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we adopted the panel LLC unit root test. The test revealed that the statistical properties of the data do not vary over time</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and as such</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they were suitable for estimating a panel time series analysis. In line with the position of Greene (2002), the first difference stationarity of time series data proves the adequacy of the data and prepares the data for </w:t>
      </w:r>
      <w:r w:rsidR="00D61188" w:rsidRPr="00B265FC">
        <w:rPr>
          <w:rFonts w:ascii="Times New Roman" w:hAnsi="Times New Roman"/>
          <w:color w:val="000000"/>
          <w:sz w:val="24"/>
          <w:szCs w:val="24"/>
          <w:highlight w:val="yellow"/>
        </w:rPr>
        <w:t>long-</w:t>
      </w:r>
      <w:r w:rsidRPr="00B265FC">
        <w:rPr>
          <w:rFonts w:ascii="Times New Roman" w:hAnsi="Times New Roman"/>
          <w:color w:val="000000"/>
          <w:sz w:val="24"/>
          <w:szCs w:val="24"/>
          <w:highlight w:val="yellow"/>
        </w:rPr>
        <w:t>run tests.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We also did the cross-sectional dependency test in Table 2 and observed that the data were independent of each other and </w:t>
      </w:r>
      <w:r w:rsidR="00FE2D73" w:rsidRPr="00B265FC">
        <w:rPr>
          <w:rFonts w:ascii="Times New Roman" w:hAnsi="Times New Roman"/>
          <w:color w:val="000000"/>
          <w:sz w:val="24"/>
          <w:szCs w:val="24"/>
          <w:highlight w:val="yellow"/>
        </w:rPr>
        <w:t xml:space="preserve">took </w:t>
      </w:r>
      <w:r w:rsidRPr="00B265FC">
        <w:rPr>
          <w:rFonts w:ascii="Times New Roman" w:hAnsi="Times New Roman"/>
          <w:color w:val="000000"/>
          <w:sz w:val="24"/>
          <w:szCs w:val="24"/>
          <w:highlight w:val="yellow"/>
        </w:rPr>
        <w:t xml:space="preserve">due </w:t>
      </w:r>
      <w:proofErr w:type="spellStart"/>
      <w:r w:rsidR="00FE2D73" w:rsidRPr="00B265FC">
        <w:rPr>
          <w:rFonts w:ascii="Times New Roman" w:hAnsi="Times New Roman"/>
          <w:color w:val="000000"/>
          <w:sz w:val="24"/>
          <w:szCs w:val="24"/>
          <w:highlight w:val="yellow"/>
        </w:rPr>
        <w:t>cognisance</w:t>
      </w:r>
      <w:proofErr w:type="spellEnd"/>
      <w:r w:rsidR="00FE2D73"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of country peculia</w:t>
      </w:r>
      <w:r w:rsidRPr="00E77010">
        <w:rPr>
          <w:rFonts w:ascii="Times New Roman" w:hAnsi="Times New Roman"/>
          <w:color w:val="000000"/>
          <w:sz w:val="24"/>
          <w:szCs w:val="24"/>
        </w:rPr>
        <w:t xml:space="preserve">rities. Even though the data may be similar for some countries as seen in the CD test, </w:t>
      </w:r>
      <w:proofErr w:type="spellStart"/>
      <w:r w:rsidRPr="00E77010">
        <w:rPr>
          <w:rFonts w:ascii="Times New Roman" w:hAnsi="Times New Roman"/>
          <w:color w:val="000000"/>
          <w:sz w:val="24"/>
          <w:szCs w:val="24"/>
        </w:rPr>
        <w:t>Sadorsky</w:t>
      </w:r>
      <w:proofErr w:type="spellEnd"/>
      <w:r w:rsidRPr="00E77010">
        <w:rPr>
          <w:rFonts w:ascii="Times New Roman" w:hAnsi="Times New Roman"/>
          <w:color w:val="000000"/>
          <w:sz w:val="24"/>
          <w:szCs w:val="24"/>
        </w:rPr>
        <w:t xml:space="preserve"> (2014) upheld that this can be ignored </w:t>
      </w:r>
      <w:r w:rsidRPr="00B265FC">
        <w:rPr>
          <w:rFonts w:ascii="Times New Roman" w:hAnsi="Times New Roman"/>
          <w:color w:val="000000"/>
          <w:sz w:val="24"/>
          <w:szCs w:val="24"/>
          <w:highlight w:val="yellow"/>
        </w:rPr>
        <w:t xml:space="preserve">given that </w:t>
      </w:r>
      <w:r w:rsidR="00FE2D73"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majority</w:t>
      </w:r>
      <w:r w:rsidRPr="00E77010">
        <w:rPr>
          <w:rFonts w:ascii="Times New Roman" w:hAnsi="Times New Roman"/>
          <w:color w:val="000000"/>
          <w:sz w:val="24"/>
          <w:szCs w:val="24"/>
        </w:rPr>
        <w:t xml:space="preserve"> of the data showed no evidence of cross-sectional dependency. The Kao panel co</w:t>
      </w:r>
      <w:r w:rsidR="0067080D">
        <w:rPr>
          <w:rFonts w:ascii="Times New Roman" w:hAnsi="Times New Roman"/>
          <w:color w:val="000000"/>
          <w:sz w:val="24"/>
          <w:szCs w:val="24"/>
        </w:rPr>
        <w:t>-</w:t>
      </w:r>
      <w:r w:rsidRPr="00E77010">
        <w:rPr>
          <w:rFonts w:ascii="Times New Roman" w:hAnsi="Times New Roman"/>
          <w:color w:val="000000"/>
          <w:sz w:val="24"/>
          <w:szCs w:val="24"/>
        </w:rPr>
        <w:t>integration test</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which follows the Engle and Granger model proved that the long run relationship between financial inclusion and agricultural productivity in the selected countries is one that can endure and propel the region to improved productivity in the agricultural sector.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only way to estimate the relationship between financial inclusion and agricultural productivity, according to the Hausman specification test, would be to assume heterogeneous slope coefficients for the financial inclusion variables. The heterogeneous slope coefficients, also known as the random effect (RE) model was estimated. The estimation revealed a positive relationship between loans to rural farmers and crop production. Also, </w:t>
      </w:r>
      <w:r w:rsidR="00FE2D73">
        <w:rPr>
          <w:rFonts w:ascii="Times New Roman" w:hAnsi="Times New Roman"/>
          <w:color w:val="000000"/>
          <w:sz w:val="24"/>
          <w:szCs w:val="24"/>
        </w:rPr>
        <w:t xml:space="preserve">a </w:t>
      </w:r>
      <w:r w:rsidRPr="00E77010">
        <w:rPr>
          <w:rFonts w:ascii="Times New Roman" w:hAnsi="Times New Roman"/>
          <w:color w:val="000000"/>
          <w:sz w:val="24"/>
          <w:szCs w:val="24"/>
        </w:rPr>
        <w:t>positive relationship was found between deposit to GDP ratio and crop production. In consonance with the finding</w:t>
      </w:r>
      <w:r w:rsidR="00FE2D73">
        <w:rPr>
          <w:rFonts w:ascii="Times New Roman" w:hAnsi="Times New Roman"/>
          <w:color w:val="000000"/>
          <w:sz w:val="24"/>
          <w:szCs w:val="24"/>
        </w:rPr>
        <w:t>s</w:t>
      </w:r>
      <w:r w:rsidRPr="00E77010">
        <w:rPr>
          <w:rFonts w:ascii="Times New Roman" w:hAnsi="Times New Roman"/>
          <w:color w:val="000000"/>
          <w:sz w:val="24"/>
          <w:szCs w:val="24"/>
        </w:rPr>
        <w:t xml:space="preserve"> of </w:t>
      </w:r>
      <w:proofErr w:type="spellStart"/>
      <w:r w:rsidRPr="00E77010">
        <w:rPr>
          <w:rFonts w:ascii="Times New Roman" w:hAnsi="Times New Roman"/>
          <w:color w:val="000000"/>
          <w:sz w:val="24"/>
          <w:szCs w:val="24"/>
        </w:rPr>
        <w:t>Olaniyi</w:t>
      </w:r>
      <w:proofErr w:type="spellEnd"/>
      <w:r w:rsidRPr="00E77010">
        <w:rPr>
          <w:rFonts w:ascii="Times New Roman" w:hAnsi="Times New Roman"/>
          <w:color w:val="000000"/>
          <w:sz w:val="24"/>
          <w:szCs w:val="24"/>
        </w:rPr>
        <w:t xml:space="preserve"> (2017), for sustainable agricultural development in rural areas, improving financial inclusion was critical. Thus, the insignificant effect of rural loans to crop </w:t>
      </w:r>
      <w:r w:rsidRPr="00E77010">
        <w:rPr>
          <w:rFonts w:ascii="Times New Roman" w:hAnsi="Times New Roman"/>
          <w:color w:val="000000"/>
          <w:sz w:val="24"/>
          <w:szCs w:val="24"/>
        </w:rPr>
        <w:lastRenderedPageBreak/>
        <w:t xml:space="preserve">production was upheld in </w:t>
      </w:r>
      <w:proofErr w:type="spellStart"/>
      <w:r w:rsidRPr="00E77010">
        <w:rPr>
          <w:rFonts w:ascii="Times New Roman" w:hAnsi="Times New Roman"/>
          <w:color w:val="000000"/>
          <w:sz w:val="24"/>
          <w:szCs w:val="24"/>
        </w:rPr>
        <w:t>Olaniyi</w:t>
      </w:r>
      <w:proofErr w:type="spellEnd"/>
      <w:r w:rsidRPr="00E77010">
        <w:rPr>
          <w:rFonts w:ascii="Times New Roman" w:hAnsi="Times New Roman"/>
          <w:color w:val="000000"/>
          <w:sz w:val="24"/>
          <w:szCs w:val="24"/>
        </w:rPr>
        <w:t xml:space="preserve"> (2017)</w:t>
      </w:r>
      <w:r w:rsidR="00FE2D73" w:rsidRPr="00B265FC">
        <w:rPr>
          <w:rFonts w:ascii="Times New Roman" w:hAnsi="Times New Roman"/>
          <w:color w:val="000000"/>
          <w:sz w:val="24"/>
          <w:szCs w:val="24"/>
          <w:highlight w:val="yellow"/>
        </w:rPr>
        <w:t>, where</w:t>
      </w:r>
      <w:r w:rsidRPr="00B265FC">
        <w:rPr>
          <w:rFonts w:ascii="Times New Roman" w:hAnsi="Times New Roman"/>
          <w:color w:val="000000"/>
          <w:sz w:val="24"/>
          <w:szCs w:val="24"/>
          <w:highlight w:val="yellow"/>
        </w:rPr>
        <w:t xml:space="preserve"> he found </w:t>
      </w:r>
      <w:r w:rsidR="00FE2D73" w:rsidRPr="00B265FC">
        <w:rPr>
          <w:rFonts w:ascii="Times New Roman" w:hAnsi="Times New Roman"/>
          <w:color w:val="000000"/>
          <w:sz w:val="24"/>
          <w:szCs w:val="24"/>
          <w:highlight w:val="yellow"/>
        </w:rPr>
        <w:t xml:space="preserve">an </w:t>
      </w:r>
      <w:r w:rsidRPr="00B265FC">
        <w:rPr>
          <w:rFonts w:ascii="Times New Roman" w:hAnsi="Times New Roman"/>
          <w:color w:val="000000"/>
          <w:sz w:val="24"/>
          <w:szCs w:val="24"/>
          <w:highlight w:val="yellow"/>
        </w:rPr>
        <w:t>insigni</w:t>
      </w:r>
      <w:r w:rsidRPr="00E77010">
        <w:rPr>
          <w:rFonts w:ascii="Times New Roman" w:hAnsi="Times New Roman"/>
          <w:color w:val="000000"/>
          <w:sz w:val="24"/>
          <w:szCs w:val="24"/>
        </w:rPr>
        <w:t xml:space="preserve">ficant impact of financial access on agricultural growth. However, </w:t>
      </w:r>
      <w:proofErr w:type="spellStart"/>
      <w:r w:rsidRPr="00E77010">
        <w:rPr>
          <w:rFonts w:ascii="Times New Roman" w:hAnsi="Times New Roman"/>
          <w:color w:val="000000"/>
          <w:sz w:val="24"/>
          <w:szCs w:val="24"/>
        </w:rPr>
        <w:t>Nkwede</w:t>
      </w:r>
      <w:proofErr w:type="spellEnd"/>
      <w:r w:rsidRPr="00E77010">
        <w:rPr>
          <w:rFonts w:ascii="Times New Roman" w:hAnsi="Times New Roman"/>
          <w:color w:val="000000"/>
          <w:sz w:val="24"/>
          <w:szCs w:val="24"/>
        </w:rPr>
        <w:t xml:space="preserve"> (2020), Nwankwo and Nwankwo (2020) found a significant negative effect of financial inclusion on agricultural outpu</w:t>
      </w:r>
      <w:r w:rsidR="0067080D">
        <w:rPr>
          <w:rFonts w:ascii="Times New Roman" w:hAnsi="Times New Roman"/>
          <w:color w:val="000000"/>
          <w:sz w:val="24"/>
          <w:szCs w:val="24"/>
        </w:rPr>
        <w:t>t.</w:t>
      </w:r>
      <w:r w:rsidRPr="00E77010">
        <w:rPr>
          <w:rFonts w:ascii="Times New Roman" w:hAnsi="Times New Roman"/>
          <w:color w:val="000000"/>
          <w:sz w:val="24"/>
          <w:szCs w:val="24"/>
        </w:rPr>
        <w:t xml:space="preserve"> Just like in the study of </w:t>
      </w:r>
      <w:proofErr w:type="spellStart"/>
      <w:r w:rsidRPr="00E77010">
        <w:rPr>
          <w:rFonts w:ascii="Times New Roman" w:hAnsi="Times New Roman"/>
          <w:color w:val="000000"/>
          <w:sz w:val="24"/>
          <w:szCs w:val="24"/>
        </w:rPr>
        <w:t>Ajide</w:t>
      </w:r>
      <w:proofErr w:type="spellEnd"/>
      <w:r w:rsidRPr="00E77010">
        <w:rPr>
          <w:rFonts w:ascii="Times New Roman" w:hAnsi="Times New Roman"/>
          <w:color w:val="000000"/>
          <w:sz w:val="24"/>
          <w:szCs w:val="24"/>
        </w:rPr>
        <w:t xml:space="preserve"> (2016), the financial innovation variables were not significant in growing the agricultural sector in the region.</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Conversely, </w:t>
      </w:r>
      <w:r w:rsidR="00FE2D73">
        <w:rPr>
          <w:rFonts w:ascii="Times New Roman" w:hAnsi="Times New Roman"/>
          <w:color w:val="000000"/>
          <w:sz w:val="24"/>
          <w:szCs w:val="24"/>
        </w:rPr>
        <w:t xml:space="preserve">a </w:t>
      </w:r>
      <w:r w:rsidRPr="00E77010">
        <w:rPr>
          <w:rFonts w:ascii="Times New Roman" w:hAnsi="Times New Roman"/>
          <w:color w:val="000000"/>
          <w:sz w:val="24"/>
          <w:szCs w:val="24"/>
        </w:rPr>
        <w:t xml:space="preserve">negative relationship exists between bank density, mobile banking penetration and crop production in the selected West African countries. In effect, bank density and mobile banking penetration decreased crop production. The decrease were however, not significant. This implies that there are not </w:t>
      </w:r>
      <w:r w:rsidR="00FE2D73">
        <w:rPr>
          <w:rFonts w:ascii="Times New Roman" w:hAnsi="Times New Roman"/>
          <w:color w:val="000000"/>
          <w:sz w:val="24"/>
          <w:szCs w:val="24"/>
        </w:rPr>
        <w:t>enough</w:t>
      </w:r>
      <w:r w:rsidR="00FE2D73" w:rsidRPr="00E77010">
        <w:rPr>
          <w:rFonts w:ascii="Times New Roman" w:hAnsi="Times New Roman"/>
          <w:color w:val="000000"/>
          <w:sz w:val="24"/>
          <w:szCs w:val="24"/>
        </w:rPr>
        <w:t xml:space="preserve"> </w:t>
      </w:r>
      <w:r w:rsidRPr="00E77010">
        <w:rPr>
          <w:rFonts w:ascii="Times New Roman" w:hAnsi="Times New Roman"/>
          <w:color w:val="000000"/>
          <w:sz w:val="24"/>
          <w:szCs w:val="24"/>
        </w:rPr>
        <w:t xml:space="preserve">banks that can take care of the financial needs of the majority of farmers who are into crop production. </w:t>
      </w:r>
      <w:proofErr w:type="spellStart"/>
      <w:r w:rsidRPr="00E77010">
        <w:rPr>
          <w:rFonts w:ascii="Times New Roman" w:hAnsi="Times New Roman"/>
          <w:color w:val="000000"/>
          <w:sz w:val="24"/>
          <w:szCs w:val="24"/>
        </w:rPr>
        <w:t>Kouadio</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Gakpa</w:t>
      </w:r>
      <w:proofErr w:type="spellEnd"/>
      <w:r w:rsidRPr="00E77010">
        <w:rPr>
          <w:rFonts w:ascii="Times New Roman" w:hAnsi="Times New Roman"/>
          <w:color w:val="000000"/>
          <w:sz w:val="24"/>
          <w:szCs w:val="24"/>
        </w:rPr>
        <w:t xml:space="preserve"> (2020) agreed that farmers with no schooling and fewer qualifications were more likely to be financially excluded</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and this explains the reluctance of banks to increase their density and penetrate the rural farmers</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even in the face of increasing financial technology trends.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second model sees loans to rural farmers </w:t>
      </w:r>
      <w:r w:rsidRPr="00B265FC">
        <w:rPr>
          <w:rFonts w:ascii="Times New Roman" w:hAnsi="Times New Roman"/>
          <w:color w:val="000000"/>
          <w:sz w:val="24"/>
          <w:szCs w:val="24"/>
          <w:highlight w:val="yellow"/>
        </w:rPr>
        <w:t xml:space="preserve">exerting </w:t>
      </w:r>
      <w:r w:rsidR="00FE2D73" w:rsidRPr="00B265FC">
        <w:rPr>
          <w:rFonts w:ascii="Times New Roman" w:hAnsi="Times New Roman"/>
          <w:color w:val="000000"/>
          <w:sz w:val="24"/>
          <w:szCs w:val="24"/>
          <w:highlight w:val="yellow"/>
        </w:rPr>
        <w:t xml:space="preserve">a </w:t>
      </w:r>
      <w:r w:rsidRPr="00B265FC">
        <w:rPr>
          <w:rFonts w:ascii="Times New Roman" w:hAnsi="Times New Roman"/>
          <w:color w:val="000000"/>
          <w:sz w:val="24"/>
          <w:szCs w:val="24"/>
          <w:highlight w:val="yellow"/>
        </w:rPr>
        <w:t>nega</w:t>
      </w:r>
      <w:r w:rsidRPr="00E77010">
        <w:rPr>
          <w:rFonts w:ascii="Times New Roman" w:hAnsi="Times New Roman"/>
          <w:color w:val="000000"/>
          <w:sz w:val="24"/>
          <w:szCs w:val="24"/>
        </w:rPr>
        <w:t xml:space="preserve">tive effect on livestock production in the selected West African countries. </w:t>
      </w:r>
      <w:r w:rsidR="00FE2D73" w:rsidRPr="00B265FC">
        <w:rPr>
          <w:rFonts w:ascii="Times New Roman" w:hAnsi="Times New Roman"/>
          <w:color w:val="000000"/>
          <w:sz w:val="24"/>
          <w:szCs w:val="24"/>
          <w:highlight w:val="yellow"/>
        </w:rPr>
        <w:t xml:space="preserve">The deposit </w:t>
      </w:r>
      <w:r w:rsidRPr="00B265FC">
        <w:rPr>
          <w:rFonts w:ascii="Times New Roman" w:hAnsi="Times New Roman"/>
          <w:color w:val="000000"/>
          <w:sz w:val="24"/>
          <w:szCs w:val="24"/>
          <w:highlight w:val="yellow"/>
        </w:rPr>
        <w:t>to GDP ratio increased but not significantly</w:t>
      </w:r>
      <w:r w:rsidR="00FE2D73" w:rsidRPr="00B265FC">
        <w:rPr>
          <w:rFonts w:ascii="Times New Roman" w:hAnsi="Times New Roman"/>
          <w:color w:val="000000"/>
          <w:sz w:val="24"/>
          <w:szCs w:val="24"/>
          <w:highlight w:val="yellow"/>
        </w:rPr>
        <w:t>,</w:t>
      </w:r>
      <w:r w:rsidRPr="00B265FC">
        <w:rPr>
          <w:rFonts w:ascii="Times New Roman" w:hAnsi="Times New Roman"/>
          <w:color w:val="000000"/>
          <w:sz w:val="24"/>
          <w:szCs w:val="24"/>
          <w:highlight w:val="yellow"/>
        </w:rPr>
        <w:t xml:space="preserve"> which implies that the little earning</w:t>
      </w:r>
      <w:r w:rsidRPr="00E77010">
        <w:rPr>
          <w:rFonts w:ascii="Times New Roman" w:hAnsi="Times New Roman"/>
          <w:color w:val="000000"/>
          <w:sz w:val="24"/>
          <w:szCs w:val="24"/>
        </w:rPr>
        <w:t>s the farmers make are deposited with the financial institutions</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but government efforts is not being felt in the form of loans. Since loans, bank density and mobile banking penetration exert </w:t>
      </w:r>
      <w:r w:rsidR="00FE2D73">
        <w:rPr>
          <w:rFonts w:ascii="Times New Roman" w:hAnsi="Times New Roman"/>
          <w:color w:val="000000"/>
          <w:sz w:val="24"/>
          <w:szCs w:val="24"/>
        </w:rPr>
        <w:t xml:space="preserve">a </w:t>
      </w:r>
      <w:r w:rsidRPr="00E77010">
        <w:rPr>
          <w:rFonts w:ascii="Times New Roman" w:hAnsi="Times New Roman"/>
          <w:color w:val="000000"/>
          <w:sz w:val="24"/>
          <w:szCs w:val="24"/>
        </w:rPr>
        <w:t>negative effect on livestock production, this does not augur well for the financial inclusion drive for the governments of the region. This corroborates</w:t>
      </w:r>
      <w:r w:rsidR="0067080D">
        <w:rPr>
          <w:rFonts w:ascii="Times New Roman" w:hAnsi="Times New Roman"/>
          <w:color w:val="000000"/>
          <w:sz w:val="24"/>
          <w:szCs w:val="24"/>
        </w:rPr>
        <w:t xml:space="preserve"> </w:t>
      </w:r>
      <w:r w:rsidRPr="00E77010">
        <w:rPr>
          <w:rFonts w:ascii="Times New Roman" w:hAnsi="Times New Roman"/>
          <w:color w:val="000000"/>
          <w:sz w:val="24"/>
          <w:szCs w:val="24"/>
        </w:rPr>
        <w:t xml:space="preserve">the earlier finding of </w:t>
      </w:r>
      <w:proofErr w:type="spellStart"/>
      <w:r w:rsidRPr="00E77010">
        <w:rPr>
          <w:rFonts w:ascii="Times New Roman" w:hAnsi="Times New Roman"/>
          <w:color w:val="000000"/>
          <w:sz w:val="24"/>
          <w:szCs w:val="24"/>
        </w:rPr>
        <w:t>Mulungula</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Nimubona</w:t>
      </w:r>
      <w:proofErr w:type="spellEnd"/>
      <w:r w:rsidRPr="00E77010">
        <w:rPr>
          <w:rFonts w:ascii="Times New Roman" w:hAnsi="Times New Roman"/>
          <w:color w:val="000000"/>
          <w:sz w:val="24"/>
          <w:szCs w:val="24"/>
        </w:rPr>
        <w:t xml:space="preserve"> (2022)</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who found that financial access far eludes rural farmers. There </w:t>
      </w:r>
      <w:r w:rsidRPr="00B265FC">
        <w:rPr>
          <w:rFonts w:ascii="Times New Roman" w:hAnsi="Times New Roman"/>
          <w:color w:val="000000"/>
          <w:sz w:val="24"/>
          <w:szCs w:val="24"/>
          <w:highlight w:val="yellow"/>
        </w:rPr>
        <w:t xml:space="preserve">is </w:t>
      </w:r>
      <w:r w:rsidR="00FE2D73" w:rsidRPr="00B265FC">
        <w:rPr>
          <w:rFonts w:ascii="Times New Roman" w:hAnsi="Times New Roman"/>
          <w:color w:val="000000"/>
          <w:sz w:val="24"/>
          <w:szCs w:val="24"/>
          <w:highlight w:val="yellow"/>
        </w:rPr>
        <w:t>an</w:t>
      </w:r>
      <w:r w:rsidR="00FE2D73">
        <w:rPr>
          <w:rFonts w:ascii="Times New Roman" w:hAnsi="Times New Roman"/>
          <w:color w:val="000000"/>
          <w:sz w:val="24"/>
          <w:szCs w:val="24"/>
        </w:rPr>
        <w:t xml:space="preserve"> </w:t>
      </w:r>
      <w:r w:rsidRPr="00E77010">
        <w:rPr>
          <w:rFonts w:ascii="Times New Roman" w:hAnsi="Times New Roman"/>
          <w:color w:val="000000"/>
          <w:sz w:val="24"/>
          <w:szCs w:val="24"/>
        </w:rPr>
        <w:t>increasing density of mobile phone users</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but this does not </w:t>
      </w:r>
      <w:r w:rsidRPr="00B265FC">
        <w:rPr>
          <w:rFonts w:ascii="Times New Roman" w:hAnsi="Times New Roman"/>
          <w:color w:val="000000"/>
          <w:sz w:val="24"/>
          <w:szCs w:val="24"/>
          <w:highlight w:val="yellow"/>
        </w:rPr>
        <w:t xml:space="preserve">correspond to </w:t>
      </w:r>
      <w:r w:rsidR="00FE2D73" w:rsidRPr="00B265FC">
        <w:rPr>
          <w:rFonts w:ascii="Times New Roman" w:hAnsi="Times New Roman"/>
          <w:color w:val="000000"/>
          <w:sz w:val="24"/>
          <w:szCs w:val="24"/>
          <w:highlight w:val="yellow"/>
        </w:rPr>
        <w:t xml:space="preserve">an </w:t>
      </w:r>
      <w:r w:rsidRPr="00B265FC">
        <w:rPr>
          <w:rFonts w:ascii="Times New Roman" w:hAnsi="Times New Roman"/>
          <w:color w:val="000000"/>
          <w:sz w:val="24"/>
          <w:szCs w:val="24"/>
          <w:highlight w:val="yellow"/>
        </w:rPr>
        <w:t>increase</w:t>
      </w:r>
      <w:r w:rsidRPr="00E77010">
        <w:rPr>
          <w:rFonts w:ascii="Times New Roman" w:hAnsi="Times New Roman"/>
          <w:color w:val="000000"/>
          <w:sz w:val="24"/>
          <w:szCs w:val="24"/>
        </w:rPr>
        <w:t xml:space="preserve"> in </w:t>
      </w:r>
      <w:r w:rsidR="00FE2D73" w:rsidRPr="00B265FC">
        <w:rPr>
          <w:rFonts w:ascii="Times New Roman" w:hAnsi="Times New Roman"/>
          <w:color w:val="000000"/>
          <w:sz w:val="24"/>
          <w:szCs w:val="24"/>
          <w:highlight w:val="yellow"/>
        </w:rPr>
        <w:t>the</w:t>
      </w:r>
      <w:r w:rsidR="00FE2D73">
        <w:rPr>
          <w:rFonts w:ascii="Times New Roman" w:hAnsi="Times New Roman"/>
          <w:color w:val="000000"/>
          <w:sz w:val="24"/>
          <w:szCs w:val="24"/>
        </w:rPr>
        <w:t xml:space="preserve"> </w:t>
      </w:r>
      <w:r w:rsidRPr="00E77010">
        <w:rPr>
          <w:rFonts w:ascii="Times New Roman" w:hAnsi="Times New Roman"/>
          <w:color w:val="000000"/>
          <w:sz w:val="24"/>
          <w:szCs w:val="24"/>
        </w:rPr>
        <w:t>use of financial services via mobile phones. The few adoption</w:t>
      </w:r>
      <w:r w:rsidR="00FE2D73" w:rsidRPr="00B265FC">
        <w:rPr>
          <w:rFonts w:ascii="Times New Roman" w:hAnsi="Times New Roman"/>
          <w:color w:val="000000"/>
          <w:sz w:val="24"/>
          <w:szCs w:val="24"/>
          <w:highlight w:val="yellow"/>
        </w:rPr>
        <w:t>s that</w:t>
      </w:r>
      <w:r w:rsidRPr="00B265FC">
        <w:rPr>
          <w:rFonts w:ascii="Times New Roman" w:hAnsi="Times New Roman"/>
          <w:color w:val="000000"/>
          <w:sz w:val="24"/>
          <w:szCs w:val="24"/>
          <w:highlight w:val="yellow"/>
        </w:rPr>
        <w:t xml:space="preserve"> increased </w:t>
      </w:r>
      <w:r w:rsidR="00FE2D73" w:rsidRPr="00B265FC">
        <w:rPr>
          <w:rFonts w:ascii="Times New Roman" w:hAnsi="Times New Roman"/>
          <w:color w:val="000000"/>
          <w:sz w:val="24"/>
          <w:szCs w:val="24"/>
          <w:highlight w:val="yellow"/>
        </w:rPr>
        <w:t>the</w:t>
      </w:r>
      <w:r w:rsidR="00FE2D73">
        <w:rPr>
          <w:rFonts w:ascii="Times New Roman" w:hAnsi="Times New Roman"/>
          <w:color w:val="000000"/>
          <w:sz w:val="24"/>
          <w:szCs w:val="24"/>
        </w:rPr>
        <w:t xml:space="preserve"> </w:t>
      </w:r>
      <w:r w:rsidRPr="00E77010">
        <w:rPr>
          <w:rFonts w:ascii="Times New Roman" w:hAnsi="Times New Roman"/>
          <w:color w:val="000000"/>
          <w:sz w:val="24"/>
          <w:szCs w:val="24"/>
        </w:rPr>
        <w:t xml:space="preserve">deposit to GDP </w:t>
      </w:r>
      <w:r w:rsidRPr="00B265FC">
        <w:rPr>
          <w:rFonts w:ascii="Times New Roman" w:hAnsi="Times New Roman"/>
          <w:color w:val="000000"/>
          <w:sz w:val="24"/>
          <w:szCs w:val="24"/>
          <w:highlight w:val="yellow"/>
        </w:rPr>
        <w:t xml:space="preserve">ratio </w:t>
      </w:r>
      <w:r w:rsidR="00FE2D73" w:rsidRPr="00B265FC">
        <w:rPr>
          <w:rFonts w:ascii="Times New Roman" w:hAnsi="Times New Roman"/>
          <w:color w:val="000000"/>
          <w:sz w:val="24"/>
          <w:szCs w:val="24"/>
          <w:highlight w:val="yellow"/>
        </w:rPr>
        <w:t xml:space="preserve">were </w:t>
      </w:r>
      <w:r w:rsidRPr="00B265FC">
        <w:rPr>
          <w:rFonts w:ascii="Times New Roman" w:hAnsi="Times New Roman"/>
          <w:color w:val="000000"/>
          <w:sz w:val="24"/>
          <w:szCs w:val="24"/>
          <w:highlight w:val="yellow"/>
        </w:rPr>
        <w:t>not signi</w:t>
      </w:r>
      <w:r w:rsidRPr="00E77010">
        <w:rPr>
          <w:rFonts w:ascii="Times New Roman" w:hAnsi="Times New Roman"/>
          <w:color w:val="000000"/>
          <w:sz w:val="24"/>
          <w:szCs w:val="24"/>
        </w:rPr>
        <w:t>ficant</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and so there is </w:t>
      </w:r>
      <w:r w:rsidR="00FE2D73">
        <w:rPr>
          <w:rFonts w:ascii="Times New Roman" w:hAnsi="Times New Roman"/>
          <w:color w:val="000000"/>
          <w:sz w:val="24"/>
          <w:szCs w:val="24"/>
        </w:rPr>
        <w:t xml:space="preserve">a </w:t>
      </w:r>
      <w:r w:rsidRPr="00E77010">
        <w:rPr>
          <w:rFonts w:ascii="Times New Roman" w:hAnsi="Times New Roman"/>
          <w:color w:val="000000"/>
          <w:sz w:val="24"/>
          <w:szCs w:val="24"/>
        </w:rPr>
        <w:t>high tendency to conclude that the agricultural sector, particularly livestock production</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is still suffering from reduced access to financial services.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Estimates from model 3 </w:t>
      </w:r>
      <w:r w:rsidRPr="00B265FC">
        <w:rPr>
          <w:rFonts w:ascii="Times New Roman" w:hAnsi="Times New Roman"/>
          <w:color w:val="000000"/>
          <w:sz w:val="24"/>
          <w:szCs w:val="24"/>
          <w:highlight w:val="yellow"/>
        </w:rPr>
        <w:t>reveal that bank loans, b</w:t>
      </w:r>
      <w:r w:rsidRPr="00E77010">
        <w:rPr>
          <w:rFonts w:ascii="Times New Roman" w:hAnsi="Times New Roman"/>
          <w:color w:val="000000"/>
          <w:sz w:val="24"/>
          <w:szCs w:val="24"/>
        </w:rPr>
        <w:t>ank density and mobile banking penetration decreased forestry production in the selected West African countries. Additionally, the decreasing effects of these financial inclusion variables on forestry production in the selected countries were all significant at 5% level</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which means that forestry farming in West African countries has not </w:t>
      </w:r>
      <w:r w:rsidRPr="00B265FC">
        <w:rPr>
          <w:rFonts w:ascii="Times New Roman" w:hAnsi="Times New Roman"/>
          <w:color w:val="000000"/>
          <w:sz w:val="24"/>
          <w:szCs w:val="24"/>
          <w:highlight w:val="yellow"/>
        </w:rPr>
        <w:t xml:space="preserve">received </w:t>
      </w:r>
      <w:r w:rsidR="00FE2D73" w:rsidRPr="00B265FC">
        <w:rPr>
          <w:rFonts w:ascii="Times New Roman" w:hAnsi="Times New Roman"/>
          <w:color w:val="000000"/>
          <w:sz w:val="24"/>
          <w:szCs w:val="24"/>
          <w:highlight w:val="yellow"/>
        </w:rPr>
        <w:t xml:space="preserve">as </w:t>
      </w:r>
      <w:r w:rsidRPr="00B265FC">
        <w:rPr>
          <w:rFonts w:ascii="Times New Roman" w:hAnsi="Times New Roman"/>
          <w:color w:val="000000"/>
          <w:sz w:val="24"/>
          <w:szCs w:val="24"/>
          <w:highlight w:val="yellow"/>
        </w:rPr>
        <w:t>much e</w:t>
      </w:r>
      <w:r w:rsidRPr="00E77010">
        <w:rPr>
          <w:rFonts w:ascii="Times New Roman" w:hAnsi="Times New Roman"/>
          <w:color w:val="000000"/>
          <w:sz w:val="24"/>
          <w:szCs w:val="24"/>
        </w:rPr>
        <w:t>lucidated financial inclusion impact. Forestry</w:t>
      </w:r>
      <w:r w:rsidR="0002522B">
        <w:rPr>
          <w:rFonts w:ascii="Times New Roman" w:hAnsi="Times New Roman"/>
          <w:color w:val="000000"/>
          <w:sz w:val="24"/>
          <w:szCs w:val="24"/>
        </w:rPr>
        <w:t>,</w:t>
      </w:r>
      <w:r w:rsidRPr="00E77010">
        <w:rPr>
          <w:rFonts w:ascii="Times New Roman" w:hAnsi="Times New Roman"/>
          <w:color w:val="000000"/>
          <w:sz w:val="24"/>
          <w:szCs w:val="24"/>
        </w:rPr>
        <w:t xml:space="preserve"> being one of the foreign exchange earners for some countries in West Africa</w:t>
      </w:r>
      <w:r w:rsidR="0002522B">
        <w:rPr>
          <w:rFonts w:ascii="Times New Roman" w:hAnsi="Times New Roman"/>
          <w:color w:val="000000"/>
          <w:sz w:val="24"/>
          <w:szCs w:val="24"/>
        </w:rPr>
        <w:t>,</w:t>
      </w:r>
      <w:r w:rsidRPr="00E77010">
        <w:rPr>
          <w:rFonts w:ascii="Times New Roman" w:hAnsi="Times New Roman"/>
          <w:color w:val="000000"/>
          <w:sz w:val="24"/>
          <w:szCs w:val="24"/>
        </w:rPr>
        <w:t xml:space="preserve"> ought to have received the backing of the government through the provision of accessible financial serv</w:t>
      </w:r>
      <w:r w:rsidR="00E97918">
        <w:rPr>
          <w:rFonts w:ascii="Times New Roman" w:hAnsi="Times New Roman"/>
          <w:color w:val="000000"/>
          <w:sz w:val="24"/>
          <w:szCs w:val="24"/>
        </w:rPr>
        <w:t>ices</w:t>
      </w:r>
      <w:r w:rsidR="0002522B">
        <w:rPr>
          <w:rFonts w:ascii="Times New Roman" w:hAnsi="Times New Roman"/>
          <w:color w:val="000000"/>
          <w:sz w:val="24"/>
          <w:szCs w:val="24"/>
        </w:rPr>
        <w:t>,</w:t>
      </w:r>
      <w:r w:rsidR="00E97918">
        <w:rPr>
          <w:rFonts w:ascii="Times New Roman" w:hAnsi="Times New Roman"/>
          <w:color w:val="000000"/>
          <w:sz w:val="24"/>
          <w:szCs w:val="24"/>
        </w:rPr>
        <w:t xml:space="preserve"> which will spur its growth.  H</w:t>
      </w:r>
      <w:r w:rsidRPr="00E77010">
        <w:rPr>
          <w:rFonts w:ascii="Times New Roman" w:hAnsi="Times New Roman"/>
          <w:color w:val="000000"/>
          <w:sz w:val="24"/>
          <w:szCs w:val="24"/>
        </w:rPr>
        <w:t xml:space="preserve">owever, </w:t>
      </w:r>
      <w:proofErr w:type="spellStart"/>
      <w:r w:rsidRPr="00E77010">
        <w:rPr>
          <w:rFonts w:ascii="Times New Roman" w:hAnsi="Times New Roman"/>
          <w:color w:val="000000"/>
          <w:sz w:val="24"/>
          <w:szCs w:val="24"/>
        </w:rPr>
        <w:t>Kouadio</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Gakpa</w:t>
      </w:r>
      <w:proofErr w:type="spellEnd"/>
      <w:r w:rsidRPr="00E77010">
        <w:rPr>
          <w:rFonts w:ascii="Times New Roman" w:hAnsi="Times New Roman"/>
          <w:color w:val="000000"/>
          <w:sz w:val="24"/>
          <w:szCs w:val="24"/>
        </w:rPr>
        <w:t xml:space="preserve"> (2020) opined that farmers in the zone were poorly financially included in terms of the "use" and "quality" dimensions, and that the overall financial inclusion situation of </w:t>
      </w:r>
      <w:r w:rsidRPr="00B265FC">
        <w:rPr>
          <w:rFonts w:ascii="Times New Roman" w:hAnsi="Times New Roman"/>
          <w:color w:val="000000"/>
          <w:sz w:val="24"/>
          <w:szCs w:val="24"/>
          <w:highlight w:val="yellow"/>
        </w:rPr>
        <w:t xml:space="preserve">farmers in </w:t>
      </w:r>
      <w:r w:rsidR="0002522B" w:rsidRPr="00B265FC">
        <w:rPr>
          <w:rFonts w:ascii="Times New Roman" w:hAnsi="Times New Roman"/>
          <w:color w:val="000000"/>
          <w:sz w:val="24"/>
          <w:szCs w:val="24"/>
          <w:highlight w:val="yellow"/>
        </w:rPr>
        <w:t>the</w:t>
      </w:r>
      <w:r w:rsidR="0002522B">
        <w:rPr>
          <w:rFonts w:ascii="Times New Roman" w:hAnsi="Times New Roman"/>
          <w:color w:val="000000"/>
          <w:sz w:val="24"/>
          <w:szCs w:val="24"/>
        </w:rPr>
        <w:t xml:space="preserve"> </w:t>
      </w:r>
      <w:r w:rsidRPr="00E77010">
        <w:rPr>
          <w:rFonts w:ascii="Times New Roman" w:hAnsi="Times New Roman"/>
          <w:color w:val="000000"/>
          <w:sz w:val="24"/>
          <w:szCs w:val="24"/>
        </w:rPr>
        <w:t xml:space="preserve">West African sub-region </w:t>
      </w:r>
      <w:r w:rsidR="0002522B" w:rsidRPr="00B265FC">
        <w:rPr>
          <w:rFonts w:ascii="Times New Roman" w:hAnsi="Times New Roman"/>
          <w:color w:val="000000"/>
          <w:sz w:val="24"/>
          <w:szCs w:val="24"/>
          <w:highlight w:val="yellow"/>
        </w:rPr>
        <w:t xml:space="preserve">was </w:t>
      </w:r>
      <w:r w:rsidRPr="00B265FC">
        <w:rPr>
          <w:rFonts w:ascii="Times New Roman" w:hAnsi="Times New Roman"/>
          <w:color w:val="000000"/>
          <w:sz w:val="24"/>
          <w:szCs w:val="24"/>
          <w:highlight w:val="yellow"/>
        </w:rPr>
        <w:t>low (33% of far</w:t>
      </w:r>
      <w:r w:rsidRPr="00E77010">
        <w:rPr>
          <w:rFonts w:ascii="Times New Roman" w:hAnsi="Times New Roman"/>
          <w:color w:val="000000"/>
          <w:sz w:val="24"/>
          <w:szCs w:val="24"/>
        </w:rPr>
        <w:t xml:space="preserve">mers are financially included). </w:t>
      </w:r>
    </w:p>
    <w:p w:rsidR="00EB5C3B" w:rsidRPr="00E77010" w:rsidRDefault="0002522B" w:rsidP="00154EC3">
      <w:p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The f</w:t>
      </w:r>
      <w:r w:rsidRPr="00E77010">
        <w:rPr>
          <w:rFonts w:ascii="Times New Roman" w:hAnsi="Times New Roman"/>
          <w:color w:val="000000"/>
          <w:sz w:val="24"/>
          <w:szCs w:val="24"/>
        </w:rPr>
        <w:t xml:space="preserve">ishing </w:t>
      </w:r>
      <w:r w:rsidR="00EB5C3B" w:rsidRPr="00E77010">
        <w:rPr>
          <w:rFonts w:ascii="Times New Roman" w:hAnsi="Times New Roman"/>
          <w:color w:val="000000"/>
          <w:sz w:val="24"/>
          <w:szCs w:val="24"/>
        </w:rPr>
        <w:t>industry received m</w:t>
      </w:r>
      <w:r>
        <w:rPr>
          <w:rFonts w:ascii="Times New Roman" w:hAnsi="Times New Roman"/>
          <w:color w:val="000000"/>
          <w:sz w:val="24"/>
          <w:szCs w:val="24"/>
        </w:rPr>
        <w:t>any</w:t>
      </w:r>
      <w:r w:rsidR="00EB5C3B" w:rsidRPr="00E77010">
        <w:rPr>
          <w:rFonts w:ascii="Times New Roman" w:hAnsi="Times New Roman"/>
          <w:color w:val="000000"/>
          <w:sz w:val="24"/>
          <w:szCs w:val="24"/>
        </w:rPr>
        <w:t xml:space="preserve"> government loans in the region. Deposit to GDP </w:t>
      </w:r>
      <w:r w:rsidR="00EB5C3B" w:rsidRPr="00B265FC">
        <w:rPr>
          <w:rFonts w:ascii="Times New Roman" w:hAnsi="Times New Roman"/>
          <w:color w:val="000000"/>
          <w:sz w:val="24"/>
          <w:szCs w:val="24"/>
          <w:highlight w:val="yellow"/>
        </w:rPr>
        <w:t>ratio also increased fishing production</w:t>
      </w:r>
      <w:r w:rsidRPr="00B265FC">
        <w:rPr>
          <w:rFonts w:ascii="Times New Roman" w:hAnsi="Times New Roman"/>
          <w:color w:val="000000"/>
          <w:sz w:val="24"/>
          <w:szCs w:val="24"/>
          <w:highlight w:val="yellow"/>
        </w:rPr>
        <w:t>,</w:t>
      </w:r>
      <w:r w:rsidR="00EB5C3B" w:rsidRPr="00B265FC">
        <w:rPr>
          <w:rFonts w:ascii="Times New Roman" w:hAnsi="Times New Roman"/>
          <w:color w:val="000000"/>
          <w:sz w:val="24"/>
          <w:szCs w:val="24"/>
          <w:highlight w:val="yellow"/>
        </w:rPr>
        <w:t xml:space="preserve"> but the decrease in fishi</w:t>
      </w:r>
      <w:r w:rsidR="00EB5C3B" w:rsidRPr="00E77010">
        <w:rPr>
          <w:rFonts w:ascii="Times New Roman" w:hAnsi="Times New Roman"/>
          <w:color w:val="000000"/>
          <w:sz w:val="24"/>
          <w:szCs w:val="24"/>
        </w:rPr>
        <w:t>ng production occasioned by bank density was significant</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while the decrease in fishing production occasioned by mobile banking penetration was not significant. This implies that the </w:t>
      </w:r>
      <w:r w:rsidR="00EB5C3B" w:rsidRPr="00B265FC">
        <w:rPr>
          <w:rFonts w:ascii="Times New Roman" w:hAnsi="Times New Roman"/>
          <w:color w:val="000000"/>
          <w:sz w:val="24"/>
          <w:szCs w:val="24"/>
          <w:highlight w:val="yellow"/>
        </w:rPr>
        <w:t xml:space="preserve">governments of </w:t>
      </w:r>
      <w:r w:rsidRPr="00B265FC">
        <w:rPr>
          <w:rFonts w:ascii="Times New Roman" w:hAnsi="Times New Roman"/>
          <w:color w:val="000000"/>
          <w:sz w:val="24"/>
          <w:szCs w:val="24"/>
          <w:highlight w:val="yellow"/>
        </w:rPr>
        <w:t xml:space="preserve">the </w:t>
      </w:r>
      <w:r w:rsidR="00EB5C3B" w:rsidRPr="00B265FC">
        <w:rPr>
          <w:rFonts w:ascii="Times New Roman" w:hAnsi="Times New Roman"/>
          <w:color w:val="000000"/>
          <w:sz w:val="24"/>
          <w:szCs w:val="24"/>
          <w:highlight w:val="yellow"/>
        </w:rPr>
        <w:t>West Afr</w:t>
      </w:r>
      <w:r w:rsidR="00EB5C3B" w:rsidRPr="00E77010">
        <w:rPr>
          <w:rFonts w:ascii="Times New Roman" w:hAnsi="Times New Roman"/>
          <w:color w:val="000000"/>
          <w:sz w:val="24"/>
          <w:szCs w:val="24"/>
        </w:rPr>
        <w:t>ican sub-region give more priority to fishing and its associates</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which has seen the agricultural output from the </w:t>
      </w:r>
      <w:r w:rsidR="00EB5C3B" w:rsidRPr="00B265FC">
        <w:rPr>
          <w:rFonts w:ascii="Times New Roman" w:hAnsi="Times New Roman"/>
          <w:color w:val="000000"/>
          <w:sz w:val="24"/>
          <w:szCs w:val="24"/>
          <w:highlight w:val="yellow"/>
        </w:rPr>
        <w:t>industry b</w:t>
      </w:r>
      <w:r w:rsidR="00EB5C3B" w:rsidRPr="00E77010">
        <w:rPr>
          <w:rFonts w:ascii="Times New Roman" w:hAnsi="Times New Roman"/>
          <w:color w:val="000000"/>
          <w:sz w:val="24"/>
          <w:szCs w:val="24"/>
        </w:rPr>
        <w:t xml:space="preserve">oom in recent years. Financial institutions </w:t>
      </w:r>
      <w:r w:rsidRPr="00B265FC">
        <w:rPr>
          <w:rFonts w:ascii="Times New Roman" w:hAnsi="Times New Roman"/>
          <w:color w:val="000000"/>
          <w:sz w:val="24"/>
          <w:szCs w:val="24"/>
          <w:highlight w:val="yellow"/>
        </w:rPr>
        <w:t>still need</w:t>
      </w:r>
      <w:r w:rsidR="00EB5C3B" w:rsidRPr="00B265FC">
        <w:rPr>
          <w:rFonts w:ascii="Times New Roman" w:hAnsi="Times New Roman"/>
          <w:color w:val="000000"/>
          <w:sz w:val="24"/>
          <w:szCs w:val="24"/>
          <w:highlight w:val="yellow"/>
        </w:rPr>
        <w:t xml:space="preserve"> to inclu</w:t>
      </w:r>
      <w:r w:rsidR="00EB5C3B" w:rsidRPr="00E77010">
        <w:rPr>
          <w:rFonts w:ascii="Times New Roman" w:hAnsi="Times New Roman"/>
          <w:color w:val="000000"/>
          <w:sz w:val="24"/>
          <w:szCs w:val="24"/>
        </w:rPr>
        <w:t>de fish farmers by making financial services affordable and reachable to them by increasing bank density. O</w:t>
      </w:r>
      <w:r w:rsidR="00EB5C3B" w:rsidRPr="00B265FC">
        <w:rPr>
          <w:rFonts w:ascii="Times New Roman" w:hAnsi="Times New Roman"/>
          <w:color w:val="000000"/>
          <w:sz w:val="24"/>
          <w:szCs w:val="24"/>
          <w:highlight w:val="yellow"/>
        </w:rPr>
        <w:t>verall,</w:t>
      </w:r>
      <w:r w:rsidR="00EB5C3B" w:rsidRPr="00E77010">
        <w:rPr>
          <w:rFonts w:ascii="Times New Roman" w:hAnsi="Times New Roman"/>
          <w:color w:val="000000"/>
          <w:sz w:val="24"/>
          <w:szCs w:val="24"/>
        </w:rPr>
        <w:t xml:space="preserve"> financial inclusion showed </w:t>
      </w:r>
      <w:r>
        <w:rPr>
          <w:rFonts w:ascii="Times New Roman" w:hAnsi="Times New Roman"/>
          <w:color w:val="000000"/>
          <w:sz w:val="24"/>
          <w:szCs w:val="24"/>
        </w:rPr>
        <w:t xml:space="preserve">a </w:t>
      </w:r>
      <w:r w:rsidR="00EB5C3B" w:rsidRPr="00E77010">
        <w:rPr>
          <w:rFonts w:ascii="Times New Roman" w:hAnsi="Times New Roman"/>
          <w:color w:val="000000"/>
          <w:sz w:val="24"/>
          <w:szCs w:val="24"/>
        </w:rPr>
        <w:t>great effect on the agricultural sector</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accounting for up to 96 per cent of the changes witnessed in agricultural productivity in the West African sub-region.</w:t>
      </w:r>
    </w:p>
    <w:p w:rsidR="00366B91" w:rsidRPr="00C8481F" w:rsidRDefault="00366B91" w:rsidP="00C8481F">
      <w:pPr>
        <w:autoSpaceDE w:val="0"/>
        <w:autoSpaceDN w:val="0"/>
        <w:adjustRightInd w:val="0"/>
        <w:spacing w:before="240" w:after="0" w:line="240" w:lineRule="auto"/>
        <w:jc w:val="both"/>
        <w:rPr>
          <w:rFonts w:ascii="Times New Roman" w:hAnsi="Times New Roman"/>
          <w:b/>
          <w:color w:val="000000"/>
          <w:sz w:val="2"/>
          <w:szCs w:val="24"/>
        </w:rPr>
      </w:pPr>
    </w:p>
    <w:p w:rsidR="00E113AE" w:rsidRPr="00C8481F" w:rsidRDefault="00366B91" w:rsidP="00C8481F">
      <w:pPr>
        <w:pStyle w:val="ListParagraph"/>
        <w:numPr>
          <w:ilvl w:val="0"/>
          <w:numId w:val="12"/>
        </w:numPr>
        <w:autoSpaceDE w:val="0"/>
        <w:autoSpaceDN w:val="0"/>
        <w:adjustRightInd w:val="0"/>
        <w:spacing w:before="240" w:after="0" w:line="240" w:lineRule="auto"/>
        <w:jc w:val="both"/>
        <w:rPr>
          <w:rFonts w:ascii="Times New Roman" w:hAnsi="Times New Roman"/>
          <w:b/>
          <w:color w:val="000000"/>
          <w:sz w:val="24"/>
          <w:szCs w:val="24"/>
        </w:rPr>
      </w:pPr>
      <w:r w:rsidRPr="00C8481F">
        <w:rPr>
          <w:rFonts w:ascii="Times New Roman" w:hAnsi="Times New Roman"/>
          <w:b/>
          <w:color w:val="000000"/>
          <w:sz w:val="24"/>
          <w:szCs w:val="24"/>
        </w:rPr>
        <w:lastRenderedPageBreak/>
        <w:t>SUMMARY OF FINDINGS</w:t>
      </w:r>
    </w:p>
    <w:p w:rsidR="00366B91" w:rsidRPr="00366B91" w:rsidRDefault="00366B91" w:rsidP="00366B91">
      <w:p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 findings made in this study are very interesting. The financial inclusion variables used in the study included loans to rural farmers, bank density, deposit to GDP ratio and mobile banking penetration. Agricultural productivity was disaggregated into crop, livestock, forestry and fishing production. The data were </w:t>
      </w:r>
      <w:proofErr w:type="spellStart"/>
      <w:r w:rsidRPr="00366B91">
        <w:rPr>
          <w:rFonts w:ascii="Times New Roman" w:hAnsi="Times New Roman"/>
          <w:color w:val="000000"/>
          <w:sz w:val="24"/>
          <w:szCs w:val="24"/>
        </w:rPr>
        <w:t>analysed</w:t>
      </w:r>
      <w:proofErr w:type="spellEnd"/>
      <w:r w:rsidRPr="00366B91">
        <w:rPr>
          <w:rFonts w:ascii="Times New Roman" w:hAnsi="Times New Roman"/>
          <w:color w:val="000000"/>
          <w:sz w:val="24"/>
          <w:szCs w:val="24"/>
        </w:rPr>
        <w:t xml:space="preserve"> using the Panel random effect model</w:t>
      </w:r>
      <w:r w:rsidR="00F65841">
        <w:rPr>
          <w:rFonts w:ascii="Times New Roman" w:hAnsi="Times New Roman"/>
          <w:color w:val="000000"/>
          <w:sz w:val="24"/>
          <w:szCs w:val="24"/>
        </w:rPr>
        <w:t>,</w:t>
      </w:r>
      <w:r w:rsidRPr="00366B91">
        <w:rPr>
          <w:rFonts w:ascii="Times New Roman" w:hAnsi="Times New Roman"/>
          <w:color w:val="000000"/>
          <w:sz w:val="24"/>
          <w:szCs w:val="24"/>
        </w:rPr>
        <w:t xml:space="preserve"> and the result obtained gave rise to the following findings</w:t>
      </w:r>
      <w:r w:rsidR="00F65841">
        <w:rPr>
          <w:rFonts w:ascii="Times New Roman" w:hAnsi="Times New Roman"/>
          <w:color w:val="000000"/>
          <w:sz w:val="24"/>
          <w:szCs w:val="24"/>
        </w:rPr>
        <w:t>,</w:t>
      </w:r>
      <w:r w:rsidRPr="00366B91">
        <w:rPr>
          <w:rFonts w:ascii="Times New Roman" w:hAnsi="Times New Roman"/>
          <w:color w:val="000000"/>
          <w:sz w:val="24"/>
          <w:szCs w:val="24"/>
        </w:rPr>
        <w:t xml:space="preserve"> as </w:t>
      </w:r>
      <w:proofErr w:type="spellStart"/>
      <w:r w:rsidR="00F65841" w:rsidRPr="00B265FC">
        <w:rPr>
          <w:rFonts w:ascii="Times New Roman" w:hAnsi="Times New Roman"/>
          <w:color w:val="000000"/>
          <w:sz w:val="24"/>
          <w:szCs w:val="24"/>
          <w:highlight w:val="yellow"/>
        </w:rPr>
        <w:t>summarised</w:t>
      </w:r>
      <w:proofErr w:type="spellEnd"/>
      <w:r w:rsidRPr="00B265FC">
        <w:rPr>
          <w:rFonts w:ascii="Times New Roman" w:hAnsi="Times New Roman"/>
          <w:color w:val="000000"/>
          <w:sz w:val="24"/>
          <w:szCs w:val="24"/>
          <w:highlight w:val="yellow"/>
        </w:rPr>
        <w:t>:</w:t>
      </w:r>
    </w:p>
    <w:p w:rsidR="00366B91" w:rsidRPr="00366B91" w:rsidRDefault="00366B91"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There was no significant effect of financial inclusion variables on crop productivity in the selected West African countries. </w:t>
      </w:r>
    </w:p>
    <w:p w:rsidR="00366B91" w:rsidRPr="00366B91" w:rsidRDefault="00247AA7"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Financial inclusion proxy</w:t>
      </w:r>
      <w:r w:rsidR="00366B91" w:rsidRPr="00366B91">
        <w:rPr>
          <w:rFonts w:ascii="Times New Roman" w:hAnsi="Times New Roman"/>
          <w:color w:val="000000"/>
          <w:sz w:val="24"/>
          <w:szCs w:val="24"/>
        </w:rPr>
        <w:t xml:space="preserve"> by bank </w:t>
      </w:r>
      <w:r w:rsidR="00366B91" w:rsidRPr="00B265FC">
        <w:rPr>
          <w:rFonts w:ascii="Times New Roman" w:hAnsi="Times New Roman"/>
          <w:color w:val="000000"/>
          <w:sz w:val="24"/>
          <w:szCs w:val="24"/>
          <w:highlight w:val="yellow"/>
        </w:rPr>
        <w:t xml:space="preserve">density had </w:t>
      </w:r>
      <w:r w:rsidR="00F65841" w:rsidRPr="00B265FC">
        <w:rPr>
          <w:rFonts w:ascii="Times New Roman" w:hAnsi="Times New Roman"/>
          <w:color w:val="000000"/>
          <w:sz w:val="24"/>
          <w:szCs w:val="24"/>
          <w:highlight w:val="yellow"/>
        </w:rPr>
        <w:t xml:space="preserve">a </w:t>
      </w:r>
      <w:r w:rsidR="00366B91" w:rsidRPr="00B265FC">
        <w:rPr>
          <w:rFonts w:ascii="Times New Roman" w:hAnsi="Times New Roman"/>
          <w:color w:val="000000"/>
          <w:sz w:val="24"/>
          <w:szCs w:val="24"/>
          <w:highlight w:val="yellow"/>
        </w:rPr>
        <w:t>signi</w:t>
      </w:r>
      <w:r w:rsidR="00366B91" w:rsidRPr="00366B91">
        <w:rPr>
          <w:rFonts w:ascii="Times New Roman" w:hAnsi="Times New Roman"/>
          <w:color w:val="000000"/>
          <w:sz w:val="24"/>
          <w:szCs w:val="24"/>
        </w:rPr>
        <w:t xml:space="preserve">ficant negative effect on livestock productivity in the selected West African countries. </w:t>
      </w:r>
    </w:p>
    <w:p w:rsidR="00366B91" w:rsidRPr="00366B91" w:rsidRDefault="00366B91"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 financial inclusion variables significantly affected forestry productivity in the selected West African countries. </w:t>
      </w:r>
    </w:p>
    <w:p w:rsidR="00366B91" w:rsidRPr="00366B91" w:rsidRDefault="00247AA7"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Financial inclusion proxy</w:t>
      </w:r>
      <w:r w:rsidR="00366B91" w:rsidRPr="00366B91">
        <w:rPr>
          <w:rFonts w:ascii="Times New Roman" w:hAnsi="Times New Roman"/>
          <w:color w:val="000000"/>
          <w:sz w:val="24"/>
          <w:szCs w:val="24"/>
        </w:rPr>
        <w:t xml:space="preserve"> by bank loans and bank density significantly affected fishing productivity in the selected West African countries.</w:t>
      </w:r>
    </w:p>
    <w:p w:rsidR="00366B91" w:rsidRPr="00366B91" w:rsidRDefault="00366B91" w:rsidP="00366B91">
      <w:pPr>
        <w:pStyle w:val="ListParagraph"/>
        <w:autoSpaceDE w:val="0"/>
        <w:autoSpaceDN w:val="0"/>
        <w:adjustRightInd w:val="0"/>
        <w:spacing w:before="240" w:after="0" w:line="240" w:lineRule="auto"/>
        <w:jc w:val="both"/>
        <w:rPr>
          <w:rFonts w:ascii="Times New Roman" w:hAnsi="Times New Roman"/>
          <w:b/>
          <w:color w:val="000000"/>
          <w:sz w:val="24"/>
          <w:szCs w:val="24"/>
        </w:rPr>
      </w:pPr>
    </w:p>
    <w:p w:rsidR="00366B91" w:rsidRPr="00C8481F" w:rsidRDefault="00366B91" w:rsidP="00C8481F">
      <w:pPr>
        <w:pStyle w:val="ListParagraph"/>
        <w:numPr>
          <w:ilvl w:val="0"/>
          <w:numId w:val="12"/>
        </w:numPr>
        <w:autoSpaceDE w:val="0"/>
        <w:autoSpaceDN w:val="0"/>
        <w:adjustRightInd w:val="0"/>
        <w:spacing w:before="240" w:after="0" w:line="240" w:lineRule="auto"/>
        <w:jc w:val="both"/>
        <w:rPr>
          <w:rFonts w:ascii="Times New Roman" w:hAnsi="Times New Roman"/>
          <w:b/>
          <w:color w:val="000000" w:themeColor="text1"/>
          <w:sz w:val="24"/>
          <w:szCs w:val="24"/>
        </w:rPr>
      </w:pPr>
      <w:r w:rsidRPr="00C8481F">
        <w:rPr>
          <w:rFonts w:ascii="Times New Roman" w:hAnsi="Times New Roman"/>
          <w:b/>
          <w:color w:val="000000" w:themeColor="text1"/>
          <w:sz w:val="24"/>
          <w:szCs w:val="24"/>
        </w:rPr>
        <w:t>CONCLUSION</w:t>
      </w:r>
    </w:p>
    <w:p w:rsidR="00C8481F" w:rsidRDefault="00E113AE" w:rsidP="00C8481F">
      <w:p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themeColor="text1"/>
          <w:sz w:val="24"/>
          <w:szCs w:val="24"/>
        </w:rPr>
        <w:t xml:space="preserve">This study examined the impact of financial inclusion on agricultural productivity </w:t>
      </w:r>
      <w:r w:rsidRPr="00B265FC">
        <w:rPr>
          <w:rFonts w:ascii="Times New Roman" w:hAnsi="Times New Roman"/>
          <w:color w:val="000000" w:themeColor="text1"/>
          <w:sz w:val="24"/>
          <w:szCs w:val="24"/>
          <w:highlight w:val="yellow"/>
        </w:rPr>
        <w:t xml:space="preserve">in </w:t>
      </w:r>
      <w:r w:rsidR="00A92A61" w:rsidRPr="00B265FC">
        <w:rPr>
          <w:rFonts w:ascii="Times New Roman" w:hAnsi="Times New Roman"/>
          <w:color w:val="000000" w:themeColor="text1"/>
          <w:sz w:val="24"/>
          <w:szCs w:val="24"/>
          <w:highlight w:val="yellow"/>
        </w:rPr>
        <w:t xml:space="preserve">the </w:t>
      </w:r>
      <w:r w:rsidRPr="00B265FC">
        <w:rPr>
          <w:rFonts w:ascii="Times New Roman" w:hAnsi="Times New Roman"/>
          <w:color w:val="000000" w:themeColor="text1"/>
          <w:sz w:val="24"/>
          <w:szCs w:val="24"/>
          <w:highlight w:val="yellow"/>
        </w:rPr>
        <w:t>West</w:t>
      </w:r>
      <w:r w:rsidRPr="00366B91">
        <w:rPr>
          <w:rFonts w:ascii="Times New Roman" w:hAnsi="Times New Roman"/>
          <w:color w:val="000000" w:themeColor="text1"/>
          <w:sz w:val="24"/>
          <w:szCs w:val="24"/>
        </w:rPr>
        <w:t xml:space="preserve"> African Region from 2010 to 2022. </w:t>
      </w:r>
      <w:r w:rsidRPr="00B265FC">
        <w:rPr>
          <w:rFonts w:ascii="Times New Roman" w:hAnsi="Times New Roman"/>
          <w:color w:val="000000" w:themeColor="text1"/>
          <w:sz w:val="24"/>
          <w:szCs w:val="24"/>
          <w:highlight w:val="yellow"/>
        </w:rPr>
        <w:t xml:space="preserve">The study </w:t>
      </w:r>
      <w:proofErr w:type="spellStart"/>
      <w:r w:rsidR="00A92A61" w:rsidRPr="00B265FC">
        <w:rPr>
          <w:rFonts w:ascii="Times New Roman" w:hAnsi="Times New Roman"/>
          <w:color w:val="000000" w:themeColor="text1"/>
          <w:sz w:val="24"/>
          <w:szCs w:val="24"/>
          <w:highlight w:val="yellow"/>
        </w:rPr>
        <w:t>centres</w:t>
      </w:r>
      <w:proofErr w:type="spellEnd"/>
      <w:r w:rsidR="00A92A61" w:rsidRPr="00B265FC">
        <w:rPr>
          <w:rFonts w:ascii="Times New Roman" w:hAnsi="Times New Roman"/>
          <w:color w:val="000000" w:themeColor="text1"/>
          <w:sz w:val="24"/>
          <w:szCs w:val="24"/>
          <w:highlight w:val="yellow"/>
        </w:rPr>
        <w:t xml:space="preserve"> </w:t>
      </w:r>
      <w:r w:rsidRPr="00B265FC">
        <w:rPr>
          <w:rFonts w:ascii="Times New Roman" w:hAnsi="Times New Roman"/>
          <w:color w:val="000000" w:themeColor="text1"/>
          <w:sz w:val="24"/>
          <w:szCs w:val="24"/>
          <w:highlight w:val="yellow"/>
        </w:rPr>
        <w:t>on</w:t>
      </w:r>
      <w:r w:rsidRPr="00366B91">
        <w:rPr>
          <w:rFonts w:ascii="Times New Roman" w:hAnsi="Times New Roman"/>
          <w:color w:val="000000" w:themeColor="text1"/>
          <w:sz w:val="24"/>
          <w:szCs w:val="24"/>
        </w:rPr>
        <w:t xml:space="preserve"> selected West African countries</w:t>
      </w:r>
      <w:r w:rsidR="00A92A61">
        <w:rPr>
          <w:rFonts w:ascii="Times New Roman" w:hAnsi="Times New Roman"/>
          <w:color w:val="000000" w:themeColor="text1"/>
          <w:sz w:val="24"/>
          <w:szCs w:val="24"/>
        </w:rPr>
        <w:t>,</w:t>
      </w:r>
      <w:r w:rsidRPr="00366B91">
        <w:rPr>
          <w:rFonts w:ascii="Times New Roman" w:hAnsi="Times New Roman"/>
          <w:color w:val="000000" w:themeColor="text1"/>
          <w:sz w:val="24"/>
          <w:szCs w:val="24"/>
        </w:rPr>
        <w:t xml:space="preserve"> namely Nigeria, Ghana, </w:t>
      </w:r>
      <w:r w:rsidRPr="00B265FC">
        <w:rPr>
          <w:rFonts w:ascii="Times New Roman" w:hAnsi="Times New Roman"/>
          <w:color w:val="000000" w:themeColor="text1"/>
          <w:sz w:val="24"/>
          <w:szCs w:val="24"/>
          <w:highlight w:val="yellow"/>
        </w:rPr>
        <w:t>C</w:t>
      </w:r>
      <w:r w:rsidR="00A92A61" w:rsidRPr="00B265FC">
        <w:rPr>
          <w:rFonts w:ascii="Times New Roman" w:hAnsi="Times New Roman"/>
          <w:color w:val="000000" w:themeColor="text1"/>
          <w:sz w:val="24"/>
          <w:szCs w:val="24"/>
          <w:highlight w:val="yellow"/>
        </w:rPr>
        <w:t>ôte d</w:t>
      </w:r>
      <w:r w:rsidRPr="00B265FC">
        <w:rPr>
          <w:rFonts w:ascii="Times New Roman" w:hAnsi="Times New Roman"/>
          <w:color w:val="000000" w:themeColor="text1"/>
          <w:sz w:val="24"/>
          <w:szCs w:val="24"/>
          <w:highlight w:val="yellow"/>
        </w:rPr>
        <w:t xml:space="preserve">’Ivoire, Senegal, Burkina Faso, Benin, Sierra Leone and Togo. The choice of these countries is </w:t>
      </w:r>
      <w:r w:rsidR="00A92A61" w:rsidRPr="00B265FC">
        <w:rPr>
          <w:rFonts w:ascii="Times New Roman" w:hAnsi="Times New Roman"/>
          <w:color w:val="000000" w:themeColor="text1"/>
          <w:sz w:val="24"/>
          <w:szCs w:val="24"/>
          <w:highlight w:val="yellow"/>
        </w:rPr>
        <w:t xml:space="preserve">based </w:t>
      </w:r>
      <w:r w:rsidRPr="00B265FC">
        <w:rPr>
          <w:rFonts w:ascii="Times New Roman" w:hAnsi="Times New Roman"/>
          <w:color w:val="000000" w:themeColor="text1"/>
          <w:sz w:val="24"/>
          <w:szCs w:val="24"/>
          <w:highlight w:val="yellow"/>
        </w:rPr>
        <w:t>on</w:t>
      </w:r>
      <w:r w:rsidRPr="00366B91">
        <w:rPr>
          <w:rFonts w:ascii="Times New Roman" w:hAnsi="Times New Roman"/>
          <w:color w:val="000000" w:themeColor="text1"/>
          <w:sz w:val="24"/>
          <w:szCs w:val="24"/>
        </w:rPr>
        <w:t xml:space="preserve"> their position as the top economies in West Africa</w:t>
      </w:r>
      <w:r w:rsidR="00A92A61">
        <w:rPr>
          <w:rFonts w:ascii="Times New Roman" w:hAnsi="Times New Roman"/>
          <w:color w:val="000000" w:themeColor="text1"/>
          <w:sz w:val="24"/>
          <w:szCs w:val="24"/>
        </w:rPr>
        <w:t>,</w:t>
      </w:r>
      <w:r w:rsidRPr="00366B91">
        <w:rPr>
          <w:rFonts w:ascii="Times New Roman" w:hAnsi="Times New Roman"/>
          <w:color w:val="000000" w:themeColor="text1"/>
          <w:sz w:val="24"/>
          <w:szCs w:val="24"/>
        </w:rPr>
        <w:t xml:space="preserve"> based on the International Monetary Fund (IMF) World Economic Outlook Database updated in 2022. </w:t>
      </w:r>
      <w:r w:rsidRPr="00366B91">
        <w:rPr>
          <w:rFonts w:ascii="Times New Roman" w:hAnsi="Times New Roman"/>
          <w:color w:val="000000"/>
          <w:sz w:val="24"/>
          <w:szCs w:val="24"/>
        </w:rPr>
        <w:t>The theoretical foundation of this study is the financial inclusion theory</w:t>
      </w:r>
      <w:r w:rsidR="00A92A61">
        <w:rPr>
          <w:rFonts w:ascii="Times New Roman" w:hAnsi="Times New Roman"/>
          <w:color w:val="000000"/>
          <w:sz w:val="24"/>
          <w:szCs w:val="24"/>
        </w:rPr>
        <w:t>,</w:t>
      </w:r>
      <w:r w:rsidRPr="00366B91">
        <w:rPr>
          <w:rFonts w:ascii="Times New Roman" w:hAnsi="Times New Roman"/>
          <w:color w:val="000000"/>
          <w:sz w:val="24"/>
          <w:szCs w:val="24"/>
        </w:rPr>
        <w:t xml:space="preserve"> which is </w:t>
      </w:r>
      <w:proofErr w:type="spellStart"/>
      <w:r w:rsidR="00A92A61" w:rsidRPr="00B265FC">
        <w:rPr>
          <w:rFonts w:ascii="Times New Roman" w:hAnsi="Times New Roman"/>
          <w:color w:val="000000"/>
          <w:sz w:val="24"/>
          <w:szCs w:val="24"/>
          <w:highlight w:val="yellow"/>
        </w:rPr>
        <w:t>hypothesised</w:t>
      </w:r>
      <w:proofErr w:type="spellEnd"/>
      <w:r w:rsidR="00A92A61"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to be a vital aspec</w:t>
      </w:r>
      <w:r w:rsidRPr="00366B91">
        <w:rPr>
          <w:rFonts w:ascii="Times New Roman" w:hAnsi="Times New Roman"/>
          <w:color w:val="000000"/>
          <w:sz w:val="24"/>
          <w:szCs w:val="24"/>
        </w:rPr>
        <w:t>t of growth in the agricultural sector. The role of capital or finance, as explained in the financial inclusion theory</w:t>
      </w:r>
      <w:r w:rsidR="00A92A61">
        <w:rPr>
          <w:rFonts w:ascii="Times New Roman" w:hAnsi="Times New Roman"/>
          <w:color w:val="000000"/>
          <w:sz w:val="24"/>
          <w:szCs w:val="24"/>
        </w:rPr>
        <w:t>,</w:t>
      </w:r>
      <w:r w:rsidRPr="00366B91">
        <w:rPr>
          <w:rFonts w:ascii="Times New Roman" w:hAnsi="Times New Roman"/>
          <w:color w:val="000000"/>
          <w:sz w:val="24"/>
          <w:szCs w:val="24"/>
        </w:rPr>
        <w:t xml:space="preserve"> is critical for optimal output in the economy. Thus, capital is provided by the financial system</w:t>
      </w:r>
      <w:r w:rsidR="00A92A61">
        <w:rPr>
          <w:rFonts w:ascii="Times New Roman" w:hAnsi="Times New Roman"/>
          <w:color w:val="000000"/>
          <w:sz w:val="24"/>
          <w:szCs w:val="24"/>
        </w:rPr>
        <w:t>,</w:t>
      </w:r>
      <w:r w:rsidRPr="00366B91">
        <w:rPr>
          <w:rFonts w:ascii="Times New Roman" w:hAnsi="Times New Roman"/>
          <w:color w:val="000000"/>
          <w:sz w:val="24"/>
          <w:szCs w:val="24"/>
        </w:rPr>
        <w:t xml:space="preserve"> and the benefits of an inclusive financial system </w:t>
      </w:r>
      <w:r w:rsidR="00A92A61" w:rsidRPr="00B265FC">
        <w:rPr>
          <w:rFonts w:ascii="Times New Roman" w:hAnsi="Times New Roman"/>
          <w:color w:val="000000"/>
          <w:sz w:val="24"/>
          <w:szCs w:val="24"/>
          <w:highlight w:val="yellow"/>
        </w:rPr>
        <w:t xml:space="preserve">are </w:t>
      </w:r>
      <w:r w:rsidRPr="00B265FC">
        <w:rPr>
          <w:rFonts w:ascii="Times New Roman" w:hAnsi="Times New Roman"/>
          <w:color w:val="000000"/>
          <w:sz w:val="24"/>
          <w:szCs w:val="24"/>
          <w:highlight w:val="yellow"/>
        </w:rPr>
        <w:t>a</w:t>
      </w:r>
      <w:r w:rsidRPr="00366B91">
        <w:rPr>
          <w:rFonts w:ascii="Times New Roman" w:hAnsi="Times New Roman"/>
          <w:color w:val="000000"/>
          <w:sz w:val="24"/>
          <w:szCs w:val="24"/>
        </w:rPr>
        <w:t xml:space="preserve">n aggressive increase in output in various </w:t>
      </w:r>
      <w:r w:rsidRPr="00B265FC">
        <w:rPr>
          <w:rFonts w:ascii="Times New Roman" w:hAnsi="Times New Roman"/>
          <w:color w:val="000000"/>
          <w:sz w:val="24"/>
          <w:szCs w:val="24"/>
          <w:highlight w:val="yellow"/>
        </w:rPr>
        <w:t>sectors</w:t>
      </w:r>
      <w:r w:rsidR="00A92A61" w:rsidRPr="00B265FC">
        <w:rPr>
          <w:rFonts w:ascii="Times New Roman" w:hAnsi="Times New Roman"/>
          <w:color w:val="000000"/>
          <w:sz w:val="24"/>
          <w:szCs w:val="24"/>
          <w:highlight w:val="yellow"/>
        </w:rPr>
        <w:t>, wit</w:t>
      </w:r>
      <w:r w:rsidRPr="00B265FC">
        <w:rPr>
          <w:rFonts w:ascii="Times New Roman" w:hAnsi="Times New Roman"/>
          <w:color w:val="000000"/>
          <w:sz w:val="24"/>
          <w:szCs w:val="24"/>
          <w:highlight w:val="yellow"/>
        </w:rPr>
        <w:t>h the agric</w:t>
      </w:r>
      <w:r w:rsidRPr="00366B91">
        <w:rPr>
          <w:rFonts w:ascii="Times New Roman" w:hAnsi="Times New Roman"/>
          <w:color w:val="000000"/>
          <w:sz w:val="24"/>
          <w:szCs w:val="24"/>
        </w:rPr>
        <w:t xml:space="preserve">ultural sector </w:t>
      </w:r>
      <w:r w:rsidR="00A92A61" w:rsidRPr="00B265FC">
        <w:rPr>
          <w:rFonts w:ascii="Times New Roman" w:hAnsi="Times New Roman"/>
          <w:color w:val="000000"/>
          <w:sz w:val="24"/>
          <w:szCs w:val="24"/>
          <w:highlight w:val="yellow"/>
        </w:rPr>
        <w:t xml:space="preserve">being </w:t>
      </w:r>
      <w:r w:rsidRPr="00B265FC">
        <w:rPr>
          <w:rFonts w:ascii="Times New Roman" w:hAnsi="Times New Roman"/>
          <w:color w:val="000000"/>
          <w:sz w:val="24"/>
          <w:szCs w:val="24"/>
          <w:highlight w:val="yellow"/>
        </w:rPr>
        <w:t>the</w:t>
      </w:r>
      <w:r w:rsidRPr="00366B91">
        <w:rPr>
          <w:rFonts w:ascii="Times New Roman" w:hAnsi="Times New Roman"/>
          <w:color w:val="000000"/>
          <w:sz w:val="24"/>
          <w:szCs w:val="24"/>
        </w:rPr>
        <w:t xml:space="preserve"> central focus of this present study. The financial inclusion variables used in the study included loans to rural farmers, bank density, deposit to GDP ratio and mobile banking penetration. Agricultural productivity was disaggregated into crop, livestock, forestry and fishing production. The methodology of the study was based on </w:t>
      </w:r>
      <w:r w:rsidRPr="00366B91">
        <w:rPr>
          <w:rFonts w:ascii="Times New Roman" w:hAnsi="Times New Roman"/>
          <w:sz w:val="24"/>
          <w:szCs w:val="24"/>
        </w:rPr>
        <w:t xml:space="preserve">cross-sectional data and application of the panel cross section analysis.it was identified after the analysis that; </w:t>
      </w:r>
      <w:r w:rsidRPr="00366B91">
        <w:rPr>
          <w:rFonts w:ascii="Times New Roman" w:hAnsi="Times New Roman"/>
          <w:color w:val="000000"/>
          <w:sz w:val="24"/>
          <w:szCs w:val="24"/>
        </w:rPr>
        <w:t>There was no significant effect of financial inclusion variables on crop productivity in the selected West African countr</w:t>
      </w:r>
      <w:r w:rsidR="0084611B" w:rsidRPr="00366B91">
        <w:rPr>
          <w:rFonts w:ascii="Times New Roman" w:hAnsi="Times New Roman"/>
          <w:color w:val="000000"/>
          <w:sz w:val="24"/>
          <w:szCs w:val="24"/>
        </w:rPr>
        <w:t>ies; Financial inclusion proxy</w:t>
      </w:r>
      <w:r w:rsidRPr="00366B91">
        <w:rPr>
          <w:rFonts w:ascii="Times New Roman" w:hAnsi="Times New Roman"/>
          <w:color w:val="000000"/>
          <w:sz w:val="24"/>
          <w:szCs w:val="24"/>
        </w:rPr>
        <w:t xml:space="preserve"> by bank density had significant negative effect on livestock productivity in the selected West African countries; The financial inclusion variables significantly affected forestry productivity in the selected West African countries;</w:t>
      </w:r>
      <w:r w:rsidR="0084611B" w:rsidRPr="00366B91">
        <w:rPr>
          <w:rFonts w:ascii="Times New Roman" w:hAnsi="Times New Roman"/>
          <w:color w:val="000000"/>
          <w:sz w:val="24"/>
          <w:szCs w:val="24"/>
        </w:rPr>
        <w:t xml:space="preserve"> and Financial inclusion proxy</w:t>
      </w:r>
      <w:r w:rsidRPr="00366B91">
        <w:rPr>
          <w:rFonts w:ascii="Times New Roman" w:hAnsi="Times New Roman"/>
          <w:color w:val="000000"/>
          <w:sz w:val="24"/>
          <w:szCs w:val="24"/>
        </w:rPr>
        <w:t xml:space="preserve"> by bank loans and bank density significantly affected fishing productivity in the selected West African countries. The financial inclusion variables jointly affected overall agricultural productivity in the selected West African countries, and jointly explains approximately 96% of the changes witnessed in agricultural productivity of the selected West African countries, it was concluded that, The federal governments in the West African sub-region should strive to use the increasing mobile phone technology adoption to reach the rural farmers by way of providing affordable mobile phones for farmers in the crop, livestock, forestry and fishing production. </w:t>
      </w:r>
    </w:p>
    <w:p w:rsidR="00366B91" w:rsidRPr="00C8481F" w:rsidRDefault="00C8481F" w:rsidP="00C8481F">
      <w:pPr>
        <w:autoSpaceDE w:val="0"/>
        <w:autoSpaceDN w:val="0"/>
        <w:adjustRightInd w:val="0"/>
        <w:spacing w:before="240" w:after="0" w:line="240" w:lineRule="auto"/>
        <w:jc w:val="both"/>
        <w:rPr>
          <w:rFonts w:ascii="Times New Roman" w:hAnsi="Times New Roman"/>
          <w:color w:val="000000"/>
          <w:sz w:val="24"/>
          <w:szCs w:val="24"/>
        </w:rPr>
      </w:pPr>
      <w:r w:rsidRPr="00C8481F">
        <w:rPr>
          <w:rFonts w:ascii="Times New Roman" w:hAnsi="Times New Roman"/>
          <w:b/>
          <w:color w:val="000000"/>
          <w:sz w:val="24"/>
          <w:szCs w:val="24"/>
        </w:rPr>
        <w:t xml:space="preserve">7 </w:t>
      </w:r>
      <w:r>
        <w:rPr>
          <w:rFonts w:ascii="Times New Roman" w:hAnsi="Times New Roman"/>
          <w:color w:val="000000"/>
          <w:sz w:val="24"/>
          <w:szCs w:val="24"/>
        </w:rPr>
        <w:t xml:space="preserve">  </w:t>
      </w:r>
      <w:r w:rsidR="00366B91" w:rsidRPr="00C8481F">
        <w:rPr>
          <w:rFonts w:ascii="Times New Roman" w:hAnsi="Times New Roman"/>
          <w:b/>
          <w:color w:val="000000"/>
          <w:sz w:val="24"/>
          <w:szCs w:val="24"/>
        </w:rPr>
        <w:t>RECOMMENDATION</w:t>
      </w:r>
    </w:p>
    <w:p w:rsidR="00E113AE" w:rsidRPr="00C8481F" w:rsidRDefault="00E113AE" w:rsidP="00C8481F">
      <w:pPr>
        <w:autoSpaceDE w:val="0"/>
        <w:autoSpaceDN w:val="0"/>
        <w:adjustRightInd w:val="0"/>
        <w:spacing w:before="240" w:after="0" w:line="240" w:lineRule="auto"/>
        <w:jc w:val="both"/>
        <w:rPr>
          <w:rFonts w:ascii="Times New Roman" w:hAnsi="Times New Roman"/>
          <w:color w:val="000000"/>
          <w:sz w:val="24"/>
          <w:szCs w:val="24"/>
        </w:rPr>
      </w:pPr>
      <w:r w:rsidRPr="00C8481F">
        <w:rPr>
          <w:rFonts w:ascii="Times New Roman" w:hAnsi="Times New Roman"/>
          <w:color w:val="000000"/>
          <w:sz w:val="24"/>
          <w:szCs w:val="24"/>
        </w:rPr>
        <w:t>The study recommends as follows:</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lastRenderedPageBreak/>
        <w:t>The federal governments in the West African sub-region should strive to use the increasing mobile phone technology adoption to reach the rural farmers by way of providing affordable mobile phones for farmers in the crop, livestock, forestry and fishing production. This can come in the form of soft loans for mobile phone purchase</w:t>
      </w:r>
      <w:r w:rsidR="00A92A61">
        <w:rPr>
          <w:rFonts w:ascii="Times New Roman" w:hAnsi="Times New Roman"/>
          <w:color w:val="000000"/>
          <w:sz w:val="24"/>
          <w:szCs w:val="24"/>
        </w:rPr>
        <w:t>,</w:t>
      </w:r>
      <w:r w:rsidRPr="00E113AE">
        <w:rPr>
          <w:rFonts w:ascii="Times New Roman" w:hAnsi="Times New Roman"/>
          <w:color w:val="000000"/>
          <w:sz w:val="24"/>
          <w:szCs w:val="24"/>
        </w:rPr>
        <w:t xml:space="preserve"> which will be used to open micro bank accounts for them.</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 xml:space="preserve">The farmers should be encouraged to </w:t>
      </w:r>
      <w:r w:rsidRPr="00B265FC">
        <w:rPr>
          <w:rFonts w:ascii="Times New Roman" w:hAnsi="Times New Roman"/>
          <w:color w:val="000000"/>
          <w:sz w:val="24"/>
          <w:szCs w:val="24"/>
          <w:highlight w:val="yellow"/>
        </w:rPr>
        <w:t xml:space="preserve">form </w:t>
      </w:r>
      <w:r w:rsidR="00A92A61" w:rsidRPr="00B265FC">
        <w:rPr>
          <w:rFonts w:ascii="Times New Roman" w:hAnsi="Times New Roman"/>
          <w:color w:val="000000"/>
          <w:sz w:val="24"/>
          <w:szCs w:val="24"/>
          <w:highlight w:val="yellow"/>
        </w:rPr>
        <w:t xml:space="preserve">cooperative </w:t>
      </w:r>
      <w:r w:rsidRPr="00B265FC">
        <w:rPr>
          <w:rFonts w:ascii="Times New Roman" w:hAnsi="Times New Roman"/>
          <w:color w:val="000000"/>
          <w:sz w:val="24"/>
          <w:szCs w:val="24"/>
          <w:highlight w:val="yellow"/>
        </w:rPr>
        <w:t>societies</w:t>
      </w:r>
      <w:r w:rsidRPr="00E113AE">
        <w:rPr>
          <w:rFonts w:ascii="Times New Roman" w:hAnsi="Times New Roman"/>
          <w:color w:val="000000"/>
          <w:sz w:val="24"/>
          <w:szCs w:val="24"/>
        </w:rPr>
        <w:t xml:space="preserve"> and mini-financial groups from where they can access financial institutions for loans. Financial institutions should encourage this particularly.</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 xml:space="preserve">Efforts should be made by banks and other financial institutions to provide access to financial services for farmers. Bank density needs to be increased by way of massively investing in agent </w:t>
      </w:r>
      <w:r w:rsidRPr="00B265FC">
        <w:rPr>
          <w:rFonts w:ascii="Times New Roman" w:hAnsi="Times New Roman"/>
          <w:color w:val="000000"/>
          <w:sz w:val="24"/>
          <w:szCs w:val="24"/>
          <w:highlight w:val="yellow"/>
        </w:rPr>
        <w:t xml:space="preserve">banking </w:t>
      </w:r>
      <w:r w:rsidR="00A92A61" w:rsidRPr="00B265FC">
        <w:rPr>
          <w:rFonts w:ascii="Times New Roman" w:hAnsi="Times New Roman"/>
          <w:color w:val="000000"/>
          <w:sz w:val="24"/>
          <w:szCs w:val="24"/>
          <w:highlight w:val="yellow"/>
        </w:rPr>
        <w:t xml:space="preserve">in </w:t>
      </w:r>
      <w:r w:rsidRPr="00B265FC">
        <w:rPr>
          <w:rFonts w:ascii="Times New Roman" w:hAnsi="Times New Roman"/>
          <w:color w:val="000000"/>
          <w:sz w:val="24"/>
          <w:szCs w:val="24"/>
          <w:highlight w:val="yellow"/>
        </w:rPr>
        <w:t>rura</w:t>
      </w:r>
      <w:r w:rsidRPr="00E113AE">
        <w:rPr>
          <w:rFonts w:ascii="Times New Roman" w:hAnsi="Times New Roman"/>
          <w:color w:val="000000"/>
          <w:sz w:val="24"/>
          <w:szCs w:val="24"/>
        </w:rPr>
        <w:t>l areas in the West African sub-region.</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Increasing agent banking will have a corresponding increase in bank deposits</w:t>
      </w:r>
      <w:r w:rsidR="00A92A61">
        <w:rPr>
          <w:rFonts w:ascii="Times New Roman" w:hAnsi="Times New Roman"/>
          <w:color w:val="000000"/>
          <w:sz w:val="24"/>
          <w:szCs w:val="24"/>
        </w:rPr>
        <w:t>,</w:t>
      </w:r>
      <w:r w:rsidRPr="00E113AE">
        <w:rPr>
          <w:rFonts w:ascii="Times New Roman" w:hAnsi="Times New Roman"/>
          <w:color w:val="000000"/>
          <w:sz w:val="24"/>
          <w:szCs w:val="24"/>
        </w:rPr>
        <w:t xml:space="preserve"> which will increase the financial intermediation roles of banks. When this is increased, then the farmers can have access to variety of loans at affordable interest rates. Banks should invest massively in agent banking.</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 xml:space="preserve">Mobile banking should be made compulsory for rural farmers. However, before this can be achieved, there </w:t>
      </w:r>
      <w:r w:rsidRPr="00B265FC">
        <w:rPr>
          <w:rFonts w:ascii="Times New Roman" w:hAnsi="Times New Roman"/>
          <w:color w:val="000000"/>
          <w:sz w:val="24"/>
          <w:szCs w:val="24"/>
          <w:highlight w:val="yellow"/>
        </w:rPr>
        <w:t xml:space="preserve">should be </w:t>
      </w:r>
      <w:r w:rsidR="00A92A61" w:rsidRPr="00B265FC">
        <w:rPr>
          <w:rFonts w:ascii="Times New Roman" w:hAnsi="Times New Roman"/>
          <w:color w:val="000000"/>
          <w:sz w:val="24"/>
          <w:szCs w:val="24"/>
          <w:highlight w:val="yellow"/>
        </w:rPr>
        <w:t xml:space="preserve">an </w:t>
      </w:r>
      <w:r w:rsidRPr="00B265FC">
        <w:rPr>
          <w:rFonts w:ascii="Times New Roman" w:hAnsi="Times New Roman"/>
          <w:color w:val="000000"/>
          <w:sz w:val="24"/>
          <w:szCs w:val="24"/>
          <w:highlight w:val="yellow"/>
        </w:rPr>
        <w:t>education</w:t>
      </w:r>
      <w:r w:rsidRPr="00E113AE">
        <w:rPr>
          <w:rFonts w:ascii="Times New Roman" w:hAnsi="Times New Roman"/>
          <w:color w:val="000000"/>
          <w:sz w:val="24"/>
          <w:szCs w:val="24"/>
        </w:rPr>
        <w:t>al series for farmers where they will be taught how to make use of mobile phone devices in carrying out financial transactions.</w:t>
      </w:r>
    </w:p>
    <w:p w:rsidR="001021B6" w:rsidRDefault="001021B6" w:rsidP="001021B6">
      <w:pPr>
        <w:ind w:left="360"/>
        <w:rPr>
          <w:b/>
          <w:highlight w:val="yellow"/>
        </w:rPr>
      </w:pPr>
    </w:p>
    <w:p w:rsidR="000B3FD5" w:rsidRPr="001021B6" w:rsidRDefault="000B3FD5" w:rsidP="001021B6">
      <w:pPr>
        <w:ind w:left="360"/>
        <w:rPr>
          <w:b/>
          <w:highlight w:val="yellow"/>
        </w:rPr>
      </w:pPr>
      <w:r w:rsidRPr="001021B6">
        <w:rPr>
          <w:b/>
          <w:highlight w:val="yellow"/>
        </w:rPr>
        <w:t>Disclaimer (Artificial intelligence)</w:t>
      </w:r>
    </w:p>
    <w:p w:rsidR="000B3FD5" w:rsidRPr="000B3FD5" w:rsidRDefault="000B3FD5" w:rsidP="001021B6">
      <w:pPr>
        <w:pStyle w:val="ListParagraph"/>
        <w:rPr>
          <w:highlight w:val="yellow"/>
        </w:rPr>
      </w:pPr>
      <w:r w:rsidRPr="000B3FD5">
        <w:rPr>
          <w:highlight w:val="yellow"/>
        </w:rPr>
        <w:t>Author(s) hereby declare that NO generative AI technologies such as Large Language Models (</w:t>
      </w:r>
      <w:proofErr w:type="spellStart"/>
      <w:r w:rsidRPr="000B3FD5">
        <w:rPr>
          <w:highlight w:val="yellow"/>
        </w:rPr>
        <w:t>ChatGPT</w:t>
      </w:r>
      <w:proofErr w:type="spellEnd"/>
      <w:r w:rsidRPr="000B3FD5">
        <w:rPr>
          <w:highlight w:val="yellow"/>
        </w:rPr>
        <w:t xml:space="preserve">, COPILOT, etc.) and text-to-image generators have been used during the writing or editing of this manuscript. </w:t>
      </w:r>
    </w:p>
    <w:p w:rsidR="00366B91" w:rsidRDefault="00366B91" w:rsidP="00366B91">
      <w:pPr>
        <w:tabs>
          <w:tab w:val="left" w:pos="2677"/>
        </w:tabs>
        <w:autoSpaceDE w:val="0"/>
        <w:autoSpaceDN w:val="0"/>
        <w:adjustRightInd w:val="0"/>
        <w:spacing w:before="240" w:after="0" w:line="240" w:lineRule="auto"/>
        <w:jc w:val="both"/>
        <w:rPr>
          <w:rFonts w:ascii="Times New Roman" w:hAnsi="Times New Roman"/>
          <w:b/>
          <w:sz w:val="24"/>
          <w:szCs w:val="24"/>
        </w:rPr>
      </w:pPr>
    </w:p>
    <w:p w:rsidR="0073228A" w:rsidRPr="00366B91" w:rsidRDefault="000625BC" w:rsidP="00366B91">
      <w:pPr>
        <w:tabs>
          <w:tab w:val="left" w:pos="2677"/>
        </w:tabs>
        <w:autoSpaceDE w:val="0"/>
        <w:autoSpaceDN w:val="0"/>
        <w:adjustRightInd w:val="0"/>
        <w:spacing w:before="240" w:after="0" w:line="240" w:lineRule="auto"/>
        <w:jc w:val="both"/>
        <w:rPr>
          <w:rFonts w:ascii="Times New Roman" w:hAnsi="Times New Roman"/>
          <w:color w:val="000000"/>
          <w:sz w:val="24"/>
          <w:szCs w:val="24"/>
        </w:rPr>
      </w:pPr>
      <w:r w:rsidRPr="00BD6E3E">
        <w:rPr>
          <w:rFonts w:ascii="Times New Roman" w:hAnsi="Times New Roman"/>
          <w:b/>
          <w:sz w:val="24"/>
          <w:szCs w:val="24"/>
        </w:rPr>
        <w:t>References</w:t>
      </w:r>
    </w:p>
    <w:p w:rsidR="00E52312" w:rsidRPr="0084611B" w:rsidRDefault="00E52312" w:rsidP="00BD6E3E">
      <w:pPr>
        <w:spacing w:before="240" w:after="0" w:line="240" w:lineRule="auto"/>
        <w:ind w:left="630" w:hanging="630"/>
        <w:jc w:val="both"/>
        <w:rPr>
          <w:rStyle w:val="Hyperlink"/>
          <w:rFonts w:ascii="Times New Roman" w:hAnsi="Times New Roman"/>
          <w:color w:val="000000" w:themeColor="text1"/>
          <w:sz w:val="24"/>
          <w:szCs w:val="24"/>
        </w:rPr>
      </w:pPr>
      <w:r w:rsidRPr="00BD6E3E">
        <w:rPr>
          <w:rFonts w:ascii="Times New Roman" w:hAnsi="Times New Roman"/>
          <w:sz w:val="24"/>
          <w:szCs w:val="24"/>
        </w:rPr>
        <w:t xml:space="preserve">Abu, B. M. &amp; </w:t>
      </w:r>
      <w:proofErr w:type="spellStart"/>
      <w:r w:rsidRPr="00BD6E3E">
        <w:rPr>
          <w:rFonts w:ascii="Times New Roman" w:hAnsi="Times New Roman"/>
          <w:sz w:val="24"/>
          <w:szCs w:val="24"/>
        </w:rPr>
        <w:t>Issahaku</w:t>
      </w:r>
      <w:proofErr w:type="spellEnd"/>
      <w:r w:rsidRPr="00BD6E3E">
        <w:rPr>
          <w:rFonts w:ascii="Times New Roman" w:hAnsi="Times New Roman"/>
          <w:sz w:val="24"/>
          <w:szCs w:val="24"/>
        </w:rPr>
        <w:t xml:space="preserve">, H. (2017). Financial inclusion and agricultural commercialization in Ghana: an empirical investigation, </w:t>
      </w:r>
      <w:r w:rsidRPr="00BD6E3E">
        <w:rPr>
          <w:rFonts w:ascii="Times New Roman" w:hAnsi="Times New Roman"/>
          <w:i/>
          <w:sz w:val="24"/>
          <w:szCs w:val="24"/>
        </w:rPr>
        <w:t>Agricultural Finance Review</w:t>
      </w:r>
      <w:r w:rsidRPr="00BD6E3E">
        <w:rPr>
          <w:rFonts w:ascii="Times New Roman" w:hAnsi="Times New Roman"/>
          <w:sz w:val="24"/>
          <w:szCs w:val="24"/>
        </w:rPr>
        <w:t xml:space="preserve">, 77(4), 524-544, </w:t>
      </w:r>
      <w:hyperlink r:id="rId13" w:history="1">
        <w:r w:rsidRPr="0084611B">
          <w:rPr>
            <w:rStyle w:val="Hyperlink"/>
            <w:rFonts w:ascii="Times New Roman" w:hAnsi="Times New Roman"/>
            <w:color w:val="000000" w:themeColor="text1"/>
            <w:sz w:val="24"/>
            <w:szCs w:val="24"/>
          </w:rPr>
          <w:t>https://doi.org/10.1108/AFR-02-2017-0007</w:t>
        </w:r>
      </w:hyperlink>
    </w:p>
    <w:p w:rsidR="00E52312" w:rsidRPr="00BD6E3E" w:rsidRDefault="00E52312"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African Development Bank (AfDB) (2012), Financial inclusion in Africa, available at: www.afdb.org (accessed October 2, 2022).</w:t>
      </w:r>
    </w:p>
    <w:p w:rsidR="00E52312" w:rsidRPr="00BD6E3E" w:rsidRDefault="00E52312" w:rsidP="00BD6E3E">
      <w:pPr>
        <w:autoSpaceDE w:val="0"/>
        <w:autoSpaceDN w:val="0"/>
        <w:adjustRightInd w:val="0"/>
        <w:spacing w:before="240" w:after="0" w:line="240" w:lineRule="auto"/>
        <w:ind w:left="630" w:hanging="630"/>
        <w:jc w:val="both"/>
        <w:rPr>
          <w:rFonts w:ascii="Times New Roman" w:hAnsi="Times New Roman"/>
          <w:bCs/>
          <w:sz w:val="24"/>
          <w:szCs w:val="24"/>
        </w:rPr>
      </w:pPr>
      <w:proofErr w:type="spellStart"/>
      <w:r w:rsidRPr="00BD6E3E">
        <w:rPr>
          <w:rFonts w:ascii="Times New Roman" w:hAnsi="Times New Roman"/>
          <w:sz w:val="24"/>
          <w:szCs w:val="24"/>
        </w:rPr>
        <w:t>Ajide</w:t>
      </w:r>
      <w:proofErr w:type="spellEnd"/>
      <w:r w:rsidRPr="00BD6E3E">
        <w:rPr>
          <w:rFonts w:ascii="Times New Roman" w:hAnsi="Times New Roman"/>
          <w:sz w:val="24"/>
          <w:szCs w:val="24"/>
        </w:rPr>
        <w:t xml:space="preserve">, F. M. (2016) </w:t>
      </w:r>
      <w:r w:rsidRPr="00BD6E3E">
        <w:rPr>
          <w:rFonts w:ascii="Times New Roman" w:hAnsi="Times New Roman"/>
          <w:bCs/>
          <w:sz w:val="24"/>
          <w:szCs w:val="24"/>
        </w:rPr>
        <w:t>Financial Innovation and Sustainable Development in Selected Countries in West Africa, Journal of Entrepreneurship, Management and Innovation (JEMII) 12(3): 85-111</w:t>
      </w:r>
    </w:p>
    <w:p w:rsidR="00E52312" w:rsidRPr="00BD6E3E" w:rsidRDefault="00E52312"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Akinyemi, B.E., &amp; </w:t>
      </w:r>
      <w:proofErr w:type="spellStart"/>
      <w:r w:rsidRPr="00BD6E3E">
        <w:rPr>
          <w:rFonts w:ascii="Times New Roman" w:hAnsi="Times New Roman"/>
          <w:sz w:val="24"/>
          <w:szCs w:val="24"/>
        </w:rPr>
        <w:t>Mushunje</w:t>
      </w:r>
      <w:proofErr w:type="spellEnd"/>
      <w:r w:rsidRPr="00BD6E3E">
        <w:rPr>
          <w:rFonts w:ascii="Times New Roman" w:hAnsi="Times New Roman"/>
          <w:sz w:val="24"/>
          <w:szCs w:val="24"/>
        </w:rPr>
        <w:t xml:space="preserve">, A. (2021). Determinants of mobile money technology adoption in rural areas of Africa. </w:t>
      </w:r>
      <w:r w:rsidRPr="00BD6E3E">
        <w:rPr>
          <w:rFonts w:ascii="Times New Roman" w:hAnsi="Times New Roman"/>
          <w:i/>
          <w:sz w:val="24"/>
          <w:szCs w:val="24"/>
        </w:rPr>
        <w:t>Cogent Social Sciences</w:t>
      </w:r>
      <w:r w:rsidRPr="00BD6E3E">
        <w:rPr>
          <w:rFonts w:ascii="Times New Roman" w:hAnsi="Times New Roman"/>
          <w:sz w:val="24"/>
          <w:szCs w:val="24"/>
        </w:rPr>
        <w:t>, 6(1). https//doi.org/10.1080/23311886.2020.1815963</w:t>
      </w:r>
    </w:p>
    <w:p w:rsidR="00E52312" w:rsidRPr="00BD6E3E" w:rsidRDefault="00E52312" w:rsidP="00BD6E3E">
      <w:pPr>
        <w:spacing w:before="240" w:after="0" w:line="240" w:lineRule="auto"/>
        <w:ind w:left="630" w:hanging="630"/>
        <w:jc w:val="both"/>
        <w:rPr>
          <w:rStyle w:val="Hyperlink"/>
          <w:rFonts w:ascii="Times New Roman" w:hAnsi="Times New Roman"/>
          <w:sz w:val="24"/>
          <w:szCs w:val="24"/>
        </w:rPr>
      </w:pPr>
      <w:proofErr w:type="spellStart"/>
      <w:r w:rsidRPr="00BD6E3E">
        <w:rPr>
          <w:rFonts w:ascii="Times New Roman" w:hAnsi="Times New Roman"/>
          <w:sz w:val="24"/>
          <w:szCs w:val="24"/>
        </w:rPr>
        <w:t>Atakli</w:t>
      </w:r>
      <w:proofErr w:type="spellEnd"/>
      <w:r w:rsidRPr="00BD6E3E">
        <w:rPr>
          <w:rFonts w:ascii="Times New Roman" w:hAnsi="Times New Roman"/>
          <w:sz w:val="24"/>
          <w:szCs w:val="24"/>
        </w:rPr>
        <w:t xml:space="preserve">, B. A., &amp; </w:t>
      </w:r>
      <w:proofErr w:type="spellStart"/>
      <w:r w:rsidRPr="00BD6E3E">
        <w:rPr>
          <w:rFonts w:ascii="Times New Roman" w:hAnsi="Times New Roman"/>
          <w:sz w:val="24"/>
          <w:szCs w:val="24"/>
        </w:rPr>
        <w:t>Agbenyo</w:t>
      </w:r>
      <w:proofErr w:type="spellEnd"/>
      <w:r w:rsidRPr="00BD6E3E">
        <w:rPr>
          <w:rFonts w:ascii="Times New Roman" w:hAnsi="Times New Roman"/>
          <w:sz w:val="24"/>
          <w:szCs w:val="24"/>
        </w:rPr>
        <w:t xml:space="preserve">, W. (2020). Nexus between Financial Inclusion, Gender and Agriculture Productivity in Ghana. </w:t>
      </w:r>
      <w:r w:rsidRPr="00BD6E3E">
        <w:rPr>
          <w:rFonts w:ascii="Times New Roman" w:hAnsi="Times New Roman"/>
          <w:i/>
          <w:sz w:val="24"/>
          <w:szCs w:val="24"/>
        </w:rPr>
        <w:t>Theoretical Economics Letters</w:t>
      </w:r>
      <w:r w:rsidRPr="00BD6E3E">
        <w:rPr>
          <w:rFonts w:ascii="Times New Roman" w:hAnsi="Times New Roman"/>
          <w:sz w:val="24"/>
          <w:szCs w:val="24"/>
        </w:rPr>
        <w:t xml:space="preserve">, 10, 545-562. </w:t>
      </w:r>
      <w:hyperlink r:id="rId14" w:history="1">
        <w:r w:rsidRPr="0084611B">
          <w:rPr>
            <w:rStyle w:val="Hyperlink"/>
            <w:rFonts w:ascii="Times New Roman" w:hAnsi="Times New Roman"/>
            <w:color w:val="000000" w:themeColor="text1"/>
            <w:sz w:val="24"/>
            <w:szCs w:val="24"/>
          </w:rPr>
          <w:t>https://doi.org/10.4236/tel.2020.103035</w:t>
        </w:r>
      </w:hyperlink>
    </w:p>
    <w:p w:rsidR="00EB416B" w:rsidRPr="00BD6E3E" w:rsidRDefault="00EB416B"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lastRenderedPageBreak/>
        <w:t>Chaddad</w:t>
      </w:r>
      <w:proofErr w:type="spellEnd"/>
      <w:r w:rsidRPr="00BD6E3E">
        <w:rPr>
          <w:rFonts w:ascii="Times New Roman" w:hAnsi="Times New Roman"/>
          <w:sz w:val="24"/>
          <w:szCs w:val="24"/>
        </w:rPr>
        <w:t xml:space="preserve">, F. R., Cook, M. L., &amp; </w:t>
      </w:r>
      <w:proofErr w:type="spellStart"/>
      <w:r w:rsidRPr="00BD6E3E">
        <w:rPr>
          <w:rFonts w:ascii="Times New Roman" w:hAnsi="Times New Roman"/>
          <w:sz w:val="24"/>
          <w:szCs w:val="24"/>
        </w:rPr>
        <w:t>Heckelei</w:t>
      </w:r>
      <w:proofErr w:type="spellEnd"/>
      <w:r w:rsidRPr="00BD6E3E">
        <w:rPr>
          <w:rFonts w:ascii="Times New Roman" w:hAnsi="Times New Roman"/>
          <w:sz w:val="24"/>
          <w:szCs w:val="24"/>
        </w:rPr>
        <w:t xml:space="preserve">, T. (2005). Testing for the Presence of Financial Constraints in US Agricultural Cooperatives: An Investment Behavior Approach. </w:t>
      </w:r>
      <w:r w:rsidRPr="00BD6E3E">
        <w:rPr>
          <w:rFonts w:ascii="Times New Roman" w:hAnsi="Times New Roman"/>
          <w:i/>
          <w:sz w:val="24"/>
          <w:szCs w:val="24"/>
        </w:rPr>
        <w:t>Journal of Agricultural Economics, 56(</w:t>
      </w:r>
      <w:r w:rsidRPr="00BD6E3E">
        <w:rPr>
          <w:rFonts w:ascii="Times New Roman" w:hAnsi="Times New Roman"/>
          <w:sz w:val="24"/>
          <w:szCs w:val="24"/>
        </w:rPr>
        <w:t>3), 385-397</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Coulibaly, S. S. (2022). An analysis of the factors affecting the financial inclusion in Côte d’Ivoire. </w:t>
      </w:r>
      <w:r w:rsidRPr="00BD6E3E">
        <w:rPr>
          <w:rFonts w:ascii="Times New Roman" w:hAnsi="Times New Roman"/>
          <w:i/>
          <w:sz w:val="24"/>
          <w:szCs w:val="24"/>
        </w:rPr>
        <w:t>International Journal of Finance &amp; Banking Studies, 11</w:t>
      </w:r>
      <w:r w:rsidRPr="00BD6E3E">
        <w:rPr>
          <w:rFonts w:ascii="Times New Roman" w:hAnsi="Times New Roman"/>
          <w:sz w:val="24"/>
          <w:szCs w:val="24"/>
        </w:rPr>
        <w:t>(1), 1-16</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EFINA (2018), Key findings: access to financial services survey in Nigeria 2016 survey, Lagos, Enhancing Financial Innovation and Access</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Evans, O. &amp; </w:t>
      </w:r>
      <w:proofErr w:type="spellStart"/>
      <w:r w:rsidRPr="00BD6E3E">
        <w:rPr>
          <w:rFonts w:ascii="Times New Roman" w:hAnsi="Times New Roman"/>
          <w:sz w:val="24"/>
          <w:szCs w:val="24"/>
        </w:rPr>
        <w:t>Lawanson</w:t>
      </w:r>
      <w:proofErr w:type="spellEnd"/>
      <w:r w:rsidRPr="00BD6E3E">
        <w:rPr>
          <w:rFonts w:ascii="Times New Roman" w:hAnsi="Times New Roman"/>
          <w:sz w:val="24"/>
          <w:szCs w:val="24"/>
        </w:rPr>
        <w:t xml:space="preserve">, O. (2017). A Multi-sectoral study of financial inclusion and economic output in Nigeria. </w:t>
      </w:r>
      <w:proofErr w:type="spellStart"/>
      <w:r w:rsidRPr="00BD6E3E">
        <w:rPr>
          <w:rFonts w:ascii="Times New Roman" w:hAnsi="Times New Roman"/>
          <w:sz w:val="24"/>
          <w:szCs w:val="24"/>
        </w:rPr>
        <w:t>Ovidius</w:t>
      </w:r>
      <w:proofErr w:type="spellEnd"/>
      <w:r w:rsidRPr="00BD6E3E">
        <w:rPr>
          <w:rFonts w:ascii="Times New Roman" w:hAnsi="Times New Roman"/>
          <w:sz w:val="24"/>
          <w:szCs w:val="24"/>
        </w:rPr>
        <w:t xml:space="preserve">, University Annals, </w:t>
      </w:r>
      <w:r w:rsidRPr="00BD6E3E">
        <w:rPr>
          <w:rFonts w:ascii="Times New Roman" w:hAnsi="Times New Roman"/>
          <w:i/>
          <w:sz w:val="24"/>
          <w:szCs w:val="24"/>
        </w:rPr>
        <w:t>Economic Sciences Series</w:t>
      </w:r>
      <w:r w:rsidRPr="00BD6E3E">
        <w:rPr>
          <w:rFonts w:ascii="Times New Roman" w:hAnsi="Times New Roman"/>
          <w:sz w:val="24"/>
          <w:szCs w:val="24"/>
        </w:rPr>
        <w:t>, 17(1), 195-204.</w:t>
      </w:r>
    </w:p>
    <w:p w:rsidR="00EB416B" w:rsidRPr="00BD6E3E" w:rsidRDefault="00EB416B"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Fowowe</w:t>
      </w:r>
      <w:proofErr w:type="spellEnd"/>
      <w:r w:rsidRPr="00BD6E3E">
        <w:rPr>
          <w:rFonts w:ascii="Times New Roman" w:hAnsi="Times New Roman"/>
          <w:sz w:val="24"/>
          <w:szCs w:val="24"/>
        </w:rPr>
        <w:t xml:space="preserve">, B. (2020). The effects of financial inclusion on agricultural productivity in Nigeria. </w:t>
      </w:r>
      <w:r w:rsidRPr="00BD6E3E">
        <w:rPr>
          <w:rFonts w:ascii="Times New Roman" w:hAnsi="Times New Roman"/>
          <w:i/>
          <w:sz w:val="24"/>
          <w:szCs w:val="24"/>
        </w:rPr>
        <w:t>Journal of Economics and Development</w:t>
      </w:r>
      <w:r w:rsidRPr="00BD6E3E">
        <w:rPr>
          <w:rFonts w:ascii="Times New Roman" w:hAnsi="Times New Roman"/>
          <w:sz w:val="24"/>
          <w:szCs w:val="24"/>
        </w:rPr>
        <w:t xml:space="preserve"> 22(1), 61-79</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Frimpong, A. &amp; Mensah, R. O. (2020). Financial inclusion among rural households in Ghana. </w:t>
      </w:r>
      <w:r w:rsidRPr="00BD6E3E">
        <w:rPr>
          <w:rFonts w:ascii="Times New Roman" w:hAnsi="Times New Roman"/>
          <w:i/>
          <w:sz w:val="24"/>
          <w:szCs w:val="24"/>
        </w:rPr>
        <w:t>Journal of Economics and Sustainable Development 11</w:t>
      </w:r>
      <w:r w:rsidRPr="00BD6E3E">
        <w:rPr>
          <w:rFonts w:ascii="Times New Roman" w:hAnsi="Times New Roman"/>
          <w:sz w:val="24"/>
          <w:szCs w:val="24"/>
        </w:rPr>
        <w:t>(4), 182-191</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Kouadio</w:t>
      </w:r>
      <w:proofErr w:type="spellEnd"/>
      <w:r w:rsidRPr="00BD6E3E">
        <w:rPr>
          <w:rFonts w:ascii="Times New Roman" w:hAnsi="Times New Roman"/>
          <w:sz w:val="24"/>
          <w:szCs w:val="24"/>
        </w:rPr>
        <w:t xml:space="preserve">, H. &amp; </w:t>
      </w:r>
      <w:proofErr w:type="spellStart"/>
      <w:r w:rsidRPr="00BD6E3E">
        <w:rPr>
          <w:rFonts w:ascii="Times New Roman" w:hAnsi="Times New Roman"/>
          <w:sz w:val="24"/>
          <w:szCs w:val="24"/>
        </w:rPr>
        <w:t>Gakpa</w:t>
      </w:r>
      <w:proofErr w:type="spellEnd"/>
      <w:r w:rsidRPr="00BD6E3E">
        <w:rPr>
          <w:rFonts w:ascii="Times New Roman" w:hAnsi="Times New Roman"/>
          <w:sz w:val="24"/>
          <w:szCs w:val="24"/>
        </w:rPr>
        <w:t>, L. (2020). Measurement and drivers of financial inclusion in Cote d’Ivoire: A Case Study of Oil Palm and Rubber Tree Producers in Sud-</w:t>
      </w:r>
      <w:proofErr w:type="spellStart"/>
      <w:r w:rsidRPr="00BD6E3E">
        <w:rPr>
          <w:rFonts w:ascii="Times New Roman" w:hAnsi="Times New Roman"/>
          <w:sz w:val="24"/>
          <w:szCs w:val="24"/>
        </w:rPr>
        <w:t>Comoé</w:t>
      </w:r>
      <w:proofErr w:type="spellEnd"/>
      <w:r w:rsidRPr="00BD6E3E">
        <w:rPr>
          <w:rFonts w:ascii="Times New Roman" w:hAnsi="Times New Roman"/>
          <w:sz w:val="24"/>
          <w:szCs w:val="24"/>
        </w:rPr>
        <w:t xml:space="preserve"> Region. </w:t>
      </w:r>
      <w:r w:rsidRPr="00BD6E3E">
        <w:rPr>
          <w:rFonts w:ascii="Times New Roman" w:hAnsi="Times New Roman"/>
          <w:i/>
          <w:sz w:val="24"/>
          <w:szCs w:val="24"/>
        </w:rPr>
        <w:t>International Journal of Economics and Finance; 12</w:t>
      </w:r>
      <w:r w:rsidRPr="00BD6E3E">
        <w:rPr>
          <w:rFonts w:ascii="Times New Roman" w:hAnsi="Times New Roman"/>
          <w:sz w:val="24"/>
          <w:szCs w:val="24"/>
        </w:rPr>
        <w:t>(10), 11-22</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Lonie</w:t>
      </w:r>
      <w:proofErr w:type="spellEnd"/>
      <w:r w:rsidRPr="00BD6E3E">
        <w:rPr>
          <w:rFonts w:ascii="Times New Roman" w:hAnsi="Times New Roman"/>
          <w:sz w:val="24"/>
          <w:szCs w:val="24"/>
        </w:rPr>
        <w:t xml:space="preserve">, S., Martinez, M., </w:t>
      </w:r>
      <w:proofErr w:type="spellStart"/>
      <w:r w:rsidRPr="00BD6E3E">
        <w:rPr>
          <w:rFonts w:ascii="Times New Roman" w:hAnsi="Times New Roman"/>
          <w:sz w:val="24"/>
          <w:szCs w:val="24"/>
        </w:rPr>
        <w:t>Oulai</w:t>
      </w:r>
      <w:proofErr w:type="spellEnd"/>
      <w:r w:rsidRPr="00BD6E3E">
        <w:rPr>
          <w:rFonts w:ascii="Times New Roman" w:hAnsi="Times New Roman"/>
          <w:sz w:val="24"/>
          <w:szCs w:val="24"/>
        </w:rPr>
        <w:t xml:space="preserve">, R. &amp; </w:t>
      </w:r>
      <w:proofErr w:type="spellStart"/>
      <w:r w:rsidRPr="00BD6E3E">
        <w:rPr>
          <w:rFonts w:ascii="Times New Roman" w:hAnsi="Times New Roman"/>
          <w:sz w:val="24"/>
          <w:szCs w:val="24"/>
        </w:rPr>
        <w:t>TUllis</w:t>
      </w:r>
      <w:proofErr w:type="spellEnd"/>
      <w:r w:rsidRPr="00BD6E3E">
        <w:rPr>
          <w:rFonts w:ascii="Times New Roman" w:hAnsi="Times New Roman"/>
          <w:sz w:val="24"/>
          <w:szCs w:val="24"/>
        </w:rPr>
        <w:t xml:space="preserve">, C. (2021). Opportunities for digital financial services in the Cocoa Value Chain in Cote </w:t>
      </w:r>
      <w:proofErr w:type="spellStart"/>
      <w:r w:rsidRPr="00BD6E3E">
        <w:rPr>
          <w:rFonts w:ascii="Times New Roman" w:hAnsi="Times New Roman"/>
          <w:sz w:val="24"/>
          <w:szCs w:val="24"/>
        </w:rPr>
        <w:t>D’ivoire</w:t>
      </w:r>
      <w:proofErr w:type="spellEnd"/>
      <w:r w:rsidRPr="00BD6E3E">
        <w:rPr>
          <w:rFonts w:ascii="Times New Roman" w:hAnsi="Times New Roman"/>
          <w:sz w:val="24"/>
          <w:szCs w:val="24"/>
        </w:rPr>
        <w:t>. World Bank Group</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Mulungula</w:t>
      </w:r>
      <w:proofErr w:type="spellEnd"/>
      <w:r w:rsidRPr="00BD6E3E">
        <w:rPr>
          <w:rFonts w:ascii="Times New Roman" w:hAnsi="Times New Roman"/>
          <w:sz w:val="24"/>
          <w:szCs w:val="24"/>
        </w:rPr>
        <w:t xml:space="preserve">, A. M. &amp; </w:t>
      </w:r>
      <w:proofErr w:type="spellStart"/>
      <w:r w:rsidRPr="00BD6E3E">
        <w:rPr>
          <w:rFonts w:ascii="Times New Roman" w:hAnsi="Times New Roman"/>
          <w:sz w:val="24"/>
          <w:szCs w:val="24"/>
        </w:rPr>
        <w:t>Nimubona</w:t>
      </w:r>
      <w:proofErr w:type="spellEnd"/>
      <w:r w:rsidRPr="00BD6E3E">
        <w:rPr>
          <w:rFonts w:ascii="Times New Roman" w:hAnsi="Times New Roman"/>
          <w:sz w:val="24"/>
          <w:szCs w:val="24"/>
        </w:rPr>
        <w:t xml:space="preserve">, F. (2022). Digital financial inclusion and trade openness in Africa. </w:t>
      </w:r>
      <w:r w:rsidRPr="00BD6E3E">
        <w:rPr>
          <w:rFonts w:ascii="Times New Roman" w:hAnsi="Times New Roman"/>
          <w:i/>
          <w:sz w:val="24"/>
          <w:szCs w:val="24"/>
        </w:rPr>
        <w:t>Open Journal of Business and Management,</w:t>
      </w:r>
      <w:r w:rsidRPr="00BD6E3E">
        <w:rPr>
          <w:rFonts w:ascii="Times New Roman" w:hAnsi="Times New Roman"/>
          <w:sz w:val="24"/>
          <w:szCs w:val="24"/>
        </w:rPr>
        <w:t xml:space="preserve"> 2022, 10, 744-777</w:t>
      </w:r>
    </w:p>
    <w:p w:rsidR="00C62900" w:rsidRPr="00BD6E3E" w:rsidRDefault="00C62900"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Nwankwo, O., Nwankwo, O.N.O. (2020). Sustainability of financial inclusion to rural dwellers in Nigeria: Problems and way </w:t>
      </w:r>
      <w:proofErr w:type="spellStart"/>
      <w:r w:rsidRPr="00BD6E3E">
        <w:rPr>
          <w:rFonts w:ascii="Times New Roman" w:hAnsi="Times New Roman"/>
          <w:sz w:val="24"/>
          <w:szCs w:val="24"/>
        </w:rPr>
        <w:t>for</w:t>
      </w:r>
      <w:r w:rsidR="001D00DB">
        <w:rPr>
          <w:rFonts w:ascii="Times New Roman" w:hAnsi="Times New Roman"/>
          <w:sz w:val="24"/>
          <w:szCs w:val="24"/>
        </w:rPr>
        <w:t xml:space="preserve"> </w:t>
      </w:r>
      <w:r w:rsidRPr="00BD6E3E">
        <w:rPr>
          <w:rFonts w:ascii="Times New Roman" w:hAnsi="Times New Roman"/>
          <w:sz w:val="24"/>
          <w:szCs w:val="24"/>
        </w:rPr>
        <w:t>ward</w:t>
      </w:r>
      <w:proofErr w:type="spellEnd"/>
      <w:r w:rsidRPr="00BD6E3E">
        <w:rPr>
          <w:rFonts w:ascii="Times New Roman" w:hAnsi="Times New Roman"/>
          <w:sz w:val="24"/>
          <w:szCs w:val="24"/>
        </w:rPr>
        <w:t xml:space="preserve">. </w:t>
      </w:r>
      <w:r w:rsidRPr="00BD6E3E">
        <w:rPr>
          <w:rFonts w:ascii="Times New Roman" w:hAnsi="Times New Roman"/>
          <w:i/>
          <w:sz w:val="24"/>
          <w:szCs w:val="24"/>
        </w:rPr>
        <w:t>Research Journal of Finance and Accounting</w:t>
      </w:r>
      <w:r w:rsidRPr="00BD6E3E">
        <w:rPr>
          <w:rFonts w:ascii="Times New Roman" w:hAnsi="Times New Roman"/>
          <w:sz w:val="24"/>
          <w:szCs w:val="24"/>
        </w:rPr>
        <w:t xml:space="preserve">, 5(5), 24-31. Available from: </w:t>
      </w:r>
      <w:hyperlink r:id="rId15" w:history="1">
        <w:r w:rsidRPr="0084611B">
          <w:rPr>
            <w:rStyle w:val="Hyperlink"/>
            <w:rFonts w:ascii="Times New Roman" w:hAnsi="Times New Roman"/>
            <w:color w:val="000000" w:themeColor="text1"/>
            <w:sz w:val="24"/>
            <w:szCs w:val="24"/>
          </w:rPr>
          <w:t>http://www.iiste.org</w:t>
        </w:r>
      </w:hyperlink>
      <w:r w:rsidRPr="00BD6E3E">
        <w:rPr>
          <w:rFonts w:ascii="Times New Roman" w:hAnsi="Times New Roman"/>
          <w:sz w:val="24"/>
          <w:szCs w:val="24"/>
        </w:rPr>
        <w:t xml:space="preserve"> </w:t>
      </w:r>
    </w:p>
    <w:p w:rsidR="00C62900" w:rsidRPr="0084611B" w:rsidRDefault="00C62900" w:rsidP="00BD6E3E">
      <w:pPr>
        <w:spacing w:before="240" w:after="0" w:line="240" w:lineRule="auto"/>
        <w:ind w:left="630" w:hanging="630"/>
        <w:jc w:val="both"/>
        <w:rPr>
          <w:rStyle w:val="Hyperlink"/>
          <w:rFonts w:ascii="Times New Roman" w:hAnsi="Times New Roman"/>
          <w:color w:val="000000" w:themeColor="text1"/>
          <w:sz w:val="24"/>
          <w:szCs w:val="24"/>
        </w:rPr>
      </w:pPr>
      <w:proofErr w:type="spellStart"/>
      <w:r w:rsidRPr="00BD6E3E">
        <w:rPr>
          <w:rFonts w:ascii="Times New Roman" w:hAnsi="Times New Roman"/>
          <w:sz w:val="24"/>
          <w:szCs w:val="24"/>
        </w:rPr>
        <w:t>Nkwede</w:t>
      </w:r>
      <w:proofErr w:type="spellEnd"/>
      <w:r w:rsidRPr="00BD6E3E">
        <w:rPr>
          <w:rFonts w:ascii="Times New Roman" w:hAnsi="Times New Roman"/>
          <w:sz w:val="24"/>
          <w:szCs w:val="24"/>
        </w:rPr>
        <w:t xml:space="preserve">, F. (2020). Financial inclusion and economic growth in Africa: Insight from Nigeria. </w:t>
      </w:r>
      <w:r w:rsidRPr="00BD6E3E">
        <w:rPr>
          <w:rFonts w:ascii="Times New Roman" w:hAnsi="Times New Roman"/>
          <w:i/>
          <w:sz w:val="24"/>
          <w:szCs w:val="24"/>
        </w:rPr>
        <w:t>European Journal of Business and Management, 7</w:t>
      </w:r>
      <w:r w:rsidRPr="00BD6E3E">
        <w:rPr>
          <w:rFonts w:ascii="Times New Roman" w:hAnsi="Times New Roman"/>
          <w:sz w:val="24"/>
          <w:szCs w:val="24"/>
        </w:rPr>
        <w:t xml:space="preserve">(35), 71-80. Available from: </w:t>
      </w:r>
      <w:hyperlink r:id="rId16" w:history="1">
        <w:r w:rsidRPr="0084611B">
          <w:rPr>
            <w:rStyle w:val="Hyperlink"/>
            <w:rFonts w:ascii="Times New Roman" w:hAnsi="Times New Roman"/>
            <w:color w:val="000000" w:themeColor="text1"/>
            <w:sz w:val="24"/>
            <w:szCs w:val="24"/>
          </w:rPr>
          <w:t>http://www.iiste.org</w:t>
        </w:r>
      </w:hyperlink>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Nzotta</w:t>
      </w:r>
      <w:proofErr w:type="spellEnd"/>
      <w:r w:rsidRPr="00BD6E3E">
        <w:rPr>
          <w:rFonts w:ascii="Times New Roman" w:hAnsi="Times New Roman"/>
          <w:sz w:val="24"/>
          <w:szCs w:val="24"/>
        </w:rPr>
        <w:t xml:space="preserve"> S M, Okereke J.E (2009) Financial deepening &amp; economic development of Nigeria: an empirical investigation. </w:t>
      </w:r>
      <w:r w:rsidRPr="00BD6E3E">
        <w:rPr>
          <w:rFonts w:ascii="Times New Roman" w:hAnsi="Times New Roman"/>
          <w:i/>
          <w:sz w:val="24"/>
          <w:szCs w:val="24"/>
        </w:rPr>
        <w:t>African Journal of Accounting, Economics, Finance, &amp; Banking Research.</w:t>
      </w:r>
      <w:r w:rsidRPr="00BD6E3E">
        <w:rPr>
          <w:rFonts w:ascii="Times New Roman" w:hAnsi="Times New Roman"/>
          <w:sz w:val="24"/>
          <w:szCs w:val="24"/>
        </w:rPr>
        <w:t xml:space="preserve"> 5(5), 22-33</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Olaniyi</w:t>
      </w:r>
      <w:proofErr w:type="spellEnd"/>
      <w:r w:rsidRPr="00BD6E3E">
        <w:rPr>
          <w:rFonts w:ascii="Times New Roman" w:hAnsi="Times New Roman"/>
          <w:sz w:val="24"/>
          <w:szCs w:val="24"/>
        </w:rPr>
        <w:t xml:space="preserve">, E. (2017). Back to the Land: the impact of financial inclusion on agriculture in Nigeria. </w:t>
      </w:r>
      <w:r w:rsidRPr="00BD6E3E">
        <w:rPr>
          <w:rFonts w:ascii="Times New Roman" w:hAnsi="Times New Roman"/>
          <w:i/>
          <w:sz w:val="24"/>
          <w:szCs w:val="24"/>
        </w:rPr>
        <w:t xml:space="preserve">Iranian Economic Review, </w:t>
      </w:r>
      <w:r w:rsidRPr="00BD6E3E">
        <w:rPr>
          <w:rFonts w:ascii="Times New Roman" w:hAnsi="Times New Roman"/>
          <w:sz w:val="24"/>
          <w:szCs w:val="24"/>
        </w:rPr>
        <w:t>21(4), 885-903</w:t>
      </w: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Sadorsky</w:t>
      </w:r>
      <w:proofErr w:type="spellEnd"/>
      <w:r w:rsidRPr="00BD6E3E">
        <w:rPr>
          <w:rFonts w:ascii="Times New Roman" w:hAnsi="Times New Roman"/>
          <w:sz w:val="24"/>
          <w:szCs w:val="24"/>
        </w:rPr>
        <w:t>, P. (2014). The effect of urbanization on CO</w:t>
      </w:r>
      <w:r w:rsidRPr="00BD6E3E">
        <w:rPr>
          <w:rFonts w:ascii="Times New Roman" w:hAnsi="Times New Roman"/>
          <w:sz w:val="24"/>
          <w:szCs w:val="24"/>
          <w:vertAlign w:val="subscript"/>
        </w:rPr>
        <w:t>2</w:t>
      </w:r>
      <w:r w:rsidRPr="00BD6E3E">
        <w:rPr>
          <w:rFonts w:ascii="Times New Roman" w:hAnsi="Times New Roman"/>
          <w:sz w:val="24"/>
          <w:szCs w:val="24"/>
        </w:rPr>
        <w:t xml:space="preserve"> emissions in emerging economies, </w:t>
      </w:r>
      <w:r w:rsidRPr="00BD6E3E">
        <w:rPr>
          <w:rFonts w:ascii="Times New Roman" w:hAnsi="Times New Roman"/>
          <w:i/>
          <w:sz w:val="24"/>
          <w:szCs w:val="24"/>
        </w:rPr>
        <w:t>Energy Economics,</w:t>
      </w:r>
      <w:r w:rsidRPr="00BD6E3E">
        <w:rPr>
          <w:rFonts w:ascii="Times New Roman" w:hAnsi="Times New Roman"/>
          <w:sz w:val="24"/>
          <w:szCs w:val="24"/>
        </w:rPr>
        <w:t xml:space="preserve"> 41:147-153. </w:t>
      </w: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Talla</w:t>
      </w:r>
      <w:proofErr w:type="spellEnd"/>
      <w:r w:rsidRPr="00BD6E3E">
        <w:rPr>
          <w:rFonts w:ascii="Times New Roman" w:hAnsi="Times New Roman"/>
          <w:sz w:val="24"/>
          <w:szCs w:val="24"/>
        </w:rPr>
        <w:t xml:space="preserve">, J. H. (2013). An Empirical Study of E-Banking </w:t>
      </w:r>
      <w:proofErr w:type="gramStart"/>
      <w:r w:rsidRPr="00BD6E3E">
        <w:rPr>
          <w:rFonts w:ascii="Times New Roman" w:hAnsi="Times New Roman"/>
          <w:sz w:val="24"/>
          <w:szCs w:val="24"/>
        </w:rPr>
        <w:t>In</w:t>
      </w:r>
      <w:proofErr w:type="gramEnd"/>
      <w:r w:rsidRPr="00BD6E3E">
        <w:rPr>
          <w:rFonts w:ascii="Times New Roman" w:hAnsi="Times New Roman"/>
          <w:sz w:val="24"/>
          <w:szCs w:val="24"/>
        </w:rPr>
        <w:t xml:space="preserve"> Cameroon, Published by the Business Management Department, University of South Africa</w:t>
      </w:r>
    </w:p>
    <w:p w:rsidR="00BD6E3E" w:rsidRPr="00BD6E3E" w:rsidRDefault="00BD6E3E"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lastRenderedPageBreak/>
        <w:t>USAID (2021). Deepening financial inclusion in West Africa. World Agricultural Finance Review, No 964</w:t>
      </w:r>
    </w:p>
    <w:p w:rsidR="00BD6E3E" w:rsidRDefault="00BD6E3E"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World Bank (2019), Global financial development report 2014: financial inclusion, World Bank, Washington, DC.</w:t>
      </w:r>
    </w:p>
    <w:p w:rsidR="00FF5592" w:rsidRDefault="00FF5592" w:rsidP="00BD6E3E">
      <w:pPr>
        <w:spacing w:before="240" w:after="0" w:line="240" w:lineRule="auto"/>
        <w:ind w:left="630" w:hanging="630"/>
        <w:jc w:val="both"/>
        <w:rPr>
          <w:rFonts w:ascii="Times New Roman" w:hAnsi="Times New Roman"/>
          <w:sz w:val="24"/>
          <w:szCs w:val="24"/>
          <w:highlight w:val="yellow"/>
        </w:rPr>
      </w:pPr>
      <w:proofErr w:type="spellStart"/>
      <w:r w:rsidRPr="00FF5592">
        <w:rPr>
          <w:rFonts w:ascii="Times New Roman" w:hAnsi="Times New Roman"/>
          <w:sz w:val="24"/>
          <w:szCs w:val="24"/>
          <w:highlight w:val="yellow"/>
        </w:rPr>
        <w:t>Unachukwu</w:t>
      </w:r>
      <w:proofErr w:type="spellEnd"/>
      <w:r w:rsidRPr="00FF5592">
        <w:rPr>
          <w:rFonts w:ascii="Times New Roman" w:hAnsi="Times New Roman"/>
          <w:sz w:val="24"/>
          <w:szCs w:val="24"/>
          <w:highlight w:val="yellow"/>
        </w:rPr>
        <w:t xml:space="preserve">, I. B., </w:t>
      </w:r>
      <w:proofErr w:type="spellStart"/>
      <w:r w:rsidRPr="00FF5592">
        <w:rPr>
          <w:rFonts w:ascii="Times New Roman" w:hAnsi="Times New Roman"/>
          <w:sz w:val="24"/>
          <w:szCs w:val="24"/>
          <w:highlight w:val="yellow"/>
        </w:rPr>
        <w:t>Maduka</w:t>
      </w:r>
      <w:proofErr w:type="spellEnd"/>
      <w:r w:rsidRPr="00FF5592">
        <w:rPr>
          <w:rFonts w:ascii="Times New Roman" w:hAnsi="Times New Roman"/>
          <w:sz w:val="24"/>
          <w:szCs w:val="24"/>
          <w:highlight w:val="yellow"/>
        </w:rPr>
        <w:t xml:space="preserve">, A. C., </w:t>
      </w:r>
      <w:proofErr w:type="spellStart"/>
      <w:r w:rsidRPr="00FF5592">
        <w:rPr>
          <w:rFonts w:ascii="Times New Roman" w:hAnsi="Times New Roman"/>
          <w:sz w:val="24"/>
          <w:szCs w:val="24"/>
          <w:highlight w:val="yellow"/>
        </w:rPr>
        <w:t>Oguanobi</w:t>
      </w:r>
      <w:proofErr w:type="spellEnd"/>
      <w:r w:rsidRPr="00FF5592">
        <w:rPr>
          <w:rFonts w:ascii="Times New Roman" w:hAnsi="Times New Roman"/>
          <w:sz w:val="24"/>
          <w:szCs w:val="24"/>
          <w:highlight w:val="yellow"/>
        </w:rPr>
        <w:t xml:space="preserve">, C. R., &amp; </w:t>
      </w:r>
      <w:proofErr w:type="spellStart"/>
      <w:r w:rsidRPr="00FF5592">
        <w:rPr>
          <w:rFonts w:ascii="Times New Roman" w:hAnsi="Times New Roman"/>
          <w:sz w:val="24"/>
          <w:szCs w:val="24"/>
          <w:highlight w:val="yellow"/>
        </w:rPr>
        <w:t>Ugwunna</w:t>
      </w:r>
      <w:proofErr w:type="spellEnd"/>
      <w:r w:rsidRPr="00FF5592">
        <w:rPr>
          <w:rFonts w:ascii="Times New Roman" w:hAnsi="Times New Roman"/>
          <w:sz w:val="24"/>
          <w:szCs w:val="24"/>
          <w:highlight w:val="yellow"/>
        </w:rPr>
        <w:t>, O. T. (2025). Effect of financial inclusion on crop production in selected West African Countries: 2009–2022. International Journal of Advanced Multidisciplinary Research and Studies, 5(2), 2062-2071.</w:t>
      </w:r>
    </w:p>
    <w:p w:rsidR="00C01B74" w:rsidRDefault="00C01B74" w:rsidP="00C01B74">
      <w:pPr>
        <w:spacing w:before="240" w:after="0" w:line="240" w:lineRule="auto"/>
        <w:ind w:left="630" w:hanging="630"/>
        <w:jc w:val="both"/>
        <w:rPr>
          <w:rFonts w:ascii="Times New Roman" w:hAnsi="Times New Roman"/>
          <w:sz w:val="24"/>
          <w:szCs w:val="24"/>
        </w:rPr>
      </w:pPr>
      <w:r w:rsidRPr="00327884">
        <w:rPr>
          <w:rFonts w:ascii="Times New Roman" w:hAnsi="Times New Roman"/>
          <w:sz w:val="24"/>
          <w:szCs w:val="24"/>
          <w:highlight w:val="yellow"/>
        </w:rPr>
        <w:t>FAO. Providing sustainable agriculture in West Africa;</w:t>
      </w:r>
      <w:r w:rsidR="0007575A" w:rsidRPr="00327884">
        <w:rPr>
          <w:rFonts w:ascii="Times New Roman" w:hAnsi="Times New Roman"/>
          <w:sz w:val="24"/>
          <w:szCs w:val="24"/>
          <w:highlight w:val="yellow"/>
        </w:rPr>
        <w:t xml:space="preserve"> </w:t>
      </w:r>
      <w:r w:rsidRPr="00327884">
        <w:rPr>
          <w:rFonts w:ascii="Times New Roman" w:hAnsi="Times New Roman"/>
          <w:sz w:val="24"/>
          <w:szCs w:val="24"/>
          <w:highlight w:val="yellow"/>
        </w:rPr>
        <w:t>role of digital finance. World Food Review. 2020;</w:t>
      </w:r>
      <w:r w:rsidR="0007575A" w:rsidRPr="00327884">
        <w:rPr>
          <w:rFonts w:ascii="Times New Roman" w:hAnsi="Times New Roman"/>
          <w:sz w:val="24"/>
          <w:szCs w:val="24"/>
          <w:highlight w:val="yellow"/>
        </w:rPr>
        <w:t xml:space="preserve"> </w:t>
      </w:r>
      <w:r w:rsidRPr="00327884">
        <w:rPr>
          <w:rFonts w:ascii="Times New Roman" w:hAnsi="Times New Roman"/>
          <w:sz w:val="24"/>
          <w:szCs w:val="24"/>
          <w:highlight w:val="yellow"/>
        </w:rPr>
        <w:t>51:185-205</w:t>
      </w:r>
      <w:r w:rsidR="0007575A" w:rsidRPr="00327884">
        <w:rPr>
          <w:rFonts w:ascii="Times New Roman" w:hAnsi="Times New Roman"/>
          <w:sz w:val="24"/>
          <w:szCs w:val="24"/>
          <w:highlight w:val="yellow"/>
        </w:rPr>
        <w:t xml:space="preserve">. Available link : </w:t>
      </w:r>
      <w:hyperlink r:id="rId17" w:history="1">
        <w:r w:rsidR="0007575A" w:rsidRPr="00327884">
          <w:rPr>
            <w:rStyle w:val="Hyperlink"/>
            <w:rFonts w:ascii="Times New Roman" w:hAnsi="Times New Roman"/>
            <w:sz w:val="24"/>
            <w:szCs w:val="24"/>
            <w:highlight w:val="yellow"/>
          </w:rPr>
          <w:t>https://openknowledge.fao.org/server/api/core/bitstreams/6e2d2772-5976-4671-9e2a-0b2ad87cb646/content</w:t>
        </w:r>
      </w:hyperlink>
      <w:r w:rsidR="0007575A">
        <w:rPr>
          <w:rFonts w:ascii="Times New Roman" w:hAnsi="Times New Roman"/>
          <w:sz w:val="24"/>
          <w:szCs w:val="24"/>
        </w:rPr>
        <w:t xml:space="preserve"> </w:t>
      </w:r>
    </w:p>
    <w:p w:rsidR="002C6B53" w:rsidRDefault="002C6B53" w:rsidP="00C01B74">
      <w:pPr>
        <w:spacing w:before="240" w:after="0" w:line="240" w:lineRule="auto"/>
        <w:ind w:left="630" w:hanging="630"/>
        <w:jc w:val="both"/>
        <w:rPr>
          <w:rFonts w:ascii="Times New Roman" w:hAnsi="Times New Roman"/>
          <w:sz w:val="24"/>
          <w:szCs w:val="24"/>
        </w:rPr>
      </w:pPr>
      <w:proofErr w:type="spellStart"/>
      <w:r w:rsidRPr="00B0509F">
        <w:rPr>
          <w:rFonts w:ascii="Times New Roman" w:hAnsi="Times New Roman"/>
          <w:sz w:val="24"/>
          <w:szCs w:val="24"/>
          <w:highlight w:val="yellow"/>
        </w:rPr>
        <w:t>Aondoakaa</w:t>
      </w:r>
      <w:proofErr w:type="spellEnd"/>
      <w:r w:rsidRPr="00B0509F">
        <w:rPr>
          <w:rFonts w:ascii="Times New Roman" w:hAnsi="Times New Roman"/>
          <w:sz w:val="24"/>
          <w:szCs w:val="24"/>
          <w:highlight w:val="yellow"/>
        </w:rPr>
        <w:t xml:space="preserve">, E., </w:t>
      </w:r>
      <w:proofErr w:type="spellStart"/>
      <w:r w:rsidRPr="00B0509F">
        <w:rPr>
          <w:rFonts w:ascii="Times New Roman" w:hAnsi="Times New Roman"/>
          <w:sz w:val="24"/>
          <w:szCs w:val="24"/>
          <w:highlight w:val="yellow"/>
        </w:rPr>
        <w:t>Aiyedogbon</w:t>
      </w:r>
      <w:proofErr w:type="spellEnd"/>
      <w:r w:rsidRPr="00B0509F">
        <w:rPr>
          <w:rFonts w:ascii="Times New Roman" w:hAnsi="Times New Roman"/>
          <w:sz w:val="24"/>
          <w:szCs w:val="24"/>
          <w:highlight w:val="yellow"/>
        </w:rPr>
        <w:t xml:space="preserve">, J. O., &amp; </w:t>
      </w:r>
      <w:proofErr w:type="spellStart"/>
      <w:r w:rsidRPr="00B0509F">
        <w:rPr>
          <w:rFonts w:ascii="Times New Roman" w:hAnsi="Times New Roman"/>
          <w:sz w:val="24"/>
          <w:szCs w:val="24"/>
          <w:highlight w:val="yellow"/>
        </w:rPr>
        <w:t>Oniore</w:t>
      </w:r>
      <w:proofErr w:type="spellEnd"/>
      <w:r w:rsidRPr="00B0509F">
        <w:rPr>
          <w:rFonts w:ascii="Times New Roman" w:hAnsi="Times New Roman"/>
          <w:sz w:val="24"/>
          <w:szCs w:val="24"/>
          <w:highlight w:val="yellow"/>
        </w:rPr>
        <w:t xml:space="preserve">, J. (2025). The Impact of Financial Inclusion on Crop Production in Nigeria: An Econometric Case Study. South Asian Journal of Social Studies and Economics, 22(7), 1–16. </w:t>
      </w:r>
      <w:hyperlink r:id="rId18" w:history="1">
        <w:r w:rsidRPr="00B0509F">
          <w:rPr>
            <w:rStyle w:val="Hyperlink"/>
            <w:rFonts w:ascii="Times New Roman" w:hAnsi="Times New Roman"/>
            <w:sz w:val="24"/>
            <w:szCs w:val="24"/>
            <w:highlight w:val="yellow"/>
          </w:rPr>
          <w:t>https://doi.org/10.9734/sajsse/2025/v22i71056</w:t>
        </w:r>
      </w:hyperlink>
      <w:r>
        <w:rPr>
          <w:rFonts w:ascii="Times New Roman" w:hAnsi="Times New Roman"/>
          <w:sz w:val="24"/>
          <w:szCs w:val="24"/>
        </w:rPr>
        <w:t xml:space="preserve"> </w:t>
      </w:r>
    </w:p>
    <w:p w:rsidR="002C6E54" w:rsidRDefault="002C6E54" w:rsidP="00C01B74">
      <w:pPr>
        <w:spacing w:before="240" w:after="0" w:line="240" w:lineRule="auto"/>
        <w:ind w:left="630" w:hanging="630"/>
        <w:jc w:val="both"/>
        <w:rPr>
          <w:rFonts w:ascii="Times New Roman" w:hAnsi="Times New Roman"/>
          <w:sz w:val="24"/>
          <w:szCs w:val="24"/>
        </w:rPr>
      </w:pPr>
      <w:r w:rsidRPr="00CC3F28">
        <w:rPr>
          <w:rFonts w:ascii="Times New Roman" w:hAnsi="Times New Roman"/>
          <w:sz w:val="24"/>
          <w:szCs w:val="24"/>
          <w:highlight w:val="yellow"/>
        </w:rPr>
        <w:t xml:space="preserve">Gershon, O., Matthew, O., </w:t>
      </w:r>
      <w:proofErr w:type="spellStart"/>
      <w:r w:rsidRPr="00CC3F28">
        <w:rPr>
          <w:rFonts w:ascii="Times New Roman" w:hAnsi="Times New Roman"/>
          <w:sz w:val="24"/>
          <w:szCs w:val="24"/>
          <w:highlight w:val="yellow"/>
        </w:rPr>
        <w:t>Osuagwu</w:t>
      </w:r>
      <w:proofErr w:type="spellEnd"/>
      <w:r w:rsidRPr="00CC3F28">
        <w:rPr>
          <w:rFonts w:ascii="Times New Roman" w:hAnsi="Times New Roman"/>
          <w:sz w:val="24"/>
          <w:szCs w:val="24"/>
          <w:highlight w:val="yellow"/>
        </w:rPr>
        <w:t xml:space="preserve">, E., </w:t>
      </w:r>
      <w:proofErr w:type="spellStart"/>
      <w:r w:rsidRPr="00CC3F28">
        <w:rPr>
          <w:rFonts w:ascii="Times New Roman" w:hAnsi="Times New Roman"/>
          <w:sz w:val="24"/>
          <w:szCs w:val="24"/>
          <w:highlight w:val="yellow"/>
        </w:rPr>
        <w:t>Osabohien</w:t>
      </w:r>
      <w:proofErr w:type="spellEnd"/>
      <w:r w:rsidRPr="00CC3F28">
        <w:rPr>
          <w:rFonts w:ascii="Times New Roman" w:hAnsi="Times New Roman"/>
          <w:sz w:val="24"/>
          <w:szCs w:val="24"/>
          <w:highlight w:val="yellow"/>
        </w:rPr>
        <w:t xml:space="preserve">, R., </w:t>
      </w:r>
      <w:proofErr w:type="spellStart"/>
      <w:r w:rsidRPr="00CC3F28">
        <w:rPr>
          <w:rFonts w:ascii="Times New Roman" w:hAnsi="Times New Roman"/>
          <w:sz w:val="24"/>
          <w:szCs w:val="24"/>
          <w:highlight w:val="yellow"/>
        </w:rPr>
        <w:t>Ekhator-Mobayode</w:t>
      </w:r>
      <w:proofErr w:type="spellEnd"/>
      <w:r w:rsidRPr="00CC3F28">
        <w:rPr>
          <w:rFonts w:ascii="Times New Roman" w:hAnsi="Times New Roman"/>
          <w:sz w:val="24"/>
          <w:szCs w:val="24"/>
          <w:highlight w:val="yellow"/>
        </w:rPr>
        <w:t xml:space="preserve">, U. E., &amp; </w:t>
      </w:r>
      <w:proofErr w:type="spellStart"/>
      <w:r w:rsidRPr="00CC3F28">
        <w:rPr>
          <w:rFonts w:ascii="Times New Roman" w:hAnsi="Times New Roman"/>
          <w:sz w:val="24"/>
          <w:szCs w:val="24"/>
          <w:highlight w:val="yellow"/>
        </w:rPr>
        <w:t>Osabuohien</w:t>
      </w:r>
      <w:proofErr w:type="spellEnd"/>
      <w:r w:rsidRPr="00CC3F28">
        <w:rPr>
          <w:rFonts w:ascii="Times New Roman" w:hAnsi="Times New Roman"/>
          <w:sz w:val="24"/>
          <w:szCs w:val="24"/>
          <w:highlight w:val="yellow"/>
        </w:rPr>
        <w:t>, E. (2020). Household access to agricultural credit and agricultural production in Nigeria: A propensity score matching model. South African Journal of Economic and Management Sciences, 23(1), 1-11.</w:t>
      </w:r>
    </w:p>
    <w:p w:rsidR="002C6E54" w:rsidRDefault="002C6E54" w:rsidP="00C01B74">
      <w:pPr>
        <w:spacing w:before="240" w:after="0" w:line="240" w:lineRule="auto"/>
        <w:ind w:left="630" w:hanging="630"/>
        <w:jc w:val="both"/>
        <w:rPr>
          <w:rFonts w:ascii="Times New Roman" w:hAnsi="Times New Roman"/>
          <w:sz w:val="24"/>
          <w:szCs w:val="24"/>
        </w:rPr>
      </w:pPr>
    </w:p>
    <w:p w:rsidR="00DF1F94" w:rsidRPr="00BD6E3E" w:rsidRDefault="00DF1F94" w:rsidP="00C01B74">
      <w:pPr>
        <w:spacing w:before="240" w:after="0" w:line="240" w:lineRule="auto"/>
        <w:ind w:left="630" w:hanging="630"/>
        <w:jc w:val="both"/>
        <w:rPr>
          <w:rFonts w:ascii="Times New Roman" w:hAnsi="Times New Roman"/>
          <w:sz w:val="24"/>
          <w:szCs w:val="24"/>
        </w:rPr>
      </w:pPr>
    </w:p>
    <w:p w:rsidR="008A2450" w:rsidRDefault="008A2450">
      <w:pPr>
        <w:rPr>
          <w:rFonts w:ascii="Times New Roman" w:hAnsi="Times New Roman"/>
          <w:b/>
          <w:sz w:val="24"/>
          <w:szCs w:val="24"/>
        </w:rPr>
      </w:pPr>
      <w:r>
        <w:rPr>
          <w:rFonts w:ascii="Times New Roman" w:hAnsi="Times New Roman"/>
          <w:b/>
          <w:sz w:val="24"/>
          <w:szCs w:val="24"/>
        </w:rPr>
        <w:br w:type="page"/>
      </w:r>
    </w:p>
    <w:p w:rsidR="006E0702" w:rsidRPr="0064770E" w:rsidRDefault="006E0702" w:rsidP="006E0702">
      <w:pPr>
        <w:autoSpaceDE w:val="0"/>
        <w:autoSpaceDN w:val="0"/>
        <w:adjustRightInd w:val="0"/>
        <w:spacing w:after="0" w:line="240" w:lineRule="auto"/>
        <w:jc w:val="center"/>
        <w:rPr>
          <w:rFonts w:ascii="Times New Roman" w:hAnsi="Times New Roman"/>
          <w:b/>
          <w:sz w:val="24"/>
          <w:szCs w:val="24"/>
        </w:rPr>
      </w:pPr>
      <w:r w:rsidRPr="0064770E">
        <w:rPr>
          <w:rFonts w:ascii="Times New Roman" w:hAnsi="Times New Roman"/>
          <w:b/>
          <w:sz w:val="24"/>
          <w:szCs w:val="24"/>
        </w:rPr>
        <w:lastRenderedPageBreak/>
        <w:t>Appendix 1: Data Set</w:t>
      </w:r>
    </w:p>
    <w:tbl>
      <w:tblPr>
        <w:tblW w:w="11250" w:type="dxa"/>
        <w:tblInd w:w="-972" w:type="dxa"/>
        <w:tblLook w:val="00A0" w:firstRow="1" w:lastRow="0" w:firstColumn="1" w:lastColumn="0" w:noHBand="0" w:noVBand="0"/>
      </w:tblPr>
      <w:tblGrid>
        <w:gridCol w:w="807"/>
        <w:gridCol w:w="1416"/>
        <w:gridCol w:w="756"/>
        <w:gridCol w:w="1368"/>
        <w:gridCol w:w="1099"/>
        <w:gridCol w:w="1026"/>
        <w:gridCol w:w="1043"/>
        <w:gridCol w:w="1119"/>
        <w:gridCol w:w="1203"/>
        <w:gridCol w:w="1413"/>
      </w:tblGrid>
      <w:tr w:rsidR="006E0702" w:rsidRPr="0064770E" w:rsidTr="006E0702">
        <w:trPr>
          <w:trHeight w:val="300"/>
        </w:trPr>
        <w:tc>
          <w:tcPr>
            <w:tcW w:w="807" w:type="dxa"/>
            <w:tcBorders>
              <w:top w:val="single" w:sz="4" w:space="0" w:color="auto"/>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Year</w:t>
            </w:r>
          </w:p>
        </w:tc>
        <w:tc>
          <w:tcPr>
            <w:tcW w:w="141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Country</w:t>
            </w:r>
          </w:p>
        </w:tc>
        <w:tc>
          <w:tcPr>
            <w:tcW w:w="75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Crop %</w:t>
            </w:r>
          </w:p>
        </w:tc>
        <w:tc>
          <w:tcPr>
            <w:tcW w:w="1368"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Livestock %</w:t>
            </w:r>
          </w:p>
        </w:tc>
        <w:tc>
          <w:tcPr>
            <w:tcW w:w="1099"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Forestry %</w:t>
            </w:r>
          </w:p>
        </w:tc>
        <w:tc>
          <w:tcPr>
            <w:tcW w:w="102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Fishing %</w:t>
            </w:r>
          </w:p>
        </w:tc>
        <w:tc>
          <w:tcPr>
            <w:tcW w:w="104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LOANS %</w:t>
            </w:r>
          </w:p>
        </w:tc>
        <w:tc>
          <w:tcPr>
            <w:tcW w:w="1119"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Bank Density %</w:t>
            </w:r>
          </w:p>
        </w:tc>
        <w:tc>
          <w:tcPr>
            <w:tcW w:w="120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Dep/GDP Ratio %</w:t>
            </w:r>
          </w:p>
        </w:tc>
        <w:tc>
          <w:tcPr>
            <w:tcW w:w="141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Mobile bank penetration</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15.13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15.83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0.66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12.81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13.20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4.16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3.04</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14.24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21.02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14.26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24.75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11.60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19.08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20.58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0.77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11.52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25.74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11.32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25.04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10.86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10.29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10.50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33.59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37.89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12.70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10.63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13.09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14.71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11.68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8.19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13.68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48.89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52.09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18.31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55.29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58.50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8.93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17.83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61.70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22.71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72.13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72.33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72.49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19.96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73.63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17.20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18.07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10.18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7.88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9.99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20.79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10.47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10.42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11.27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16.25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8.42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21.96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8.54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32.32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40.55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9.85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11.49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24.43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59.71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16.37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10.24</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12.55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6.56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12.94</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64.48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67.17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18.26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72.55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0.66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77.51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123.93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76.17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62.51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86.42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83.74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92.00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8.05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0.76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7.97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24.72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0.97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24.43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6.86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26.72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29.29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31.65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34.25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34.93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8.41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14.86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0.30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13.70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12.00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25.90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8.81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28.87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2.879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0.99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30.30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15.15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18.17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8.84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14.73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3.013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29.08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14.54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17.08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29.74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8.92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14.87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3.147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28.72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19.77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6.80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28.46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30.94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6.56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9.34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36.96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30.10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11.29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41.26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40.16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109.00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32.76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10.32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33.83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75.00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34.50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26.72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33.96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37.80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11.19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24.00</w:t>
            </w:r>
          </w:p>
        </w:tc>
      </w:tr>
    </w:tbl>
    <w:p w:rsidR="006E0702" w:rsidRDefault="006E0702" w:rsidP="006E0702">
      <w:pPr>
        <w:autoSpaceDE w:val="0"/>
        <w:autoSpaceDN w:val="0"/>
        <w:adjustRightInd w:val="0"/>
        <w:spacing w:before="240" w:after="0" w:line="480" w:lineRule="auto"/>
        <w:jc w:val="both"/>
        <w:rPr>
          <w:rFonts w:ascii="Times New Roman" w:hAnsi="Times New Roman"/>
          <w:sz w:val="24"/>
          <w:szCs w:val="24"/>
        </w:rPr>
      </w:pPr>
      <w:r w:rsidRPr="0064770E">
        <w:rPr>
          <w:rFonts w:ascii="Times New Roman" w:hAnsi="Times New Roman"/>
          <w:sz w:val="24"/>
          <w:szCs w:val="24"/>
        </w:rPr>
        <w:t xml:space="preserve">Source: </w:t>
      </w:r>
      <w:hyperlink r:id="rId19" w:history="1">
        <w:r w:rsidRPr="0064770E">
          <w:rPr>
            <w:rStyle w:val="Hyperlink"/>
            <w:rFonts w:ascii="Times New Roman" w:hAnsi="Times New Roman"/>
            <w:sz w:val="24"/>
            <w:szCs w:val="24"/>
          </w:rPr>
          <w:t>www.data.worldbank.org</w:t>
        </w:r>
      </w:hyperlink>
      <w:r w:rsidRPr="0064770E">
        <w:rPr>
          <w:rFonts w:ascii="Times New Roman" w:hAnsi="Times New Roman"/>
          <w:sz w:val="24"/>
          <w:szCs w:val="24"/>
        </w:rPr>
        <w:t xml:space="preserve"> </w:t>
      </w:r>
    </w:p>
    <w:p w:rsidR="0065488F" w:rsidRPr="001331E2" w:rsidRDefault="001021B6" w:rsidP="0065488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Appendix 2: </w:t>
      </w:r>
      <w:r w:rsidRPr="001021B6">
        <w:rPr>
          <w:rFonts w:ascii="Times New Roman" w:hAnsi="Times New Roman"/>
          <w:sz w:val="28"/>
          <w:szCs w:val="28"/>
        </w:rPr>
        <w:t>Panel unit root test: CROP</w:t>
      </w:r>
      <w:r>
        <w:rPr>
          <w:rFonts w:ascii="Times New Roman" w:hAnsi="Times New Roman"/>
          <w:sz w:val="28"/>
          <w:szCs w:val="28"/>
        </w:rPr>
        <w:br/>
      </w:r>
    </w:p>
    <w:tbl>
      <w:tblPr>
        <w:tblW w:w="0" w:type="auto"/>
        <w:tblInd w:w="-709" w:type="dxa"/>
        <w:tblLayout w:type="fixed"/>
        <w:tblCellMar>
          <w:left w:w="0" w:type="dxa"/>
          <w:right w:w="0" w:type="dxa"/>
        </w:tblCellMar>
        <w:tblLook w:val="0000" w:firstRow="0" w:lastRow="0" w:firstColumn="0" w:lastColumn="0" w:noHBand="0" w:noVBand="0"/>
      </w:tblPr>
      <w:tblGrid>
        <w:gridCol w:w="3386"/>
        <w:gridCol w:w="998"/>
        <w:gridCol w:w="997"/>
        <w:gridCol w:w="893"/>
        <w:gridCol w:w="997"/>
      </w:tblGrid>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D(CROP)</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-8.14891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77.5562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93.6312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5A6D5C">
        <w:trPr>
          <w:trHeight w:val="225"/>
        </w:trPr>
        <w:tc>
          <w:tcPr>
            <w:tcW w:w="6274" w:type="dxa"/>
            <w:gridSpan w:val="4"/>
            <w:tcBorders>
              <w:top w:val="nil"/>
              <w:left w:val="nil"/>
              <w:bottom w:val="nil"/>
              <w:right w:val="nil"/>
            </w:tcBorders>
            <w:vAlign w:val="bottom"/>
          </w:tcPr>
          <w:p w:rsidR="001021B6" w:rsidRDefault="001021B6" w:rsidP="006912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1021B6" w:rsidRDefault="001021B6" w:rsidP="006912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Appendix 3: </w:t>
            </w:r>
            <w:r w:rsidRPr="001021B6">
              <w:rPr>
                <w:rFonts w:ascii="Times New Roman" w:hAnsi="Times New Roman"/>
                <w:sz w:val="24"/>
                <w:szCs w:val="24"/>
              </w:rPr>
              <w:t>Panel unit root test: LIVESTOCK</w:t>
            </w: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LIVESTOCK</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-0.95517</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0.1697</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Null: Unit root (assumes individual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16.5191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0.4174</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24.1675</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0.0859</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autoSpaceDE w:val="0"/>
        <w:autoSpaceDN w:val="0"/>
        <w:adjustRightInd w:val="0"/>
        <w:spacing w:after="0" w:line="240" w:lineRule="auto"/>
        <w:rPr>
          <w:rFonts w:ascii="Times New Roman" w:hAnsi="Times New Roman"/>
          <w:sz w:val="24"/>
          <w:szCs w:val="24"/>
        </w:rPr>
      </w:pPr>
      <w:r w:rsidRPr="00B222AD">
        <w:rPr>
          <w:rFonts w:ascii="Times New Roman" w:hAnsi="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D(LIVESTOCK)</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-6.96532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71.4105</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89.9644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1021B6" w:rsidRDefault="001021B6" w:rsidP="006912F8">
            <w:pPr>
              <w:autoSpaceDE w:val="0"/>
              <w:autoSpaceDN w:val="0"/>
              <w:adjustRightInd w:val="0"/>
              <w:spacing w:after="0" w:line="240" w:lineRule="auto"/>
              <w:rPr>
                <w:rFonts w:ascii="Times New Roman" w:hAnsi="Times New Roman"/>
                <w:sz w:val="24"/>
                <w:szCs w:val="24"/>
              </w:rPr>
            </w:pPr>
          </w:p>
          <w:p w:rsidR="001021B6" w:rsidRDefault="001021B6" w:rsidP="006912F8">
            <w:pPr>
              <w:autoSpaceDE w:val="0"/>
              <w:autoSpaceDN w:val="0"/>
              <w:adjustRightInd w:val="0"/>
              <w:spacing w:after="0" w:line="240" w:lineRule="auto"/>
              <w:rPr>
                <w:rFonts w:ascii="Times New Roman" w:hAnsi="Times New Roman"/>
                <w:sz w:val="24"/>
                <w:szCs w:val="24"/>
              </w:rPr>
            </w:pPr>
          </w:p>
          <w:p w:rsidR="0065488F" w:rsidRPr="00B222AD" w:rsidRDefault="001021B6" w:rsidP="006912F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Appendix 4: </w:t>
            </w:r>
            <w:r w:rsidRPr="001021B6">
              <w:rPr>
                <w:rFonts w:ascii="Times New Roman" w:hAnsi="Times New Roman"/>
                <w:sz w:val="24"/>
                <w:szCs w:val="24"/>
              </w:rPr>
              <w:t>Panel unit root test: FORESTRY</w:t>
            </w:r>
            <w:r w:rsidR="0065488F" w:rsidRPr="00B222AD">
              <w:rPr>
                <w:rFonts w:ascii="Times New Roman" w:hAnsi="Times New Roman"/>
                <w:sz w:val="24"/>
                <w:szCs w:val="24"/>
              </w:rPr>
              <w:br/>
            </w:r>
            <w:r w:rsidR="0065488F"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FORESTRY</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-1.39762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0.0811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19.3251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0.2522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28.7992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0.0253</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1021B6" w:rsidRDefault="001021B6" w:rsidP="0065488F">
      <w:pPr>
        <w:autoSpaceDE w:val="0"/>
        <w:autoSpaceDN w:val="0"/>
        <w:adjustRightInd w:val="0"/>
        <w:spacing w:after="0" w:line="240" w:lineRule="auto"/>
        <w:rPr>
          <w:rFonts w:ascii="Times New Roman" w:hAnsi="Times New Roman"/>
          <w:sz w:val="24"/>
          <w:szCs w:val="24"/>
        </w:rPr>
      </w:pPr>
    </w:p>
    <w:p w:rsidR="0065488F" w:rsidRPr="00B222AD" w:rsidRDefault="0065488F" w:rsidP="0065488F">
      <w:pPr>
        <w:autoSpaceDE w:val="0"/>
        <w:autoSpaceDN w:val="0"/>
        <w:adjustRightInd w:val="0"/>
        <w:spacing w:after="0" w:line="240" w:lineRule="auto"/>
        <w:rPr>
          <w:rFonts w:ascii="Times New Roman" w:hAnsi="Times New Roman"/>
          <w:sz w:val="24"/>
          <w:szCs w:val="24"/>
        </w:rPr>
      </w:pPr>
      <w:r w:rsidRPr="00B222AD">
        <w:rPr>
          <w:rFonts w:ascii="Times New Roman" w:hAnsi="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D(FORESTRY)</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-5.59449</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69.8244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91.6826</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Default="0065488F" w:rsidP="0065488F">
      <w:pPr>
        <w:spacing w:after="0" w:line="480" w:lineRule="auto"/>
        <w:rPr>
          <w:rFonts w:ascii="Times New Roman" w:hAnsi="Times New Roman"/>
          <w:sz w:val="24"/>
          <w:szCs w:val="24"/>
        </w:rPr>
      </w:pPr>
    </w:p>
    <w:p w:rsidR="001021B6" w:rsidRPr="00B222AD" w:rsidRDefault="001021B6" w:rsidP="0065488F">
      <w:pPr>
        <w:spacing w:after="0" w:line="480" w:lineRule="auto"/>
        <w:rPr>
          <w:rFonts w:ascii="Times New Roman" w:hAnsi="Times New Roman"/>
          <w:sz w:val="24"/>
          <w:szCs w:val="24"/>
        </w:rPr>
      </w:pPr>
      <w:r>
        <w:rPr>
          <w:rFonts w:ascii="Times New Roman" w:hAnsi="Times New Roman"/>
          <w:sz w:val="24"/>
          <w:szCs w:val="24"/>
        </w:rPr>
        <w:t xml:space="preserve">Appendix 5: </w:t>
      </w:r>
      <w:r w:rsidRPr="001021B6">
        <w:rPr>
          <w:rFonts w:ascii="Times New Roman" w:hAnsi="Times New Roman"/>
          <w:sz w:val="24"/>
          <w:szCs w:val="24"/>
        </w:rPr>
        <w:t>Panel unit root test: FISHING</w:t>
      </w: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FISHING</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-0.28553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0.3876</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14.1996</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0.5838</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18.3388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0.3044</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1021B6" w:rsidRDefault="001021B6" w:rsidP="006912F8">
            <w:pPr>
              <w:autoSpaceDE w:val="0"/>
              <w:autoSpaceDN w:val="0"/>
              <w:adjustRightInd w:val="0"/>
              <w:spacing w:after="0" w:line="240" w:lineRule="auto"/>
              <w:rPr>
                <w:rFonts w:ascii="Times New Roman" w:hAnsi="Times New Roman"/>
                <w:sz w:val="24"/>
                <w:szCs w:val="24"/>
              </w:rPr>
            </w:pP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D(FISHING)</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-6.98342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71.7947</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82.9997</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1021B6" w:rsidRDefault="001021B6" w:rsidP="006912F8">
            <w:pPr>
              <w:autoSpaceDE w:val="0"/>
              <w:autoSpaceDN w:val="0"/>
              <w:adjustRightInd w:val="0"/>
              <w:spacing w:after="0" w:line="240" w:lineRule="auto"/>
              <w:rPr>
                <w:rFonts w:ascii="Times New Roman" w:hAnsi="Times New Roman"/>
                <w:sz w:val="24"/>
                <w:szCs w:val="24"/>
              </w:rPr>
            </w:pPr>
          </w:p>
          <w:p w:rsidR="001021B6" w:rsidRDefault="001021B6" w:rsidP="006912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Appendix 6: </w:t>
            </w:r>
            <w:r w:rsidRPr="001021B6">
              <w:rPr>
                <w:rFonts w:ascii="Times New Roman" w:hAnsi="Times New Roman"/>
                <w:sz w:val="24"/>
                <w:szCs w:val="24"/>
              </w:rPr>
              <w:t>Panel unit root test: LOAN</w:t>
            </w: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LOAN</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1.09550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0.8634</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7.01442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0.9730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11.6835</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0.7655</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xml:space="preserve">** Probabilities for Fisher tests are computed using an asymptotic </w:t>
            </w:r>
            <w:r w:rsidRPr="00B222AD">
              <w:rPr>
                <w:rFonts w:ascii="Times New Roman" w:hAnsi="Times New Roman"/>
                <w:color w:val="000000"/>
                <w:sz w:val="24"/>
                <w:szCs w:val="24"/>
              </w:rPr>
              <w:lastRenderedPageBreak/>
              <w:t>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1021B6" w:rsidRDefault="001021B6" w:rsidP="006912F8">
            <w:pPr>
              <w:autoSpaceDE w:val="0"/>
              <w:autoSpaceDN w:val="0"/>
              <w:adjustRightInd w:val="0"/>
              <w:spacing w:after="0" w:line="240" w:lineRule="auto"/>
              <w:rPr>
                <w:rFonts w:ascii="Times New Roman" w:hAnsi="Times New Roman"/>
                <w:sz w:val="24"/>
                <w:szCs w:val="24"/>
              </w:rPr>
            </w:pPr>
          </w:p>
          <w:p w:rsidR="001021B6" w:rsidRDefault="001021B6" w:rsidP="006912F8">
            <w:pPr>
              <w:autoSpaceDE w:val="0"/>
              <w:autoSpaceDN w:val="0"/>
              <w:adjustRightInd w:val="0"/>
              <w:spacing w:after="0" w:line="240" w:lineRule="auto"/>
              <w:rPr>
                <w:rFonts w:ascii="Times New Roman" w:hAnsi="Times New Roman"/>
                <w:sz w:val="24"/>
                <w:szCs w:val="24"/>
              </w:rPr>
            </w:pP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D(LOAN)</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-5.42933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57.1516</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83.9616</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1021B6" w:rsidRDefault="001021B6" w:rsidP="006912F8">
            <w:pPr>
              <w:autoSpaceDE w:val="0"/>
              <w:autoSpaceDN w:val="0"/>
              <w:adjustRightInd w:val="0"/>
              <w:spacing w:after="0" w:line="240" w:lineRule="auto"/>
              <w:rPr>
                <w:rFonts w:ascii="Times New Roman" w:hAnsi="Times New Roman"/>
                <w:sz w:val="24"/>
                <w:szCs w:val="24"/>
              </w:rPr>
            </w:pPr>
          </w:p>
          <w:p w:rsidR="001021B6" w:rsidRDefault="001021B6" w:rsidP="006912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Appendix 7:  </w:t>
            </w:r>
            <w:r w:rsidRPr="001021B6">
              <w:rPr>
                <w:rFonts w:ascii="Times New Roman" w:hAnsi="Times New Roman"/>
                <w:sz w:val="24"/>
                <w:szCs w:val="24"/>
              </w:rPr>
              <w:t>Panel unit root test: BANK_DENSITY</w:t>
            </w: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BANK_DENSITY</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5.53794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9.13322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0.9078</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16.5833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0.4130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xml:space="preserve">** Probabilities for Fisher tests are computed using an asymptotic </w:t>
            </w:r>
            <w:r w:rsidRPr="00B222AD">
              <w:rPr>
                <w:rFonts w:ascii="Times New Roman" w:hAnsi="Times New Roman"/>
                <w:color w:val="000000"/>
                <w:sz w:val="24"/>
                <w:szCs w:val="24"/>
              </w:rPr>
              <w:lastRenderedPageBreak/>
              <w:t>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D(BANK_DENSITY)</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-4.47662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48.6754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105.322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1021B6" w:rsidRDefault="001021B6" w:rsidP="006912F8">
            <w:pPr>
              <w:autoSpaceDE w:val="0"/>
              <w:autoSpaceDN w:val="0"/>
              <w:adjustRightInd w:val="0"/>
              <w:spacing w:after="0" w:line="240" w:lineRule="auto"/>
              <w:rPr>
                <w:rFonts w:ascii="Times New Roman" w:hAnsi="Times New Roman"/>
                <w:sz w:val="24"/>
                <w:szCs w:val="24"/>
              </w:rPr>
            </w:pPr>
          </w:p>
          <w:p w:rsidR="001021B6" w:rsidRDefault="001021B6" w:rsidP="006912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Appendix 8:</w:t>
            </w:r>
            <w:r>
              <w:t xml:space="preserve"> </w:t>
            </w:r>
            <w:r w:rsidRPr="001021B6">
              <w:rPr>
                <w:rFonts w:ascii="Times New Roman" w:hAnsi="Times New Roman"/>
                <w:sz w:val="24"/>
                <w:szCs w:val="24"/>
              </w:rPr>
              <w:t>Panel unit root test: DEP_GDP_RATIO</w:t>
            </w:r>
          </w:p>
          <w:p w:rsidR="0065488F" w:rsidRPr="001021B6" w:rsidRDefault="0065488F" w:rsidP="006912F8">
            <w:pPr>
              <w:autoSpaceDE w:val="0"/>
              <w:autoSpaceDN w:val="0"/>
              <w:adjustRightInd w:val="0"/>
              <w:spacing w:after="0" w:line="240" w:lineRule="auto"/>
              <w:rPr>
                <w:rFonts w:ascii="Times New Roman" w:hAnsi="Times New Roman"/>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DEP_GDP_RATIO__</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4.68953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1.16951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0.54743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xml:space="preserve">        -square distribution. All other tests assume asymptotic </w:t>
            </w:r>
            <w:r w:rsidRPr="00B222AD">
              <w:rPr>
                <w:rFonts w:ascii="Times New Roman" w:hAnsi="Times New Roman"/>
                <w:color w:val="000000"/>
                <w:sz w:val="24"/>
                <w:szCs w:val="24"/>
              </w:rPr>
              <w:lastRenderedPageBreak/>
              <w:t>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lastRenderedPageBreak/>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D(DEP_GDP_RATIO__)</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-4.47811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41.3710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0.0005</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59.1279</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Default="0065488F" w:rsidP="006912F8">
            <w:pPr>
              <w:autoSpaceDE w:val="0"/>
              <w:autoSpaceDN w:val="0"/>
              <w:adjustRightInd w:val="0"/>
              <w:spacing w:after="0" w:line="240" w:lineRule="auto"/>
              <w:rPr>
                <w:rFonts w:ascii="Times New Roman" w:hAnsi="Times New Roman"/>
                <w:color w:val="000000"/>
                <w:sz w:val="24"/>
                <w:szCs w:val="24"/>
              </w:rPr>
            </w:pPr>
          </w:p>
          <w:p w:rsidR="001021B6" w:rsidRPr="00B222AD" w:rsidRDefault="001021B6" w:rsidP="006912F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Appendix 9:</w:t>
            </w:r>
            <w:r w:rsidR="009A6EA3">
              <w:t xml:space="preserve"> </w:t>
            </w:r>
            <w:r w:rsidR="009A6EA3" w:rsidRPr="009A6EA3">
              <w:rPr>
                <w:rFonts w:ascii="Times New Roman" w:hAnsi="Times New Roman"/>
                <w:color w:val="000000"/>
                <w:sz w:val="24"/>
                <w:szCs w:val="24"/>
              </w:rPr>
              <w:t>Panel unit root test:</w:t>
            </w:r>
            <w:r w:rsidR="009A6EA3">
              <w:rPr>
                <w:rFonts w:ascii="Times New Roman" w:hAnsi="Times New Roman"/>
                <w:color w:val="000000"/>
                <w:sz w:val="24"/>
                <w:szCs w:val="24"/>
              </w:rPr>
              <w:t xml:space="preserve"> </w:t>
            </w:r>
            <w:r w:rsidR="009A6EA3" w:rsidRPr="009A6EA3">
              <w:rPr>
                <w:rFonts w:ascii="Times New Roman" w:hAnsi="Times New Roman"/>
                <w:color w:val="000000"/>
                <w:sz w:val="24"/>
                <w:szCs w:val="24"/>
              </w:rPr>
              <w:t>MOBILE_BANK_PENETRATION</w:t>
            </w: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MOBILE_BANK_PENETRATION</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3.11433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0.9991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6.02009</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0.9879</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7.07230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0.9718</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autoSpaceDE w:val="0"/>
        <w:autoSpaceDN w:val="0"/>
        <w:adjustRightInd w:val="0"/>
        <w:spacing w:after="0" w:line="240" w:lineRule="auto"/>
        <w:rPr>
          <w:rFonts w:ascii="Times New Roman" w:hAnsi="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D(MOBILE_BANK_PENETRATION)</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08:25</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-3.74433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40.1212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0.0007</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58.3072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1331E2" w:rsidRDefault="0065488F" w:rsidP="0065488F">
      <w:pPr>
        <w:spacing w:after="0" w:line="480" w:lineRule="auto"/>
        <w:rPr>
          <w:rFonts w:ascii="Times New Roman" w:hAnsi="Times New Roman"/>
          <w:b/>
          <w:sz w:val="28"/>
          <w:szCs w:val="28"/>
        </w:rPr>
      </w:pPr>
      <w:r w:rsidRPr="001331E2">
        <w:rPr>
          <w:rFonts w:ascii="Times New Roman" w:hAnsi="Times New Roman"/>
          <w:sz w:val="28"/>
          <w:szCs w:val="28"/>
        </w:rPr>
        <w:br/>
      </w:r>
    </w:p>
    <w:p w:rsidR="0065488F" w:rsidRPr="0064770E" w:rsidRDefault="0065488F" w:rsidP="0065488F">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b/>
          <w:sz w:val="28"/>
          <w:szCs w:val="28"/>
        </w:rPr>
        <w:br w:type="page"/>
      </w:r>
    </w:p>
    <w:p w:rsidR="006E0702" w:rsidRPr="0064770E" w:rsidRDefault="006E0702" w:rsidP="006E0702">
      <w:pPr>
        <w:autoSpaceDE w:val="0"/>
        <w:autoSpaceDN w:val="0"/>
        <w:adjustRightInd w:val="0"/>
        <w:spacing w:before="240" w:after="0" w:line="480" w:lineRule="auto"/>
        <w:jc w:val="both"/>
        <w:rPr>
          <w:rFonts w:ascii="Times New Roman" w:hAnsi="Times New Roman"/>
          <w:color w:val="000000"/>
          <w:sz w:val="24"/>
          <w:szCs w:val="24"/>
        </w:rPr>
      </w:pPr>
    </w:p>
    <w:p w:rsidR="006E0702" w:rsidRPr="0064770E" w:rsidRDefault="006E0702" w:rsidP="006E0702">
      <w:pPr>
        <w:autoSpaceDE w:val="0"/>
        <w:autoSpaceDN w:val="0"/>
        <w:adjustRightInd w:val="0"/>
        <w:spacing w:before="240" w:after="0" w:line="480" w:lineRule="auto"/>
        <w:jc w:val="both"/>
        <w:rPr>
          <w:rFonts w:ascii="Times New Roman" w:hAnsi="Times New Roman"/>
          <w:color w:val="000000"/>
          <w:sz w:val="24"/>
          <w:szCs w:val="24"/>
        </w:rPr>
      </w:pP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
    <w:p w:rsidR="00BD6E3E" w:rsidRPr="00BD6E3E" w:rsidRDefault="00BD6E3E" w:rsidP="00BD6E3E">
      <w:pPr>
        <w:spacing w:before="240" w:after="0" w:line="240" w:lineRule="auto"/>
        <w:ind w:left="630" w:hanging="630"/>
        <w:jc w:val="both"/>
        <w:rPr>
          <w:rFonts w:ascii="Times New Roman" w:hAnsi="Times New Roman"/>
          <w:sz w:val="24"/>
          <w:szCs w:val="24"/>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EB416B" w:rsidRPr="001331E2" w:rsidRDefault="00EB416B" w:rsidP="00BD6E3E">
      <w:pPr>
        <w:spacing w:before="240" w:after="0" w:line="240" w:lineRule="auto"/>
        <w:ind w:left="630" w:hanging="630"/>
        <w:jc w:val="both"/>
        <w:rPr>
          <w:rFonts w:ascii="Times New Roman" w:hAnsi="Times New Roman"/>
          <w:sz w:val="28"/>
          <w:szCs w:val="28"/>
        </w:rPr>
      </w:pPr>
    </w:p>
    <w:p w:rsidR="00EB416B" w:rsidRPr="001331E2" w:rsidRDefault="00EB416B" w:rsidP="00BD6E3E">
      <w:pPr>
        <w:spacing w:before="240" w:after="0" w:line="240" w:lineRule="auto"/>
        <w:ind w:left="630" w:hanging="630"/>
        <w:jc w:val="both"/>
        <w:rPr>
          <w:rFonts w:ascii="Times New Roman" w:hAnsi="Times New Roman"/>
          <w:sz w:val="28"/>
          <w:szCs w:val="28"/>
        </w:rPr>
      </w:pPr>
    </w:p>
    <w:p w:rsidR="00EB416B" w:rsidRPr="001331E2" w:rsidRDefault="00EB416B" w:rsidP="00EB416B">
      <w:pPr>
        <w:spacing w:before="240" w:after="0" w:line="276" w:lineRule="auto"/>
        <w:ind w:left="630" w:hanging="630"/>
        <w:jc w:val="both"/>
        <w:rPr>
          <w:rFonts w:ascii="Times New Roman" w:hAnsi="Times New Roman"/>
          <w:sz w:val="28"/>
          <w:szCs w:val="28"/>
        </w:rPr>
      </w:pPr>
    </w:p>
    <w:p w:rsidR="00EB416B" w:rsidRPr="001331E2" w:rsidRDefault="00EB416B" w:rsidP="00EB416B">
      <w:pPr>
        <w:spacing w:before="240" w:after="0" w:line="276" w:lineRule="auto"/>
        <w:ind w:left="630" w:hanging="630"/>
        <w:jc w:val="both"/>
        <w:rPr>
          <w:rFonts w:ascii="Times New Roman" w:hAnsi="Times New Roman"/>
          <w:sz w:val="28"/>
          <w:szCs w:val="28"/>
        </w:rPr>
      </w:pPr>
    </w:p>
    <w:p w:rsidR="00EB416B" w:rsidRPr="001331E2" w:rsidRDefault="00EB416B"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autoSpaceDE w:val="0"/>
        <w:autoSpaceDN w:val="0"/>
        <w:adjustRightInd w:val="0"/>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8F0D34" w:rsidRPr="00E77010" w:rsidRDefault="008F0D34" w:rsidP="00154EC3">
      <w:pPr>
        <w:spacing w:before="240" w:after="0" w:line="240" w:lineRule="auto"/>
        <w:jc w:val="both"/>
        <w:rPr>
          <w:rFonts w:ascii="Times New Roman" w:hAnsi="Times New Roman"/>
          <w:sz w:val="24"/>
          <w:szCs w:val="24"/>
        </w:rPr>
      </w:pPr>
    </w:p>
    <w:p w:rsidR="00E85924" w:rsidRPr="00E77010" w:rsidRDefault="00FF6DDF" w:rsidP="00154EC3">
      <w:pPr>
        <w:spacing w:line="240" w:lineRule="auto"/>
        <w:jc w:val="both"/>
        <w:rPr>
          <w:rFonts w:ascii="Times New Roman" w:hAnsi="Times New Roman"/>
          <w:sz w:val="24"/>
          <w:szCs w:val="24"/>
        </w:rPr>
      </w:pPr>
      <w:r w:rsidRPr="00E77010">
        <w:rPr>
          <w:rFonts w:ascii="Times New Roman" w:hAnsi="Times New Roman"/>
          <w:sz w:val="24"/>
          <w:szCs w:val="24"/>
        </w:rPr>
        <w:t xml:space="preserve"> </w:t>
      </w:r>
    </w:p>
    <w:sectPr w:rsidR="00E85924" w:rsidRPr="00E770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439" w:rsidRDefault="005F0439">
      <w:pPr>
        <w:spacing w:after="0" w:line="240" w:lineRule="auto"/>
      </w:pPr>
      <w:r>
        <w:separator/>
      </w:r>
    </w:p>
  </w:endnote>
  <w:endnote w:type="continuationSeparator" w:id="0">
    <w:p w:rsidR="005F0439" w:rsidRDefault="005F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1B6" w:rsidRDefault="00102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1B6" w:rsidRDefault="001021B6">
    <w:pPr>
      <w:pStyle w:val="Footer"/>
      <w:jc w:val="center"/>
    </w:pPr>
    <w:r>
      <w:fldChar w:fldCharType="begin"/>
    </w:r>
    <w:r>
      <w:instrText xml:space="preserve"> PAGE   \* MERGEFORMAT </w:instrText>
    </w:r>
    <w:r>
      <w:fldChar w:fldCharType="separate"/>
    </w:r>
    <w:r>
      <w:rPr>
        <w:noProof/>
      </w:rPr>
      <w:t>i</w:t>
    </w:r>
    <w:r>
      <w:fldChar w:fldCharType="end"/>
    </w:r>
  </w:p>
  <w:p w:rsidR="001021B6" w:rsidRDefault="00102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1B6" w:rsidRDefault="00102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439" w:rsidRDefault="005F0439">
      <w:pPr>
        <w:spacing w:after="0" w:line="240" w:lineRule="auto"/>
      </w:pPr>
      <w:r>
        <w:separator/>
      </w:r>
    </w:p>
  </w:footnote>
  <w:footnote w:type="continuationSeparator" w:id="0">
    <w:p w:rsidR="005F0439" w:rsidRDefault="005F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1B6" w:rsidRDefault="005F04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1B6" w:rsidRDefault="005F04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1B6" w:rsidRDefault="005F04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5254"/>
    <w:multiLevelType w:val="hybridMultilevel"/>
    <w:tmpl w:val="D4C6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07BC"/>
    <w:multiLevelType w:val="multilevel"/>
    <w:tmpl w:val="E2DCB80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E558C"/>
    <w:multiLevelType w:val="hybridMultilevel"/>
    <w:tmpl w:val="57BC5C9A"/>
    <w:lvl w:ilvl="0" w:tplc="2E8AB0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42CD9"/>
    <w:multiLevelType w:val="hybridMultilevel"/>
    <w:tmpl w:val="A28667C0"/>
    <w:lvl w:ilvl="0" w:tplc="04090017">
      <w:start w:val="1"/>
      <w:numFmt w:val="lowerLetter"/>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4" w15:restartNumberingAfterBreak="0">
    <w:nsid w:val="14605BDF"/>
    <w:multiLevelType w:val="hybridMultilevel"/>
    <w:tmpl w:val="315A943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AC5036"/>
    <w:multiLevelType w:val="hybridMultilevel"/>
    <w:tmpl w:val="34CA7E60"/>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462B3"/>
    <w:multiLevelType w:val="multilevel"/>
    <w:tmpl w:val="1966A8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003E4F"/>
    <w:multiLevelType w:val="hybridMultilevel"/>
    <w:tmpl w:val="77A2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013E7"/>
    <w:multiLevelType w:val="multilevel"/>
    <w:tmpl w:val="F2043F1C"/>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5F4995"/>
    <w:multiLevelType w:val="hybridMultilevel"/>
    <w:tmpl w:val="F6129982"/>
    <w:lvl w:ilvl="0" w:tplc="62DE61B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60BD2"/>
    <w:multiLevelType w:val="hybridMultilevel"/>
    <w:tmpl w:val="DB18A608"/>
    <w:lvl w:ilvl="0" w:tplc="3994574E">
      <w:start w:val="1"/>
      <w:numFmt w:val="lowerLetter"/>
      <w:lvlText w:val="%1)"/>
      <w:lvlJc w:val="left"/>
      <w:pPr>
        <w:ind w:left="720" w:hanging="360"/>
      </w:pPr>
      <w:rPr>
        <w:rFonts w:eastAsia="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6BE4ACD"/>
    <w:multiLevelType w:val="multilevel"/>
    <w:tmpl w:val="4B0A49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A411106"/>
    <w:multiLevelType w:val="hybridMultilevel"/>
    <w:tmpl w:val="EED04B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708DA"/>
    <w:multiLevelType w:val="hybridMultilevel"/>
    <w:tmpl w:val="874E4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372BE"/>
    <w:multiLevelType w:val="hybridMultilevel"/>
    <w:tmpl w:val="77E04CAA"/>
    <w:lvl w:ilvl="0" w:tplc="DDB89FF4">
      <w:start w:val="1"/>
      <w:numFmt w:val="decimal"/>
      <w:lvlText w:val="%1"/>
      <w:lvlJc w:val="left"/>
      <w:pPr>
        <w:ind w:left="720" w:hanging="360"/>
      </w:pPr>
      <w:rPr>
        <w:rFonts w:ascii="Calibri" w:eastAsia="Times New Roman" w:hAnsi="Calibri" w:cs="Calibri"/>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206AB7"/>
    <w:multiLevelType w:val="hybridMultilevel"/>
    <w:tmpl w:val="5CE42C88"/>
    <w:lvl w:ilvl="0" w:tplc="3D5EC8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5433FF9"/>
    <w:multiLevelType w:val="hybridMultilevel"/>
    <w:tmpl w:val="4968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D07D4"/>
    <w:multiLevelType w:val="hybridMultilevel"/>
    <w:tmpl w:val="9F529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E74F6"/>
    <w:multiLevelType w:val="hybridMultilevel"/>
    <w:tmpl w:val="ED5A1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87A67"/>
    <w:multiLevelType w:val="hybridMultilevel"/>
    <w:tmpl w:val="A28667C0"/>
    <w:lvl w:ilvl="0" w:tplc="04090017">
      <w:start w:val="1"/>
      <w:numFmt w:val="lowerLetter"/>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20" w15:restartNumberingAfterBreak="0">
    <w:nsid w:val="5FD96093"/>
    <w:multiLevelType w:val="hybridMultilevel"/>
    <w:tmpl w:val="62A8201E"/>
    <w:lvl w:ilvl="0" w:tplc="BDD2AA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71845"/>
    <w:multiLevelType w:val="hybridMultilevel"/>
    <w:tmpl w:val="80E40FF0"/>
    <w:lvl w:ilvl="0" w:tplc="9918CC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51697"/>
    <w:multiLevelType w:val="hybridMultilevel"/>
    <w:tmpl w:val="C9E63300"/>
    <w:lvl w:ilvl="0" w:tplc="3994574E">
      <w:start w:val="1"/>
      <w:numFmt w:val="lowerLetter"/>
      <w:lvlText w:val="%1)"/>
      <w:lvlJc w:val="left"/>
      <w:pPr>
        <w:ind w:left="720" w:hanging="360"/>
      </w:pPr>
      <w:rPr>
        <w:rFonts w:eastAsia="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E0172AD"/>
    <w:multiLevelType w:val="hybridMultilevel"/>
    <w:tmpl w:val="4AF04548"/>
    <w:lvl w:ilvl="0" w:tplc="54A017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D2C2A"/>
    <w:multiLevelType w:val="hybridMultilevel"/>
    <w:tmpl w:val="10281F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5EB79C3"/>
    <w:multiLevelType w:val="hybridMultilevel"/>
    <w:tmpl w:val="0E10BF34"/>
    <w:lvl w:ilvl="0" w:tplc="3D5EC8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D9B6F54"/>
    <w:multiLevelType w:val="hybridMultilevel"/>
    <w:tmpl w:val="867E3652"/>
    <w:lvl w:ilvl="0" w:tplc="04090011">
      <w:start w:val="1"/>
      <w:numFmt w:val="decimal"/>
      <w:lvlText w:val="%1)"/>
      <w:lvlJc w:val="left"/>
      <w:pPr>
        <w:ind w:left="720" w:hanging="360"/>
      </w:pPr>
      <w:rPr>
        <w:rFonts w:cs="Times New Roman"/>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6"/>
  </w:num>
  <w:num w:numId="3">
    <w:abstractNumId w:val="8"/>
  </w:num>
  <w:num w:numId="4">
    <w:abstractNumId w:val="17"/>
  </w:num>
  <w:num w:numId="5">
    <w:abstractNumId w:val="16"/>
  </w:num>
  <w:num w:numId="6">
    <w:abstractNumId w:val="7"/>
  </w:num>
  <w:num w:numId="7">
    <w:abstractNumId w:val="0"/>
  </w:num>
  <w:num w:numId="8">
    <w:abstractNumId w:val="11"/>
  </w:num>
  <w:num w:numId="9">
    <w:abstractNumId w:val="2"/>
  </w:num>
  <w:num w:numId="10">
    <w:abstractNumId w:val="21"/>
  </w:num>
  <w:num w:numId="11">
    <w:abstractNumId w:val="12"/>
  </w:num>
  <w:num w:numId="12">
    <w:abstractNumId w:val="1"/>
  </w:num>
  <w:num w:numId="13">
    <w:abstractNumId w:val="5"/>
  </w:num>
  <w:num w:numId="14">
    <w:abstractNumId w:val="23"/>
  </w:num>
  <w:num w:numId="15">
    <w:abstractNumId w:val="20"/>
  </w:num>
  <w:num w:numId="16">
    <w:abstractNumId w:val="25"/>
  </w:num>
  <w:num w:numId="17">
    <w:abstractNumId w:val="9"/>
  </w:num>
  <w:num w:numId="18">
    <w:abstractNumId w:val="24"/>
  </w:num>
  <w:num w:numId="19">
    <w:abstractNumId w:val="13"/>
  </w:num>
  <w:num w:numId="20">
    <w:abstractNumId w:val="15"/>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3MDOyNDIxMDQwNjFQ0lEKTi0uzszPAykwqgUAelmTViwAAAA="/>
  </w:docVars>
  <w:rsids>
    <w:rsidRoot w:val="000A106A"/>
    <w:rsid w:val="00024B2D"/>
    <w:rsid w:val="0002522B"/>
    <w:rsid w:val="00031462"/>
    <w:rsid w:val="00032F81"/>
    <w:rsid w:val="0005328B"/>
    <w:rsid w:val="000625BC"/>
    <w:rsid w:val="0007575A"/>
    <w:rsid w:val="000858C6"/>
    <w:rsid w:val="00085C27"/>
    <w:rsid w:val="000871D2"/>
    <w:rsid w:val="0009089A"/>
    <w:rsid w:val="0009531A"/>
    <w:rsid w:val="000A106A"/>
    <w:rsid w:val="000A7DD5"/>
    <w:rsid w:val="000B3FD5"/>
    <w:rsid w:val="000D5019"/>
    <w:rsid w:val="000E1823"/>
    <w:rsid w:val="001021B6"/>
    <w:rsid w:val="00105696"/>
    <w:rsid w:val="00105A0F"/>
    <w:rsid w:val="00111D2C"/>
    <w:rsid w:val="00116F91"/>
    <w:rsid w:val="00117F27"/>
    <w:rsid w:val="0013474D"/>
    <w:rsid w:val="00145A8F"/>
    <w:rsid w:val="00147951"/>
    <w:rsid w:val="00154EC3"/>
    <w:rsid w:val="001822F5"/>
    <w:rsid w:val="00195E30"/>
    <w:rsid w:val="001B14F2"/>
    <w:rsid w:val="001C0C9D"/>
    <w:rsid w:val="001D00DB"/>
    <w:rsid w:val="001D0D86"/>
    <w:rsid w:val="001D6A7A"/>
    <w:rsid w:val="002401B2"/>
    <w:rsid w:val="00247AA7"/>
    <w:rsid w:val="002720ED"/>
    <w:rsid w:val="00284780"/>
    <w:rsid w:val="002942A7"/>
    <w:rsid w:val="002A07CC"/>
    <w:rsid w:val="002B4EDE"/>
    <w:rsid w:val="002C6B53"/>
    <w:rsid w:val="002C6E54"/>
    <w:rsid w:val="003110CC"/>
    <w:rsid w:val="00327884"/>
    <w:rsid w:val="003339A4"/>
    <w:rsid w:val="003371EB"/>
    <w:rsid w:val="00341872"/>
    <w:rsid w:val="00366B91"/>
    <w:rsid w:val="00372423"/>
    <w:rsid w:val="0038079F"/>
    <w:rsid w:val="003B1396"/>
    <w:rsid w:val="003B296E"/>
    <w:rsid w:val="003C3B73"/>
    <w:rsid w:val="003C6CBA"/>
    <w:rsid w:val="003C7147"/>
    <w:rsid w:val="003D08F3"/>
    <w:rsid w:val="003D4AC1"/>
    <w:rsid w:val="00432D02"/>
    <w:rsid w:val="00460E4A"/>
    <w:rsid w:val="004733C1"/>
    <w:rsid w:val="004772C9"/>
    <w:rsid w:val="0049384A"/>
    <w:rsid w:val="004A0801"/>
    <w:rsid w:val="004A3D24"/>
    <w:rsid w:val="004C38A1"/>
    <w:rsid w:val="004D2541"/>
    <w:rsid w:val="004E1C2A"/>
    <w:rsid w:val="005248D5"/>
    <w:rsid w:val="0057158B"/>
    <w:rsid w:val="005728A1"/>
    <w:rsid w:val="005765DB"/>
    <w:rsid w:val="0058640C"/>
    <w:rsid w:val="005869FE"/>
    <w:rsid w:val="005A6D5C"/>
    <w:rsid w:val="005B60FE"/>
    <w:rsid w:val="005C7277"/>
    <w:rsid w:val="005D4CCC"/>
    <w:rsid w:val="005D615F"/>
    <w:rsid w:val="005F0439"/>
    <w:rsid w:val="005F33F1"/>
    <w:rsid w:val="005F41B9"/>
    <w:rsid w:val="00633C7A"/>
    <w:rsid w:val="00636110"/>
    <w:rsid w:val="0065488F"/>
    <w:rsid w:val="0067080D"/>
    <w:rsid w:val="006912F8"/>
    <w:rsid w:val="00691502"/>
    <w:rsid w:val="006A6400"/>
    <w:rsid w:val="006E0702"/>
    <w:rsid w:val="006F16CB"/>
    <w:rsid w:val="00703D05"/>
    <w:rsid w:val="0073228A"/>
    <w:rsid w:val="0073233E"/>
    <w:rsid w:val="007443CF"/>
    <w:rsid w:val="00746D30"/>
    <w:rsid w:val="007548BA"/>
    <w:rsid w:val="00775ADA"/>
    <w:rsid w:val="00775CBA"/>
    <w:rsid w:val="00791842"/>
    <w:rsid w:val="00792A24"/>
    <w:rsid w:val="00792D52"/>
    <w:rsid w:val="007A6A04"/>
    <w:rsid w:val="00806FEB"/>
    <w:rsid w:val="00810DBC"/>
    <w:rsid w:val="00813758"/>
    <w:rsid w:val="008360BC"/>
    <w:rsid w:val="00837C31"/>
    <w:rsid w:val="0084611B"/>
    <w:rsid w:val="00891773"/>
    <w:rsid w:val="008A2450"/>
    <w:rsid w:val="008F0D34"/>
    <w:rsid w:val="009123AA"/>
    <w:rsid w:val="009153C7"/>
    <w:rsid w:val="00924ED2"/>
    <w:rsid w:val="00955764"/>
    <w:rsid w:val="00984306"/>
    <w:rsid w:val="00990B44"/>
    <w:rsid w:val="009A6EA3"/>
    <w:rsid w:val="00A11FBB"/>
    <w:rsid w:val="00A15D41"/>
    <w:rsid w:val="00A24B82"/>
    <w:rsid w:val="00A322D1"/>
    <w:rsid w:val="00A347B2"/>
    <w:rsid w:val="00A35DAC"/>
    <w:rsid w:val="00A56FC5"/>
    <w:rsid w:val="00A80986"/>
    <w:rsid w:val="00A92A61"/>
    <w:rsid w:val="00A944F4"/>
    <w:rsid w:val="00AB1185"/>
    <w:rsid w:val="00AC6032"/>
    <w:rsid w:val="00AC6974"/>
    <w:rsid w:val="00AD2A0B"/>
    <w:rsid w:val="00B0509F"/>
    <w:rsid w:val="00B05E8A"/>
    <w:rsid w:val="00B222AD"/>
    <w:rsid w:val="00B265FC"/>
    <w:rsid w:val="00B926F4"/>
    <w:rsid w:val="00BA3A22"/>
    <w:rsid w:val="00BB444E"/>
    <w:rsid w:val="00BC3724"/>
    <w:rsid w:val="00BD6E3E"/>
    <w:rsid w:val="00BD7D1C"/>
    <w:rsid w:val="00BF7ABE"/>
    <w:rsid w:val="00C01B74"/>
    <w:rsid w:val="00C25796"/>
    <w:rsid w:val="00C3023E"/>
    <w:rsid w:val="00C4038A"/>
    <w:rsid w:val="00C62900"/>
    <w:rsid w:val="00C763D1"/>
    <w:rsid w:val="00C80145"/>
    <w:rsid w:val="00C8481F"/>
    <w:rsid w:val="00C949F0"/>
    <w:rsid w:val="00CA0162"/>
    <w:rsid w:val="00CA63DF"/>
    <w:rsid w:val="00CC3F28"/>
    <w:rsid w:val="00CD1132"/>
    <w:rsid w:val="00CE20BF"/>
    <w:rsid w:val="00D01387"/>
    <w:rsid w:val="00D04B89"/>
    <w:rsid w:val="00D1605E"/>
    <w:rsid w:val="00D61188"/>
    <w:rsid w:val="00D66E46"/>
    <w:rsid w:val="00D71E85"/>
    <w:rsid w:val="00D863D4"/>
    <w:rsid w:val="00D909D7"/>
    <w:rsid w:val="00DD70EA"/>
    <w:rsid w:val="00DE3CF9"/>
    <w:rsid w:val="00DE469B"/>
    <w:rsid w:val="00DF1F94"/>
    <w:rsid w:val="00E03EB4"/>
    <w:rsid w:val="00E113AE"/>
    <w:rsid w:val="00E52312"/>
    <w:rsid w:val="00E6289F"/>
    <w:rsid w:val="00E77010"/>
    <w:rsid w:val="00E85924"/>
    <w:rsid w:val="00E85A61"/>
    <w:rsid w:val="00E875F0"/>
    <w:rsid w:val="00E91589"/>
    <w:rsid w:val="00E97918"/>
    <w:rsid w:val="00EB416B"/>
    <w:rsid w:val="00EB5C3B"/>
    <w:rsid w:val="00EE445B"/>
    <w:rsid w:val="00EF08EA"/>
    <w:rsid w:val="00EF0B25"/>
    <w:rsid w:val="00EF3311"/>
    <w:rsid w:val="00EF6525"/>
    <w:rsid w:val="00F24A70"/>
    <w:rsid w:val="00F65841"/>
    <w:rsid w:val="00F97268"/>
    <w:rsid w:val="00FA02BD"/>
    <w:rsid w:val="00FA2066"/>
    <w:rsid w:val="00FB40A0"/>
    <w:rsid w:val="00FE2D73"/>
    <w:rsid w:val="00FE73E8"/>
    <w:rsid w:val="00FF5592"/>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57DB0"/>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951"/>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26F4"/>
    <w:rPr>
      <w:i/>
      <w:iCs/>
    </w:rPr>
  </w:style>
  <w:style w:type="paragraph" w:styleId="ListParagraph">
    <w:name w:val="List Paragraph"/>
    <w:basedOn w:val="Normal"/>
    <w:uiPriority w:val="99"/>
    <w:qFormat/>
    <w:rsid w:val="00C949F0"/>
    <w:pPr>
      <w:ind w:left="720"/>
      <w:contextualSpacing/>
    </w:pPr>
  </w:style>
  <w:style w:type="paragraph" w:styleId="NoSpacing">
    <w:name w:val="No Spacing"/>
    <w:uiPriority w:val="1"/>
    <w:qFormat/>
    <w:rsid w:val="003C7147"/>
    <w:pPr>
      <w:spacing w:after="0" w:line="240" w:lineRule="auto"/>
    </w:pPr>
    <w:rPr>
      <w:rFonts w:eastAsiaTheme="minorEastAsia"/>
      <w:kern w:val="0"/>
      <w14:ligatures w14:val="none"/>
    </w:rPr>
  </w:style>
  <w:style w:type="character" w:styleId="Hyperlink">
    <w:name w:val="Hyperlink"/>
    <w:basedOn w:val="DefaultParagraphFont"/>
    <w:uiPriority w:val="99"/>
    <w:rsid w:val="00E52312"/>
    <w:rPr>
      <w:rFonts w:cs="Times New Roman"/>
      <w:color w:val="0563C1"/>
      <w:u w:val="single"/>
    </w:rPr>
  </w:style>
  <w:style w:type="paragraph" w:styleId="Footer">
    <w:name w:val="footer"/>
    <w:basedOn w:val="Normal"/>
    <w:link w:val="FooterChar"/>
    <w:uiPriority w:val="99"/>
    <w:rsid w:val="004D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541"/>
    <w:rPr>
      <w:rFonts w:ascii="Calibri" w:eastAsia="Calibri" w:hAnsi="Calibri" w:cs="Times New Roman"/>
      <w:kern w:val="0"/>
      <w:lang w:val="en-US"/>
      <w14:ligatures w14:val="none"/>
    </w:rPr>
  </w:style>
  <w:style w:type="paragraph" w:styleId="BalloonText">
    <w:name w:val="Balloon Text"/>
    <w:basedOn w:val="Normal"/>
    <w:link w:val="BalloonTextChar"/>
    <w:uiPriority w:val="99"/>
    <w:semiHidden/>
    <w:unhideWhenUsed/>
    <w:rsid w:val="00DE3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CF9"/>
    <w:rPr>
      <w:rFonts w:ascii="Tahoma" w:eastAsia="Calibri" w:hAnsi="Tahoma" w:cs="Tahoma"/>
      <w:kern w:val="0"/>
      <w:sz w:val="16"/>
      <w:szCs w:val="16"/>
      <w:lang w:val="en-US"/>
      <w14:ligatures w14:val="none"/>
    </w:rPr>
  </w:style>
  <w:style w:type="paragraph" w:styleId="Header">
    <w:name w:val="header"/>
    <w:basedOn w:val="Normal"/>
    <w:link w:val="HeaderChar"/>
    <w:uiPriority w:val="99"/>
    <w:rsid w:val="006E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02"/>
    <w:rPr>
      <w:rFonts w:ascii="Calibri" w:eastAsia="Calibri" w:hAnsi="Calibri" w:cs="Times New Roman"/>
      <w:kern w:val="0"/>
      <w:lang w:val="en-US"/>
      <w14:ligatures w14:val="none"/>
    </w:rPr>
  </w:style>
  <w:style w:type="paragraph" w:customStyle="1" w:styleId="Default">
    <w:name w:val="Default"/>
    <w:uiPriority w:val="99"/>
    <w:rsid w:val="006E0702"/>
    <w:pPr>
      <w:autoSpaceDE w:val="0"/>
      <w:autoSpaceDN w:val="0"/>
      <w:adjustRightInd w:val="0"/>
      <w:spacing w:after="0" w:line="240" w:lineRule="auto"/>
    </w:pPr>
    <w:rPr>
      <w:rFonts w:ascii="Cambria" w:eastAsia="Calibri" w:hAnsi="Cambria" w:cs="Cambria"/>
      <w:color w:val="000000"/>
      <w:kern w:val="0"/>
      <w:sz w:val="24"/>
      <w:szCs w:val="24"/>
      <w14:ligatures w14:val="none"/>
    </w:rPr>
  </w:style>
  <w:style w:type="paragraph" w:customStyle="1" w:styleId="footnotedescription">
    <w:name w:val="footnote description"/>
    <w:next w:val="Normal"/>
    <w:link w:val="footnotedescriptionChar"/>
    <w:hidden/>
    <w:uiPriority w:val="99"/>
    <w:rsid w:val="006E0702"/>
    <w:pPr>
      <w:spacing w:after="29" w:line="240" w:lineRule="auto"/>
    </w:pPr>
    <w:rPr>
      <w:rFonts w:ascii="Calibri" w:eastAsia="Calibri" w:hAnsi="Calibri" w:cs="Calibri"/>
      <w:color w:val="000000"/>
      <w:kern w:val="0"/>
      <w:sz w:val="20"/>
      <w14:ligatures w14:val="none"/>
    </w:rPr>
  </w:style>
  <w:style w:type="character" w:customStyle="1" w:styleId="footnotedescriptionChar">
    <w:name w:val="footnote description Char"/>
    <w:link w:val="footnotedescription"/>
    <w:uiPriority w:val="99"/>
    <w:locked/>
    <w:rsid w:val="006E0702"/>
    <w:rPr>
      <w:rFonts w:ascii="Calibri" w:eastAsia="Calibri" w:hAnsi="Calibri" w:cs="Calibri"/>
      <w:color w:val="000000"/>
      <w:kern w:val="0"/>
      <w:sz w:val="20"/>
      <w:lang w:val="en-US"/>
      <w14:ligatures w14:val="none"/>
    </w:rPr>
  </w:style>
  <w:style w:type="character" w:customStyle="1" w:styleId="footnotemark">
    <w:name w:val="footnote mark"/>
    <w:hidden/>
    <w:uiPriority w:val="99"/>
    <w:rsid w:val="006E0702"/>
    <w:rPr>
      <w:rFonts w:ascii="Times New Roman" w:hAnsi="Times New Roman"/>
      <w:color w:val="000000"/>
      <w:sz w:val="20"/>
      <w:vertAlign w:val="superscript"/>
    </w:rPr>
  </w:style>
  <w:style w:type="table" w:styleId="TableGrid">
    <w:name w:val="Table Grid"/>
    <w:basedOn w:val="TableNormal"/>
    <w:uiPriority w:val="99"/>
    <w:rsid w:val="0065488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uiPriority w:val="99"/>
    <w:rsid w:val="0065488F"/>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5488F"/>
    <w:rPr>
      <w:color w:val="954F72" w:themeColor="followedHyperlink"/>
      <w:u w:val="single"/>
    </w:rPr>
  </w:style>
  <w:style w:type="character" w:styleId="UnresolvedMention">
    <w:name w:val="Unresolved Mention"/>
    <w:basedOn w:val="DefaultParagraphFont"/>
    <w:uiPriority w:val="99"/>
    <w:semiHidden/>
    <w:unhideWhenUsed/>
    <w:rsid w:val="00A11FBB"/>
    <w:rPr>
      <w:color w:val="605E5C"/>
      <w:shd w:val="clear" w:color="auto" w:fill="E1DFDD"/>
    </w:rPr>
  </w:style>
  <w:style w:type="paragraph" w:styleId="NormalWeb">
    <w:name w:val="Normal (Web)"/>
    <w:basedOn w:val="Normal"/>
    <w:uiPriority w:val="99"/>
    <w:semiHidden/>
    <w:unhideWhenUsed/>
    <w:rsid w:val="006915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25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2081">
      <w:bodyDiv w:val="1"/>
      <w:marLeft w:val="0"/>
      <w:marRight w:val="0"/>
      <w:marTop w:val="0"/>
      <w:marBottom w:val="0"/>
      <w:divBdr>
        <w:top w:val="none" w:sz="0" w:space="0" w:color="auto"/>
        <w:left w:val="none" w:sz="0" w:space="0" w:color="auto"/>
        <w:bottom w:val="none" w:sz="0" w:space="0" w:color="auto"/>
        <w:right w:val="none" w:sz="0" w:space="0" w:color="auto"/>
      </w:divBdr>
      <w:divsChild>
        <w:div w:id="414668459">
          <w:marLeft w:val="0"/>
          <w:marRight w:val="0"/>
          <w:marTop w:val="15"/>
          <w:marBottom w:val="0"/>
          <w:divBdr>
            <w:top w:val="single" w:sz="48" w:space="0" w:color="auto"/>
            <w:left w:val="single" w:sz="48" w:space="0" w:color="auto"/>
            <w:bottom w:val="single" w:sz="48" w:space="0" w:color="auto"/>
            <w:right w:val="single" w:sz="48" w:space="0" w:color="auto"/>
          </w:divBdr>
          <w:divsChild>
            <w:div w:id="8369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7586">
      <w:bodyDiv w:val="1"/>
      <w:marLeft w:val="0"/>
      <w:marRight w:val="0"/>
      <w:marTop w:val="0"/>
      <w:marBottom w:val="0"/>
      <w:divBdr>
        <w:top w:val="none" w:sz="0" w:space="0" w:color="auto"/>
        <w:left w:val="none" w:sz="0" w:space="0" w:color="auto"/>
        <w:bottom w:val="none" w:sz="0" w:space="0" w:color="auto"/>
        <w:right w:val="none" w:sz="0" w:space="0" w:color="auto"/>
      </w:divBdr>
      <w:divsChild>
        <w:div w:id="536433741">
          <w:marLeft w:val="0"/>
          <w:marRight w:val="0"/>
          <w:marTop w:val="0"/>
          <w:marBottom w:val="0"/>
          <w:divBdr>
            <w:top w:val="none" w:sz="0" w:space="0" w:color="auto"/>
            <w:left w:val="none" w:sz="0" w:space="0" w:color="auto"/>
            <w:bottom w:val="none" w:sz="0" w:space="0" w:color="auto"/>
            <w:right w:val="none" w:sz="0" w:space="0" w:color="auto"/>
          </w:divBdr>
          <w:divsChild>
            <w:div w:id="1570113003">
              <w:marLeft w:val="0"/>
              <w:marRight w:val="0"/>
              <w:marTop w:val="0"/>
              <w:marBottom w:val="0"/>
              <w:divBdr>
                <w:top w:val="none" w:sz="0" w:space="0" w:color="auto"/>
                <w:left w:val="none" w:sz="0" w:space="0" w:color="auto"/>
                <w:bottom w:val="none" w:sz="0" w:space="0" w:color="auto"/>
                <w:right w:val="none" w:sz="0" w:space="0" w:color="auto"/>
              </w:divBdr>
              <w:divsChild>
                <w:div w:id="379599261">
                  <w:marLeft w:val="0"/>
                  <w:marRight w:val="0"/>
                  <w:marTop w:val="0"/>
                  <w:marBottom w:val="0"/>
                  <w:divBdr>
                    <w:top w:val="none" w:sz="0" w:space="0" w:color="auto"/>
                    <w:left w:val="none" w:sz="0" w:space="0" w:color="auto"/>
                    <w:bottom w:val="none" w:sz="0" w:space="0" w:color="auto"/>
                    <w:right w:val="none" w:sz="0" w:space="0" w:color="auto"/>
                  </w:divBdr>
                  <w:divsChild>
                    <w:div w:id="1660381926">
                      <w:marLeft w:val="0"/>
                      <w:marRight w:val="0"/>
                      <w:marTop w:val="0"/>
                      <w:marBottom w:val="0"/>
                      <w:divBdr>
                        <w:top w:val="none" w:sz="0" w:space="0" w:color="auto"/>
                        <w:left w:val="none" w:sz="0" w:space="0" w:color="auto"/>
                        <w:bottom w:val="none" w:sz="0" w:space="0" w:color="auto"/>
                        <w:right w:val="none" w:sz="0" w:space="0" w:color="auto"/>
                      </w:divBdr>
                      <w:divsChild>
                        <w:div w:id="498891016">
                          <w:marLeft w:val="0"/>
                          <w:marRight w:val="0"/>
                          <w:marTop w:val="0"/>
                          <w:marBottom w:val="0"/>
                          <w:divBdr>
                            <w:top w:val="none" w:sz="0" w:space="0" w:color="auto"/>
                            <w:left w:val="none" w:sz="0" w:space="0" w:color="auto"/>
                            <w:bottom w:val="none" w:sz="0" w:space="0" w:color="auto"/>
                            <w:right w:val="none" w:sz="0" w:space="0" w:color="auto"/>
                          </w:divBdr>
                          <w:divsChild>
                            <w:div w:id="175121094">
                              <w:marLeft w:val="0"/>
                              <w:marRight w:val="0"/>
                              <w:marTop w:val="0"/>
                              <w:marBottom w:val="0"/>
                              <w:divBdr>
                                <w:top w:val="none" w:sz="0" w:space="0" w:color="auto"/>
                                <w:left w:val="none" w:sz="0" w:space="0" w:color="auto"/>
                                <w:bottom w:val="none" w:sz="0" w:space="0" w:color="auto"/>
                                <w:right w:val="none" w:sz="0" w:space="0" w:color="auto"/>
                              </w:divBdr>
                              <w:divsChild>
                                <w:div w:id="14630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30112">
      <w:bodyDiv w:val="1"/>
      <w:marLeft w:val="0"/>
      <w:marRight w:val="0"/>
      <w:marTop w:val="0"/>
      <w:marBottom w:val="0"/>
      <w:divBdr>
        <w:top w:val="none" w:sz="0" w:space="0" w:color="auto"/>
        <w:left w:val="none" w:sz="0" w:space="0" w:color="auto"/>
        <w:bottom w:val="none" w:sz="0" w:space="0" w:color="auto"/>
        <w:right w:val="none" w:sz="0" w:space="0" w:color="auto"/>
      </w:divBdr>
      <w:divsChild>
        <w:div w:id="1105804727">
          <w:marLeft w:val="0"/>
          <w:marRight w:val="0"/>
          <w:marTop w:val="0"/>
          <w:marBottom w:val="0"/>
          <w:divBdr>
            <w:top w:val="none" w:sz="0" w:space="0" w:color="auto"/>
            <w:left w:val="none" w:sz="0" w:space="0" w:color="auto"/>
            <w:bottom w:val="none" w:sz="0" w:space="0" w:color="auto"/>
            <w:right w:val="none" w:sz="0" w:space="0" w:color="auto"/>
          </w:divBdr>
          <w:divsChild>
            <w:div w:id="525214627">
              <w:marLeft w:val="0"/>
              <w:marRight w:val="0"/>
              <w:marTop w:val="0"/>
              <w:marBottom w:val="0"/>
              <w:divBdr>
                <w:top w:val="none" w:sz="0" w:space="0" w:color="auto"/>
                <w:left w:val="none" w:sz="0" w:space="0" w:color="auto"/>
                <w:bottom w:val="none" w:sz="0" w:space="0" w:color="auto"/>
                <w:right w:val="none" w:sz="0" w:space="0" w:color="auto"/>
              </w:divBdr>
              <w:divsChild>
                <w:div w:id="1074015269">
                  <w:marLeft w:val="0"/>
                  <w:marRight w:val="0"/>
                  <w:marTop w:val="0"/>
                  <w:marBottom w:val="0"/>
                  <w:divBdr>
                    <w:top w:val="none" w:sz="0" w:space="0" w:color="auto"/>
                    <w:left w:val="none" w:sz="0" w:space="0" w:color="auto"/>
                    <w:bottom w:val="none" w:sz="0" w:space="0" w:color="auto"/>
                    <w:right w:val="none" w:sz="0" w:space="0" w:color="auto"/>
                  </w:divBdr>
                  <w:divsChild>
                    <w:div w:id="929310948">
                      <w:marLeft w:val="0"/>
                      <w:marRight w:val="0"/>
                      <w:marTop w:val="0"/>
                      <w:marBottom w:val="0"/>
                      <w:divBdr>
                        <w:top w:val="none" w:sz="0" w:space="0" w:color="auto"/>
                        <w:left w:val="none" w:sz="0" w:space="0" w:color="auto"/>
                        <w:bottom w:val="none" w:sz="0" w:space="0" w:color="auto"/>
                        <w:right w:val="none" w:sz="0" w:space="0" w:color="auto"/>
                      </w:divBdr>
                      <w:divsChild>
                        <w:div w:id="754395597">
                          <w:marLeft w:val="0"/>
                          <w:marRight w:val="0"/>
                          <w:marTop w:val="0"/>
                          <w:marBottom w:val="0"/>
                          <w:divBdr>
                            <w:top w:val="none" w:sz="0" w:space="0" w:color="auto"/>
                            <w:left w:val="none" w:sz="0" w:space="0" w:color="auto"/>
                            <w:bottom w:val="none" w:sz="0" w:space="0" w:color="auto"/>
                            <w:right w:val="none" w:sz="0" w:space="0" w:color="auto"/>
                          </w:divBdr>
                          <w:divsChild>
                            <w:div w:id="1677994155">
                              <w:marLeft w:val="0"/>
                              <w:marRight w:val="0"/>
                              <w:marTop w:val="0"/>
                              <w:marBottom w:val="0"/>
                              <w:divBdr>
                                <w:top w:val="none" w:sz="0" w:space="0" w:color="auto"/>
                                <w:left w:val="none" w:sz="0" w:space="0" w:color="auto"/>
                                <w:bottom w:val="none" w:sz="0" w:space="0" w:color="auto"/>
                                <w:right w:val="none" w:sz="0" w:space="0" w:color="auto"/>
                              </w:divBdr>
                              <w:divsChild>
                                <w:div w:id="19168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782828">
      <w:bodyDiv w:val="1"/>
      <w:marLeft w:val="0"/>
      <w:marRight w:val="0"/>
      <w:marTop w:val="0"/>
      <w:marBottom w:val="0"/>
      <w:divBdr>
        <w:top w:val="none" w:sz="0" w:space="0" w:color="auto"/>
        <w:left w:val="none" w:sz="0" w:space="0" w:color="auto"/>
        <w:bottom w:val="none" w:sz="0" w:space="0" w:color="auto"/>
        <w:right w:val="none" w:sz="0" w:space="0" w:color="auto"/>
      </w:divBdr>
    </w:div>
    <w:div w:id="838303227">
      <w:bodyDiv w:val="1"/>
      <w:marLeft w:val="0"/>
      <w:marRight w:val="0"/>
      <w:marTop w:val="0"/>
      <w:marBottom w:val="0"/>
      <w:divBdr>
        <w:top w:val="none" w:sz="0" w:space="0" w:color="auto"/>
        <w:left w:val="none" w:sz="0" w:space="0" w:color="auto"/>
        <w:bottom w:val="none" w:sz="0" w:space="0" w:color="auto"/>
        <w:right w:val="none" w:sz="0" w:space="0" w:color="auto"/>
      </w:divBdr>
    </w:div>
    <w:div w:id="849951942">
      <w:bodyDiv w:val="1"/>
      <w:marLeft w:val="0"/>
      <w:marRight w:val="0"/>
      <w:marTop w:val="0"/>
      <w:marBottom w:val="0"/>
      <w:divBdr>
        <w:top w:val="none" w:sz="0" w:space="0" w:color="auto"/>
        <w:left w:val="none" w:sz="0" w:space="0" w:color="auto"/>
        <w:bottom w:val="none" w:sz="0" w:space="0" w:color="auto"/>
        <w:right w:val="none" w:sz="0" w:space="0" w:color="auto"/>
      </w:divBdr>
    </w:div>
    <w:div w:id="903876176">
      <w:bodyDiv w:val="1"/>
      <w:marLeft w:val="0"/>
      <w:marRight w:val="0"/>
      <w:marTop w:val="0"/>
      <w:marBottom w:val="0"/>
      <w:divBdr>
        <w:top w:val="none" w:sz="0" w:space="0" w:color="auto"/>
        <w:left w:val="none" w:sz="0" w:space="0" w:color="auto"/>
        <w:bottom w:val="none" w:sz="0" w:space="0" w:color="auto"/>
        <w:right w:val="none" w:sz="0" w:space="0" w:color="auto"/>
      </w:divBdr>
    </w:div>
    <w:div w:id="1002929534">
      <w:bodyDiv w:val="1"/>
      <w:marLeft w:val="0"/>
      <w:marRight w:val="0"/>
      <w:marTop w:val="0"/>
      <w:marBottom w:val="0"/>
      <w:divBdr>
        <w:top w:val="none" w:sz="0" w:space="0" w:color="auto"/>
        <w:left w:val="none" w:sz="0" w:space="0" w:color="auto"/>
        <w:bottom w:val="none" w:sz="0" w:space="0" w:color="auto"/>
        <w:right w:val="none" w:sz="0" w:space="0" w:color="auto"/>
      </w:divBdr>
    </w:div>
    <w:div w:id="1029643530">
      <w:bodyDiv w:val="1"/>
      <w:marLeft w:val="0"/>
      <w:marRight w:val="0"/>
      <w:marTop w:val="0"/>
      <w:marBottom w:val="0"/>
      <w:divBdr>
        <w:top w:val="none" w:sz="0" w:space="0" w:color="auto"/>
        <w:left w:val="none" w:sz="0" w:space="0" w:color="auto"/>
        <w:bottom w:val="none" w:sz="0" w:space="0" w:color="auto"/>
        <w:right w:val="none" w:sz="0" w:space="0" w:color="auto"/>
      </w:divBdr>
      <w:divsChild>
        <w:div w:id="1688368288">
          <w:marLeft w:val="0"/>
          <w:marRight w:val="0"/>
          <w:marTop w:val="0"/>
          <w:marBottom w:val="0"/>
          <w:divBdr>
            <w:top w:val="none" w:sz="0" w:space="0" w:color="auto"/>
            <w:left w:val="none" w:sz="0" w:space="0" w:color="auto"/>
            <w:bottom w:val="none" w:sz="0" w:space="0" w:color="auto"/>
            <w:right w:val="none" w:sz="0" w:space="0" w:color="auto"/>
          </w:divBdr>
          <w:divsChild>
            <w:div w:id="1875775371">
              <w:marLeft w:val="0"/>
              <w:marRight w:val="0"/>
              <w:marTop w:val="0"/>
              <w:marBottom w:val="0"/>
              <w:divBdr>
                <w:top w:val="none" w:sz="0" w:space="0" w:color="auto"/>
                <w:left w:val="none" w:sz="0" w:space="0" w:color="auto"/>
                <w:bottom w:val="none" w:sz="0" w:space="0" w:color="auto"/>
                <w:right w:val="none" w:sz="0" w:space="0" w:color="auto"/>
              </w:divBdr>
              <w:divsChild>
                <w:div w:id="1284730293">
                  <w:marLeft w:val="0"/>
                  <w:marRight w:val="0"/>
                  <w:marTop w:val="0"/>
                  <w:marBottom w:val="0"/>
                  <w:divBdr>
                    <w:top w:val="none" w:sz="0" w:space="0" w:color="auto"/>
                    <w:left w:val="none" w:sz="0" w:space="0" w:color="auto"/>
                    <w:bottom w:val="none" w:sz="0" w:space="0" w:color="auto"/>
                    <w:right w:val="none" w:sz="0" w:space="0" w:color="auto"/>
                  </w:divBdr>
                  <w:divsChild>
                    <w:div w:id="5517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86585">
      <w:bodyDiv w:val="1"/>
      <w:marLeft w:val="0"/>
      <w:marRight w:val="0"/>
      <w:marTop w:val="0"/>
      <w:marBottom w:val="0"/>
      <w:divBdr>
        <w:top w:val="none" w:sz="0" w:space="0" w:color="auto"/>
        <w:left w:val="none" w:sz="0" w:space="0" w:color="auto"/>
        <w:bottom w:val="none" w:sz="0" w:space="0" w:color="auto"/>
        <w:right w:val="none" w:sz="0" w:space="0" w:color="auto"/>
      </w:divBdr>
    </w:div>
    <w:div w:id="1273899287">
      <w:bodyDiv w:val="1"/>
      <w:marLeft w:val="0"/>
      <w:marRight w:val="0"/>
      <w:marTop w:val="0"/>
      <w:marBottom w:val="0"/>
      <w:divBdr>
        <w:top w:val="none" w:sz="0" w:space="0" w:color="auto"/>
        <w:left w:val="none" w:sz="0" w:space="0" w:color="auto"/>
        <w:bottom w:val="none" w:sz="0" w:space="0" w:color="auto"/>
        <w:right w:val="none" w:sz="0" w:space="0" w:color="auto"/>
      </w:divBdr>
    </w:div>
    <w:div w:id="1360474866">
      <w:bodyDiv w:val="1"/>
      <w:marLeft w:val="0"/>
      <w:marRight w:val="0"/>
      <w:marTop w:val="0"/>
      <w:marBottom w:val="0"/>
      <w:divBdr>
        <w:top w:val="none" w:sz="0" w:space="0" w:color="auto"/>
        <w:left w:val="none" w:sz="0" w:space="0" w:color="auto"/>
        <w:bottom w:val="none" w:sz="0" w:space="0" w:color="auto"/>
        <w:right w:val="none" w:sz="0" w:space="0" w:color="auto"/>
      </w:divBdr>
      <w:divsChild>
        <w:div w:id="642738285">
          <w:marLeft w:val="0"/>
          <w:marRight w:val="0"/>
          <w:marTop w:val="0"/>
          <w:marBottom w:val="0"/>
          <w:divBdr>
            <w:top w:val="none" w:sz="0" w:space="0" w:color="auto"/>
            <w:left w:val="none" w:sz="0" w:space="0" w:color="auto"/>
            <w:bottom w:val="none" w:sz="0" w:space="0" w:color="auto"/>
            <w:right w:val="none" w:sz="0" w:space="0" w:color="auto"/>
          </w:divBdr>
          <w:divsChild>
            <w:div w:id="1413117030">
              <w:marLeft w:val="0"/>
              <w:marRight w:val="0"/>
              <w:marTop w:val="0"/>
              <w:marBottom w:val="0"/>
              <w:divBdr>
                <w:top w:val="none" w:sz="0" w:space="0" w:color="auto"/>
                <w:left w:val="none" w:sz="0" w:space="0" w:color="auto"/>
                <w:bottom w:val="none" w:sz="0" w:space="0" w:color="auto"/>
                <w:right w:val="none" w:sz="0" w:space="0" w:color="auto"/>
              </w:divBdr>
              <w:divsChild>
                <w:div w:id="1434205290">
                  <w:marLeft w:val="0"/>
                  <w:marRight w:val="0"/>
                  <w:marTop w:val="0"/>
                  <w:marBottom w:val="0"/>
                  <w:divBdr>
                    <w:top w:val="none" w:sz="0" w:space="0" w:color="auto"/>
                    <w:left w:val="none" w:sz="0" w:space="0" w:color="auto"/>
                    <w:bottom w:val="none" w:sz="0" w:space="0" w:color="auto"/>
                    <w:right w:val="none" w:sz="0" w:space="0" w:color="auto"/>
                  </w:divBdr>
                  <w:divsChild>
                    <w:div w:id="1329939967">
                      <w:marLeft w:val="0"/>
                      <w:marRight w:val="0"/>
                      <w:marTop w:val="0"/>
                      <w:marBottom w:val="0"/>
                      <w:divBdr>
                        <w:top w:val="none" w:sz="0" w:space="0" w:color="auto"/>
                        <w:left w:val="none" w:sz="0" w:space="0" w:color="auto"/>
                        <w:bottom w:val="none" w:sz="0" w:space="0" w:color="auto"/>
                        <w:right w:val="none" w:sz="0" w:space="0" w:color="auto"/>
                      </w:divBdr>
                      <w:divsChild>
                        <w:div w:id="387653800">
                          <w:marLeft w:val="0"/>
                          <w:marRight w:val="0"/>
                          <w:marTop w:val="0"/>
                          <w:marBottom w:val="0"/>
                          <w:divBdr>
                            <w:top w:val="none" w:sz="0" w:space="0" w:color="auto"/>
                            <w:left w:val="none" w:sz="0" w:space="0" w:color="auto"/>
                            <w:bottom w:val="none" w:sz="0" w:space="0" w:color="auto"/>
                            <w:right w:val="none" w:sz="0" w:space="0" w:color="auto"/>
                          </w:divBdr>
                          <w:divsChild>
                            <w:div w:id="1291011077">
                              <w:marLeft w:val="0"/>
                              <w:marRight w:val="0"/>
                              <w:marTop w:val="0"/>
                              <w:marBottom w:val="0"/>
                              <w:divBdr>
                                <w:top w:val="none" w:sz="0" w:space="0" w:color="auto"/>
                                <w:left w:val="none" w:sz="0" w:space="0" w:color="auto"/>
                                <w:bottom w:val="none" w:sz="0" w:space="0" w:color="auto"/>
                                <w:right w:val="none" w:sz="0" w:space="0" w:color="auto"/>
                              </w:divBdr>
                              <w:divsChild>
                                <w:div w:id="19105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72319">
      <w:bodyDiv w:val="1"/>
      <w:marLeft w:val="0"/>
      <w:marRight w:val="0"/>
      <w:marTop w:val="0"/>
      <w:marBottom w:val="0"/>
      <w:divBdr>
        <w:top w:val="none" w:sz="0" w:space="0" w:color="auto"/>
        <w:left w:val="none" w:sz="0" w:space="0" w:color="auto"/>
        <w:bottom w:val="none" w:sz="0" w:space="0" w:color="auto"/>
        <w:right w:val="none" w:sz="0" w:space="0" w:color="auto"/>
      </w:divBdr>
    </w:div>
    <w:div w:id="18082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08/AFR-02-2017-0007" TargetMode="External"/><Relationship Id="rId18" Type="http://schemas.openxmlformats.org/officeDocument/2006/relationships/hyperlink" Target="https://doi.org/10.9734/sajsse/2025/v22i7105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openknowledge.fao.org/server/api/core/bitstreams/6e2d2772-5976-4671-9e2a-0b2ad87cb646/content" TargetMode="External"/><Relationship Id="rId2" Type="http://schemas.openxmlformats.org/officeDocument/2006/relationships/styles" Target="styles.xml"/><Relationship Id="rId16" Type="http://schemas.openxmlformats.org/officeDocument/2006/relationships/hyperlink" Target="http://www.iiste.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iste.org" TargetMode="External"/><Relationship Id="rId10" Type="http://schemas.openxmlformats.org/officeDocument/2006/relationships/footer" Target="footer2.xml"/><Relationship Id="rId19" Type="http://schemas.openxmlformats.org/officeDocument/2006/relationships/hyperlink" Target="http://www.data.worldbank.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236/tel.2020.103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35</Pages>
  <Words>12512</Words>
  <Characters>71321</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dc:creator>
  <cp:lastModifiedBy>Editor-1183</cp:lastModifiedBy>
  <cp:revision>72</cp:revision>
  <dcterms:created xsi:type="dcterms:W3CDTF">2026-02-02T05:30:00Z</dcterms:created>
  <dcterms:modified xsi:type="dcterms:W3CDTF">2026-04-04T04:41:00Z</dcterms:modified>
</cp:coreProperties>
</file>