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DF1C0" w14:textId="77777777" w:rsidR="00C606AA" w:rsidRPr="00C606AA" w:rsidRDefault="00C606AA" w:rsidP="00C606AA">
      <w:pPr>
        <w:jc w:val="center"/>
        <w:rPr>
          <w:rFonts w:ascii="Times New Roman" w:hAnsi="Times New Roman" w:cs="Times New Roman"/>
          <w:b/>
          <w:bCs/>
          <w:i/>
          <w:iCs/>
          <w:u w:val="single"/>
          <w:lang w:val="en-US"/>
        </w:rPr>
      </w:pPr>
      <w:r w:rsidRPr="00C606AA">
        <w:rPr>
          <w:rFonts w:ascii="Times New Roman" w:hAnsi="Times New Roman" w:cs="Times New Roman"/>
          <w:b/>
          <w:bCs/>
          <w:i/>
          <w:iCs/>
          <w:u w:val="single"/>
          <w:lang w:val="en-US"/>
        </w:rPr>
        <w:t xml:space="preserve">Case report </w:t>
      </w:r>
    </w:p>
    <w:p w14:paraId="0A8034D3" w14:textId="77777777" w:rsidR="00B779AF" w:rsidRDefault="00B779AF" w:rsidP="008756CE">
      <w:pPr>
        <w:rPr>
          <w:rFonts w:ascii="Times New Roman" w:hAnsi="Times New Roman" w:cs="Times New Roman"/>
          <w:b/>
          <w:bCs/>
        </w:rPr>
      </w:pPr>
    </w:p>
    <w:p w14:paraId="3E3F2EDA" w14:textId="0B8C9B63" w:rsidR="00B779AF" w:rsidRDefault="00B51627" w:rsidP="008756CE">
      <w:pPr>
        <w:rPr>
          <w:rFonts w:ascii="Times New Roman" w:hAnsi="Times New Roman" w:cs="Times New Roman"/>
          <w:b/>
          <w:bCs/>
        </w:rPr>
      </w:pPr>
      <w:r w:rsidRPr="00B51627">
        <w:rPr>
          <w:rFonts w:ascii="Times New Roman" w:hAnsi="Times New Roman" w:cs="Times New Roman"/>
          <w:b/>
          <w:bCs/>
          <w:highlight w:val="yellow"/>
        </w:rPr>
        <w:t xml:space="preserve">ENDOCROWNS AS A PARADIGM SHIFT IN POST-ENDODONTIC REHABILITATION: A CASE </w:t>
      </w:r>
      <w:r w:rsidR="00670C86">
        <w:rPr>
          <w:rFonts w:ascii="Times New Roman" w:hAnsi="Times New Roman" w:cs="Times New Roman"/>
          <w:b/>
          <w:bCs/>
          <w:highlight w:val="yellow"/>
        </w:rPr>
        <w:t>STUDY</w:t>
      </w:r>
    </w:p>
    <w:p w14:paraId="26C3012D" w14:textId="73772E7C"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Abstract</w:t>
      </w:r>
    </w:p>
    <w:p w14:paraId="3B46396A" w14:textId="77777777" w:rsidR="0037526D" w:rsidRPr="0037526D" w:rsidRDefault="0037526D" w:rsidP="0037526D">
      <w:pPr>
        <w:rPr>
          <w:rFonts w:ascii="Times New Roman" w:hAnsi="Times New Roman" w:cs="Times New Roman"/>
        </w:rPr>
      </w:pPr>
      <w:r w:rsidRPr="0037526D">
        <w:rPr>
          <w:rFonts w:ascii="Times New Roman" w:hAnsi="Times New Roman" w:cs="Times New Roman"/>
        </w:rPr>
        <w:t>Restorative management of endodontically treated teeth has long been a subject of debate, owing to the need to balance preservation of remaining tooth structure with adequate retention and resistance form. Traditionally, post-and-core systems have been employed to reinforce such teeth; however, these approaches often require additional removal of radicular dentin and may predispose the tooth to structural compromise. With the advent of advanced adhesive systems and improvements in restorative materials, there has been a paradigm shift toward more conservative and biomimetic treatment strategies.</w:t>
      </w:r>
    </w:p>
    <w:p w14:paraId="10155C25" w14:textId="77777777" w:rsidR="0037526D" w:rsidRPr="0037526D" w:rsidRDefault="0037526D" w:rsidP="0037526D">
      <w:pPr>
        <w:rPr>
          <w:rFonts w:ascii="Times New Roman" w:hAnsi="Times New Roman" w:cs="Times New Roman"/>
        </w:rPr>
      </w:pP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have emerged as a contemporary and effective alternative for the rehabilitation of endodontically treated teeth, particularly in posterior regions. By utilizing the pulp chamber for </w:t>
      </w:r>
      <w:proofErr w:type="spellStart"/>
      <w:r w:rsidRPr="0037526D">
        <w:rPr>
          <w:rFonts w:ascii="Times New Roman" w:hAnsi="Times New Roman" w:cs="Times New Roman"/>
        </w:rPr>
        <w:t>macromechanical</w:t>
      </w:r>
      <w:proofErr w:type="spellEnd"/>
      <w:r w:rsidRPr="0037526D">
        <w:rPr>
          <w:rFonts w:ascii="Times New Roman" w:hAnsi="Times New Roman" w:cs="Times New Roman"/>
        </w:rPr>
        <w:t xml:space="preserve"> retention along with adhesive bonding for micromechanical retention, </w:t>
      </w: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eliminate the need for </w:t>
      </w:r>
      <w:proofErr w:type="spellStart"/>
      <w:r w:rsidRPr="0037526D">
        <w:rPr>
          <w:rFonts w:ascii="Times New Roman" w:hAnsi="Times New Roman" w:cs="Times New Roman"/>
        </w:rPr>
        <w:t>intraradicular</w:t>
      </w:r>
      <w:proofErr w:type="spellEnd"/>
      <w:r w:rsidRPr="0037526D">
        <w:rPr>
          <w:rFonts w:ascii="Times New Roman" w:hAnsi="Times New Roman" w:cs="Times New Roman"/>
        </w:rPr>
        <w:t xml:space="preserve"> posts and cores. This not only simplifies the clinical procedure and reduces chairside time but also preserves sound tooth structure and minimizes the risk of root fracture. Additionally, the use of high-strength ceramic and resin-based materials enhances the functional performance and </w:t>
      </w:r>
      <w:proofErr w:type="spellStart"/>
      <w:r w:rsidRPr="0037526D">
        <w:rPr>
          <w:rFonts w:ascii="Times New Roman" w:hAnsi="Times New Roman" w:cs="Times New Roman"/>
        </w:rPr>
        <w:t>esthetic</w:t>
      </w:r>
      <w:proofErr w:type="spellEnd"/>
      <w:r w:rsidRPr="0037526D">
        <w:rPr>
          <w:rFonts w:ascii="Times New Roman" w:hAnsi="Times New Roman" w:cs="Times New Roman"/>
        </w:rPr>
        <w:t xml:space="preserve"> outcomes of these restorations.</w:t>
      </w:r>
    </w:p>
    <w:p w14:paraId="1E7CB99B" w14:textId="77777777" w:rsidR="0037526D" w:rsidRPr="0037526D" w:rsidRDefault="0037526D" w:rsidP="0037526D">
      <w:pPr>
        <w:rPr>
          <w:rFonts w:ascii="Times New Roman" w:hAnsi="Times New Roman" w:cs="Times New Roman"/>
        </w:rPr>
      </w:pPr>
      <w:r w:rsidRPr="0037526D">
        <w:rPr>
          <w:rFonts w:ascii="Times New Roman" w:hAnsi="Times New Roman" w:cs="Times New Roman"/>
        </w:rPr>
        <w:t xml:space="preserve">Consequently, </w:t>
      </w: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represent a reliable, minimally invasive, and clinically efficient restorative option, aligning with the principles of modern adhesive dentistry while ensuring long-term success in the rehabilitation of endodontically treated teeth.</w:t>
      </w:r>
    </w:p>
    <w:p w14:paraId="385C5311" w14:textId="77777777" w:rsidR="006D313C" w:rsidRPr="006D313C" w:rsidRDefault="006D313C" w:rsidP="006D313C">
      <w:pPr>
        <w:rPr>
          <w:rFonts w:ascii="Times New Roman" w:hAnsi="Times New Roman" w:cs="Times New Roman"/>
        </w:rPr>
      </w:pPr>
      <w:r w:rsidRPr="006D313C">
        <w:rPr>
          <w:rFonts w:ascii="Times New Roman" w:hAnsi="Times New Roman" w:cs="Times New Roman"/>
        </w:rPr>
        <w:t xml:space="preserve">This manuscript contributes to the scientific community by critically highlighting the clinical relevance of </w:t>
      </w:r>
      <w:proofErr w:type="spellStart"/>
      <w:r w:rsidRPr="006D313C">
        <w:rPr>
          <w:rFonts w:ascii="Times New Roman" w:hAnsi="Times New Roman" w:cs="Times New Roman"/>
        </w:rPr>
        <w:t>endocrowns</w:t>
      </w:r>
      <w:proofErr w:type="spellEnd"/>
      <w:r w:rsidRPr="006D313C">
        <w:rPr>
          <w:rFonts w:ascii="Times New Roman" w:hAnsi="Times New Roman" w:cs="Times New Roman"/>
        </w:rPr>
        <w:t xml:space="preserve"> as a minimally invasive and biomimetic alternative for restoring endodontically treated teeth. It supports the ongoing shift toward adhesive dentistry by emphasizing techniques that preserve tooth structure while maintaining functional durability. Additionally, it provides valuable insight into contemporary restorative strategies, aiding clinicians in evidence-based decision-making. Overall, the work helps bridge the gap between traditional concepts and modern advancements in restorative dentistry.</w:t>
      </w:r>
    </w:p>
    <w:p w14:paraId="39071350" w14:textId="48111E9D" w:rsidR="006D313C" w:rsidRPr="008756CE" w:rsidRDefault="00B51627" w:rsidP="008756CE">
      <w:pPr>
        <w:rPr>
          <w:rFonts w:ascii="Times New Roman" w:hAnsi="Times New Roman" w:cs="Times New Roman"/>
        </w:rPr>
      </w:pPr>
      <w:r>
        <w:rPr>
          <w:rFonts w:ascii="Times New Roman" w:hAnsi="Times New Roman" w:cs="Times New Roman"/>
        </w:rPr>
        <w:t xml:space="preserve">Keywords: </w:t>
      </w:r>
      <w:proofErr w:type="spellStart"/>
      <w:r w:rsidRPr="00B51627">
        <w:rPr>
          <w:rFonts w:ascii="Times New Roman" w:hAnsi="Times New Roman" w:cs="Times New Roman"/>
        </w:rPr>
        <w:t>Endocrowns</w:t>
      </w:r>
      <w:proofErr w:type="spellEnd"/>
      <w:r>
        <w:rPr>
          <w:rFonts w:ascii="Times New Roman" w:hAnsi="Times New Roman" w:cs="Times New Roman"/>
        </w:rPr>
        <w:t>,</w:t>
      </w:r>
      <w:r w:rsidRPr="00B51627">
        <w:t xml:space="preserve"> </w:t>
      </w:r>
      <w:r w:rsidRPr="00B51627">
        <w:rPr>
          <w:rFonts w:ascii="Times New Roman" w:hAnsi="Times New Roman" w:cs="Times New Roman"/>
        </w:rPr>
        <w:t>Rehabilitation</w:t>
      </w:r>
      <w:r>
        <w:rPr>
          <w:rFonts w:ascii="Times New Roman" w:hAnsi="Times New Roman" w:cs="Times New Roman"/>
        </w:rPr>
        <w:t>,</w:t>
      </w:r>
      <w:r w:rsidRPr="00B51627">
        <w:t xml:space="preserve"> </w:t>
      </w:r>
      <w:r w:rsidRPr="00B51627">
        <w:rPr>
          <w:rFonts w:ascii="Times New Roman" w:hAnsi="Times New Roman" w:cs="Times New Roman"/>
        </w:rPr>
        <w:t>Post-Endodontic</w:t>
      </w:r>
      <w:r>
        <w:rPr>
          <w:rFonts w:ascii="Times New Roman" w:hAnsi="Times New Roman" w:cs="Times New Roman"/>
        </w:rPr>
        <w:t>,</w:t>
      </w:r>
      <w:r w:rsidRPr="00B51627">
        <w:t xml:space="preserve"> </w:t>
      </w:r>
      <w:r w:rsidRPr="00B51627">
        <w:rPr>
          <w:rFonts w:ascii="Times New Roman" w:hAnsi="Times New Roman" w:cs="Times New Roman"/>
        </w:rPr>
        <w:t>Paradigm Shift</w:t>
      </w:r>
    </w:p>
    <w:p w14:paraId="3B06E5DA" w14:textId="77777777"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Introduction</w:t>
      </w:r>
    </w:p>
    <w:p w14:paraId="4ECE8FF6" w14:textId="77777777" w:rsidR="008B679B" w:rsidRPr="008B679B" w:rsidRDefault="008B679B" w:rsidP="008B679B">
      <w:pPr>
        <w:rPr>
          <w:rFonts w:ascii="Times New Roman" w:hAnsi="Times New Roman" w:cs="Times New Roman"/>
        </w:rPr>
      </w:pPr>
      <w:r w:rsidRPr="008B679B">
        <w:rPr>
          <w:rFonts w:ascii="Times New Roman" w:hAnsi="Times New Roman" w:cs="Times New Roman"/>
        </w:rPr>
        <w:t xml:space="preserve">Post-endodontic restoration aims to preserve and protect the remaining tooth structure while effectively restoring </w:t>
      </w:r>
      <w:proofErr w:type="spellStart"/>
      <w:r w:rsidRPr="008B679B">
        <w:rPr>
          <w:rFonts w:ascii="Times New Roman" w:hAnsi="Times New Roman" w:cs="Times New Roman"/>
        </w:rPr>
        <w:t>esthetics</w:t>
      </w:r>
      <w:proofErr w:type="spellEnd"/>
      <w:r w:rsidRPr="008B679B">
        <w:rPr>
          <w:rFonts w:ascii="Times New Roman" w:hAnsi="Times New Roman" w:cs="Times New Roman"/>
        </w:rPr>
        <w:t xml:space="preserve">, anatomical form, and functional integrity. Contemporary restorative philosophy emphasizes minimally invasive preparation designs that maximize conservation of sound dental </w:t>
      </w:r>
      <w:proofErr w:type="gramStart"/>
      <w:r w:rsidRPr="008B679B">
        <w:rPr>
          <w:rFonts w:ascii="Times New Roman" w:hAnsi="Times New Roman" w:cs="Times New Roman"/>
        </w:rPr>
        <w:t>tissues.¹</w:t>
      </w:r>
      <w:proofErr w:type="gramEnd"/>
      <w:r w:rsidRPr="008B679B">
        <w:rPr>
          <w:rFonts w:ascii="Times New Roman" w:hAnsi="Times New Roman" w:cs="Times New Roman"/>
        </w:rPr>
        <w:t xml:space="preserve"> Preserving residual tooth structure enhances the mechanical stability of the tooth–restoration complex and increases the available surface area for adhesive bonding, thereby improving long-term prognosis.²</w:t>
      </w:r>
    </w:p>
    <w:p w14:paraId="6575C195" w14:textId="77777777" w:rsidR="008B679B" w:rsidRPr="008B679B" w:rsidRDefault="008B679B" w:rsidP="008B679B">
      <w:pPr>
        <w:rPr>
          <w:rFonts w:ascii="Times New Roman" w:hAnsi="Times New Roman" w:cs="Times New Roman"/>
        </w:rPr>
      </w:pPr>
      <w:r w:rsidRPr="008B679B">
        <w:rPr>
          <w:rFonts w:ascii="Times New Roman" w:hAnsi="Times New Roman" w:cs="Times New Roman"/>
        </w:rPr>
        <w:lastRenderedPageBreak/>
        <w:t>Despite these advancements, the optimal restorative approach for endodontically treated teeth remains controversial. Conventional post-and-core systems, although widely used, often require additional removal of radicular dentin and may increase the risk of root fracture, thereby compromising the long-term survival of the tooth. Furthermore, these techniques involve multiple clinical steps and may not always align with the principles of minimally invasive dentistry.</w:t>
      </w:r>
    </w:p>
    <w:p w14:paraId="71905C93" w14:textId="77777777" w:rsidR="008B679B" w:rsidRPr="008B679B" w:rsidRDefault="008B679B" w:rsidP="008B679B">
      <w:pPr>
        <w:rPr>
          <w:rFonts w:ascii="Times New Roman" w:hAnsi="Times New Roman" w:cs="Times New Roman"/>
        </w:rPr>
      </w:pPr>
      <w:r w:rsidRPr="008B679B">
        <w:rPr>
          <w:rFonts w:ascii="Times New Roman" w:hAnsi="Times New Roman" w:cs="Times New Roman"/>
        </w:rPr>
        <w:t xml:space="preserve">The selection of an appropriate restorative modality depends primarily on the remaining structural integrity of the tooth, the magnitude of functional loading, and </w:t>
      </w:r>
      <w:proofErr w:type="spellStart"/>
      <w:r w:rsidRPr="008B679B">
        <w:rPr>
          <w:rFonts w:ascii="Times New Roman" w:hAnsi="Times New Roman" w:cs="Times New Roman"/>
        </w:rPr>
        <w:t>esthetic</w:t>
      </w:r>
      <w:proofErr w:type="spellEnd"/>
      <w:r w:rsidRPr="008B679B">
        <w:rPr>
          <w:rFonts w:ascii="Times New Roman" w:hAnsi="Times New Roman" w:cs="Times New Roman"/>
        </w:rPr>
        <w:t xml:space="preserve"> requirements. In this context, the </w:t>
      </w:r>
      <w:proofErr w:type="spellStart"/>
      <w:r w:rsidRPr="008B679B">
        <w:rPr>
          <w:rFonts w:ascii="Times New Roman" w:hAnsi="Times New Roman" w:cs="Times New Roman"/>
        </w:rPr>
        <w:t>endocrown</w:t>
      </w:r>
      <w:proofErr w:type="spellEnd"/>
      <w:r w:rsidRPr="008B679B">
        <w:rPr>
          <w:rFonts w:ascii="Times New Roman" w:hAnsi="Times New Roman" w:cs="Times New Roman"/>
        </w:rPr>
        <w:t xml:space="preserve"> has emerged as a conservative and clinically effective alternative to the conventional post-and-core supported full-coverage crown, particularly in endodontically treated teeth with reduced clinical crown height but adequate coronal tissue for adhesive retention. By utilizing the pulp chamber for </w:t>
      </w:r>
      <w:proofErr w:type="spellStart"/>
      <w:r w:rsidRPr="008B679B">
        <w:rPr>
          <w:rFonts w:ascii="Times New Roman" w:hAnsi="Times New Roman" w:cs="Times New Roman"/>
        </w:rPr>
        <w:t>macromechanical</w:t>
      </w:r>
      <w:proofErr w:type="spellEnd"/>
      <w:r w:rsidRPr="008B679B">
        <w:rPr>
          <w:rFonts w:ascii="Times New Roman" w:hAnsi="Times New Roman" w:cs="Times New Roman"/>
        </w:rPr>
        <w:t xml:space="preserve"> retention and adhesive bonding for micromechanical stabilization, the </w:t>
      </w:r>
      <w:proofErr w:type="spellStart"/>
      <w:r w:rsidRPr="008B679B">
        <w:rPr>
          <w:rFonts w:ascii="Times New Roman" w:hAnsi="Times New Roman" w:cs="Times New Roman"/>
        </w:rPr>
        <w:t>endocrown</w:t>
      </w:r>
      <w:proofErr w:type="spellEnd"/>
      <w:r w:rsidRPr="008B679B">
        <w:rPr>
          <w:rFonts w:ascii="Times New Roman" w:hAnsi="Times New Roman" w:cs="Times New Roman"/>
        </w:rPr>
        <w:t xml:space="preserve"> design reduces the need for radicular post placement and preserves radicular </w:t>
      </w:r>
      <w:proofErr w:type="gramStart"/>
      <w:r w:rsidRPr="008B679B">
        <w:rPr>
          <w:rFonts w:ascii="Times New Roman" w:hAnsi="Times New Roman" w:cs="Times New Roman"/>
        </w:rPr>
        <w:t>dentin.³</w:t>
      </w:r>
      <w:proofErr w:type="gramEnd"/>
    </w:p>
    <w:p w14:paraId="4A3C5F60" w14:textId="77777777" w:rsidR="008B679B" w:rsidRPr="008B679B" w:rsidRDefault="008B679B" w:rsidP="008B679B">
      <w:pPr>
        <w:rPr>
          <w:rFonts w:ascii="Times New Roman" w:hAnsi="Times New Roman" w:cs="Times New Roman"/>
        </w:rPr>
      </w:pPr>
      <w:r w:rsidRPr="008B679B">
        <w:rPr>
          <w:rFonts w:ascii="Times New Roman" w:hAnsi="Times New Roman" w:cs="Times New Roman"/>
        </w:rPr>
        <w:t xml:space="preserve">The objective of this manuscript is to evaluate the clinical rationale, indications, advantages, and limitations of </w:t>
      </w:r>
      <w:proofErr w:type="spellStart"/>
      <w:r w:rsidRPr="008B679B">
        <w:rPr>
          <w:rFonts w:ascii="Times New Roman" w:hAnsi="Times New Roman" w:cs="Times New Roman"/>
        </w:rPr>
        <w:t>endocrowns</w:t>
      </w:r>
      <w:proofErr w:type="spellEnd"/>
      <w:r w:rsidRPr="008B679B">
        <w:rPr>
          <w:rFonts w:ascii="Times New Roman" w:hAnsi="Times New Roman" w:cs="Times New Roman"/>
        </w:rPr>
        <w:t xml:space="preserve"> as a restorative option for endodontically treated teeth, and to highlight their role in contemporary minimally invasive dentistry.</w:t>
      </w:r>
    </w:p>
    <w:p w14:paraId="43FE9B23" w14:textId="46A73428" w:rsidR="00BC40E6" w:rsidRPr="00576C9E" w:rsidRDefault="00F27459" w:rsidP="008756CE">
      <w:pPr>
        <w:rPr>
          <w:rFonts w:ascii="Times New Roman" w:hAnsi="Times New Roman" w:cs="Times New Roman"/>
          <w:b/>
          <w:bCs/>
        </w:rPr>
      </w:pPr>
      <w:r w:rsidRPr="008756CE">
        <w:rPr>
          <w:rFonts w:ascii="Times New Roman" w:hAnsi="Times New Roman" w:cs="Times New Roman"/>
          <w:b/>
          <w:bCs/>
        </w:rPr>
        <w:t xml:space="preserve">Case </w:t>
      </w:r>
      <w:r w:rsidR="00B51627">
        <w:rPr>
          <w:rFonts w:ascii="Times New Roman" w:hAnsi="Times New Roman" w:cs="Times New Roman"/>
          <w:b/>
          <w:bCs/>
        </w:rPr>
        <w:t>Presentation</w:t>
      </w:r>
      <w:r w:rsidRPr="00576C9E">
        <w:rPr>
          <w:rFonts w:ascii="Times New Roman" w:hAnsi="Times New Roman" w:cs="Times New Roman"/>
          <w:b/>
          <w:bCs/>
        </w:rPr>
        <w:t>:</w:t>
      </w:r>
    </w:p>
    <w:p w14:paraId="199DD15A" w14:textId="6DED4F0D"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 xml:space="preserve">Case </w:t>
      </w:r>
      <w:r w:rsidRPr="00576C9E">
        <w:rPr>
          <w:rFonts w:ascii="Times New Roman" w:hAnsi="Times New Roman" w:cs="Times New Roman"/>
          <w:b/>
          <w:bCs/>
        </w:rPr>
        <w:t>1:</w:t>
      </w:r>
    </w:p>
    <w:p w14:paraId="59348C1B" w14:textId="53F4AB69" w:rsidR="00C86249" w:rsidRPr="00C86249" w:rsidRDefault="00C86249" w:rsidP="00C86249">
      <w:pPr>
        <w:spacing w:before="100" w:beforeAutospacing="1" w:after="100" w:afterAutospacing="1" w:line="240" w:lineRule="auto"/>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A 21-year-old male patient presented to the Department of Conservative Dentistry and Endodontics with a chief complaint of pain in the lower left posterior region persisting for two weeks. The pain was of sudden onset, exacerbated by mastication, and alleviated with medication. Clinical examination revealed deep Class I caries with buccal surface involvement in relation to tooth 36 (Fig. 1).</w:t>
      </w:r>
      <w:r>
        <w:rPr>
          <w:rFonts w:ascii="Times New Roman" w:eastAsia="Times New Roman" w:hAnsi="Times New Roman" w:cs="Times New Roman"/>
          <w:kern w:val="0"/>
          <w:lang w:val="en-US"/>
          <w14:ligatures w14:val="none"/>
        </w:rPr>
        <w:t xml:space="preserve"> </w:t>
      </w:r>
      <w:r w:rsidRPr="00C86249">
        <w:rPr>
          <w:rFonts w:ascii="Times New Roman" w:eastAsia="Times New Roman" w:hAnsi="Times New Roman" w:cs="Times New Roman"/>
          <w:kern w:val="0"/>
          <w:lang w:val="en-US"/>
          <w14:ligatures w14:val="none"/>
        </w:rPr>
        <w:t>Radiographic evaluation of tooth 36 demonstrated a radiolucent lesion involving the enamel, dentine, and pulp, with an immature open apex in the distal root. Associated periapical changes suggestive of apical periodontitis were also observed (Fig. 2). Based on clinical and radiographic findings, a diagnosis of symptomatic irreversible pulpitis with apical periodontitis was established for tooth 36.</w:t>
      </w:r>
    </w:p>
    <w:p w14:paraId="40207E39" w14:textId="5872F208" w:rsidR="00C86249" w:rsidRPr="00C86249" w:rsidRDefault="00C86249" w:rsidP="00C86249">
      <w:pPr>
        <w:spacing w:before="100" w:beforeAutospacing="1" w:after="100" w:afterAutospacing="1" w:line="240" w:lineRule="auto"/>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 xml:space="preserve">Considering the presence of an open apex, apexification using </w:t>
      </w:r>
      <w:proofErr w:type="spellStart"/>
      <w:r w:rsidRPr="00C86249">
        <w:rPr>
          <w:rFonts w:ascii="Times New Roman" w:eastAsia="Times New Roman" w:hAnsi="Times New Roman" w:cs="Times New Roman"/>
          <w:kern w:val="0"/>
          <w:lang w:val="en-US"/>
          <w14:ligatures w14:val="none"/>
        </w:rPr>
        <w:t>Biodentine</w:t>
      </w:r>
      <w:proofErr w:type="spellEnd"/>
      <w:r w:rsidRPr="00C86249">
        <w:rPr>
          <w:rFonts w:ascii="Times New Roman" w:eastAsia="Times New Roman" w:hAnsi="Times New Roman" w:cs="Times New Roman"/>
          <w:kern w:val="0"/>
          <w:lang w:val="en-US"/>
          <w14:ligatures w14:val="none"/>
        </w:rPr>
        <w:t xml:space="preserve"> was planned for the distal root, followed by conventional root canal treatment. Access cavity preparation was performed using an Endo access bur (Mani burs) under rubber dam isolation and local </w:t>
      </w:r>
      <w:proofErr w:type="spellStart"/>
      <w:r w:rsidRPr="00C86249">
        <w:rPr>
          <w:rFonts w:ascii="Times New Roman" w:eastAsia="Times New Roman" w:hAnsi="Times New Roman" w:cs="Times New Roman"/>
          <w:kern w:val="0"/>
          <w:lang w:val="en-US"/>
          <w14:ligatures w14:val="none"/>
        </w:rPr>
        <w:t>anaesthesia</w:t>
      </w:r>
      <w:proofErr w:type="spellEnd"/>
      <w:r w:rsidRPr="00C86249">
        <w:rPr>
          <w:rFonts w:ascii="Times New Roman" w:eastAsia="Times New Roman" w:hAnsi="Times New Roman" w:cs="Times New Roman"/>
          <w:kern w:val="0"/>
          <w:lang w:val="en-US"/>
          <w14:ligatures w14:val="none"/>
        </w:rPr>
        <w:t xml:space="preserve"> with 2% lidocaine containing 1:100,000 epinephrine (Fig. 3). Apical patency was established using a size 15 K-file, and the working length was determined with an apex locator (Root ZX Mini, J. Morita, Saitama, Japan) and confirmed radiographically (Fig. 4). Cleaning and shaping were carried out using hand K-files (Mani, New Delhi, India) and </w:t>
      </w:r>
      <w:proofErr w:type="spellStart"/>
      <w:r w:rsidRPr="00C86249">
        <w:rPr>
          <w:rFonts w:ascii="Times New Roman" w:eastAsia="Times New Roman" w:hAnsi="Times New Roman" w:cs="Times New Roman"/>
          <w:kern w:val="0"/>
          <w:lang w:val="en-US"/>
          <w14:ligatures w14:val="none"/>
        </w:rPr>
        <w:t>ProTaper</w:t>
      </w:r>
      <w:proofErr w:type="spellEnd"/>
      <w:r w:rsidRPr="00C86249">
        <w:rPr>
          <w:rFonts w:ascii="Times New Roman" w:eastAsia="Times New Roman" w:hAnsi="Times New Roman" w:cs="Times New Roman"/>
          <w:kern w:val="0"/>
          <w:lang w:val="en-US"/>
          <w14:ligatures w14:val="none"/>
        </w:rPr>
        <w:t xml:space="preserve"> Universal rotary instruments (Dentsply </w:t>
      </w:r>
      <w:proofErr w:type="spellStart"/>
      <w:r w:rsidRPr="00C86249">
        <w:rPr>
          <w:rFonts w:ascii="Times New Roman" w:eastAsia="Times New Roman" w:hAnsi="Times New Roman" w:cs="Times New Roman"/>
          <w:kern w:val="0"/>
          <w:lang w:val="en-US"/>
          <w14:ligatures w14:val="none"/>
        </w:rPr>
        <w:t>Maillefer</w:t>
      </w:r>
      <w:proofErr w:type="spellEnd"/>
      <w:r w:rsidRPr="00C86249">
        <w:rPr>
          <w:rFonts w:ascii="Times New Roman" w:eastAsia="Times New Roman" w:hAnsi="Times New Roman" w:cs="Times New Roman"/>
          <w:kern w:val="0"/>
          <w:lang w:val="en-US"/>
          <w14:ligatures w14:val="none"/>
        </w:rPr>
        <w:t>).</w:t>
      </w:r>
      <w:r>
        <w:rPr>
          <w:rFonts w:ascii="Times New Roman" w:eastAsia="Times New Roman" w:hAnsi="Times New Roman" w:cs="Times New Roman"/>
          <w:kern w:val="0"/>
          <w:lang w:val="en-US"/>
          <w14:ligatures w14:val="none"/>
        </w:rPr>
        <w:t xml:space="preserve"> </w:t>
      </w:r>
      <w:r w:rsidRPr="00C86249">
        <w:rPr>
          <w:rFonts w:ascii="Times New Roman" w:eastAsia="Times New Roman" w:hAnsi="Times New Roman" w:cs="Times New Roman"/>
          <w:kern w:val="0"/>
          <w:lang w:val="en-US"/>
          <w14:ligatures w14:val="none"/>
        </w:rPr>
        <w:t>Irrigation was performed with 3% sodium hypochlorite (</w:t>
      </w:r>
      <w:proofErr w:type="spellStart"/>
      <w:r w:rsidRPr="00C86249">
        <w:rPr>
          <w:rFonts w:ascii="Times New Roman" w:eastAsia="Times New Roman" w:hAnsi="Times New Roman" w:cs="Times New Roman"/>
          <w:kern w:val="0"/>
          <w:lang w:val="en-US"/>
          <w14:ligatures w14:val="none"/>
        </w:rPr>
        <w:t>Hyposol</w:t>
      </w:r>
      <w:proofErr w:type="spellEnd"/>
      <w:r w:rsidRPr="00C86249">
        <w:rPr>
          <w:rFonts w:ascii="Times New Roman" w:eastAsia="Times New Roman" w:hAnsi="Times New Roman" w:cs="Times New Roman"/>
          <w:kern w:val="0"/>
          <w:lang w:val="en-US"/>
          <w14:ligatures w14:val="none"/>
        </w:rPr>
        <w:t xml:space="preserve">; </w:t>
      </w:r>
      <w:proofErr w:type="spellStart"/>
      <w:r w:rsidRPr="00C86249">
        <w:rPr>
          <w:rFonts w:ascii="Times New Roman" w:eastAsia="Times New Roman" w:hAnsi="Times New Roman" w:cs="Times New Roman"/>
          <w:kern w:val="0"/>
          <w:lang w:val="en-US"/>
          <w14:ligatures w14:val="none"/>
        </w:rPr>
        <w:t>PrevestDenPro</w:t>
      </w:r>
      <w:proofErr w:type="spellEnd"/>
      <w:r w:rsidRPr="00C86249">
        <w:rPr>
          <w:rFonts w:ascii="Times New Roman" w:eastAsia="Times New Roman" w:hAnsi="Times New Roman" w:cs="Times New Roman"/>
          <w:kern w:val="0"/>
          <w:lang w:val="en-US"/>
          <w14:ligatures w14:val="none"/>
        </w:rPr>
        <w:t>, Jammu, India), 17% EDTA (</w:t>
      </w:r>
      <w:proofErr w:type="spellStart"/>
      <w:r w:rsidRPr="00C86249">
        <w:rPr>
          <w:rFonts w:ascii="Times New Roman" w:eastAsia="Times New Roman" w:hAnsi="Times New Roman" w:cs="Times New Roman"/>
          <w:kern w:val="0"/>
          <w:lang w:val="en-US"/>
          <w14:ligatures w14:val="none"/>
        </w:rPr>
        <w:t>NeoEDTA</w:t>
      </w:r>
      <w:proofErr w:type="spellEnd"/>
      <w:r w:rsidRPr="00C86249">
        <w:rPr>
          <w:rFonts w:ascii="Times New Roman" w:eastAsia="Times New Roman" w:hAnsi="Times New Roman" w:cs="Times New Roman"/>
          <w:kern w:val="0"/>
          <w:lang w:val="en-US"/>
          <w14:ligatures w14:val="none"/>
        </w:rPr>
        <w:t xml:space="preserve">; </w:t>
      </w:r>
      <w:proofErr w:type="spellStart"/>
      <w:r w:rsidRPr="00C86249">
        <w:rPr>
          <w:rFonts w:ascii="Times New Roman" w:eastAsia="Times New Roman" w:hAnsi="Times New Roman" w:cs="Times New Roman"/>
          <w:kern w:val="0"/>
          <w:lang w:val="en-US"/>
          <w14:ligatures w14:val="none"/>
        </w:rPr>
        <w:t>Orikam</w:t>
      </w:r>
      <w:proofErr w:type="spellEnd"/>
      <w:r w:rsidRPr="00C86249">
        <w:rPr>
          <w:rFonts w:ascii="Times New Roman" w:eastAsia="Times New Roman" w:hAnsi="Times New Roman" w:cs="Times New Roman"/>
          <w:kern w:val="0"/>
          <w:lang w:val="en-US"/>
          <w14:ligatures w14:val="none"/>
        </w:rPr>
        <w:t xml:space="preserve">, Gurgaon, India), and saline, followed by drying with sterile paper points. Calcium hydroxide (RC Cal; Prime Dental, Thane, India) was placed as an intracanal medicament for two weeks. At the subsequent visit, the canals were re-irrigated with 3% sodium hypochlorite. </w:t>
      </w:r>
      <w:proofErr w:type="spellStart"/>
      <w:r w:rsidRPr="00C86249">
        <w:rPr>
          <w:rFonts w:ascii="Times New Roman" w:eastAsia="Times New Roman" w:hAnsi="Times New Roman" w:cs="Times New Roman"/>
          <w:kern w:val="0"/>
          <w:lang w:val="en-US"/>
          <w14:ligatures w14:val="none"/>
        </w:rPr>
        <w:t>Biodentine</w:t>
      </w:r>
      <w:proofErr w:type="spellEnd"/>
      <w:r w:rsidRPr="00C86249">
        <w:rPr>
          <w:rFonts w:ascii="Times New Roman" w:eastAsia="Times New Roman" w:hAnsi="Times New Roman" w:cs="Times New Roman"/>
          <w:kern w:val="0"/>
          <w:lang w:val="en-US"/>
          <w14:ligatures w14:val="none"/>
        </w:rPr>
        <w:t xml:space="preserve"> was then prepared according to the manufacturer’s instructions and placed apically using a suitable carrier to form a 3–4 mm apical plug in the distal root (Fig. </w:t>
      </w:r>
      <w:r w:rsidRPr="00C86249">
        <w:rPr>
          <w:rFonts w:ascii="Times New Roman" w:eastAsia="Times New Roman" w:hAnsi="Times New Roman" w:cs="Times New Roman"/>
          <w:kern w:val="0"/>
          <w:lang w:val="en-US"/>
          <w14:ligatures w14:val="none"/>
        </w:rPr>
        <w:lastRenderedPageBreak/>
        <w:t>5), which was radiographically verified. Obturation was subsequently completed using the lateral condensation technique (Fig. 6).</w:t>
      </w:r>
    </w:p>
    <w:p w14:paraId="7459D048" w14:textId="647F71D4" w:rsidR="00C86249" w:rsidRPr="00C86249" w:rsidRDefault="00C86249" w:rsidP="00C86249">
      <w:pPr>
        <w:spacing w:before="100" w:beforeAutospacing="1" w:after="100" w:afterAutospacing="1" w:line="240" w:lineRule="auto"/>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 xml:space="preserve">Following successful endodontic therapy, gutta-percha was removed to approximately 2 mm below the canal orifices. The coronal orifices and pulp chamber were sealed with a 2 mm layer of Type II glass ionomer cement (GC Corporation, Tokyo, Japan). Tooth preparation involved approximately 2 mm of occlusal reduction, a butt joint margin design, preservation of peripheral enamel, and </w:t>
      </w:r>
      <w:proofErr w:type="spellStart"/>
      <w:r w:rsidRPr="00C86249">
        <w:rPr>
          <w:rFonts w:ascii="Times New Roman" w:eastAsia="Times New Roman" w:hAnsi="Times New Roman" w:cs="Times New Roman"/>
          <w:kern w:val="0"/>
          <w:lang w:val="en-US"/>
          <w14:ligatures w14:val="none"/>
        </w:rPr>
        <w:t>utilisation</w:t>
      </w:r>
      <w:proofErr w:type="spellEnd"/>
      <w:r w:rsidRPr="00C86249">
        <w:rPr>
          <w:rFonts w:ascii="Times New Roman" w:eastAsia="Times New Roman" w:hAnsi="Times New Roman" w:cs="Times New Roman"/>
          <w:kern w:val="0"/>
          <w:lang w:val="en-US"/>
          <w14:ligatures w14:val="none"/>
        </w:rPr>
        <w:t xml:space="preserve"> of the pulp chamber for internal retention (Fig. 7). A putty impression was obtained, and the </w:t>
      </w:r>
      <w:proofErr w:type="spellStart"/>
      <w:r w:rsidRPr="00C86249">
        <w:rPr>
          <w:rFonts w:ascii="Times New Roman" w:eastAsia="Times New Roman" w:hAnsi="Times New Roman" w:cs="Times New Roman"/>
          <w:kern w:val="0"/>
          <w:lang w:val="en-US"/>
          <w14:ligatures w14:val="none"/>
        </w:rPr>
        <w:t>endocrown</w:t>
      </w:r>
      <w:proofErr w:type="spellEnd"/>
      <w:r w:rsidRPr="00C86249">
        <w:rPr>
          <w:rFonts w:ascii="Times New Roman" w:eastAsia="Times New Roman" w:hAnsi="Times New Roman" w:cs="Times New Roman"/>
          <w:kern w:val="0"/>
          <w:lang w:val="en-US"/>
          <w14:ligatures w14:val="none"/>
        </w:rPr>
        <w:t xml:space="preserve"> was fabricated in the laboratory (Fig. 8).</w:t>
      </w:r>
      <w:r>
        <w:rPr>
          <w:rFonts w:ascii="Times New Roman" w:eastAsia="Times New Roman" w:hAnsi="Times New Roman" w:cs="Times New Roman"/>
          <w:kern w:val="0"/>
          <w:lang w:val="en-US"/>
          <w14:ligatures w14:val="none"/>
        </w:rPr>
        <w:t xml:space="preserve"> </w:t>
      </w:r>
      <w:r w:rsidRPr="00C86249">
        <w:rPr>
          <w:rFonts w:ascii="Times New Roman" w:eastAsia="Times New Roman" w:hAnsi="Times New Roman" w:cs="Times New Roman"/>
          <w:kern w:val="0"/>
          <w:lang w:val="en-US"/>
          <w14:ligatures w14:val="none"/>
        </w:rPr>
        <w:t>At the subsequent appointment, the fit of the zirconia (</w:t>
      </w:r>
      <w:proofErr w:type="spellStart"/>
      <w:r w:rsidRPr="00C86249">
        <w:rPr>
          <w:rFonts w:ascii="Times New Roman" w:eastAsia="Times New Roman" w:hAnsi="Times New Roman" w:cs="Times New Roman"/>
          <w:kern w:val="0"/>
          <w:lang w:val="en-US"/>
          <w14:ligatures w14:val="none"/>
        </w:rPr>
        <w:t>ZrO</w:t>
      </w:r>
      <w:proofErr w:type="spellEnd"/>
      <w:r w:rsidRPr="00C86249">
        <w:rPr>
          <w:rFonts w:ascii="Times New Roman" w:eastAsia="Times New Roman" w:hAnsi="Times New Roman" w:cs="Times New Roman"/>
          <w:kern w:val="0"/>
          <w:lang w:val="en-US"/>
          <w14:ligatures w14:val="none"/>
        </w:rPr>
        <w:t xml:space="preserve">₂)-based ceramic </w:t>
      </w:r>
      <w:proofErr w:type="spellStart"/>
      <w:r w:rsidRPr="00C86249">
        <w:rPr>
          <w:rFonts w:ascii="Times New Roman" w:eastAsia="Times New Roman" w:hAnsi="Times New Roman" w:cs="Times New Roman"/>
          <w:kern w:val="0"/>
          <w:lang w:val="en-US"/>
          <w14:ligatures w14:val="none"/>
        </w:rPr>
        <w:t>endocrown</w:t>
      </w:r>
      <w:proofErr w:type="spellEnd"/>
      <w:r w:rsidRPr="00C86249">
        <w:rPr>
          <w:rFonts w:ascii="Times New Roman" w:eastAsia="Times New Roman" w:hAnsi="Times New Roman" w:cs="Times New Roman"/>
          <w:kern w:val="0"/>
          <w:lang w:val="en-US"/>
          <w14:ligatures w14:val="none"/>
        </w:rPr>
        <w:t xml:space="preserve"> was evaluated (Fig. 9), followed by definitive cementation using a self-adhesive dual-cure resin cement (</w:t>
      </w:r>
      <w:proofErr w:type="spellStart"/>
      <w:r w:rsidRPr="00C86249">
        <w:rPr>
          <w:rFonts w:ascii="Times New Roman" w:eastAsia="Times New Roman" w:hAnsi="Times New Roman" w:cs="Times New Roman"/>
          <w:kern w:val="0"/>
          <w:lang w:val="en-US"/>
          <w14:ligatures w14:val="none"/>
        </w:rPr>
        <w:t>Variolink</w:t>
      </w:r>
      <w:proofErr w:type="spellEnd"/>
      <w:r w:rsidRPr="00C86249">
        <w:rPr>
          <w:rFonts w:ascii="Times New Roman" w:eastAsia="Times New Roman" w:hAnsi="Times New Roman" w:cs="Times New Roman"/>
          <w:kern w:val="0"/>
          <w:lang w:val="en-US"/>
          <w14:ligatures w14:val="none"/>
        </w:rPr>
        <w:t xml:space="preserve"> N, </w:t>
      </w:r>
      <w:proofErr w:type="spellStart"/>
      <w:r w:rsidRPr="00C86249">
        <w:rPr>
          <w:rFonts w:ascii="Times New Roman" w:eastAsia="Times New Roman" w:hAnsi="Times New Roman" w:cs="Times New Roman"/>
          <w:kern w:val="0"/>
          <w:lang w:val="en-US"/>
          <w14:ligatures w14:val="none"/>
        </w:rPr>
        <w:t>Ivoclar</w:t>
      </w:r>
      <w:proofErr w:type="spellEnd"/>
      <w:r w:rsidRPr="00C86249">
        <w:rPr>
          <w:rFonts w:ascii="Times New Roman" w:eastAsia="Times New Roman" w:hAnsi="Times New Roman" w:cs="Times New Roman"/>
          <w:kern w:val="0"/>
          <w:lang w:val="en-US"/>
          <w14:ligatures w14:val="none"/>
        </w:rPr>
        <w:t xml:space="preserve"> </w:t>
      </w:r>
      <w:proofErr w:type="spellStart"/>
      <w:r w:rsidRPr="00C86249">
        <w:rPr>
          <w:rFonts w:ascii="Times New Roman" w:eastAsia="Times New Roman" w:hAnsi="Times New Roman" w:cs="Times New Roman"/>
          <w:kern w:val="0"/>
          <w:lang w:val="en-US"/>
          <w14:ligatures w14:val="none"/>
        </w:rPr>
        <w:t>Vivadent</w:t>
      </w:r>
      <w:proofErr w:type="spellEnd"/>
      <w:r w:rsidRPr="00C86249">
        <w:rPr>
          <w:rFonts w:ascii="Times New Roman" w:eastAsia="Times New Roman" w:hAnsi="Times New Roman" w:cs="Times New Roman"/>
          <w:kern w:val="0"/>
          <w:lang w:val="en-US"/>
          <w14:ligatures w14:val="none"/>
        </w:rPr>
        <w:t xml:space="preserve">, Liechtenstein) under adequate isolation. The final restoration exhibited satisfactory marginal adaptation and occlusal harmony (Fig. 10). The patient was reviewed after three months, demonstrating </w:t>
      </w:r>
      <w:proofErr w:type="spellStart"/>
      <w:r w:rsidRPr="00C86249">
        <w:rPr>
          <w:rFonts w:ascii="Times New Roman" w:eastAsia="Times New Roman" w:hAnsi="Times New Roman" w:cs="Times New Roman"/>
          <w:kern w:val="0"/>
          <w:lang w:val="en-US"/>
          <w14:ligatures w14:val="none"/>
        </w:rPr>
        <w:t>favourable</w:t>
      </w:r>
      <w:proofErr w:type="spellEnd"/>
      <w:r w:rsidRPr="00C86249">
        <w:rPr>
          <w:rFonts w:ascii="Times New Roman" w:eastAsia="Times New Roman" w:hAnsi="Times New Roman" w:cs="Times New Roman"/>
          <w:kern w:val="0"/>
          <w:lang w:val="en-US"/>
          <w14:ligatures w14:val="none"/>
        </w:rPr>
        <w:t xml:space="preserve"> clinical outcomes (Fig. 10a).</w:t>
      </w:r>
    </w:p>
    <w:p w14:paraId="12961D91" w14:textId="1C1785AF" w:rsidR="00B779AF" w:rsidRDefault="00B779AF" w:rsidP="008756CE">
      <w:pPr>
        <w:rPr>
          <w:rFonts w:ascii="Times New Roman" w:hAnsi="Times New Roman" w:cs="Times New Roman"/>
        </w:rPr>
      </w:pPr>
    </w:p>
    <w:p w14:paraId="2128A51A" w14:textId="5DDE009D" w:rsidR="00B779AF" w:rsidRDefault="008B679B" w:rsidP="008756CE">
      <w:pPr>
        <w:rPr>
          <w:rFonts w:ascii="Times New Roman" w:hAnsi="Times New Roman" w:cs="Times New Roman"/>
        </w:rPr>
      </w:pPr>
      <w:r w:rsidRPr="00576C9E">
        <w:rPr>
          <w:rFonts w:ascii="Times New Roman" w:hAnsi="Times New Roman" w:cs="Times New Roman"/>
          <w:b/>
          <w:bCs/>
          <w:noProof/>
        </w:rPr>
        <w:drawing>
          <wp:anchor distT="0" distB="0" distL="114300" distR="114300" simplePos="0" relativeHeight="251659264" behindDoc="1" locked="0" layoutInCell="1" allowOverlap="1" wp14:anchorId="6A0D0036" wp14:editId="526EF63C">
            <wp:simplePos x="0" y="0"/>
            <wp:positionH relativeFrom="column">
              <wp:posOffset>2742210</wp:posOffset>
            </wp:positionH>
            <wp:positionV relativeFrom="paragraph">
              <wp:posOffset>6394</wp:posOffset>
            </wp:positionV>
            <wp:extent cx="1238250" cy="1210310"/>
            <wp:effectExtent l="0" t="0" r="0" b="8890"/>
            <wp:wrapNone/>
            <wp:docPr id="2055147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10310"/>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0288" behindDoc="1" locked="0" layoutInCell="1" allowOverlap="1" wp14:anchorId="3AC13F1E" wp14:editId="0EF91F86">
            <wp:simplePos x="0" y="0"/>
            <wp:positionH relativeFrom="column">
              <wp:posOffset>1754467</wp:posOffset>
            </wp:positionH>
            <wp:positionV relativeFrom="paragraph">
              <wp:posOffset>31750</wp:posOffset>
            </wp:positionV>
            <wp:extent cx="1016000" cy="1020054"/>
            <wp:effectExtent l="0" t="0" r="0" b="8890"/>
            <wp:wrapNone/>
            <wp:docPr id="590275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020054"/>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noProof/>
        </w:rPr>
        <w:drawing>
          <wp:anchor distT="0" distB="0" distL="114300" distR="114300" simplePos="0" relativeHeight="251658240" behindDoc="1" locked="0" layoutInCell="1" allowOverlap="1" wp14:anchorId="43017347" wp14:editId="62D763E5">
            <wp:simplePos x="0" y="0"/>
            <wp:positionH relativeFrom="column">
              <wp:posOffset>244992</wp:posOffset>
            </wp:positionH>
            <wp:positionV relativeFrom="paragraph">
              <wp:posOffset>7147</wp:posOffset>
            </wp:positionV>
            <wp:extent cx="1494790" cy="1047750"/>
            <wp:effectExtent l="0" t="0" r="0" b="0"/>
            <wp:wrapNone/>
            <wp:docPr id="482914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1047750"/>
                    </a:xfrm>
                    <a:prstGeom prst="rect">
                      <a:avLst/>
                    </a:prstGeom>
                    <a:noFill/>
                  </pic:spPr>
                </pic:pic>
              </a:graphicData>
            </a:graphic>
          </wp:anchor>
        </w:drawing>
      </w:r>
    </w:p>
    <w:p w14:paraId="0DACE6F6" w14:textId="6B6379DB" w:rsidR="00B779AF" w:rsidRDefault="00B779AF" w:rsidP="008756CE">
      <w:pPr>
        <w:rPr>
          <w:rFonts w:ascii="Times New Roman" w:hAnsi="Times New Roman" w:cs="Times New Roman"/>
        </w:rPr>
      </w:pPr>
    </w:p>
    <w:p w14:paraId="530EE24C" w14:textId="0FC7729F" w:rsidR="00B779AF" w:rsidRDefault="008B679B" w:rsidP="008756C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F4A7984" wp14:editId="526A8991">
                <wp:simplePos x="0" y="0"/>
                <wp:positionH relativeFrom="column">
                  <wp:posOffset>3540066</wp:posOffset>
                </wp:positionH>
                <wp:positionV relativeFrom="paragraph">
                  <wp:posOffset>142329</wp:posOffset>
                </wp:positionV>
                <wp:extent cx="425450" cy="212651"/>
                <wp:effectExtent l="0" t="0" r="0" b="0"/>
                <wp:wrapNone/>
                <wp:docPr id="1267679823" name="Text Box 16"/>
                <wp:cNvGraphicFramePr/>
                <a:graphic xmlns:a="http://schemas.openxmlformats.org/drawingml/2006/main">
                  <a:graphicData uri="http://schemas.microsoft.com/office/word/2010/wordprocessingShape">
                    <wps:wsp>
                      <wps:cNvSpPr txBox="1"/>
                      <wps:spPr>
                        <a:xfrm>
                          <a:off x="0" y="0"/>
                          <a:ext cx="425450" cy="212651"/>
                        </a:xfrm>
                        <a:prstGeom prst="rect">
                          <a:avLst/>
                        </a:prstGeom>
                        <a:noFill/>
                        <a:ln w="6350">
                          <a:noFill/>
                        </a:ln>
                      </wps:spPr>
                      <wps:txbx>
                        <w:txbxContent>
                          <w:p w14:paraId="2E329A33" w14:textId="0FA96AF3" w:rsidR="00400ECA" w:rsidRPr="00400ECA" w:rsidRDefault="00400ECA" w:rsidP="00400ECA">
                            <w:pPr>
                              <w:rPr>
                                <w:sz w:val="16"/>
                                <w:szCs w:val="16"/>
                              </w:rPr>
                            </w:pPr>
                            <w:r w:rsidRPr="00400ECA">
                              <w:rPr>
                                <w:sz w:val="16"/>
                                <w:szCs w:val="16"/>
                              </w:rPr>
                              <w:t xml:space="preserve">Fig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A7984" id="_x0000_t202" coordsize="21600,21600" o:spt="202" path="m,l,21600r21600,l21600,xe">
                <v:stroke joinstyle="miter"/>
                <v:path gradientshapeok="t" o:connecttype="rect"/>
              </v:shapetype>
              <v:shape id="Text Box 16" o:spid="_x0000_s1026" type="#_x0000_t202" style="position:absolute;margin-left:278.75pt;margin-top:11.2pt;width:33.5pt;height: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" filled="f" stroked="f" strokeweight=".5pt">
                <v:textbox>
                  <w:txbxContent>
                    <w:p w14:paraId="2E329A33" w14:textId="0FA96AF3" w:rsidR="00400ECA" w:rsidRPr="00400ECA" w:rsidRDefault="00400ECA" w:rsidP="00400ECA">
                      <w:pPr>
                        <w:rPr>
                          <w:sz w:val="16"/>
                          <w:szCs w:val="16"/>
                        </w:rPr>
                      </w:pPr>
                      <w:r w:rsidRPr="00400ECA">
                        <w:rPr>
                          <w:sz w:val="16"/>
                          <w:szCs w:val="16"/>
                        </w:rPr>
                        <w:t xml:space="preserve">Fig </w:t>
                      </w:r>
                      <w:r>
                        <w:rPr>
                          <w:sz w:val="16"/>
                          <w:szCs w:val="16"/>
                        </w:rPr>
                        <w:t>2</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16CD4DA" wp14:editId="07424EB8">
                <wp:simplePos x="0" y="0"/>
                <wp:positionH relativeFrom="column">
                  <wp:posOffset>1828194</wp:posOffset>
                </wp:positionH>
                <wp:positionV relativeFrom="paragraph">
                  <wp:posOffset>174093</wp:posOffset>
                </wp:positionV>
                <wp:extent cx="425303" cy="329609"/>
                <wp:effectExtent l="0" t="0" r="0" b="0"/>
                <wp:wrapNone/>
                <wp:docPr id="766097034" name="Text Box 16"/>
                <wp:cNvGraphicFramePr/>
                <a:graphic xmlns:a="http://schemas.openxmlformats.org/drawingml/2006/main">
                  <a:graphicData uri="http://schemas.microsoft.com/office/word/2010/wordprocessingShape">
                    <wps:wsp>
                      <wps:cNvSpPr txBox="1"/>
                      <wps:spPr>
                        <a:xfrm>
                          <a:off x="0" y="0"/>
                          <a:ext cx="425303" cy="329609"/>
                        </a:xfrm>
                        <a:prstGeom prst="rect">
                          <a:avLst/>
                        </a:prstGeom>
                        <a:noFill/>
                        <a:ln w="6350">
                          <a:noFill/>
                        </a:ln>
                      </wps:spPr>
                      <wps:txbx>
                        <w:txbxContent>
                          <w:p w14:paraId="5A1CCFF7" w14:textId="3AFCA518" w:rsidR="00400ECA" w:rsidRPr="00400ECA" w:rsidRDefault="00400ECA" w:rsidP="00400ECA">
                            <w:pPr>
                              <w:rPr>
                                <w:sz w:val="16"/>
                                <w:szCs w:val="16"/>
                              </w:rPr>
                            </w:pPr>
                            <w:r w:rsidRPr="00400ECA">
                              <w:rPr>
                                <w:sz w:val="16"/>
                                <w:szCs w:val="16"/>
                              </w:rPr>
                              <w:t xml:space="preserve">Fig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D4DA" id="_x0000_s1027" type="#_x0000_t202" style="position:absolute;margin-left:143.95pt;margin-top:13.7pt;width:33.5pt;height: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" filled="f" stroked="f" strokeweight=".5pt">
                <v:textbox>
                  <w:txbxContent>
                    <w:p w14:paraId="5A1CCFF7" w14:textId="3AFCA518" w:rsidR="00400ECA" w:rsidRPr="00400ECA" w:rsidRDefault="00400ECA" w:rsidP="00400ECA">
                      <w:pPr>
                        <w:rPr>
                          <w:sz w:val="16"/>
                          <w:szCs w:val="16"/>
                        </w:rPr>
                      </w:pPr>
                      <w:r w:rsidRPr="00400ECA">
                        <w:rPr>
                          <w:sz w:val="16"/>
                          <w:szCs w:val="16"/>
                        </w:rPr>
                        <w:t xml:space="preserve">Fig </w:t>
                      </w:r>
                      <w:r>
                        <w:rPr>
                          <w:sz w:val="16"/>
                          <w:szCs w:val="16"/>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2B164D3" wp14:editId="00A22CE0">
                <wp:simplePos x="0" y="0"/>
                <wp:positionH relativeFrom="column">
                  <wp:posOffset>1309606</wp:posOffset>
                </wp:positionH>
                <wp:positionV relativeFrom="paragraph">
                  <wp:posOffset>198917</wp:posOffset>
                </wp:positionV>
                <wp:extent cx="425450" cy="215900"/>
                <wp:effectExtent l="0" t="0" r="0" b="0"/>
                <wp:wrapNone/>
                <wp:docPr id="94340852"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7710D47E" w14:textId="5CFF242E" w:rsidR="00F27459" w:rsidRPr="00400ECA" w:rsidRDefault="00400ECA">
                            <w:pPr>
                              <w:rPr>
                                <w:sz w:val="16"/>
                                <w:szCs w:val="16"/>
                              </w:rPr>
                            </w:pPr>
                            <w:r w:rsidRPr="00400ECA">
                              <w:rPr>
                                <w:sz w:val="16"/>
                                <w:szCs w:val="16"/>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64D3" id="_x0000_s1028" type="#_x0000_t202" style="position:absolute;margin-left:103.1pt;margin-top:15.65pt;width:33.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" filled="f" stroked="f" strokeweight=".5pt">
                <v:textbox>
                  <w:txbxContent>
                    <w:p w14:paraId="7710D47E" w14:textId="5CFF242E" w:rsidR="00F27459" w:rsidRPr="00400ECA" w:rsidRDefault="00400ECA">
                      <w:pPr>
                        <w:rPr>
                          <w:sz w:val="16"/>
                          <w:szCs w:val="16"/>
                        </w:rPr>
                      </w:pPr>
                      <w:r w:rsidRPr="00400ECA">
                        <w:rPr>
                          <w:sz w:val="16"/>
                          <w:szCs w:val="16"/>
                        </w:rPr>
                        <w:t>Fig 1</w:t>
                      </w:r>
                    </w:p>
                  </w:txbxContent>
                </v:textbox>
              </v:shape>
            </w:pict>
          </mc:Fallback>
        </mc:AlternateContent>
      </w:r>
    </w:p>
    <w:p w14:paraId="5E0222C2" w14:textId="41E824EF" w:rsidR="00B779AF" w:rsidRDefault="008B679B" w:rsidP="008756CE">
      <w:pPr>
        <w:rPr>
          <w:rFonts w:ascii="Times New Roman" w:hAnsi="Times New Roman" w:cs="Times New Roman"/>
        </w:rPr>
      </w:pPr>
      <w:r w:rsidRPr="00576C9E">
        <w:rPr>
          <w:rFonts w:ascii="Times New Roman" w:hAnsi="Times New Roman" w:cs="Times New Roman"/>
          <w:noProof/>
        </w:rPr>
        <w:drawing>
          <wp:anchor distT="0" distB="0" distL="114300" distR="114300" simplePos="0" relativeHeight="251663360" behindDoc="1" locked="0" layoutInCell="1" allowOverlap="1" wp14:anchorId="43C23671" wp14:editId="349DF90B">
            <wp:simplePos x="0" y="0"/>
            <wp:positionH relativeFrom="column">
              <wp:posOffset>3136590</wp:posOffset>
            </wp:positionH>
            <wp:positionV relativeFrom="paragraph">
              <wp:posOffset>156387</wp:posOffset>
            </wp:positionV>
            <wp:extent cx="1254642" cy="1344947"/>
            <wp:effectExtent l="0" t="0" r="3175" b="7620"/>
            <wp:wrapNone/>
            <wp:docPr id="128563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44"/>
                    <a:stretch>
                      <a:fillRect/>
                    </a:stretch>
                  </pic:blipFill>
                  <pic:spPr bwMode="auto">
                    <a:xfrm>
                      <a:off x="0" y="0"/>
                      <a:ext cx="1254642" cy="1344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2336" behindDoc="1" locked="0" layoutInCell="1" allowOverlap="1" wp14:anchorId="0E524F03" wp14:editId="59E2584B">
            <wp:simplePos x="0" y="0"/>
            <wp:positionH relativeFrom="column">
              <wp:posOffset>1711842</wp:posOffset>
            </wp:positionH>
            <wp:positionV relativeFrom="paragraph">
              <wp:posOffset>156845</wp:posOffset>
            </wp:positionV>
            <wp:extent cx="1414130" cy="1383523"/>
            <wp:effectExtent l="0" t="0" r="0" b="7620"/>
            <wp:wrapNone/>
            <wp:docPr id="1698245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16" t="1260" r="3716" b="3822"/>
                    <a:stretch>
                      <a:fillRect/>
                    </a:stretch>
                  </pic:blipFill>
                  <pic:spPr bwMode="auto">
                    <a:xfrm>
                      <a:off x="0" y="0"/>
                      <a:ext cx="1418603" cy="1387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noProof/>
        </w:rPr>
        <w:drawing>
          <wp:anchor distT="0" distB="0" distL="114300" distR="114300" simplePos="0" relativeHeight="251661312" behindDoc="1" locked="0" layoutInCell="1" allowOverlap="1" wp14:anchorId="5D146549" wp14:editId="2F04D516">
            <wp:simplePos x="0" y="0"/>
            <wp:positionH relativeFrom="column">
              <wp:posOffset>276447</wp:posOffset>
            </wp:positionH>
            <wp:positionV relativeFrom="paragraph">
              <wp:posOffset>156845</wp:posOffset>
            </wp:positionV>
            <wp:extent cx="1435395" cy="1432868"/>
            <wp:effectExtent l="0" t="0" r="0" b="0"/>
            <wp:wrapNone/>
            <wp:docPr id="1445489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2783" cy="1440243"/>
                    </a:xfrm>
                    <a:prstGeom prst="rect">
                      <a:avLst/>
                    </a:prstGeom>
                    <a:noFill/>
                  </pic:spPr>
                </pic:pic>
              </a:graphicData>
            </a:graphic>
            <wp14:sizeRelH relativeFrom="margin">
              <wp14:pctWidth>0</wp14:pctWidth>
            </wp14:sizeRelH>
            <wp14:sizeRelV relativeFrom="margin">
              <wp14:pctHeight>0</wp14:pctHeight>
            </wp14:sizeRelV>
          </wp:anchor>
        </w:drawing>
      </w:r>
    </w:p>
    <w:p w14:paraId="6F53177D" w14:textId="5552494C" w:rsidR="00F27459" w:rsidRDefault="00F27459" w:rsidP="008756CE">
      <w:pPr>
        <w:rPr>
          <w:rFonts w:ascii="Times New Roman" w:hAnsi="Times New Roman" w:cs="Times New Roman"/>
        </w:rPr>
      </w:pPr>
    </w:p>
    <w:p w14:paraId="79831F30" w14:textId="2E27CBA0" w:rsidR="00F27459" w:rsidRDefault="00F27459" w:rsidP="008756CE">
      <w:pPr>
        <w:rPr>
          <w:rFonts w:ascii="Times New Roman" w:hAnsi="Times New Roman" w:cs="Times New Roman"/>
        </w:rPr>
      </w:pPr>
    </w:p>
    <w:p w14:paraId="174698F2" w14:textId="7AB4C222" w:rsidR="00576C9E" w:rsidRDefault="00576C9E" w:rsidP="008756CE">
      <w:pPr>
        <w:rPr>
          <w:rFonts w:ascii="Times New Roman" w:hAnsi="Times New Roman" w:cs="Times New Roman"/>
        </w:rPr>
      </w:pPr>
    </w:p>
    <w:p w14:paraId="0F120B89" w14:textId="1D7F503E" w:rsidR="00576C9E" w:rsidRPr="008756CE" w:rsidRDefault="008B679B" w:rsidP="008756C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04A6611" wp14:editId="11C30E20">
                <wp:simplePos x="0" y="0"/>
                <wp:positionH relativeFrom="column">
                  <wp:posOffset>3924300</wp:posOffset>
                </wp:positionH>
                <wp:positionV relativeFrom="paragraph">
                  <wp:posOffset>13157</wp:posOffset>
                </wp:positionV>
                <wp:extent cx="425450" cy="215900"/>
                <wp:effectExtent l="0" t="0" r="0" b="0"/>
                <wp:wrapNone/>
                <wp:docPr id="1275341192"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5382B9D8" w14:textId="7C488D94" w:rsidR="00400ECA" w:rsidRPr="00400ECA" w:rsidRDefault="00400ECA" w:rsidP="00400ECA">
                            <w:pPr>
                              <w:rPr>
                                <w:sz w:val="16"/>
                                <w:szCs w:val="16"/>
                              </w:rPr>
                            </w:pPr>
                            <w:r w:rsidRPr="00400ECA">
                              <w:rPr>
                                <w:sz w:val="16"/>
                                <w:szCs w:val="16"/>
                              </w:rPr>
                              <w:t xml:space="preserve">Fig </w:t>
                            </w: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6611" id="_x0000_s1029" type="#_x0000_t202" style="position:absolute;margin-left:309pt;margin-top:1.05pt;width:33.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" filled="f" stroked="f" strokeweight=".5pt">
                <v:textbox>
                  <w:txbxContent>
                    <w:p w14:paraId="5382B9D8" w14:textId="7C488D94" w:rsidR="00400ECA" w:rsidRPr="00400ECA" w:rsidRDefault="00400ECA" w:rsidP="00400ECA">
                      <w:pPr>
                        <w:rPr>
                          <w:sz w:val="16"/>
                          <w:szCs w:val="16"/>
                        </w:rPr>
                      </w:pPr>
                      <w:r w:rsidRPr="00400ECA">
                        <w:rPr>
                          <w:sz w:val="16"/>
                          <w:szCs w:val="16"/>
                        </w:rPr>
                        <w:t xml:space="preserve">Fig </w:t>
                      </w:r>
                      <w:r>
                        <w:rPr>
                          <w:sz w:val="16"/>
                          <w:szCs w:val="16"/>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68ACD6C" wp14:editId="51C71B10">
                <wp:simplePos x="0" y="0"/>
                <wp:positionH relativeFrom="column">
                  <wp:posOffset>2711302</wp:posOffset>
                </wp:positionH>
                <wp:positionV relativeFrom="paragraph">
                  <wp:posOffset>33433</wp:posOffset>
                </wp:positionV>
                <wp:extent cx="414050" cy="202019"/>
                <wp:effectExtent l="0" t="0" r="0" b="7620"/>
                <wp:wrapNone/>
                <wp:docPr id="882477477" name="Text Box 16"/>
                <wp:cNvGraphicFramePr/>
                <a:graphic xmlns:a="http://schemas.openxmlformats.org/drawingml/2006/main">
                  <a:graphicData uri="http://schemas.microsoft.com/office/word/2010/wordprocessingShape">
                    <wps:wsp>
                      <wps:cNvSpPr txBox="1"/>
                      <wps:spPr>
                        <a:xfrm>
                          <a:off x="0" y="0"/>
                          <a:ext cx="414050" cy="202019"/>
                        </a:xfrm>
                        <a:prstGeom prst="rect">
                          <a:avLst/>
                        </a:prstGeom>
                        <a:noFill/>
                        <a:ln w="6350">
                          <a:noFill/>
                        </a:ln>
                      </wps:spPr>
                      <wps:txbx>
                        <w:txbxContent>
                          <w:p w14:paraId="2BD7867D" w14:textId="55967D46" w:rsidR="00400ECA" w:rsidRPr="00400ECA" w:rsidRDefault="00400ECA" w:rsidP="00400ECA">
                            <w:pPr>
                              <w:rPr>
                                <w:sz w:val="16"/>
                                <w:szCs w:val="16"/>
                              </w:rPr>
                            </w:pPr>
                            <w:r w:rsidRPr="00400ECA">
                              <w:rPr>
                                <w:sz w:val="16"/>
                                <w:szCs w:val="16"/>
                              </w:rPr>
                              <w:t>Fig</w:t>
                            </w:r>
                            <w:r>
                              <w:rPr>
                                <w:sz w:val="16"/>
                                <w:szCs w:val="16"/>
                              </w:rPr>
                              <w:t xml:space="preserve"> 5</w:t>
                            </w:r>
                            <w:r w:rsidRPr="00400EC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CD6C" id="_x0000_s1030" type="#_x0000_t202" style="position:absolute;margin-left:213.5pt;margin-top:2.65pt;width:32.6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" filled="f" stroked="f" strokeweight=".5pt">
                <v:textbox>
                  <w:txbxContent>
                    <w:p w14:paraId="2BD7867D" w14:textId="55967D46" w:rsidR="00400ECA" w:rsidRPr="00400ECA" w:rsidRDefault="00400ECA" w:rsidP="00400ECA">
                      <w:pPr>
                        <w:rPr>
                          <w:sz w:val="16"/>
                          <w:szCs w:val="16"/>
                        </w:rPr>
                      </w:pPr>
                      <w:r w:rsidRPr="00400ECA">
                        <w:rPr>
                          <w:sz w:val="16"/>
                          <w:szCs w:val="16"/>
                        </w:rPr>
                        <w:t>Fig</w:t>
                      </w:r>
                      <w:r>
                        <w:rPr>
                          <w:sz w:val="16"/>
                          <w:szCs w:val="16"/>
                        </w:rPr>
                        <w:t xml:space="preserve"> 5</w:t>
                      </w:r>
                      <w:r w:rsidRPr="00400ECA">
                        <w:rPr>
                          <w:sz w:val="16"/>
                          <w:szCs w:val="1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02516C0" wp14:editId="24934260">
                <wp:simplePos x="0" y="0"/>
                <wp:positionH relativeFrom="column">
                  <wp:posOffset>1286392</wp:posOffset>
                </wp:positionH>
                <wp:positionV relativeFrom="paragraph">
                  <wp:posOffset>11430</wp:posOffset>
                </wp:positionV>
                <wp:extent cx="467833" cy="308344"/>
                <wp:effectExtent l="0" t="0" r="0" b="0"/>
                <wp:wrapNone/>
                <wp:docPr id="279715795" name="Text Box 16"/>
                <wp:cNvGraphicFramePr/>
                <a:graphic xmlns:a="http://schemas.openxmlformats.org/drawingml/2006/main">
                  <a:graphicData uri="http://schemas.microsoft.com/office/word/2010/wordprocessingShape">
                    <wps:wsp>
                      <wps:cNvSpPr txBox="1"/>
                      <wps:spPr>
                        <a:xfrm>
                          <a:off x="0" y="0"/>
                          <a:ext cx="467833" cy="308344"/>
                        </a:xfrm>
                        <a:prstGeom prst="rect">
                          <a:avLst/>
                        </a:prstGeom>
                        <a:noFill/>
                        <a:ln w="6350">
                          <a:noFill/>
                        </a:ln>
                      </wps:spPr>
                      <wps:txbx>
                        <w:txbxContent>
                          <w:p w14:paraId="0E71E2C0" w14:textId="6CC77A0A" w:rsidR="00400ECA" w:rsidRPr="00400ECA" w:rsidRDefault="00400ECA" w:rsidP="00400ECA">
                            <w:pPr>
                              <w:rPr>
                                <w:sz w:val="16"/>
                                <w:szCs w:val="16"/>
                              </w:rPr>
                            </w:pPr>
                            <w:r w:rsidRPr="00400ECA">
                              <w:rPr>
                                <w:sz w:val="16"/>
                                <w:szCs w:val="16"/>
                              </w:rPr>
                              <w:t xml:space="preserve">Fig </w:t>
                            </w: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16C0" id="_x0000_s1031" type="#_x0000_t202" style="position:absolute;margin-left:101.3pt;margin-top:.9pt;width:36.85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" filled="f" stroked="f" strokeweight=".5pt">
                <v:textbox>
                  <w:txbxContent>
                    <w:p w14:paraId="0E71E2C0" w14:textId="6CC77A0A" w:rsidR="00400ECA" w:rsidRPr="00400ECA" w:rsidRDefault="00400ECA" w:rsidP="00400ECA">
                      <w:pPr>
                        <w:rPr>
                          <w:sz w:val="16"/>
                          <w:szCs w:val="16"/>
                        </w:rPr>
                      </w:pPr>
                      <w:r w:rsidRPr="00400ECA">
                        <w:rPr>
                          <w:sz w:val="16"/>
                          <w:szCs w:val="16"/>
                        </w:rPr>
                        <w:t xml:space="preserve">Fig </w:t>
                      </w:r>
                      <w:r>
                        <w:rPr>
                          <w:sz w:val="16"/>
                          <w:szCs w:val="16"/>
                        </w:rPr>
                        <w:t>4</w:t>
                      </w:r>
                    </w:p>
                  </w:txbxContent>
                </v:textbox>
              </v:shape>
            </w:pict>
          </mc:Fallback>
        </mc:AlternateContent>
      </w:r>
    </w:p>
    <w:p w14:paraId="57E50BFC" w14:textId="57CC84F6" w:rsidR="008756CE" w:rsidRPr="00576C9E" w:rsidRDefault="008B679B" w:rsidP="008756CE">
      <w:pPr>
        <w:rPr>
          <w:rFonts w:ascii="Times New Roman" w:hAnsi="Times New Roman" w:cs="Times New Roman"/>
        </w:rPr>
      </w:pPr>
      <w:r w:rsidRPr="00576C9E">
        <w:rPr>
          <w:rFonts w:ascii="Times New Roman" w:hAnsi="Times New Roman" w:cs="Times New Roman"/>
          <w:b/>
          <w:bCs/>
          <w:noProof/>
        </w:rPr>
        <w:drawing>
          <wp:anchor distT="0" distB="0" distL="114300" distR="114300" simplePos="0" relativeHeight="251666432" behindDoc="1" locked="0" layoutInCell="1" allowOverlap="1" wp14:anchorId="4EFF11E1" wp14:editId="5A5ED83B">
            <wp:simplePos x="0" y="0"/>
            <wp:positionH relativeFrom="column">
              <wp:posOffset>2780680</wp:posOffset>
            </wp:positionH>
            <wp:positionV relativeFrom="paragraph">
              <wp:posOffset>87177</wp:posOffset>
            </wp:positionV>
            <wp:extent cx="1090012" cy="1113790"/>
            <wp:effectExtent l="0" t="0" r="0" b="0"/>
            <wp:wrapNone/>
            <wp:docPr id="736253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012" cy="1113790"/>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5408" behindDoc="1" locked="0" layoutInCell="1" allowOverlap="1" wp14:anchorId="56049C32" wp14:editId="7F2AEE09">
            <wp:simplePos x="0" y="0"/>
            <wp:positionH relativeFrom="column">
              <wp:posOffset>1509084</wp:posOffset>
            </wp:positionH>
            <wp:positionV relativeFrom="paragraph">
              <wp:posOffset>73482</wp:posOffset>
            </wp:positionV>
            <wp:extent cx="1274130" cy="1116965"/>
            <wp:effectExtent l="0" t="0" r="2540" b="6985"/>
            <wp:wrapNone/>
            <wp:docPr id="1008742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274130" cy="1116965"/>
                    </a:xfrm>
                    <a:prstGeom prst="rect">
                      <a:avLst/>
                    </a:prstGeom>
                    <a:noFill/>
                  </pic:spPr>
                </pic:pic>
              </a:graphicData>
            </a:graphic>
            <wp14:sizeRelH relativeFrom="margin">
              <wp14:pctWidth>0</wp14:pctWidth>
            </wp14:sizeRelH>
            <wp14:sizeRelV relativeFrom="margin">
              <wp14:pctHeight>0</wp14:pctHeight>
            </wp14:sizeRelV>
          </wp:anchor>
        </w:drawing>
      </w:r>
      <w:r w:rsidRPr="00576C9E">
        <w:rPr>
          <w:rFonts w:ascii="Times New Roman" w:hAnsi="Times New Roman" w:cs="Times New Roman"/>
          <w:b/>
          <w:bCs/>
          <w:noProof/>
        </w:rPr>
        <w:drawing>
          <wp:anchor distT="0" distB="0" distL="114300" distR="114300" simplePos="0" relativeHeight="251664384" behindDoc="1" locked="0" layoutInCell="1" allowOverlap="1" wp14:anchorId="06F712F3" wp14:editId="6F579D03">
            <wp:simplePos x="0" y="0"/>
            <wp:positionH relativeFrom="column">
              <wp:posOffset>240562</wp:posOffset>
            </wp:positionH>
            <wp:positionV relativeFrom="paragraph">
              <wp:posOffset>65405</wp:posOffset>
            </wp:positionV>
            <wp:extent cx="1281430" cy="1136475"/>
            <wp:effectExtent l="0" t="0" r="0" b="6985"/>
            <wp:wrapNone/>
            <wp:docPr id="766212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38"/>
                    <a:stretch>
                      <a:fillRect/>
                    </a:stretch>
                  </pic:blipFill>
                  <pic:spPr bwMode="auto">
                    <a:xfrm>
                      <a:off x="0" y="0"/>
                      <a:ext cx="1281430" cy="1136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D82A4A" w14:textId="7FE6EC0C" w:rsidR="00BC40E6" w:rsidRPr="00576C9E" w:rsidRDefault="00BC40E6" w:rsidP="008756CE">
      <w:pPr>
        <w:rPr>
          <w:rFonts w:ascii="Times New Roman" w:hAnsi="Times New Roman" w:cs="Times New Roman"/>
        </w:rPr>
      </w:pPr>
    </w:p>
    <w:p w14:paraId="1E7F1C93" w14:textId="5AC99118" w:rsidR="00BC40E6" w:rsidRPr="00576C9E" w:rsidRDefault="00BC40E6" w:rsidP="008756CE">
      <w:pPr>
        <w:rPr>
          <w:rFonts w:ascii="Times New Roman" w:hAnsi="Times New Roman" w:cs="Times New Roman"/>
          <w:b/>
          <w:bCs/>
        </w:rPr>
      </w:pPr>
    </w:p>
    <w:p w14:paraId="694C895F" w14:textId="17C083DB" w:rsidR="001E342D" w:rsidRDefault="00CD4A25" w:rsidP="008756CE">
      <w:pPr>
        <w:rPr>
          <w:rFonts w:ascii="Times New Roman" w:hAnsi="Times New Roman" w:cs="Times New Roman"/>
          <w:b/>
          <w:bCs/>
        </w:rPr>
      </w:pPr>
      <w:r w:rsidRPr="00576C9E">
        <w:rPr>
          <w:rFonts w:ascii="Times New Roman" w:hAnsi="Times New Roman" w:cs="Times New Roman"/>
          <w:b/>
          <w:bCs/>
          <w:noProof/>
        </w:rPr>
        <w:drawing>
          <wp:anchor distT="0" distB="0" distL="114300" distR="114300" simplePos="0" relativeHeight="251668480" behindDoc="1" locked="0" layoutInCell="1" allowOverlap="1" wp14:anchorId="54869BFD" wp14:editId="4F8F2D58">
            <wp:simplePos x="0" y="0"/>
            <wp:positionH relativeFrom="margin">
              <wp:align>center</wp:align>
            </wp:positionH>
            <wp:positionV relativeFrom="paragraph">
              <wp:posOffset>204884</wp:posOffset>
            </wp:positionV>
            <wp:extent cx="1440815" cy="1365250"/>
            <wp:effectExtent l="0" t="0" r="6985" b="6350"/>
            <wp:wrapNone/>
            <wp:docPr id="1308308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13652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1B01EB8" wp14:editId="2C1FC434">
                <wp:simplePos x="0" y="0"/>
                <wp:positionH relativeFrom="column">
                  <wp:posOffset>3411427</wp:posOffset>
                </wp:positionH>
                <wp:positionV relativeFrom="paragraph">
                  <wp:posOffset>8225</wp:posOffset>
                </wp:positionV>
                <wp:extent cx="425450" cy="215900"/>
                <wp:effectExtent l="0" t="0" r="0" b="0"/>
                <wp:wrapNone/>
                <wp:docPr id="881394947"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6D4E0DC5" w14:textId="3E855256" w:rsidR="00400ECA" w:rsidRPr="00400ECA" w:rsidRDefault="00400ECA" w:rsidP="00400ECA">
                            <w:pPr>
                              <w:rPr>
                                <w:color w:val="FFFFFF" w:themeColor="background1"/>
                                <w:sz w:val="16"/>
                                <w:szCs w:val="16"/>
                              </w:rPr>
                            </w:pPr>
                            <w:r w:rsidRPr="00400ECA">
                              <w:rPr>
                                <w:color w:val="FFFFFF" w:themeColor="background1"/>
                                <w:sz w:val="16"/>
                                <w:szCs w:val="16"/>
                              </w:rPr>
                              <w:t xml:space="preserve">Fig </w:t>
                            </w:r>
                            <w:r>
                              <w:rPr>
                                <w:color w:val="FFFFFF" w:themeColor="background1"/>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1EB8" id="_x0000_s1032" type="#_x0000_t202" style="position:absolute;margin-left:268.6pt;margin-top:.65pt;width:33.5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" filled="f" stroked="f" strokeweight=".5pt">
                <v:textbox>
                  <w:txbxContent>
                    <w:p w14:paraId="6D4E0DC5" w14:textId="3E855256" w:rsidR="00400ECA" w:rsidRPr="00400ECA" w:rsidRDefault="00400ECA" w:rsidP="00400ECA">
                      <w:pPr>
                        <w:rPr>
                          <w:color w:val="FFFFFF" w:themeColor="background1"/>
                          <w:sz w:val="16"/>
                          <w:szCs w:val="16"/>
                        </w:rPr>
                      </w:pPr>
                      <w:r w:rsidRPr="00400ECA">
                        <w:rPr>
                          <w:color w:val="FFFFFF" w:themeColor="background1"/>
                          <w:sz w:val="16"/>
                          <w:szCs w:val="16"/>
                        </w:rPr>
                        <w:t xml:space="preserve">Fig </w:t>
                      </w:r>
                      <w:r>
                        <w:rPr>
                          <w:color w:val="FFFFFF" w:themeColor="background1"/>
                          <w:sz w:val="16"/>
                          <w:szCs w:val="16"/>
                        </w:rPr>
                        <w:t>9</w:t>
                      </w:r>
                    </w:p>
                  </w:txbxContent>
                </v:textbox>
              </v:shape>
            </w:pict>
          </mc:Fallback>
        </mc:AlternateContent>
      </w:r>
      <w:r w:rsidR="008B679B">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E24E914" wp14:editId="350533E1">
                <wp:simplePos x="0" y="0"/>
                <wp:positionH relativeFrom="column">
                  <wp:posOffset>2327792</wp:posOffset>
                </wp:positionH>
                <wp:positionV relativeFrom="paragraph">
                  <wp:posOffset>8373</wp:posOffset>
                </wp:positionV>
                <wp:extent cx="425450" cy="215900"/>
                <wp:effectExtent l="0" t="0" r="0" b="0"/>
                <wp:wrapNone/>
                <wp:docPr id="1408335910" name="Text Box 16"/>
                <wp:cNvGraphicFramePr/>
                <a:graphic xmlns:a="http://schemas.openxmlformats.org/drawingml/2006/main">
                  <a:graphicData uri="http://schemas.microsoft.com/office/word/2010/wordprocessingShape">
                    <wps:wsp>
                      <wps:cNvSpPr txBox="1"/>
                      <wps:spPr>
                        <a:xfrm>
                          <a:off x="0" y="0"/>
                          <a:ext cx="425450" cy="215900"/>
                        </a:xfrm>
                        <a:prstGeom prst="rect">
                          <a:avLst/>
                        </a:prstGeom>
                        <a:noFill/>
                        <a:ln w="6350">
                          <a:noFill/>
                        </a:ln>
                      </wps:spPr>
                      <wps:txbx>
                        <w:txbxContent>
                          <w:p w14:paraId="3FA0F7CD" w14:textId="2FEC0EB6" w:rsidR="00400ECA" w:rsidRPr="00400ECA" w:rsidRDefault="00400ECA" w:rsidP="00400ECA">
                            <w:pPr>
                              <w:rPr>
                                <w:sz w:val="16"/>
                                <w:szCs w:val="16"/>
                              </w:rPr>
                            </w:pPr>
                            <w:proofErr w:type="gramStart"/>
                            <w:r w:rsidRPr="00400ECA">
                              <w:rPr>
                                <w:sz w:val="16"/>
                                <w:szCs w:val="16"/>
                              </w:rPr>
                              <w:t>Fig</w:t>
                            </w:r>
                            <w:r>
                              <w:rPr>
                                <w:sz w:val="16"/>
                                <w:szCs w:val="16"/>
                              </w:rPr>
                              <w:t xml:space="preserve">  8</w:t>
                            </w:r>
                            <w:proofErr w:type="gramEnd"/>
                            <w:r w:rsidRPr="00400ECA">
                              <w:rPr>
                                <w:noProof/>
                                <w:sz w:val="16"/>
                                <w:szCs w:val="16"/>
                              </w:rPr>
                              <w:drawing>
                                <wp:inline distT="0" distB="0" distL="0" distR="0" wp14:anchorId="468BCBF2" wp14:editId="430C986A">
                                  <wp:extent cx="233045" cy="118110"/>
                                  <wp:effectExtent l="0" t="0" r="0" b="0"/>
                                  <wp:docPr id="1581813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 cy="118110"/>
                                          </a:xfrm>
                                          <a:prstGeom prst="rect">
                                            <a:avLst/>
                                          </a:prstGeom>
                                          <a:noFill/>
                                          <a:ln>
                                            <a:noFill/>
                                          </a:ln>
                                        </pic:spPr>
                                      </pic:pic>
                                    </a:graphicData>
                                  </a:graphic>
                                </wp:inline>
                              </w:drawing>
                            </w:r>
                            <w:r w:rsidRPr="00400ECA">
                              <w:rPr>
                                <w:color w:val="0D0D0D" w:themeColor="text1" w:themeTint="F2"/>
                                <w:sz w:val="16"/>
                                <w:szCs w:val="16"/>
                              </w:rPr>
                              <w:t xml:space="preserve">  </w:t>
                            </w:r>
                            <w:r>
                              <w:rPr>
                                <w:sz w:val="16"/>
                                <w:szCs w:val="16"/>
                              </w:rPr>
                              <w:t>888288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E914" id="_x0000_s1033" type="#_x0000_t202" style="position:absolute;margin-left:183.3pt;margin-top:.65pt;width:33.5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" filled="f" stroked="f" strokeweight=".5pt">
                <v:textbox>
                  <w:txbxContent>
                    <w:p w14:paraId="3FA0F7CD" w14:textId="2FEC0EB6" w:rsidR="00400ECA" w:rsidRPr="00400ECA" w:rsidRDefault="00400ECA" w:rsidP="00400ECA">
                      <w:pPr>
                        <w:rPr>
                          <w:sz w:val="16"/>
                          <w:szCs w:val="16"/>
                        </w:rPr>
                      </w:pPr>
                      <w:proofErr w:type="gramStart"/>
                      <w:r w:rsidRPr="00400ECA">
                        <w:rPr>
                          <w:sz w:val="16"/>
                          <w:szCs w:val="16"/>
                        </w:rPr>
                        <w:t>Fig</w:t>
                      </w:r>
                      <w:r>
                        <w:rPr>
                          <w:sz w:val="16"/>
                          <w:szCs w:val="16"/>
                        </w:rPr>
                        <w:t xml:space="preserve">  8</w:t>
                      </w:r>
                      <w:proofErr w:type="gramEnd"/>
                      <w:r w:rsidRPr="00400ECA">
                        <w:rPr>
                          <w:noProof/>
                          <w:sz w:val="16"/>
                          <w:szCs w:val="16"/>
                        </w:rPr>
                        <w:drawing>
                          <wp:inline distT="0" distB="0" distL="0" distR="0" wp14:anchorId="468BCBF2" wp14:editId="430C986A">
                            <wp:extent cx="233045" cy="118110"/>
                            <wp:effectExtent l="0" t="0" r="0" b="0"/>
                            <wp:docPr id="1581813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 cy="118110"/>
                                    </a:xfrm>
                                    <a:prstGeom prst="rect">
                                      <a:avLst/>
                                    </a:prstGeom>
                                    <a:noFill/>
                                    <a:ln>
                                      <a:noFill/>
                                    </a:ln>
                                  </pic:spPr>
                                </pic:pic>
                              </a:graphicData>
                            </a:graphic>
                          </wp:inline>
                        </w:drawing>
                      </w:r>
                      <w:r w:rsidRPr="00400ECA">
                        <w:rPr>
                          <w:color w:val="0D0D0D" w:themeColor="text1" w:themeTint="F2"/>
                          <w:sz w:val="16"/>
                          <w:szCs w:val="16"/>
                        </w:rPr>
                        <w:t xml:space="preserve">  </w:t>
                      </w:r>
                      <w:r>
                        <w:rPr>
                          <w:sz w:val="16"/>
                          <w:szCs w:val="16"/>
                        </w:rPr>
                        <w:t>888288</w:t>
                      </w:r>
                    </w:p>
                  </w:txbxContent>
                </v:textbox>
              </v:shape>
            </w:pict>
          </mc:Fallback>
        </mc:AlternateContent>
      </w:r>
      <w:r w:rsidR="008B679B">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22E90C4" wp14:editId="405CB645">
                <wp:simplePos x="0" y="0"/>
                <wp:positionH relativeFrom="column">
                  <wp:posOffset>1105786</wp:posOffset>
                </wp:positionH>
                <wp:positionV relativeFrom="paragraph">
                  <wp:posOffset>5715</wp:posOffset>
                </wp:positionV>
                <wp:extent cx="542408" cy="212577"/>
                <wp:effectExtent l="0" t="0" r="0" b="0"/>
                <wp:wrapNone/>
                <wp:docPr id="1841732797" name="Text Box 16"/>
                <wp:cNvGraphicFramePr/>
                <a:graphic xmlns:a="http://schemas.openxmlformats.org/drawingml/2006/main">
                  <a:graphicData uri="http://schemas.microsoft.com/office/word/2010/wordprocessingShape">
                    <wps:wsp>
                      <wps:cNvSpPr txBox="1"/>
                      <wps:spPr>
                        <a:xfrm>
                          <a:off x="0" y="0"/>
                          <a:ext cx="542408" cy="212577"/>
                        </a:xfrm>
                        <a:prstGeom prst="rect">
                          <a:avLst/>
                        </a:prstGeom>
                        <a:noFill/>
                        <a:ln w="6350">
                          <a:noFill/>
                        </a:ln>
                      </wps:spPr>
                      <wps:txbx>
                        <w:txbxContent>
                          <w:p w14:paraId="4B3F7F4E" w14:textId="55A8DFC9" w:rsidR="00400ECA" w:rsidRPr="00400ECA" w:rsidRDefault="00400ECA" w:rsidP="00400ECA">
                            <w:pPr>
                              <w:rPr>
                                <w:sz w:val="16"/>
                                <w:szCs w:val="16"/>
                              </w:rPr>
                            </w:pPr>
                            <w:r w:rsidRPr="00400ECA">
                              <w:rPr>
                                <w:sz w:val="16"/>
                                <w:szCs w:val="16"/>
                              </w:rPr>
                              <w:t xml:space="preserve">Fig </w:t>
                            </w: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90C4" id="_x0000_s1034" type="#_x0000_t202" style="position:absolute;margin-left:87.05pt;margin-top:.45pt;width:42.7pt;height: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" filled="f" stroked="f" strokeweight=".5pt">
                <v:textbox>
                  <w:txbxContent>
                    <w:p w14:paraId="4B3F7F4E" w14:textId="55A8DFC9" w:rsidR="00400ECA" w:rsidRPr="00400ECA" w:rsidRDefault="00400ECA" w:rsidP="00400ECA">
                      <w:pPr>
                        <w:rPr>
                          <w:sz w:val="16"/>
                          <w:szCs w:val="16"/>
                        </w:rPr>
                      </w:pPr>
                      <w:r w:rsidRPr="00400ECA">
                        <w:rPr>
                          <w:sz w:val="16"/>
                          <w:szCs w:val="16"/>
                        </w:rPr>
                        <w:t xml:space="preserve">Fig </w:t>
                      </w:r>
                      <w:r>
                        <w:rPr>
                          <w:sz w:val="16"/>
                          <w:szCs w:val="16"/>
                        </w:rPr>
                        <w:t>7</w:t>
                      </w:r>
                    </w:p>
                  </w:txbxContent>
                </v:textbox>
              </v:shape>
            </w:pict>
          </mc:Fallback>
        </mc:AlternateContent>
      </w:r>
    </w:p>
    <w:p w14:paraId="4CEF4B41" w14:textId="094CDF54" w:rsidR="00BC40E6" w:rsidRPr="00576C9E" w:rsidRDefault="00CD4A25" w:rsidP="008756CE">
      <w:pPr>
        <w:rPr>
          <w:rFonts w:ascii="Times New Roman" w:hAnsi="Times New Roman" w:cs="Times New Roman"/>
          <w:b/>
          <w:bCs/>
        </w:rPr>
      </w:pPr>
      <w:r w:rsidRPr="00576C9E">
        <w:rPr>
          <w:rFonts w:ascii="Times New Roman" w:hAnsi="Times New Roman" w:cs="Times New Roman"/>
          <w:b/>
          <w:bCs/>
          <w:noProof/>
        </w:rPr>
        <w:drawing>
          <wp:anchor distT="0" distB="0" distL="114300" distR="114300" simplePos="0" relativeHeight="251667456" behindDoc="1" locked="0" layoutInCell="1" allowOverlap="1" wp14:anchorId="455B7480" wp14:editId="22516F55">
            <wp:simplePos x="0" y="0"/>
            <wp:positionH relativeFrom="column">
              <wp:posOffset>248964</wp:posOffset>
            </wp:positionH>
            <wp:positionV relativeFrom="paragraph">
              <wp:posOffset>-92961</wp:posOffset>
            </wp:positionV>
            <wp:extent cx="1938554" cy="1339850"/>
            <wp:effectExtent l="0" t="0" r="5080" b="0"/>
            <wp:wrapThrough wrapText="bothSides">
              <wp:wrapPolygon edited="0">
                <wp:start x="0" y="0"/>
                <wp:lineTo x="0" y="21191"/>
                <wp:lineTo x="21444" y="21191"/>
                <wp:lineTo x="21444" y="0"/>
                <wp:lineTo x="0" y="0"/>
              </wp:wrapPolygon>
            </wp:wrapThrough>
            <wp:docPr id="587550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554" cy="1339850"/>
                    </a:xfrm>
                    <a:prstGeom prst="rect">
                      <a:avLst/>
                    </a:prstGeom>
                    <a:noFill/>
                  </pic:spPr>
                </pic:pic>
              </a:graphicData>
            </a:graphic>
            <wp14:sizeRelH relativeFrom="margin">
              <wp14:pctWidth>0</wp14:pctWidth>
            </wp14:sizeRelH>
            <wp14:sizeRelV relativeFrom="margin">
              <wp14:pctHeight>0</wp14:pctHeight>
            </wp14:sizeRelV>
          </wp:anchor>
        </w:drawing>
      </w:r>
    </w:p>
    <w:p w14:paraId="535CF90E" w14:textId="78FD8D10" w:rsidR="00BC40E6" w:rsidRPr="00576C9E" w:rsidRDefault="00BC40E6" w:rsidP="008756CE">
      <w:pPr>
        <w:rPr>
          <w:rFonts w:ascii="Times New Roman" w:hAnsi="Times New Roman" w:cs="Times New Roman"/>
          <w:b/>
          <w:bCs/>
        </w:rPr>
      </w:pPr>
    </w:p>
    <w:p w14:paraId="06648084" w14:textId="63D27364" w:rsidR="00BC40E6" w:rsidRPr="00576C9E" w:rsidRDefault="00CD4A25" w:rsidP="008756CE">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A1D05C6" wp14:editId="469EFCE9">
                <wp:simplePos x="0" y="0"/>
                <wp:positionH relativeFrom="margin">
                  <wp:posOffset>3066415</wp:posOffset>
                </wp:positionH>
                <wp:positionV relativeFrom="paragraph">
                  <wp:posOffset>356190</wp:posOffset>
                </wp:positionV>
                <wp:extent cx="914400" cy="545911"/>
                <wp:effectExtent l="0" t="0" r="0" b="6985"/>
                <wp:wrapNone/>
                <wp:docPr id="1937164016" name="Text Box 16"/>
                <wp:cNvGraphicFramePr/>
                <a:graphic xmlns:a="http://schemas.openxmlformats.org/drawingml/2006/main">
                  <a:graphicData uri="http://schemas.microsoft.com/office/word/2010/wordprocessingShape">
                    <wps:wsp>
                      <wps:cNvSpPr txBox="1"/>
                      <wps:spPr>
                        <a:xfrm>
                          <a:off x="0" y="0"/>
                          <a:ext cx="914400" cy="545911"/>
                        </a:xfrm>
                        <a:prstGeom prst="rect">
                          <a:avLst/>
                        </a:prstGeom>
                        <a:noFill/>
                        <a:ln w="6350">
                          <a:noFill/>
                        </a:ln>
                      </wps:spPr>
                      <wps:txbx>
                        <w:txbxContent>
                          <w:p w14:paraId="194A6961" w14:textId="6A09CFDD" w:rsidR="00400ECA" w:rsidRPr="00400ECA" w:rsidRDefault="00400ECA" w:rsidP="00400ECA">
                            <w:pPr>
                              <w:rPr>
                                <w:sz w:val="16"/>
                                <w:szCs w:val="16"/>
                              </w:rPr>
                            </w:pPr>
                            <w:r w:rsidRPr="00400ECA">
                              <w:rPr>
                                <w:sz w:val="16"/>
                                <w:szCs w:val="16"/>
                              </w:rPr>
                              <w:t xml:space="preserve">Fig </w:t>
                            </w:r>
                            <w:r w:rsidR="001E342D">
                              <w:rPr>
                                <w:sz w:val="16"/>
                                <w:szCs w:val="16"/>
                              </w:rPr>
                              <w:t>1</w:t>
                            </w:r>
                            <w:r w:rsidR="00CD4A25">
                              <w:rPr>
                                <w:sz w:val="16"/>
                                <w:szCs w:val="16"/>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05C6" id="_x0000_s1035" type="#_x0000_t202" style="position:absolute;margin-left:241.45pt;margin-top:28.05pt;width:1in;height:4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" filled="f" stroked="f" strokeweight=".5pt">
                <v:textbox>
                  <w:txbxContent>
                    <w:p w14:paraId="194A6961" w14:textId="6A09CFDD" w:rsidR="00400ECA" w:rsidRPr="00400ECA" w:rsidRDefault="00400ECA" w:rsidP="00400ECA">
                      <w:pPr>
                        <w:rPr>
                          <w:sz w:val="16"/>
                          <w:szCs w:val="16"/>
                        </w:rPr>
                      </w:pPr>
                      <w:r w:rsidRPr="00400ECA">
                        <w:rPr>
                          <w:sz w:val="16"/>
                          <w:szCs w:val="16"/>
                        </w:rPr>
                        <w:t xml:space="preserve">Fig </w:t>
                      </w:r>
                      <w:r w:rsidR="001E342D">
                        <w:rPr>
                          <w:sz w:val="16"/>
                          <w:szCs w:val="16"/>
                        </w:rPr>
                        <w:t>1</w:t>
                      </w:r>
                      <w:r w:rsidR="00CD4A25">
                        <w:rPr>
                          <w:sz w:val="16"/>
                          <w:szCs w:val="16"/>
                        </w:rPr>
                        <w:t xml:space="preserve">1 </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772EBA1" wp14:editId="5B421FFD">
                <wp:simplePos x="0" y="0"/>
                <wp:positionH relativeFrom="margin">
                  <wp:posOffset>1583867</wp:posOffset>
                </wp:positionH>
                <wp:positionV relativeFrom="paragraph">
                  <wp:posOffset>312095</wp:posOffset>
                </wp:positionV>
                <wp:extent cx="628650" cy="228600"/>
                <wp:effectExtent l="0" t="0" r="0" b="0"/>
                <wp:wrapNone/>
                <wp:docPr id="1763581625" name="Text Box 16"/>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w="6350">
                          <a:noFill/>
                        </a:ln>
                      </wps:spPr>
                      <wps:txbx>
                        <w:txbxContent>
                          <w:p w14:paraId="0B7646DA" w14:textId="7D310EBD" w:rsidR="00400ECA" w:rsidRPr="00400ECA" w:rsidRDefault="00400ECA" w:rsidP="00400ECA">
                            <w:pPr>
                              <w:rPr>
                                <w:sz w:val="16"/>
                                <w:szCs w:val="16"/>
                              </w:rPr>
                            </w:pPr>
                            <w:r w:rsidRPr="00400ECA">
                              <w:rPr>
                                <w:sz w:val="16"/>
                                <w:szCs w:val="16"/>
                              </w:rPr>
                              <w:t xml:space="preserve">Fig </w:t>
                            </w:r>
                            <w:r w:rsidR="001E342D">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EBA1" id="_x0000_s1036" type="#_x0000_t202" style="position:absolute;margin-left:124.7pt;margin-top:24.55pt;width:49.5pt;height: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" filled="f" stroked="f" strokeweight=".5pt">
                <v:textbox>
                  <w:txbxContent>
                    <w:p w14:paraId="0B7646DA" w14:textId="7D310EBD" w:rsidR="00400ECA" w:rsidRPr="00400ECA" w:rsidRDefault="00400ECA" w:rsidP="00400ECA">
                      <w:pPr>
                        <w:rPr>
                          <w:sz w:val="16"/>
                          <w:szCs w:val="16"/>
                        </w:rPr>
                      </w:pPr>
                      <w:r w:rsidRPr="00400ECA">
                        <w:rPr>
                          <w:sz w:val="16"/>
                          <w:szCs w:val="16"/>
                        </w:rPr>
                        <w:t xml:space="preserve">Fig </w:t>
                      </w:r>
                      <w:r w:rsidR="001E342D">
                        <w:rPr>
                          <w:sz w:val="16"/>
                          <w:szCs w:val="16"/>
                        </w:rPr>
                        <w:t>10</w:t>
                      </w:r>
                    </w:p>
                  </w:txbxContent>
                </v:textbox>
                <w10:wrap anchorx="margin"/>
              </v:shape>
            </w:pict>
          </mc:Fallback>
        </mc:AlternateContent>
      </w:r>
    </w:p>
    <w:p w14:paraId="7112AA04" w14:textId="2EF92CC3" w:rsidR="00245C42" w:rsidRDefault="00245C42" w:rsidP="008756CE">
      <w:pPr>
        <w:rPr>
          <w:rFonts w:ascii="Times New Roman" w:hAnsi="Times New Roman" w:cs="Times New Roman"/>
        </w:rPr>
      </w:pPr>
      <w:r w:rsidRPr="00245C42">
        <w:rPr>
          <w:rFonts w:ascii="Times New Roman" w:hAnsi="Times New Roman" w:cs="Times New Roman"/>
        </w:rPr>
        <w:t>F</w:t>
      </w:r>
      <w:r w:rsidR="006859D4">
        <w:rPr>
          <w:rFonts w:ascii="Times New Roman" w:hAnsi="Times New Roman" w:cs="Times New Roman"/>
        </w:rPr>
        <w:t>ig</w:t>
      </w:r>
      <w:r>
        <w:rPr>
          <w:rFonts w:ascii="Times New Roman" w:hAnsi="Times New Roman" w:cs="Times New Roman"/>
        </w:rPr>
        <w:t xml:space="preserve"> </w:t>
      </w:r>
      <w:r w:rsidRPr="00245C42">
        <w:rPr>
          <w:rFonts w:ascii="Times New Roman" w:hAnsi="Times New Roman" w:cs="Times New Roman"/>
        </w:rPr>
        <w:t xml:space="preserve">1and 2 -Preoperative clinical photo and </w:t>
      </w:r>
      <w:r w:rsidR="006859D4">
        <w:rPr>
          <w:rFonts w:ascii="Times New Roman" w:hAnsi="Times New Roman" w:cs="Times New Roman"/>
        </w:rPr>
        <w:t>radiograph</w:t>
      </w:r>
      <w:r w:rsidRPr="00245C42">
        <w:rPr>
          <w:rFonts w:ascii="Times New Roman" w:hAnsi="Times New Roman" w:cs="Times New Roman"/>
        </w:rPr>
        <w:t xml:space="preserve"> Fig 3- access opening Fig 4-working length determination Fig 5-MTA apical plug Fig 6-Obturation Fig 7-Endocrown </w:t>
      </w:r>
      <w:proofErr w:type="spellStart"/>
      <w:r w:rsidRPr="00245C42">
        <w:rPr>
          <w:rFonts w:ascii="Times New Roman" w:hAnsi="Times New Roman" w:cs="Times New Roman"/>
        </w:rPr>
        <w:t>preparartion</w:t>
      </w:r>
      <w:proofErr w:type="spellEnd"/>
      <w:r w:rsidRPr="00245C42">
        <w:rPr>
          <w:rFonts w:ascii="Times New Roman" w:hAnsi="Times New Roman" w:cs="Times New Roman"/>
        </w:rPr>
        <w:t xml:space="preserve"> Fig 8-Putty impression Fig 9-Endocrown fabricated in lab Fig </w:t>
      </w:r>
      <w:r w:rsidR="00DA738F">
        <w:rPr>
          <w:rFonts w:ascii="Times New Roman" w:hAnsi="Times New Roman" w:cs="Times New Roman"/>
        </w:rPr>
        <w:t>10</w:t>
      </w:r>
      <w:r w:rsidRPr="00245C42">
        <w:rPr>
          <w:rFonts w:ascii="Times New Roman" w:hAnsi="Times New Roman" w:cs="Times New Roman"/>
        </w:rPr>
        <w:t xml:space="preserve">- Post operative clinical photographs </w:t>
      </w:r>
      <w:r w:rsidR="00CD4A25">
        <w:rPr>
          <w:rFonts w:ascii="Times New Roman" w:hAnsi="Times New Roman" w:cs="Times New Roman"/>
        </w:rPr>
        <w:t>Fig 11:</w:t>
      </w:r>
      <w:r w:rsidRPr="00245C42">
        <w:rPr>
          <w:rFonts w:ascii="Times New Roman" w:hAnsi="Times New Roman" w:cs="Times New Roman"/>
        </w:rPr>
        <w:t xml:space="preserve"> </w:t>
      </w:r>
      <w:r w:rsidR="00CD4A25" w:rsidRPr="00245C42">
        <w:rPr>
          <w:rFonts w:ascii="Times New Roman" w:hAnsi="Times New Roman" w:cs="Times New Roman"/>
        </w:rPr>
        <w:t xml:space="preserve">- Post operative </w:t>
      </w:r>
      <w:r w:rsidRPr="00245C42">
        <w:rPr>
          <w:rFonts w:ascii="Times New Roman" w:hAnsi="Times New Roman" w:cs="Times New Roman"/>
        </w:rPr>
        <w:t>radiographs</w:t>
      </w:r>
    </w:p>
    <w:p w14:paraId="7987FF4A" w14:textId="3A320906" w:rsidR="00DA738F" w:rsidRPr="00245C42" w:rsidRDefault="00DA738F" w:rsidP="008756CE">
      <w:pPr>
        <w:rPr>
          <w:rFonts w:ascii="Times New Roman" w:hAnsi="Times New Roman" w:cs="Times New Roman"/>
        </w:rPr>
      </w:pPr>
    </w:p>
    <w:p w14:paraId="021BFACA" w14:textId="219520A9" w:rsidR="00576C9E" w:rsidRDefault="00113F53" w:rsidP="008756CE">
      <w:pPr>
        <w:rPr>
          <w:rFonts w:ascii="Times New Roman" w:hAnsi="Times New Roman" w:cs="Times New Roman"/>
          <w:b/>
          <w:bCs/>
        </w:rPr>
      </w:pPr>
      <w:r>
        <w:rPr>
          <w:rFonts w:ascii="Times New Roman" w:hAnsi="Times New Roman" w:cs="Times New Roman"/>
          <w:b/>
          <w:bCs/>
        </w:rPr>
        <w:t>CASE REPORT 2</w:t>
      </w:r>
    </w:p>
    <w:p w14:paraId="2931D3C8" w14:textId="77777777" w:rsidR="00C86249" w:rsidRPr="00C86249" w:rsidRDefault="00C86249" w:rsidP="00C86249">
      <w:pPr>
        <w:spacing w:before="100" w:beforeAutospacing="1" w:after="100" w:afterAutospacing="1" w:line="240" w:lineRule="auto"/>
        <w:jc w:val="both"/>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A 28-year-old male patient presented to the Department of Conservative Dentistry and Endodontics with a chief complaint of severe nocturnal pain in the lower right posterior region for a duration of two weeks. Clinical examination revealed a fractured restoration associated with secondary caries in relation to tooth 47 (Fig. 11).</w:t>
      </w:r>
    </w:p>
    <w:p w14:paraId="5FB1F1FC" w14:textId="761797CB" w:rsidR="00C86249" w:rsidRPr="00C86249" w:rsidRDefault="00C86249" w:rsidP="00C86249">
      <w:pPr>
        <w:spacing w:before="100" w:beforeAutospacing="1" w:after="100" w:afterAutospacing="1" w:line="240" w:lineRule="auto"/>
        <w:jc w:val="both"/>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 xml:space="preserve">Following clinical and radiographic assessment, a diagnosis of symptomatic irreversible pulpitis with apical periodontitis was established, and root canal treatment was initiated for tooth 47 (Fig. 12). Access cavity preparation was performed using an Endo access bur (Mani burs) under rubber dam isolation and local </w:t>
      </w:r>
      <w:proofErr w:type="spellStart"/>
      <w:r w:rsidRPr="00C86249">
        <w:rPr>
          <w:rFonts w:ascii="Times New Roman" w:eastAsia="Times New Roman" w:hAnsi="Times New Roman" w:cs="Times New Roman"/>
          <w:kern w:val="0"/>
          <w:lang w:val="en-US"/>
          <w14:ligatures w14:val="none"/>
        </w:rPr>
        <w:t>anaesthesia</w:t>
      </w:r>
      <w:proofErr w:type="spellEnd"/>
      <w:r w:rsidRPr="00C86249">
        <w:rPr>
          <w:rFonts w:ascii="Times New Roman" w:eastAsia="Times New Roman" w:hAnsi="Times New Roman" w:cs="Times New Roman"/>
          <w:kern w:val="0"/>
          <w:lang w:val="en-US"/>
          <w14:ligatures w14:val="none"/>
        </w:rPr>
        <w:t xml:space="preserve"> with 2% lidocaine containing 1:100,000 epinephrine (Fig. 13). Apical patency was achieved using a size 15 K-file, and the working length was determined with an apex locator (Root ZX Mini, J. Morita, Saitama, Japan) and confirmed radiographically (Fig. 14). Cleaning and shaping were carried out using hand K-files (Mani, New Delhi, India) in conjunction with </w:t>
      </w:r>
      <w:proofErr w:type="spellStart"/>
      <w:r w:rsidRPr="00C86249">
        <w:rPr>
          <w:rFonts w:ascii="Times New Roman" w:eastAsia="Times New Roman" w:hAnsi="Times New Roman" w:cs="Times New Roman"/>
          <w:kern w:val="0"/>
          <w:lang w:val="en-US"/>
          <w14:ligatures w14:val="none"/>
        </w:rPr>
        <w:t>ProTaper</w:t>
      </w:r>
      <w:proofErr w:type="spellEnd"/>
      <w:r w:rsidRPr="00C86249">
        <w:rPr>
          <w:rFonts w:ascii="Times New Roman" w:eastAsia="Times New Roman" w:hAnsi="Times New Roman" w:cs="Times New Roman"/>
          <w:kern w:val="0"/>
          <w:lang w:val="en-US"/>
          <w14:ligatures w14:val="none"/>
        </w:rPr>
        <w:t xml:space="preserve"> Universal rotary instruments (Dentsply </w:t>
      </w:r>
      <w:proofErr w:type="spellStart"/>
      <w:r w:rsidRPr="00C86249">
        <w:rPr>
          <w:rFonts w:ascii="Times New Roman" w:eastAsia="Times New Roman" w:hAnsi="Times New Roman" w:cs="Times New Roman"/>
          <w:kern w:val="0"/>
          <w:lang w:val="en-US"/>
          <w14:ligatures w14:val="none"/>
        </w:rPr>
        <w:t>Maillefer</w:t>
      </w:r>
      <w:proofErr w:type="spellEnd"/>
      <w:r w:rsidRPr="00C86249">
        <w:rPr>
          <w:rFonts w:ascii="Times New Roman" w:eastAsia="Times New Roman" w:hAnsi="Times New Roman" w:cs="Times New Roman"/>
          <w:kern w:val="0"/>
          <w:lang w:val="en-US"/>
          <w14:ligatures w14:val="none"/>
        </w:rPr>
        <w:t>).</w:t>
      </w:r>
      <w:r>
        <w:rPr>
          <w:rFonts w:ascii="Times New Roman" w:eastAsia="Times New Roman" w:hAnsi="Times New Roman" w:cs="Times New Roman"/>
          <w:kern w:val="0"/>
          <w:lang w:val="en-US"/>
          <w14:ligatures w14:val="none"/>
        </w:rPr>
        <w:t xml:space="preserve"> </w:t>
      </w:r>
      <w:r w:rsidRPr="00C86249">
        <w:rPr>
          <w:rFonts w:ascii="Times New Roman" w:eastAsia="Times New Roman" w:hAnsi="Times New Roman" w:cs="Times New Roman"/>
          <w:kern w:val="0"/>
          <w:lang w:val="en-US"/>
          <w14:ligatures w14:val="none"/>
        </w:rPr>
        <w:t>The root canals were irrigated with 3% sodium hypochlorite (</w:t>
      </w:r>
      <w:proofErr w:type="spellStart"/>
      <w:r w:rsidRPr="00C86249">
        <w:rPr>
          <w:rFonts w:ascii="Times New Roman" w:eastAsia="Times New Roman" w:hAnsi="Times New Roman" w:cs="Times New Roman"/>
          <w:kern w:val="0"/>
          <w:lang w:val="en-US"/>
          <w14:ligatures w14:val="none"/>
        </w:rPr>
        <w:t>Hyposol</w:t>
      </w:r>
      <w:proofErr w:type="spellEnd"/>
      <w:r w:rsidRPr="00C86249">
        <w:rPr>
          <w:rFonts w:ascii="Times New Roman" w:eastAsia="Times New Roman" w:hAnsi="Times New Roman" w:cs="Times New Roman"/>
          <w:kern w:val="0"/>
          <w:lang w:val="en-US"/>
          <w14:ligatures w14:val="none"/>
        </w:rPr>
        <w:t xml:space="preserve">; </w:t>
      </w:r>
      <w:proofErr w:type="spellStart"/>
      <w:r w:rsidRPr="00C86249">
        <w:rPr>
          <w:rFonts w:ascii="Times New Roman" w:eastAsia="Times New Roman" w:hAnsi="Times New Roman" w:cs="Times New Roman"/>
          <w:kern w:val="0"/>
          <w:lang w:val="en-US"/>
          <w14:ligatures w14:val="none"/>
        </w:rPr>
        <w:t>PrevestDenPro</w:t>
      </w:r>
      <w:proofErr w:type="spellEnd"/>
      <w:r w:rsidRPr="00C86249">
        <w:rPr>
          <w:rFonts w:ascii="Times New Roman" w:eastAsia="Times New Roman" w:hAnsi="Times New Roman" w:cs="Times New Roman"/>
          <w:kern w:val="0"/>
          <w:lang w:val="en-US"/>
          <w14:ligatures w14:val="none"/>
        </w:rPr>
        <w:t>, Jammu, India), 17% EDTA (</w:t>
      </w:r>
      <w:proofErr w:type="spellStart"/>
      <w:r w:rsidRPr="00C86249">
        <w:rPr>
          <w:rFonts w:ascii="Times New Roman" w:eastAsia="Times New Roman" w:hAnsi="Times New Roman" w:cs="Times New Roman"/>
          <w:kern w:val="0"/>
          <w:lang w:val="en-US"/>
          <w14:ligatures w14:val="none"/>
        </w:rPr>
        <w:t>NeoEDTA</w:t>
      </w:r>
      <w:proofErr w:type="spellEnd"/>
      <w:r w:rsidRPr="00C86249">
        <w:rPr>
          <w:rFonts w:ascii="Times New Roman" w:eastAsia="Times New Roman" w:hAnsi="Times New Roman" w:cs="Times New Roman"/>
          <w:kern w:val="0"/>
          <w:lang w:val="en-US"/>
          <w14:ligatures w14:val="none"/>
        </w:rPr>
        <w:t xml:space="preserve">; </w:t>
      </w:r>
      <w:proofErr w:type="spellStart"/>
      <w:r w:rsidRPr="00C86249">
        <w:rPr>
          <w:rFonts w:ascii="Times New Roman" w:eastAsia="Times New Roman" w:hAnsi="Times New Roman" w:cs="Times New Roman"/>
          <w:kern w:val="0"/>
          <w:lang w:val="en-US"/>
          <w14:ligatures w14:val="none"/>
        </w:rPr>
        <w:t>Orikam</w:t>
      </w:r>
      <w:proofErr w:type="spellEnd"/>
      <w:r w:rsidRPr="00C86249">
        <w:rPr>
          <w:rFonts w:ascii="Times New Roman" w:eastAsia="Times New Roman" w:hAnsi="Times New Roman" w:cs="Times New Roman"/>
          <w:kern w:val="0"/>
          <w:lang w:val="en-US"/>
          <w14:ligatures w14:val="none"/>
        </w:rPr>
        <w:t xml:space="preserve">, Gurgaon, India), and saline, followed by drying with sterile </w:t>
      </w:r>
      <w:bookmarkStart w:id="0" w:name="_GoBack"/>
      <w:bookmarkEnd w:id="0"/>
      <w:r w:rsidRPr="00C86249">
        <w:rPr>
          <w:rFonts w:ascii="Times New Roman" w:eastAsia="Times New Roman" w:hAnsi="Times New Roman" w:cs="Times New Roman"/>
          <w:kern w:val="0"/>
          <w:lang w:val="en-US"/>
          <w14:ligatures w14:val="none"/>
        </w:rPr>
        <w:t>paper points. Biomechanical preparation was completed under copious irrigation with saline and sodium hypochlorite. Master cone fit was verified, and obturation was subsequently performed (Fig. 15). This was followed by placement of an intra-orifice glass ionomer cement (GIC) barrier (Fig. 16).</w:t>
      </w:r>
    </w:p>
    <w:p w14:paraId="489D327A" w14:textId="77777777" w:rsidR="00C86249" w:rsidRPr="00C86249" w:rsidRDefault="00C86249" w:rsidP="00C86249">
      <w:pPr>
        <w:spacing w:before="100" w:beforeAutospacing="1" w:after="100" w:afterAutospacing="1" w:line="240" w:lineRule="auto"/>
        <w:jc w:val="both"/>
        <w:rPr>
          <w:rFonts w:ascii="Times New Roman" w:eastAsia="Times New Roman" w:hAnsi="Times New Roman" w:cs="Times New Roman"/>
          <w:kern w:val="0"/>
          <w:lang w:val="en-US"/>
          <w14:ligatures w14:val="none"/>
        </w:rPr>
      </w:pPr>
      <w:r w:rsidRPr="00C86249">
        <w:rPr>
          <w:rFonts w:ascii="Times New Roman" w:eastAsia="Times New Roman" w:hAnsi="Times New Roman" w:cs="Times New Roman"/>
          <w:kern w:val="0"/>
          <w:lang w:val="en-US"/>
          <w14:ligatures w14:val="none"/>
        </w:rPr>
        <w:t xml:space="preserve">Considering the extent of remaining tooth structure and the thickness of the residual walls, a post-endodontic restoration using a zirconia </w:t>
      </w:r>
      <w:proofErr w:type="spellStart"/>
      <w:r w:rsidRPr="00C86249">
        <w:rPr>
          <w:rFonts w:ascii="Times New Roman" w:eastAsia="Times New Roman" w:hAnsi="Times New Roman" w:cs="Times New Roman"/>
          <w:kern w:val="0"/>
          <w:lang w:val="en-US"/>
          <w14:ligatures w14:val="none"/>
        </w:rPr>
        <w:t>endocrown</w:t>
      </w:r>
      <w:proofErr w:type="spellEnd"/>
      <w:r w:rsidRPr="00C86249">
        <w:rPr>
          <w:rFonts w:ascii="Times New Roman" w:eastAsia="Times New Roman" w:hAnsi="Times New Roman" w:cs="Times New Roman"/>
          <w:kern w:val="0"/>
          <w:lang w:val="en-US"/>
          <w14:ligatures w14:val="none"/>
        </w:rPr>
        <w:t xml:space="preserve"> was planned. A shade of 2M2 was selected, and the preparation and cementation procedures were carried out in accordance with the protocol described in the previous case.</w:t>
      </w:r>
    </w:p>
    <w:p w14:paraId="26C45BE7" w14:textId="77777777" w:rsidR="00182614" w:rsidRDefault="00182614" w:rsidP="008756CE">
      <w:pPr>
        <w:rPr>
          <w:rFonts w:ascii="Times New Roman" w:hAnsi="Times New Roman" w:cs="Times New Roman"/>
        </w:rPr>
      </w:pPr>
    </w:p>
    <w:p w14:paraId="4FEBBA7F" w14:textId="77777777" w:rsidR="00182614" w:rsidRDefault="00182614" w:rsidP="008756CE">
      <w:pPr>
        <w:rPr>
          <w:rFonts w:ascii="Times New Roman" w:hAnsi="Times New Roman" w:cs="Times New Roman"/>
        </w:rPr>
      </w:pPr>
    </w:p>
    <w:p w14:paraId="4A286DD5" w14:textId="5B93AACC" w:rsidR="00241C57" w:rsidRDefault="00182614" w:rsidP="008756CE">
      <w:pPr>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1" locked="0" layoutInCell="1" allowOverlap="1" wp14:anchorId="2E450D8F" wp14:editId="1B2E783A">
            <wp:simplePos x="0" y="0"/>
            <wp:positionH relativeFrom="column">
              <wp:posOffset>4071927</wp:posOffset>
            </wp:positionH>
            <wp:positionV relativeFrom="paragraph">
              <wp:posOffset>-368572</wp:posOffset>
            </wp:positionV>
            <wp:extent cx="1444361" cy="1750715"/>
            <wp:effectExtent l="0" t="953" r="2858" b="2857"/>
            <wp:wrapNone/>
            <wp:docPr id="6870538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444361" cy="17507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D943391" wp14:editId="25B7A4E1">
            <wp:simplePos x="0" y="0"/>
            <wp:positionH relativeFrom="column">
              <wp:posOffset>2090779</wp:posOffset>
            </wp:positionH>
            <wp:positionV relativeFrom="paragraph">
              <wp:posOffset>-93171</wp:posOffset>
            </wp:positionV>
            <wp:extent cx="1600303" cy="1403350"/>
            <wp:effectExtent l="0" t="0" r="0" b="6350"/>
            <wp:wrapNone/>
            <wp:docPr id="19029117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867" t="39508" r="18188" b="25584"/>
                    <a:stretch>
                      <a:fillRect/>
                    </a:stretch>
                  </pic:blipFill>
                  <pic:spPr bwMode="auto">
                    <a:xfrm>
                      <a:off x="0" y="0"/>
                      <a:ext cx="1600303"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D85AEAC" wp14:editId="02D44DC1">
            <wp:simplePos x="0" y="0"/>
            <wp:positionH relativeFrom="column">
              <wp:posOffset>-5020</wp:posOffset>
            </wp:positionH>
            <wp:positionV relativeFrom="paragraph">
              <wp:posOffset>-197844</wp:posOffset>
            </wp:positionV>
            <wp:extent cx="1892300" cy="1423035"/>
            <wp:effectExtent l="0" t="0" r="0" b="5715"/>
            <wp:wrapNone/>
            <wp:docPr id="9484004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18" t="9882" r="3703" b="40706"/>
                    <a:stretch>
                      <a:fillRect/>
                    </a:stretch>
                  </pic:blipFill>
                  <pic:spPr bwMode="auto">
                    <a:xfrm rot="10800000" flipH="1">
                      <a:off x="0" y="0"/>
                      <a:ext cx="189230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A8CB4" w14:textId="2F3B482B" w:rsidR="00241C57" w:rsidRDefault="00241C57" w:rsidP="008756CE">
      <w:pPr>
        <w:rPr>
          <w:rFonts w:ascii="Times New Roman" w:hAnsi="Times New Roman" w:cs="Times New Roman"/>
        </w:rPr>
      </w:pPr>
    </w:p>
    <w:p w14:paraId="4AB06889" w14:textId="493C7B7D" w:rsidR="00241C57" w:rsidRDefault="00241C57" w:rsidP="008756CE">
      <w:pPr>
        <w:rPr>
          <w:rFonts w:ascii="Times New Roman" w:hAnsi="Times New Roman" w:cs="Times New Roman"/>
        </w:rPr>
      </w:pPr>
    </w:p>
    <w:p w14:paraId="66AE97EA" w14:textId="27A71002" w:rsidR="00241C57" w:rsidRPr="00113F53" w:rsidRDefault="00241C57" w:rsidP="008756CE">
      <w:pPr>
        <w:rPr>
          <w:rFonts w:ascii="Times New Roman" w:hAnsi="Times New Roman" w:cs="Times New Roman"/>
        </w:rPr>
      </w:pPr>
    </w:p>
    <w:p w14:paraId="398FB6E8" w14:textId="30E5F56B" w:rsidR="00113F53" w:rsidRDefault="00182614"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04320" behindDoc="0" locked="0" layoutInCell="1" allowOverlap="1" wp14:anchorId="13C6898E" wp14:editId="582CA7AC">
                <wp:simplePos x="0" y="0"/>
                <wp:positionH relativeFrom="column">
                  <wp:posOffset>2610989</wp:posOffset>
                </wp:positionH>
                <wp:positionV relativeFrom="paragraph">
                  <wp:posOffset>102258</wp:posOffset>
                </wp:positionV>
                <wp:extent cx="646017" cy="307768"/>
                <wp:effectExtent l="0" t="0" r="0" b="0"/>
                <wp:wrapNone/>
                <wp:docPr id="1745424459"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4B276E63" w14:textId="1F87DDC4" w:rsidR="00245C42" w:rsidRDefault="00245C42" w:rsidP="00245C42">
                            <w:r>
                              <w:t xml:space="preserve">Fig </w:t>
                            </w:r>
                            <w:r w:rsidR="00182614">
                              <w:t>1</w:t>
                            </w:r>
                            <w:r w:rsidR="006859D4">
                              <w:t>3</w:t>
                            </w:r>
                          </w:p>
                          <w:p w14:paraId="36E819EB"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898E" id="Text Box 12" o:spid="_x0000_s1037" type="#_x0000_t202" style="position:absolute;margin-left:205.6pt;margin-top:8.05pt;width:50.85pt;height:2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" filled="f" stroked="f" strokeweight=".5pt">
                <v:textbox>
                  <w:txbxContent>
                    <w:p w14:paraId="4B276E63" w14:textId="1F87DDC4" w:rsidR="00245C42" w:rsidRDefault="00245C42" w:rsidP="00245C42">
                      <w:r>
                        <w:t xml:space="preserve">Fig </w:t>
                      </w:r>
                      <w:r w:rsidR="00182614">
                        <w:t>1</w:t>
                      </w:r>
                      <w:r w:rsidR="006859D4">
                        <w:t>3</w:t>
                      </w:r>
                    </w:p>
                    <w:p w14:paraId="36E819EB" w14:textId="77777777" w:rsidR="00245C42" w:rsidRDefault="00245C42" w:rsidP="00245C42"/>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02272" behindDoc="0" locked="0" layoutInCell="1" allowOverlap="1" wp14:anchorId="40A6D283" wp14:editId="3BD9C521">
                <wp:simplePos x="0" y="0"/>
                <wp:positionH relativeFrom="column">
                  <wp:posOffset>603849</wp:posOffset>
                </wp:positionH>
                <wp:positionV relativeFrom="paragraph">
                  <wp:posOffset>15012</wp:posOffset>
                </wp:positionV>
                <wp:extent cx="759125" cy="298714"/>
                <wp:effectExtent l="0" t="0" r="0" b="6350"/>
                <wp:wrapNone/>
                <wp:docPr id="202203094" name="Text Box 12"/>
                <wp:cNvGraphicFramePr/>
                <a:graphic xmlns:a="http://schemas.openxmlformats.org/drawingml/2006/main">
                  <a:graphicData uri="http://schemas.microsoft.com/office/word/2010/wordprocessingShape">
                    <wps:wsp>
                      <wps:cNvSpPr txBox="1"/>
                      <wps:spPr>
                        <a:xfrm>
                          <a:off x="0" y="0"/>
                          <a:ext cx="759125" cy="298714"/>
                        </a:xfrm>
                        <a:prstGeom prst="rect">
                          <a:avLst/>
                        </a:prstGeom>
                        <a:noFill/>
                        <a:ln w="6350">
                          <a:noFill/>
                        </a:ln>
                      </wps:spPr>
                      <wps:txbx>
                        <w:txbxContent>
                          <w:p w14:paraId="11D8AEFE" w14:textId="5EA4243E" w:rsidR="00245C42" w:rsidRDefault="00245C42">
                            <w:r>
                              <w:t>Fig 1</w:t>
                            </w:r>
                            <w:r w:rsidR="0018261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D283" id="_x0000_s1038" type="#_x0000_t202" style="position:absolute;margin-left:47.55pt;margin-top:1.2pt;width:59.75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" filled="f" stroked="f" strokeweight=".5pt">
                <v:textbox>
                  <w:txbxContent>
                    <w:p w14:paraId="11D8AEFE" w14:textId="5EA4243E" w:rsidR="00245C42" w:rsidRDefault="00245C42">
                      <w:r>
                        <w:t>Fig 1</w:t>
                      </w:r>
                      <w:r w:rsidR="00182614">
                        <w:t>1</w:t>
                      </w:r>
                    </w:p>
                  </w:txbxContent>
                </v:textbox>
              </v:shape>
            </w:pict>
          </mc:Fallback>
        </mc:AlternateContent>
      </w:r>
      <w:r w:rsidR="00245C42">
        <w:rPr>
          <w:rFonts w:ascii="Times New Roman" w:hAnsi="Times New Roman" w:cs="Times New Roman"/>
          <w:b/>
          <w:bCs/>
          <w:noProof/>
        </w:rPr>
        <mc:AlternateContent>
          <mc:Choice Requires="wps">
            <w:drawing>
              <wp:anchor distT="0" distB="0" distL="114300" distR="114300" simplePos="0" relativeHeight="251706368" behindDoc="0" locked="0" layoutInCell="1" allowOverlap="1" wp14:anchorId="2C6983BC" wp14:editId="0785FA78">
                <wp:simplePos x="0" y="0"/>
                <wp:positionH relativeFrom="column">
                  <wp:posOffset>4978962</wp:posOffset>
                </wp:positionH>
                <wp:positionV relativeFrom="paragraph">
                  <wp:posOffset>9924</wp:posOffset>
                </wp:positionV>
                <wp:extent cx="646017" cy="307768"/>
                <wp:effectExtent l="0" t="0" r="0" b="0"/>
                <wp:wrapNone/>
                <wp:docPr id="1521923423"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79CF2601" w14:textId="4B0C3A89" w:rsidR="00245C42" w:rsidRDefault="00245C42" w:rsidP="00245C42">
                            <w:r>
                              <w:t xml:space="preserve">Fig </w:t>
                            </w:r>
                            <w:r w:rsidR="00182614">
                              <w:t>1</w:t>
                            </w:r>
                            <w:r w:rsidR="006859D4">
                              <w:t>5</w:t>
                            </w:r>
                          </w:p>
                          <w:p w14:paraId="1AF1FA43"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83BC" id="_x0000_s1039" type="#_x0000_t202" style="position:absolute;margin-left:392.05pt;margin-top:.8pt;width:50.85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" filled="f" stroked="f" strokeweight=".5pt">
                <v:textbox>
                  <w:txbxContent>
                    <w:p w14:paraId="79CF2601" w14:textId="4B0C3A89" w:rsidR="00245C42" w:rsidRDefault="00245C42" w:rsidP="00245C42">
                      <w:r>
                        <w:t xml:space="preserve">Fig </w:t>
                      </w:r>
                      <w:r w:rsidR="00182614">
                        <w:t>1</w:t>
                      </w:r>
                      <w:r w:rsidR="006859D4">
                        <w:t>5</w:t>
                      </w:r>
                    </w:p>
                    <w:p w14:paraId="1AF1FA43" w14:textId="77777777" w:rsidR="00245C42" w:rsidRDefault="00245C42" w:rsidP="00245C42"/>
                  </w:txbxContent>
                </v:textbox>
              </v:shape>
            </w:pict>
          </mc:Fallback>
        </mc:AlternateContent>
      </w:r>
    </w:p>
    <w:p w14:paraId="4AF9ECCA" w14:textId="411C4B9A" w:rsidR="00241C57" w:rsidRDefault="00241C57" w:rsidP="008756CE">
      <w:pPr>
        <w:rPr>
          <w:rFonts w:ascii="Times New Roman" w:hAnsi="Times New Roman" w:cs="Times New Roman"/>
          <w:b/>
          <w:bCs/>
        </w:rPr>
      </w:pPr>
    </w:p>
    <w:p w14:paraId="5711DCE5" w14:textId="3AD78E09" w:rsidR="00241C57" w:rsidRDefault="00241C57" w:rsidP="008756CE">
      <w:pPr>
        <w:rPr>
          <w:rFonts w:ascii="Times New Roman" w:hAnsi="Times New Roman" w:cs="Times New Roman"/>
          <w:b/>
          <w:bCs/>
        </w:rPr>
      </w:pPr>
    </w:p>
    <w:p w14:paraId="2BCAE22B" w14:textId="62FECF02" w:rsidR="00241C57" w:rsidRDefault="00241C57" w:rsidP="008756CE">
      <w:pPr>
        <w:rPr>
          <w:rFonts w:ascii="Times New Roman" w:hAnsi="Times New Roman" w:cs="Times New Roman"/>
          <w:b/>
          <w:bCs/>
        </w:rPr>
      </w:pPr>
    </w:p>
    <w:p w14:paraId="1271AAB4" w14:textId="5EA2068A" w:rsidR="00241C57" w:rsidRDefault="00CD4A25" w:rsidP="008756CE">
      <w:pPr>
        <w:rPr>
          <w:rFonts w:ascii="Times New Roman" w:hAnsi="Times New Roman" w:cs="Times New Roman"/>
          <w:b/>
          <w:bCs/>
        </w:rPr>
      </w:pPr>
      <w:r>
        <w:rPr>
          <w:noProof/>
        </w:rPr>
        <w:lastRenderedPageBreak/>
        <w:drawing>
          <wp:anchor distT="0" distB="0" distL="114300" distR="114300" simplePos="0" relativeHeight="251693056" behindDoc="1" locked="0" layoutInCell="1" allowOverlap="1" wp14:anchorId="6A3FF9ED" wp14:editId="4AB13A4E">
            <wp:simplePos x="0" y="0"/>
            <wp:positionH relativeFrom="column">
              <wp:posOffset>3652402</wp:posOffset>
            </wp:positionH>
            <wp:positionV relativeFrom="paragraph">
              <wp:posOffset>14007</wp:posOffset>
            </wp:positionV>
            <wp:extent cx="1753870" cy="1626781"/>
            <wp:effectExtent l="0" t="0" r="0" b="0"/>
            <wp:wrapNone/>
            <wp:docPr id="18422265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360" t="20538" r="25238" b="30470"/>
                    <a:stretch>
                      <a:fillRect/>
                    </a:stretch>
                  </pic:blipFill>
                  <pic:spPr bwMode="auto">
                    <a:xfrm>
                      <a:off x="0" y="0"/>
                      <a:ext cx="1753870" cy="1626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700224" behindDoc="1" locked="0" layoutInCell="1" allowOverlap="1" wp14:anchorId="1931D84F" wp14:editId="2CD801EB">
            <wp:simplePos x="0" y="0"/>
            <wp:positionH relativeFrom="column">
              <wp:posOffset>1777565</wp:posOffset>
            </wp:positionH>
            <wp:positionV relativeFrom="paragraph">
              <wp:posOffset>19928</wp:posOffset>
            </wp:positionV>
            <wp:extent cx="1711229" cy="1674982"/>
            <wp:effectExtent l="0" t="953" r="2858" b="2857"/>
            <wp:wrapNone/>
            <wp:docPr id="18484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11229" cy="167498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699200" behindDoc="1" locked="0" layoutInCell="1" allowOverlap="1" wp14:anchorId="7FB3F949" wp14:editId="517419D3">
            <wp:simplePos x="0" y="0"/>
            <wp:positionH relativeFrom="column">
              <wp:posOffset>-189865</wp:posOffset>
            </wp:positionH>
            <wp:positionV relativeFrom="paragraph">
              <wp:posOffset>-19050</wp:posOffset>
            </wp:positionV>
            <wp:extent cx="1782445" cy="1826895"/>
            <wp:effectExtent l="0" t="3175" r="5080" b="5080"/>
            <wp:wrapThrough wrapText="bothSides">
              <wp:wrapPolygon edited="0">
                <wp:start x="21638" y="38"/>
                <wp:lineTo x="169" y="38"/>
                <wp:lineTo x="169" y="21435"/>
                <wp:lineTo x="21638" y="21435"/>
                <wp:lineTo x="21638" y="38"/>
              </wp:wrapPolygon>
            </wp:wrapThrough>
            <wp:docPr id="48333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436"/>
                    <a:stretch>
                      <a:fillRect/>
                    </a:stretch>
                  </pic:blipFill>
                  <pic:spPr bwMode="auto">
                    <a:xfrm rot="16200000">
                      <a:off x="0" y="0"/>
                      <a:ext cx="1782445" cy="182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DC3ED" w14:textId="4727CBBD" w:rsidR="00241C57" w:rsidRDefault="00241C57" w:rsidP="008756CE">
      <w:pPr>
        <w:rPr>
          <w:rFonts w:ascii="Times New Roman" w:hAnsi="Times New Roman" w:cs="Times New Roman"/>
          <w:b/>
          <w:bCs/>
        </w:rPr>
      </w:pPr>
    </w:p>
    <w:p w14:paraId="7B5FEB76" w14:textId="6CF0E96C" w:rsidR="00241C57" w:rsidRDefault="00241C57" w:rsidP="008756CE">
      <w:pPr>
        <w:rPr>
          <w:rFonts w:ascii="Times New Roman" w:hAnsi="Times New Roman" w:cs="Times New Roman"/>
          <w:b/>
          <w:bCs/>
        </w:rPr>
      </w:pPr>
    </w:p>
    <w:p w14:paraId="0839CC10" w14:textId="45A95B82" w:rsidR="00241C57" w:rsidRDefault="00241C57" w:rsidP="008756CE">
      <w:pPr>
        <w:rPr>
          <w:rFonts w:ascii="Times New Roman" w:hAnsi="Times New Roman" w:cs="Times New Roman"/>
          <w:b/>
          <w:bCs/>
        </w:rPr>
      </w:pPr>
    </w:p>
    <w:p w14:paraId="044F7227" w14:textId="0DA74630" w:rsidR="00241C57" w:rsidRDefault="00241C57" w:rsidP="008756CE">
      <w:pPr>
        <w:rPr>
          <w:rFonts w:ascii="Times New Roman" w:hAnsi="Times New Roman" w:cs="Times New Roman"/>
          <w:b/>
          <w:bCs/>
        </w:rPr>
      </w:pPr>
    </w:p>
    <w:p w14:paraId="4670CABF" w14:textId="7137D46F" w:rsidR="00241C57" w:rsidRDefault="00CD4A25"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2512" behindDoc="0" locked="0" layoutInCell="1" allowOverlap="1" wp14:anchorId="45DA01B8" wp14:editId="72671F03">
                <wp:simplePos x="0" y="0"/>
                <wp:positionH relativeFrom="column">
                  <wp:posOffset>4575397</wp:posOffset>
                </wp:positionH>
                <wp:positionV relativeFrom="paragraph">
                  <wp:posOffset>259080</wp:posOffset>
                </wp:positionV>
                <wp:extent cx="646017" cy="307768"/>
                <wp:effectExtent l="0" t="0" r="0" b="0"/>
                <wp:wrapNone/>
                <wp:docPr id="395732845"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24E6D7CD" w14:textId="4A4CF893" w:rsidR="00245C42" w:rsidRDefault="00245C42" w:rsidP="00245C42">
                            <w:r>
                              <w:t xml:space="preserve">Fig </w:t>
                            </w:r>
                            <w:r w:rsidR="00182614">
                              <w:t>1</w:t>
                            </w:r>
                            <w:r w:rsidR="006859D4">
                              <w:t>6</w:t>
                            </w:r>
                          </w:p>
                          <w:p w14:paraId="46F1911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01B8" id="_x0000_s1040" type="#_x0000_t202" style="position:absolute;margin-left:360.25pt;margin-top:20.4pt;width:50.85pt;height:2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" filled="f" stroked="f" strokeweight=".5pt">
                <v:textbox>
                  <w:txbxContent>
                    <w:p w14:paraId="24E6D7CD" w14:textId="4A4CF893" w:rsidR="00245C42" w:rsidRDefault="00245C42" w:rsidP="00245C42">
                      <w:r>
                        <w:t xml:space="preserve">Fig </w:t>
                      </w:r>
                      <w:r w:rsidR="00182614">
                        <w:t>1</w:t>
                      </w:r>
                      <w:r w:rsidR="006859D4">
                        <w:t>6</w:t>
                      </w:r>
                    </w:p>
                    <w:p w14:paraId="46F19110" w14:textId="77777777" w:rsidR="00245C42" w:rsidRDefault="00245C42" w:rsidP="00245C42"/>
                  </w:txbxContent>
                </v:textbox>
              </v:shape>
            </w:pict>
          </mc:Fallback>
        </mc:AlternateContent>
      </w:r>
    </w:p>
    <w:p w14:paraId="59620BE6" w14:textId="7E123D4B" w:rsidR="00241C57" w:rsidRDefault="00CD4A25"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0464" behindDoc="0" locked="0" layoutInCell="1" allowOverlap="1" wp14:anchorId="089DF9DF" wp14:editId="1CC662C8">
                <wp:simplePos x="0" y="0"/>
                <wp:positionH relativeFrom="margin">
                  <wp:align>center</wp:align>
                </wp:positionH>
                <wp:positionV relativeFrom="paragraph">
                  <wp:posOffset>20778</wp:posOffset>
                </wp:positionV>
                <wp:extent cx="646017" cy="307768"/>
                <wp:effectExtent l="0" t="0" r="0" b="0"/>
                <wp:wrapNone/>
                <wp:docPr id="35482809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39F494C5" w14:textId="6277D712" w:rsidR="00245C42" w:rsidRDefault="00245C42" w:rsidP="00245C42">
                            <w:r>
                              <w:t xml:space="preserve">Fig </w:t>
                            </w:r>
                            <w:r w:rsidR="00182614">
                              <w:t>1</w:t>
                            </w:r>
                            <w:r w:rsidR="006859D4">
                              <w:t>4</w:t>
                            </w:r>
                          </w:p>
                          <w:p w14:paraId="76FC226E"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F9DF" id="_x0000_s1041" type="#_x0000_t202" style="position:absolute;margin-left:0;margin-top:1.65pt;width:50.85pt;height:24.2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" filled="f" stroked="f" strokeweight=".5pt">
                <v:textbox>
                  <w:txbxContent>
                    <w:p w14:paraId="39F494C5" w14:textId="6277D712" w:rsidR="00245C42" w:rsidRDefault="00245C42" w:rsidP="00245C42">
                      <w:r>
                        <w:t xml:space="preserve">Fig </w:t>
                      </w:r>
                      <w:r w:rsidR="00182614">
                        <w:t>1</w:t>
                      </w:r>
                      <w:r w:rsidR="006859D4">
                        <w:t>4</w:t>
                      </w:r>
                    </w:p>
                    <w:p w14:paraId="76FC226E" w14:textId="77777777" w:rsidR="00245C42" w:rsidRDefault="00245C42" w:rsidP="00245C42"/>
                  </w:txbxContent>
                </v:textbox>
                <w10:wrap anchorx="margin"/>
              </v:shape>
            </w:pict>
          </mc:Fallback>
        </mc:AlternateContent>
      </w:r>
      <w:r>
        <w:rPr>
          <w:rFonts w:ascii="Times New Roman" w:hAnsi="Times New Roman" w:cs="Times New Roman"/>
          <w:b/>
          <w:bCs/>
          <w:noProof/>
        </w:rPr>
        <mc:AlternateContent>
          <mc:Choice Requires="wps">
            <w:drawing>
              <wp:anchor distT="0" distB="0" distL="114300" distR="114300" simplePos="0" relativeHeight="251708416" behindDoc="0" locked="0" layoutInCell="1" allowOverlap="1" wp14:anchorId="33FFCD10" wp14:editId="44FAE672">
                <wp:simplePos x="0" y="0"/>
                <wp:positionH relativeFrom="column">
                  <wp:posOffset>394970</wp:posOffset>
                </wp:positionH>
                <wp:positionV relativeFrom="paragraph">
                  <wp:posOffset>73764</wp:posOffset>
                </wp:positionV>
                <wp:extent cx="646017" cy="307768"/>
                <wp:effectExtent l="0" t="0" r="0" b="0"/>
                <wp:wrapNone/>
                <wp:docPr id="125722163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68173F57" w14:textId="382F8306" w:rsidR="00245C42" w:rsidRDefault="00245C42" w:rsidP="00245C42">
                            <w:r>
                              <w:t xml:space="preserve">Fig </w:t>
                            </w:r>
                            <w:r w:rsidR="00182614">
                              <w:t>1</w:t>
                            </w:r>
                            <w:r w:rsidR="006859D4">
                              <w:t>2</w:t>
                            </w:r>
                          </w:p>
                          <w:p w14:paraId="5EE5CCD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CD10" id="_x0000_s1042" type="#_x0000_t202" style="position:absolute;margin-left:31.1pt;margin-top:5.8pt;width:50.8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" filled="f" stroked="f" strokeweight=".5pt">
                <v:textbox>
                  <w:txbxContent>
                    <w:p w14:paraId="68173F57" w14:textId="382F8306" w:rsidR="00245C42" w:rsidRDefault="00245C42" w:rsidP="00245C42">
                      <w:r>
                        <w:t xml:space="preserve">Fig </w:t>
                      </w:r>
                      <w:r w:rsidR="00182614">
                        <w:t>1</w:t>
                      </w:r>
                      <w:r w:rsidR="006859D4">
                        <w:t>2</w:t>
                      </w:r>
                    </w:p>
                    <w:p w14:paraId="5EE5CCD0" w14:textId="77777777" w:rsidR="00245C42" w:rsidRDefault="00245C42" w:rsidP="00245C42"/>
                  </w:txbxContent>
                </v:textbox>
              </v:shape>
            </w:pict>
          </mc:Fallback>
        </mc:AlternateContent>
      </w:r>
    </w:p>
    <w:p w14:paraId="4A640FAE" w14:textId="253C2F66" w:rsidR="00241C57" w:rsidRDefault="00241C57" w:rsidP="008756CE">
      <w:pPr>
        <w:rPr>
          <w:rFonts w:ascii="Times New Roman" w:hAnsi="Times New Roman" w:cs="Times New Roman"/>
          <w:b/>
          <w:bCs/>
        </w:rPr>
      </w:pPr>
    </w:p>
    <w:p w14:paraId="6385B785" w14:textId="417BF471" w:rsidR="00CD4A25" w:rsidRDefault="00CD4A25" w:rsidP="008756CE">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4080" behindDoc="1" locked="0" layoutInCell="1" allowOverlap="1" wp14:anchorId="27F9836F" wp14:editId="3EA7C1A0">
            <wp:simplePos x="0" y="0"/>
            <wp:positionH relativeFrom="column">
              <wp:posOffset>-167817</wp:posOffset>
            </wp:positionH>
            <wp:positionV relativeFrom="paragraph">
              <wp:posOffset>212666</wp:posOffset>
            </wp:positionV>
            <wp:extent cx="1688174" cy="1414130"/>
            <wp:effectExtent l="0" t="0" r="7620" b="0"/>
            <wp:wrapNone/>
            <wp:docPr id="1009842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302" t="45960" r="24184" b="24818"/>
                    <a:stretch>
                      <a:fillRect/>
                    </a:stretch>
                  </pic:blipFill>
                  <pic:spPr bwMode="auto">
                    <a:xfrm>
                      <a:off x="0" y="0"/>
                      <a:ext cx="1688174" cy="141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180C772B" wp14:editId="45A90203">
            <wp:simplePos x="0" y="0"/>
            <wp:positionH relativeFrom="column">
              <wp:posOffset>1781389</wp:posOffset>
            </wp:positionH>
            <wp:positionV relativeFrom="paragraph">
              <wp:posOffset>309673</wp:posOffset>
            </wp:positionV>
            <wp:extent cx="1635409" cy="1339702"/>
            <wp:effectExtent l="0" t="0" r="3175" b="0"/>
            <wp:wrapNone/>
            <wp:docPr id="12695926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528" t="42431" r="20040" b="24750"/>
                    <a:stretch>
                      <a:fillRect/>
                    </a:stretch>
                  </pic:blipFill>
                  <pic:spPr bwMode="auto">
                    <a:xfrm>
                      <a:off x="0" y="0"/>
                      <a:ext cx="1635409" cy="1339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65AE6A6A" wp14:editId="0A455728">
            <wp:simplePos x="0" y="0"/>
            <wp:positionH relativeFrom="column">
              <wp:posOffset>3649330</wp:posOffset>
            </wp:positionH>
            <wp:positionV relativeFrom="paragraph">
              <wp:posOffset>267321</wp:posOffset>
            </wp:positionV>
            <wp:extent cx="1669312" cy="1388702"/>
            <wp:effectExtent l="0" t="0" r="7620" b="2540"/>
            <wp:wrapNone/>
            <wp:docPr id="18411529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641" t="27963" r="28203" b="23042"/>
                    <a:stretch>
                      <a:fillRect/>
                    </a:stretch>
                  </pic:blipFill>
                  <pic:spPr bwMode="auto">
                    <a:xfrm>
                      <a:off x="0" y="0"/>
                      <a:ext cx="1669312" cy="1388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AADC3" w14:textId="2BB012E9" w:rsidR="00241C57" w:rsidRDefault="00241C57" w:rsidP="008756CE">
      <w:pPr>
        <w:rPr>
          <w:rFonts w:ascii="Times New Roman" w:hAnsi="Times New Roman" w:cs="Times New Roman"/>
          <w:b/>
          <w:bCs/>
        </w:rPr>
      </w:pPr>
    </w:p>
    <w:p w14:paraId="63BFF735" w14:textId="3DEE5A36" w:rsidR="00241C57" w:rsidRDefault="00241C57" w:rsidP="008756CE">
      <w:pPr>
        <w:rPr>
          <w:rFonts w:ascii="Times New Roman" w:hAnsi="Times New Roman" w:cs="Times New Roman"/>
          <w:b/>
          <w:bCs/>
        </w:rPr>
      </w:pPr>
    </w:p>
    <w:p w14:paraId="5E7A79DE" w14:textId="4A37A850" w:rsidR="00241C57" w:rsidRDefault="00241C57" w:rsidP="008756CE">
      <w:pPr>
        <w:rPr>
          <w:rFonts w:ascii="Times New Roman" w:hAnsi="Times New Roman" w:cs="Times New Roman"/>
          <w:b/>
          <w:bCs/>
        </w:rPr>
      </w:pPr>
    </w:p>
    <w:p w14:paraId="377B89EC" w14:textId="62F8982D" w:rsidR="00241C57" w:rsidRDefault="00241C57" w:rsidP="008756CE">
      <w:pPr>
        <w:rPr>
          <w:rFonts w:ascii="Times New Roman" w:hAnsi="Times New Roman" w:cs="Times New Roman"/>
          <w:b/>
          <w:bCs/>
        </w:rPr>
      </w:pPr>
    </w:p>
    <w:p w14:paraId="6AE9D072" w14:textId="1E8E5062" w:rsidR="00241C57" w:rsidRDefault="00CD4A25"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4560" behindDoc="0" locked="0" layoutInCell="1" allowOverlap="1" wp14:anchorId="392EC461" wp14:editId="43311B8F">
                <wp:simplePos x="0" y="0"/>
                <wp:positionH relativeFrom="column">
                  <wp:posOffset>523521</wp:posOffset>
                </wp:positionH>
                <wp:positionV relativeFrom="paragraph">
                  <wp:posOffset>286105</wp:posOffset>
                </wp:positionV>
                <wp:extent cx="646017" cy="307768"/>
                <wp:effectExtent l="0" t="0" r="0" b="0"/>
                <wp:wrapNone/>
                <wp:docPr id="1035858661"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5CFE2112" w14:textId="27DD129A" w:rsidR="00245C42" w:rsidRDefault="00245C42" w:rsidP="00245C42">
                            <w:r>
                              <w:t xml:space="preserve">Fig </w:t>
                            </w:r>
                            <w:r w:rsidR="00182614">
                              <w:t>1</w:t>
                            </w:r>
                            <w:r w:rsidR="006859D4">
                              <w:t>7</w:t>
                            </w:r>
                          </w:p>
                          <w:p w14:paraId="1C479BD0"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C461" id="_x0000_s1043" type="#_x0000_t202" style="position:absolute;margin-left:41.2pt;margin-top:22.55pt;width:50.85pt;height:2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" filled="f" stroked="f" strokeweight=".5pt">
                <v:textbox>
                  <w:txbxContent>
                    <w:p w14:paraId="5CFE2112" w14:textId="27DD129A" w:rsidR="00245C42" w:rsidRDefault="00245C42" w:rsidP="00245C42">
                      <w:r>
                        <w:t xml:space="preserve">Fig </w:t>
                      </w:r>
                      <w:r w:rsidR="00182614">
                        <w:t>1</w:t>
                      </w:r>
                      <w:r w:rsidR="006859D4">
                        <w:t>7</w:t>
                      </w:r>
                    </w:p>
                    <w:p w14:paraId="1C479BD0" w14:textId="77777777" w:rsidR="00245C42" w:rsidRDefault="00245C42" w:rsidP="00245C42"/>
                  </w:txbxContent>
                </v:textbox>
              </v:shape>
            </w:pict>
          </mc:Fallback>
        </mc:AlternateContent>
      </w:r>
    </w:p>
    <w:p w14:paraId="43E5AF6D" w14:textId="7C07A9AC" w:rsidR="00A33417" w:rsidRDefault="00CD4A25" w:rsidP="008756CE">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22752" behindDoc="0" locked="0" layoutInCell="1" allowOverlap="1" wp14:anchorId="1EF77AB8" wp14:editId="3AC623C6">
                <wp:simplePos x="0" y="0"/>
                <wp:positionH relativeFrom="column">
                  <wp:posOffset>4080303</wp:posOffset>
                </wp:positionH>
                <wp:positionV relativeFrom="paragraph">
                  <wp:posOffset>26094</wp:posOffset>
                </wp:positionV>
                <wp:extent cx="646017" cy="307768"/>
                <wp:effectExtent l="0" t="0" r="0" b="0"/>
                <wp:wrapNone/>
                <wp:docPr id="893899428"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4991F3D3" w14:textId="209E8497" w:rsidR="00182614" w:rsidRDefault="00182614" w:rsidP="00182614">
                            <w:r>
                              <w:t>Fig 19</w:t>
                            </w:r>
                          </w:p>
                          <w:p w14:paraId="7F43CEA0" w14:textId="77777777" w:rsidR="00182614" w:rsidRDefault="00182614" w:rsidP="00182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7AB8" id="_x0000_s1044" type="#_x0000_t202" style="position:absolute;margin-left:321.3pt;margin-top:2.05pt;width:50.85pt;height:2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" filled="f" stroked="f" strokeweight=".5pt">
                <v:textbox>
                  <w:txbxContent>
                    <w:p w14:paraId="4991F3D3" w14:textId="209E8497" w:rsidR="00182614" w:rsidRDefault="00182614" w:rsidP="00182614">
                      <w:r>
                        <w:t>Fig 19</w:t>
                      </w:r>
                    </w:p>
                    <w:p w14:paraId="7F43CEA0" w14:textId="77777777" w:rsidR="00182614" w:rsidRDefault="00182614" w:rsidP="00182614"/>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18656" behindDoc="0" locked="0" layoutInCell="1" allowOverlap="1" wp14:anchorId="63920134" wp14:editId="416D42D2">
                <wp:simplePos x="0" y="0"/>
                <wp:positionH relativeFrom="column">
                  <wp:posOffset>2353177</wp:posOffset>
                </wp:positionH>
                <wp:positionV relativeFrom="paragraph">
                  <wp:posOffset>35707</wp:posOffset>
                </wp:positionV>
                <wp:extent cx="646017" cy="307768"/>
                <wp:effectExtent l="0" t="0" r="0" b="0"/>
                <wp:wrapNone/>
                <wp:docPr id="947872219"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3CA6C4E1" w14:textId="099CE0AB" w:rsidR="00245C42" w:rsidRDefault="00245C42" w:rsidP="00245C42">
                            <w:r>
                              <w:t xml:space="preserve">Fig </w:t>
                            </w:r>
                            <w:r w:rsidR="00182614">
                              <w:t>1</w:t>
                            </w:r>
                            <w:r w:rsidR="006859D4">
                              <w:t>8</w:t>
                            </w:r>
                          </w:p>
                          <w:p w14:paraId="64DBC341"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0134" id="_x0000_s1045" type="#_x0000_t202" style="position:absolute;margin-left:185.3pt;margin-top:2.8pt;width:50.85pt;height:2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" filled="f" stroked="f" strokeweight=".5pt">
                <v:textbox>
                  <w:txbxContent>
                    <w:p w14:paraId="3CA6C4E1" w14:textId="099CE0AB" w:rsidR="00245C42" w:rsidRDefault="00245C42" w:rsidP="00245C42">
                      <w:r>
                        <w:t xml:space="preserve">Fig </w:t>
                      </w:r>
                      <w:r w:rsidR="00182614">
                        <w:t>1</w:t>
                      </w:r>
                      <w:r w:rsidR="006859D4">
                        <w:t>8</w:t>
                      </w:r>
                    </w:p>
                    <w:p w14:paraId="64DBC341" w14:textId="77777777" w:rsidR="00245C42" w:rsidRDefault="00245C42" w:rsidP="00245C42"/>
                  </w:txbxContent>
                </v:textbox>
              </v:shape>
            </w:pict>
          </mc:Fallback>
        </mc:AlternateContent>
      </w:r>
      <w:r>
        <w:rPr>
          <w:rFonts w:ascii="Times New Roman" w:hAnsi="Times New Roman" w:cs="Times New Roman"/>
          <w:b/>
          <w:bCs/>
          <w:noProof/>
        </w:rPr>
        <w:drawing>
          <wp:anchor distT="0" distB="0" distL="114300" distR="114300" simplePos="0" relativeHeight="251697152" behindDoc="1" locked="0" layoutInCell="1" allowOverlap="1" wp14:anchorId="53088A7A" wp14:editId="1CFDD88B">
            <wp:simplePos x="0" y="0"/>
            <wp:positionH relativeFrom="margin">
              <wp:posOffset>187968</wp:posOffset>
            </wp:positionH>
            <wp:positionV relativeFrom="paragraph">
              <wp:posOffset>229848</wp:posOffset>
            </wp:positionV>
            <wp:extent cx="1713230" cy="2648585"/>
            <wp:effectExtent l="8572" t="0" r="0" b="0"/>
            <wp:wrapNone/>
            <wp:docPr id="7700748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80" t="21017" r="28202" b="9648"/>
                    <a:stretch>
                      <a:fillRect/>
                    </a:stretch>
                  </pic:blipFill>
                  <pic:spPr bwMode="auto">
                    <a:xfrm rot="5400000" flipH="1">
                      <a:off x="0" y="0"/>
                      <a:ext cx="1713230" cy="264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C78F1" w14:textId="154771E6" w:rsidR="00A33417" w:rsidRDefault="00CD4A25" w:rsidP="008756CE">
      <w:pPr>
        <w:rPr>
          <w:rFonts w:ascii="Times New Roman" w:hAnsi="Times New Roman" w:cs="Times New Roman"/>
          <w:b/>
          <w:bCs/>
        </w:rPr>
      </w:pPr>
      <w:r>
        <w:rPr>
          <w:noProof/>
        </w:rPr>
        <w:drawing>
          <wp:anchor distT="0" distB="0" distL="114300" distR="114300" simplePos="0" relativeHeight="251724800" behindDoc="1" locked="0" layoutInCell="1" allowOverlap="1" wp14:anchorId="43BD3BC8" wp14:editId="0440A436">
            <wp:simplePos x="0" y="0"/>
            <wp:positionH relativeFrom="column">
              <wp:posOffset>2870746</wp:posOffset>
            </wp:positionH>
            <wp:positionV relativeFrom="paragraph">
              <wp:posOffset>156993</wp:posOffset>
            </wp:positionV>
            <wp:extent cx="1772285" cy="2149475"/>
            <wp:effectExtent l="1905" t="0" r="1270" b="1270"/>
            <wp:wrapNone/>
            <wp:docPr id="1415546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77228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41677" w14:textId="5ED81F27" w:rsidR="00376D1F" w:rsidRDefault="00376D1F" w:rsidP="008756CE">
      <w:pPr>
        <w:rPr>
          <w:rFonts w:ascii="Times New Roman" w:hAnsi="Times New Roman" w:cs="Times New Roman"/>
          <w:b/>
          <w:bCs/>
        </w:rPr>
      </w:pPr>
    </w:p>
    <w:p w14:paraId="03B7B122" w14:textId="267FA349" w:rsidR="00376D1F" w:rsidRDefault="00376D1F" w:rsidP="008756CE">
      <w:pPr>
        <w:rPr>
          <w:rFonts w:ascii="Times New Roman" w:hAnsi="Times New Roman" w:cs="Times New Roman"/>
          <w:b/>
          <w:bCs/>
        </w:rPr>
      </w:pPr>
    </w:p>
    <w:p w14:paraId="29FA6DBA" w14:textId="50E545A8" w:rsidR="00376D1F" w:rsidRDefault="00376D1F" w:rsidP="008756CE">
      <w:pPr>
        <w:rPr>
          <w:rFonts w:ascii="Times New Roman" w:hAnsi="Times New Roman" w:cs="Times New Roman"/>
          <w:b/>
          <w:bCs/>
        </w:rPr>
      </w:pPr>
    </w:p>
    <w:p w14:paraId="2E232714" w14:textId="149A1E89" w:rsidR="00376D1F" w:rsidRDefault="00376D1F" w:rsidP="008756CE">
      <w:pPr>
        <w:rPr>
          <w:rFonts w:ascii="Times New Roman" w:hAnsi="Times New Roman" w:cs="Times New Roman"/>
          <w:b/>
          <w:bCs/>
        </w:rPr>
      </w:pPr>
    </w:p>
    <w:p w14:paraId="4FDDDAB5" w14:textId="3948F0F9" w:rsidR="00CD4A25" w:rsidRDefault="00CD4A25" w:rsidP="008756CE">
      <w:pPr>
        <w:rPr>
          <w:rFonts w:ascii="Times New Roman" w:hAnsi="Times New Roman" w:cs="Times New Roman"/>
        </w:rPr>
      </w:pPr>
    </w:p>
    <w:p w14:paraId="0B3D295A" w14:textId="7792249D" w:rsidR="00CD4A25" w:rsidRDefault="00CD4A25" w:rsidP="008756CE">
      <w:pP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720704" behindDoc="0" locked="0" layoutInCell="1" allowOverlap="1" wp14:anchorId="015798CD" wp14:editId="3EF82324">
                <wp:simplePos x="0" y="0"/>
                <wp:positionH relativeFrom="column">
                  <wp:posOffset>3475665</wp:posOffset>
                </wp:positionH>
                <wp:positionV relativeFrom="paragraph">
                  <wp:posOffset>285455</wp:posOffset>
                </wp:positionV>
                <wp:extent cx="873456" cy="320722"/>
                <wp:effectExtent l="0" t="0" r="0" b="3175"/>
                <wp:wrapNone/>
                <wp:docPr id="274471250" name="Text Box 12"/>
                <wp:cNvGraphicFramePr/>
                <a:graphic xmlns:a="http://schemas.openxmlformats.org/drawingml/2006/main">
                  <a:graphicData uri="http://schemas.microsoft.com/office/word/2010/wordprocessingShape">
                    <wps:wsp>
                      <wps:cNvSpPr txBox="1"/>
                      <wps:spPr>
                        <a:xfrm>
                          <a:off x="0" y="0"/>
                          <a:ext cx="873456" cy="320722"/>
                        </a:xfrm>
                        <a:prstGeom prst="rect">
                          <a:avLst/>
                        </a:prstGeom>
                        <a:noFill/>
                        <a:ln w="6350">
                          <a:noFill/>
                        </a:ln>
                      </wps:spPr>
                      <wps:txbx>
                        <w:txbxContent>
                          <w:p w14:paraId="2DBC28A9" w14:textId="371DF52E" w:rsidR="00245C42" w:rsidRDefault="00245C42" w:rsidP="00245C42">
                            <w:r>
                              <w:t xml:space="preserve">Fig </w:t>
                            </w:r>
                            <w:proofErr w:type="gramStart"/>
                            <w:r w:rsidR="00182614">
                              <w:t>21 :</w:t>
                            </w:r>
                            <w:proofErr w:type="spellStart"/>
                            <w:r w:rsidR="00D3325C">
                              <w:t>P</w:t>
                            </w:r>
                            <w:r w:rsidR="00D3325C" w:rsidRPr="00D3325C">
                              <w:t>Post</w:t>
                            </w:r>
                            <w:proofErr w:type="spellEnd"/>
                            <w:proofErr w:type="gramEnd"/>
                            <w:r w:rsidR="00D3325C" w:rsidRPr="00D3325C">
                              <w:t xml:space="preserve"> operative</w:t>
                            </w:r>
                          </w:p>
                          <w:p w14:paraId="2670B071"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98CD" id="_x0000_s1046" type="#_x0000_t202" style="position:absolute;margin-left:273.65pt;margin-top:22.5pt;width:68.8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" filled="f" stroked="f" strokeweight=".5pt">
                <v:textbox>
                  <w:txbxContent>
                    <w:p w14:paraId="2DBC28A9" w14:textId="371DF52E" w:rsidR="00245C42" w:rsidRDefault="00245C42" w:rsidP="00245C42">
                      <w:r>
                        <w:t xml:space="preserve">Fig </w:t>
                      </w:r>
                      <w:proofErr w:type="gramStart"/>
                      <w:r w:rsidR="00182614">
                        <w:t>21 :</w:t>
                      </w:r>
                      <w:proofErr w:type="spellStart"/>
                      <w:r w:rsidR="00D3325C">
                        <w:t>P</w:t>
                      </w:r>
                      <w:r w:rsidR="00D3325C" w:rsidRPr="00D3325C">
                        <w:t>Post</w:t>
                      </w:r>
                      <w:proofErr w:type="spellEnd"/>
                      <w:proofErr w:type="gramEnd"/>
                      <w:r w:rsidR="00D3325C" w:rsidRPr="00D3325C">
                        <w:t xml:space="preserve"> operative</w:t>
                      </w:r>
                    </w:p>
                    <w:p w14:paraId="2670B071" w14:textId="77777777" w:rsidR="00245C42" w:rsidRDefault="00245C42" w:rsidP="00245C42"/>
                  </w:txbxContent>
                </v:textbox>
              </v:shape>
            </w:pict>
          </mc:Fallback>
        </mc:AlternateContent>
      </w:r>
    </w:p>
    <w:p w14:paraId="6AD28A31" w14:textId="06AE1C99" w:rsidR="00CD4A25" w:rsidRDefault="00CD4A25" w:rsidP="008756CE">
      <w:pP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716608" behindDoc="0" locked="0" layoutInCell="1" allowOverlap="1" wp14:anchorId="1F96FAA6" wp14:editId="10192496">
                <wp:simplePos x="0" y="0"/>
                <wp:positionH relativeFrom="column">
                  <wp:posOffset>539912</wp:posOffset>
                </wp:positionH>
                <wp:positionV relativeFrom="paragraph">
                  <wp:posOffset>81871</wp:posOffset>
                </wp:positionV>
                <wp:extent cx="646017" cy="307768"/>
                <wp:effectExtent l="0" t="0" r="0" b="0"/>
                <wp:wrapNone/>
                <wp:docPr id="1236750383" name="Text Box 12"/>
                <wp:cNvGraphicFramePr/>
                <a:graphic xmlns:a="http://schemas.openxmlformats.org/drawingml/2006/main">
                  <a:graphicData uri="http://schemas.microsoft.com/office/word/2010/wordprocessingShape">
                    <wps:wsp>
                      <wps:cNvSpPr txBox="1"/>
                      <wps:spPr>
                        <a:xfrm>
                          <a:off x="0" y="0"/>
                          <a:ext cx="646017" cy="307768"/>
                        </a:xfrm>
                        <a:prstGeom prst="rect">
                          <a:avLst/>
                        </a:prstGeom>
                        <a:noFill/>
                        <a:ln w="6350">
                          <a:noFill/>
                        </a:ln>
                      </wps:spPr>
                      <wps:txbx>
                        <w:txbxContent>
                          <w:p w14:paraId="6DF0248D" w14:textId="2C249534" w:rsidR="00245C42" w:rsidRDefault="00245C42" w:rsidP="00245C42">
                            <w:r>
                              <w:t xml:space="preserve">Fig </w:t>
                            </w:r>
                            <w:r w:rsidR="00182614">
                              <w:t>20</w:t>
                            </w:r>
                          </w:p>
                          <w:p w14:paraId="30B7362D" w14:textId="77777777" w:rsidR="00245C42" w:rsidRDefault="00245C42" w:rsidP="00245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FAA6" id="_x0000_s1047" type="#_x0000_t202" style="position:absolute;margin-left:42.5pt;margin-top:6.45pt;width:50.85pt;height: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" filled="f" stroked="f" strokeweight=".5pt">
                <v:textbox>
                  <w:txbxContent>
                    <w:p w14:paraId="6DF0248D" w14:textId="2C249534" w:rsidR="00245C42" w:rsidRDefault="00245C42" w:rsidP="00245C42">
                      <w:r>
                        <w:t xml:space="preserve">Fig </w:t>
                      </w:r>
                      <w:r w:rsidR="00182614">
                        <w:t>20</w:t>
                      </w:r>
                    </w:p>
                    <w:p w14:paraId="30B7362D" w14:textId="77777777" w:rsidR="00245C42" w:rsidRDefault="00245C42" w:rsidP="00245C42"/>
                  </w:txbxContent>
                </v:textbox>
              </v:shape>
            </w:pict>
          </mc:Fallback>
        </mc:AlternateContent>
      </w:r>
    </w:p>
    <w:p w14:paraId="3BD6A85B" w14:textId="77777777" w:rsidR="00CD4A25" w:rsidRDefault="00CD4A25" w:rsidP="008756CE">
      <w:pPr>
        <w:rPr>
          <w:rFonts w:ascii="Times New Roman" w:hAnsi="Times New Roman" w:cs="Times New Roman"/>
        </w:rPr>
      </w:pPr>
    </w:p>
    <w:p w14:paraId="2D6F7842" w14:textId="77777777" w:rsidR="00CD4A25" w:rsidRDefault="00CD4A25" w:rsidP="008756CE">
      <w:pPr>
        <w:rPr>
          <w:rFonts w:ascii="Times New Roman" w:hAnsi="Times New Roman" w:cs="Times New Roman"/>
        </w:rPr>
      </w:pPr>
    </w:p>
    <w:p w14:paraId="2A554E2F" w14:textId="60862CEC" w:rsidR="00A33417" w:rsidRPr="006859D4" w:rsidRDefault="006859D4" w:rsidP="008756CE">
      <w:pPr>
        <w:rPr>
          <w:rFonts w:ascii="Times New Roman" w:hAnsi="Times New Roman" w:cs="Times New Roman"/>
        </w:rPr>
      </w:pPr>
      <w:r w:rsidRPr="00245C42">
        <w:rPr>
          <w:rFonts w:ascii="Times New Roman" w:hAnsi="Times New Roman" w:cs="Times New Roman"/>
        </w:rPr>
        <w:t>F</w:t>
      </w:r>
      <w:r>
        <w:rPr>
          <w:rFonts w:ascii="Times New Roman" w:hAnsi="Times New Roman" w:cs="Times New Roman"/>
        </w:rPr>
        <w:t xml:space="preserve">ig </w:t>
      </w:r>
      <w:r w:rsidRPr="00245C42">
        <w:rPr>
          <w:rFonts w:ascii="Times New Roman" w:hAnsi="Times New Roman" w:cs="Times New Roman"/>
        </w:rPr>
        <w:t>1</w:t>
      </w:r>
      <w:r w:rsidR="00182614">
        <w:rPr>
          <w:rFonts w:ascii="Times New Roman" w:hAnsi="Times New Roman" w:cs="Times New Roman"/>
        </w:rPr>
        <w:t>1</w:t>
      </w:r>
      <w:r w:rsidRPr="00245C42">
        <w:rPr>
          <w:rFonts w:ascii="Times New Roman" w:hAnsi="Times New Roman" w:cs="Times New Roman"/>
        </w:rPr>
        <w:t xml:space="preserve">and </w:t>
      </w:r>
      <w:r w:rsidR="00182614">
        <w:rPr>
          <w:rFonts w:ascii="Times New Roman" w:hAnsi="Times New Roman" w:cs="Times New Roman"/>
        </w:rPr>
        <w:t>1</w:t>
      </w:r>
      <w:r w:rsidRPr="00245C42">
        <w:rPr>
          <w:rFonts w:ascii="Times New Roman" w:hAnsi="Times New Roman" w:cs="Times New Roman"/>
        </w:rPr>
        <w:t xml:space="preserve">2 -Preoperative clinical photo and </w:t>
      </w:r>
      <w:proofErr w:type="spellStart"/>
      <w:r w:rsidRPr="00245C42">
        <w:rPr>
          <w:rFonts w:ascii="Times New Roman" w:hAnsi="Times New Roman" w:cs="Times New Roman"/>
        </w:rPr>
        <w:t>readiograph</w:t>
      </w:r>
      <w:proofErr w:type="spellEnd"/>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3- access opening Fig </w:t>
      </w:r>
      <w:r w:rsidR="00182614">
        <w:rPr>
          <w:rFonts w:ascii="Times New Roman" w:hAnsi="Times New Roman" w:cs="Times New Roman"/>
        </w:rPr>
        <w:t>1</w:t>
      </w:r>
      <w:r w:rsidRPr="00245C42">
        <w:rPr>
          <w:rFonts w:ascii="Times New Roman" w:hAnsi="Times New Roman" w:cs="Times New Roman"/>
        </w:rPr>
        <w:t xml:space="preserve">4-working length determination Fig </w:t>
      </w:r>
      <w:r w:rsidR="00182614">
        <w:rPr>
          <w:rFonts w:ascii="Times New Roman" w:hAnsi="Times New Roman" w:cs="Times New Roman"/>
        </w:rPr>
        <w:t>1</w:t>
      </w:r>
      <w:r>
        <w:rPr>
          <w:rFonts w:ascii="Times New Roman" w:hAnsi="Times New Roman" w:cs="Times New Roman"/>
        </w:rPr>
        <w:t>5</w:t>
      </w:r>
      <w:r w:rsidRPr="00245C42">
        <w:rPr>
          <w:rFonts w:ascii="Times New Roman" w:hAnsi="Times New Roman" w:cs="Times New Roman"/>
        </w:rPr>
        <w:t>-Obturation</w:t>
      </w:r>
      <w:r>
        <w:rPr>
          <w:rFonts w:ascii="Times New Roman" w:hAnsi="Times New Roman" w:cs="Times New Roman"/>
        </w:rPr>
        <w:t xml:space="preserve"> Fig </w:t>
      </w:r>
      <w:r w:rsidR="00182614">
        <w:rPr>
          <w:rFonts w:ascii="Times New Roman" w:hAnsi="Times New Roman" w:cs="Times New Roman"/>
        </w:rPr>
        <w:t>1</w:t>
      </w:r>
      <w:r>
        <w:rPr>
          <w:rFonts w:ascii="Times New Roman" w:hAnsi="Times New Roman" w:cs="Times New Roman"/>
        </w:rPr>
        <w:t>6-GIC orifice barrier</w:t>
      </w:r>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7-Endocrown </w:t>
      </w:r>
      <w:r w:rsidR="00484052">
        <w:rPr>
          <w:rFonts w:ascii="Times New Roman" w:hAnsi="Times New Roman" w:cs="Times New Roman"/>
        </w:rPr>
        <w:t>preparation</w:t>
      </w:r>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8-</w:t>
      </w:r>
      <w:r>
        <w:rPr>
          <w:rFonts w:ascii="Times New Roman" w:hAnsi="Times New Roman" w:cs="Times New Roman"/>
        </w:rPr>
        <w:t>Etching</w:t>
      </w:r>
      <w:r w:rsidRPr="00245C42">
        <w:rPr>
          <w:rFonts w:ascii="Times New Roman" w:hAnsi="Times New Roman" w:cs="Times New Roman"/>
        </w:rPr>
        <w:t xml:space="preserve"> Fig </w:t>
      </w:r>
      <w:r w:rsidR="00182614">
        <w:rPr>
          <w:rFonts w:ascii="Times New Roman" w:hAnsi="Times New Roman" w:cs="Times New Roman"/>
        </w:rPr>
        <w:t>1</w:t>
      </w:r>
      <w:r w:rsidRPr="00245C42">
        <w:rPr>
          <w:rFonts w:ascii="Times New Roman" w:hAnsi="Times New Roman" w:cs="Times New Roman"/>
        </w:rPr>
        <w:t xml:space="preserve">9-Endocrown fabricated in lab Fig </w:t>
      </w:r>
      <w:r w:rsidR="00182614">
        <w:rPr>
          <w:rFonts w:ascii="Times New Roman" w:hAnsi="Times New Roman" w:cs="Times New Roman"/>
        </w:rPr>
        <w:t>20</w:t>
      </w:r>
      <w:r w:rsidRPr="00245C42">
        <w:rPr>
          <w:rFonts w:ascii="Times New Roman" w:hAnsi="Times New Roman" w:cs="Times New Roman"/>
        </w:rPr>
        <w:t xml:space="preserve">- Post operative clinical photographs </w:t>
      </w:r>
      <w:r w:rsidR="00D3325C" w:rsidRPr="00245C42">
        <w:rPr>
          <w:rFonts w:ascii="Times New Roman" w:hAnsi="Times New Roman" w:cs="Times New Roman"/>
        </w:rPr>
        <w:t xml:space="preserve">Fig </w:t>
      </w:r>
      <w:r w:rsidR="00D3325C">
        <w:rPr>
          <w:rFonts w:ascii="Times New Roman" w:hAnsi="Times New Roman" w:cs="Times New Roman"/>
        </w:rPr>
        <w:t xml:space="preserve">21 - </w:t>
      </w:r>
      <w:r w:rsidR="00D3325C" w:rsidRPr="00245C42">
        <w:rPr>
          <w:rFonts w:ascii="Times New Roman" w:hAnsi="Times New Roman" w:cs="Times New Roman"/>
        </w:rPr>
        <w:t xml:space="preserve">Post operative </w:t>
      </w:r>
      <w:r w:rsidRPr="00245C42">
        <w:rPr>
          <w:rFonts w:ascii="Times New Roman" w:hAnsi="Times New Roman" w:cs="Times New Roman"/>
        </w:rPr>
        <w:t>radiographs</w:t>
      </w:r>
    </w:p>
    <w:p w14:paraId="11386476" w14:textId="5F3F51B4" w:rsidR="00182614" w:rsidRDefault="00182614" w:rsidP="008756CE">
      <w:pPr>
        <w:rPr>
          <w:rFonts w:ascii="Times New Roman" w:hAnsi="Times New Roman" w:cs="Times New Roman"/>
          <w:b/>
          <w:bCs/>
        </w:rPr>
      </w:pPr>
    </w:p>
    <w:p w14:paraId="7E522711" w14:textId="77777777" w:rsidR="00182614" w:rsidRDefault="00182614" w:rsidP="008756CE">
      <w:pPr>
        <w:rPr>
          <w:rFonts w:ascii="Times New Roman" w:hAnsi="Times New Roman" w:cs="Times New Roman"/>
          <w:b/>
          <w:bCs/>
        </w:rPr>
      </w:pPr>
    </w:p>
    <w:p w14:paraId="22F24167" w14:textId="77777777" w:rsidR="00182614" w:rsidRDefault="00182614" w:rsidP="008756CE">
      <w:pPr>
        <w:rPr>
          <w:rFonts w:ascii="Times New Roman" w:hAnsi="Times New Roman" w:cs="Times New Roman"/>
          <w:b/>
          <w:bCs/>
        </w:rPr>
      </w:pPr>
    </w:p>
    <w:p w14:paraId="0909B484" w14:textId="7BE53369"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Discussion</w:t>
      </w:r>
    </w:p>
    <w:p w14:paraId="02392F7A" w14:textId="758778FC" w:rsidR="00FA30E1" w:rsidRPr="00FA30E1" w:rsidRDefault="00FA30E1" w:rsidP="00FA30E1">
      <w:pPr>
        <w:rPr>
          <w:rFonts w:ascii="Times New Roman" w:hAnsi="Times New Roman" w:cs="Times New Roman"/>
        </w:rPr>
      </w:pPr>
      <w:r w:rsidRPr="00FA30E1">
        <w:rPr>
          <w:rFonts w:ascii="Times New Roman" w:hAnsi="Times New Roman" w:cs="Times New Roman"/>
        </w:rPr>
        <w:t xml:space="preserve">In the contemporary era of adhesive dentistry, the </w:t>
      </w:r>
      <w:proofErr w:type="spellStart"/>
      <w:r w:rsidRPr="00FA30E1">
        <w:rPr>
          <w:rFonts w:ascii="Times New Roman" w:hAnsi="Times New Roman" w:cs="Times New Roman"/>
        </w:rPr>
        <w:t>endocrown</w:t>
      </w:r>
      <w:proofErr w:type="spellEnd"/>
      <w:r w:rsidRPr="00FA30E1">
        <w:rPr>
          <w:rFonts w:ascii="Times New Roman" w:hAnsi="Times New Roman" w:cs="Times New Roman"/>
        </w:rPr>
        <w:t xml:space="preserve"> has emerged as a conservative, practical, and reliable alternative to traditional post-and-core restorations. Designed for endodontically treated posterior teeth, the </w:t>
      </w:r>
      <w:proofErr w:type="spellStart"/>
      <w:r w:rsidRPr="00FA30E1">
        <w:rPr>
          <w:rFonts w:ascii="Times New Roman" w:hAnsi="Times New Roman" w:cs="Times New Roman"/>
        </w:rPr>
        <w:t>endocrown</w:t>
      </w:r>
      <w:proofErr w:type="spellEnd"/>
      <w:r w:rsidRPr="00FA30E1">
        <w:rPr>
          <w:rFonts w:ascii="Times New Roman" w:hAnsi="Times New Roman" w:cs="Times New Roman"/>
        </w:rPr>
        <w:t xml:space="preserve"> derives retention from the internal walls of the pulp chamber and the cavity margins. This design provides </w:t>
      </w:r>
      <w:proofErr w:type="spellStart"/>
      <w:r w:rsidRPr="00FA30E1">
        <w:rPr>
          <w:rFonts w:ascii="Times New Roman" w:hAnsi="Times New Roman" w:cs="Times New Roman"/>
        </w:rPr>
        <w:t>macromechanical</w:t>
      </w:r>
      <w:proofErr w:type="spellEnd"/>
      <w:r w:rsidRPr="00FA30E1">
        <w:rPr>
          <w:rFonts w:ascii="Times New Roman" w:hAnsi="Times New Roman" w:cs="Times New Roman"/>
        </w:rPr>
        <w:t xml:space="preserve"> retention through engagement of the pulpal walls, while micromechanical retention is achieved via adhesive cementation.</w:t>
      </w:r>
      <w:r w:rsidR="000974ED">
        <w:rPr>
          <w:rFonts w:ascii="Times New Roman" w:hAnsi="Times New Roman" w:cs="Times New Roman"/>
        </w:rPr>
        <w:t xml:space="preserve"> </w:t>
      </w:r>
      <w:r w:rsidRPr="00FA30E1">
        <w:rPr>
          <w:rFonts w:ascii="Times New Roman" w:hAnsi="Times New Roman" w:cs="Times New Roman"/>
        </w:rPr>
        <w:t xml:space="preserve">Furthermore, the technique is relatively straightforward, requires reduced chairside time, and is generally well accepted by patients, making it an advantageous option among available restorative modalities. Clinical studies have reported high success rates with </w:t>
      </w:r>
      <w:proofErr w:type="spellStart"/>
      <w:r w:rsidRPr="00FA30E1">
        <w:rPr>
          <w:rFonts w:ascii="Times New Roman" w:hAnsi="Times New Roman" w:cs="Times New Roman"/>
        </w:rPr>
        <w:t>endocrowns</w:t>
      </w:r>
      <w:proofErr w:type="spellEnd"/>
      <w:r w:rsidRPr="00FA30E1">
        <w:rPr>
          <w:rFonts w:ascii="Times New Roman" w:hAnsi="Times New Roman" w:cs="Times New Roman"/>
        </w:rPr>
        <w:t>, and the restorative concept has been described as both simple and clinically feasible, as noted by Bindl et al.</w:t>
      </w:r>
      <w:r w:rsidR="000974ED" w:rsidRPr="000974ED">
        <w:rPr>
          <w:rFonts w:ascii="Times New Roman" w:hAnsi="Times New Roman" w:cs="Times New Roman"/>
          <w:vertAlign w:val="superscript"/>
        </w:rPr>
        <w:t>3</w:t>
      </w:r>
    </w:p>
    <w:p w14:paraId="63E06AAF" w14:textId="16763D2B" w:rsidR="00C41725" w:rsidRPr="00C41725" w:rsidRDefault="00FA30E1" w:rsidP="00C41725">
      <w:pPr>
        <w:rPr>
          <w:rFonts w:ascii="Times New Roman" w:hAnsi="Times New Roman" w:cs="Times New Roman"/>
        </w:rPr>
      </w:pPr>
      <w:r w:rsidRPr="00FA30E1">
        <w:rPr>
          <w:rFonts w:ascii="Times New Roman" w:hAnsi="Times New Roman" w:cs="Times New Roman"/>
        </w:rPr>
        <w:t xml:space="preserve">Additionally, a two-year clinical evaluation conducted by </w:t>
      </w:r>
      <w:proofErr w:type="spellStart"/>
      <w:r w:rsidRPr="00FA30E1">
        <w:rPr>
          <w:rFonts w:ascii="Times New Roman" w:hAnsi="Times New Roman" w:cs="Times New Roman"/>
        </w:rPr>
        <w:t>Bernhart</w:t>
      </w:r>
      <w:proofErr w:type="spellEnd"/>
      <w:r w:rsidRPr="00FA30E1">
        <w:rPr>
          <w:rFonts w:ascii="Times New Roman" w:hAnsi="Times New Roman" w:cs="Times New Roman"/>
        </w:rPr>
        <w:t xml:space="preserve"> et </w:t>
      </w:r>
      <w:proofErr w:type="spellStart"/>
      <w:proofErr w:type="gramStart"/>
      <w:r w:rsidRPr="00FA30E1">
        <w:rPr>
          <w:rFonts w:ascii="Times New Roman" w:hAnsi="Times New Roman" w:cs="Times New Roman"/>
        </w:rPr>
        <w:t>al.concluded</w:t>
      </w:r>
      <w:proofErr w:type="spellEnd"/>
      <w:proofErr w:type="gramEnd"/>
      <w:r w:rsidRPr="00FA30E1">
        <w:rPr>
          <w:rFonts w:ascii="Times New Roman" w:hAnsi="Times New Roman" w:cs="Times New Roman"/>
        </w:rPr>
        <w:t xml:space="preserve"> that </w:t>
      </w:r>
      <w:proofErr w:type="spellStart"/>
      <w:r w:rsidRPr="00FA30E1">
        <w:rPr>
          <w:rFonts w:ascii="Times New Roman" w:hAnsi="Times New Roman" w:cs="Times New Roman"/>
        </w:rPr>
        <w:t>endocrowns</w:t>
      </w:r>
      <w:proofErr w:type="spellEnd"/>
      <w:r w:rsidRPr="00FA30E1">
        <w:rPr>
          <w:rFonts w:ascii="Times New Roman" w:hAnsi="Times New Roman" w:cs="Times New Roman"/>
        </w:rPr>
        <w:t xml:space="preserve"> represent a highly promising restorative alternative for endodontically treated molars, demonstrating </w:t>
      </w:r>
      <w:proofErr w:type="spellStart"/>
      <w:r w:rsidRPr="00FA30E1">
        <w:rPr>
          <w:rFonts w:ascii="Times New Roman" w:hAnsi="Times New Roman" w:cs="Times New Roman"/>
        </w:rPr>
        <w:t>favorable</w:t>
      </w:r>
      <w:proofErr w:type="spellEnd"/>
      <w:r w:rsidRPr="00FA30E1">
        <w:rPr>
          <w:rFonts w:ascii="Times New Roman" w:hAnsi="Times New Roman" w:cs="Times New Roman"/>
        </w:rPr>
        <w:t xml:space="preserve"> functional and clinical performance.</w:t>
      </w:r>
      <w:r w:rsidR="000974ED" w:rsidRPr="000974ED">
        <w:rPr>
          <w:rFonts w:ascii="Times New Roman" w:hAnsi="Times New Roman" w:cs="Times New Roman"/>
          <w:vertAlign w:val="superscript"/>
        </w:rPr>
        <w:t>4</w:t>
      </w:r>
      <w:r w:rsidR="00C41725" w:rsidRPr="00C41725">
        <w:rPr>
          <w:rFonts w:ascii="Times New Roman" w:hAnsi="Times New Roman" w:cs="Times New Roman"/>
        </w:rPr>
        <w:t xml:space="preserve">The </w:t>
      </w:r>
      <w:proofErr w:type="spellStart"/>
      <w:r w:rsidR="00C41725" w:rsidRPr="00C41725">
        <w:rPr>
          <w:rFonts w:ascii="Times New Roman" w:hAnsi="Times New Roman" w:cs="Times New Roman"/>
        </w:rPr>
        <w:t>endocrown</w:t>
      </w:r>
      <w:proofErr w:type="spellEnd"/>
      <w:r w:rsidR="00C41725" w:rsidRPr="00C41725">
        <w:rPr>
          <w:rFonts w:ascii="Times New Roman" w:hAnsi="Times New Roman" w:cs="Times New Roman"/>
        </w:rPr>
        <w:t xml:space="preserve"> technique is considered simple, clinically advantageous, and protective of the surrounding periodontal tissues. Ceramic materials used for </w:t>
      </w:r>
      <w:proofErr w:type="spellStart"/>
      <w:r w:rsidR="00C41725" w:rsidRPr="00C41725">
        <w:rPr>
          <w:rFonts w:ascii="Times New Roman" w:hAnsi="Times New Roman" w:cs="Times New Roman"/>
        </w:rPr>
        <w:t>endocrowns</w:t>
      </w:r>
      <w:proofErr w:type="spellEnd"/>
      <w:r w:rsidR="00C41725" w:rsidRPr="00C41725">
        <w:rPr>
          <w:rFonts w:ascii="Times New Roman" w:hAnsi="Times New Roman" w:cs="Times New Roman"/>
        </w:rPr>
        <w:t xml:space="preserve"> offer additional benefits, as they possess a wear coefficient similar to that of natural enamel, along with excellent biocompatibility and biomimetic properties.</w:t>
      </w:r>
      <w:r w:rsidR="00484052" w:rsidRPr="00484052">
        <w:rPr>
          <w:rFonts w:ascii="Times New Roman" w:hAnsi="Times New Roman" w:cs="Times New Roman"/>
          <w:vertAlign w:val="superscript"/>
        </w:rPr>
        <w:t>5</w:t>
      </w:r>
    </w:p>
    <w:p w14:paraId="1F645C6C" w14:textId="337321FF" w:rsidR="008756CE" w:rsidRPr="008756CE" w:rsidRDefault="00C41725" w:rsidP="008756CE">
      <w:pPr>
        <w:rPr>
          <w:rFonts w:ascii="Times New Roman" w:hAnsi="Times New Roman" w:cs="Times New Roman"/>
        </w:rPr>
      </w:pPr>
      <w:r w:rsidRPr="00C41725">
        <w:rPr>
          <w:rFonts w:ascii="Times New Roman" w:hAnsi="Times New Roman" w:cs="Times New Roman"/>
        </w:rPr>
        <w:t xml:space="preserve">In posterior teeth, particularly molars, compressive forces predominate during mastication. Therefore, it is essential to design a preparation with a broad and stable surface capable of effectively resisting these </w:t>
      </w:r>
      <w:proofErr w:type="spellStart"/>
      <w:r w:rsidRPr="00C41725">
        <w:rPr>
          <w:rFonts w:ascii="Times New Roman" w:hAnsi="Times New Roman" w:cs="Times New Roman"/>
        </w:rPr>
        <w:t>stresses.Preparing</w:t>
      </w:r>
      <w:proofErr w:type="spellEnd"/>
      <w:r w:rsidRPr="00C41725">
        <w:rPr>
          <w:rFonts w:ascii="Times New Roman" w:hAnsi="Times New Roman" w:cs="Times New Roman"/>
        </w:rPr>
        <w:t xml:space="preserve"> the pulpal floor parallel to the occlusal plane enhances stress distribution along the long axis of the tooth, thereby improving resistance to functional loading.</w:t>
      </w:r>
      <w:r w:rsidR="00484052">
        <w:rPr>
          <w:rFonts w:ascii="Times New Roman" w:hAnsi="Times New Roman" w:cs="Times New Roman"/>
          <w:vertAlign w:val="superscript"/>
        </w:rPr>
        <w:t>6</w:t>
      </w:r>
      <w:r w:rsidRPr="00C41725">
        <w:rPr>
          <w:rFonts w:ascii="Times New Roman" w:hAnsi="Times New Roman" w:cs="Times New Roman"/>
        </w:rPr>
        <w:t xml:space="preserve">Compared to conventional prosthetic crowns, which may concentrate higher stress levels within the restored structure, </w:t>
      </w:r>
      <w:proofErr w:type="spellStart"/>
      <w:r w:rsidRPr="00C41725">
        <w:rPr>
          <w:rFonts w:ascii="Times New Roman" w:hAnsi="Times New Roman" w:cs="Times New Roman"/>
        </w:rPr>
        <w:t>endocrowns</w:t>
      </w:r>
      <w:proofErr w:type="spellEnd"/>
      <w:r w:rsidRPr="00C41725">
        <w:rPr>
          <w:rFonts w:ascii="Times New Roman" w:hAnsi="Times New Roman" w:cs="Times New Roman"/>
        </w:rPr>
        <w:t xml:space="preserve"> demonstrate more </w:t>
      </w:r>
      <w:proofErr w:type="spellStart"/>
      <w:r w:rsidRPr="00C41725">
        <w:rPr>
          <w:rFonts w:ascii="Times New Roman" w:hAnsi="Times New Roman" w:cs="Times New Roman"/>
        </w:rPr>
        <w:t>favorable</w:t>
      </w:r>
      <w:proofErr w:type="spellEnd"/>
      <w:r w:rsidRPr="00C41725">
        <w:rPr>
          <w:rFonts w:ascii="Times New Roman" w:hAnsi="Times New Roman" w:cs="Times New Roman"/>
        </w:rPr>
        <w:t xml:space="preserve"> stress distribution patterns, contributing to their biomechanical advantage.</w:t>
      </w:r>
      <w:r w:rsidR="00484052">
        <w:rPr>
          <w:rFonts w:ascii="Times New Roman" w:hAnsi="Times New Roman" w:cs="Times New Roman"/>
          <w:vertAlign w:val="superscript"/>
        </w:rPr>
        <w:t>7</w:t>
      </w:r>
      <w:r w:rsidRPr="00576C9E">
        <w:rPr>
          <w:rFonts w:ascii="Times New Roman" w:hAnsi="Times New Roman" w:cs="Times New Roman"/>
        </w:rPr>
        <w:t xml:space="preserve">Thus, Zirconia </w:t>
      </w:r>
      <w:proofErr w:type="spellStart"/>
      <w:r w:rsidRPr="00576C9E">
        <w:rPr>
          <w:rFonts w:ascii="Times New Roman" w:hAnsi="Times New Roman" w:cs="Times New Roman"/>
        </w:rPr>
        <w:t>endocrown</w:t>
      </w:r>
      <w:proofErr w:type="spellEnd"/>
      <w:r w:rsidRPr="00576C9E">
        <w:rPr>
          <w:rFonts w:ascii="Times New Roman" w:hAnsi="Times New Roman" w:cs="Times New Roman"/>
        </w:rPr>
        <w:t xml:space="preserve"> is a reliable option for the restoration of root canal-treated posterior teeth. Long-term follow-up and longitudinal clinical studies are required to study their long-term success.</w:t>
      </w:r>
      <w:r w:rsidR="00484052">
        <w:rPr>
          <w:rFonts w:ascii="Times New Roman" w:hAnsi="Times New Roman" w:cs="Times New Roman"/>
          <w:vertAlign w:val="superscript"/>
        </w:rPr>
        <w:t>8,9</w:t>
      </w:r>
    </w:p>
    <w:p w14:paraId="683A5EE4" w14:textId="77777777"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Conclusion</w:t>
      </w:r>
    </w:p>
    <w:p w14:paraId="1B76C9B5" w14:textId="14077BEB" w:rsidR="0037526D" w:rsidRPr="0037526D" w:rsidRDefault="0037526D" w:rsidP="0037526D">
      <w:pPr>
        <w:rPr>
          <w:rFonts w:ascii="Times New Roman" w:hAnsi="Times New Roman" w:cs="Times New Roman"/>
        </w:rPr>
      </w:pP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represent a simple, conservative, and clinically effective restorative option for posterior teeth exhibiting extensive coronal destruction. This restorative approach adheres to the principles of minimally invasive dentistry by preserving maximum sound tooth structure and eliminating the need for </w:t>
      </w:r>
      <w:proofErr w:type="spellStart"/>
      <w:r w:rsidRPr="0037526D">
        <w:rPr>
          <w:rFonts w:ascii="Times New Roman" w:hAnsi="Times New Roman" w:cs="Times New Roman"/>
        </w:rPr>
        <w:t>intraradicular</w:t>
      </w:r>
      <w:proofErr w:type="spellEnd"/>
      <w:r w:rsidRPr="0037526D">
        <w:rPr>
          <w:rFonts w:ascii="Times New Roman" w:hAnsi="Times New Roman" w:cs="Times New Roman"/>
        </w:rPr>
        <w:t xml:space="preserve"> post placement. Compared to conventional post-and-core supported crowns, </w:t>
      </w: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require less chairside time, reduced clinical steps, and are generally more cost-effective, while still providing excellent functional and </w:t>
      </w:r>
      <w:proofErr w:type="spellStart"/>
      <w:r w:rsidRPr="0037526D">
        <w:rPr>
          <w:rFonts w:ascii="Times New Roman" w:hAnsi="Times New Roman" w:cs="Times New Roman"/>
        </w:rPr>
        <w:t>esthetic</w:t>
      </w:r>
      <w:proofErr w:type="spellEnd"/>
      <w:r w:rsidRPr="0037526D">
        <w:rPr>
          <w:rFonts w:ascii="Times New Roman" w:hAnsi="Times New Roman" w:cs="Times New Roman"/>
        </w:rPr>
        <w:t xml:space="preserve"> outcomes.</w:t>
      </w:r>
      <w:r w:rsidR="00484052" w:rsidRPr="00484052">
        <w:rPr>
          <w:rFonts w:ascii="Times New Roman" w:hAnsi="Times New Roman" w:cs="Times New Roman"/>
          <w:vertAlign w:val="superscript"/>
        </w:rPr>
        <w:t>11</w:t>
      </w:r>
    </w:p>
    <w:p w14:paraId="3724D396" w14:textId="176EC920" w:rsidR="0037526D" w:rsidRPr="0037526D" w:rsidRDefault="0037526D" w:rsidP="0037526D">
      <w:pPr>
        <w:rPr>
          <w:rFonts w:ascii="Times New Roman" w:hAnsi="Times New Roman" w:cs="Times New Roman"/>
        </w:rPr>
      </w:pPr>
      <w:r w:rsidRPr="0037526D">
        <w:rPr>
          <w:rFonts w:ascii="Times New Roman" w:hAnsi="Times New Roman" w:cs="Times New Roman"/>
        </w:rPr>
        <w:lastRenderedPageBreak/>
        <w:t xml:space="preserve">Additionally, the preparation design of </w:t>
      </w: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typically allows for supragingival margins, which contributes to better periodontal health. By avoiding subgingival margin placement, the restoration minimizes irritation to the surrounding soft tissues, facilitates oral hygiene maintenance, and reduces the risk of periodontal complications. </w:t>
      </w:r>
      <w:r w:rsidR="00484052" w:rsidRPr="00484052">
        <w:rPr>
          <w:rFonts w:ascii="Times New Roman" w:hAnsi="Times New Roman" w:cs="Times New Roman"/>
          <w:vertAlign w:val="superscript"/>
        </w:rPr>
        <w:t>12</w:t>
      </w:r>
      <w:r w:rsidRPr="0037526D">
        <w:rPr>
          <w:rFonts w:ascii="Times New Roman" w:hAnsi="Times New Roman" w:cs="Times New Roman"/>
        </w:rPr>
        <w:t xml:space="preserve">Consequently, </w:t>
      </w: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not only restore structural integrity and </w:t>
      </w:r>
      <w:proofErr w:type="spellStart"/>
      <w:r w:rsidRPr="0037526D">
        <w:rPr>
          <w:rFonts w:ascii="Times New Roman" w:hAnsi="Times New Roman" w:cs="Times New Roman"/>
        </w:rPr>
        <w:t>esthetics</w:t>
      </w:r>
      <w:proofErr w:type="spellEnd"/>
      <w:r w:rsidRPr="0037526D">
        <w:rPr>
          <w:rFonts w:ascii="Times New Roman" w:hAnsi="Times New Roman" w:cs="Times New Roman"/>
        </w:rPr>
        <w:t xml:space="preserve"> but also support long-term biological and periodontal preservation.</w:t>
      </w:r>
      <w:r w:rsidR="00484052" w:rsidRPr="00484052">
        <w:rPr>
          <w:rFonts w:ascii="Times New Roman" w:hAnsi="Times New Roman" w:cs="Times New Roman"/>
          <w:vertAlign w:val="superscript"/>
        </w:rPr>
        <w:t>13</w:t>
      </w:r>
    </w:p>
    <w:p w14:paraId="06229A91" w14:textId="5E431F9E" w:rsidR="0037526D" w:rsidRDefault="00F57DB4" w:rsidP="0037526D">
      <w:pPr>
        <w:rPr>
          <w:rFonts w:ascii="Times New Roman" w:hAnsi="Times New Roman" w:cs="Times New Roman"/>
        </w:rPr>
      </w:pPr>
      <w:r>
        <w:rPr>
          <w:rFonts w:ascii="Times New Roman" w:hAnsi="Times New Roman" w:cs="Times New Roman"/>
          <w:b/>
          <w:bCs/>
        </w:rPr>
        <w:t>Summary</w:t>
      </w:r>
    </w:p>
    <w:p w14:paraId="1AD5E920" w14:textId="7C2DDA74" w:rsidR="0037526D" w:rsidRPr="0037526D" w:rsidRDefault="0037526D" w:rsidP="0037526D">
      <w:pPr>
        <w:rPr>
          <w:rFonts w:ascii="Times New Roman" w:hAnsi="Times New Roman" w:cs="Times New Roman"/>
        </w:rPr>
      </w:pPr>
      <w:proofErr w:type="spellStart"/>
      <w:r w:rsidRPr="0037526D">
        <w:rPr>
          <w:rFonts w:ascii="Times New Roman" w:hAnsi="Times New Roman" w:cs="Times New Roman"/>
        </w:rPr>
        <w:t>Endocrowns</w:t>
      </w:r>
      <w:proofErr w:type="spellEnd"/>
      <w:r w:rsidRPr="0037526D">
        <w:rPr>
          <w:rFonts w:ascii="Times New Roman" w:hAnsi="Times New Roman" w:cs="Times New Roman"/>
        </w:rPr>
        <w:t xml:space="preserve"> should be considered a reliable and minimally invasive alternative for the restoration of endodontically treated teeth, provided that appropriate case selection, strict adherence to adhesive protocols, and careful evaluation of occlusal factors are ensured to achieve optimal long-term clinical success.</w:t>
      </w:r>
    </w:p>
    <w:p w14:paraId="5254E915" w14:textId="77777777" w:rsidR="00113F53" w:rsidRDefault="00113F53" w:rsidP="008756CE">
      <w:pPr>
        <w:rPr>
          <w:rFonts w:ascii="Times New Roman" w:hAnsi="Times New Roman" w:cs="Times New Roman"/>
          <w:b/>
          <w:bCs/>
        </w:rPr>
      </w:pPr>
    </w:p>
    <w:p w14:paraId="5F028865" w14:textId="77777777" w:rsidR="009E6E3E" w:rsidRPr="009E6E3E" w:rsidRDefault="009E6E3E" w:rsidP="009E6E3E">
      <w:pPr>
        <w:rPr>
          <w:rFonts w:ascii="Times New Roman" w:hAnsi="Times New Roman" w:cs="Times New Roman"/>
          <w:b/>
          <w:bCs/>
        </w:rPr>
      </w:pPr>
      <w:r w:rsidRPr="009E6E3E">
        <w:rPr>
          <w:rFonts w:ascii="Times New Roman" w:hAnsi="Times New Roman" w:cs="Times New Roman"/>
          <w:b/>
          <w:bCs/>
        </w:rPr>
        <w:t xml:space="preserve">Consent </w:t>
      </w:r>
    </w:p>
    <w:p w14:paraId="7DE54554" w14:textId="7F37626E" w:rsidR="00113F53" w:rsidRDefault="009E6E3E" w:rsidP="009E6E3E">
      <w:pPr>
        <w:rPr>
          <w:rFonts w:ascii="Times New Roman" w:hAnsi="Times New Roman" w:cs="Times New Roman"/>
          <w:b/>
          <w:bCs/>
        </w:rPr>
      </w:pPr>
      <w:r w:rsidRPr="009E6E3E">
        <w:rPr>
          <w:rFonts w:ascii="Times New Roman" w:hAnsi="Times New Roman" w:cs="Times New Roman"/>
          <w:b/>
          <w:bCs/>
        </w:rPr>
        <w:t>As per international standards or university standards, patient(s) written consent has been collected and preserved by the author(s).</w:t>
      </w:r>
    </w:p>
    <w:p w14:paraId="791FB5CD" w14:textId="77777777" w:rsidR="009E6E3E" w:rsidRPr="009E6E3E" w:rsidRDefault="009E6E3E" w:rsidP="009E6E3E">
      <w:pPr>
        <w:rPr>
          <w:rFonts w:ascii="Times New Roman" w:hAnsi="Times New Roman" w:cs="Times New Roman"/>
          <w:b/>
          <w:bCs/>
        </w:rPr>
      </w:pPr>
      <w:r w:rsidRPr="009E6E3E">
        <w:rPr>
          <w:rFonts w:ascii="Times New Roman" w:hAnsi="Times New Roman" w:cs="Times New Roman"/>
          <w:b/>
          <w:bCs/>
        </w:rPr>
        <w:t>Ethical Approval:</w:t>
      </w:r>
    </w:p>
    <w:p w14:paraId="508E5F4D" w14:textId="77777777" w:rsidR="009E6E3E" w:rsidRPr="009E6E3E" w:rsidRDefault="009E6E3E" w:rsidP="009E6E3E">
      <w:pPr>
        <w:rPr>
          <w:rFonts w:ascii="Times New Roman" w:hAnsi="Times New Roman" w:cs="Times New Roman"/>
          <w:b/>
          <w:bCs/>
        </w:rPr>
      </w:pPr>
    </w:p>
    <w:p w14:paraId="566FDDD1" w14:textId="00EAE11F" w:rsidR="00113F53" w:rsidRDefault="009E6E3E" w:rsidP="009E6E3E">
      <w:pPr>
        <w:rPr>
          <w:rFonts w:ascii="Times New Roman" w:hAnsi="Times New Roman" w:cs="Times New Roman"/>
          <w:b/>
          <w:bCs/>
        </w:rPr>
      </w:pPr>
      <w:r w:rsidRPr="009E6E3E">
        <w:rPr>
          <w:rFonts w:ascii="Times New Roman" w:hAnsi="Times New Roman" w:cs="Times New Roman"/>
          <w:b/>
          <w:bCs/>
        </w:rPr>
        <w:t>As per international standards or university standards written ethical approval has been collected and preserved by the author(s).</w:t>
      </w:r>
    </w:p>
    <w:p w14:paraId="5F8135C7" w14:textId="77777777" w:rsidR="00113F53" w:rsidRDefault="00113F53" w:rsidP="008756CE">
      <w:pPr>
        <w:rPr>
          <w:rFonts w:ascii="Times New Roman" w:hAnsi="Times New Roman" w:cs="Times New Roman"/>
          <w:b/>
          <w:bCs/>
        </w:rPr>
      </w:pPr>
    </w:p>
    <w:p w14:paraId="1A16E5CD" w14:textId="77777777" w:rsidR="001B7987" w:rsidRPr="00CA3906" w:rsidRDefault="001B7987" w:rsidP="001B7987">
      <w:pPr>
        <w:rPr>
          <w:b/>
          <w:highlight w:val="yellow"/>
        </w:rPr>
      </w:pPr>
      <w:r w:rsidRPr="00CA3906">
        <w:rPr>
          <w:b/>
          <w:highlight w:val="yellow"/>
        </w:rPr>
        <w:t>Disclaimer (Artificial intelligence)</w:t>
      </w:r>
    </w:p>
    <w:p w14:paraId="7B7ABB71" w14:textId="77777777" w:rsidR="001B7987" w:rsidRPr="00740879" w:rsidRDefault="001B7987" w:rsidP="001B798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EEF7202" w14:textId="77777777" w:rsidR="00113F53" w:rsidRDefault="00113F53" w:rsidP="008756CE">
      <w:pPr>
        <w:rPr>
          <w:rFonts w:ascii="Times New Roman" w:hAnsi="Times New Roman" w:cs="Times New Roman"/>
          <w:b/>
          <w:bCs/>
        </w:rPr>
      </w:pPr>
    </w:p>
    <w:p w14:paraId="235009FC" w14:textId="77777777" w:rsidR="00113F53" w:rsidRDefault="00113F53" w:rsidP="008756CE">
      <w:pPr>
        <w:rPr>
          <w:rFonts w:ascii="Times New Roman" w:hAnsi="Times New Roman" w:cs="Times New Roman"/>
          <w:b/>
          <w:bCs/>
        </w:rPr>
      </w:pPr>
    </w:p>
    <w:p w14:paraId="05C1EA3B" w14:textId="77777777" w:rsidR="00113F53" w:rsidRDefault="00113F53" w:rsidP="008756CE">
      <w:pPr>
        <w:rPr>
          <w:rFonts w:ascii="Times New Roman" w:hAnsi="Times New Roman" w:cs="Times New Roman"/>
          <w:b/>
          <w:bCs/>
        </w:rPr>
      </w:pPr>
    </w:p>
    <w:p w14:paraId="070F82FE" w14:textId="5119B998" w:rsidR="008756CE" w:rsidRPr="008756CE" w:rsidRDefault="008756CE" w:rsidP="008756CE">
      <w:pPr>
        <w:rPr>
          <w:rFonts w:ascii="Times New Roman" w:hAnsi="Times New Roman" w:cs="Times New Roman"/>
          <w:b/>
          <w:bCs/>
        </w:rPr>
      </w:pPr>
      <w:r w:rsidRPr="008756CE">
        <w:rPr>
          <w:rFonts w:ascii="Times New Roman" w:hAnsi="Times New Roman" w:cs="Times New Roman"/>
          <w:b/>
          <w:bCs/>
        </w:rPr>
        <w:t>References</w:t>
      </w:r>
    </w:p>
    <w:p w14:paraId="63D388CB" w14:textId="2339335B" w:rsidR="001C4B6E" w:rsidRPr="0047017C" w:rsidRDefault="008C00D0" w:rsidP="0047017C">
      <w:pPr>
        <w:rPr>
          <w:rFonts w:ascii="Times New Roman" w:hAnsi="Times New Roman" w:cs="Times New Roman"/>
        </w:rPr>
      </w:pPr>
      <w:r w:rsidRPr="008C00D0">
        <w:rPr>
          <w:rFonts w:ascii="Times New Roman" w:eastAsia="Times New Roman" w:hAnsi="Times New Roman" w:cs="Times New Roman"/>
          <w:kern w:val="36"/>
          <w:lang w:eastAsia="en-IN"/>
          <w14:ligatures w14:val="none"/>
        </w:rPr>
        <w:t xml:space="preserve">Gupta R, Thakur S, Pandey NK, Roopa B, Fares KT. </w:t>
      </w:r>
      <w:proofErr w:type="spellStart"/>
      <w:r w:rsidRPr="008C00D0">
        <w:rPr>
          <w:rFonts w:ascii="Times New Roman" w:eastAsia="Times New Roman" w:hAnsi="Times New Roman" w:cs="Times New Roman"/>
          <w:kern w:val="36"/>
          <w:lang w:eastAsia="en-IN"/>
          <w14:ligatures w14:val="none"/>
        </w:rPr>
        <w:t>Endocrown</w:t>
      </w:r>
      <w:proofErr w:type="spellEnd"/>
      <w:r w:rsidRPr="008C00D0">
        <w:rPr>
          <w:rFonts w:ascii="Times New Roman" w:eastAsia="Times New Roman" w:hAnsi="Times New Roman" w:cs="Times New Roman"/>
          <w:kern w:val="36"/>
          <w:lang w:eastAsia="en-IN"/>
          <w14:ligatures w14:val="none"/>
        </w:rPr>
        <w:t xml:space="preserve"> - A Paradigm Shift in Rehabilitation: A Report of Two Cases. </w:t>
      </w:r>
      <w:proofErr w:type="spellStart"/>
      <w:r w:rsidRPr="008C00D0">
        <w:rPr>
          <w:rFonts w:ascii="Times New Roman" w:eastAsia="Times New Roman" w:hAnsi="Times New Roman" w:cs="Times New Roman"/>
          <w:kern w:val="36"/>
          <w:lang w:eastAsia="en-IN"/>
          <w14:ligatures w14:val="none"/>
        </w:rPr>
        <w:t>Contemp</w:t>
      </w:r>
      <w:proofErr w:type="spellEnd"/>
      <w:r w:rsidRPr="008C00D0">
        <w:rPr>
          <w:rFonts w:ascii="Times New Roman" w:eastAsia="Times New Roman" w:hAnsi="Times New Roman" w:cs="Times New Roman"/>
          <w:kern w:val="36"/>
          <w:lang w:eastAsia="en-IN"/>
          <w14:ligatures w14:val="none"/>
        </w:rPr>
        <w:t xml:space="preserve"> Clin Dent. 2021 Apr-Jun;12(2):195-198. </w:t>
      </w:r>
      <w:proofErr w:type="spellStart"/>
      <w:r w:rsidRPr="008C00D0">
        <w:rPr>
          <w:rFonts w:ascii="Times New Roman" w:eastAsia="Times New Roman" w:hAnsi="Times New Roman" w:cs="Times New Roman"/>
          <w:kern w:val="36"/>
          <w:lang w:eastAsia="en-IN"/>
          <w14:ligatures w14:val="none"/>
        </w:rPr>
        <w:t>doi</w:t>
      </w:r>
      <w:proofErr w:type="spellEnd"/>
      <w:r w:rsidRPr="008C00D0">
        <w:rPr>
          <w:rFonts w:ascii="Times New Roman" w:eastAsia="Times New Roman" w:hAnsi="Times New Roman" w:cs="Times New Roman"/>
          <w:kern w:val="36"/>
          <w:lang w:eastAsia="en-IN"/>
          <w14:ligatures w14:val="none"/>
        </w:rPr>
        <w:t xml:space="preserve">: 10.4103/ccd.ccd_557_20. </w:t>
      </w:r>
      <w:proofErr w:type="spellStart"/>
      <w:r w:rsidRPr="008C00D0">
        <w:rPr>
          <w:rFonts w:ascii="Times New Roman" w:eastAsia="Times New Roman" w:hAnsi="Times New Roman" w:cs="Times New Roman"/>
          <w:kern w:val="36"/>
          <w:lang w:eastAsia="en-IN"/>
          <w14:ligatures w14:val="none"/>
        </w:rPr>
        <w:t>Epub</w:t>
      </w:r>
      <w:proofErr w:type="spellEnd"/>
      <w:r w:rsidRPr="008C00D0">
        <w:rPr>
          <w:rFonts w:ascii="Times New Roman" w:eastAsia="Times New Roman" w:hAnsi="Times New Roman" w:cs="Times New Roman"/>
          <w:kern w:val="36"/>
          <w:lang w:eastAsia="en-IN"/>
          <w14:ligatures w14:val="none"/>
        </w:rPr>
        <w:t xml:space="preserve"> 2021 Jun 14. PMID: 34220164; PMCID: PMC8237820.</w:t>
      </w:r>
    </w:p>
    <w:p w14:paraId="5D5FABEE" w14:textId="083A7305" w:rsidR="008C00D0" w:rsidRPr="008C00D0" w:rsidRDefault="0047017C" w:rsidP="008C00D0">
      <w:pPr>
        <w:rPr>
          <w:rFonts w:ascii="Times New Roman" w:hAnsi="Times New Roman" w:cs="Times New Roman"/>
        </w:rPr>
      </w:pPr>
      <w:r>
        <w:rPr>
          <w:rFonts w:ascii="Times New Roman" w:hAnsi="Times New Roman" w:cs="Times New Roman"/>
        </w:rPr>
        <w:t>2</w:t>
      </w:r>
      <w:r w:rsidR="008C00D0" w:rsidRPr="008C00D0">
        <w:rPr>
          <w:rFonts w:ascii="Times New Roman" w:hAnsi="Times New Roman" w:cs="Times New Roman"/>
        </w:rPr>
        <w:t xml:space="preserve">Rao BS, Bandekar S, Kshirsagar S, Naman S. </w:t>
      </w:r>
      <w:proofErr w:type="spellStart"/>
      <w:r w:rsidR="008C00D0" w:rsidRPr="008C00D0">
        <w:rPr>
          <w:rFonts w:ascii="Times New Roman" w:hAnsi="Times New Roman" w:cs="Times New Roman"/>
        </w:rPr>
        <w:t>Endocrown</w:t>
      </w:r>
      <w:proofErr w:type="spellEnd"/>
      <w:r w:rsidR="008C00D0" w:rsidRPr="008C00D0">
        <w:rPr>
          <w:rFonts w:ascii="Times New Roman" w:hAnsi="Times New Roman" w:cs="Times New Roman"/>
        </w:rPr>
        <w:t xml:space="preserve"> – a unique way of retention: case report. </w:t>
      </w:r>
      <w:r w:rsidR="008C00D0" w:rsidRPr="008C00D0">
        <w:rPr>
          <w:rFonts w:ascii="Times New Roman" w:hAnsi="Times New Roman" w:cs="Times New Roman"/>
          <w:i/>
          <w:iCs/>
        </w:rPr>
        <w:t xml:space="preserve">J Adv Med </w:t>
      </w:r>
      <w:proofErr w:type="spellStart"/>
      <w:r w:rsidR="008C00D0" w:rsidRPr="008C00D0">
        <w:rPr>
          <w:rFonts w:ascii="Times New Roman" w:hAnsi="Times New Roman" w:cs="Times New Roman"/>
          <w:i/>
          <w:iCs/>
        </w:rPr>
        <w:t>Med</w:t>
      </w:r>
      <w:proofErr w:type="spellEnd"/>
      <w:r w:rsidR="008C00D0" w:rsidRPr="008C00D0">
        <w:rPr>
          <w:rFonts w:ascii="Times New Roman" w:hAnsi="Times New Roman" w:cs="Times New Roman"/>
          <w:i/>
          <w:iCs/>
        </w:rPr>
        <w:t xml:space="preserve"> Res</w:t>
      </w:r>
      <w:r w:rsidR="008C00D0" w:rsidRPr="008C00D0">
        <w:rPr>
          <w:rFonts w:ascii="Times New Roman" w:hAnsi="Times New Roman" w:cs="Times New Roman"/>
        </w:rPr>
        <w:t>. 2017;22(3):1–5.</w:t>
      </w:r>
    </w:p>
    <w:p w14:paraId="25CA1652" w14:textId="3A53C1A6" w:rsidR="000974ED" w:rsidRPr="0047017C" w:rsidRDefault="0047017C" w:rsidP="0047017C">
      <w:pPr>
        <w:rPr>
          <w:rFonts w:ascii="Times New Roman" w:hAnsi="Times New Roman" w:cs="Times New Roman"/>
        </w:rPr>
      </w:pPr>
      <w:r>
        <w:rPr>
          <w:rFonts w:ascii="Times New Roman" w:hAnsi="Times New Roman" w:cs="Times New Roman"/>
        </w:rPr>
        <w:lastRenderedPageBreak/>
        <w:t>3.</w:t>
      </w:r>
      <w:r w:rsidR="000974ED" w:rsidRPr="0047017C">
        <w:rPr>
          <w:rFonts w:ascii="Times New Roman" w:hAnsi="Times New Roman" w:cs="Times New Roman"/>
        </w:rPr>
        <w:t xml:space="preserve">Bindl A, </w:t>
      </w:r>
      <w:proofErr w:type="spellStart"/>
      <w:r w:rsidR="000974ED" w:rsidRPr="0047017C">
        <w:rPr>
          <w:rFonts w:ascii="Times New Roman" w:hAnsi="Times New Roman" w:cs="Times New Roman"/>
        </w:rPr>
        <w:t>Mörmann</w:t>
      </w:r>
      <w:proofErr w:type="spellEnd"/>
      <w:r w:rsidR="000974ED" w:rsidRPr="0047017C">
        <w:rPr>
          <w:rFonts w:ascii="Times New Roman" w:hAnsi="Times New Roman" w:cs="Times New Roman"/>
        </w:rPr>
        <w:t xml:space="preserve"> WH. Clinical evaluation of adhesively placed </w:t>
      </w:r>
      <w:proofErr w:type="spellStart"/>
      <w:r w:rsidR="000974ED" w:rsidRPr="0047017C">
        <w:rPr>
          <w:rFonts w:ascii="Times New Roman" w:hAnsi="Times New Roman" w:cs="Times New Roman"/>
        </w:rPr>
        <w:t>Cerec</w:t>
      </w:r>
      <w:proofErr w:type="spellEnd"/>
      <w:r w:rsidR="000974ED" w:rsidRPr="0047017C">
        <w:rPr>
          <w:rFonts w:ascii="Times New Roman" w:hAnsi="Times New Roman" w:cs="Times New Roman"/>
        </w:rPr>
        <w:t xml:space="preserve"> </w:t>
      </w:r>
      <w:proofErr w:type="spellStart"/>
      <w:r w:rsidR="000974ED" w:rsidRPr="0047017C">
        <w:rPr>
          <w:rFonts w:ascii="Times New Roman" w:hAnsi="Times New Roman" w:cs="Times New Roman"/>
        </w:rPr>
        <w:t>endocrowns</w:t>
      </w:r>
      <w:proofErr w:type="spellEnd"/>
      <w:r w:rsidR="000974ED" w:rsidRPr="0047017C">
        <w:rPr>
          <w:rFonts w:ascii="Times New Roman" w:hAnsi="Times New Roman" w:cs="Times New Roman"/>
        </w:rPr>
        <w:t xml:space="preserve"> after 2 years – preliminary results. J Adhes Dent. 1999;1(3):255–265.</w:t>
      </w:r>
    </w:p>
    <w:p w14:paraId="4A386D55" w14:textId="00FD1D57" w:rsidR="008C00D0" w:rsidRDefault="008C00D0" w:rsidP="0047017C">
      <w:pPr>
        <w:rPr>
          <w:rFonts w:ascii="Times New Roman" w:eastAsia="Times New Roman" w:hAnsi="Times New Roman" w:cs="Times New Roman"/>
          <w:spacing w:val="-8"/>
          <w:kern w:val="0"/>
          <w:shd w:val="clear" w:color="auto" w:fill="FFFFFF"/>
          <w:lang w:eastAsia="en-IN"/>
          <w14:ligatures w14:val="none"/>
        </w:rPr>
      </w:pPr>
      <w:r>
        <w:rPr>
          <w:rFonts w:ascii="Times New Roman" w:eastAsia="Times New Roman" w:hAnsi="Times New Roman" w:cs="Times New Roman"/>
          <w:spacing w:val="-8"/>
          <w:kern w:val="0"/>
          <w:shd w:val="clear" w:color="auto" w:fill="FFFFFF"/>
          <w:lang w:eastAsia="en-IN"/>
          <w14:ligatures w14:val="none"/>
        </w:rPr>
        <w:t>4.</w:t>
      </w:r>
      <w:r w:rsidRPr="008C00D0">
        <w:rPr>
          <w:rFonts w:ascii="Times New Roman" w:eastAsia="Times New Roman" w:hAnsi="Times New Roman" w:cs="Times New Roman"/>
          <w:spacing w:val="-8"/>
          <w:kern w:val="0"/>
          <w:shd w:val="clear" w:color="auto" w:fill="FFFFFF"/>
          <w:lang w:eastAsia="en-IN"/>
          <w14:ligatures w14:val="none"/>
        </w:rPr>
        <w:t>Endocrown: An Approach Towards Management of Endodontically Treated Teeth - A Case Report. International Journal of Current Research and Review. 2021; doi:10.31782/IJCRR.2021.131231</w:t>
      </w:r>
    </w:p>
    <w:p w14:paraId="765840DF" w14:textId="1C1B139C" w:rsidR="008C00D0" w:rsidRPr="008C00D0" w:rsidRDefault="0047017C" w:rsidP="008C00D0">
      <w:pPr>
        <w:rPr>
          <w:rFonts w:ascii="Times New Roman" w:hAnsi="Times New Roman" w:cs="Times New Roman"/>
        </w:rPr>
      </w:pPr>
      <w:r w:rsidRPr="008C00D0">
        <w:rPr>
          <w:rFonts w:ascii="Times New Roman" w:hAnsi="Times New Roman" w:cs="Times New Roman"/>
        </w:rPr>
        <w:t>5</w:t>
      </w:r>
      <w:r w:rsidR="008C00D0" w:rsidRPr="008C00D0">
        <w:rPr>
          <w:rFonts w:ascii="Times New Roman" w:hAnsi="Times New Roman" w:cs="Times New Roman"/>
        </w:rPr>
        <w:t>. Selvanathan MJV, Balasubramanian S, Mahalaxmi S. “</w:t>
      </w:r>
      <w:proofErr w:type="spellStart"/>
      <w:r w:rsidR="008C00D0" w:rsidRPr="008C00D0">
        <w:rPr>
          <w:rFonts w:ascii="Times New Roman" w:hAnsi="Times New Roman" w:cs="Times New Roman"/>
        </w:rPr>
        <w:t>Endocrown</w:t>
      </w:r>
      <w:proofErr w:type="spellEnd"/>
      <w:r w:rsidR="008C00D0" w:rsidRPr="008C00D0">
        <w:rPr>
          <w:rFonts w:ascii="Times New Roman" w:hAnsi="Times New Roman" w:cs="Times New Roman"/>
        </w:rPr>
        <w:t xml:space="preserve">”—an effective viable </w:t>
      </w:r>
      <w:proofErr w:type="spellStart"/>
      <w:r w:rsidR="008C00D0" w:rsidRPr="008C00D0">
        <w:rPr>
          <w:rFonts w:ascii="Times New Roman" w:hAnsi="Times New Roman" w:cs="Times New Roman"/>
        </w:rPr>
        <w:t>esthetic</w:t>
      </w:r>
      <w:proofErr w:type="spellEnd"/>
      <w:r w:rsidR="008C00D0" w:rsidRPr="008C00D0">
        <w:rPr>
          <w:rFonts w:ascii="Times New Roman" w:hAnsi="Times New Roman" w:cs="Times New Roman"/>
        </w:rPr>
        <w:t xml:space="preserve"> option for expurgated endodontically treated teeth: two case reports.</w:t>
      </w:r>
    </w:p>
    <w:p w14:paraId="37CD7B63" w14:textId="3C830B1F" w:rsidR="00C41725" w:rsidRPr="0047017C" w:rsidRDefault="0047017C" w:rsidP="0047017C">
      <w:pPr>
        <w:rPr>
          <w:rFonts w:ascii="Times New Roman" w:hAnsi="Times New Roman" w:cs="Times New Roman"/>
        </w:rPr>
      </w:pPr>
      <w:r w:rsidRPr="0047017C">
        <w:rPr>
          <w:rFonts w:ascii="Times New Roman" w:hAnsi="Times New Roman" w:cs="Times New Roman"/>
        </w:rPr>
        <w:t>6</w:t>
      </w:r>
      <w:r w:rsidR="008C00D0">
        <w:rPr>
          <w:rFonts w:ascii="Times New Roman" w:hAnsi="Times New Roman" w:cs="Times New Roman"/>
        </w:rPr>
        <w:t>.</w:t>
      </w:r>
      <w:r w:rsidR="008C00D0" w:rsidRPr="008C00D0">
        <w:rPr>
          <w:rFonts w:ascii="Times New Roman" w:hAnsi="Times New Roman" w:cs="Times New Roman"/>
        </w:rPr>
        <w:t xml:space="preserve">Tzimas K, </w:t>
      </w:r>
      <w:proofErr w:type="spellStart"/>
      <w:r w:rsidR="008C00D0" w:rsidRPr="008C00D0">
        <w:rPr>
          <w:rFonts w:ascii="Times New Roman" w:hAnsi="Times New Roman" w:cs="Times New Roman"/>
        </w:rPr>
        <w:t>Tsiafitsa</w:t>
      </w:r>
      <w:proofErr w:type="spellEnd"/>
      <w:r w:rsidR="008C00D0" w:rsidRPr="008C00D0">
        <w:rPr>
          <w:rFonts w:ascii="Times New Roman" w:hAnsi="Times New Roman" w:cs="Times New Roman"/>
        </w:rPr>
        <w:t xml:space="preserve"> M, </w:t>
      </w:r>
      <w:proofErr w:type="spellStart"/>
      <w:r w:rsidR="008C00D0" w:rsidRPr="008C00D0">
        <w:rPr>
          <w:rFonts w:ascii="Times New Roman" w:hAnsi="Times New Roman" w:cs="Times New Roman"/>
        </w:rPr>
        <w:t>Gerasimou</w:t>
      </w:r>
      <w:proofErr w:type="spellEnd"/>
      <w:r w:rsidR="008C00D0" w:rsidRPr="008C00D0">
        <w:rPr>
          <w:rFonts w:ascii="Times New Roman" w:hAnsi="Times New Roman" w:cs="Times New Roman"/>
        </w:rPr>
        <w:t xml:space="preserve"> P, </w:t>
      </w:r>
      <w:proofErr w:type="spellStart"/>
      <w:r w:rsidR="008C00D0" w:rsidRPr="008C00D0">
        <w:rPr>
          <w:rFonts w:ascii="Times New Roman" w:hAnsi="Times New Roman" w:cs="Times New Roman"/>
        </w:rPr>
        <w:t>Tsitrou</w:t>
      </w:r>
      <w:proofErr w:type="spellEnd"/>
      <w:r w:rsidR="008C00D0" w:rsidRPr="008C00D0">
        <w:rPr>
          <w:rFonts w:ascii="Times New Roman" w:hAnsi="Times New Roman" w:cs="Times New Roman"/>
        </w:rPr>
        <w:t xml:space="preserve"> E. </w:t>
      </w:r>
      <w:proofErr w:type="spellStart"/>
      <w:r w:rsidR="008C00D0" w:rsidRPr="008C00D0">
        <w:rPr>
          <w:rFonts w:ascii="Times New Roman" w:hAnsi="Times New Roman" w:cs="Times New Roman"/>
        </w:rPr>
        <w:t>Endocrown</w:t>
      </w:r>
      <w:proofErr w:type="spellEnd"/>
      <w:r w:rsidR="008C00D0" w:rsidRPr="008C00D0">
        <w:rPr>
          <w:rFonts w:ascii="Times New Roman" w:hAnsi="Times New Roman" w:cs="Times New Roman"/>
        </w:rPr>
        <w:t xml:space="preserve"> restorations for extensively damaged posterior teeth: clinical performance of three cases. </w:t>
      </w:r>
      <w:proofErr w:type="spellStart"/>
      <w:r w:rsidR="008C00D0" w:rsidRPr="008C00D0">
        <w:rPr>
          <w:rFonts w:ascii="Times New Roman" w:hAnsi="Times New Roman" w:cs="Times New Roman"/>
        </w:rPr>
        <w:t>Restor</w:t>
      </w:r>
      <w:proofErr w:type="spellEnd"/>
      <w:r w:rsidR="008C00D0" w:rsidRPr="008C00D0">
        <w:rPr>
          <w:rFonts w:ascii="Times New Roman" w:hAnsi="Times New Roman" w:cs="Times New Roman"/>
        </w:rPr>
        <w:t xml:space="preserve"> Dent </w:t>
      </w:r>
      <w:proofErr w:type="spellStart"/>
      <w:r w:rsidR="008C00D0" w:rsidRPr="008C00D0">
        <w:rPr>
          <w:rFonts w:ascii="Times New Roman" w:hAnsi="Times New Roman" w:cs="Times New Roman"/>
        </w:rPr>
        <w:t>Endod</w:t>
      </w:r>
      <w:proofErr w:type="spellEnd"/>
      <w:r w:rsidR="008C00D0" w:rsidRPr="008C00D0">
        <w:rPr>
          <w:rFonts w:ascii="Times New Roman" w:hAnsi="Times New Roman" w:cs="Times New Roman"/>
        </w:rPr>
        <w:t>. 2018 Aug 22;43(4</w:t>
      </w:r>
      <w:proofErr w:type="gramStart"/>
      <w:r w:rsidR="008C00D0" w:rsidRPr="008C00D0">
        <w:rPr>
          <w:rFonts w:ascii="Times New Roman" w:hAnsi="Times New Roman" w:cs="Times New Roman"/>
        </w:rPr>
        <w:t>):e</w:t>
      </w:r>
      <w:proofErr w:type="gramEnd"/>
      <w:r w:rsidR="008C00D0" w:rsidRPr="008C00D0">
        <w:rPr>
          <w:rFonts w:ascii="Times New Roman" w:hAnsi="Times New Roman" w:cs="Times New Roman"/>
        </w:rPr>
        <w:t xml:space="preserve">38. </w:t>
      </w:r>
      <w:proofErr w:type="spellStart"/>
      <w:r w:rsidR="008C00D0" w:rsidRPr="008C00D0">
        <w:rPr>
          <w:rFonts w:ascii="Times New Roman" w:hAnsi="Times New Roman" w:cs="Times New Roman"/>
        </w:rPr>
        <w:t>doi</w:t>
      </w:r>
      <w:proofErr w:type="spellEnd"/>
      <w:r w:rsidR="008C00D0" w:rsidRPr="008C00D0">
        <w:rPr>
          <w:rFonts w:ascii="Times New Roman" w:hAnsi="Times New Roman" w:cs="Times New Roman"/>
        </w:rPr>
        <w:t>: 10.5395/rde.2018.</w:t>
      </w:r>
      <w:proofErr w:type="gramStart"/>
      <w:r w:rsidR="008C00D0" w:rsidRPr="008C00D0">
        <w:rPr>
          <w:rFonts w:ascii="Times New Roman" w:hAnsi="Times New Roman" w:cs="Times New Roman"/>
        </w:rPr>
        <w:t>43.e</w:t>
      </w:r>
      <w:proofErr w:type="gramEnd"/>
      <w:r w:rsidR="008C00D0" w:rsidRPr="008C00D0">
        <w:rPr>
          <w:rFonts w:ascii="Times New Roman" w:hAnsi="Times New Roman" w:cs="Times New Roman"/>
        </w:rPr>
        <w:t>38. PMID: 30483462; PMCID: PMC6237728.</w:t>
      </w:r>
    </w:p>
    <w:p w14:paraId="0303BF6E" w14:textId="2596A007" w:rsidR="00C41725" w:rsidRPr="0047017C" w:rsidRDefault="0047017C" w:rsidP="0047017C">
      <w:pPr>
        <w:rPr>
          <w:rFonts w:ascii="Times New Roman" w:hAnsi="Times New Roman" w:cs="Times New Roman"/>
        </w:rPr>
      </w:pPr>
      <w:r w:rsidRPr="0047017C">
        <w:rPr>
          <w:rFonts w:ascii="Times New Roman" w:hAnsi="Times New Roman" w:cs="Times New Roman"/>
        </w:rPr>
        <w:t>7</w:t>
      </w:r>
      <w:r w:rsidR="00C41725" w:rsidRPr="0047017C">
        <w:rPr>
          <w:rFonts w:ascii="Times New Roman" w:hAnsi="Times New Roman" w:cs="Times New Roman"/>
        </w:rPr>
        <w:t xml:space="preserve">. </w:t>
      </w:r>
      <w:r w:rsidR="008C00D0" w:rsidRPr="008C00D0">
        <w:rPr>
          <w:rFonts w:ascii="Times New Roman" w:hAnsi="Times New Roman" w:cs="Times New Roman"/>
        </w:rPr>
        <w:t xml:space="preserve">Huong </w:t>
      </w:r>
      <w:proofErr w:type="gramStart"/>
      <w:r w:rsidR="008C00D0" w:rsidRPr="008C00D0">
        <w:rPr>
          <w:rFonts w:ascii="Times New Roman" w:hAnsi="Times New Roman" w:cs="Times New Roman"/>
        </w:rPr>
        <w:t>CQ ,</w:t>
      </w:r>
      <w:proofErr w:type="gramEnd"/>
      <w:r w:rsidR="008C00D0" w:rsidRPr="008C00D0">
        <w:rPr>
          <w:rFonts w:ascii="Times New Roman" w:hAnsi="Times New Roman" w:cs="Times New Roman"/>
        </w:rPr>
        <w:t xml:space="preserve"> Duc NM , Hai TD . Restoration of Severely Damaged Tooth by Zirconia based </w:t>
      </w:r>
      <w:proofErr w:type="spellStart"/>
      <w:r w:rsidR="008C00D0" w:rsidRPr="008C00D0">
        <w:rPr>
          <w:rFonts w:ascii="Times New Roman" w:hAnsi="Times New Roman" w:cs="Times New Roman"/>
        </w:rPr>
        <w:t>Endocrown</w:t>
      </w:r>
      <w:proofErr w:type="spellEnd"/>
      <w:r w:rsidR="008C00D0" w:rsidRPr="008C00D0">
        <w:rPr>
          <w:rFonts w:ascii="Times New Roman" w:hAnsi="Times New Roman" w:cs="Times New Roman"/>
        </w:rPr>
        <w:t xml:space="preserve">: Case Series. Kathmandu </w:t>
      </w:r>
      <w:proofErr w:type="spellStart"/>
      <w:r w:rsidR="008C00D0" w:rsidRPr="008C00D0">
        <w:rPr>
          <w:rFonts w:ascii="Times New Roman" w:hAnsi="Times New Roman" w:cs="Times New Roman"/>
        </w:rPr>
        <w:t>Univ</w:t>
      </w:r>
      <w:proofErr w:type="spellEnd"/>
      <w:r w:rsidR="008C00D0" w:rsidRPr="008C00D0">
        <w:rPr>
          <w:rFonts w:ascii="Times New Roman" w:hAnsi="Times New Roman" w:cs="Times New Roman"/>
        </w:rPr>
        <w:t xml:space="preserve"> Med J (KUMJ). 2023 Jul-Sep;21(83):342-344. PMID: 39206660.</w:t>
      </w:r>
    </w:p>
    <w:p w14:paraId="2F69D562" w14:textId="1591A20D" w:rsidR="00C41725" w:rsidRPr="0047017C" w:rsidRDefault="0047017C" w:rsidP="0047017C">
      <w:pPr>
        <w:rPr>
          <w:rFonts w:ascii="Times New Roman" w:hAnsi="Times New Roman" w:cs="Times New Roman"/>
        </w:rPr>
      </w:pPr>
      <w:proofErr w:type="gramStart"/>
      <w:r w:rsidRPr="0047017C">
        <w:rPr>
          <w:rFonts w:ascii="Times New Roman" w:hAnsi="Times New Roman" w:cs="Times New Roman"/>
        </w:rPr>
        <w:t>8.</w:t>
      </w:r>
      <w:r w:rsidR="00C41725" w:rsidRPr="0047017C">
        <w:rPr>
          <w:rFonts w:ascii="Times New Roman" w:hAnsi="Times New Roman" w:cs="Times New Roman"/>
        </w:rPr>
        <w:t>.</w:t>
      </w:r>
      <w:r w:rsidR="008C00D0" w:rsidRPr="008C00D0">
        <w:rPr>
          <w:rFonts w:ascii="Times New Roman" w:hAnsi="Times New Roman" w:cs="Times New Roman"/>
        </w:rPr>
        <w:t>Kamaal</w:t>
      </w:r>
      <w:proofErr w:type="gramEnd"/>
      <w:r w:rsidR="008C00D0" w:rsidRPr="008C00D0">
        <w:rPr>
          <w:rFonts w:ascii="Times New Roman" w:hAnsi="Times New Roman" w:cs="Times New Roman"/>
        </w:rPr>
        <w:t xml:space="preserve"> M, Shukla S, </w:t>
      </w:r>
      <w:proofErr w:type="spellStart"/>
      <w:r w:rsidR="008C00D0" w:rsidRPr="008C00D0">
        <w:rPr>
          <w:rFonts w:ascii="Times New Roman" w:hAnsi="Times New Roman" w:cs="Times New Roman"/>
        </w:rPr>
        <w:t>Raisinghani</w:t>
      </w:r>
      <w:proofErr w:type="spellEnd"/>
      <w:r w:rsidR="008C00D0" w:rsidRPr="008C00D0">
        <w:rPr>
          <w:rFonts w:ascii="Times New Roman" w:hAnsi="Times New Roman" w:cs="Times New Roman"/>
        </w:rPr>
        <w:t xml:space="preserve"> D, Prasad AB, </w:t>
      </w:r>
      <w:proofErr w:type="spellStart"/>
      <w:r w:rsidR="008C00D0" w:rsidRPr="008C00D0">
        <w:rPr>
          <w:rFonts w:ascii="Times New Roman" w:hAnsi="Times New Roman" w:cs="Times New Roman"/>
        </w:rPr>
        <w:t>Sejra</w:t>
      </w:r>
      <w:proofErr w:type="spellEnd"/>
      <w:r w:rsidR="008C00D0" w:rsidRPr="008C00D0">
        <w:rPr>
          <w:rFonts w:ascii="Times New Roman" w:hAnsi="Times New Roman" w:cs="Times New Roman"/>
        </w:rPr>
        <w:t xml:space="preserve"> A, Chaudhari R. </w:t>
      </w:r>
      <w:proofErr w:type="spellStart"/>
      <w:r w:rsidR="008C00D0" w:rsidRPr="008C00D0">
        <w:rPr>
          <w:rFonts w:ascii="Times New Roman" w:hAnsi="Times New Roman" w:cs="Times New Roman"/>
        </w:rPr>
        <w:t>Endocrown</w:t>
      </w:r>
      <w:proofErr w:type="spellEnd"/>
      <w:r w:rsidR="008C00D0" w:rsidRPr="008C00D0">
        <w:rPr>
          <w:rFonts w:ascii="Times New Roman" w:hAnsi="Times New Roman" w:cs="Times New Roman"/>
        </w:rPr>
        <w:t xml:space="preserve">: a minimal intervention approach for grossly decayed teeth. </w:t>
      </w:r>
      <w:r w:rsidR="008C00D0" w:rsidRPr="008C00D0">
        <w:rPr>
          <w:rFonts w:ascii="Times New Roman" w:hAnsi="Times New Roman" w:cs="Times New Roman"/>
          <w:i/>
          <w:iCs/>
        </w:rPr>
        <w:t>People’s J Sci Res</w:t>
      </w:r>
      <w:r w:rsidR="008C00D0" w:rsidRPr="008C00D0">
        <w:rPr>
          <w:rFonts w:ascii="Times New Roman" w:hAnsi="Times New Roman" w:cs="Times New Roman"/>
        </w:rPr>
        <w:t>. 2019;12(2).</w:t>
      </w:r>
    </w:p>
    <w:p w14:paraId="3B3CB3CD" w14:textId="0FC42317" w:rsidR="008756CE" w:rsidRPr="0047017C" w:rsidRDefault="0047017C" w:rsidP="0047017C">
      <w:pPr>
        <w:rPr>
          <w:rFonts w:ascii="Times New Roman" w:hAnsi="Times New Roman" w:cs="Times New Roman"/>
        </w:rPr>
      </w:pPr>
      <w:r w:rsidRPr="0047017C">
        <w:rPr>
          <w:rFonts w:ascii="Times New Roman" w:hAnsi="Times New Roman" w:cs="Times New Roman"/>
        </w:rPr>
        <w:t xml:space="preserve">9 </w:t>
      </w:r>
      <w:r w:rsidR="008756CE" w:rsidRPr="0047017C">
        <w:rPr>
          <w:rFonts w:ascii="Times New Roman" w:hAnsi="Times New Roman" w:cs="Times New Roman"/>
        </w:rPr>
        <w:t xml:space="preserve">Rocca GT, Krejci I. Crown and post-free adhesive restorations for endodontically treated posterior teeth: From direct composite to </w:t>
      </w:r>
      <w:proofErr w:type="spellStart"/>
      <w:r w:rsidR="008756CE" w:rsidRPr="0047017C">
        <w:rPr>
          <w:rFonts w:ascii="Times New Roman" w:hAnsi="Times New Roman" w:cs="Times New Roman"/>
        </w:rPr>
        <w:t>endocrowns</w:t>
      </w:r>
      <w:proofErr w:type="spellEnd"/>
      <w:r w:rsidR="008756CE" w:rsidRPr="0047017C">
        <w:rPr>
          <w:rFonts w:ascii="Times New Roman" w:hAnsi="Times New Roman" w:cs="Times New Roman"/>
        </w:rPr>
        <w:t xml:space="preserve">. Eur J </w:t>
      </w:r>
      <w:proofErr w:type="spellStart"/>
      <w:r w:rsidR="008756CE" w:rsidRPr="0047017C">
        <w:rPr>
          <w:rFonts w:ascii="Times New Roman" w:hAnsi="Times New Roman" w:cs="Times New Roman"/>
        </w:rPr>
        <w:t>Esthet</w:t>
      </w:r>
      <w:proofErr w:type="spellEnd"/>
      <w:r w:rsidR="008756CE" w:rsidRPr="0047017C">
        <w:rPr>
          <w:rFonts w:ascii="Times New Roman" w:hAnsi="Times New Roman" w:cs="Times New Roman"/>
        </w:rPr>
        <w:t xml:space="preserve"> Dent. 2013;8(2):156–179.</w:t>
      </w:r>
    </w:p>
    <w:p w14:paraId="22CA992A" w14:textId="144814E2" w:rsidR="008756CE" w:rsidRPr="0047017C" w:rsidRDefault="0047017C" w:rsidP="0047017C">
      <w:pPr>
        <w:rPr>
          <w:rFonts w:ascii="Times New Roman" w:hAnsi="Times New Roman" w:cs="Times New Roman"/>
        </w:rPr>
      </w:pPr>
      <w:r>
        <w:rPr>
          <w:rFonts w:ascii="Times New Roman" w:hAnsi="Times New Roman" w:cs="Times New Roman"/>
        </w:rPr>
        <w:t>10.</w:t>
      </w:r>
      <w:r w:rsidR="008756CE" w:rsidRPr="0047017C">
        <w:rPr>
          <w:rFonts w:ascii="Times New Roman" w:hAnsi="Times New Roman" w:cs="Times New Roman"/>
        </w:rPr>
        <w:t xml:space="preserve">Ferrari M, </w:t>
      </w:r>
      <w:proofErr w:type="spellStart"/>
      <w:r w:rsidR="008756CE" w:rsidRPr="0047017C">
        <w:rPr>
          <w:rFonts w:ascii="Times New Roman" w:hAnsi="Times New Roman" w:cs="Times New Roman"/>
        </w:rPr>
        <w:t>Vichi</w:t>
      </w:r>
      <w:proofErr w:type="spellEnd"/>
      <w:r w:rsidR="008756CE" w:rsidRPr="0047017C">
        <w:rPr>
          <w:rFonts w:ascii="Times New Roman" w:hAnsi="Times New Roman" w:cs="Times New Roman"/>
        </w:rPr>
        <w:t xml:space="preserve"> A, </w:t>
      </w:r>
      <w:proofErr w:type="spellStart"/>
      <w:r w:rsidR="008756CE" w:rsidRPr="0047017C">
        <w:rPr>
          <w:rFonts w:ascii="Times New Roman" w:hAnsi="Times New Roman" w:cs="Times New Roman"/>
        </w:rPr>
        <w:t>Fadda</w:t>
      </w:r>
      <w:proofErr w:type="spellEnd"/>
      <w:r w:rsidR="008756CE" w:rsidRPr="0047017C">
        <w:rPr>
          <w:rFonts w:ascii="Times New Roman" w:hAnsi="Times New Roman" w:cs="Times New Roman"/>
        </w:rPr>
        <w:t xml:space="preserve"> GM, </w:t>
      </w:r>
      <w:proofErr w:type="spellStart"/>
      <w:r w:rsidR="008756CE" w:rsidRPr="0047017C">
        <w:rPr>
          <w:rFonts w:ascii="Times New Roman" w:hAnsi="Times New Roman" w:cs="Times New Roman"/>
        </w:rPr>
        <w:t>Cagidiaco</w:t>
      </w:r>
      <w:proofErr w:type="spellEnd"/>
      <w:r w:rsidR="008756CE" w:rsidRPr="0047017C">
        <w:rPr>
          <w:rFonts w:ascii="Times New Roman" w:hAnsi="Times New Roman" w:cs="Times New Roman"/>
        </w:rPr>
        <w:t xml:space="preserve"> MC, Tay FR, </w:t>
      </w:r>
      <w:proofErr w:type="spellStart"/>
      <w:r w:rsidR="008756CE" w:rsidRPr="0047017C">
        <w:rPr>
          <w:rFonts w:ascii="Times New Roman" w:hAnsi="Times New Roman" w:cs="Times New Roman"/>
        </w:rPr>
        <w:t>Breschi</w:t>
      </w:r>
      <w:proofErr w:type="spellEnd"/>
      <w:r w:rsidR="008756CE" w:rsidRPr="0047017C">
        <w:rPr>
          <w:rFonts w:ascii="Times New Roman" w:hAnsi="Times New Roman" w:cs="Times New Roman"/>
        </w:rPr>
        <w:t xml:space="preserve"> L, et al. A randomized controlled trial of endodontically treated and restored premolars. J Dent Res. 2012;91(7 </w:t>
      </w:r>
      <w:proofErr w:type="spellStart"/>
      <w:r w:rsidR="008756CE" w:rsidRPr="0047017C">
        <w:rPr>
          <w:rFonts w:ascii="Times New Roman" w:hAnsi="Times New Roman" w:cs="Times New Roman"/>
        </w:rPr>
        <w:t>Suppl</w:t>
      </w:r>
      <w:proofErr w:type="spellEnd"/>
      <w:r w:rsidR="008756CE" w:rsidRPr="0047017C">
        <w:rPr>
          <w:rFonts w:ascii="Times New Roman" w:hAnsi="Times New Roman" w:cs="Times New Roman"/>
        </w:rPr>
        <w:t>):72S–78S.</w:t>
      </w:r>
    </w:p>
    <w:p w14:paraId="5162A3FE" w14:textId="1F6B6819" w:rsidR="008756CE" w:rsidRPr="0047017C" w:rsidRDefault="0047017C" w:rsidP="0047017C">
      <w:pPr>
        <w:rPr>
          <w:rFonts w:ascii="Times New Roman" w:hAnsi="Times New Roman" w:cs="Times New Roman"/>
        </w:rPr>
      </w:pPr>
      <w:r>
        <w:rPr>
          <w:rFonts w:ascii="Times New Roman" w:hAnsi="Times New Roman" w:cs="Times New Roman"/>
        </w:rPr>
        <w:t xml:space="preserve">11. </w:t>
      </w:r>
      <w:r w:rsidR="008756CE" w:rsidRPr="0047017C">
        <w:rPr>
          <w:rFonts w:ascii="Times New Roman" w:hAnsi="Times New Roman" w:cs="Times New Roman"/>
        </w:rPr>
        <w:t xml:space="preserve">Biacchi GR, Basting RT. Comparison of fracture strength of </w:t>
      </w:r>
      <w:proofErr w:type="spellStart"/>
      <w:r w:rsidR="008756CE" w:rsidRPr="0047017C">
        <w:rPr>
          <w:rFonts w:ascii="Times New Roman" w:hAnsi="Times New Roman" w:cs="Times New Roman"/>
        </w:rPr>
        <w:t>endocrowns</w:t>
      </w:r>
      <w:proofErr w:type="spellEnd"/>
      <w:r w:rsidR="008756CE" w:rsidRPr="0047017C">
        <w:rPr>
          <w:rFonts w:ascii="Times New Roman" w:hAnsi="Times New Roman" w:cs="Times New Roman"/>
        </w:rPr>
        <w:t xml:space="preserve"> and glass </w:t>
      </w:r>
      <w:proofErr w:type="spellStart"/>
      <w:r w:rsidR="008756CE" w:rsidRPr="0047017C">
        <w:rPr>
          <w:rFonts w:ascii="Times New Roman" w:hAnsi="Times New Roman" w:cs="Times New Roman"/>
        </w:rPr>
        <w:t>fiber</w:t>
      </w:r>
      <w:proofErr w:type="spellEnd"/>
      <w:r w:rsidR="008756CE" w:rsidRPr="0047017C">
        <w:rPr>
          <w:rFonts w:ascii="Times New Roman" w:hAnsi="Times New Roman" w:cs="Times New Roman"/>
        </w:rPr>
        <w:t xml:space="preserve"> post-retained conventional crowns. Oper Dent. 2012;37(2):130–136.</w:t>
      </w:r>
    </w:p>
    <w:p w14:paraId="503A28E8" w14:textId="11D76997" w:rsidR="008756CE" w:rsidRPr="008C00D0" w:rsidRDefault="008C00D0" w:rsidP="008C00D0">
      <w:pPr>
        <w:rPr>
          <w:rFonts w:ascii="Times New Roman" w:hAnsi="Times New Roman" w:cs="Times New Roman"/>
        </w:rPr>
      </w:pPr>
      <w:r>
        <w:rPr>
          <w:rFonts w:ascii="Times New Roman" w:hAnsi="Times New Roman" w:cs="Times New Roman"/>
        </w:rPr>
        <w:t>12.</w:t>
      </w:r>
      <w:r w:rsidR="008756CE" w:rsidRPr="008C00D0">
        <w:rPr>
          <w:rFonts w:ascii="Times New Roman" w:hAnsi="Times New Roman" w:cs="Times New Roman"/>
        </w:rPr>
        <w:t xml:space="preserve">Belleflamme MM, </w:t>
      </w:r>
      <w:proofErr w:type="spellStart"/>
      <w:r w:rsidR="008756CE" w:rsidRPr="008C00D0">
        <w:rPr>
          <w:rFonts w:ascii="Times New Roman" w:hAnsi="Times New Roman" w:cs="Times New Roman"/>
        </w:rPr>
        <w:t>Geerts</w:t>
      </w:r>
      <w:proofErr w:type="spellEnd"/>
      <w:r w:rsidR="008756CE" w:rsidRPr="008C00D0">
        <w:rPr>
          <w:rFonts w:ascii="Times New Roman" w:hAnsi="Times New Roman" w:cs="Times New Roman"/>
        </w:rPr>
        <w:t xml:space="preserve"> SO, </w:t>
      </w:r>
      <w:proofErr w:type="spellStart"/>
      <w:r w:rsidR="008756CE" w:rsidRPr="008C00D0">
        <w:rPr>
          <w:rFonts w:ascii="Times New Roman" w:hAnsi="Times New Roman" w:cs="Times New Roman"/>
        </w:rPr>
        <w:t>Louwette</w:t>
      </w:r>
      <w:proofErr w:type="spellEnd"/>
      <w:r w:rsidR="008756CE" w:rsidRPr="008C00D0">
        <w:rPr>
          <w:rFonts w:ascii="Times New Roman" w:hAnsi="Times New Roman" w:cs="Times New Roman"/>
        </w:rPr>
        <w:t xml:space="preserve"> MM, Grenade CF, </w:t>
      </w:r>
      <w:proofErr w:type="spellStart"/>
      <w:r w:rsidR="008756CE" w:rsidRPr="008C00D0">
        <w:rPr>
          <w:rFonts w:ascii="Times New Roman" w:hAnsi="Times New Roman" w:cs="Times New Roman"/>
        </w:rPr>
        <w:t>Vanheusden</w:t>
      </w:r>
      <w:proofErr w:type="spellEnd"/>
      <w:r w:rsidR="008756CE" w:rsidRPr="008C00D0">
        <w:rPr>
          <w:rFonts w:ascii="Times New Roman" w:hAnsi="Times New Roman" w:cs="Times New Roman"/>
        </w:rPr>
        <w:t xml:space="preserve"> AJ, </w:t>
      </w:r>
      <w:proofErr w:type="spellStart"/>
      <w:r w:rsidR="008756CE" w:rsidRPr="008C00D0">
        <w:rPr>
          <w:rFonts w:ascii="Times New Roman" w:hAnsi="Times New Roman" w:cs="Times New Roman"/>
        </w:rPr>
        <w:t>Mainjot</w:t>
      </w:r>
      <w:proofErr w:type="spellEnd"/>
      <w:r w:rsidR="008756CE" w:rsidRPr="008C00D0">
        <w:rPr>
          <w:rFonts w:ascii="Times New Roman" w:hAnsi="Times New Roman" w:cs="Times New Roman"/>
        </w:rPr>
        <w:t xml:space="preserve"> AK. No post-no core approach to restore severely damaged posterior teeth: An up to 10-year retrospective study of documented </w:t>
      </w:r>
      <w:proofErr w:type="spellStart"/>
      <w:r w:rsidR="008756CE" w:rsidRPr="008C00D0">
        <w:rPr>
          <w:rFonts w:ascii="Times New Roman" w:hAnsi="Times New Roman" w:cs="Times New Roman"/>
        </w:rPr>
        <w:t>endocrown</w:t>
      </w:r>
      <w:proofErr w:type="spellEnd"/>
      <w:r w:rsidR="008756CE" w:rsidRPr="008C00D0">
        <w:rPr>
          <w:rFonts w:ascii="Times New Roman" w:hAnsi="Times New Roman" w:cs="Times New Roman"/>
        </w:rPr>
        <w:t xml:space="preserve"> cases. J Dent. </w:t>
      </w:r>
      <w:proofErr w:type="gramStart"/>
      <w:r w:rsidR="008756CE" w:rsidRPr="008C00D0">
        <w:rPr>
          <w:rFonts w:ascii="Times New Roman" w:hAnsi="Times New Roman" w:cs="Times New Roman"/>
        </w:rPr>
        <w:t>2017;63:1</w:t>
      </w:r>
      <w:proofErr w:type="gramEnd"/>
      <w:r w:rsidR="008756CE" w:rsidRPr="008C00D0">
        <w:rPr>
          <w:rFonts w:ascii="Times New Roman" w:hAnsi="Times New Roman" w:cs="Times New Roman"/>
        </w:rPr>
        <w:t>–7.</w:t>
      </w:r>
    </w:p>
    <w:p w14:paraId="624019C1" w14:textId="64B1525B" w:rsidR="008756CE" w:rsidRDefault="008C00D0" w:rsidP="008C00D0">
      <w:pPr>
        <w:rPr>
          <w:rFonts w:ascii="Times New Roman" w:hAnsi="Times New Roman" w:cs="Times New Roman"/>
        </w:rPr>
      </w:pPr>
      <w:r>
        <w:rPr>
          <w:rFonts w:ascii="Times New Roman" w:hAnsi="Times New Roman" w:cs="Times New Roman"/>
        </w:rPr>
        <w:t>13.</w:t>
      </w:r>
      <w:r w:rsidR="008756CE" w:rsidRPr="0047017C">
        <w:rPr>
          <w:rFonts w:ascii="Times New Roman" w:hAnsi="Times New Roman" w:cs="Times New Roman"/>
        </w:rPr>
        <w:t xml:space="preserve">Sedrez-Porto JA, da Rosa WL, da Silva AF, Münchow EA, Pereira-Cenci T. </w:t>
      </w:r>
      <w:proofErr w:type="spellStart"/>
      <w:r w:rsidR="008756CE" w:rsidRPr="0047017C">
        <w:rPr>
          <w:rFonts w:ascii="Times New Roman" w:hAnsi="Times New Roman" w:cs="Times New Roman"/>
        </w:rPr>
        <w:t>Endocrown</w:t>
      </w:r>
      <w:proofErr w:type="spellEnd"/>
      <w:r w:rsidR="008756CE" w:rsidRPr="0047017C">
        <w:rPr>
          <w:rFonts w:ascii="Times New Roman" w:hAnsi="Times New Roman" w:cs="Times New Roman"/>
        </w:rPr>
        <w:t xml:space="preserve"> restorations: A systematic review and meta-analysis. J Dent. </w:t>
      </w:r>
      <w:proofErr w:type="gramStart"/>
      <w:r w:rsidR="008756CE" w:rsidRPr="0047017C">
        <w:rPr>
          <w:rFonts w:ascii="Times New Roman" w:hAnsi="Times New Roman" w:cs="Times New Roman"/>
        </w:rPr>
        <w:t>2016;52:8</w:t>
      </w:r>
      <w:proofErr w:type="gramEnd"/>
      <w:r w:rsidR="008756CE" w:rsidRPr="0047017C">
        <w:rPr>
          <w:rFonts w:ascii="Times New Roman" w:hAnsi="Times New Roman" w:cs="Times New Roman"/>
        </w:rPr>
        <w:t>–14</w:t>
      </w:r>
    </w:p>
    <w:p w14:paraId="01B14973" w14:textId="70654766" w:rsidR="00B51627" w:rsidRPr="0047017C" w:rsidRDefault="00B51627" w:rsidP="008C00D0">
      <w:pPr>
        <w:rPr>
          <w:rFonts w:ascii="Times New Roman" w:hAnsi="Times New Roman" w:cs="Times New Roman"/>
        </w:rPr>
      </w:pPr>
      <w:r>
        <w:rPr>
          <w:rFonts w:ascii="Times New Roman" w:hAnsi="Times New Roman" w:cs="Times New Roman"/>
        </w:rPr>
        <w:t xml:space="preserve">14. </w:t>
      </w:r>
      <w:r>
        <w:t xml:space="preserve">Krishna </w:t>
      </w:r>
      <w:proofErr w:type="spellStart"/>
      <w:r>
        <w:t>Prasada</w:t>
      </w:r>
      <w:proofErr w:type="spellEnd"/>
      <w:r>
        <w:t xml:space="preserve"> L, Gunjan Chawla, Julia Jacob and Narendra </w:t>
      </w:r>
      <w:proofErr w:type="spellStart"/>
      <w:r>
        <w:t>Babu</w:t>
      </w:r>
      <w:proofErr w:type="spellEnd"/>
      <w:r>
        <w:t>.</w:t>
      </w:r>
      <w:r w:rsidRPr="00B51627">
        <w:t xml:space="preserve"> SEALING THE FUTURE: APEXIFICATION WITH BIODENTINE – A CASE REPORT</w:t>
      </w:r>
      <w:r>
        <w:t>.</w:t>
      </w:r>
      <w:r w:rsidRPr="00B51627">
        <w:t xml:space="preserve"> Int. J. Adv. Res. 13(08), August-2025, 350-354</w:t>
      </w:r>
    </w:p>
    <w:p w14:paraId="52E64124" w14:textId="77777777" w:rsidR="008756CE" w:rsidRPr="0047017C" w:rsidRDefault="008756CE" w:rsidP="0047017C">
      <w:pPr>
        <w:rPr>
          <w:rFonts w:ascii="Times New Roman" w:hAnsi="Times New Roman" w:cs="Times New Roman"/>
        </w:rPr>
      </w:pPr>
    </w:p>
    <w:sectPr w:rsidR="008756CE" w:rsidRPr="0047017C" w:rsidSect="00F2745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2BE7E" w14:textId="77777777" w:rsidR="00B43DAB" w:rsidRDefault="00B43DAB" w:rsidP="00B779AF">
      <w:pPr>
        <w:spacing w:after="0" w:line="240" w:lineRule="auto"/>
      </w:pPr>
      <w:r>
        <w:separator/>
      </w:r>
    </w:p>
  </w:endnote>
  <w:endnote w:type="continuationSeparator" w:id="0">
    <w:p w14:paraId="29F7642D" w14:textId="77777777" w:rsidR="00B43DAB" w:rsidRDefault="00B43DAB" w:rsidP="00B7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CA99" w14:textId="77777777" w:rsidR="00B779AF" w:rsidRDefault="00B77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B440" w14:textId="77777777" w:rsidR="00B779AF" w:rsidRDefault="00B77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523A" w14:textId="77777777" w:rsidR="00B779AF" w:rsidRDefault="00B77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0AA24" w14:textId="77777777" w:rsidR="00B43DAB" w:rsidRDefault="00B43DAB" w:rsidP="00B779AF">
      <w:pPr>
        <w:spacing w:after="0" w:line="240" w:lineRule="auto"/>
      </w:pPr>
      <w:r>
        <w:separator/>
      </w:r>
    </w:p>
  </w:footnote>
  <w:footnote w:type="continuationSeparator" w:id="0">
    <w:p w14:paraId="19A6662A" w14:textId="77777777" w:rsidR="00B43DAB" w:rsidRDefault="00B43DAB" w:rsidP="00B77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ACC1" w14:textId="095BD403" w:rsidR="00B779AF" w:rsidRDefault="00C86249">
    <w:pPr>
      <w:pStyle w:val="Header"/>
    </w:pPr>
    <w:r>
      <w:rPr>
        <w:noProof/>
      </w:rPr>
      <w:pict w14:anchorId="416CE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B9062" w14:textId="585F1561" w:rsidR="00B779AF" w:rsidRDefault="00C86249">
    <w:pPr>
      <w:pStyle w:val="Header"/>
    </w:pPr>
    <w:r>
      <w:rPr>
        <w:noProof/>
      </w:rPr>
      <w:pict w14:anchorId="74CF8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B893" w14:textId="65343425" w:rsidR="00B779AF" w:rsidRDefault="00C86249">
    <w:pPr>
      <w:pStyle w:val="Header"/>
    </w:pPr>
    <w:r>
      <w:rPr>
        <w:noProof/>
      </w:rPr>
      <w:pict w14:anchorId="1E816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717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7496B"/>
    <w:multiLevelType w:val="hybridMultilevel"/>
    <w:tmpl w:val="4F283BD6"/>
    <w:lvl w:ilvl="0" w:tplc="2FFC50C0">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B481EA3"/>
    <w:multiLevelType w:val="hybridMultilevel"/>
    <w:tmpl w:val="81448A96"/>
    <w:lvl w:ilvl="0" w:tplc="E3782514">
      <w:start w:val="10"/>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D8D2597"/>
    <w:multiLevelType w:val="multilevel"/>
    <w:tmpl w:val="7EDC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E32D79"/>
    <w:multiLevelType w:val="hybridMultilevel"/>
    <w:tmpl w:val="981604E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E174FF"/>
    <w:multiLevelType w:val="hybridMultilevel"/>
    <w:tmpl w:val="7746366C"/>
    <w:lvl w:ilvl="0" w:tplc="55C26F62">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06736B"/>
    <w:multiLevelType w:val="multilevel"/>
    <w:tmpl w:val="7EDC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6E128E"/>
    <w:multiLevelType w:val="hybridMultilevel"/>
    <w:tmpl w:val="07E8C272"/>
    <w:lvl w:ilvl="0" w:tplc="7468231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C41C40"/>
    <w:multiLevelType w:val="multilevel"/>
    <w:tmpl w:val="F5A0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D43AA"/>
    <w:multiLevelType w:val="multilevel"/>
    <w:tmpl w:val="1288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E76EC6"/>
    <w:multiLevelType w:val="hybridMultilevel"/>
    <w:tmpl w:val="77A8C4A2"/>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BFC510B"/>
    <w:multiLevelType w:val="multilevel"/>
    <w:tmpl w:val="ABC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7"/>
  </w:num>
  <w:num w:numId="4">
    <w:abstractNumId w:val="2"/>
  </w:num>
  <w:num w:numId="5">
    <w:abstractNumId w:val="5"/>
  </w:num>
  <w:num w:numId="6">
    <w:abstractNumId w:val="6"/>
  </w:num>
  <w:num w:numId="7">
    <w:abstractNumId w:val="0"/>
  </w:num>
  <w:num w:numId="8">
    <w:abstractNumId w:val="9"/>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C3NDYwNzAzsTQxMLVU0lEKTi0uzszPAykwqgUA8gS09ywAAAA="/>
  </w:docVars>
  <w:rsids>
    <w:rsidRoot w:val="008756CE"/>
    <w:rsid w:val="000271C1"/>
    <w:rsid w:val="000974ED"/>
    <w:rsid w:val="00113F53"/>
    <w:rsid w:val="00182614"/>
    <w:rsid w:val="001A6860"/>
    <w:rsid w:val="001B7987"/>
    <w:rsid w:val="001C4B6E"/>
    <w:rsid w:val="001E342D"/>
    <w:rsid w:val="00241C57"/>
    <w:rsid w:val="00245C42"/>
    <w:rsid w:val="002B3D2E"/>
    <w:rsid w:val="002D0A3C"/>
    <w:rsid w:val="0037526D"/>
    <w:rsid w:val="00376D1F"/>
    <w:rsid w:val="00400ECA"/>
    <w:rsid w:val="0047017C"/>
    <w:rsid w:val="00484052"/>
    <w:rsid w:val="004B5C4E"/>
    <w:rsid w:val="005154FA"/>
    <w:rsid w:val="00576C9E"/>
    <w:rsid w:val="00582AD4"/>
    <w:rsid w:val="0059521A"/>
    <w:rsid w:val="005E62D1"/>
    <w:rsid w:val="0060096D"/>
    <w:rsid w:val="006158B5"/>
    <w:rsid w:val="006247CC"/>
    <w:rsid w:val="006378F7"/>
    <w:rsid w:val="00670C86"/>
    <w:rsid w:val="006859D4"/>
    <w:rsid w:val="006D313C"/>
    <w:rsid w:val="00746E05"/>
    <w:rsid w:val="00767467"/>
    <w:rsid w:val="0078526E"/>
    <w:rsid w:val="007D33B1"/>
    <w:rsid w:val="00800990"/>
    <w:rsid w:val="008756CE"/>
    <w:rsid w:val="008B679B"/>
    <w:rsid w:val="008C00D0"/>
    <w:rsid w:val="009B7A86"/>
    <w:rsid w:val="009E6E3E"/>
    <w:rsid w:val="00A33417"/>
    <w:rsid w:val="00A5102E"/>
    <w:rsid w:val="00AC2011"/>
    <w:rsid w:val="00B43DAB"/>
    <w:rsid w:val="00B51627"/>
    <w:rsid w:val="00B779AF"/>
    <w:rsid w:val="00BC40E6"/>
    <w:rsid w:val="00BE556A"/>
    <w:rsid w:val="00C33E7B"/>
    <w:rsid w:val="00C41725"/>
    <w:rsid w:val="00C606AA"/>
    <w:rsid w:val="00C86249"/>
    <w:rsid w:val="00CD4A25"/>
    <w:rsid w:val="00D3325C"/>
    <w:rsid w:val="00D62530"/>
    <w:rsid w:val="00D8605C"/>
    <w:rsid w:val="00DA738F"/>
    <w:rsid w:val="00F27459"/>
    <w:rsid w:val="00F57DB4"/>
    <w:rsid w:val="00F712B1"/>
    <w:rsid w:val="00F90FBC"/>
    <w:rsid w:val="00FA30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BE7AC"/>
  <w15:chartTrackingRefBased/>
  <w15:docId w15:val="{2677643C-7734-4EB5-9F32-031F02FB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6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56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56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56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56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5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56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56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56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56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5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CE"/>
    <w:rPr>
      <w:rFonts w:eastAsiaTheme="majorEastAsia" w:cstheme="majorBidi"/>
      <w:color w:val="272727" w:themeColor="text1" w:themeTint="D8"/>
    </w:rPr>
  </w:style>
  <w:style w:type="paragraph" w:styleId="Title">
    <w:name w:val="Title"/>
    <w:basedOn w:val="Normal"/>
    <w:next w:val="Normal"/>
    <w:link w:val="TitleChar"/>
    <w:uiPriority w:val="10"/>
    <w:qFormat/>
    <w:rsid w:val="00875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CE"/>
    <w:pPr>
      <w:spacing w:before="160"/>
      <w:jc w:val="center"/>
    </w:pPr>
    <w:rPr>
      <w:i/>
      <w:iCs/>
      <w:color w:val="404040" w:themeColor="text1" w:themeTint="BF"/>
    </w:rPr>
  </w:style>
  <w:style w:type="character" w:customStyle="1" w:styleId="QuoteChar">
    <w:name w:val="Quote Char"/>
    <w:basedOn w:val="DefaultParagraphFont"/>
    <w:link w:val="Quote"/>
    <w:uiPriority w:val="29"/>
    <w:rsid w:val="008756CE"/>
    <w:rPr>
      <w:i/>
      <w:iCs/>
      <w:color w:val="404040" w:themeColor="text1" w:themeTint="BF"/>
    </w:rPr>
  </w:style>
  <w:style w:type="paragraph" w:styleId="ListParagraph">
    <w:name w:val="List Paragraph"/>
    <w:basedOn w:val="Normal"/>
    <w:uiPriority w:val="34"/>
    <w:qFormat/>
    <w:rsid w:val="008756CE"/>
    <w:pPr>
      <w:ind w:left="720"/>
      <w:contextualSpacing/>
    </w:pPr>
  </w:style>
  <w:style w:type="character" w:styleId="IntenseEmphasis">
    <w:name w:val="Intense Emphasis"/>
    <w:basedOn w:val="DefaultParagraphFont"/>
    <w:uiPriority w:val="21"/>
    <w:qFormat/>
    <w:rsid w:val="008756CE"/>
    <w:rPr>
      <w:i/>
      <w:iCs/>
      <w:color w:val="2F5496" w:themeColor="accent1" w:themeShade="BF"/>
    </w:rPr>
  </w:style>
  <w:style w:type="paragraph" w:styleId="IntenseQuote">
    <w:name w:val="Intense Quote"/>
    <w:basedOn w:val="Normal"/>
    <w:next w:val="Normal"/>
    <w:link w:val="IntenseQuoteChar"/>
    <w:uiPriority w:val="30"/>
    <w:qFormat/>
    <w:rsid w:val="008756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56CE"/>
    <w:rPr>
      <w:i/>
      <w:iCs/>
      <w:color w:val="2F5496" w:themeColor="accent1" w:themeShade="BF"/>
    </w:rPr>
  </w:style>
  <w:style w:type="character" w:styleId="IntenseReference">
    <w:name w:val="Intense Reference"/>
    <w:basedOn w:val="DefaultParagraphFont"/>
    <w:uiPriority w:val="32"/>
    <w:qFormat/>
    <w:rsid w:val="008756CE"/>
    <w:rPr>
      <w:b/>
      <w:bCs/>
      <w:smallCaps/>
      <w:color w:val="2F5496" w:themeColor="accent1" w:themeShade="BF"/>
      <w:spacing w:val="5"/>
    </w:rPr>
  </w:style>
  <w:style w:type="character" w:customStyle="1" w:styleId="t">
    <w:name w:val="t"/>
    <w:basedOn w:val="DefaultParagraphFont"/>
    <w:rsid w:val="00FA30E1"/>
  </w:style>
  <w:style w:type="character" w:styleId="Hyperlink">
    <w:name w:val="Hyperlink"/>
    <w:basedOn w:val="DefaultParagraphFont"/>
    <w:uiPriority w:val="99"/>
    <w:unhideWhenUsed/>
    <w:rsid w:val="00C41725"/>
    <w:rPr>
      <w:color w:val="0563C1" w:themeColor="hyperlink"/>
      <w:u w:val="single"/>
    </w:rPr>
  </w:style>
  <w:style w:type="character" w:styleId="UnresolvedMention">
    <w:name w:val="Unresolved Mention"/>
    <w:basedOn w:val="DefaultParagraphFont"/>
    <w:uiPriority w:val="99"/>
    <w:semiHidden/>
    <w:unhideWhenUsed/>
    <w:rsid w:val="00C41725"/>
    <w:rPr>
      <w:color w:val="605E5C"/>
      <w:shd w:val="clear" w:color="auto" w:fill="E1DFDD"/>
    </w:rPr>
  </w:style>
  <w:style w:type="character" w:customStyle="1" w:styleId="name">
    <w:name w:val="name"/>
    <w:basedOn w:val="DefaultParagraphFont"/>
    <w:rsid w:val="001C4B6E"/>
  </w:style>
  <w:style w:type="paragraph" w:styleId="Header">
    <w:name w:val="header"/>
    <w:basedOn w:val="Normal"/>
    <w:link w:val="HeaderChar"/>
    <w:uiPriority w:val="99"/>
    <w:unhideWhenUsed/>
    <w:rsid w:val="00B7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9AF"/>
  </w:style>
  <w:style w:type="paragraph" w:styleId="Footer">
    <w:name w:val="footer"/>
    <w:basedOn w:val="Normal"/>
    <w:link w:val="FooterChar"/>
    <w:uiPriority w:val="99"/>
    <w:unhideWhenUsed/>
    <w:rsid w:val="00B7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9AF"/>
  </w:style>
  <w:style w:type="paragraph" w:styleId="NormalWeb">
    <w:name w:val="Normal (Web)"/>
    <w:basedOn w:val="Normal"/>
    <w:uiPriority w:val="99"/>
    <w:semiHidden/>
    <w:unhideWhenUsed/>
    <w:rsid w:val="008C00D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120715">
      <w:bodyDiv w:val="1"/>
      <w:marLeft w:val="0"/>
      <w:marRight w:val="0"/>
      <w:marTop w:val="0"/>
      <w:marBottom w:val="0"/>
      <w:divBdr>
        <w:top w:val="none" w:sz="0" w:space="0" w:color="auto"/>
        <w:left w:val="none" w:sz="0" w:space="0" w:color="auto"/>
        <w:bottom w:val="none" w:sz="0" w:space="0" w:color="auto"/>
        <w:right w:val="none" w:sz="0" w:space="0" w:color="auto"/>
      </w:divBdr>
    </w:div>
    <w:div w:id="785269978">
      <w:bodyDiv w:val="1"/>
      <w:marLeft w:val="0"/>
      <w:marRight w:val="0"/>
      <w:marTop w:val="0"/>
      <w:marBottom w:val="0"/>
      <w:divBdr>
        <w:top w:val="none" w:sz="0" w:space="0" w:color="auto"/>
        <w:left w:val="none" w:sz="0" w:space="0" w:color="auto"/>
        <w:bottom w:val="none" w:sz="0" w:space="0" w:color="auto"/>
        <w:right w:val="none" w:sz="0" w:space="0" w:color="auto"/>
      </w:divBdr>
      <w:divsChild>
        <w:div w:id="809132967">
          <w:marLeft w:val="0"/>
          <w:marRight w:val="0"/>
          <w:marTop w:val="0"/>
          <w:marBottom w:val="0"/>
          <w:divBdr>
            <w:top w:val="none" w:sz="0" w:space="0" w:color="auto"/>
            <w:left w:val="none" w:sz="0" w:space="0" w:color="auto"/>
            <w:bottom w:val="none" w:sz="0" w:space="0" w:color="auto"/>
            <w:right w:val="none" w:sz="0" w:space="0" w:color="auto"/>
          </w:divBdr>
          <w:divsChild>
            <w:div w:id="1408843044">
              <w:marLeft w:val="0"/>
              <w:marRight w:val="0"/>
              <w:marTop w:val="0"/>
              <w:marBottom w:val="0"/>
              <w:divBdr>
                <w:top w:val="none" w:sz="0" w:space="0" w:color="auto"/>
                <w:left w:val="none" w:sz="0" w:space="0" w:color="auto"/>
                <w:bottom w:val="none" w:sz="0" w:space="0" w:color="auto"/>
                <w:right w:val="none" w:sz="0" w:space="0" w:color="auto"/>
              </w:divBdr>
              <w:divsChild>
                <w:div w:id="413168647">
                  <w:marLeft w:val="0"/>
                  <w:marRight w:val="0"/>
                  <w:marTop w:val="0"/>
                  <w:marBottom w:val="0"/>
                  <w:divBdr>
                    <w:top w:val="none" w:sz="0" w:space="0" w:color="auto"/>
                    <w:left w:val="none" w:sz="0" w:space="0" w:color="auto"/>
                    <w:bottom w:val="none" w:sz="0" w:space="0" w:color="auto"/>
                    <w:right w:val="none" w:sz="0" w:space="0" w:color="auto"/>
                  </w:divBdr>
                  <w:divsChild>
                    <w:div w:id="1867669811">
                      <w:marLeft w:val="0"/>
                      <w:marRight w:val="0"/>
                      <w:marTop w:val="0"/>
                      <w:marBottom w:val="0"/>
                      <w:divBdr>
                        <w:top w:val="none" w:sz="0" w:space="0" w:color="auto"/>
                        <w:left w:val="none" w:sz="0" w:space="0" w:color="auto"/>
                        <w:bottom w:val="none" w:sz="0" w:space="0" w:color="auto"/>
                        <w:right w:val="none" w:sz="0" w:space="0" w:color="auto"/>
                      </w:divBdr>
                      <w:divsChild>
                        <w:div w:id="529145180">
                          <w:marLeft w:val="0"/>
                          <w:marRight w:val="0"/>
                          <w:marTop w:val="0"/>
                          <w:marBottom w:val="0"/>
                          <w:divBdr>
                            <w:top w:val="none" w:sz="0" w:space="0" w:color="auto"/>
                            <w:left w:val="none" w:sz="0" w:space="0" w:color="auto"/>
                            <w:bottom w:val="none" w:sz="0" w:space="0" w:color="auto"/>
                            <w:right w:val="none" w:sz="0" w:space="0" w:color="auto"/>
                          </w:divBdr>
                          <w:divsChild>
                            <w:div w:id="13272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AA2B4-651C-4AF4-AD9D-BEDE1112D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juliajacob2306@gmail.com</dc:creator>
  <cp:keywords/>
  <dc:description/>
  <cp:lastModifiedBy>SDI PC New 16</cp:lastModifiedBy>
  <cp:revision>7</cp:revision>
  <dcterms:created xsi:type="dcterms:W3CDTF">2026-04-20T16:59:00Z</dcterms:created>
  <dcterms:modified xsi:type="dcterms:W3CDTF">2026-04-24T09:15:00Z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8330aef2-5954-4832-9543-d91ec6977f60</vt:lpwstr>
  </property>
</Properties>
</file>