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2DA75" w14:textId="77777777" w:rsidR="00F847FF" w:rsidRPr="00F847FF" w:rsidRDefault="00F847FF" w:rsidP="00F847FF">
      <w:pPr>
        <w:rPr>
          <w:b/>
          <w:bCs/>
          <w:i/>
          <w:iCs/>
          <w:u w:val="single"/>
          <w:lang w:val="en-US"/>
        </w:rPr>
      </w:pPr>
      <w:r w:rsidRPr="00F847FF">
        <w:rPr>
          <w:b/>
          <w:bCs/>
          <w:i/>
          <w:iCs/>
          <w:u w:val="single"/>
          <w:lang w:val="en-US"/>
        </w:rPr>
        <w:t>Review Article</w:t>
      </w:r>
    </w:p>
    <w:p w14:paraId="0A456BD3" w14:textId="1D9F330E" w:rsidR="003809E4" w:rsidRDefault="003809E4" w:rsidP="00504938">
      <w:pPr>
        <w:rPr>
          <w:b/>
          <w:bCs/>
        </w:rPr>
      </w:pPr>
      <w:r>
        <w:rPr>
          <w:b/>
          <w:bCs/>
        </w:rPr>
        <w:t>STIC</w:t>
      </w:r>
      <w:r w:rsidR="0044007B">
        <w:rPr>
          <w:b/>
          <w:bCs/>
        </w:rPr>
        <w:t>K</w:t>
      </w:r>
      <w:r>
        <w:rPr>
          <w:b/>
          <w:bCs/>
        </w:rPr>
        <w:t xml:space="preserve">Y </w:t>
      </w:r>
      <w:r w:rsidR="00A43EAC">
        <w:rPr>
          <w:b/>
          <w:bCs/>
        </w:rPr>
        <w:t>BONE</w:t>
      </w:r>
      <w:r w:rsidR="00B0741A">
        <w:rPr>
          <w:b/>
          <w:bCs/>
        </w:rPr>
        <w:t xml:space="preserve">: STABILITY MEETS </w:t>
      </w:r>
      <w:r w:rsidR="00024CA7">
        <w:rPr>
          <w:b/>
          <w:bCs/>
        </w:rPr>
        <w:t>BIOLOGY IN PERIODONTAL REGENERATION</w:t>
      </w:r>
      <w:r w:rsidR="00A43EAC">
        <w:rPr>
          <w:b/>
          <w:bCs/>
        </w:rPr>
        <w:t>- A NARRATIVE REVIEW</w:t>
      </w:r>
    </w:p>
    <w:p w14:paraId="70D41E5B" w14:textId="77777777" w:rsidR="00065EED" w:rsidRDefault="00065EED" w:rsidP="00504938">
      <w:pPr>
        <w:rPr>
          <w:b/>
          <w:bCs/>
        </w:rPr>
      </w:pPr>
    </w:p>
    <w:p w14:paraId="792A28D8" w14:textId="22C8BE9E" w:rsidR="00504938" w:rsidRPr="00504938" w:rsidRDefault="00504938" w:rsidP="00504938">
      <w:pPr>
        <w:rPr>
          <w:b/>
          <w:bCs/>
        </w:rPr>
      </w:pPr>
      <w:r w:rsidRPr="00504938">
        <w:rPr>
          <w:b/>
          <w:bCs/>
        </w:rPr>
        <w:t>Abstract</w:t>
      </w:r>
    </w:p>
    <w:p w14:paraId="0A9550C9" w14:textId="67780D9A" w:rsidR="00504938" w:rsidRDefault="00504938" w:rsidP="00504938">
      <w:r w:rsidRPr="001B112C">
        <w:t xml:space="preserve">Periodontal regeneration is a therapeutic procedure aimed at re-establishing the lost tooth-supporting tissues—alveolar bone, periodontal ligament, and cementum—by promoting the formation of new, functional attachment. </w:t>
      </w:r>
      <w:r>
        <w:t xml:space="preserve">It </w:t>
      </w:r>
      <w:r w:rsidRPr="001B112C">
        <w:t xml:space="preserve">is biologically driven, cell-selective phenomenon in which the nature of healing is determined by the specific cell population that repopulates the root surface. Among these, cells derived from the periodontal ligament possess the distinctive capability to form new cementum, alveolar bone, and functionally oriented </w:t>
      </w:r>
      <w:proofErr w:type="spellStart"/>
      <w:r w:rsidRPr="001B112C">
        <w:t>Sharpey’s</w:t>
      </w:r>
      <w:proofErr w:type="spellEnd"/>
      <w:r w:rsidRPr="001B112C">
        <w:t xml:space="preserve"> </w:t>
      </w:r>
      <w:proofErr w:type="spellStart"/>
      <w:r w:rsidRPr="001B112C">
        <w:t>fib</w:t>
      </w:r>
      <w:r w:rsidR="00024CA7">
        <w:t>er</w:t>
      </w:r>
      <w:r w:rsidRPr="001B112C">
        <w:t>’s</w:t>
      </w:r>
      <w:proofErr w:type="spellEnd"/>
      <w:r w:rsidRPr="001B112C">
        <w:t>, thereby enabling true regenerative attachment. Various methods include guided tissue regeneration, bone graft, tissue engineering and enamel matrix derivative.</w:t>
      </w:r>
      <w:r>
        <w:t xml:space="preserve"> </w:t>
      </w:r>
      <w:r w:rsidRPr="001B112C">
        <w:t xml:space="preserve">Platelet-rich fibrin (PRF) is a second-generation platelet concentrate that has gained growing recognition in recent years for its applications in regenerative procedures. Sticky bone is created by combining autologous </w:t>
      </w:r>
      <w:r>
        <w:t>platelet concentrates</w:t>
      </w:r>
      <w:r w:rsidRPr="001B112C">
        <w:t xml:space="preserve"> with particulate bone graft materials, thereby integrating persistent growth factor release with structural scaffold support.</w:t>
      </w:r>
    </w:p>
    <w:p w14:paraId="7AF0EA14" w14:textId="63CC6B61" w:rsidR="00271EA8" w:rsidRDefault="004572C9">
      <w:r>
        <w:t>Keywords: Bone graft</w:t>
      </w:r>
      <w:r w:rsidR="00EC5CF0">
        <w:t>s</w:t>
      </w:r>
      <w:r>
        <w:t>, platelet concentrates, Platelet rich plasma,</w:t>
      </w:r>
      <w:r w:rsidR="00EC5CF0" w:rsidRPr="00EC5CF0">
        <w:t xml:space="preserve"> Sticky bone, platelet-rich fibrin, </w:t>
      </w:r>
      <w:r w:rsidR="00AF0BBA">
        <w:t>periodontal regeneration</w:t>
      </w:r>
    </w:p>
    <w:p w14:paraId="38155839" w14:textId="70A2865D" w:rsidR="00504938" w:rsidRDefault="00504938">
      <w:pPr>
        <w:rPr>
          <w:b/>
          <w:bCs/>
        </w:rPr>
      </w:pPr>
      <w:r w:rsidRPr="00504938">
        <w:rPr>
          <w:b/>
          <w:bCs/>
        </w:rPr>
        <w:t>Introduction</w:t>
      </w:r>
    </w:p>
    <w:p w14:paraId="6264CB43" w14:textId="27A479B8" w:rsidR="000A4E48" w:rsidRDefault="0068055C" w:rsidP="009F2240">
      <w:pPr>
        <w:jc w:val="both"/>
      </w:pPr>
      <w:r>
        <w:t xml:space="preserve">The </w:t>
      </w:r>
      <w:r w:rsidR="00024CA7">
        <w:t>major proportion</w:t>
      </w:r>
      <w:r w:rsidR="000A4E48">
        <w:t xml:space="preserve"> of tooth loss are due to periodontal cause stated by </w:t>
      </w:r>
      <w:r w:rsidR="000A4E48" w:rsidRPr="00820DFC">
        <w:t>Phipps et a</w:t>
      </w:r>
      <w:r w:rsidR="000A4E48">
        <w:t>l. (1)</w:t>
      </w:r>
    </w:p>
    <w:p w14:paraId="4FD6AA26" w14:textId="77777777" w:rsidR="000A4E48" w:rsidRDefault="000A4E48" w:rsidP="009F2240">
      <w:pPr>
        <w:jc w:val="both"/>
      </w:pPr>
      <w:r w:rsidRPr="00B4054A">
        <w:t>Periodontal disease is a chronic inflammatory disorder that involves the supporting tissues of the teeth, including the gingiva, periodontal ligament, cementum, and alveolar bone</w:t>
      </w:r>
      <w:r>
        <w:t xml:space="preserve">. It </w:t>
      </w:r>
      <w:r w:rsidRPr="00B4054A">
        <w:t>is characterized by</w:t>
      </w:r>
      <w:r>
        <w:t xml:space="preserve"> gingival inflammation,</w:t>
      </w:r>
      <w:r w:rsidRPr="00B4054A">
        <w:t xml:space="preserve"> periodontal pocket formation, clinical attachment loss</w:t>
      </w:r>
      <w:r>
        <w:t xml:space="preserve"> and </w:t>
      </w:r>
      <w:r w:rsidRPr="00B4054A">
        <w:t>progressive alveolar bone resorption</w:t>
      </w:r>
      <w:r>
        <w:t>.</w:t>
      </w:r>
      <w:r w:rsidRPr="00B4054A">
        <w:t xml:space="preserve"> and it represents the principal cause of tooth loss.</w:t>
      </w:r>
      <w:r>
        <w:t xml:space="preserve"> (2)</w:t>
      </w:r>
    </w:p>
    <w:p w14:paraId="794A415A" w14:textId="77777777" w:rsidR="000A4E48" w:rsidRDefault="000A4E48" w:rsidP="009F2240">
      <w:pPr>
        <w:jc w:val="both"/>
      </w:pPr>
      <w:r w:rsidRPr="00E96945">
        <w:t xml:space="preserve">In periodontal </w:t>
      </w:r>
      <w:r>
        <w:t>defects</w:t>
      </w:r>
      <w:r w:rsidRPr="00E96945">
        <w:t>, rapidly proliferating epithelial and gingival connective tissues tend to migrate and occupy the wound space, resulting in healing predominantly through the formation of a long junctional epithelium. The application of barrier membranes in guided tissue regeneration (GTR) or guided bone regeneration (GBR) prevents the apical migration of epithelium and gingival connective tissue, thereby allowing selective repopulation of the wound by cells derived from the preserved periodontal tissues and promoting true regenerative healing.</w:t>
      </w:r>
      <w:r>
        <w:t xml:space="preserve"> (3)</w:t>
      </w:r>
    </w:p>
    <w:p w14:paraId="3518A6F9" w14:textId="77777777" w:rsidR="009F2240" w:rsidRDefault="009F2240" w:rsidP="009F2240">
      <w:pPr>
        <w:pStyle w:val="NormalWeb"/>
      </w:pPr>
      <w:r>
        <w:t xml:space="preserve">Autologous bone grafting is widely considered the gold standard for alveolar bone regeneration; however, its routine clinical application is limited by challenges associated with </w:t>
      </w:r>
      <w:r>
        <w:lastRenderedPageBreak/>
        <w:t>donor site harvesting, procedure-related morbidity, and relatively high rates of graft resorption (4).</w:t>
      </w:r>
    </w:p>
    <w:p w14:paraId="0DCA675E" w14:textId="77777777" w:rsidR="009F2240" w:rsidRDefault="009F2240" w:rsidP="009F2240">
      <w:pPr>
        <w:pStyle w:val="NormalWeb"/>
        <w:jc w:val="both"/>
      </w:pPr>
      <w:r>
        <w:t xml:space="preserve">In this context, bone substitute materials have increasingly been </w:t>
      </w:r>
      <w:proofErr w:type="spellStart"/>
      <w:r>
        <w:t>recognised</w:t>
      </w:r>
      <w:proofErr w:type="spellEnd"/>
      <w:r>
        <w:t xml:space="preserve"> as effective alternatives to autogenous grafts for ridge augmentation procedures, thereby reducing the morbidity associated with bone harvesting. Most grafting biomaterials primarily function as osteoconductive scaffolds, supporting </w:t>
      </w:r>
      <w:proofErr w:type="spellStart"/>
      <w:r>
        <w:t>osteoinduction</w:t>
      </w:r>
      <w:proofErr w:type="spellEnd"/>
      <w:r>
        <w:t xml:space="preserve"> and osteogenesis by enabling the proliferation and migration of host osteogenic cells, maintaining space stability, and preserving the blood clot essential for early healing (5).</w:t>
      </w:r>
    </w:p>
    <w:p w14:paraId="28EC2A83" w14:textId="77777777" w:rsidR="009F2240" w:rsidRDefault="009F2240" w:rsidP="009F2240">
      <w:pPr>
        <w:pStyle w:val="NormalWeb"/>
        <w:jc w:val="both"/>
      </w:pPr>
      <w:r>
        <w:t xml:space="preserve">Platelets, also known as thrombocytes, are small, anucleate cytoplasmic fragments derived from megakaryocytes. They play a central role in </w:t>
      </w:r>
      <w:proofErr w:type="spellStart"/>
      <w:r>
        <w:t>haemostasis</w:t>
      </w:r>
      <w:proofErr w:type="spellEnd"/>
      <w:r>
        <w:t xml:space="preserve"> by adhering to and aggregating at sites of vascular injury to form a stable clot. In addition to their </w:t>
      </w:r>
      <w:proofErr w:type="spellStart"/>
      <w:r>
        <w:t>haemostatic</w:t>
      </w:r>
      <w:proofErr w:type="spellEnd"/>
      <w:r>
        <w:t xml:space="preserve"> function, platelets contain and release a range of growth factors that are critical for wound healing and tissue regeneration. They also secrete extracellular matrix proteins, including vitronectin, fibronectin, and fibrin, which facilitate cellular migration and provide a provisional scaffold for connective tissue formation (6).</w:t>
      </w:r>
    </w:p>
    <w:p w14:paraId="0727A142" w14:textId="77777777" w:rsidR="009F2240" w:rsidRDefault="009F2240" w:rsidP="009F2240">
      <w:pPr>
        <w:pStyle w:val="NormalWeb"/>
        <w:jc w:val="both"/>
      </w:pPr>
      <w:r>
        <w:t xml:space="preserve">The development of platelet-rich plasma (PRP) by Marx et al. marked the introduction of the first widely used platelet concentrate in regenerative medicine, largely due to its ability to enhance angiogenesis and tissue repair. Subsequently, platelet-rich fibrin (PRF) was introduced as a second-generation platelet concentrate, </w:t>
      </w:r>
      <w:proofErr w:type="spellStart"/>
      <w:r>
        <w:t>characterised</w:t>
      </w:r>
      <w:proofErr w:type="spellEnd"/>
      <w:r>
        <w:t xml:space="preserve"> by the formation of a natural fibrin clot within minutes of blood collection without the use of anticoagulants. This fibrin matrix serves as a three-dimensional scaffold that supports sustained release of growth factors and promotes tissue regeneration. In clinical applications, the combination of bone graft materials with platelet concentrates has led to the development of a cohesive biomaterial commonly referred to as “sticky bone” (7).</w:t>
      </w:r>
    </w:p>
    <w:p w14:paraId="16622743" w14:textId="77777777" w:rsidR="009F2240" w:rsidRDefault="009F2240" w:rsidP="009F2240">
      <w:pPr>
        <w:pStyle w:val="NormalWeb"/>
        <w:jc w:val="both"/>
      </w:pPr>
      <w:r>
        <w:t xml:space="preserve">Sticky bone is a composite autologous biomaterial that integrates platelet aggregates—such as PRP, PRF, or concentrated growth factors (CGFs)—with particulate bone substitutes. This formulation enhances graft stability, reduces the need for block </w:t>
      </w:r>
      <w:proofErr w:type="spellStart"/>
      <w:r>
        <w:t>grafts</w:t>
      </w:r>
      <w:proofErr w:type="spellEnd"/>
      <w:r>
        <w:t xml:space="preserve"> and titanium mesh, and allows adaptation to a variety of osseous defect morphologies. It also </w:t>
      </w:r>
      <w:proofErr w:type="spellStart"/>
      <w:r>
        <w:t>minimises</w:t>
      </w:r>
      <w:proofErr w:type="spellEnd"/>
      <w:r>
        <w:t xml:space="preserve"> graft displacement while maintaining volumetric stability during the healing phase. In addition, its fibrin network, without requiring exogenous biochemical additives, facilitates the entrapment of platelets and leukocytes, thereby enabling the sustained release of growth factors that are essential for bone regeneration (8).</w:t>
      </w:r>
    </w:p>
    <w:p w14:paraId="259864EE" w14:textId="7C979C45" w:rsidR="000A4E48" w:rsidRDefault="000A4E48">
      <w:pPr>
        <w:rPr>
          <w:b/>
          <w:bCs/>
        </w:rPr>
      </w:pPr>
      <w:r>
        <w:rPr>
          <w:b/>
          <w:bCs/>
        </w:rPr>
        <w:t xml:space="preserve">Evolution of </w:t>
      </w:r>
      <w:r w:rsidR="00AB4821">
        <w:rPr>
          <w:b/>
          <w:bCs/>
        </w:rPr>
        <w:t xml:space="preserve">platelet concentrates &amp; </w:t>
      </w:r>
      <w:r>
        <w:rPr>
          <w:b/>
          <w:bCs/>
        </w:rPr>
        <w:t>sticky bone</w:t>
      </w:r>
      <w:r w:rsidR="004572C9">
        <w:rPr>
          <w:b/>
          <w:bCs/>
        </w:rPr>
        <w:t xml:space="preserve"> (table 1)</w:t>
      </w:r>
      <w:r>
        <w:rPr>
          <w:b/>
          <w:bCs/>
        </w:rPr>
        <w:t>:</w:t>
      </w:r>
    </w:p>
    <w:p w14:paraId="2D726253" w14:textId="77777777" w:rsidR="009B266D" w:rsidRPr="00BA50E8" w:rsidRDefault="009B266D" w:rsidP="009B266D">
      <w:pPr>
        <w:rPr>
          <w:b/>
          <w:bCs/>
        </w:rPr>
      </w:pPr>
      <w:r w:rsidRPr="00BA50E8">
        <w:rPr>
          <w:b/>
          <w:bCs/>
        </w:rPr>
        <w:t xml:space="preserve">First generation:  Platelet-rich plasma (PRP) </w:t>
      </w:r>
    </w:p>
    <w:p w14:paraId="1832E711" w14:textId="77777777" w:rsidR="009B266D" w:rsidRDefault="009B266D" w:rsidP="009B266D">
      <w:r>
        <w:t xml:space="preserve">Marx et al in 1998 introduced PRP </w:t>
      </w:r>
      <w:r w:rsidRPr="00BA50E8">
        <w:t xml:space="preserve">is </w:t>
      </w:r>
      <w:r>
        <w:t xml:space="preserve">a </w:t>
      </w:r>
      <w:r w:rsidRPr="00BA50E8">
        <w:t>blood plasma enriched with concentrate of autologous platelets. He suggested that addition of PRP accelerated the rate and degree of bone formation</w:t>
      </w:r>
      <w:r>
        <w:t xml:space="preserve"> in </w:t>
      </w:r>
      <w:r w:rsidRPr="00BA50E8">
        <w:t xml:space="preserve">mandibular reconstruction along with cancellous bone marrow grafts. </w:t>
      </w:r>
    </w:p>
    <w:p w14:paraId="73D733A4" w14:textId="07AFF68A" w:rsidR="009B266D" w:rsidRDefault="009B266D" w:rsidP="009B266D">
      <w:r>
        <w:t>Marx proposed a</w:t>
      </w:r>
      <w:r w:rsidRPr="00310CD8">
        <w:t xml:space="preserve"> platelet count of 10 lakh/ml in 5 ml PRP as a working definition of PRP on the scientific proof of bone and soft tissue healing enhancement.</w:t>
      </w:r>
      <w:r>
        <w:t xml:space="preserve"> (</w:t>
      </w:r>
      <w:r w:rsidR="00A564B0">
        <w:t>9</w:t>
      </w:r>
      <w:r>
        <w:t>)</w:t>
      </w:r>
    </w:p>
    <w:p w14:paraId="21E50AD3" w14:textId="77777777" w:rsidR="009B266D" w:rsidRPr="00780972" w:rsidRDefault="009B266D" w:rsidP="009B266D">
      <w:pPr>
        <w:rPr>
          <w:b/>
          <w:bCs/>
        </w:rPr>
      </w:pPr>
      <w:r w:rsidRPr="00780972">
        <w:rPr>
          <w:b/>
          <w:bCs/>
        </w:rPr>
        <w:t>Preparation:</w:t>
      </w:r>
    </w:p>
    <w:p w14:paraId="6ADCF806" w14:textId="3513CAE6" w:rsidR="009B266D" w:rsidRDefault="009B266D" w:rsidP="009B266D">
      <w:r w:rsidRPr="00780972">
        <w:lastRenderedPageBreak/>
        <w:t xml:space="preserve">A double centrifugation technique is required to concentrate platelets from autologous blood. The first spin, </w:t>
      </w:r>
      <w:r>
        <w:t>at 700 – 1000 rpm for 20 minutes,</w:t>
      </w:r>
      <w:r w:rsidRPr="00780972">
        <w:t xml:space="preserve"> separates the red blood cells from the plasma that contains the clotting components, platelets, and white blood cells. The</w:t>
      </w:r>
      <w:r>
        <w:t xml:space="preserve">se </w:t>
      </w:r>
      <w:r w:rsidRPr="00780972">
        <w:t>are selectively separated from the plasma by the second spin,</w:t>
      </w:r>
      <w:r>
        <w:t xml:space="preserve"> with 2500 rpm for 15 minutes.</w:t>
      </w:r>
      <w:r w:rsidRPr="00780972">
        <w:t xml:space="preserve"> This creates platelet-rich plasma (PRP) and separates it from platelet-poor plasma (PPP) without interference from a high red blood cell count.</w:t>
      </w:r>
      <w:r>
        <w:t xml:space="preserve"> (</w:t>
      </w:r>
      <w:r w:rsidR="00A564B0">
        <w:t>10</w:t>
      </w:r>
      <w:r>
        <w:t>)</w:t>
      </w:r>
    </w:p>
    <w:p w14:paraId="3A23E0F0" w14:textId="77777777" w:rsidR="009B266D" w:rsidRDefault="009B266D" w:rsidP="009B266D">
      <w:pPr>
        <w:rPr>
          <w:b/>
          <w:bCs/>
        </w:rPr>
      </w:pPr>
      <w:r w:rsidRPr="00780972">
        <w:rPr>
          <w:b/>
          <w:bCs/>
        </w:rPr>
        <w:t>PRGF</w:t>
      </w:r>
    </w:p>
    <w:p w14:paraId="0D791A40" w14:textId="3933ADB3" w:rsidR="009B266D" w:rsidRDefault="009B266D" w:rsidP="009B266D">
      <w:r w:rsidRPr="0028449E">
        <w:t>Anitua et al in 2001 developed plasma rich in growth factors (PRGF) by modifying the procedure of PRP preparation by replacing with animal derived thrombin with calcium for clotting.</w:t>
      </w:r>
      <w:r>
        <w:t xml:space="preserve"> (</w:t>
      </w:r>
      <w:r w:rsidR="00A564B0">
        <w:t>11</w:t>
      </w:r>
      <w:r>
        <w:t>)</w:t>
      </w:r>
    </w:p>
    <w:p w14:paraId="79F0D287" w14:textId="77777777" w:rsidR="009B266D" w:rsidRDefault="009B266D" w:rsidP="009B266D">
      <w:pPr>
        <w:rPr>
          <w:b/>
          <w:bCs/>
        </w:rPr>
      </w:pPr>
      <w:r w:rsidRPr="0028449E">
        <w:rPr>
          <w:b/>
          <w:bCs/>
        </w:rPr>
        <w:t>Preparation:</w:t>
      </w:r>
    </w:p>
    <w:p w14:paraId="26C9779C" w14:textId="39186391" w:rsidR="009B266D" w:rsidRDefault="009B266D" w:rsidP="009B266D">
      <w:r w:rsidRPr="00B608EF">
        <w:t>To prevent platelet rupture, a huge needle is used to take a blood sample from the basilic vein. After administering anticoagulant to the sampled blood, it is centrifuged. PRGF is removed from the tube's bottom while on centrifugation. Following this, PRGF is mixed with calcium chloride. This action encourages coagulation, which is often achieved in ten minutes or less. To obtain a gelatinous PRGF at the final stage of the procedure, which is then promptly inserted into the surgical site.</w:t>
      </w:r>
      <w:r>
        <w:t xml:space="preserve"> (</w:t>
      </w:r>
      <w:r w:rsidR="00A564B0">
        <w:t>12</w:t>
      </w:r>
      <w:r>
        <w:t>)</w:t>
      </w:r>
    </w:p>
    <w:p w14:paraId="19FE6B2C" w14:textId="77777777" w:rsidR="009B266D" w:rsidRPr="0013756E" w:rsidRDefault="009F2240" w:rsidP="009B266D">
      <w:hyperlink r:id="rId7" w:history="1">
        <w:r w:rsidR="009B266D" w:rsidRPr="0028449E">
          <w:rPr>
            <w:rStyle w:val="Hyperlink"/>
          </w:rPr>
          <w:br/>
        </w:r>
      </w:hyperlink>
      <w:r w:rsidR="009B266D" w:rsidRPr="000F0EBE">
        <w:rPr>
          <w:b/>
          <w:bCs/>
        </w:rPr>
        <w:t>PRF, or second-generation platelet aggregates</w:t>
      </w:r>
    </w:p>
    <w:p w14:paraId="5062461C" w14:textId="77777777" w:rsidR="009B266D" w:rsidRDefault="009B266D" w:rsidP="009B266D">
      <w:r>
        <w:t>It was</w:t>
      </w:r>
      <w:r w:rsidRPr="00295F1C">
        <w:t xml:space="preserve"> introduced by </w:t>
      </w:r>
      <w:proofErr w:type="spellStart"/>
      <w:r w:rsidRPr="00295F1C">
        <w:t>Choukroun</w:t>
      </w:r>
      <w:proofErr w:type="spellEnd"/>
      <w:r w:rsidRPr="00295F1C">
        <w:t xml:space="preserve"> in 200</w:t>
      </w:r>
      <w:r>
        <w:t>1</w:t>
      </w:r>
      <w:r w:rsidRPr="00295F1C">
        <w:t xml:space="preserve">. The autologous leukocyte platelet-rich fibrin matrix that forms up PRF is a tetramolecular structure that contains cytokines, platelets, and stem cells. </w:t>
      </w:r>
    </w:p>
    <w:p w14:paraId="652872D1" w14:textId="029BBBD4" w:rsidR="009B266D" w:rsidRDefault="009B266D" w:rsidP="009B266D">
      <w:r w:rsidRPr="00295F1C">
        <w:t>It functions as a biodegradable scaffold that promotes the growth of micro</w:t>
      </w:r>
      <w:r>
        <w:t xml:space="preserve"> </w:t>
      </w:r>
      <w:r w:rsidRPr="00295F1C">
        <w:t>vascularization and can direct the migration of epithelial cells to its surface. It has a sustained release of growth factors over a period of one to four weeks, stimulating the environment for wound healing</w:t>
      </w:r>
      <w:r>
        <w:t>. (</w:t>
      </w:r>
      <w:r w:rsidR="002F71A8">
        <w:t>13</w:t>
      </w:r>
      <w:r>
        <w:t>)</w:t>
      </w:r>
    </w:p>
    <w:p w14:paraId="5BC9A32D" w14:textId="4A8867B0" w:rsidR="009B266D" w:rsidRDefault="009B266D" w:rsidP="009B266D">
      <w:r w:rsidRPr="000F0EBE">
        <w:rPr>
          <w:b/>
          <w:bCs/>
        </w:rPr>
        <w:t>Preparation</w:t>
      </w:r>
      <w:r>
        <w:rPr>
          <w:b/>
          <w:bCs/>
        </w:rPr>
        <w:t xml:space="preserve">: </w:t>
      </w:r>
      <w:r w:rsidRPr="000F0EBE">
        <w:t>The PRF procedure only requires centrifuged blood, a 10-mL glass or glass-coated plastic tube is used to collect a blood sample without the use of an anticoagulant. The sample is then centrifuged at 3,000 rpm for ten minutes.</w:t>
      </w:r>
      <w:r>
        <w:t xml:space="preserve"> Three layers are obtained with top layer platelet poor plasma, in the middle layer platelet rich fibrin and the bottom layer red blood cells (</w:t>
      </w:r>
      <w:r w:rsidR="002F71A8">
        <w:t>14</w:t>
      </w:r>
      <w:r>
        <w:t>)</w:t>
      </w:r>
    </w:p>
    <w:p w14:paraId="6185DAB9" w14:textId="77777777" w:rsidR="009B266D" w:rsidRDefault="009B266D" w:rsidP="009B266D">
      <w:pPr>
        <w:rPr>
          <w:b/>
          <w:bCs/>
        </w:rPr>
      </w:pPr>
      <w:r>
        <w:rPr>
          <w:b/>
          <w:bCs/>
        </w:rPr>
        <w:t>CONCENTRATED GROWTH FACTORS (CGF) AND AUTOLOGOUS FIBRIN GLUE(AFG</w:t>
      </w:r>
      <w:proofErr w:type="gramStart"/>
      <w:r>
        <w:rPr>
          <w:b/>
          <w:bCs/>
        </w:rPr>
        <w:t>) :</w:t>
      </w:r>
      <w:proofErr w:type="gramEnd"/>
    </w:p>
    <w:p w14:paraId="6724E231" w14:textId="33B65965" w:rsidR="009B266D" w:rsidRPr="000F0EBE" w:rsidRDefault="009B266D" w:rsidP="009B266D">
      <w:r w:rsidRPr="000F0EBE">
        <w:t>It was introduced by Sacco in 2006</w:t>
      </w:r>
      <w:r>
        <w:t xml:space="preserve"> and Autologous fibrin glue was introduced by Sohn et al 2010. </w:t>
      </w:r>
      <w:r w:rsidRPr="000F0EBE">
        <w:t xml:space="preserve">With a more robust fibrin matrix along with more growth factors and cytokines, it is effectively an enhanced version of PRF. One intriguing feature is the quick and easy one-step synthesis of bigger, denser, and richer growth factors like fibrin. When compared to other </w:t>
      </w:r>
      <w:r w:rsidRPr="000F0EBE">
        <w:lastRenderedPageBreak/>
        <w:t>effective PRPs, a fibrin network comprised of both thin and thick fibrillar elements exists, with certain segments trapped inside the network. CGF appears to have strong regeneration potential and adaptability.</w:t>
      </w:r>
      <w:r>
        <w:t xml:space="preserve"> (</w:t>
      </w:r>
      <w:r w:rsidR="002F71A8">
        <w:t>15</w:t>
      </w:r>
      <w:r>
        <w:t>)</w:t>
      </w:r>
    </w:p>
    <w:p w14:paraId="0D065CBA" w14:textId="77777777" w:rsidR="009B266D" w:rsidRDefault="009B266D" w:rsidP="009B266D">
      <w:pPr>
        <w:rPr>
          <w:b/>
          <w:bCs/>
        </w:rPr>
      </w:pPr>
      <w:r w:rsidRPr="000F0EBE">
        <w:rPr>
          <w:b/>
          <w:bCs/>
        </w:rPr>
        <w:t>Preparation:</w:t>
      </w:r>
    </w:p>
    <w:p w14:paraId="482006C3" w14:textId="77777777" w:rsidR="009B266D" w:rsidRPr="00B9256C" w:rsidRDefault="009B266D" w:rsidP="009B266D">
      <w:r>
        <w:t xml:space="preserve">Simultaneously </w:t>
      </w:r>
      <w:r w:rsidRPr="00B9256C">
        <w:t xml:space="preserve">CGF membrane and autologous fibrin glue (AFG) to make sticky bone </w:t>
      </w:r>
      <w:r>
        <w:t xml:space="preserve">are </w:t>
      </w:r>
      <w:r w:rsidRPr="00B9256C">
        <w:t>prepared</w:t>
      </w:r>
      <w:r>
        <w:t>.</w:t>
      </w:r>
      <w:r w:rsidRPr="00B9256C">
        <w:t xml:space="preserve"> 20-60CC of patient’s venous blood is</w:t>
      </w:r>
      <w:r>
        <w:t xml:space="preserve"> </w:t>
      </w:r>
      <w:r w:rsidRPr="00B9256C">
        <w:t>divided to one to two non-coated vacutainers to obtain autologous fibrin glue (AFG), which will make sticky bone and two to seven glass coated test tubes without anticoagulants to obtain CGF layer.</w:t>
      </w:r>
      <w:r w:rsidRPr="00B9256C">
        <w:rPr>
          <w:rFonts w:ascii="Times New Roman" w:eastAsia="Times New Roman" w:hAnsi="Times New Roman" w:cs="Times New Roman"/>
          <w:kern w:val="0"/>
          <w:lang w:eastAsia="en-IN"/>
          <w14:ligatures w14:val="none"/>
        </w:rPr>
        <w:t xml:space="preserve"> </w:t>
      </w:r>
      <w:r w:rsidRPr="00B9256C">
        <w:t>A specific centrifuge with a rotor running at a controlled, rotating speed for 12 minutes is used to centrifuge blood that is in the test tubes at 2400–2700 rpm. AFG centrifugation takes vary from two to twelve minutes. After two minutes of centrifugation, the centrifuge is stopped, and the AFG tube is removed first in order to obtain higher growth factors. There are two distinct layers visible in the uncoated tube. Autologous fibrin glue (AFG) makes up the top layer, whereas red blood cells are gathered in the bottom layer and discarded. To prepare CGF, the empty slot is filled with a test tube filled with water for weight balancing and further centrifugation. Three distinct layers are visible in the silica-coated tube following centrifugation.</w:t>
      </w:r>
    </w:p>
    <w:p w14:paraId="0FB053B7" w14:textId="1A0A86E0" w:rsidR="009B266D" w:rsidRDefault="009B266D" w:rsidP="009B266D">
      <w:r w:rsidRPr="00E00D92">
        <w:t>The most upper layer is platelet poor plasma, and the middle layer is fibrin buffy coat layer represented by a very large and dense polymerised fibrin block containing the concentrated growth factors. T</w:t>
      </w:r>
      <w:r>
        <w:t>he</w:t>
      </w:r>
      <w:r w:rsidRPr="00E00D92">
        <w:t xml:space="preserve"> CGF is taken in test tube and placed in the metal storage box and compress with metal cover to convert to CGF membrane. The upper AFG is obtained with syringe and mixed with particulate bone powder and allows for 5-10 minutes for polymerization in order to produce sticky bone which is yellow </w:t>
      </w:r>
      <w:r w:rsidR="00024CA7" w:rsidRPr="00E00D92">
        <w:t>coloured</w:t>
      </w:r>
      <w:r w:rsidRPr="00E00D92">
        <w:t xml:space="preserve">. For acceleration of polymerization of AFG, exudate taken in the bottom of metal storage box after compression of CGF layer is added when AFG and particulate bone graft is mixed. The sticky bone mixed with autologous thrombin in RBC layer shows red in </w:t>
      </w:r>
      <w:r w:rsidR="00024CA7" w:rsidRPr="00E00D92">
        <w:t>colour</w:t>
      </w:r>
      <w:r w:rsidRPr="00E00D92">
        <w:t>.</w:t>
      </w:r>
      <w:r w:rsidR="00024CA7">
        <w:t xml:space="preserve"> </w:t>
      </w:r>
      <w:r>
        <w:t>(</w:t>
      </w:r>
      <w:r w:rsidR="002F71A8">
        <w:t>16</w:t>
      </w:r>
      <w:r>
        <w:t>)</w:t>
      </w:r>
    </w:p>
    <w:p w14:paraId="58A6DBB8" w14:textId="77777777" w:rsidR="009B266D" w:rsidRDefault="009B266D" w:rsidP="009B266D">
      <w:pPr>
        <w:rPr>
          <w:b/>
          <w:bCs/>
        </w:rPr>
      </w:pPr>
      <w:r w:rsidRPr="00E00D92">
        <w:rPr>
          <w:b/>
          <w:bCs/>
        </w:rPr>
        <w:t>I-PRF:</w:t>
      </w:r>
    </w:p>
    <w:p w14:paraId="14480294" w14:textId="1BCA5E8E" w:rsidR="009B266D" w:rsidRDefault="009B266D" w:rsidP="009B266D">
      <w:r>
        <w:rPr>
          <w:rFonts w:ascii="Times New Roman" w:hAnsi="Times New Roman" w:cs="Times New Roman"/>
          <w:sz w:val="22"/>
          <w:szCs w:val="22"/>
        </w:rPr>
        <w:t xml:space="preserve">It was </w:t>
      </w:r>
      <w:r w:rsidRPr="00EB17A7">
        <w:rPr>
          <w:rFonts w:ascii="Times New Roman" w:hAnsi="Times New Roman" w:cs="Times New Roman"/>
          <w:sz w:val="22"/>
          <w:szCs w:val="22"/>
        </w:rPr>
        <w:t xml:space="preserve">introduced by </w:t>
      </w:r>
      <w:r w:rsidRPr="00EB17A7">
        <w:rPr>
          <w:rFonts w:ascii="Times New Roman" w:hAnsi="Times New Roman" w:cs="Times New Roman"/>
          <w:b/>
          <w:bCs/>
          <w:sz w:val="22"/>
          <w:szCs w:val="22"/>
        </w:rPr>
        <w:t>Mourao et al. 2015</w:t>
      </w:r>
      <w:r w:rsidRPr="00EB17A7">
        <w:rPr>
          <w:rFonts w:ascii="Times New Roman" w:hAnsi="Times New Roman" w:cs="Times New Roman"/>
          <w:sz w:val="22"/>
          <w:szCs w:val="22"/>
        </w:rPr>
        <w:t>. (1</w:t>
      </w:r>
      <w:r w:rsidR="002F71A8">
        <w:rPr>
          <w:rFonts w:ascii="Times New Roman" w:hAnsi="Times New Roman" w:cs="Times New Roman"/>
          <w:sz w:val="22"/>
          <w:szCs w:val="22"/>
        </w:rPr>
        <w:t>7</w:t>
      </w:r>
      <w:r w:rsidRPr="00EB17A7">
        <w:rPr>
          <w:rFonts w:ascii="Times New Roman" w:hAnsi="Times New Roman" w:cs="Times New Roman"/>
          <w:sz w:val="22"/>
          <w:szCs w:val="22"/>
        </w:rPr>
        <w:t>)</w:t>
      </w:r>
      <w:r>
        <w:rPr>
          <w:rFonts w:ascii="Times New Roman" w:hAnsi="Times New Roman" w:cs="Times New Roman"/>
          <w:sz w:val="22"/>
          <w:szCs w:val="22"/>
        </w:rPr>
        <w:t xml:space="preserve"> </w:t>
      </w:r>
      <w:r w:rsidRPr="00A037E3">
        <w:t>The I- PRF used the “low speed centrifugation concept” which tends to migrate less cells towards the bottom of centrifuge tube.  The higher percentage of platelets and leucocytes will be present in the upper compartment providing cells for regeneration. (1</w:t>
      </w:r>
      <w:r w:rsidR="002F71A8">
        <w:t>8</w:t>
      </w:r>
      <w:r>
        <w:t xml:space="preserve">) </w:t>
      </w:r>
    </w:p>
    <w:p w14:paraId="2997AE5A" w14:textId="77777777" w:rsidR="009B266D" w:rsidRPr="00EB17A7" w:rsidRDefault="009B266D" w:rsidP="009B266D">
      <w:pPr>
        <w:spacing w:line="276" w:lineRule="auto"/>
        <w:rPr>
          <w:b/>
          <w:bCs/>
        </w:rPr>
      </w:pPr>
      <w:r w:rsidRPr="00EB17A7">
        <w:rPr>
          <w:b/>
          <w:bCs/>
        </w:rPr>
        <w:t>Preparation:</w:t>
      </w:r>
    </w:p>
    <w:p w14:paraId="3B086A38" w14:textId="5E072811" w:rsidR="009B266D" w:rsidRDefault="009B266D" w:rsidP="009B266D">
      <w:proofErr w:type="spellStart"/>
      <w:r w:rsidRPr="000C29D2">
        <w:t>i</w:t>
      </w:r>
      <w:proofErr w:type="spellEnd"/>
      <w:r w:rsidRPr="000C29D2">
        <w:t xml:space="preserve">-PRF can be produced by centrifuging at 60 g RCF or 700 rpm for three minutes, according to the low-speed centrifugation concept in a non-coated plastic tube. Following centrifugation, a lower portion that contains red blood cells, a buffy coat in the middle, and a yellow upper portion. The </w:t>
      </w:r>
      <w:proofErr w:type="spellStart"/>
      <w:r w:rsidRPr="000C29D2">
        <w:t>i</w:t>
      </w:r>
      <w:proofErr w:type="spellEnd"/>
      <w:r w:rsidRPr="000C29D2">
        <w:t xml:space="preserve">-PRF to be utilized is collected using a syringe and an 18G hypodermic needle. </w:t>
      </w:r>
      <w:r>
        <w:t>(1</w:t>
      </w:r>
      <w:r w:rsidR="002F71A8">
        <w:t>9</w:t>
      </w:r>
      <w:r>
        <w:t>)</w:t>
      </w:r>
    </w:p>
    <w:p w14:paraId="4CDFB0AC" w14:textId="77777777" w:rsidR="009B266D" w:rsidRPr="00185924" w:rsidRDefault="009B266D" w:rsidP="009B266D">
      <w:pPr>
        <w:rPr>
          <w:b/>
          <w:bCs/>
        </w:rPr>
      </w:pPr>
      <w:r w:rsidRPr="00185924">
        <w:rPr>
          <w:b/>
          <w:bCs/>
        </w:rPr>
        <w:lastRenderedPageBreak/>
        <w:t>STICKY BONE</w:t>
      </w:r>
    </w:p>
    <w:p w14:paraId="6E93B26C" w14:textId="77777777" w:rsidR="009F2240" w:rsidRDefault="009F2240" w:rsidP="009F2240">
      <w:pPr>
        <w:pStyle w:val="NormalWeb"/>
        <w:jc w:val="both"/>
      </w:pPr>
      <w:r>
        <w:t xml:space="preserve">Sohn et al. (2010) first introduced the concept of “sticky bone” as a composite biomaterial obtained by combining plasma-derived products with particulate bone substitutes, including allografts, xenografts, or alloplastic graft materials. </w:t>
      </w:r>
      <w:bookmarkStart w:id="0" w:name="_GoBack"/>
      <w:r>
        <w:t>This formulation enhances the stability of graft particles within osseous defects, thereby promoting tissue healing and reducing the risk of graft displacement and resorption.</w:t>
      </w:r>
    </w:p>
    <w:p w14:paraId="3330BA91" w14:textId="77777777" w:rsidR="009F2240" w:rsidRDefault="009F2240" w:rsidP="009F2240">
      <w:pPr>
        <w:pStyle w:val="NormalWeb"/>
        <w:jc w:val="both"/>
      </w:pPr>
      <w:r>
        <w:t xml:space="preserve">Subsequently, Sohn et al. (2015) further described sticky bone as a fibrin-encapsulated, biologically </w:t>
      </w:r>
      <w:proofErr w:type="spellStart"/>
      <w:r>
        <w:t>stabilised</w:t>
      </w:r>
      <w:proofErr w:type="spellEnd"/>
      <w:r>
        <w:t xml:space="preserve"> adhesive bone graft network (20). It can be regarded as a solidified, growth factor-enriched bone graft matrix embedded within a fibrin scaffold. In clinical practice, autologous fibrin glue (AFG) or platelet concentrates—such as platelet-rich plasma (PRP), plasma rich in growth factors (PRGF), injectable platelet-rich fibrin (</w:t>
      </w:r>
      <w:proofErr w:type="spellStart"/>
      <w:r>
        <w:t>i</w:t>
      </w:r>
      <w:proofErr w:type="spellEnd"/>
      <w:r>
        <w:t xml:space="preserve">-PRF), or concentrated growth factors (CGF)—are commonly combined with various bone grafting materials. These include autografts, xenografts, allografts (both </w:t>
      </w:r>
      <w:proofErr w:type="spellStart"/>
      <w:r>
        <w:t>mineralised</w:t>
      </w:r>
      <w:proofErr w:type="spellEnd"/>
      <w:r>
        <w:t xml:space="preserve"> and </w:t>
      </w:r>
      <w:proofErr w:type="spellStart"/>
      <w:r>
        <w:t>demineralised</w:t>
      </w:r>
      <w:proofErr w:type="spellEnd"/>
      <w:r>
        <w:t xml:space="preserve">), and alloplastic substitutes such as </w:t>
      </w:r>
      <w:proofErr w:type="spellStart"/>
      <w:r>
        <w:t>deproteinised</w:t>
      </w:r>
      <w:proofErr w:type="spellEnd"/>
      <w:r>
        <w:t xml:space="preserve"> bovine bone mineral (DBBM), hydroxyapatite, and beta-tricalcium phosphate (β-TCP) (21,22).</w:t>
      </w:r>
    </w:p>
    <w:p w14:paraId="6F7224B7" w14:textId="77777777" w:rsidR="009F2240" w:rsidRDefault="009F2240" w:rsidP="009F2240">
      <w:pPr>
        <w:pStyle w:val="NormalWeb"/>
        <w:jc w:val="both"/>
      </w:pPr>
      <w:r>
        <w:t xml:space="preserve">The resulting composite forms a biologically active, </w:t>
      </w:r>
      <w:proofErr w:type="spellStart"/>
      <w:r>
        <w:t>mouldable</w:t>
      </w:r>
      <w:bookmarkEnd w:id="0"/>
      <w:proofErr w:type="spellEnd"/>
      <w:r>
        <w:t xml:space="preserve">, and adaptable three-dimensional scaffold that can be shaped according to the morphology of the regenerative site, thereby </w:t>
      </w:r>
      <w:proofErr w:type="spellStart"/>
      <w:r>
        <w:t>optimising</w:t>
      </w:r>
      <w:proofErr w:type="spellEnd"/>
      <w:r>
        <w:t xml:space="preserve"> space maintenance, biological integration, and overall regenerative outcomes.</w:t>
      </w:r>
    </w:p>
    <w:p w14:paraId="332017D9" w14:textId="2647A697" w:rsidR="004572C9" w:rsidRPr="004572C9" w:rsidRDefault="004572C9" w:rsidP="009B266D">
      <w:pPr>
        <w:rPr>
          <w:b/>
          <w:bCs/>
        </w:rPr>
      </w:pPr>
      <w:r w:rsidRPr="004572C9">
        <w:rPr>
          <w:b/>
          <w:bCs/>
        </w:rPr>
        <w:t xml:space="preserve">Table 1 – Evolution of platelet concentrates </w:t>
      </w:r>
    </w:p>
    <w:tbl>
      <w:tblPr>
        <w:tblStyle w:val="TableGrid"/>
        <w:tblW w:w="0" w:type="auto"/>
        <w:tblLook w:val="04A0" w:firstRow="1" w:lastRow="0" w:firstColumn="1" w:lastColumn="0" w:noHBand="0" w:noVBand="1"/>
      </w:tblPr>
      <w:tblGrid>
        <w:gridCol w:w="2254"/>
        <w:gridCol w:w="2254"/>
        <w:gridCol w:w="2254"/>
        <w:gridCol w:w="2254"/>
      </w:tblGrid>
      <w:tr w:rsidR="00FD648E" w14:paraId="704DE07F" w14:textId="77777777" w:rsidTr="00EB1C47">
        <w:tc>
          <w:tcPr>
            <w:tcW w:w="2254" w:type="dxa"/>
          </w:tcPr>
          <w:p w14:paraId="1C419D6F" w14:textId="77777777" w:rsidR="00FD648E" w:rsidRDefault="00FD648E" w:rsidP="00EB1C47">
            <w:r>
              <w:t xml:space="preserve">PLATELET </w:t>
            </w:r>
          </w:p>
        </w:tc>
        <w:tc>
          <w:tcPr>
            <w:tcW w:w="2254" w:type="dxa"/>
          </w:tcPr>
          <w:p w14:paraId="1C41719C" w14:textId="77777777" w:rsidR="00FD648E" w:rsidRDefault="00FD648E" w:rsidP="00EB1C47">
            <w:r>
              <w:t>AUTHOR &amp; YEAR</w:t>
            </w:r>
          </w:p>
        </w:tc>
        <w:tc>
          <w:tcPr>
            <w:tcW w:w="2254" w:type="dxa"/>
          </w:tcPr>
          <w:p w14:paraId="15B02FB0" w14:textId="77777777" w:rsidR="00FD648E" w:rsidRDefault="00FD648E" w:rsidP="00EB1C47">
            <w:r>
              <w:t>GENERATION</w:t>
            </w:r>
          </w:p>
        </w:tc>
        <w:tc>
          <w:tcPr>
            <w:tcW w:w="2254" w:type="dxa"/>
          </w:tcPr>
          <w:p w14:paraId="23222764" w14:textId="77777777" w:rsidR="00FD648E" w:rsidRDefault="00FD648E" w:rsidP="00EB1C47">
            <w:r>
              <w:t>RPM</w:t>
            </w:r>
          </w:p>
        </w:tc>
      </w:tr>
      <w:tr w:rsidR="00FD648E" w14:paraId="46742E1D" w14:textId="77777777" w:rsidTr="00EB1C47">
        <w:tc>
          <w:tcPr>
            <w:tcW w:w="2254" w:type="dxa"/>
          </w:tcPr>
          <w:p w14:paraId="76AA58AD" w14:textId="77777777" w:rsidR="00FD648E" w:rsidRPr="00BA50E8" w:rsidRDefault="00FD648E" w:rsidP="00EB1C47">
            <w:pPr>
              <w:rPr>
                <w:b/>
                <w:bCs/>
              </w:rPr>
            </w:pPr>
            <w:r w:rsidRPr="00BA50E8">
              <w:rPr>
                <w:b/>
                <w:bCs/>
              </w:rPr>
              <w:t xml:space="preserve">Platelet-rich plasma (PRP) </w:t>
            </w:r>
          </w:p>
          <w:p w14:paraId="0018DE76" w14:textId="77777777" w:rsidR="00FD648E" w:rsidRDefault="00FD648E" w:rsidP="00EB1C47"/>
        </w:tc>
        <w:tc>
          <w:tcPr>
            <w:tcW w:w="2254" w:type="dxa"/>
          </w:tcPr>
          <w:p w14:paraId="551B00D9" w14:textId="2561F40B" w:rsidR="00FD648E" w:rsidRDefault="00FD648E" w:rsidP="00EB1C47">
            <w:r>
              <w:t>Marx 1998(</w:t>
            </w:r>
            <w:r w:rsidR="002F71A8">
              <w:t>9</w:t>
            </w:r>
            <w:r>
              <w:t>)</w:t>
            </w:r>
          </w:p>
          <w:p w14:paraId="07FC7694" w14:textId="77777777" w:rsidR="00FD648E" w:rsidRPr="005C06E3" w:rsidRDefault="00FD648E" w:rsidP="00EB1C47">
            <w:pPr>
              <w:ind w:firstLine="720"/>
            </w:pPr>
          </w:p>
        </w:tc>
        <w:tc>
          <w:tcPr>
            <w:tcW w:w="2254" w:type="dxa"/>
          </w:tcPr>
          <w:p w14:paraId="7B5DC289" w14:textId="77777777" w:rsidR="00FD648E" w:rsidRDefault="00FD648E" w:rsidP="00EB1C47">
            <w:r w:rsidRPr="00D4740C">
              <w:rPr>
                <w:b/>
                <w:bCs/>
              </w:rPr>
              <w:t>Generation:</w:t>
            </w:r>
            <w:r>
              <w:t xml:space="preserve">  1</w:t>
            </w:r>
            <w:r w:rsidRPr="00E8736A">
              <w:rPr>
                <w:vertAlign w:val="superscript"/>
              </w:rPr>
              <w:t>st</w:t>
            </w:r>
            <w:r>
              <w:t xml:space="preserve"> Anticoagulant- used</w:t>
            </w:r>
          </w:p>
          <w:p w14:paraId="56FCF981" w14:textId="77777777" w:rsidR="00FD648E" w:rsidRDefault="00FD648E" w:rsidP="00EB1C47"/>
          <w:p w14:paraId="41FCADE5" w14:textId="77777777" w:rsidR="00FD648E" w:rsidRPr="005C06E3" w:rsidRDefault="00FD648E" w:rsidP="00EB1C47">
            <w:pPr>
              <w:jc w:val="center"/>
            </w:pPr>
          </w:p>
        </w:tc>
        <w:tc>
          <w:tcPr>
            <w:tcW w:w="2254" w:type="dxa"/>
          </w:tcPr>
          <w:p w14:paraId="15A7F07A" w14:textId="77777777" w:rsidR="00FD648E" w:rsidRDefault="00FD648E" w:rsidP="00EB1C47">
            <w:r>
              <w:t>1</w:t>
            </w:r>
            <w:r w:rsidRPr="00B23B39">
              <w:rPr>
                <w:vertAlign w:val="superscript"/>
              </w:rPr>
              <w:t>st</w:t>
            </w:r>
            <w:r>
              <w:t xml:space="preserve"> spin</w:t>
            </w:r>
          </w:p>
          <w:p w14:paraId="66C13A55" w14:textId="77777777" w:rsidR="00FD648E" w:rsidRDefault="00FD648E" w:rsidP="00EB1C47">
            <w:r>
              <w:t>RPM- 700- 1000</w:t>
            </w:r>
          </w:p>
          <w:p w14:paraId="1DE7A9B2" w14:textId="77777777" w:rsidR="00FD648E" w:rsidRDefault="00FD648E" w:rsidP="00EB1C47">
            <w:r>
              <w:t>Time- 20 minutes</w:t>
            </w:r>
          </w:p>
          <w:p w14:paraId="5B65CAD5" w14:textId="77777777" w:rsidR="00FD648E" w:rsidRDefault="00FD648E" w:rsidP="00EB1C47"/>
          <w:p w14:paraId="6B233DEB" w14:textId="77777777" w:rsidR="00FD648E" w:rsidRDefault="00FD648E" w:rsidP="00EB1C47">
            <w:r>
              <w:t>2</w:t>
            </w:r>
            <w:r w:rsidRPr="00B23B39">
              <w:rPr>
                <w:vertAlign w:val="superscript"/>
              </w:rPr>
              <w:t>nd</w:t>
            </w:r>
            <w:r>
              <w:t xml:space="preserve"> spin</w:t>
            </w:r>
          </w:p>
          <w:p w14:paraId="420B59D4" w14:textId="77777777" w:rsidR="00FD648E" w:rsidRDefault="00FD648E" w:rsidP="00EB1C47">
            <w:r>
              <w:t>RPM- 2500</w:t>
            </w:r>
          </w:p>
          <w:p w14:paraId="488204CA" w14:textId="77777777" w:rsidR="00FD648E" w:rsidRDefault="00FD648E" w:rsidP="00EB1C47">
            <w:r>
              <w:t>Time- 15 minutes</w:t>
            </w:r>
          </w:p>
          <w:p w14:paraId="3EFE8D01" w14:textId="77777777" w:rsidR="00FD648E" w:rsidRDefault="00FD648E" w:rsidP="00EB1C47"/>
        </w:tc>
      </w:tr>
      <w:tr w:rsidR="00FD648E" w14:paraId="0EB0C96D" w14:textId="77777777" w:rsidTr="00EB1C47">
        <w:tc>
          <w:tcPr>
            <w:tcW w:w="2254" w:type="dxa"/>
          </w:tcPr>
          <w:p w14:paraId="7219E4B3" w14:textId="77777777" w:rsidR="00FD648E" w:rsidRDefault="00FD648E" w:rsidP="00EB1C47">
            <w:r w:rsidRPr="00B85441">
              <w:rPr>
                <w:b/>
                <w:bCs/>
              </w:rPr>
              <w:t xml:space="preserve">Plasma rich growth </w:t>
            </w:r>
            <w:proofErr w:type="gramStart"/>
            <w:r w:rsidRPr="00B85441">
              <w:rPr>
                <w:b/>
                <w:bCs/>
              </w:rPr>
              <w:t>factors(</w:t>
            </w:r>
            <w:proofErr w:type="gramEnd"/>
            <w:r w:rsidRPr="00B85441">
              <w:rPr>
                <w:b/>
                <w:bCs/>
              </w:rPr>
              <w:t>PRGF )</w:t>
            </w:r>
          </w:p>
        </w:tc>
        <w:tc>
          <w:tcPr>
            <w:tcW w:w="2254" w:type="dxa"/>
          </w:tcPr>
          <w:p w14:paraId="6667A2E2" w14:textId="25D2C79A" w:rsidR="00FD648E" w:rsidRDefault="00FD648E" w:rsidP="00EB1C47">
            <w:r>
              <w:t>Anitua 2001(</w:t>
            </w:r>
            <w:r w:rsidR="002F71A8">
              <w:t>11</w:t>
            </w:r>
            <w:r>
              <w:t>)</w:t>
            </w:r>
          </w:p>
        </w:tc>
        <w:tc>
          <w:tcPr>
            <w:tcW w:w="2254" w:type="dxa"/>
          </w:tcPr>
          <w:p w14:paraId="30E09BAF" w14:textId="77777777" w:rsidR="00FD648E" w:rsidRDefault="00FD648E" w:rsidP="00EB1C47">
            <w:pPr>
              <w:jc w:val="center"/>
            </w:pPr>
            <w:r>
              <w:t>Anticoagulant- used</w:t>
            </w:r>
          </w:p>
        </w:tc>
        <w:tc>
          <w:tcPr>
            <w:tcW w:w="2254" w:type="dxa"/>
          </w:tcPr>
          <w:p w14:paraId="33C14B69" w14:textId="77777777" w:rsidR="00FD648E" w:rsidRDefault="00FD648E" w:rsidP="00EB1C47">
            <w:r>
              <w:t>RPM- 1400</w:t>
            </w:r>
          </w:p>
          <w:p w14:paraId="1976D5E3" w14:textId="77777777" w:rsidR="00FD648E" w:rsidRDefault="00FD648E" w:rsidP="00EB1C47">
            <w:r>
              <w:t>Time- 8 minutes</w:t>
            </w:r>
          </w:p>
          <w:p w14:paraId="7EF817AA" w14:textId="77777777" w:rsidR="00FD648E" w:rsidRDefault="00FD648E" w:rsidP="00EB1C47">
            <w:pPr>
              <w:jc w:val="center"/>
            </w:pPr>
          </w:p>
        </w:tc>
      </w:tr>
      <w:tr w:rsidR="00FD648E" w14:paraId="4F68DC35" w14:textId="77777777" w:rsidTr="00EB1C47">
        <w:tc>
          <w:tcPr>
            <w:tcW w:w="2254" w:type="dxa"/>
          </w:tcPr>
          <w:p w14:paraId="2F2C0708" w14:textId="77777777" w:rsidR="00FD648E" w:rsidRDefault="00FD648E" w:rsidP="00EB1C47">
            <w:r w:rsidRPr="00B85441">
              <w:rPr>
                <w:b/>
                <w:bCs/>
              </w:rPr>
              <w:t>Platelet rich fibrin (PRF)</w:t>
            </w:r>
          </w:p>
        </w:tc>
        <w:tc>
          <w:tcPr>
            <w:tcW w:w="2254" w:type="dxa"/>
          </w:tcPr>
          <w:p w14:paraId="47168CBB" w14:textId="12F50B3C" w:rsidR="00FD648E" w:rsidRDefault="00FD648E" w:rsidP="00EB1C47">
            <w:pPr>
              <w:jc w:val="both"/>
            </w:pPr>
            <w:proofErr w:type="spellStart"/>
            <w:r w:rsidRPr="00295F1C">
              <w:t>Choukroun</w:t>
            </w:r>
            <w:proofErr w:type="spellEnd"/>
            <w:r w:rsidRPr="00295F1C">
              <w:t xml:space="preserve"> 2001</w:t>
            </w:r>
            <w:r>
              <w:t>(</w:t>
            </w:r>
            <w:r w:rsidR="002F71A8">
              <w:t>13</w:t>
            </w:r>
            <w:r>
              <w:t>)</w:t>
            </w:r>
          </w:p>
        </w:tc>
        <w:tc>
          <w:tcPr>
            <w:tcW w:w="2254" w:type="dxa"/>
          </w:tcPr>
          <w:p w14:paraId="4721BF12" w14:textId="77777777" w:rsidR="00FD648E" w:rsidRDefault="00FD648E" w:rsidP="00EB1C47">
            <w:r>
              <w:t>Generation:  2</w:t>
            </w:r>
            <w:r w:rsidRPr="00E8736A">
              <w:rPr>
                <w:vertAlign w:val="superscript"/>
              </w:rPr>
              <w:t>nd</w:t>
            </w:r>
          </w:p>
          <w:p w14:paraId="74ABE6E9" w14:textId="77777777" w:rsidR="00FD648E" w:rsidRDefault="00FD648E" w:rsidP="00EB1C47">
            <w:r>
              <w:t xml:space="preserve"> Anti-coagulant- not used</w:t>
            </w:r>
          </w:p>
          <w:p w14:paraId="01C65C87" w14:textId="77777777" w:rsidR="00FD648E" w:rsidRDefault="00FD648E" w:rsidP="00EB1C47"/>
          <w:p w14:paraId="31D85F77" w14:textId="77777777" w:rsidR="00FD648E" w:rsidRDefault="00FD648E" w:rsidP="00EB1C47"/>
        </w:tc>
        <w:tc>
          <w:tcPr>
            <w:tcW w:w="2254" w:type="dxa"/>
          </w:tcPr>
          <w:p w14:paraId="54D32974" w14:textId="77777777" w:rsidR="00FD648E" w:rsidRDefault="00FD648E" w:rsidP="00EB1C47">
            <w:r>
              <w:t>RPM- 3000</w:t>
            </w:r>
          </w:p>
          <w:p w14:paraId="43EA3416" w14:textId="77777777" w:rsidR="00FD648E" w:rsidRDefault="00FD648E" w:rsidP="00EB1C47">
            <w:r>
              <w:t>Time- 10 minutes</w:t>
            </w:r>
          </w:p>
          <w:p w14:paraId="0ADD0DE2" w14:textId="77777777" w:rsidR="00FD648E" w:rsidRDefault="00FD648E" w:rsidP="00EB1C47"/>
          <w:p w14:paraId="5D6A3B11" w14:textId="77777777" w:rsidR="00FD648E" w:rsidRPr="005C06E3" w:rsidRDefault="00FD648E" w:rsidP="00EB1C47">
            <w:pPr>
              <w:ind w:firstLine="720"/>
            </w:pPr>
          </w:p>
        </w:tc>
      </w:tr>
      <w:tr w:rsidR="00FD648E" w14:paraId="7A76ED24" w14:textId="77777777" w:rsidTr="00EB1C47">
        <w:tc>
          <w:tcPr>
            <w:tcW w:w="2254" w:type="dxa"/>
          </w:tcPr>
          <w:p w14:paraId="04D4BFB7" w14:textId="77777777" w:rsidR="00FD648E" w:rsidRDefault="00FD648E" w:rsidP="00EB1C47">
            <w:r w:rsidRPr="00FC1034">
              <w:rPr>
                <w:b/>
                <w:bCs/>
              </w:rPr>
              <w:t xml:space="preserve">Concentrated growth factors </w:t>
            </w:r>
            <w:r>
              <w:rPr>
                <w:b/>
                <w:bCs/>
              </w:rPr>
              <w:t>(CGF)</w:t>
            </w:r>
          </w:p>
        </w:tc>
        <w:tc>
          <w:tcPr>
            <w:tcW w:w="2254" w:type="dxa"/>
          </w:tcPr>
          <w:p w14:paraId="70CB7684" w14:textId="2770A685" w:rsidR="00FD648E" w:rsidRDefault="00FD648E" w:rsidP="00EB1C47">
            <w:r w:rsidRPr="000F0EBE">
              <w:t>Sacco 2006</w:t>
            </w:r>
            <w:r>
              <w:t>(</w:t>
            </w:r>
            <w:r w:rsidR="002F71A8">
              <w:t>15</w:t>
            </w:r>
            <w:r>
              <w:t>)</w:t>
            </w:r>
          </w:p>
        </w:tc>
        <w:tc>
          <w:tcPr>
            <w:tcW w:w="2254" w:type="dxa"/>
          </w:tcPr>
          <w:p w14:paraId="488E9825" w14:textId="77777777" w:rsidR="00FD648E" w:rsidRDefault="00FD648E" w:rsidP="00EB1C47">
            <w:r>
              <w:t>Generation:  2</w:t>
            </w:r>
            <w:r w:rsidRPr="00E8736A">
              <w:rPr>
                <w:vertAlign w:val="superscript"/>
              </w:rPr>
              <w:t>nd</w:t>
            </w:r>
          </w:p>
          <w:p w14:paraId="216F9664" w14:textId="77777777" w:rsidR="00FD648E" w:rsidRDefault="00FD648E" w:rsidP="00EB1C47">
            <w:r>
              <w:t>Anticoagulants- coated tube</w:t>
            </w:r>
          </w:p>
          <w:p w14:paraId="50E930BA" w14:textId="77777777" w:rsidR="00FD648E" w:rsidRDefault="00FD648E" w:rsidP="00EB1C47"/>
        </w:tc>
        <w:tc>
          <w:tcPr>
            <w:tcW w:w="2254" w:type="dxa"/>
          </w:tcPr>
          <w:p w14:paraId="1CFF2477" w14:textId="77777777" w:rsidR="00FD648E" w:rsidRDefault="00FD648E" w:rsidP="00EB1C47">
            <w:r>
              <w:t>RPM:2400- 2700</w:t>
            </w:r>
          </w:p>
          <w:p w14:paraId="0326BB5B" w14:textId="77777777" w:rsidR="00FD648E" w:rsidRDefault="00FD648E" w:rsidP="00EB1C47">
            <w:r>
              <w:t>Time: 12 minutes</w:t>
            </w:r>
          </w:p>
          <w:p w14:paraId="7FEE4887" w14:textId="77777777" w:rsidR="00FD648E" w:rsidRDefault="00FD648E" w:rsidP="00EB1C47"/>
          <w:p w14:paraId="73616545" w14:textId="77777777" w:rsidR="00FD648E" w:rsidRPr="005C06E3" w:rsidRDefault="00FD648E" w:rsidP="00EB1C47">
            <w:pPr>
              <w:jc w:val="center"/>
            </w:pPr>
          </w:p>
        </w:tc>
      </w:tr>
      <w:tr w:rsidR="00FD648E" w14:paraId="21305478" w14:textId="77777777" w:rsidTr="00EB1C47">
        <w:tc>
          <w:tcPr>
            <w:tcW w:w="2254" w:type="dxa"/>
          </w:tcPr>
          <w:p w14:paraId="3F747FA1" w14:textId="77777777" w:rsidR="00FD648E" w:rsidRDefault="00FD648E" w:rsidP="00EB1C47">
            <w:r w:rsidRPr="00EE0F69">
              <w:rPr>
                <w:b/>
                <w:bCs/>
              </w:rPr>
              <w:t>Autologous Fibrin glue (AFG)</w:t>
            </w:r>
          </w:p>
        </w:tc>
        <w:tc>
          <w:tcPr>
            <w:tcW w:w="2254" w:type="dxa"/>
          </w:tcPr>
          <w:p w14:paraId="73511F93" w14:textId="7DBC3CA9" w:rsidR="00FD648E" w:rsidRDefault="00FD648E" w:rsidP="00EB1C47">
            <w:pPr>
              <w:jc w:val="center"/>
            </w:pPr>
            <w:r>
              <w:t>Sohn et al 2010(</w:t>
            </w:r>
            <w:r w:rsidR="002F71A8">
              <w:t>15</w:t>
            </w:r>
            <w:r>
              <w:t>)</w:t>
            </w:r>
          </w:p>
        </w:tc>
        <w:tc>
          <w:tcPr>
            <w:tcW w:w="2254" w:type="dxa"/>
          </w:tcPr>
          <w:p w14:paraId="0A352D50" w14:textId="77777777" w:rsidR="00FD648E" w:rsidRDefault="00FD648E" w:rsidP="00EB1C47">
            <w:r>
              <w:t>Generation:  2</w:t>
            </w:r>
            <w:r w:rsidRPr="00E8736A">
              <w:rPr>
                <w:vertAlign w:val="superscript"/>
              </w:rPr>
              <w:t>nd</w:t>
            </w:r>
          </w:p>
          <w:p w14:paraId="3518008C" w14:textId="77777777" w:rsidR="00FD648E" w:rsidRDefault="00FD648E" w:rsidP="00EB1C47"/>
          <w:p w14:paraId="74D9D452" w14:textId="76CAE88A" w:rsidR="00FD648E" w:rsidRDefault="00FD648E" w:rsidP="00EB1C47">
            <w:r>
              <w:lastRenderedPageBreak/>
              <w:t>Anticoagulants- no</w:t>
            </w:r>
            <w:r w:rsidR="003A2803">
              <w:t>t</w:t>
            </w:r>
            <w:r>
              <w:t xml:space="preserve"> coated tube</w:t>
            </w:r>
          </w:p>
          <w:p w14:paraId="63B34958" w14:textId="77777777" w:rsidR="00FD648E" w:rsidRDefault="00FD648E" w:rsidP="00EB1C47"/>
        </w:tc>
        <w:tc>
          <w:tcPr>
            <w:tcW w:w="2254" w:type="dxa"/>
          </w:tcPr>
          <w:p w14:paraId="7011A309" w14:textId="77777777" w:rsidR="00FD648E" w:rsidRDefault="00FD648E" w:rsidP="00EB1C47">
            <w:r>
              <w:lastRenderedPageBreak/>
              <w:t xml:space="preserve">RPM: 2400 -2700 </w:t>
            </w:r>
          </w:p>
          <w:p w14:paraId="6FA889F3" w14:textId="77777777" w:rsidR="00FD648E" w:rsidRDefault="00FD648E" w:rsidP="00EB1C47">
            <w:r>
              <w:t>TIME: 12 minutes</w:t>
            </w:r>
          </w:p>
          <w:p w14:paraId="2FC12EE2" w14:textId="77777777" w:rsidR="00FD648E" w:rsidRDefault="00FD648E" w:rsidP="00EB1C47"/>
        </w:tc>
      </w:tr>
      <w:tr w:rsidR="00FD648E" w14:paraId="07FEB1E3" w14:textId="77777777" w:rsidTr="00EB1C47">
        <w:tc>
          <w:tcPr>
            <w:tcW w:w="2254" w:type="dxa"/>
          </w:tcPr>
          <w:p w14:paraId="56253431" w14:textId="77777777" w:rsidR="00FD648E" w:rsidRPr="00EE0F69" w:rsidRDefault="00FD648E" w:rsidP="00EB1C47">
            <w:pPr>
              <w:rPr>
                <w:b/>
                <w:bCs/>
              </w:rPr>
            </w:pPr>
            <w:r>
              <w:rPr>
                <w:b/>
                <w:bCs/>
              </w:rPr>
              <w:lastRenderedPageBreak/>
              <w:t>Advanced Platelet rich fibrin (A PRF)</w:t>
            </w:r>
          </w:p>
        </w:tc>
        <w:tc>
          <w:tcPr>
            <w:tcW w:w="2254" w:type="dxa"/>
          </w:tcPr>
          <w:p w14:paraId="6C502945" w14:textId="77777777" w:rsidR="00FD648E" w:rsidRDefault="00FD648E" w:rsidP="00EB1C47">
            <w:proofErr w:type="spellStart"/>
            <w:r w:rsidRPr="00152BB2">
              <w:rPr>
                <w:rFonts w:ascii="Times New Roman" w:hAnsi="Times New Roman" w:cs="Times New Roman"/>
                <w:sz w:val="22"/>
                <w:szCs w:val="22"/>
              </w:rPr>
              <w:t>Ghanaati</w:t>
            </w:r>
            <w:proofErr w:type="spellEnd"/>
            <w:r w:rsidRPr="00152BB2">
              <w:rPr>
                <w:rFonts w:ascii="Times New Roman" w:hAnsi="Times New Roman" w:cs="Times New Roman"/>
                <w:sz w:val="22"/>
                <w:szCs w:val="22"/>
              </w:rPr>
              <w:t xml:space="preserve"> et al 2014</w:t>
            </w:r>
            <w:r>
              <w:rPr>
                <w:rFonts w:ascii="Times New Roman" w:hAnsi="Times New Roman" w:cs="Times New Roman"/>
                <w:sz w:val="22"/>
                <w:szCs w:val="22"/>
              </w:rPr>
              <w:t>(10)</w:t>
            </w:r>
          </w:p>
        </w:tc>
        <w:tc>
          <w:tcPr>
            <w:tcW w:w="2254" w:type="dxa"/>
          </w:tcPr>
          <w:p w14:paraId="5A4C245E" w14:textId="77777777" w:rsidR="00FD648E" w:rsidRDefault="00FD648E" w:rsidP="00EB1C47">
            <w:r>
              <w:t>Generation: 2</w:t>
            </w:r>
            <w:r w:rsidRPr="00A51E7A">
              <w:rPr>
                <w:vertAlign w:val="superscript"/>
              </w:rPr>
              <w:t>nd</w:t>
            </w:r>
            <w:r>
              <w:t xml:space="preserve"> </w:t>
            </w:r>
          </w:p>
          <w:p w14:paraId="361BFDFE" w14:textId="77777777" w:rsidR="00FD648E" w:rsidRDefault="00FD648E" w:rsidP="00EB1C47"/>
          <w:p w14:paraId="6AEBDCED" w14:textId="689790B9" w:rsidR="00FD648E" w:rsidRDefault="00FD648E" w:rsidP="00EB1C47">
            <w:r>
              <w:t>Anticoagulants: no</w:t>
            </w:r>
            <w:r w:rsidR="003A2803">
              <w:t>t</w:t>
            </w:r>
            <w:r>
              <w:t xml:space="preserve"> coated tube</w:t>
            </w:r>
          </w:p>
          <w:p w14:paraId="75876043" w14:textId="77777777" w:rsidR="00FD648E" w:rsidRDefault="00FD648E" w:rsidP="00EB1C47"/>
          <w:p w14:paraId="6584E765" w14:textId="77777777" w:rsidR="00FD648E" w:rsidRDefault="00FD648E" w:rsidP="00EB1C47">
            <w:pPr>
              <w:jc w:val="center"/>
            </w:pPr>
          </w:p>
        </w:tc>
        <w:tc>
          <w:tcPr>
            <w:tcW w:w="2254" w:type="dxa"/>
          </w:tcPr>
          <w:p w14:paraId="36ADEDAD" w14:textId="77777777" w:rsidR="00FD648E" w:rsidRDefault="00FD648E" w:rsidP="00EB1C47">
            <w:r>
              <w:t>RPM: 1500</w:t>
            </w:r>
          </w:p>
          <w:p w14:paraId="4983D379" w14:textId="77777777" w:rsidR="00FD648E" w:rsidRDefault="00FD648E" w:rsidP="00EB1C47">
            <w:r>
              <w:t>Time: 14 minutes (10)</w:t>
            </w:r>
          </w:p>
          <w:p w14:paraId="6154A9B0" w14:textId="77777777" w:rsidR="00FD648E" w:rsidRDefault="00FD648E" w:rsidP="00EB1C47"/>
        </w:tc>
      </w:tr>
      <w:tr w:rsidR="00FD648E" w14:paraId="57822B38" w14:textId="77777777" w:rsidTr="00EB1C47">
        <w:tc>
          <w:tcPr>
            <w:tcW w:w="2254" w:type="dxa"/>
          </w:tcPr>
          <w:p w14:paraId="50FB08FC" w14:textId="77777777" w:rsidR="00FD648E" w:rsidRPr="00EE0F69" w:rsidRDefault="00FD648E" w:rsidP="00EB1C47">
            <w:pPr>
              <w:rPr>
                <w:b/>
                <w:bCs/>
              </w:rPr>
            </w:pPr>
            <w:r>
              <w:rPr>
                <w:b/>
                <w:bCs/>
              </w:rPr>
              <w:t>Injectable Platelet rich fibrin (I PRF)</w:t>
            </w:r>
          </w:p>
        </w:tc>
        <w:tc>
          <w:tcPr>
            <w:tcW w:w="2254" w:type="dxa"/>
          </w:tcPr>
          <w:p w14:paraId="49949C3D" w14:textId="1AB5E225" w:rsidR="00FD648E" w:rsidRDefault="00FD648E" w:rsidP="002F71A8">
            <w:r w:rsidRPr="00EE0F69">
              <w:rPr>
                <w:rFonts w:ascii="Times New Roman" w:hAnsi="Times New Roman" w:cs="Times New Roman"/>
                <w:sz w:val="22"/>
                <w:szCs w:val="22"/>
              </w:rPr>
              <w:t>Mourao et al. 2015</w:t>
            </w:r>
            <w:r>
              <w:rPr>
                <w:rFonts w:ascii="Times New Roman" w:hAnsi="Times New Roman" w:cs="Times New Roman"/>
                <w:sz w:val="22"/>
                <w:szCs w:val="22"/>
              </w:rPr>
              <w:t>(1</w:t>
            </w:r>
            <w:r w:rsidR="002F71A8">
              <w:rPr>
                <w:rFonts w:ascii="Times New Roman" w:hAnsi="Times New Roman" w:cs="Times New Roman"/>
                <w:sz w:val="22"/>
                <w:szCs w:val="22"/>
              </w:rPr>
              <w:t>7</w:t>
            </w:r>
            <w:r>
              <w:rPr>
                <w:rFonts w:ascii="Times New Roman" w:hAnsi="Times New Roman" w:cs="Times New Roman"/>
                <w:sz w:val="22"/>
                <w:szCs w:val="22"/>
              </w:rPr>
              <w:t>)</w:t>
            </w:r>
          </w:p>
        </w:tc>
        <w:tc>
          <w:tcPr>
            <w:tcW w:w="2254" w:type="dxa"/>
          </w:tcPr>
          <w:p w14:paraId="653AB131" w14:textId="77777777" w:rsidR="00FD648E" w:rsidRDefault="00FD648E" w:rsidP="00EB1C47">
            <w:r>
              <w:t>Generation: 3</w:t>
            </w:r>
            <w:r w:rsidRPr="00E8736A">
              <w:rPr>
                <w:vertAlign w:val="superscript"/>
              </w:rPr>
              <w:t>rd</w:t>
            </w:r>
            <w:r>
              <w:t xml:space="preserve"> </w:t>
            </w:r>
          </w:p>
          <w:p w14:paraId="17AC8742" w14:textId="77777777" w:rsidR="00FD648E" w:rsidRDefault="00FD648E" w:rsidP="00EB1C47">
            <w:r>
              <w:t>Anticoagulant – not required</w:t>
            </w:r>
          </w:p>
          <w:p w14:paraId="50CDBC60" w14:textId="77777777" w:rsidR="00FD648E" w:rsidRDefault="00FD648E" w:rsidP="00EB1C47"/>
        </w:tc>
        <w:tc>
          <w:tcPr>
            <w:tcW w:w="2254" w:type="dxa"/>
          </w:tcPr>
          <w:p w14:paraId="7FC0A110" w14:textId="77777777" w:rsidR="00FD648E" w:rsidRDefault="00FD648E" w:rsidP="00EB1C47">
            <w:r>
              <w:t>RPM- 700</w:t>
            </w:r>
          </w:p>
          <w:p w14:paraId="1BEFDC20" w14:textId="77777777" w:rsidR="00FD648E" w:rsidRDefault="00FD648E" w:rsidP="00EB1C47">
            <w:r>
              <w:t>Time: 3 minutes</w:t>
            </w:r>
          </w:p>
          <w:p w14:paraId="5BDC6E19" w14:textId="77777777" w:rsidR="00FD648E" w:rsidRDefault="00FD648E" w:rsidP="00EB1C47"/>
          <w:p w14:paraId="565D61EA" w14:textId="77777777" w:rsidR="00FD648E" w:rsidRPr="005C06E3" w:rsidRDefault="00FD648E" w:rsidP="004572C9"/>
        </w:tc>
      </w:tr>
    </w:tbl>
    <w:p w14:paraId="040A5A94" w14:textId="77777777" w:rsidR="00FD648E" w:rsidRPr="004E4E03" w:rsidRDefault="00FD648E" w:rsidP="009B266D"/>
    <w:tbl>
      <w:tblPr>
        <w:tblStyle w:val="TableGrid"/>
        <w:tblpPr w:leftFromText="180" w:rightFromText="180" w:vertAnchor="text" w:horzAnchor="margin" w:tblpY="337"/>
        <w:tblW w:w="9554" w:type="dxa"/>
        <w:tblLook w:val="04A0" w:firstRow="1" w:lastRow="0" w:firstColumn="1" w:lastColumn="0" w:noHBand="0" w:noVBand="1"/>
      </w:tblPr>
      <w:tblGrid>
        <w:gridCol w:w="3046"/>
        <w:gridCol w:w="3462"/>
        <w:gridCol w:w="3046"/>
      </w:tblGrid>
      <w:tr w:rsidR="00BB61AE" w14:paraId="49E482F4" w14:textId="77777777" w:rsidTr="00BB61AE">
        <w:trPr>
          <w:trHeight w:val="296"/>
        </w:trPr>
        <w:tc>
          <w:tcPr>
            <w:tcW w:w="3046" w:type="dxa"/>
          </w:tcPr>
          <w:p w14:paraId="4CA951D2" w14:textId="77777777" w:rsidR="00BB61AE" w:rsidRDefault="00BB61AE" w:rsidP="00BB61AE">
            <w:pPr>
              <w:rPr>
                <w:b/>
                <w:bCs/>
                <w:lang w:val="en-US"/>
              </w:rPr>
            </w:pPr>
            <w:r>
              <w:rPr>
                <w:b/>
                <w:bCs/>
                <w:lang w:val="en-US"/>
              </w:rPr>
              <w:t>BONE GRAFT</w:t>
            </w:r>
          </w:p>
        </w:tc>
        <w:tc>
          <w:tcPr>
            <w:tcW w:w="3462" w:type="dxa"/>
          </w:tcPr>
          <w:p w14:paraId="16B4B82A" w14:textId="77777777" w:rsidR="00BB61AE" w:rsidRDefault="00BB61AE" w:rsidP="00BB61AE">
            <w:pPr>
              <w:rPr>
                <w:b/>
                <w:bCs/>
                <w:lang w:val="en-US"/>
              </w:rPr>
            </w:pPr>
            <w:r>
              <w:rPr>
                <w:b/>
                <w:bCs/>
                <w:lang w:val="en-US"/>
              </w:rPr>
              <w:t xml:space="preserve">SOURCE </w:t>
            </w:r>
          </w:p>
        </w:tc>
        <w:tc>
          <w:tcPr>
            <w:tcW w:w="3046" w:type="dxa"/>
          </w:tcPr>
          <w:p w14:paraId="2E09D2B0" w14:textId="77777777" w:rsidR="00BB61AE" w:rsidRDefault="00BB61AE" w:rsidP="00BB61AE">
            <w:pPr>
              <w:rPr>
                <w:b/>
                <w:bCs/>
                <w:lang w:val="en-US"/>
              </w:rPr>
            </w:pPr>
            <w:r>
              <w:rPr>
                <w:b/>
                <w:bCs/>
                <w:lang w:val="en-US"/>
              </w:rPr>
              <w:t>PROPERTY</w:t>
            </w:r>
          </w:p>
        </w:tc>
      </w:tr>
      <w:tr w:rsidR="00BB61AE" w:rsidRPr="00E2316F" w14:paraId="4EB454FB" w14:textId="77777777" w:rsidTr="00BB61AE">
        <w:trPr>
          <w:trHeight w:val="927"/>
        </w:trPr>
        <w:tc>
          <w:tcPr>
            <w:tcW w:w="3046" w:type="dxa"/>
          </w:tcPr>
          <w:p w14:paraId="5E809C63" w14:textId="77777777" w:rsidR="00BB61AE" w:rsidRDefault="00BB61AE" w:rsidP="00BB61AE">
            <w:pPr>
              <w:jc w:val="center"/>
              <w:rPr>
                <w:b/>
                <w:bCs/>
                <w:lang w:val="en-US"/>
              </w:rPr>
            </w:pPr>
            <w:r>
              <w:rPr>
                <w:b/>
                <w:bCs/>
                <w:lang w:val="en-US"/>
              </w:rPr>
              <w:t>Autograft</w:t>
            </w:r>
          </w:p>
        </w:tc>
        <w:tc>
          <w:tcPr>
            <w:tcW w:w="3462" w:type="dxa"/>
          </w:tcPr>
          <w:p w14:paraId="06FC6254" w14:textId="77777777" w:rsidR="00BB61AE" w:rsidRPr="00E2316F" w:rsidRDefault="00BB61AE" w:rsidP="00BB61AE">
            <w:pPr>
              <w:rPr>
                <w:lang w:val="en-US"/>
              </w:rPr>
            </w:pPr>
            <w:r w:rsidRPr="00E2316F">
              <w:rPr>
                <w:lang w:val="en-US"/>
              </w:rPr>
              <w:t>Individual own bone</w:t>
            </w:r>
          </w:p>
        </w:tc>
        <w:tc>
          <w:tcPr>
            <w:tcW w:w="3046" w:type="dxa"/>
          </w:tcPr>
          <w:p w14:paraId="1B54D442" w14:textId="77777777" w:rsidR="00BB61AE" w:rsidRDefault="00BB61AE" w:rsidP="00BB61AE">
            <w:pPr>
              <w:rPr>
                <w:lang w:val="en-US"/>
              </w:rPr>
            </w:pPr>
            <w:r>
              <w:rPr>
                <w:lang w:val="en-US"/>
              </w:rPr>
              <w:t>Osteogenic</w:t>
            </w:r>
          </w:p>
          <w:p w14:paraId="205FB41B" w14:textId="77777777" w:rsidR="00BB61AE" w:rsidRDefault="00BB61AE" w:rsidP="00BB61AE">
            <w:pPr>
              <w:rPr>
                <w:lang w:val="en-US"/>
              </w:rPr>
            </w:pPr>
            <w:proofErr w:type="spellStart"/>
            <w:r>
              <w:rPr>
                <w:lang w:val="en-US"/>
              </w:rPr>
              <w:t>Osteoinductive</w:t>
            </w:r>
            <w:proofErr w:type="spellEnd"/>
          </w:p>
          <w:p w14:paraId="128D3844" w14:textId="77777777" w:rsidR="00BB61AE" w:rsidRPr="00E2316F" w:rsidRDefault="00BB61AE" w:rsidP="00BB61AE">
            <w:pPr>
              <w:rPr>
                <w:lang w:val="en-US"/>
              </w:rPr>
            </w:pPr>
            <w:r>
              <w:rPr>
                <w:lang w:val="en-US"/>
              </w:rPr>
              <w:t>Osteoconductive</w:t>
            </w:r>
          </w:p>
        </w:tc>
      </w:tr>
      <w:tr w:rsidR="00BB61AE" w:rsidRPr="00E2316F" w14:paraId="47E5F59F" w14:textId="77777777" w:rsidTr="00BB61AE">
        <w:trPr>
          <w:trHeight w:val="611"/>
        </w:trPr>
        <w:tc>
          <w:tcPr>
            <w:tcW w:w="3046" w:type="dxa"/>
          </w:tcPr>
          <w:p w14:paraId="772CF793" w14:textId="77777777" w:rsidR="00BB61AE" w:rsidRDefault="00BB61AE" w:rsidP="00BB61AE">
            <w:pPr>
              <w:jc w:val="center"/>
              <w:rPr>
                <w:b/>
                <w:bCs/>
                <w:lang w:val="en-US"/>
              </w:rPr>
            </w:pPr>
            <w:r>
              <w:rPr>
                <w:b/>
                <w:bCs/>
                <w:lang w:val="en-US"/>
              </w:rPr>
              <w:t>Allograft</w:t>
            </w:r>
          </w:p>
        </w:tc>
        <w:tc>
          <w:tcPr>
            <w:tcW w:w="3462" w:type="dxa"/>
          </w:tcPr>
          <w:p w14:paraId="1322ACCE" w14:textId="77777777" w:rsidR="00BB61AE" w:rsidRPr="00E2316F" w:rsidRDefault="00BB61AE" w:rsidP="00BB61AE">
            <w:pPr>
              <w:rPr>
                <w:lang w:val="en-US"/>
              </w:rPr>
            </w:pPr>
            <w:r w:rsidRPr="00E2316F">
              <w:rPr>
                <w:lang w:val="en-US"/>
              </w:rPr>
              <w:t>Human donor (Cadaveric)</w:t>
            </w:r>
          </w:p>
        </w:tc>
        <w:tc>
          <w:tcPr>
            <w:tcW w:w="3046" w:type="dxa"/>
          </w:tcPr>
          <w:p w14:paraId="344C0B9E" w14:textId="77777777" w:rsidR="00BB61AE" w:rsidRDefault="00BB61AE" w:rsidP="00BB61AE">
            <w:pPr>
              <w:rPr>
                <w:lang w:val="en-US"/>
              </w:rPr>
            </w:pPr>
            <w:r>
              <w:rPr>
                <w:lang w:val="en-US"/>
              </w:rPr>
              <w:t>Osteoconductive</w:t>
            </w:r>
          </w:p>
          <w:p w14:paraId="64666963" w14:textId="77777777" w:rsidR="00BB61AE" w:rsidRPr="00E2316F" w:rsidRDefault="00BB61AE" w:rsidP="00BB61AE">
            <w:pPr>
              <w:rPr>
                <w:lang w:val="en-US"/>
              </w:rPr>
            </w:pPr>
            <w:proofErr w:type="spellStart"/>
            <w:r>
              <w:rPr>
                <w:lang w:val="en-US"/>
              </w:rPr>
              <w:t>Osteoinductive</w:t>
            </w:r>
            <w:proofErr w:type="spellEnd"/>
          </w:p>
        </w:tc>
      </w:tr>
      <w:tr w:rsidR="00BB61AE" w:rsidRPr="00E2316F" w14:paraId="738668A5" w14:textId="77777777" w:rsidTr="00BB61AE">
        <w:trPr>
          <w:trHeight w:val="296"/>
        </w:trPr>
        <w:tc>
          <w:tcPr>
            <w:tcW w:w="3046" w:type="dxa"/>
          </w:tcPr>
          <w:p w14:paraId="5C0CBBDD" w14:textId="77777777" w:rsidR="00BB61AE" w:rsidRDefault="00BB61AE" w:rsidP="00BB61AE">
            <w:pPr>
              <w:jc w:val="center"/>
              <w:rPr>
                <w:b/>
                <w:bCs/>
                <w:lang w:val="en-US"/>
              </w:rPr>
            </w:pPr>
            <w:r>
              <w:rPr>
                <w:b/>
                <w:bCs/>
                <w:lang w:val="en-US"/>
              </w:rPr>
              <w:t>Xenograft</w:t>
            </w:r>
          </w:p>
        </w:tc>
        <w:tc>
          <w:tcPr>
            <w:tcW w:w="3462" w:type="dxa"/>
          </w:tcPr>
          <w:p w14:paraId="6F8FE4B9" w14:textId="77777777" w:rsidR="00BB61AE" w:rsidRPr="00E2316F" w:rsidRDefault="00BB61AE" w:rsidP="00BB61AE">
            <w:pPr>
              <w:rPr>
                <w:lang w:val="en-US"/>
              </w:rPr>
            </w:pPr>
            <w:r w:rsidRPr="00E2316F">
              <w:rPr>
                <w:lang w:val="en-US"/>
              </w:rPr>
              <w:t>Bovine or porcine</w:t>
            </w:r>
          </w:p>
        </w:tc>
        <w:tc>
          <w:tcPr>
            <w:tcW w:w="3046" w:type="dxa"/>
          </w:tcPr>
          <w:p w14:paraId="7E468C6F" w14:textId="77777777" w:rsidR="00BB61AE" w:rsidRPr="00E2316F" w:rsidRDefault="00BB61AE" w:rsidP="00BB61AE">
            <w:pPr>
              <w:rPr>
                <w:lang w:val="en-US"/>
              </w:rPr>
            </w:pPr>
            <w:r>
              <w:rPr>
                <w:lang w:val="en-US"/>
              </w:rPr>
              <w:t>Osteoconductive</w:t>
            </w:r>
          </w:p>
        </w:tc>
      </w:tr>
      <w:tr w:rsidR="00BB61AE" w:rsidRPr="00E2316F" w14:paraId="2C86FE43" w14:textId="77777777" w:rsidTr="00BB61AE">
        <w:trPr>
          <w:trHeight w:val="296"/>
        </w:trPr>
        <w:tc>
          <w:tcPr>
            <w:tcW w:w="3046" w:type="dxa"/>
          </w:tcPr>
          <w:p w14:paraId="0669788F" w14:textId="77777777" w:rsidR="00BB61AE" w:rsidRDefault="00BB61AE" w:rsidP="00BB61AE">
            <w:pPr>
              <w:jc w:val="center"/>
              <w:rPr>
                <w:b/>
                <w:bCs/>
                <w:lang w:val="en-US"/>
              </w:rPr>
            </w:pPr>
            <w:proofErr w:type="spellStart"/>
            <w:r>
              <w:rPr>
                <w:b/>
                <w:bCs/>
                <w:lang w:val="en-US"/>
              </w:rPr>
              <w:t>Alloplast</w:t>
            </w:r>
            <w:proofErr w:type="spellEnd"/>
          </w:p>
        </w:tc>
        <w:tc>
          <w:tcPr>
            <w:tcW w:w="3462" w:type="dxa"/>
          </w:tcPr>
          <w:p w14:paraId="1742A7BF" w14:textId="77777777" w:rsidR="00BB61AE" w:rsidRPr="00E2316F" w:rsidRDefault="00BB61AE" w:rsidP="00BB61AE">
            <w:pPr>
              <w:rPr>
                <w:lang w:val="en-US"/>
              </w:rPr>
            </w:pPr>
            <w:r w:rsidRPr="00E2316F">
              <w:rPr>
                <w:lang w:val="en-US"/>
              </w:rPr>
              <w:t>Synthetic bone</w:t>
            </w:r>
          </w:p>
        </w:tc>
        <w:tc>
          <w:tcPr>
            <w:tcW w:w="3046" w:type="dxa"/>
          </w:tcPr>
          <w:p w14:paraId="7329FACA" w14:textId="77777777" w:rsidR="00BB61AE" w:rsidRPr="00E2316F" w:rsidRDefault="00BB61AE" w:rsidP="00BB61AE">
            <w:pPr>
              <w:rPr>
                <w:lang w:val="en-US"/>
              </w:rPr>
            </w:pPr>
            <w:r>
              <w:rPr>
                <w:lang w:val="en-US"/>
              </w:rPr>
              <w:t>Osteoconductive</w:t>
            </w:r>
          </w:p>
        </w:tc>
      </w:tr>
    </w:tbl>
    <w:p w14:paraId="3E47D63D" w14:textId="303FC09D" w:rsidR="009B266D" w:rsidRDefault="004572C9">
      <w:pPr>
        <w:rPr>
          <w:b/>
          <w:bCs/>
        </w:rPr>
      </w:pPr>
      <w:r>
        <w:rPr>
          <w:b/>
          <w:bCs/>
        </w:rPr>
        <w:t>Table 2 – Types of bone graft</w:t>
      </w:r>
    </w:p>
    <w:p w14:paraId="0E35FFDB" w14:textId="77777777" w:rsidR="00C01863" w:rsidRDefault="00C01863" w:rsidP="00E72D73">
      <w:pPr>
        <w:rPr>
          <w:b/>
          <w:bCs/>
          <w:lang w:val="en-US"/>
        </w:rPr>
      </w:pPr>
    </w:p>
    <w:p w14:paraId="026B198B" w14:textId="77777777" w:rsidR="00C01863" w:rsidRDefault="00C01863" w:rsidP="00E72D73">
      <w:pPr>
        <w:rPr>
          <w:b/>
          <w:bCs/>
          <w:lang w:val="en-US"/>
        </w:rPr>
      </w:pPr>
    </w:p>
    <w:p w14:paraId="39686C4D" w14:textId="48A52436" w:rsidR="00E72D73" w:rsidRDefault="00E72D73" w:rsidP="00E72D73">
      <w:pPr>
        <w:rPr>
          <w:b/>
          <w:bCs/>
          <w:lang w:val="en-US"/>
        </w:rPr>
      </w:pPr>
      <w:r>
        <w:rPr>
          <w:b/>
          <w:bCs/>
          <w:lang w:val="en-US"/>
        </w:rPr>
        <w:t>BIOLOGICAL MEDIATORS IN STICKY BONE</w:t>
      </w:r>
    </w:p>
    <w:p w14:paraId="760FA67A" w14:textId="77777777" w:rsidR="00E72D73" w:rsidRPr="00A414DE" w:rsidRDefault="00E72D73" w:rsidP="00E72D73">
      <w:pPr>
        <w:rPr>
          <w:b/>
          <w:bCs/>
          <w:lang w:val="en-US"/>
        </w:rPr>
      </w:pPr>
      <w:r w:rsidRPr="00A414DE">
        <w:rPr>
          <w:b/>
          <w:bCs/>
          <w:lang w:val="en-US"/>
        </w:rPr>
        <w:t xml:space="preserve">Role of platelets and </w:t>
      </w:r>
      <w:r>
        <w:rPr>
          <w:b/>
          <w:bCs/>
          <w:lang w:val="en-US"/>
        </w:rPr>
        <w:t>growth factors</w:t>
      </w:r>
      <w:r w:rsidRPr="00A414DE">
        <w:rPr>
          <w:b/>
          <w:bCs/>
          <w:lang w:val="en-US"/>
        </w:rPr>
        <w:t>:</w:t>
      </w:r>
    </w:p>
    <w:p w14:paraId="517294B9" w14:textId="581267A4" w:rsidR="00E72D73" w:rsidRDefault="00E72D73" w:rsidP="00E72D73">
      <w:r w:rsidRPr="00BA6F0C">
        <w:t xml:space="preserve">The first cellular components to </w:t>
      </w:r>
      <w:r w:rsidR="0016060E">
        <w:t>arrive</w:t>
      </w:r>
      <w:r w:rsidRPr="00BA6F0C">
        <w:t xml:space="preserve"> at the site are platelets,</w:t>
      </w:r>
      <w:r w:rsidR="002547EA">
        <w:t xml:space="preserve"> </w:t>
      </w:r>
      <w:r w:rsidRPr="00BA6F0C">
        <w:t xml:space="preserve">for initiating regeneration. These are megakaryocyte-derived anucleate cytoplasmic fragments that, when activated, release a variety of physiologically active molecules from their alpha granules. </w:t>
      </w:r>
      <w:r>
        <w:t>(</w:t>
      </w:r>
      <w:r w:rsidR="00F975B8">
        <w:t>23</w:t>
      </w:r>
      <w:r>
        <w:t xml:space="preserve">) </w:t>
      </w:r>
      <w:r w:rsidRPr="00BA6F0C">
        <w:t>These include insulin-like growth factor (IGF), vascular endothelial growth factor (VEGF), platelet-derived growth factor (PDGF), transforming growth factor-beta (TGF-β), and epidermal growth factor (EGF).</w:t>
      </w:r>
      <w:r>
        <w:t xml:space="preserve"> (</w:t>
      </w:r>
      <w:r w:rsidR="00F975B8">
        <w:t>24</w:t>
      </w:r>
      <w:r>
        <w:t>)</w:t>
      </w:r>
    </w:p>
    <w:p w14:paraId="33C06788" w14:textId="1A978186" w:rsidR="00E72D73" w:rsidRDefault="00E72D73" w:rsidP="00E72D73">
      <w:r w:rsidRPr="00A414DE">
        <w:t xml:space="preserve">One of the first growth factors released at wound sites is platelet-derived growth factor (PDGF), which is crucial for starting tissue repair. </w:t>
      </w:r>
      <w:r>
        <w:t xml:space="preserve">It </w:t>
      </w:r>
      <w:r w:rsidRPr="00A414DE">
        <w:t>promotes early cellular recruitment and proliferation by acting as a powerful chemotactic and mitogenic agent for osteoblasts, fibroblasts, mesenchymal stem cells, and periodontal ligament cells.</w:t>
      </w:r>
      <w:r>
        <w:t xml:space="preserve"> (</w:t>
      </w:r>
      <w:r w:rsidR="00F975B8">
        <w:t>25</w:t>
      </w:r>
      <w:r>
        <w:t>)</w:t>
      </w:r>
    </w:p>
    <w:p w14:paraId="77509C94" w14:textId="6855D855" w:rsidR="00E72D73" w:rsidRDefault="00E72D73" w:rsidP="00E72D73">
      <w:r w:rsidRPr="001470F3">
        <w:t xml:space="preserve">Transforming growth factor-beta (TGF-β) exists in large amounts in platelets and bone matrix. It has a crucial impact on controlling osteoblast differentiation and extracellular </w:t>
      </w:r>
      <w:r w:rsidRPr="001470F3">
        <w:lastRenderedPageBreak/>
        <w:t xml:space="preserve">matrix production. </w:t>
      </w:r>
      <w:r>
        <w:t xml:space="preserve">It </w:t>
      </w:r>
      <w:r w:rsidRPr="001470F3">
        <w:t>boosts collagen synthesis, improves alkaline phosphatase activity, and helps bone matrix matur</w:t>
      </w:r>
      <w:r>
        <w:t>ation. (</w:t>
      </w:r>
      <w:r w:rsidR="00F975B8">
        <w:t>26</w:t>
      </w:r>
      <w:r>
        <w:t>)</w:t>
      </w:r>
    </w:p>
    <w:p w14:paraId="6A93C13D" w14:textId="63B65E59" w:rsidR="00E72D73" w:rsidRDefault="00E72D73" w:rsidP="00E72D73">
      <w:r w:rsidRPr="001470F3">
        <w:t xml:space="preserve">Vascular endothelial growth factor (VEGF) plays a crucial role as an angiogenic cytokine. It has an influence on the growth of new blood vessels in tissues </w:t>
      </w:r>
      <w:r>
        <w:t xml:space="preserve">by providing </w:t>
      </w:r>
      <w:r w:rsidRPr="001470F3">
        <w:t>oxygen</w:t>
      </w:r>
      <w:r>
        <w:t>,</w:t>
      </w:r>
      <w:r w:rsidRPr="001470F3">
        <w:t xml:space="preserve"> nutrients</w:t>
      </w:r>
      <w:r>
        <w:t xml:space="preserve"> and migration of the osteoprogenitor cells</w:t>
      </w:r>
      <w:r w:rsidRPr="001470F3">
        <w:t>.</w:t>
      </w:r>
      <w:r>
        <w:t xml:space="preserve"> (</w:t>
      </w:r>
      <w:r w:rsidR="00F975B8">
        <w:t>27</w:t>
      </w:r>
      <w:r>
        <w:t>)</w:t>
      </w:r>
    </w:p>
    <w:p w14:paraId="41693B85" w14:textId="5C5FE362" w:rsidR="00E72D73" w:rsidRDefault="00E72D73" w:rsidP="00E72D73">
      <w:r w:rsidRPr="001470F3">
        <w:t>Insulin-like growth factors (IGFs) IGF-I, hel</w:t>
      </w:r>
      <w:r>
        <w:t>ps</w:t>
      </w:r>
      <w:r w:rsidRPr="001470F3">
        <w:t xml:space="preserve"> osteoblasts and bone matrix</w:t>
      </w:r>
      <w:r>
        <w:t xml:space="preserve"> synthesis</w:t>
      </w:r>
      <w:r w:rsidRPr="001470F3">
        <w:t>.</w:t>
      </w:r>
      <w:r>
        <w:t>it synergize</w:t>
      </w:r>
      <w:r w:rsidRPr="001470F3">
        <w:t xml:space="preserve"> with PDGF and TGF-β to boost bone </w:t>
      </w:r>
      <w:r>
        <w:t>regeneration. (10)</w:t>
      </w:r>
      <w:r w:rsidRPr="004E7036">
        <w:t xml:space="preserve"> IGF-I also has strong effects on periodontal ligament fibroblasts (PLF) mitogenesis and protein synthesis</w:t>
      </w:r>
      <w:r>
        <w:t>. (</w:t>
      </w:r>
      <w:r w:rsidR="00F975B8">
        <w:t>28</w:t>
      </w:r>
      <w:r>
        <w:t>)</w:t>
      </w:r>
    </w:p>
    <w:p w14:paraId="7D1D288A" w14:textId="75E5BD7B" w:rsidR="00E72D73" w:rsidRDefault="00E72D73" w:rsidP="00E72D73">
      <w:r w:rsidRPr="00BA6F0C">
        <w:t>These growth factors directly contribute to angiogenesis, bone formation, and soft tissue regeneration by promoting the chemotaxis, proliferation, and differentiation of osteoblasts, fibroblasts, endothelial cells, and mesenchymal stem cells.</w:t>
      </w:r>
      <w:r>
        <w:t xml:space="preserve"> (</w:t>
      </w:r>
      <w:r w:rsidR="00F975B8">
        <w:t>29</w:t>
      </w:r>
      <w:r>
        <w:t>)</w:t>
      </w:r>
    </w:p>
    <w:p w14:paraId="39954D0E" w14:textId="77777777" w:rsidR="002F71A8" w:rsidRDefault="002F71A8" w:rsidP="00E72D73">
      <w:pPr>
        <w:rPr>
          <w:b/>
          <w:bCs/>
        </w:rPr>
      </w:pPr>
    </w:p>
    <w:p w14:paraId="0BF5A541" w14:textId="77777777" w:rsidR="002F71A8" w:rsidRDefault="002F71A8" w:rsidP="00E72D73">
      <w:pPr>
        <w:rPr>
          <w:b/>
          <w:bCs/>
        </w:rPr>
      </w:pPr>
    </w:p>
    <w:p w14:paraId="62A9446B" w14:textId="2FB9F4EB" w:rsidR="00E72D73" w:rsidRPr="00407322" w:rsidRDefault="00E72D73" w:rsidP="00E72D73">
      <w:pPr>
        <w:rPr>
          <w:b/>
          <w:bCs/>
        </w:rPr>
      </w:pPr>
      <w:r w:rsidRPr="00407322">
        <w:rPr>
          <w:b/>
          <w:bCs/>
        </w:rPr>
        <w:t>Role of leucocytes:</w:t>
      </w:r>
    </w:p>
    <w:p w14:paraId="12B2BAAE" w14:textId="0C703C83" w:rsidR="00E72D73" w:rsidRDefault="00E72D73" w:rsidP="00E72D73">
      <w:r w:rsidRPr="00BA6F0C">
        <w:t>The monocytes found in platelet concentrates develop into macrophages, which control the inflammatory and reparative stages of healing by releasing growth factors and cytokines that control bone remodelling, collagen synthesis, and angiogenesis.</w:t>
      </w:r>
      <w:r>
        <w:t xml:space="preserve"> (</w:t>
      </w:r>
      <w:r w:rsidR="00F975B8">
        <w:t>30</w:t>
      </w:r>
      <w:r>
        <w:t>)</w:t>
      </w:r>
    </w:p>
    <w:p w14:paraId="6DB057B6" w14:textId="292F8123" w:rsidR="00E72D73" w:rsidRDefault="00E72D73" w:rsidP="00E72D73">
      <w:r w:rsidRPr="00A414DE">
        <w:t>By preserving a balance between pro-inflammatory and anti-inflammatory mediators, leukocytes also aid in the control of inflammation by fostering an environment that is more conducive to regeneration than fibrous repair. By combining immune modulation, vascular support, and sustained growth factor release, platelets and leukocytes work in concert to improve the biological performance of sticky bone.</w:t>
      </w:r>
      <w:r>
        <w:t xml:space="preserve"> (</w:t>
      </w:r>
      <w:r w:rsidR="00F975B8">
        <w:t>31</w:t>
      </w:r>
      <w:r>
        <w:t>)</w:t>
      </w:r>
    </w:p>
    <w:p w14:paraId="2121CB4B" w14:textId="4FA1382F" w:rsidR="00E72D73" w:rsidRDefault="00E72D73" w:rsidP="00E72D73">
      <w:r w:rsidRPr="00A414DE">
        <w:t>When compared to conventional particulate graft materials, this combined cellular activity results in to superior angiogenesis, more rapid bone maturation, improved graft integration, and enhanced clinical healing outcomes.</w:t>
      </w:r>
      <w:r>
        <w:t xml:space="preserve"> (</w:t>
      </w:r>
      <w:r w:rsidR="00F975B8">
        <w:t>32</w:t>
      </w:r>
      <w:r>
        <w:t>)</w:t>
      </w:r>
    </w:p>
    <w:p w14:paraId="2880BE8F" w14:textId="77777777" w:rsidR="00E72D73" w:rsidRDefault="00E72D73" w:rsidP="00E72D73">
      <w:pPr>
        <w:rPr>
          <w:b/>
          <w:bCs/>
        </w:rPr>
      </w:pPr>
      <w:r>
        <w:rPr>
          <w:b/>
          <w:bCs/>
        </w:rPr>
        <w:t xml:space="preserve">Role of </w:t>
      </w:r>
      <w:r w:rsidRPr="00A414DE">
        <w:rPr>
          <w:b/>
          <w:bCs/>
        </w:rPr>
        <w:t>Cytokines</w:t>
      </w:r>
    </w:p>
    <w:p w14:paraId="6E1B4445" w14:textId="62A83BAA" w:rsidR="00E72D73" w:rsidRDefault="00E72D73" w:rsidP="00E72D73">
      <w:r w:rsidRPr="00A414DE">
        <w:t>The release of cytokines and growth factors during platelet activation is essential for controlling the biological processes that involve bone regeneration. These bioactive molecules function as signalling mediators that regulate cellular migration, proliferation, differentiation, and matrix synthesis.</w:t>
      </w:r>
      <w:r>
        <w:t xml:space="preserve"> (</w:t>
      </w:r>
      <w:r w:rsidR="00F975B8">
        <w:t>33</w:t>
      </w:r>
      <w:r>
        <w:t>)</w:t>
      </w:r>
    </w:p>
    <w:p w14:paraId="2717007B" w14:textId="4D372D3C" w:rsidR="00E72D73" w:rsidRDefault="00E72D73" w:rsidP="00E72D73">
      <w:r>
        <w:t xml:space="preserve">The </w:t>
      </w:r>
      <w:r w:rsidRPr="00DC68E2">
        <w:t xml:space="preserve">immune cytokines </w:t>
      </w:r>
      <w:r>
        <w:t xml:space="preserve">like </w:t>
      </w:r>
      <w:r w:rsidRPr="00DC68E2">
        <w:t>Interleukin-1β (IL-1β),</w:t>
      </w:r>
      <w:r>
        <w:t xml:space="preserve"> IL 6, IL 4, TNF-</w:t>
      </w:r>
      <w:r w:rsidRPr="00DC68E2">
        <w:t xml:space="preserve">α which stimulates helper T cells, </w:t>
      </w:r>
      <w:r>
        <w:t>d</w:t>
      </w:r>
      <w:r w:rsidRPr="00DC68E2">
        <w:t xml:space="preserve">ifferentiation of B-cells </w:t>
      </w:r>
      <w:r>
        <w:t xml:space="preserve">and </w:t>
      </w:r>
      <w:r w:rsidRPr="00DC68E2">
        <w:t>prov</w:t>
      </w:r>
      <w:r>
        <w:t>ides</w:t>
      </w:r>
      <w:r w:rsidRPr="00DC68E2">
        <w:t xml:space="preserve"> remode</w:t>
      </w:r>
      <w:r>
        <w:t>l</w:t>
      </w:r>
      <w:r w:rsidRPr="00DC68E2">
        <w:t>ling capacities of fibroblasts, induces neutrophil cytotoxicity, stimulates cell survival and proliferation.</w:t>
      </w:r>
      <w:r>
        <w:t xml:space="preserve"> (</w:t>
      </w:r>
      <w:r w:rsidR="00F975B8">
        <w:t>34</w:t>
      </w:r>
      <w:r>
        <w:t>)</w:t>
      </w:r>
    </w:p>
    <w:p w14:paraId="387A3A70" w14:textId="77382C04" w:rsidR="00E72D73" w:rsidRDefault="00E72D73" w:rsidP="00E72D73">
      <w:r w:rsidRPr="00E147CD">
        <w:t xml:space="preserve">The localized concentration and long-term availability of growth factors and cytokines in platelet-based regenerative matrices, like sticky bone, produce a favourable </w:t>
      </w:r>
      <w:r w:rsidRPr="00E147CD">
        <w:lastRenderedPageBreak/>
        <w:t>microenvironment that promotes angiogenesis, osteogenesis, and soft tissue healing, improving graft integration and clinical results.</w:t>
      </w:r>
      <w:r>
        <w:t xml:space="preserve"> (</w:t>
      </w:r>
      <w:r w:rsidR="00F975B8">
        <w:t>35</w:t>
      </w:r>
      <w:r>
        <w:t>)</w:t>
      </w:r>
    </w:p>
    <w:p w14:paraId="4420A6AA" w14:textId="66839CE8" w:rsidR="00E72D73" w:rsidRDefault="00E72D73" w:rsidP="00E72D73">
      <w:pPr>
        <w:rPr>
          <w:b/>
          <w:bCs/>
        </w:rPr>
      </w:pPr>
      <w:r>
        <w:rPr>
          <w:b/>
          <w:bCs/>
        </w:rPr>
        <w:t xml:space="preserve">Role of </w:t>
      </w:r>
      <w:r w:rsidRPr="003926A5">
        <w:rPr>
          <w:b/>
          <w:bCs/>
        </w:rPr>
        <w:t>Fibrin Matrix and Scaffold Function</w:t>
      </w:r>
    </w:p>
    <w:p w14:paraId="33A6A8A4" w14:textId="144357A3" w:rsidR="00E72D73" w:rsidRDefault="00E72D73" w:rsidP="00E72D73">
      <w:r w:rsidRPr="005708B0">
        <w:t xml:space="preserve">The platelet concentrates form a three-dimensional fibrin matrix and polymerizes to </w:t>
      </w:r>
      <w:proofErr w:type="gramStart"/>
      <w:r w:rsidRPr="005708B0">
        <w:t>a</w:t>
      </w:r>
      <w:proofErr w:type="gramEnd"/>
      <w:r w:rsidRPr="005708B0">
        <w:t xml:space="preserve"> adaptable and structured web to stabilize the blood clot and substructure cellular adhesion, migration and proliferation in regeneration. (</w:t>
      </w:r>
      <w:r w:rsidR="00F975B8">
        <w:t>36</w:t>
      </w:r>
      <w:r w:rsidRPr="005708B0">
        <w:t>)</w:t>
      </w:r>
    </w:p>
    <w:p w14:paraId="1BA0701A" w14:textId="6F4B7A42" w:rsidR="00E72D73" w:rsidRDefault="00E72D73" w:rsidP="00E72D73">
      <w:r>
        <w:t>In PRF, it results a polymerization of fibrin with equilateral junctions which enhances the stability of the scaffold and accelerate the cellular activity. (</w:t>
      </w:r>
      <w:r w:rsidR="00F975B8">
        <w:t>37</w:t>
      </w:r>
      <w:r>
        <w:t>)</w:t>
      </w:r>
    </w:p>
    <w:p w14:paraId="74F944B9" w14:textId="40A4B674" w:rsidR="00E72D73" w:rsidRDefault="00E72D73" w:rsidP="00E72D73">
      <w:r>
        <w:t xml:space="preserve">The sticky bone forms a fibrin matrix as a cohesive and </w:t>
      </w:r>
      <w:r w:rsidR="0006039C">
        <w:t>mouldable</w:t>
      </w:r>
      <w:r>
        <w:t xml:space="preserve"> mass which prevents defection and improves graft stability by contacting the host site for effective regeneration (</w:t>
      </w:r>
      <w:r w:rsidR="00F975B8">
        <w:t>38</w:t>
      </w:r>
      <w:r>
        <w:t>)</w:t>
      </w:r>
    </w:p>
    <w:p w14:paraId="05016178" w14:textId="77777777" w:rsidR="003E3E0C" w:rsidRDefault="003E3E0C" w:rsidP="003E3E0C">
      <w:pPr>
        <w:rPr>
          <w:b/>
          <w:bCs/>
        </w:rPr>
      </w:pPr>
      <w:r w:rsidRPr="007A4EB3">
        <w:rPr>
          <w:b/>
          <w:bCs/>
        </w:rPr>
        <w:t>CLINICAL APPLICATIONS</w:t>
      </w:r>
    </w:p>
    <w:p w14:paraId="2104EF12" w14:textId="77777777" w:rsidR="003E3E0C" w:rsidRDefault="003E3E0C" w:rsidP="003E3E0C">
      <w:r w:rsidRPr="00D56953">
        <w:t>Sticky bone can be applied in various defects</w:t>
      </w:r>
      <w:r>
        <w:t xml:space="preserve"> like</w:t>
      </w:r>
    </w:p>
    <w:p w14:paraId="55543B09" w14:textId="77777777" w:rsidR="003E3E0C" w:rsidRDefault="003E3E0C" w:rsidP="003E3E0C">
      <w:pPr>
        <w:pStyle w:val="ListParagraph"/>
        <w:numPr>
          <w:ilvl w:val="0"/>
          <w:numId w:val="1"/>
        </w:numPr>
      </w:pPr>
      <w:r>
        <w:t>Ridge augmentation</w:t>
      </w:r>
    </w:p>
    <w:p w14:paraId="1B69BCA3" w14:textId="77777777" w:rsidR="003E3E0C" w:rsidRDefault="003E3E0C" w:rsidP="003E3E0C">
      <w:pPr>
        <w:pStyle w:val="ListParagraph"/>
        <w:numPr>
          <w:ilvl w:val="0"/>
          <w:numId w:val="1"/>
        </w:numPr>
      </w:pPr>
      <w:r>
        <w:t>Intrabony defects</w:t>
      </w:r>
    </w:p>
    <w:p w14:paraId="42767010" w14:textId="77777777" w:rsidR="003E3E0C" w:rsidRDefault="003E3E0C" w:rsidP="003E3E0C">
      <w:pPr>
        <w:pStyle w:val="ListParagraph"/>
        <w:numPr>
          <w:ilvl w:val="0"/>
          <w:numId w:val="1"/>
        </w:numPr>
      </w:pPr>
      <w:r>
        <w:t>Socket preservation</w:t>
      </w:r>
    </w:p>
    <w:p w14:paraId="54B5EE27" w14:textId="77777777" w:rsidR="003E3E0C" w:rsidRDefault="003E3E0C" w:rsidP="003E3E0C">
      <w:pPr>
        <w:pStyle w:val="ListParagraph"/>
        <w:numPr>
          <w:ilvl w:val="0"/>
          <w:numId w:val="1"/>
        </w:numPr>
      </w:pPr>
      <w:r>
        <w:t>Sinus lift</w:t>
      </w:r>
    </w:p>
    <w:p w14:paraId="627E2DED" w14:textId="77777777" w:rsidR="003E3E0C" w:rsidRDefault="003E3E0C" w:rsidP="003E3E0C">
      <w:pPr>
        <w:pStyle w:val="ListParagraph"/>
        <w:numPr>
          <w:ilvl w:val="0"/>
          <w:numId w:val="1"/>
        </w:numPr>
      </w:pPr>
      <w:r>
        <w:t xml:space="preserve">Peri </w:t>
      </w:r>
      <w:proofErr w:type="spellStart"/>
      <w:r>
        <w:t>implantitis</w:t>
      </w:r>
      <w:proofErr w:type="spellEnd"/>
    </w:p>
    <w:p w14:paraId="4B019065" w14:textId="4ADD4930" w:rsidR="005F3307" w:rsidRPr="00D56953" w:rsidRDefault="005F3307" w:rsidP="003E3E0C">
      <w:pPr>
        <w:pStyle w:val="ListParagraph"/>
        <w:numPr>
          <w:ilvl w:val="0"/>
          <w:numId w:val="1"/>
        </w:numPr>
      </w:pPr>
      <w:r>
        <w:t>Other</w:t>
      </w:r>
      <w:r w:rsidR="008E3487">
        <w:t xml:space="preserve"> periodontal defects</w:t>
      </w:r>
    </w:p>
    <w:p w14:paraId="1DB4BC2F" w14:textId="6DDACC3A" w:rsidR="003E3E0C" w:rsidRDefault="003E3E0C" w:rsidP="003E3E0C">
      <w:pPr>
        <w:rPr>
          <w:b/>
          <w:bCs/>
        </w:rPr>
      </w:pPr>
      <w:r w:rsidRPr="007A4EB3">
        <w:rPr>
          <w:b/>
          <w:bCs/>
        </w:rPr>
        <w:t>RIDGE AUGMENTATION:</w:t>
      </w:r>
    </w:p>
    <w:p w14:paraId="39A41DCF" w14:textId="4D92F639" w:rsidR="003E3E0C" w:rsidRDefault="003E3E0C" w:rsidP="003E3E0C">
      <w:r w:rsidRPr="00D21FF4">
        <w:t>Sticky bone used for alveolar ridge augmentation as bone graft</w:t>
      </w:r>
      <w:r>
        <w:t xml:space="preserve"> which</w:t>
      </w:r>
      <w:r w:rsidRPr="00D21FF4">
        <w:t xml:space="preserve"> cross links fibrin meshwork and prevents undesired movement during regeneration. This stabilization on the defect without the support of bone tacks or titanium mesh promotes healing</w:t>
      </w:r>
      <w:r w:rsidR="000818F5">
        <w:t xml:space="preserve">, thereby simplifying the surgical procedure and reducing </w:t>
      </w:r>
      <w:proofErr w:type="spellStart"/>
      <w:r w:rsidR="000818F5">
        <w:t>morbility</w:t>
      </w:r>
      <w:proofErr w:type="spellEnd"/>
      <w:r w:rsidR="000818F5">
        <w:t>.</w:t>
      </w:r>
      <w:r w:rsidRPr="00D21FF4">
        <w:t xml:space="preserve"> (</w:t>
      </w:r>
      <w:r w:rsidR="003A2803">
        <w:t>39</w:t>
      </w:r>
      <w:r w:rsidRPr="00D21FF4">
        <w:t>)</w:t>
      </w:r>
    </w:p>
    <w:p w14:paraId="681853A8" w14:textId="0BD99F46" w:rsidR="003E3E0C" w:rsidRDefault="000818F5" w:rsidP="003E3E0C">
      <w:r>
        <w:t xml:space="preserve">A recent clinical study by </w:t>
      </w:r>
      <w:r w:rsidR="003E3E0C">
        <w:t xml:space="preserve">“Yazhini et al” </w:t>
      </w:r>
      <w:proofErr w:type="gramStart"/>
      <w:r w:rsidR="003E3E0C">
        <w:t xml:space="preserve">2024 </w:t>
      </w:r>
      <w:r w:rsidR="003E3E0C" w:rsidRPr="001154ED">
        <w:t>,</w:t>
      </w:r>
      <w:proofErr w:type="gramEnd"/>
      <w:r w:rsidR="003E3E0C" w:rsidRPr="001154ED">
        <w:t xml:space="preserve"> sticky bone and barrier membranes were not combined to treat horizontal ridge deformities. Rather, the defect area was adequately addressed by using sticky bone to keep the graft material inside the subperiosteal pouch. In Patients with a thin gingival thickness 2 mm in the study lowered the risks of excessive tension on the mucosa, which can cause dehiscence and exposure of graft sites.</w:t>
      </w:r>
      <w:r w:rsidR="003E3E0C">
        <w:t xml:space="preserve"> (</w:t>
      </w:r>
      <w:r w:rsidR="003A2803">
        <w:t>40</w:t>
      </w:r>
      <w:r w:rsidR="003E3E0C">
        <w:t>)</w:t>
      </w:r>
    </w:p>
    <w:p w14:paraId="084E3C7C" w14:textId="458BF741" w:rsidR="003E3E0C" w:rsidRDefault="000818F5" w:rsidP="003E3E0C">
      <w:r>
        <w:t xml:space="preserve">Furthermore, </w:t>
      </w:r>
      <w:proofErr w:type="spellStart"/>
      <w:r>
        <w:t>randomozed</w:t>
      </w:r>
      <w:proofErr w:type="spellEnd"/>
      <w:r>
        <w:t xml:space="preserve"> clinical and radiographic evaluations shows t</w:t>
      </w:r>
      <w:r w:rsidR="003E3E0C" w:rsidRPr="005512D1">
        <w:t>he change in thickness of the labial bone graft material confirmed that sticky bone has superior mechanical properties to other xenograft in resisting the pressure of wound closure. The bone graft particles mixed with autologous platelet concentrates forms sticky bone with an interlocking network of fibrin, platelets, and leukocytes, and enhanced compression capability. The ideal property is maintaining the contour of the augmenting alveolar ridge more stable and prevent the bone powder particles from migrating and leaking.</w:t>
      </w:r>
      <w:r w:rsidR="003E3E0C">
        <w:t xml:space="preserve"> (</w:t>
      </w:r>
      <w:r w:rsidR="003A2803">
        <w:t>41</w:t>
      </w:r>
      <w:r w:rsidR="003E3E0C">
        <w:t>)</w:t>
      </w:r>
    </w:p>
    <w:p w14:paraId="3C731C77" w14:textId="77777777" w:rsidR="003E3E0C" w:rsidRDefault="003E3E0C" w:rsidP="003E3E0C">
      <w:pPr>
        <w:rPr>
          <w:b/>
          <w:bCs/>
        </w:rPr>
      </w:pPr>
      <w:r w:rsidRPr="00D147FA">
        <w:rPr>
          <w:b/>
          <w:bCs/>
        </w:rPr>
        <w:lastRenderedPageBreak/>
        <w:t>INTRABONY DEFECTS:</w:t>
      </w:r>
    </w:p>
    <w:p w14:paraId="2717DCA5" w14:textId="482E1126" w:rsidR="003E3E0C" w:rsidRDefault="003E3E0C" w:rsidP="003E3E0C">
      <w:r w:rsidRPr="007A5B75">
        <w:t>Sticky bone provides a grafting material which promotes predictable soft tissue healing and accelerated bone development by combining the biological activity of injectable platelet-rich fibrin with the robustness of bone grafts.</w:t>
      </w:r>
      <w:r>
        <w:t xml:space="preserve"> (4</w:t>
      </w:r>
      <w:r w:rsidR="003A2803">
        <w:t>2</w:t>
      </w:r>
      <w:r>
        <w:t>)</w:t>
      </w:r>
    </w:p>
    <w:p w14:paraId="5978707E" w14:textId="43EE2FD6" w:rsidR="003E3E0C" w:rsidRDefault="003E3E0C" w:rsidP="003E3E0C">
      <w:r w:rsidRPr="00B33ED1">
        <w:t xml:space="preserve"> Sticky bone can be </w:t>
      </w:r>
      <w:r>
        <w:t>moulded</w:t>
      </w:r>
      <w:r w:rsidRPr="00B33ED1">
        <w:t xml:space="preserve"> </w:t>
      </w:r>
      <w:r>
        <w:t>in</w:t>
      </w:r>
      <w:r w:rsidRPr="00B33ED1">
        <w:t>to any bony defects</w:t>
      </w:r>
      <w:r>
        <w:t xml:space="preserve"> without biochemical additives which </w:t>
      </w:r>
      <w:r w:rsidRPr="00B33ED1">
        <w:t>prevents the</w:t>
      </w:r>
      <w:r>
        <w:t xml:space="preserve"> migration </w:t>
      </w:r>
      <w:r w:rsidRPr="00B33ED1">
        <w:t>grafted bone from moving</w:t>
      </w:r>
      <w:r>
        <w:t xml:space="preserve"> and maintain volume augmentation by reducing the application for block graft and titanium mesh. The fibrin matrix minimizes soft tissue ingrowth and accelerates bone regeneration. (</w:t>
      </w:r>
      <w:r w:rsidR="003A2803">
        <w:t>43</w:t>
      </w:r>
      <w:r>
        <w:t>)</w:t>
      </w:r>
    </w:p>
    <w:p w14:paraId="7C8087B5" w14:textId="6DCA1F44" w:rsidR="003E3E0C" w:rsidRDefault="000818F5" w:rsidP="003E3E0C">
      <w:r>
        <w:t xml:space="preserve">Clinical evidence including case reports and controlled studies by </w:t>
      </w:r>
      <w:r w:rsidR="003E3E0C" w:rsidRPr="006E2693">
        <w:t xml:space="preserve">Bandari et al 2023 says using sticky bone with alloplastic graft for regeneration of mandibular grade III furcation defect. </w:t>
      </w:r>
      <w:r w:rsidR="003E3E0C">
        <w:t>The results were reliable both clinically and radiographically with new attachment or a long junctional epithelium between regenerated tissue and the root surface</w:t>
      </w:r>
      <w:r w:rsidR="003E3E0C" w:rsidRPr="00D147FA">
        <w:t>. (</w:t>
      </w:r>
      <w:r w:rsidR="003A2803">
        <w:t>44</w:t>
      </w:r>
      <w:r w:rsidR="003E3E0C" w:rsidRPr="00D147FA">
        <w:t>)</w:t>
      </w:r>
    </w:p>
    <w:p w14:paraId="4A641137" w14:textId="77777777" w:rsidR="003E3E0C" w:rsidRDefault="003E3E0C" w:rsidP="003E3E0C">
      <w:pPr>
        <w:rPr>
          <w:b/>
          <w:bCs/>
        </w:rPr>
      </w:pPr>
      <w:r w:rsidRPr="00E2185B">
        <w:rPr>
          <w:b/>
          <w:bCs/>
        </w:rPr>
        <w:t>SOCKET PRESERVATION</w:t>
      </w:r>
      <w:r>
        <w:rPr>
          <w:b/>
          <w:bCs/>
        </w:rPr>
        <w:t>:</w:t>
      </w:r>
    </w:p>
    <w:p w14:paraId="7BF55992" w14:textId="4BF242C3" w:rsidR="003E3E0C" w:rsidRDefault="003E3E0C" w:rsidP="003E3E0C">
      <w:r w:rsidRPr="00EB27EA">
        <w:t xml:space="preserve">The sticky bone serves a homogeneous mass with monocytes acts as a scaffold and regulate bone morphogenic protein for initiation for bone regeneration in the socket. The bone in combination with </w:t>
      </w:r>
      <w:r>
        <w:t>PRF</w:t>
      </w:r>
      <w:r w:rsidRPr="00EB27EA">
        <w:t xml:space="preserve"> has fibrin, platelets and leucocytes which evidenced increased osteoblastic activity and maturation of the bone histologically after extraction. (</w:t>
      </w:r>
      <w:r w:rsidR="003A2803">
        <w:t>45</w:t>
      </w:r>
      <w:r w:rsidRPr="00EB27EA">
        <w:t>)</w:t>
      </w:r>
    </w:p>
    <w:p w14:paraId="0E7A3A24" w14:textId="2EF4355E" w:rsidR="003E3E0C" w:rsidRDefault="003E3E0C" w:rsidP="003E3E0C">
      <w:r>
        <w:t xml:space="preserve"> The A PRF in the sticky bone reduced the migration of bone graft and maintained the quantity of bone and prevents resorption both horizontally and vertically</w:t>
      </w:r>
      <w:r w:rsidR="000818F5">
        <w:t>, thereby preserving ridge architecture for future implant placement.</w:t>
      </w:r>
      <w:r>
        <w:t xml:space="preserve"> (</w:t>
      </w:r>
      <w:r w:rsidR="003A2803">
        <w:t>46</w:t>
      </w:r>
      <w:r>
        <w:t>)</w:t>
      </w:r>
    </w:p>
    <w:p w14:paraId="3CC1B822" w14:textId="77777777" w:rsidR="00C01863" w:rsidRDefault="00C01863" w:rsidP="003E3E0C">
      <w:pPr>
        <w:rPr>
          <w:b/>
          <w:bCs/>
        </w:rPr>
      </w:pPr>
    </w:p>
    <w:p w14:paraId="02674BBE" w14:textId="2676F5D5" w:rsidR="003E3E0C" w:rsidRPr="00650522" w:rsidRDefault="003E3E0C" w:rsidP="003E3E0C">
      <w:pPr>
        <w:rPr>
          <w:b/>
          <w:bCs/>
        </w:rPr>
      </w:pPr>
      <w:r>
        <w:rPr>
          <w:b/>
          <w:bCs/>
        </w:rPr>
        <w:t>PERI-IMPLANTITIS:</w:t>
      </w:r>
    </w:p>
    <w:p w14:paraId="4FD16F3F" w14:textId="3DCDD9BB" w:rsidR="003E3E0C" w:rsidRDefault="003E3E0C" w:rsidP="003E3E0C">
      <w:r>
        <w:t xml:space="preserve">Sticky bone </w:t>
      </w:r>
      <w:r w:rsidR="000818F5">
        <w:t xml:space="preserve">has been investigated in the management of peri implant defect have </w:t>
      </w:r>
      <w:r>
        <w:t>show</w:t>
      </w:r>
      <w:r w:rsidR="000818F5">
        <w:t xml:space="preserve">n </w:t>
      </w:r>
      <w:r w:rsidRPr="00CE3B5B">
        <w:t>to induce a higher bone to implant contact than PRP in bony defects around implants. Clinical</w:t>
      </w:r>
      <w:r w:rsidR="000818F5">
        <w:t xml:space="preserve"> and radiographic studies have reported satisfactory healing outcomes, </w:t>
      </w:r>
      <w:r w:rsidR="000818F5" w:rsidRPr="000818F5">
        <w:t>with stable implant integration and significant bone fill observed within three months post-operatively. (47)</w:t>
      </w:r>
    </w:p>
    <w:p w14:paraId="30A5AFB5" w14:textId="77777777" w:rsidR="003E3E0C" w:rsidRPr="00F0404A" w:rsidRDefault="003E3E0C" w:rsidP="003E3E0C">
      <w:pPr>
        <w:rPr>
          <w:b/>
          <w:bCs/>
        </w:rPr>
      </w:pPr>
      <w:r w:rsidRPr="00F0404A">
        <w:rPr>
          <w:b/>
          <w:bCs/>
        </w:rPr>
        <w:t>SINUS LIFT:</w:t>
      </w:r>
    </w:p>
    <w:p w14:paraId="5A228067" w14:textId="20C91F73" w:rsidR="00B6041C" w:rsidRDefault="000818F5" w:rsidP="003E3E0C">
      <w:r>
        <w:t>In sinus augmentation procedure, sticky bone serves as a biologically active grafting material that enhances stability. It</w:t>
      </w:r>
      <w:r w:rsidR="003E3E0C">
        <w:t xml:space="preserve"> has autologous blood with bioactive substance is considered for the Schneiderian membrane perforations which reduc</w:t>
      </w:r>
      <w:r w:rsidR="001A5F7A">
        <w:t>es</w:t>
      </w:r>
      <w:r w:rsidR="003E3E0C">
        <w:t xml:space="preserve"> the micromovement thereby fastens the healing. </w:t>
      </w:r>
      <w:r w:rsidR="001A5F7A" w:rsidRPr="001A5F7A">
        <w:t xml:space="preserve">he sustained release of growth factors further accelerates bone formation and improves implant success rates. </w:t>
      </w:r>
      <w:r w:rsidR="003E3E0C">
        <w:t>(</w:t>
      </w:r>
      <w:r w:rsidR="003A2803">
        <w:t>48</w:t>
      </w:r>
      <w:r w:rsidR="003E3E0C">
        <w:t>)</w:t>
      </w:r>
    </w:p>
    <w:p w14:paraId="6897A742" w14:textId="77777777" w:rsidR="00D47B35" w:rsidRDefault="00D47B35" w:rsidP="003E3E0C"/>
    <w:p w14:paraId="01A8E24A" w14:textId="48249DFB" w:rsidR="00D47B35" w:rsidRDefault="00D47B35" w:rsidP="003E3E0C">
      <w:r w:rsidRPr="00D47B35">
        <w:t xml:space="preserve">Overall, the available literature suggests that sticky bone demonstrates promising clinical outcomes across various periodontal and implant-related applications; however, the </w:t>
      </w:r>
      <w:r w:rsidRPr="00D47B35">
        <w:lastRenderedPageBreak/>
        <w:t>evidence is still evolving and requires validation through long-term randomized controlled trials.</w:t>
      </w:r>
    </w:p>
    <w:p w14:paraId="0D53E267" w14:textId="77777777" w:rsidR="00B6041C" w:rsidRPr="00B6041C" w:rsidRDefault="00B6041C" w:rsidP="00B6041C">
      <w:r w:rsidRPr="00B6041C">
        <w:rPr>
          <w:b/>
          <w:bCs/>
        </w:rPr>
        <w:t>CONCLUSION</w:t>
      </w:r>
    </w:p>
    <w:p w14:paraId="4E75F55D" w14:textId="77777777" w:rsidR="00B6041C" w:rsidRDefault="00B6041C" w:rsidP="00B6041C">
      <w:r w:rsidRPr="00B6041C">
        <w:t>Sticky bone represents a significant advancement in periodontal regenerative therapy</w:t>
      </w:r>
      <w:r>
        <w:t>.</w:t>
      </w:r>
      <w:r w:rsidRPr="00B6041C">
        <w:t xml:space="preserve"> </w:t>
      </w:r>
    </w:p>
    <w:p w14:paraId="662142BC" w14:textId="031D3CFF" w:rsidR="00B6041C" w:rsidRPr="00B6041C" w:rsidRDefault="00B6041C" w:rsidP="00B6041C">
      <w:r>
        <w:t xml:space="preserve">It </w:t>
      </w:r>
      <w:r w:rsidRPr="00B6041C">
        <w:t xml:space="preserve">integrates biological and mechanical principles into a single grafting </w:t>
      </w:r>
      <w:r>
        <w:t>material</w:t>
      </w:r>
      <w:r w:rsidRPr="00B6041C">
        <w:t>. The combination of autologous platelet concentrates with particulate bone grafts enhance stability, sustained release of growth factors, and an optimized microenvironment for tissue regeneration.</w:t>
      </w:r>
    </w:p>
    <w:p w14:paraId="250A24C7" w14:textId="3CC77E96" w:rsidR="00B6041C" w:rsidRPr="00B6041C" w:rsidRDefault="00B6041C" w:rsidP="00B6041C">
      <w:r w:rsidRPr="00B6041C">
        <w:t>Its ability to promote angiogenesis, osteogenesis</w:t>
      </w:r>
      <w:r>
        <w:t xml:space="preserve"> </w:t>
      </w:r>
      <w:r w:rsidRPr="00B6041C">
        <w:t>makes it a versatile material for various clinical applications including intrabony defects, ridge augmentation, socket preservation, and peri-implant defects.</w:t>
      </w:r>
    </w:p>
    <w:p w14:paraId="1131B126" w14:textId="77777777" w:rsidR="00B6041C" w:rsidRPr="00B6041C" w:rsidRDefault="00B6041C" w:rsidP="00B6041C">
      <w:r w:rsidRPr="00B6041C">
        <w:t>However, despite promising clinical outcomes, the current evidence is largely based on case reports and short-term studies. Well-designed randomized controlled trials with long-term follow-up are required to establish standardized protocols and validate its predictability.</w:t>
      </w:r>
    </w:p>
    <w:p w14:paraId="3A65C3E4" w14:textId="5BE3A1FD" w:rsidR="00B6041C" w:rsidRPr="00B6041C" w:rsidRDefault="00B6041C" w:rsidP="00B6041C">
      <w:r w:rsidRPr="00B6041C">
        <w:t xml:space="preserve">Thus, sticky bone can be considered a promising and biologically active regenerative material, with potential to improve clinical outcomes in periodontology </w:t>
      </w:r>
      <w:r>
        <w:t>and implantology.</w:t>
      </w:r>
    </w:p>
    <w:p w14:paraId="3B4FBE50" w14:textId="77777777" w:rsidR="00B6041C" w:rsidRDefault="00B6041C" w:rsidP="003E3E0C"/>
    <w:p w14:paraId="0702BA63" w14:textId="147B58DD" w:rsidR="00C1045E" w:rsidRPr="00E02EB8" w:rsidRDefault="003E3E0C" w:rsidP="003E3E0C">
      <w:pPr>
        <w:rPr>
          <w:b/>
          <w:bCs/>
        </w:rPr>
      </w:pPr>
      <w:r w:rsidRPr="003E3E0C">
        <w:rPr>
          <w:b/>
          <w:bCs/>
        </w:rPr>
        <w:t>Future directions:</w:t>
      </w:r>
    </w:p>
    <w:p w14:paraId="4FBAE9C5" w14:textId="4B7407C6" w:rsidR="009636C6" w:rsidRDefault="003E3E0C" w:rsidP="003E3E0C">
      <w:r w:rsidRPr="00417181">
        <w:t>Even though sticky bone has shown intriguing clinical results, the</w:t>
      </w:r>
      <w:r w:rsidR="009636C6">
        <w:t xml:space="preserve"> sticky bone preparation device </w:t>
      </w:r>
      <w:r w:rsidR="00AD05CD">
        <w:t>facilitates to produce “sticky bone” without the need of different stages of handling.</w:t>
      </w:r>
    </w:p>
    <w:p w14:paraId="5057A036" w14:textId="73D577B9" w:rsidR="003E3E0C" w:rsidRDefault="003E3E0C" w:rsidP="003E3E0C">
      <w:r w:rsidRPr="00417181">
        <w:t> Future research comparing the effectiveness of sticky bone to conventional grafting techniques with long-term randomized controlled studies with higher sample sizes can be done.</w:t>
      </w:r>
    </w:p>
    <w:p w14:paraId="4CAA05EB" w14:textId="78F13924" w:rsidR="003E3E0C" w:rsidRDefault="003E3E0C" w:rsidP="003E3E0C">
      <w:r>
        <w:t>T</w:t>
      </w:r>
      <w:r w:rsidRPr="00C96CB8">
        <w:t>o produce reliable datasets that AI models may utilize to forecast the results of regenerative operations involving sticky bone. Future research with AI-powered decision-support systems that incorporate a patient's radiographic data, bone quality metrics, and medical history to provide customized protocols for sticky bone preparation and application can inevitably leads to a more predictive and individualized approach to bone regeneration.</w:t>
      </w:r>
    </w:p>
    <w:p w14:paraId="247AA8EF" w14:textId="77777777" w:rsidR="00B6041C" w:rsidRPr="00B6041C" w:rsidRDefault="00B6041C" w:rsidP="00B6041C">
      <w:r w:rsidRPr="00B6041C">
        <w:rPr>
          <w:b/>
          <w:bCs/>
        </w:rPr>
        <w:t>LIMITATIONS</w:t>
      </w:r>
    </w:p>
    <w:p w14:paraId="10AF990A" w14:textId="77777777" w:rsidR="00B6041C" w:rsidRPr="00B6041C" w:rsidRDefault="00B6041C" w:rsidP="00B6041C">
      <w:r w:rsidRPr="00B6041C">
        <w:t xml:space="preserve">This narrative review has certain limitations. The majority of available evidence on sticky bone is derived from case reports, case series, and limited clinical trials, which may reduce the strength of conclusions. Variations in preparation protocols, centrifugation parameters, and types of platelet concentrates used can influence outcomes and limit standardization. Additionally, long-term clinical data and large-scale randomized controlled trials are scarce. </w:t>
      </w:r>
      <w:r w:rsidRPr="00B6041C">
        <w:lastRenderedPageBreak/>
        <w:t>Hence, the generalizability of findings remains limited and further high-quality research is required.</w:t>
      </w:r>
    </w:p>
    <w:p w14:paraId="79A0AF86" w14:textId="77777777" w:rsidR="00B6041C" w:rsidRPr="00C96CB8" w:rsidRDefault="00B6041C" w:rsidP="003E3E0C"/>
    <w:p w14:paraId="2C5AF8C4" w14:textId="77777777" w:rsidR="00E72D73" w:rsidRDefault="00E72D73" w:rsidP="00E72D73"/>
    <w:p w14:paraId="42A19CF0" w14:textId="77777777" w:rsidR="00FF51C0" w:rsidRDefault="00FF51C0" w:rsidP="00E72D73"/>
    <w:p w14:paraId="4C2C6FE6" w14:textId="77777777" w:rsidR="00520F79" w:rsidRPr="00CA3906" w:rsidRDefault="00520F79" w:rsidP="00520F79">
      <w:pPr>
        <w:rPr>
          <w:b/>
          <w:highlight w:val="yellow"/>
        </w:rPr>
      </w:pPr>
      <w:r w:rsidRPr="00CA3906">
        <w:rPr>
          <w:b/>
          <w:highlight w:val="yellow"/>
        </w:rPr>
        <w:t>Disclaimer (Artificial intelligence)</w:t>
      </w:r>
    </w:p>
    <w:p w14:paraId="5FCDB39A" w14:textId="77777777" w:rsidR="00520F79" w:rsidRPr="00740879" w:rsidRDefault="00520F79" w:rsidP="00520F7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1B0F244" w14:textId="77777777" w:rsidR="00FF51C0" w:rsidRDefault="00FF51C0" w:rsidP="00E72D73"/>
    <w:p w14:paraId="2032E596" w14:textId="77777777" w:rsidR="00FF51C0" w:rsidRDefault="00FF51C0" w:rsidP="00E72D73"/>
    <w:p w14:paraId="6A0F2F54" w14:textId="77777777" w:rsidR="00FF51C0" w:rsidRDefault="00FF51C0" w:rsidP="00E72D73"/>
    <w:p w14:paraId="3F5B6393" w14:textId="77777777" w:rsidR="00B6041C" w:rsidRDefault="00B6041C" w:rsidP="00E72D73"/>
    <w:p w14:paraId="382D9220" w14:textId="77777777" w:rsidR="00B6041C" w:rsidRDefault="00B6041C" w:rsidP="00E72D73"/>
    <w:p w14:paraId="3F23E80E" w14:textId="77777777" w:rsidR="00B6041C" w:rsidRDefault="00B6041C" w:rsidP="00E72D73"/>
    <w:p w14:paraId="47210586" w14:textId="474BB9CE" w:rsidR="00FF51C0" w:rsidRDefault="00F847FF" w:rsidP="00E72D73">
      <w:r>
        <w:t xml:space="preserve">References </w:t>
      </w:r>
    </w:p>
    <w:p w14:paraId="5683D38C" w14:textId="77777777" w:rsidR="00FF51C0" w:rsidRDefault="00FF51C0" w:rsidP="00FF51C0">
      <w:r>
        <w:t>1.</w:t>
      </w:r>
      <w:r w:rsidRPr="00820DFC">
        <w:t>Phipps K R, Stevens V J. Relative contribution of caries and periodontal disease in adult tooth loss for an HMO dental population. J Public Health Dent 1995 55: 250-252.</w:t>
      </w:r>
    </w:p>
    <w:p w14:paraId="1A57752F" w14:textId="77777777" w:rsidR="00FF51C0" w:rsidRDefault="00FF51C0" w:rsidP="00FF51C0">
      <w:r>
        <w:t>2.</w:t>
      </w:r>
      <w:r w:rsidRPr="00B4054A">
        <w:t xml:space="preserve">Grinchevskaia, L.; </w:t>
      </w:r>
      <w:proofErr w:type="spellStart"/>
      <w:proofErr w:type="gramStart"/>
      <w:r w:rsidRPr="00B4054A">
        <w:t>Revokatova,D</w:t>
      </w:r>
      <w:proofErr w:type="spellEnd"/>
      <w:r w:rsidRPr="00B4054A">
        <w:t>.</w:t>
      </w:r>
      <w:proofErr w:type="gramEnd"/>
      <w:r w:rsidRPr="00B4054A">
        <w:t xml:space="preserve">; </w:t>
      </w:r>
      <w:proofErr w:type="spellStart"/>
      <w:r w:rsidRPr="00B4054A">
        <w:t>Norahan,M.H</w:t>
      </w:r>
      <w:proofErr w:type="spellEnd"/>
      <w:r w:rsidRPr="00B4054A">
        <w:t xml:space="preserve">.; </w:t>
      </w:r>
      <w:proofErr w:type="spellStart"/>
      <w:r w:rsidRPr="00B4054A">
        <w:t>Senkovenko,A</w:t>
      </w:r>
      <w:proofErr w:type="spellEnd"/>
      <w:r w:rsidRPr="00B4054A">
        <w:t>.;</w:t>
      </w:r>
      <w:r>
        <w:t xml:space="preserve"> D</w:t>
      </w:r>
      <w:r w:rsidRPr="00B4054A">
        <w:t>avid</w:t>
      </w:r>
      <w:r>
        <w:t xml:space="preserve"> </w:t>
      </w:r>
      <w:r w:rsidRPr="00B4054A">
        <w:t xml:space="preserve">Alencarde SenaPereira, F.; Kosheleva, N.; </w:t>
      </w:r>
      <w:proofErr w:type="spellStart"/>
      <w:r w:rsidRPr="00B4054A">
        <w:t>Shpichka</w:t>
      </w:r>
      <w:proofErr w:type="spellEnd"/>
      <w:r w:rsidRPr="00B4054A">
        <w:t xml:space="preserve">, A.; </w:t>
      </w:r>
      <w:proofErr w:type="spellStart"/>
      <w:r w:rsidRPr="00B4054A">
        <w:t>Timashev</w:t>
      </w:r>
      <w:proofErr w:type="spellEnd"/>
      <w:r w:rsidRPr="00B4054A">
        <w:t>, P. Recent Advances</w:t>
      </w:r>
      <w:r>
        <w:t xml:space="preserve"> </w:t>
      </w:r>
      <w:r w:rsidRPr="00B4054A">
        <w:t>in</w:t>
      </w:r>
      <w:r>
        <w:t xml:space="preserve"> </w:t>
      </w:r>
      <w:r w:rsidRPr="00B4054A">
        <w:t>Periodontal</w:t>
      </w:r>
      <w:r>
        <w:t xml:space="preserve"> </w:t>
      </w:r>
      <w:r w:rsidRPr="00B4054A">
        <w:t>Regenerative Medicine: A</w:t>
      </w:r>
      <w:r>
        <w:t xml:space="preserve"> </w:t>
      </w:r>
      <w:r w:rsidRPr="00B4054A">
        <w:t>Focus</w:t>
      </w:r>
      <w:r>
        <w:t xml:space="preserve"> </w:t>
      </w:r>
      <w:r w:rsidRPr="00B4054A">
        <w:t>on</w:t>
      </w:r>
      <w:r>
        <w:t xml:space="preserve"> </w:t>
      </w:r>
      <w:r w:rsidRPr="00B4054A">
        <w:t>the</w:t>
      </w:r>
      <w:r>
        <w:t xml:space="preserve"> </w:t>
      </w:r>
      <w:r w:rsidRPr="00B4054A">
        <w:t>Role</w:t>
      </w:r>
      <w:r>
        <w:t xml:space="preserve"> </w:t>
      </w:r>
      <w:r w:rsidRPr="00B4054A">
        <w:t>of Mechanical</w:t>
      </w:r>
      <w:r>
        <w:t xml:space="preserve"> </w:t>
      </w:r>
      <w:r w:rsidRPr="00B4054A">
        <w:t>Stimulation. Biomedicines 2025, 13, 2839.</w:t>
      </w:r>
    </w:p>
    <w:p w14:paraId="28373EF4" w14:textId="77777777" w:rsidR="00FF51C0" w:rsidRDefault="00FF51C0" w:rsidP="00FF51C0">
      <w:r>
        <w:t>3.</w:t>
      </w:r>
      <w:r w:rsidRPr="00E96945">
        <w:t xml:space="preserve">Pedro S. </w:t>
      </w:r>
      <w:proofErr w:type="spellStart"/>
      <w:proofErr w:type="gramStart"/>
      <w:r w:rsidRPr="00E96945">
        <w:t>Baboa,b</w:t>
      </w:r>
      <w:proofErr w:type="spellEnd"/>
      <w:proofErr w:type="gramEnd"/>
      <w:r w:rsidRPr="00E96945">
        <w:t xml:space="preserve">, Ricardo Leandro </w:t>
      </w:r>
      <w:proofErr w:type="spellStart"/>
      <w:r w:rsidRPr="00E96945">
        <w:t>Piresa,b</w:t>
      </w:r>
      <w:proofErr w:type="spellEnd"/>
      <w:r w:rsidRPr="00E96945">
        <w:t xml:space="preserve">, Rui L. </w:t>
      </w:r>
      <w:proofErr w:type="spellStart"/>
      <w:r w:rsidRPr="00E96945">
        <w:t>Reisa,b</w:t>
      </w:r>
      <w:proofErr w:type="spellEnd"/>
      <w:r w:rsidRPr="00E96945">
        <w:t xml:space="preserve">, Manuela E. </w:t>
      </w:r>
      <w:proofErr w:type="spellStart"/>
      <w:r w:rsidRPr="00E96945">
        <w:t>Gomesa,b</w:t>
      </w:r>
      <w:proofErr w:type="spellEnd"/>
      <w:r w:rsidRPr="00E96945">
        <w:t>,</w:t>
      </w:r>
      <w:r>
        <w:t xml:space="preserve"> </w:t>
      </w:r>
      <w:r w:rsidRPr="00E96945">
        <w:t>Membranes for periodontal tissues regeneration</w:t>
      </w:r>
      <w:r>
        <w:t xml:space="preserve"> </w:t>
      </w:r>
      <w:r w:rsidRPr="00E96945">
        <w:t xml:space="preserve">Pedro S. Babo et al. / </w:t>
      </w:r>
      <w:proofErr w:type="spellStart"/>
      <w:r w:rsidRPr="00E96945">
        <w:t>Ciência</w:t>
      </w:r>
      <w:proofErr w:type="spellEnd"/>
      <w:r w:rsidRPr="00E96945">
        <w:t xml:space="preserve"> &amp; </w:t>
      </w:r>
      <w:proofErr w:type="spellStart"/>
      <w:r w:rsidRPr="00E96945">
        <w:t>Tecnologia</w:t>
      </w:r>
      <w:proofErr w:type="spellEnd"/>
      <w:r w:rsidRPr="00E96945">
        <w:t xml:space="preserve"> dos </w:t>
      </w:r>
      <w:proofErr w:type="spellStart"/>
      <w:r w:rsidRPr="00E96945">
        <w:t>Materiais</w:t>
      </w:r>
      <w:proofErr w:type="spellEnd"/>
      <w:r w:rsidRPr="00E96945">
        <w:t xml:space="preserve"> 26 (2014) 108–117</w:t>
      </w:r>
    </w:p>
    <w:p w14:paraId="6A76D6ED" w14:textId="77777777" w:rsidR="00FF51C0" w:rsidRDefault="00FF51C0" w:rsidP="00FF51C0">
      <w:r>
        <w:t>4.</w:t>
      </w:r>
      <w:r w:rsidRPr="007F07EC">
        <w:t xml:space="preserve">Zheng </w:t>
      </w:r>
      <w:proofErr w:type="gramStart"/>
      <w:r w:rsidRPr="007F07EC">
        <w:t>Yang ,</w:t>
      </w:r>
      <w:proofErr w:type="gramEnd"/>
      <w:r w:rsidRPr="007F07EC">
        <w:t xml:space="preserve"> </w:t>
      </w:r>
      <w:proofErr w:type="spellStart"/>
      <w:r w:rsidRPr="007F07EC">
        <w:t>Shaobo</w:t>
      </w:r>
      <w:proofErr w:type="spellEnd"/>
      <w:r w:rsidRPr="007F07EC">
        <w:t xml:space="preserve"> </w:t>
      </w:r>
      <w:proofErr w:type="spellStart"/>
      <w:r w:rsidRPr="007F07EC">
        <w:t>Zhai</w:t>
      </w:r>
      <w:proofErr w:type="spellEnd"/>
      <w:r w:rsidRPr="007F07EC">
        <w:t xml:space="preserve">, Yang Liu, </w:t>
      </w:r>
      <w:proofErr w:type="spellStart"/>
      <w:r w:rsidRPr="007F07EC">
        <w:t>Yuchuan</w:t>
      </w:r>
      <w:proofErr w:type="spellEnd"/>
      <w:r w:rsidRPr="007F07EC">
        <w:t xml:space="preserve"> Wu, </w:t>
      </w:r>
      <w:proofErr w:type="spellStart"/>
      <w:r w:rsidRPr="007F07EC">
        <w:t>Tianming</w:t>
      </w:r>
      <w:proofErr w:type="spellEnd"/>
      <w:r w:rsidRPr="007F07EC">
        <w:t xml:space="preserve"> He, Xiaolu Shi, Shunli Chu Sticky Bone: Advances and Applications International Journal of Nanomedicine 2025:20 </w:t>
      </w:r>
    </w:p>
    <w:p w14:paraId="6C203C74" w14:textId="77777777" w:rsidR="00FF51C0" w:rsidRDefault="00FF51C0" w:rsidP="00FF51C0">
      <w:r>
        <w:t>5.</w:t>
      </w:r>
      <w:r w:rsidRPr="00E45D9C">
        <w:t>CBCT</w:t>
      </w:r>
      <w:r>
        <w:t xml:space="preserve"> </w:t>
      </w:r>
      <w:r w:rsidRPr="00E45D9C">
        <w:t xml:space="preserve">Evaluation of Sticky Bone in Horizontal Ridge Augmentation with and without Collagen Membrane—A Randomized Parallel Arm Clinical Trial. J. </w:t>
      </w:r>
      <w:proofErr w:type="spellStart"/>
      <w:r w:rsidRPr="00E45D9C">
        <w:t>Funct</w:t>
      </w:r>
      <w:proofErr w:type="spellEnd"/>
      <w:r w:rsidRPr="00E45D9C">
        <w:t xml:space="preserve">. </w:t>
      </w:r>
      <w:proofErr w:type="spellStart"/>
      <w:r w:rsidRPr="00E45D9C">
        <w:t>Biomater</w:t>
      </w:r>
      <w:proofErr w:type="spellEnd"/>
      <w:r w:rsidRPr="00E45D9C">
        <w:t>. 2022, 13, 194.</w:t>
      </w:r>
    </w:p>
    <w:p w14:paraId="2BBC1FBC" w14:textId="77777777" w:rsidR="00FF51C0" w:rsidRDefault="00FF51C0" w:rsidP="00FF51C0">
      <w:r>
        <w:t>6.</w:t>
      </w:r>
      <w:r w:rsidRPr="008A49DC">
        <w:t xml:space="preserve">Dr. Prakash Pai </w:t>
      </w:r>
      <w:proofErr w:type="spellStart"/>
      <w:r w:rsidRPr="008A49DC">
        <w:t>Gurpur</w:t>
      </w:r>
      <w:proofErr w:type="spellEnd"/>
      <w:r w:rsidRPr="008A49DC">
        <w:t xml:space="preserve">, </w:t>
      </w:r>
      <w:proofErr w:type="spellStart"/>
      <w:r w:rsidRPr="008A49DC">
        <w:t>Dr.</w:t>
      </w:r>
      <w:proofErr w:type="spellEnd"/>
      <w:r w:rsidRPr="008A49DC">
        <w:t xml:space="preserve"> </w:t>
      </w:r>
      <w:proofErr w:type="spellStart"/>
      <w:r w:rsidRPr="008A49DC">
        <w:t>Mundoor</w:t>
      </w:r>
      <w:proofErr w:type="spellEnd"/>
      <w:r w:rsidRPr="008A49DC">
        <w:t xml:space="preserve"> Manjunath </w:t>
      </w:r>
      <w:proofErr w:type="spellStart"/>
      <w:r w:rsidRPr="008A49DC">
        <w:t>Dayakar</w:t>
      </w:r>
      <w:proofErr w:type="spellEnd"/>
      <w:r w:rsidRPr="008A49DC">
        <w:t xml:space="preserve">, </w:t>
      </w:r>
      <w:proofErr w:type="spellStart"/>
      <w:proofErr w:type="gramStart"/>
      <w:r w:rsidRPr="008A49DC">
        <w:t>Dr.Christina</w:t>
      </w:r>
      <w:proofErr w:type="spellEnd"/>
      <w:proofErr w:type="gramEnd"/>
      <w:r w:rsidRPr="008A49DC">
        <w:t xml:space="preserve"> Amy Mathew</w:t>
      </w:r>
      <w:r>
        <w:t xml:space="preserve">s The enigma of sticky bone – a review </w:t>
      </w:r>
      <w:r w:rsidRPr="008A49DC">
        <w:t xml:space="preserve">International Journal of Current Advanced Research Vol </w:t>
      </w:r>
      <w:r w:rsidRPr="008A49DC">
        <w:lastRenderedPageBreak/>
        <w:t>International Journal of Current Advanced Research Vol 8, Issue 12(C), pp 20751-207 756</w:t>
      </w:r>
      <w:r>
        <w:t xml:space="preserve"> dec 2019</w:t>
      </w:r>
    </w:p>
    <w:p w14:paraId="6B1A30DB" w14:textId="77777777" w:rsidR="00FF51C0" w:rsidRDefault="00FF51C0" w:rsidP="00FF51C0">
      <w:r>
        <w:t>7.</w:t>
      </w:r>
      <w:r w:rsidRPr="00911FB1">
        <w:t xml:space="preserve"> Salama M, Bilal A, </w:t>
      </w:r>
      <w:proofErr w:type="spellStart"/>
      <w:r w:rsidRPr="00911FB1">
        <w:t>Hosny</w:t>
      </w:r>
      <w:proofErr w:type="spellEnd"/>
      <w:r w:rsidRPr="00911FB1">
        <w:t xml:space="preserve"> M, </w:t>
      </w:r>
      <w:proofErr w:type="spellStart"/>
      <w:r w:rsidRPr="00911FB1">
        <w:t>Abozaid</w:t>
      </w:r>
      <w:proofErr w:type="spellEnd"/>
      <w:r w:rsidRPr="00911FB1">
        <w:t xml:space="preserve"> H, Hashem A, </w:t>
      </w:r>
      <w:proofErr w:type="spellStart"/>
      <w:r w:rsidRPr="00911FB1">
        <w:t>Borhamy</w:t>
      </w:r>
      <w:proofErr w:type="spellEnd"/>
      <w:r w:rsidRPr="00911FB1">
        <w:t xml:space="preserve"> A, Kamal Abo-ammo A, Sabry El Sayed I, </w:t>
      </w:r>
      <w:proofErr w:type="spellStart"/>
      <w:r w:rsidRPr="00911FB1">
        <w:t>Elshamy</w:t>
      </w:r>
      <w:proofErr w:type="spellEnd"/>
      <w:r w:rsidRPr="00911FB1">
        <w:t xml:space="preserve"> A, Taha El-</w:t>
      </w:r>
      <w:proofErr w:type="spellStart"/>
      <w:r w:rsidRPr="00911FB1">
        <w:t>Destawy</w:t>
      </w:r>
      <w:proofErr w:type="spellEnd"/>
      <w:r w:rsidRPr="00911FB1">
        <w:t xml:space="preserve"> M. Efficacy of Sticky Bone with Repeated Injectable Platelet-rich Fibrin Application in the Management of Periodontal Intrabony Defects: Randomized Controlled Clinical Trial. Open Dent J, 2025</w:t>
      </w:r>
    </w:p>
    <w:p w14:paraId="66D13F49" w14:textId="77777777" w:rsidR="00FF51C0" w:rsidRDefault="00FF51C0" w:rsidP="00FF51C0">
      <w:r>
        <w:t>8</w:t>
      </w:r>
      <w:r w:rsidRPr="008C5B49">
        <w:t>.Sareen V, K S, Saxena I, Selvaraj U, P V, Chauhan S, M G. Role of Sticky Bone in the Management of Various Alveolar Bone Defects: A Systematic Review. Cureus. 2024 Jul 1;16(7</w:t>
      </w:r>
      <w:proofErr w:type="gramStart"/>
      <w:r w:rsidRPr="008C5B49">
        <w:t>):e</w:t>
      </w:r>
      <w:proofErr w:type="gramEnd"/>
      <w:r w:rsidRPr="008C5B49">
        <w:t>63561. </w:t>
      </w:r>
    </w:p>
    <w:p w14:paraId="029CC421" w14:textId="6E384148" w:rsidR="00FF51C0" w:rsidRPr="00310CD8" w:rsidRDefault="00A564B0" w:rsidP="00FF51C0">
      <w:r>
        <w:t>9.</w:t>
      </w:r>
      <w:r w:rsidR="00FF51C0">
        <w:t xml:space="preserve">Vishram Singh, </w:t>
      </w:r>
      <w:r w:rsidR="00FF51C0" w:rsidRPr="00310CD8">
        <w:t>Rashi Singh,</w:t>
      </w:r>
      <w:r w:rsidR="00FF51C0">
        <w:t xml:space="preserve"> </w:t>
      </w:r>
      <w:r w:rsidR="00FF51C0" w:rsidRPr="00310CD8">
        <w:t>Gaurav Singh</w:t>
      </w:r>
      <w:r w:rsidR="00FF51C0">
        <w:t xml:space="preserve"> </w:t>
      </w:r>
      <w:r w:rsidR="00FF51C0" w:rsidRPr="00310CD8">
        <w:t>Platelet rich plasma—A new revolution in medicine</w:t>
      </w:r>
      <w:r w:rsidR="00FF51C0">
        <w:t xml:space="preserve"> </w:t>
      </w:r>
      <w:hyperlink r:id="rId8" w:tooltip="Go to Journal of the Anatomical Society of India on ScienceDirect" w:history="1">
        <w:r w:rsidR="00FF51C0" w:rsidRPr="00310CD8">
          <w:rPr>
            <w:rStyle w:val="Hyperlink"/>
            <w:color w:val="000000" w:themeColor="text1"/>
          </w:rPr>
          <w:t>Journal of the Anatomical Society of India</w:t>
        </w:r>
      </w:hyperlink>
      <w:r w:rsidR="00FF51C0" w:rsidRPr="00310CD8">
        <w:rPr>
          <w:color w:val="000000" w:themeColor="text1"/>
        </w:rPr>
        <w:t xml:space="preserve"> </w:t>
      </w:r>
      <w:hyperlink r:id="rId9" w:tooltip="Go to table of contents for this volume/issue" w:history="1">
        <w:r w:rsidR="00FF51C0" w:rsidRPr="00310CD8">
          <w:rPr>
            <w:rStyle w:val="Hyperlink"/>
            <w:color w:val="000000" w:themeColor="text1"/>
          </w:rPr>
          <w:t>Volume 66, Supplement 2</w:t>
        </w:r>
      </w:hyperlink>
      <w:r w:rsidR="00FF51C0" w:rsidRPr="00310CD8">
        <w:t>, October 2017, Pages S28-S30</w:t>
      </w:r>
    </w:p>
    <w:p w14:paraId="531CC682" w14:textId="50236DC6" w:rsidR="00FF51C0" w:rsidRDefault="00A564B0" w:rsidP="00FF51C0">
      <w:r>
        <w:t>10</w:t>
      </w:r>
      <w:r w:rsidR="00FF51C0">
        <w:t>.</w:t>
      </w:r>
      <w:r w:rsidR="00FF51C0" w:rsidRPr="00780972">
        <w:t>Marx RE. Platelet rich plasma (PRP): what is PRP and what is not PRP? Implant Dent. 2001; 10: 225-228.</w:t>
      </w:r>
    </w:p>
    <w:p w14:paraId="11F83CA1" w14:textId="58EA03C7" w:rsidR="00FF51C0" w:rsidRDefault="00A564B0" w:rsidP="00FF51C0">
      <w:r>
        <w:t>11</w:t>
      </w:r>
      <w:r w:rsidR="00FF51C0">
        <w:t>.</w:t>
      </w:r>
      <w:r w:rsidR="00FF51C0" w:rsidRPr="0028449E">
        <w:t xml:space="preserve"> Anitua E. The use of Plasma Rich Growth Factors (PRGF) in oral surgery. </w:t>
      </w:r>
      <w:proofErr w:type="spellStart"/>
      <w:r w:rsidR="00FF51C0" w:rsidRPr="0028449E">
        <w:t>Pract</w:t>
      </w:r>
      <w:proofErr w:type="spellEnd"/>
      <w:r w:rsidR="00FF51C0" w:rsidRPr="0028449E">
        <w:t xml:space="preserve"> </w:t>
      </w:r>
      <w:proofErr w:type="spellStart"/>
      <w:r w:rsidR="00FF51C0" w:rsidRPr="0028449E">
        <w:t>Proced</w:t>
      </w:r>
      <w:proofErr w:type="spellEnd"/>
      <w:r w:rsidR="00FF51C0" w:rsidRPr="0028449E">
        <w:t xml:space="preserve"> </w:t>
      </w:r>
      <w:proofErr w:type="spellStart"/>
      <w:r w:rsidR="00FF51C0" w:rsidRPr="0028449E">
        <w:t>Aesthet</w:t>
      </w:r>
      <w:proofErr w:type="spellEnd"/>
      <w:r w:rsidR="00FF51C0" w:rsidRPr="0028449E">
        <w:t xml:space="preserve"> Dent. 2001; 13: 487-93.</w:t>
      </w:r>
    </w:p>
    <w:p w14:paraId="7B3A96F8" w14:textId="7A85D8A0" w:rsidR="00FF51C0" w:rsidRDefault="002F71A8" w:rsidP="00FF51C0">
      <w:proofErr w:type="gramStart"/>
      <w:r>
        <w:t>12.</w:t>
      </w:r>
      <w:r w:rsidR="00FF51C0">
        <w:t>.</w:t>
      </w:r>
      <w:r w:rsidR="00FF51C0" w:rsidRPr="002A0BFE">
        <w:t>Batas</w:t>
      </w:r>
      <w:proofErr w:type="gramEnd"/>
      <w:r w:rsidR="00FF51C0" w:rsidRPr="002A0BFE">
        <w:t xml:space="preserve"> L, </w:t>
      </w:r>
      <w:proofErr w:type="spellStart"/>
      <w:r w:rsidR="00FF51C0" w:rsidRPr="002A0BFE">
        <w:t>Tsalikis</w:t>
      </w:r>
      <w:proofErr w:type="spellEnd"/>
      <w:r w:rsidR="00FF51C0" w:rsidRPr="002A0BFE">
        <w:t xml:space="preserve"> L, Stavropoulos A. PRGF as adjunct to DBB in maxillary sinus floor augmentation: histological results of a pilot split-mouth study. Int J Implant Dent. 2019 Apr 1;5(1):14. </w:t>
      </w:r>
      <w:proofErr w:type="spellStart"/>
      <w:r w:rsidR="00FF51C0" w:rsidRPr="002A0BFE">
        <w:t>doi</w:t>
      </w:r>
      <w:proofErr w:type="spellEnd"/>
      <w:r w:rsidR="00FF51C0" w:rsidRPr="002A0BFE">
        <w:t>: 10.1186/s40729-019-0166-6. PMID: 30931490; PMCID: PMC6441666.</w:t>
      </w:r>
    </w:p>
    <w:p w14:paraId="11BEA7ED" w14:textId="6C2DA3A1" w:rsidR="00FF51C0" w:rsidRDefault="002F71A8" w:rsidP="00FF51C0">
      <w:r>
        <w:t>13.</w:t>
      </w:r>
      <w:r w:rsidR="00FF51C0">
        <w:t xml:space="preserve"> </w:t>
      </w:r>
      <w:proofErr w:type="spellStart"/>
      <w:r w:rsidR="00FF51C0" w:rsidRPr="00295F1C">
        <w:t>Viram</w:t>
      </w:r>
      <w:proofErr w:type="spellEnd"/>
      <w:r w:rsidR="00FF51C0" w:rsidRPr="00295F1C">
        <w:t xml:space="preserve"> </w:t>
      </w:r>
      <w:proofErr w:type="spellStart"/>
      <w:r w:rsidR="00FF51C0" w:rsidRPr="00295F1C">
        <w:t>Upadhayayaa</w:t>
      </w:r>
      <w:proofErr w:type="spellEnd"/>
      <w:r w:rsidR="00FF51C0" w:rsidRPr="00295F1C">
        <w:t>,</w:t>
      </w:r>
      <w:r w:rsidR="00FF51C0">
        <w:t xml:space="preserve"> </w:t>
      </w:r>
      <w:r w:rsidR="00FF51C0" w:rsidRPr="00295F1C">
        <w:t xml:space="preserve">Aman </w:t>
      </w:r>
      <w:proofErr w:type="spellStart"/>
      <w:r w:rsidR="00FF51C0" w:rsidRPr="00295F1C">
        <w:t>Arorab</w:t>
      </w:r>
      <w:proofErr w:type="spellEnd"/>
      <w:r w:rsidR="00FF51C0" w:rsidRPr="00295F1C">
        <w:t xml:space="preserve">, Aditi </w:t>
      </w:r>
      <w:proofErr w:type="spellStart"/>
      <w:r w:rsidR="00FF51C0" w:rsidRPr="00295F1C">
        <w:t>Goyalc</w:t>
      </w:r>
      <w:proofErr w:type="spellEnd"/>
      <w:r w:rsidR="00FF51C0">
        <w:t xml:space="preserve"> </w:t>
      </w:r>
      <w:r w:rsidR="00FF51C0" w:rsidRPr="00295F1C">
        <w:t xml:space="preserve">Bioactive Platelet Aggregates: </w:t>
      </w:r>
      <w:proofErr w:type="spellStart"/>
      <w:r w:rsidR="00FF51C0" w:rsidRPr="00295F1C">
        <w:t>Prp</w:t>
      </w:r>
      <w:proofErr w:type="spellEnd"/>
      <w:r w:rsidR="00FF51C0" w:rsidRPr="00295F1C">
        <w:t xml:space="preserve">, </w:t>
      </w:r>
      <w:proofErr w:type="spellStart"/>
      <w:r w:rsidR="00FF51C0" w:rsidRPr="00295F1C">
        <w:t>Prgf</w:t>
      </w:r>
      <w:proofErr w:type="spellEnd"/>
      <w:r w:rsidR="00FF51C0" w:rsidRPr="00295F1C">
        <w:t xml:space="preserve">, </w:t>
      </w:r>
      <w:proofErr w:type="spellStart"/>
      <w:r w:rsidR="00FF51C0" w:rsidRPr="00295F1C">
        <w:t>Prf</w:t>
      </w:r>
      <w:proofErr w:type="spellEnd"/>
      <w:r w:rsidR="00FF51C0" w:rsidRPr="00295F1C">
        <w:t xml:space="preserve">, </w:t>
      </w:r>
      <w:proofErr w:type="spellStart"/>
      <w:r w:rsidR="00FF51C0" w:rsidRPr="00295F1C">
        <w:t>Cgf</w:t>
      </w:r>
      <w:proofErr w:type="spellEnd"/>
      <w:r w:rsidR="00FF51C0" w:rsidRPr="00295F1C">
        <w:t xml:space="preserve"> and Sticky Bone</w:t>
      </w:r>
      <w:r w:rsidR="00FF51C0">
        <w:t xml:space="preserve"> </w:t>
      </w:r>
      <w:r w:rsidR="00FF51C0" w:rsidRPr="00295F1C">
        <w:t>IOSR Journal of Dental and Medical Sciences (IOSR-JDMS)</w:t>
      </w:r>
      <w:r w:rsidR="00FF51C0">
        <w:t xml:space="preserve">. </w:t>
      </w:r>
      <w:r w:rsidR="00FF51C0" w:rsidRPr="00295F1C">
        <w:t>Volume 16, Issue 5 Ver. VI (May. 2017), PP 05-11</w:t>
      </w:r>
    </w:p>
    <w:p w14:paraId="5A3CDE14" w14:textId="2F0BB088" w:rsidR="00FF51C0" w:rsidRDefault="002F71A8" w:rsidP="00FF51C0">
      <w:r>
        <w:t>14</w:t>
      </w:r>
      <w:r w:rsidR="00FF51C0">
        <w:t>.</w:t>
      </w:r>
      <w:r w:rsidR="00FF51C0" w:rsidRPr="000F0EBE">
        <w:t xml:space="preserve">Dohan DM, </w:t>
      </w:r>
      <w:proofErr w:type="spellStart"/>
      <w:r w:rsidR="00FF51C0" w:rsidRPr="000F0EBE">
        <w:t>Choukroun</w:t>
      </w:r>
      <w:proofErr w:type="spellEnd"/>
      <w:r w:rsidR="00FF51C0" w:rsidRPr="000F0EBE">
        <w:t xml:space="preserve"> J, Diss A, Dohan SL, Dohan AJ, </w:t>
      </w:r>
      <w:proofErr w:type="spellStart"/>
      <w:r w:rsidR="00FF51C0" w:rsidRPr="000F0EBE">
        <w:t>Mouhyi</w:t>
      </w:r>
      <w:proofErr w:type="spellEnd"/>
      <w:r w:rsidR="00FF51C0" w:rsidRPr="000F0EBE">
        <w:t xml:space="preserve"> J and </w:t>
      </w:r>
      <w:proofErr w:type="spellStart"/>
      <w:r w:rsidR="00FF51C0" w:rsidRPr="000F0EBE">
        <w:t>Gogly</w:t>
      </w:r>
      <w:proofErr w:type="spellEnd"/>
      <w:r w:rsidR="00FF51C0" w:rsidRPr="000F0EBE">
        <w:t xml:space="preserve"> B. Platelet-rich fibrin (PRF): a second-generation platelet concentrates. Part-1: technological concepts and evolution. Oral </w:t>
      </w:r>
      <w:proofErr w:type="spellStart"/>
      <w:r w:rsidR="00FF51C0" w:rsidRPr="000F0EBE">
        <w:t>surg</w:t>
      </w:r>
      <w:proofErr w:type="spellEnd"/>
      <w:r w:rsidR="00FF51C0" w:rsidRPr="000F0EBE">
        <w:t xml:space="preserve"> Oral med Oral </w:t>
      </w:r>
      <w:proofErr w:type="spellStart"/>
      <w:r w:rsidR="00FF51C0" w:rsidRPr="000F0EBE">
        <w:t>Pathol</w:t>
      </w:r>
      <w:proofErr w:type="spellEnd"/>
      <w:r w:rsidR="00FF51C0" w:rsidRPr="000F0EBE">
        <w:t xml:space="preserve"> Oral </w:t>
      </w:r>
      <w:proofErr w:type="spellStart"/>
      <w:r w:rsidR="00FF51C0" w:rsidRPr="000F0EBE">
        <w:t>Radiol</w:t>
      </w:r>
      <w:proofErr w:type="spellEnd"/>
      <w:r w:rsidR="00FF51C0" w:rsidRPr="000F0EBE">
        <w:t xml:space="preserve"> </w:t>
      </w:r>
      <w:proofErr w:type="spellStart"/>
      <w:r w:rsidR="00FF51C0" w:rsidRPr="000F0EBE">
        <w:t>Endod</w:t>
      </w:r>
      <w:proofErr w:type="spellEnd"/>
      <w:r w:rsidR="00FF51C0" w:rsidRPr="000F0EBE">
        <w:t>. 2006; 101: e37-44.</w:t>
      </w:r>
    </w:p>
    <w:p w14:paraId="6C207AD5" w14:textId="722AC46C" w:rsidR="00FF51C0" w:rsidRDefault="002F71A8" w:rsidP="00FF51C0">
      <w:r>
        <w:t>15</w:t>
      </w:r>
      <w:r w:rsidR="00FF51C0">
        <w:t>.</w:t>
      </w:r>
      <w:r w:rsidR="00FF51C0" w:rsidRPr="000F0EBE">
        <w:t xml:space="preserve">Sohn DS, Heo JU, Kwak DH, Kim DE, Kim JM, Moon JW, Lee JH, Park IS. Bone regeneration in maxillary sinus using autologous fibrin rich block with concentrated growth factors alone. </w:t>
      </w:r>
      <w:proofErr w:type="spellStart"/>
      <w:r w:rsidR="00FF51C0" w:rsidRPr="000F0EBE">
        <w:t>Implat</w:t>
      </w:r>
      <w:proofErr w:type="spellEnd"/>
      <w:r w:rsidR="00FF51C0" w:rsidRPr="000F0EBE">
        <w:t xml:space="preserve"> Dent. 2011; 20(5): 389-395.</w:t>
      </w:r>
    </w:p>
    <w:p w14:paraId="351527DA" w14:textId="4AA0BEEE" w:rsidR="00FF51C0" w:rsidRPr="00E00D92" w:rsidRDefault="002F71A8" w:rsidP="00FF51C0">
      <w:proofErr w:type="gramStart"/>
      <w:r>
        <w:t>16.</w:t>
      </w:r>
      <w:r w:rsidR="00FF51C0">
        <w:t>.</w:t>
      </w:r>
      <w:r w:rsidR="00FF51C0" w:rsidRPr="00E00D92">
        <w:t>Kim</w:t>
      </w:r>
      <w:proofErr w:type="gramEnd"/>
      <w:r w:rsidR="00FF51C0" w:rsidRPr="00E00D92">
        <w:t xml:space="preserve"> J. Utilization of autologous concentrated growth factors (CGF) enriched bone graft matrix (sticky bone) and CGF-Enriched fibrin membrane in implant dentistry. 2015 (Dec); 7(10): 11-28.</w:t>
      </w:r>
    </w:p>
    <w:p w14:paraId="07A6B462" w14:textId="7FF1DA5D" w:rsidR="00FF51C0" w:rsidRPr="00EB17A7" w:rsidRDefault="00FF51C0" w:rsidP="00FF51C0">
      <w:pPr>
        <w:spacing w:line="276" w:lineRule="auto"/>
        <w:jc w:val="both"/>
        <w:rPr>
          <w:rFonts w:ascii="Times New Roman" w:hAnsi="Times New Roman" w:cs="Times New Roman"/>
          <w:sz w:val="22"/>
          <w:szCs w:val="22"/>
        </w:rPr>
      </w:pPr>
      <w:r>
        <w:t>1</w:t>
      </w:r>
      <w:r w:rsidR="002F71A8">
        <w:t>7</w:t>
      </w:r>
      <w:r>
        <w:t>.</w:t>
      </w:r>
      <w:r w:rsidRPr="00EB17A7">
        <w:rPr>
          <w:rFonts w:ascii="Times New Roman" w:hAnsi="Times New Roman" w:cs="Times New Roman"/>
          <w:sz w:val="20"/>
          <w:szCs w:val="20"/>
        </w:rPr>
        <w:t xml:space="preserve"> </w:t>
      </w:r>
      <w:r w:rsidRPr="00EB17A7">
        <w:rPr>
          <w:rFonts w:ascii="Times New Roman" w:hAnsi="Times New Roman" w:cs="Times New Roman"/>
          <w:sz w:val="22"/>
          <w:szCs w:val="22"/>
        </w:rPr>
        <w:t xml:space="preserve">Fujioka-Kobayashi, M., Miron, R.J., Hernandez, M., </w:t>
      </w:r>
      <w:proofErr w:type="spellStart"/>
      <w:r w:rsidRPr="00EB17A7">
        <w:rPr>
          <w:rFonts w:ascii="Times New Roman" w:hAnsi="Times New Roman" w:cs="Times New Roman"/>
          <w:sz w:val="22"/>
          <w:szCs w:val="22"/>
        </w:rPr>
        <w:t>Kandalam</w:t>
      </w:r>
      <w:proofErr w:type="spellEnd"/>
      <w:r w:rsidRPr="00EB17A7">
        <w:rPr>
          <w:rFonts w:ascii="Times New Roman" w:hAnsi="Times New Roman" w:cs="Times New Roman"/>
          <w:sz w:val="22"/>
          <w:szCs w:val="22"/>
        </w:rPr>
        <w:t xml:space="preserve">, U., Zhang, Y. and </w:t>
      </w:r>
      <w:proofErr w:type="spellStart"/>
      <w:r w:rsidRPr="00EB17A7">
        <w:rPr>
          <w:rFonts w:ascii="Times New Roman" w:hAnsi="Times New Roman" w:cs="Times New Roman"/>
          <w:sz w:val="22"/>
          <w:szCs w:val="22"/>
        </w:rPr>
        <w:t>Choukroun</w:t>
      </w:r>
      <w:proofErr w:type="spellEnd"/>
      <w:r w:rsidRPr="00EB17A7">
        <w:rPr>
          <w:rFonts w:ascii="Times New Roman" w:hAnsi="Times New Roman" w:cs="Times New Roman"/>
          <w:sz w:val="22"/>
          <w:szCs w:val="22"/>
        </w:rPr>
        <w:t>, J., 2017.Optimized platelet-rich fibrin with the low-speed concept: Growth factor release, biocompatibility, and cellular response. Journal of Periodontology, 88(1), pp.112–121.</w:t>
      </w:r>
    </w:p>
    <w:p w14:paraId="2162D371" w14:textId="30D27461" w:rsidR="00FF51C0" w:rsidRDefault="00FF51C0" w:rsidP="00FF51C0">
      <w:pPr>
        <w:spacing w:line="276" w:lineRule="auto"/>
      </w:pPr>
      <w:r>
        <w:lastRenderedPageBreak/>
        <w:t>1</w:t>
      </w:r>
      <w:r w:rsidR="002F71A8">
        <w:t>8</w:t>
      </w:r>
      <w:r w:rsidRPr="00A037E3">
        <w:t>.</w:t>
      </w:r>
      <w:r w:rsidRPr="00A037E3">
        <w:rPr>
          <w:rFonts w:ascii="Helvetica" w:hAnsi="Helvetica" w:cs="Helvetica"/>
          <w:color w:val="172B4D"/>
          <w:sz w:val="21"/>
          <w:szCs w:val="21"/>
          <w:shd w:val="clear" w:color="auto" w:fill="FFFFFF"/>
        </w:rPr>
        <w:t xml:space="preserve"> </w:t>
      </w:r>
      <w:r w:rsidRPr="00A037E3">
        <w:t xml:space="preserve">Wang, X.; Zhang, Y.; </w:t>
      </w:r>
      <w:proofErr w:type="spellStart"/>
      <w:r w:rsidRPr="00A037E3">
        <w:t>Choukroun</w:t>
      </w:r>
      <w:proofErr w:type="spellEnd"/>
      <w:r w:rsidRPr="00A037E3">
        <w:t xml:space="preserve">, J.; </w:t>
      </w:r>
      <w:proofErr w:type="spellStart"/>
      <w:r w:rsidRPr="00A037E3">
        <w:t>Ghanaati</w:t>
      </w:r>
      <w:proofErr w:type="spellEnd"/>
      <w:r w:rsidRPr="00A037E3">
        <w:t xml:space="preserve">, S.; </w:t>
      </w:r>
      <w:proofErr w:type="spellStart"/>
      <w:r w:rsidRPr="00A037E3">
        <w:t>Miron</w:t>
      </w:r>
      <w:proofErr w:type="spellEnd"/>
      <w:r w:rsidRPr="00A037E3">
        <w:t xml:space="preserve">, R.J. </w:t>
      </w:r>
      <w:proofErr w:type="spellStart"/>
      <w:r w:rsidRPr="00A037E3">
        <w:t>Behavior</w:t>
      </w:r>
      <w:proofErr w:type="spellEnd"/>
      <w:r w:rsidRPr="00A037E3">
        <w:t xml:space="preserve"> of Gingival Fibroblasts on Titanium Implant Surfaces in Combination with either Injectable-PRF or PRP. </w:t>
      </w:r>
      <w:r w:rsidRPr="00A037E3">
        <w:rPr>
          <w:i/>
          <w:iCs/>
        </w:rPr>
        <w:t>Int. J. Mol. Sci.</w:t>
      </w:r>
      <w:r w:rsidRPr="00A037E3">
        <w:t> 2017, </w:t>
      </w:r>
      <w:r w:rsidRPr="00A037E3">
        <w:rPr>
          <w:i/>
          <w:iCs/>
        </w:rPr>
        <w:t>18</w:t>
      </w:r>
      <w:r w:rsidRPr="00A037E3">
        <w:t>, 331. </w:t>
      </w:r>
    </w:p>
    <w:p w14:paraId="001EA722" w14:textId="4E0912DA" w:rsidR="002F71A8" w:rsidRPr="00477072" w:rsidRDefault="00FF51C0" w:rsidP="00FF51C0">
      <w:r w:rsidRPr="00477072">
        <w:t>1</w:t>
      </w:r>
      <w:r w:rsidR="002F71A8">
        <w:t>9</w:t>
      </w:r>
      <w:r w:rsidRPr="00477072">
        <w:t xml:space="preserve">.Thanasrisuebwong, P.; </w:t>
      </w:r>
      <w:proofErr w:type="spellStart"/>
      <w:r w:rsidRPr="00477072">
        <w:t>Surarit</w:t>
      </w:r>
      <w:proofErr w:type="spellEnd"/>
      <w:r w:rsidRPr="00477072">
        <w:t xml:space="preserve">, R.; </w:t>
      </w:r>
      <w:proofErr w:type="spellStart"/>
      <w:r w:rsidRPr="00477072">
        <w:t>Bencharit</w:t>
      </w:r>
      <w:proofErr w:type="spellEnd"/>
      <w:r w:rsidRPr="00477072">
        <w:t xml:space="preserve">, S.; </w:t>
      </w:r>
      <w:proofErr w:type="spellStart"/>
      <w:r w:rsidRPr="00477072">
        <w:t>Ruangsawasdi</w:t>
      </w:r>
      <w:proofErr w:type="spellEnd"/>
      <w:r w:rsidRPr="00477072">
        <w:t>, N. Influence of Fractionation Methods on Physical and Biological Properties of Injectable Platelet-Rich Fibrin: An Exploratory Study. </w:t>
      </w:r>
      <w:r w:rsidRPr="00477072">
        <w:rPr>
          <w:i/>
          <w:iCs/>
        </w:rPr>
        <w:t>Int. J. Mol. Sci.</w:t>
      </w:r>
      <w:r w:rsidRPr="00477072">
        <w:t> 2019, </w:t>
      </w:r>
      <w:r w:rsidRPr="00477072">
        <w:rPr>
          <w:i/>
          <w:iCs/>
        </w:rPr>
        <w:t>20</w:t>
      </w:r>
      <w:r w:rsidRPr="00477072">
        <w:t>, 1657.</w:t>
      </w:r>
    </w:p>
    <w:p w14:paraId="78AADF89" w14:textId="1256C79E" w:rsidR="00FF51C0" w:rsidRDefault="002F71A8" w:rsidP="00FF51C0">
      <w:r>
        <w:t>20</w:t>
      </w:r>
      <w:r w:rsidR="00FF51C0" w:rsidRPr="00185924">
        <w:t>.</w:t>
      </w:r>
      <w:r w:rsidR="00FF51C0" w:rsidRPr="00877C21">
        <w:t xml:space="preserve">Zheng </w:t>
      </w:r>
      <w:proofErr w:type="gramStart"/>
      <w:r w:rsidR="00FF51C0" w:rsidRPr="00877C21">
        <w:t xml:space="preserve">Yang </w:t>
      </w:r>
      <w:r w:rsidR="00FF51C0">
        <w:t>,</w:t>
      </w:r>
      <w:proofErr w:type="spellStart"/>
      <w:r w:rsidR="00FF51C0" w:rsidRPr="00877C21">
        <w:t>Shaobo</w:t>
      </w:r>
      <w:proofErr w:type="spellEnd"/>
      <w:proofErr w:type="gramEnd"/>
      <w:r w:rsidR="00FF51C0" w:rsidRPr="00877C21">
        <w:t xml:space="preserve"> </w:t>
      </w:r>
      <w:proofErr w:type="spellStart"/>
      <w:r w:rsidR="00FF51C0" w:rsidRPr="00877C21">
        <w:t>Zha</w:t>
      </w:r>
      <w:r w:rsidR="00FF51C0">
        <w:t>i</w:t>
      </w:r>
      <w:proofErr w:type="spellEnd"/>
      <w:r w:rsidR="00FF51C0" w:rsidRPr="00877C21">
        <w:t xml:space="preserve">, Yang Liu, </w:t>
      </w:r>
      <w:proofErr w:type="spellStart"/>
      <w:r w:rsidR="00FF51C0" w:rsidRPr="00877C21">
        <w:t>Yuchuan</w:t>
      </w:r>
      <w:proofErr w:type="spellEnd"/>
      <w:r w:rsidR="00FF51C0" w:rsidRPr="00877C21">
        <w:t xml:space="preserve"> Wu, </w:t>
      </w:r>
      <w:proofErr w:type="spellStart"/>
      <w:r w:rsidR="00FF51C0" w:rsidRPr="00877C21">
        <w:t>Tianming</w:t>
      </w:r>
      <w:proofErr w:type="spellEnd"/>
      <w:r w:rsidR="00FF51C0" w:rsidRPr="00877C21">
        <w:t xml:space="preserve"> He, Xiaolu Shi, Shunli Chu</w:t>
      </w:r>
      <w:r w:rsidR="00FF51C0">
        <w:t xml:space="preserve"> </w:t>
      </w:r>
      <w:r w:rsidR="00FF51C0" w:rsidRPr="00877C21">
        <w:t>Sticky Bone: Advances and Applications</w:t>
      </w:r>
      <w:r w:rsidR="00FF51C0">
        <w:t xml:space="preserve"> I</w:t>
      </w:r>
      <w:r w:rsidR="00FF51C0" w:rsidRPr="00877C21">
        <w:t xml:space="preserve">nternational Journal of Nanomedicine 2025:20 </w:t>
      </w:r>
    </w:p>
    <w:p w14:paraId="4E4E7072" w14:textId="5BD6DE46" w:rsidR="00FF51C0" w:rsidRDefault="002F71A8" w:rsidP="00FF51C0">
      <w:r>
        <w:t>21</w:t>
      </w:r>
      <w:r w:rsidR="00FF51C0">
        <w:t xml:space="preserve">.Ziad </w:t>
      </w:r>
      <w:proofErr w:type="spellStart"/>
      <w:r w:rsidR="00FF51C0">
        <w:t>Albash</w:t>
      </w:r>
      <w:proofErr w:type="spellEnd"/>
      <w:r w:rsidR="00FF51C0">
        <w:t xml:space="preserve">, Ali Khalil, Mahmoud Ali, Wajih Kashkash </w:t>
      </w:r>
      <w:r w:rsidR="00FF51C0" w:rsidRPr="00A11014">
        <w:t>Sticky Bone in Regenerative Dentistry: A Paradigm Shift in Graft Stability or a Promising Technique Still Under Scrutiny?</w:t>
      </w:r>
      <w:r w:rsidR="00FF51C0">
        <w:t xml:space="preserve"> </w:t>
      </w:r>
      <w:r w:rsidR="00FF51C0" w:rsidRPr="00A11014">
        <w:t>Annals of Medicine and Surgery</w:t>
      </w:r>
      <w:r w:rsidR="00FF51C0">
        <w:t xml:space="preserve"> </w:t>
      </w:r>
      <w:r w:rsidR="00FF51C0" w:rsidRPr="00A11014">
        <w:t>DOI: 10.1097/MS9.0000000000004575</w:t>
      </w:r>
    </w:p>
    <w:p w14:paraId="323CB1FC" w14:textId="1B80B804" w:rsidR="00FF51C0" w:rsidRDefault="002F71A8" w:rsidP="00FF51C0">
      <w:r>
        <w:t>22</w:t>
      </w:r>
      <w:r w:rsidR="00FF51C0">
        <w:t>.Z</w:t>
      </w:r>
      <w:r w:rsidR="00FF51C0" w:rsidRPr="00F502EF">
        <w:t xml:space="preserve">iad </w:t>
      </w:r>
      <w:proofErr w:type="spellStart"/>
      <w:proofErr w:type="gramStart"/>
      <w:r w:rsidR="00FF51C0" w:rsidRPr="00F502EF">
        <w:t>Albash</w:t>
      </w:r>
      <w:proofErr w:type="spellEnd"/>
      <w:r w:rsidR="00FF51C0" w:rsidRPr="00F502EF">
        <w:t>,,</w:t>
      </w:r>
      <w:proofErr w:type="gramEnd"/>
      <w:r w:rsidR="00FF51C0" w:rsidRPr="00F502EF">
        <w:t xml:space="preserve"> Ali Khalil, ,Mahmoud </w:t>
      </w:r>
      <w:proofErr w:type="spellStart"/>
      <w:r w:rsidR="00FF51C0" w:rsidRPr="00F502EF">
        <w:t>Ali,Wajih</w:t>
      </w:r>
      <w:proofErr w:type="spellEnd"/>
      <w:r w:rsidR="00FF51C0" w:rsidRPr="00F502EF">
        <w:t xml:space="preserve"> </w:t>
      </w:r>
      <w:proofErr w:type="spellStart"/>
      <w:r w:rsidR="00FF51C0" w:rsidRPr="00F502EF">
        <w:t>Kashkash</w:t>
      </w:r>
      <w:proofErr w:type="spellEnd"/>
      <w:r w:rsidR="00FF51C0">
        <w:t xml:space="preserve"> </w:t>
      </w:r>
      <w:r w:rsidR="00FF51C0" w:rsidRPr="00F502EF">
        <w:t>Sticky bone in regenerative dentistry: a paradigm</w:t>
      </w:r>
      <w:r w:rsidR="00FF51C0">
        <w:t xml:space="preserve"> </w:t>
      </w:r>
      <w:r w:rsidR="00FF51C0" w:rsidRPr="00F502EF">
        <w:t>shift in graft stability or a promising technique still</w:t>
      </w:r>
      <w:r w:rsidR="00FF51C0">
        <w:t xml:space="preserve"> </w:t>
      </w:r>
      <w:r w:rsidR="00FF51C0" w:rsidRPr="00F502EF">
        <w:t>under scrutiny?</w:t>
      </w:r>
      <w:r w:rsidR="00FF51C0">
        <w:t xml:space="preserve"> </w:t>
      </w:r>
      <w:r w:rsidR="00FF51C0" w:rsidRPr="00F502EF">
        <w:t>Annals of Medicine &amp; Surgery (2025) 00:1–14</w:t>
      </w:r>
    </w:p>
    <w:p w14:paraId="3FB4E887" w14:textId="77777777" w:rsidR="00FF51C0" w:rsidRDefault="00FF51C0" w:rsidP="00FF51C0"/>
    <w:p w14:paraId="0918D753" w14:textId="77777777" w:rsidR="00FF51C0" w:rsidRDefault="00FF51C0" w:rsidP="00FF51C0"/>
    <w:p w14:paraId="7803E31A" w14:textId="070264CB" w:rsidR="00FF51C0" w:rsidRPr="00DC68E2" w:rsidRDefault="00F975B8" w:rsidP="00FF51C0">
      <w:r>
        <w:t>23</w:t>
      </w:r>
      <w:r w:rsidR="00FF51C0">
        <w:t>.</w:t>
      </w:r>
      <w:r w:rsidR="00FF51C0" w:rsidRPr="00DC68E2">
        <w:t xml:space="preserve">Marx RE. Platelet-rich plasma: evidence to support its use. </w:t>
      </w:r>
      <w:r w:rsidR="00FF51C0" w:rsidRPr="00DC68E2">
        <w:rPr>
          <w:b/>
          <w:bCs/>
        </w:rPr>
        <w:t>Journal of Oral and Maxillofacial Surgery</w:t>
      </w:r>
      <w:r w:rsidR="00FF51C0" w:rsidRPr="00DC68E2">
        <w:t>. 2004;62(4):489–496.</w:t>
      </w:r>
    </w:p>
    <w:p w14:paraId="482C54DB" w14:textId="779F0A76" w:rsidR="00FF51C0" w:rsidRDefault="00FF51C0" w:rsidP="00FF51C0">
      <w:r>
        <w:t>2</w:t>
      </w:r>
      <w:r w:rsidR="00F975B8">
        <w:t>4</w:t>
      </w:r>
      <w:r>
        <w:t>.</w:t>
      </w:r>
      <w:r w:rsidRPr="00DC68E2">
        <w:t xml:space="preserve">Anitua E, </w:t>
      </w:r>
      <w:proofErr w:type="spellStart"/>
      <w:r w:rsidRPr="00DC68E2">
        <w:t>Andía</w:t>
      </w:r>
      <w:proofErr w:type="spellEnd"/>
      <w:r w:rsidRPr="00DC68E2">
        <w:t xml:space="preserve"> I, </w:t>
      </w:r>
      <w:proofErr w:type="spellStart"/>
      <w:r w:rsidRPr="00DC68E2">
        <w:t>Ardanza</w:t>
      </w:r>
      <w:proofErr w:type="spellEnd"/>
      <w:r w:rsidRPr="00DC68E2">
        <w:t xml:space="preserve"> B, </w:t>
      </w:r>
      <w:proofErr w:type="spellStart"/>
      <w:r w:rsidRPr="00DC68E2">
        <w:t>Nurden</w:t>
      </w:r>
      <w:proofErr w:type="spellEnd"/>
      <w:r w:rsidRPr="00DC68E2">
        <w:t xml:space="preserve"> P, </w:t>
      </w:r>
      <w:proofErr w:type="spellStart"/>
      <w:r w:rsidRPr="00DC68E2">
        <w:t>Nurden</w:t>
      </w:r>
      <w:proofErr w:type="spellEnd"/>
      <w:r w:rsidRPr="00DC68E2">
        <w:t xml:space="preserve"> AT. Autologous platelets as a source of proteins for healing and tissue regeneration. </w:t>
      </w:r>
      <w:r w:rsidRPr="00DC68E2">
        <w:rPr>
          <w:b/>
          <w:bCs/>
        </w:rPr>
        <w:t>Thrombosis and Haemostasis</w:t>
      </w:r>
      <w:r w:rsidRPr="00DC68E2">
        <w:t>. 2004;91(1):4–15.</w:t>
      </w:r>
    </w:p>
    <w:p w14:paraId="67C02B80" w14:textId="0F787DD0" w:rsidR="00FF51C0" w:rsidRDefault="00F975B8" w:rsidP="00FF51C0">
      <w:r>
        <w:t>25</w:t>
      </w:r>
      <w:r w:rsidR="00FF51C0">
        <w:t>.</w:t>
      </w:r>
      <w:r w:rsidR="00FF51C0" w:rsidRPr="00A414DE">
        <w:t xml:space="preserve">Lynch SE, Colvin RB, Antoniades HN. Growth factors in wound healing: single and synergistic effects on partial-thickness porcine skin wounds. </w:t>
      </w:r>
      <w:r w:rsidR="00FF51C0" w:rsidRPr="00A414DE">
        <w:rPr>
          <w:b/>
          <w:bCs/>
        </w:rPr>
        <w:t>The Journal of Clinical Investigation</w:t>
      </w:r>
      <w:r w:rsidR="00FF51C0" w:rsidRPr="00A414DE">
        <w:t>. 1989;84(2):640–646.</w:t>
      </w:r>
    </w:p>
    <w:p w14:paraId="5251B473" w14:textId="2DEA9DDA" w:rsidR="00FF51C0" w:rsidRPr="00A414DE" w:rsidRDefault="00F975B8" w:rsidP="00FF51C0">
      <w:r>
        <w:t>26</w:t>
      </w:r>
      <w:r w:rsidR="00FF51C0">
        <w:t>.</w:t>
      </w:r>
      <w:r w:rsidR="00FF51C0" w:rsidRPr="001470F3">
        <w:t>Centrella M, McCarthy TL, Canalis E. Transforming growth factor-beta and remodel</w:t>
      </w:r>
      <w:r w:rsidR="00FF51C0">
        <w:t>l</w:t>
      </w:r>
      <w:r w:rsidR="00FF51C0" w:rsidRPr="001470F3">
        <w:t xml:space="preserve">ing of bone. </w:t>
      </w:r>
      <w:r w:rsidR="00FF51C0" w:rsidRPr="001470F3">
        <w:rPr>
          <w:b/>
          <w:bCs/>
        </w:rPr>
        <w:t>The Journal of Bone and Joint Surgery. American Volume</w:t>
      </w:r>
      <w:r w:rsidR="00FF51C0" w:rsidRPr="001470F3">
        <w:t>. 1994;76(6):959–969.</w:t>
      </w:r>
    </w:p>
    <w:p w14:paraId="23848FA6" w14:textId="14E24998" w:rsidR="00FF51C0" w:rsidRDefault="00F975B8" w:rsidP="00FF51C0">
      <w:r>
        <w:t>27</w:t>
      </w:r>
      <w:r w:rsidR="00FF51C0">
        <w:t>.</w:t>
      </w:r>
      <w:r w:rsidR="00FF51C0" w:rsidRPr="001470F3">
        <w:t xml:space="preserve">Ferrara N, Davis-Smyth T. The biology of vascular endothelial growth factor. </w:t>
      </w:r>
      <w:r w:rsidR="00FF51C0" w:rsidRPr="001470F3">
        <w:rPr>
          <w:b/>
          <w:bCs/>
        </w:rPr>
        <w:t>Endocrine Reviews</w:t>
      </w:r>
      <w:r w:rsidR="00FF51C0" w:rsidRPr="001470F3">
        <w:t>. 1997;18(1):4–25.</w:t>
      </w:r>
    </w:p>
    <w:p w14:paraId="2F878E0D" w14:textId="704309DF" w:rsidR="00FF51C0" w:rsidRDefault="00F975B8" w:rsidP="00FF51C0">
      <w:r>
        <w:t>28</w:t>
      </w:r>
      <w:r w:rsidR="00FF51C0">
        <w:t>.</w:t>
      </w:r>
      <w:r w:rsidR="00FF51C0" w:rsidRPr="004E7036">
        <w:t xml:space="preserve">Daniela BP, Ricardo D, Coletta, Edgard G. The influence of enamel matrix derivative associated with insulin like growth factor-1 on periodontal ligament fibroblast. J Periodontal </w:t>
      </w:r>
      <w:proofErr w:type="gramStart"/>
      <w:r w:rsidR="00FF51C0" w:rsidRPr="004E7036">
        <w:t>2004;75:498</w:t>
      </w:r>
      <w:proofErr w:type="gramEnd"/>
      <w:r w:rsidR="00FF51C0" w:rsidRPr="004E7036">
        <w:t>-504</w:t>
      </w:r>
    </w:p>
    <w:p w14:paraId="7E614BC8" w14:textId="3C35470C" w:rsidR="00FF51C0" w:rsidRPr="00DC68E2" w:rsidRDefault="00F975B8" w:rsidP="00FF51C0">
      <w:r>
        <w:t>29</w:t>
      </w:r>
      <w:r w:rsidR="00FF51C0">
        <w:t>.</w:t>
      </w:r>
      <w:r w:rsidR="00FF51C0" w:rsidRPr="00DC68E2">
        <w:t xml:space="preserve">Schliephake H. Bone growth factors in maxillofacial skeletal reconstruction. </w:t>
      </w:r>
      <w:r w:rsidR="00FF51C0" w:rsidRPr="00DC68E2">
        <w:rPr>
          <w:b/>
          <w:bCs/>
        </w:rPr>
        <w:t>Clinical Oral Implants Research</w:t>
      </w:r>
      <w:r w:rsidR="00FF51C0" w:rsidRPr="00DC68E2">
        <w:t>. 2002;13(1):7–17.</w:t>
      </w:r>
    </w:p>
    <w:p w14:paraId="75A5274C" w14:textId="548A320F" w:rsidR="00FF51C0" w:rsidRPr="00DC68E2" w:rsidRDefault="00F975B8" w:rsidP="00FF51C0">
      <w:r>
        <w:lastRenderedPageBreak/>
        <w:t>30</w:t>
      </w:r>
      <w:r w:rsidR="00FF51C0">
        <w:t>.</w:t>
      </w:r>
      <w:r w:rsidR="00FF51C0" w:rsidRPr="00DC68E2">
        <w:t xml:space="preserve"> Dohan </w:t>
      </w:r>
      <w:proofErr w:type="spellStart"/>
      <w:r w:rsidR="00FF51C0" w:rsidRPr="00DC68E2">
        <w:t>Ehrenfest</w:t>
      </w:r>
      <w:proofErr w:type="spellEnd"/>
      <w:r w:rsidR="00FF51C0" w:rsidRPr="00DC68E2">
        <w:t xml:space="preserve"> DM, de </w:t>
      </w:r>
      <w:proofErr w:type="spellStart"/>
      <w:r w:rsidR="00FF51C0" w:rsidRPr="00DC68E2">
        <w:t>Peppo</w:t>
      </w:r>
      <w:proofErr w:type="spellEnd"/>
      <w:r w:rsidR="00FF51C0" w:rsidRPr="00DC68E2">
        <w:t xml:space="preserve"> GM, </w:t>
      </w:r>
      <w:proofErr w:type="spellStart"/>
      <w:r w:rsidR="00FF51C0" w:rsidRPr="00DC68E2">
        <w:t>Doglioli</w:t>
      </w:r>
      <w:proofErr w:type="spellEnd"/>
      <w:r w:rsidR="00FF51C0" w:rsidRPr="00DC68E2">
        <w:t xml:space="preserve"> P, </w:t>
      </w:r>
      <w:proofErr w:type="spellStart"/>
      <w:r w:rsidR="00FF51C0" w:rsidRPr="00DC68E2">
        <w:t>Sammartino</w:t>
      </w:r>
      <w:proofErr w:type="spellEnd"/>
      <w:r w:rsidR="00FF51C0" w:rsidRPr="00DC68E2">
        <w:t xml:space="preserve"> G. Slow release of growth factors and thrombospondin-1 in platelet-rich fibrin. </w:t>
      </w:r>
      <w:r w:rsidR="00FF51C0" w:rsidRPr="00DC68E2">
        <w:rPr>
          <w:b/>
          <w:bCs/>
        </w:rPr>
        <w:t>Oral Surgery, Oral Medicine, Oral Pathology, Oral Radiology, and Endodontology</w:t>
      </w:r>
      <w:r w:rsidR="00FF51C0" w:rsidRPr="00DC68E2">
        <w:t>. 2009;108(1):1–8.</w:t>
      </w:r>
    </w:p>
    <w:p w14:paraId="5BE18153" w14:textId="69BD5C5B" w:rsidR="00FF51C0" w:rsidRDefault="00F975B8" w:rsidP="00FF51C0">
      <w:r>
        <w:t>31</w:t>
      </w:r>
      <w:r w:rsidR="00FF51C0">
        <w:t>.</w:t>
      </w:r>
      <w:r w:rsidR="00FF51C0" w:rsidRPr="00DC68E2">
        <w:t xml:space="preserve">Miron RJ, </w:t>
      </w:r>
      <w:proofErr w:type="spellStart"/>
      <w:r w:rsidR="00FF51C0" w:rsidRPr="00DC68E2">
        <w:t>Choukroun</w:t>
      </w:r>
      <w:proofErr w:type="spellEnd"/>
      <w:r w:rsidR="00FF51C0" w:rsidRPr="00DC68E2">
        <w:t xml:space="preserve"> J. </w:t>
      </w:r>
      <w:r w:rsidR="00FF51C0" w:rsidRPr="00DC68E2">
        <w:rPr>
          <w:b/>
          <w:bCs/>
        </w:rPr>
        <w:t>Platelet Rich Fibrin in Regenerative Dentistry: Biological Background and Clinical Indications</w:t>
      </w:r>
      <w:r w:rsidR="00FF51C0" w:rsidRPr="00DC68E2">
        <w:t>. Oxford: Wiley-Blackwell; 2018.</w:t>
      </w:r>
    </w:p>
    <w:p w14:paraId="752B2A96" w14:textId="1E90DBD6" w:rsidR="00FF51C0" w:rsidRPr="00DC68E2" w:rsidRDefault="00F975B8" w:rsidP="00FF51C0">
      <w:r>
        <w:t>32</w:t>
      </w:r>
      <w:r w:rsidR="00FF51C0">
        <w:t>.</w:t>
      </w:r>
      <w:r w:rsidR="00FF51C0" w:rsidRPr="00DC68E2">
        <w:t xml:space="preserve">  Del </w:t>
      </w:r>
      <w:proofErr w:type="spellStart"/>
      <w:r w:rsidR="00FF51C0" w:rsidRPr="00DC68E2">
        <w:t>Fabbro</w:t>
      </w:r>
      <w:proofErr w:type="spellEnd"/>
      <w:r w:rsidR="00FF51C0" w:rsidRPr="00DC68E2">
        <w:t xml:space="preserve"> M, </w:t>
      </w:r>
      <w:proofErr w:type="spellStart"/>
      <w:r w:rsidR="00FF51C0" w:rsidRPr="00DC68E2">
        <w:t>Bortolin</w:t>
      </w:r>
      <w:proofErr w:type="spellEnd"/>
      <w:r w:rsidR="00FF51C0" w:rsidRPr="00DC68E2">
        <w:t xml:space="preserve"> M, </w:t>
      </w:r>
      <w:proofErr w:type="spellStart"/>
      <w:r w:rsidR="00FF51C0" w:rsidRPr="00DC68E2">
        <w:t>Taschieri</w:t>
      </w:r>
      <w:proofErr w:type="spellEnd"/>
      <w:r w:rsidR="00FF51C0" w:rsidRPr="00DC68E2">
        <w:t xml:space="preserve"> S, Weinstein R. Effect of platelet concentrates on bone regeneration: a systematic review. </w:t>
      </w:r>
      <w:r w:rsidR="00FF51C0" w:rsidRPr="00DC68E2">
        <w:rPr>
          <w:b/>
          <w:bCs/>
        </w:rPr>
        <w:t>Clinical Oral Implants Research</w:t>
      </w:r>
      <w:r w:rsidR="00FF51C0" w:rsidRPr="00DC68E2">
        <w:t>. 2011;22(5):535–546.</w:t>
      </w:r>
    </w:p>
    <w:p w14:paraId="140DA9BE" w14:textId="39A2B7D2" w:rsidR="00FF51C0" w:rsidRDefault="00F975B8" w:rsidP="00FF51C0">
      <w:r>
        <w:t>33</w:t>
      </w:r>
      <w:r w:rsidR="00FF51C0">
        <w:t>.</w:t>
      </w:r>
      <w:r w:rsidR="00FF51C0" w:rsidRPr="009A6724">
        <w:t>Canalis E, McCarthy TL, Centrella M. Growth factors and the regulation of bone remodel</w:t>
      </w:r>
      <w:r w:rsidR="00FF51C0">
        <w:t>l</w:t>
      </w:r>
      <w:r w:rsidR="00FF51C0" w:rsidRPr="009A6724">
        <w:t xml:space="preserve">ing. </w:t>
      </w:r>
      <w:r w:rsidR="00FF51C0" w:rsidRPr="009A6724">
        <w:rPr>
          <w:b/>
          <w:bCs/>
        </w:rPr>
        <w:t>The Journal of Clinical Investigation</w:t>
      </w:r>
      <w:r w:rsidR="00FF51C0" w:rsidRPr="009A6724">
        <w:t>. 1988;81(2):277–281.</w:t>
      </w:r>
    </w:p>
    <w:p w14:paraId="6B358B34" w14:textId="1F2A9656" w:rsidR="00FF51C0" w:rsidRDefault="00F975B8" w:rsidP="00FF51C0">
      <w:r>
        <w:t>34</w:t>
      </w:r>
      <w:r w:rsidR="00FF51C0">
        <w:t>.</w:t>
      </w:r>
      <w:r w:rsidR="00FF51C0" w:rsidRPr="00DC68E2">
        <w:t>Hassan SS, Alkhalidi EF, Hamed RS. Platelet concentrates a new renaissance in tissue regeneration. 2025 Jan-Marc;23(1):3104</w:t>
      </w:r>
    </w:p>
    <w:p w14:paraId="002A380A" w14:textId="24AB1BF8" w:rsidR="00FF51C0" w:rsidRDefault="00F975B8" w:rsidP="00FF51C0">
      <w:r>
        <w:t>35</w:t>
      </w:r>
      <w:r w:rsidR="00FF51C0">
        <w:t>.</w:t>
      </w:r>
      <w:r w:rsidR="00FF51C0" w:rsidRPr="00DC68E2">
        <w:t xml:space="preserve"> Alexander KA, Chang MK, Maylin ER, Kohler T, Müller R, Wu AC, et al. Osteal macrophages promote in vivo intramembranous bone healing in a mouse tibial injury model. </w:t>
      </w:r>
      <w:r w:rsidR="00FF51C0" w:rsidRPr="00DC68E2">
        <w:rPr>
          <w:b/>
          <w:bCs/>
        </w:rPr>
        <w:t>The Journal of Experimental Medicine</w:t>
      </w:r>
      <w:r w:rsidR="00FF51C0" w:rsidRPr="00DC68E2">
        <w:t>. 2011;208(12):2469–2479.</w:t>
      </w:r>
    </w:p>
    <w:p w14:paraId="6EB48BB5" w14:textId="09426B75" w:rsidR="00FF51C0" w:rsidRDefault="00F975B8" w:rsidP="00FF51C0">
      <w:r>
        <w:t>36</w:t>
      </w:r>
      <w:r w:rsidR="00FF51C0">
        <w:t>.</w:t>
      </w:r>
      <w:r w:rsidR="00FF51C0" w:rsidRPr="005708B0">
        <w:t xml:space="preserve">Laurens N, </w:t>
      </w:r>
      <w:proofErr w:type="spellStart"/>
      <w:r w:rsidR="00FF51C0" w:rsidRPr="005708B0">
        <w:t>Koolwijk</w:t>
      </w:r>
      <w:proofErr w:type="spellEnd"/>
      <w:r w:rsidR="00FF51C0" w:rsidRPr="005708B0">
        <w:t xml:space="preserve"> P, De Maat MPM. Fibrin structure and wound healing. </w:t>
      </w:r>
      <w:r w:rsidR="00FF51C0" w:rsidRPr="005708B0">
        <w:rPr>
          <w:b/>
          <w:bCs/>
        </w:rPr>
        <w:t>Journal of Thrombosis and Haemostasis</w:t>
      </w:r>
      <w:r w:rsidR="00FF51C0" w:rsidRPr="005708B0">
        <w:t>. 2006;4(5):932–939.</w:t>
      </w:r>
    </w:p>
    <w:p w14:paraId="1F6081D0" w14:textId="50C6F7CF" w:rsidR="00FF51C0" w:rsidRDefault="003A2803" w:rsidP="00FF51C0">
      <w:r>
        <w:t>37</w:t>
      </w:r>
      <w:r w:rsidR="00FF51C0">
        <w:t>.</w:t>
      </w:r>
      <w:r w:rsidR="00FF51C0" w:rsidRPr="001D6C75">
        <w:t xml:space="preserve">Dohan Ehrenfest DM, Diss A, Odin G, </w:t>
      </w:r>
      <w:proofErr w:type="spellStart"/>
      <w:r w:rsidR="00FF51C0" w:rsidRPr="001D6C75">
        <w:t>Doglioli</w:t>
      </w:r>
      <w:proofErr w:type="spellEnd"/>
      <w:r w:rsidR="00FF51C0" w:rsidRPr="001D6C75">
        <w:t xml:space="preserve"> P, Hippolyte MP, Charrier JB. In vitro effects of platelet-rich fibrin on human osteoblasts. </w:t>
      </w:r>
      <w:r w:rsidR="00FF51C0" w:rsidRPr="001D6C75">
        <w:rPr>
          <w:b/>
          <w:bCs/>
        </w:rPr>
        <w:t>Oral Surgery, Oral Medicine, Oral Pathology, Oral Radiology, and Endodontology</w:t>
      </w:r>
      <w:r w:rsidR="00FF51C0" w:rsidRPr="001D6C75">
        <w:t>. 2006;101(3):299–303.</w:t>
      </w:r>
    </w:p>
    <w:p w14:paraId="5460CF5E" w14:textId="7460F014" w:rsidR="00FF51C0" w:rsidRDefault="003A2803" w:rsidP="00FF51C0">
      <w:r>
        <w:t>38</w:t>
      </w:r>
      <w:r w:rsidR="00FF51C0">
        <w:t>.</w:t>
      </w:r>
      <w:r w:rsidR="00FF51C0" w:rsidRPr="00AC57B9">
        <w:t xml:space="preserve">Laurens N, </w:t>
      </w:r>
      <w:proofErr w:type="spellStart"/>
      <w:r w:rsidR="00FF51C0" w:rsidRPr="00AC57B9">
        <w:t>Koolwijk</w:t>
      </w:r>
      <w:proofErr w:type="spellEnd"/>
      <w:r w:rsidR="00FF51C0" w:rsidRPr="00AC57B9">
        <w:t xml:space="preserve"> P, De Maat MPM. Fibrin structure and its influence on angiogenesis. </w:t>
      </w:r>
      <w:r w:rsidR="00FF51C0" w:rsidRPr="00AC57B9">
        <w:rPr>
          <w:b/>
          <w:bCs/>
        </w:rPr>
        <w:t>Journal of Thrombosis and Haemostasis</w:t>
      </w:r>
      <w:r w:rsidR="00FF51C0" w:rsidRPr="00AC57B9">
        <w:t>. 2006;4(5):932–939.</w:t>
      </w:r>
    </w:p>
    <w:p w14:paraId="73AEAB84" w14:textId="71520655" w:rsidR="00FF51C0" w:rsidRDefault="003A2803" w:rsidP="00FF51C0">
      <w:r>
        <w:t>39</w:t>
      </w:r>
      <w:r w:rsidR="00FF51C0" w:rsidRPr="00D21FF4">
        <w:t xml:space="preserve">.Joshi CP, </w:t>
      </w:r>
      <w:proofErr w:type="spellStart"/>
      <w:r w:rsidR="00FF51C0" w:rsidRPr="00D21FF4">
        <w:t>D'Lima</w:t>
      </w:r>
      <w:proofErr w:type="spellEnd"/>
      <w:r w:rsidR="00FF51C0" w:rsidRPr="00D21FF4">
        <w:t xml:space="preserve"> CB, </w:t>
      </w:r>
      <w:proofErr w:type="spellStart"/>
      <w:r w:rsidR="00FF51C0" w:rsidRPr="00D21FF4">
        <w:t>Karde</w:t>
      </w:r>
      <w:proofErr w:type="spellEnd"/>
      <w:r w:rsidR="00FF51C0" w:rsidRPr="00D21FF4">
        <w:t xml:space="preserve"> PA, </w:t>
      </w:r>
      <w:proofErr w:type="spellStart"/>
      <w:r w:rsidR="00FF51C0" w:rsidRPr="00D21FF4">
        <w:t>Mamajiwala</w:t>
      </w:r>
      <w:proofErr w:type="spellEnd"/>
      <w:r w:rsidR="00FF51C0" w:rsidRPr="00D21FF4">
        <w:t xml:space="preserve"> AS. Ridge augmentation using sticky bone: A combination of human tooth allograft and autologous fibrin glue. J Indian Soc </w:t>
      </w:r>
      <w:proofErr w:type="spellStart"/>
      <w:r w:rsidR="00FF51C0" w:rsidRPr="00D21FF4">
        <w:t>Periodontol</w:t>
      </w:r>
      <w:proofErr w:type="spellEnd"/>
      <w:r w:rsidR="00FF51C0" w:rsidRPr="00D21FF4">
        <w:t>. 2019 Sep-Oct;23(5):493-496.</w:t>
      </w:r>
    </w:p>
    <w:p w14:paraId="0EF6D327" w14:textId="312433CA" w:rsidR="00FF51C0" w:rsidRDefault="003A2803" w:rsidP="00FF51C0">
      <w:r>
        <w:t>40</w:t>
      </w:r>
      <w:r w:rsidR="00FF51C0">
        <w:t>.</w:t>
      </w:r>
      <w:r w:rsidR="00FF51C0" w:rsidRPr="001154ED">
        <w:t xml:space="preserve"> Yazhini P K, Suresh N, Kaarthikeyan G (July 29, 2024) Subperiosteal Ridge Augmentation Technique Utilizing Sticky Bone: A Case Series. </w:t>
      </w:r>
      <w:proofErr w:type="spellStart"/>
      <w:r w:rsidR="00FF51C0" w:rsidRPr="001154ED">
        <w:t>Cureus</w:t>
      </w:r>
      <w:proofErr w:type="spellEnd"/>
      <w:r w:rsidR="00FF51C0" w:rsidRPr="001154ED">
        <w:t xml:space="preserve"> 16(7): e65641.</w:t>
      </w:r>
    </w:p>
    <w:p w14:paraId="2E0F3DBC" w14:textId="5D241C7C" w:rsidR="00FF51C0" w:rsidRDefault="003A2803" w:rsidP="00FF51C0">
      <w:r>
        <w:t>41</w:t>
      </w:r>
      <w:r w:rsidR="00FF51C0">
        <w:t>.</w:t>
      </w:r>
      <w:r w:rsidR="00FF51C0" w:rsidRPr="005512D1">
        <w:rPr>
          <w:rFonts w:ascii="Merriweather Sans" w:hAnsi="Merriweather Sans"/>
          <w:color w:val="222222"/>
          <w:shd w:val="clear" w:color="auto" w:fill="FFFFFF"/>
        </w:rPr>
        <w:t xml:space="preserve"> </w:t>
      </w:r>
      <w:r w:rsidR="00FF51C0" w:rsidRPr="005512D1">
        <w:t>Xie, Y., Qin, Y., Wei, M. </w:t>
      </w:r>
      <w:r w:rsidR="00FF51C0" w:rsidRPr="005512D1">
        <w:rPr>
          <w:i/>
          <w:iCs/>
        </w:rPr>
        <w:t>et al.</w:t>
      </w:r>
      <w:r w:rsidR="00FF51C0" w:rsidRPr="005512D1">
        <w:t> Application of sticky bone combined with concentrated growth factor (CGF) for horizontal alveolar ridge augmentation of anterior teeth: a randomized controlled clinical study. </w:t>
      </w:r>
      <w:r w:rsidR="00FF51C0" w:rsidRPr="005512D1">
        <w:rPr>
          <w:i/>
          <w:iCs/>
        </w:rPr>
        <w:t>BMC Oral Health</w:t>
      </w:r>
      <w:r w:rsidR="00FF51C0" w:rsidRPr="005512D1">
        <w:t> </w:t>
      </w:r>
      <w:r w:rsidR="00FF51C0" w:rsidRPr="005512D1">
        <w:rPr>
          <w:b/>
          <w:bCs/>
        </w:rPr>
        <w:t>24</w:t>
      </w:r>
      <w:r w:rsidR="00FF51C0" w:rsidRPr="005512D1">
        <w:t>, 431 (2024).</w:t>
      </w:r>
    </w:p>
    <w:p w14:paraId="19C0227A" w14:textId="4D65AF44" w:rsidR="00FF51C0" w:rsidRDefault="00FF51C0" w:rsidP="00FF51C0">
      <w:r>
        <w:t>4</w:t>
      </w:r>
      <w:r w:rsidR="003A2803">
        <w:t>2</w:t>
      </w:r>
      <w:r>
        <w:t>.</w:t>
      </w:r>
      <w:r w:rsidRPr="007A5B75">
        <w:rPr>
          <w:rFonts w:ascii="ltr-font" w:hAnsi="ltr-font"/>
          <w:color w:val="212529"/>
          <w:shd w:val="clear" w:color="auto" w:fill="FFFFFF"/>
        </w:rPr>
        <w:t xml:space="preserve"> </w:t>
      </w:r>
      <w:r w:rsidRPr="007A5B75">
        <w:t xml:space="preserve">Ashraf S., Johnson J., Radhakrishnan R. P, Madhavan B. R, </w:t>
      </w:r>
      <w:proofErr w:type="spellStart"/>
      <w:r w:rsidRPr="007A5B75">
        <w:t>Reghu</w:t>
      </w:r>
      <w:proofErr w:type="spellEnd"/>
      <w:r w:rsidRPr="007A5B75">
        <w:t xml:space="preserve"> N. P, S </w:t>
      </w:r>
      <w:proofErr w:type="spellStart"/>
      <w:r w:rsidRPr="007A5B75">
        <w:t>S</w:t>
      </w:r>
      <w:proofErr w:type="spellEnd"/>
      <w:r w:rsidRPr="007A5B75">
        <w:t>. Kumar Role of Sticky Bone in Regeneration of Bony Defects in Periodontitis: A Clinical Case Series. </w:t>
      </w:r>
      <w:r w:rsidRPr="007A5B75">
        <w:rPr>
          <w:i/>
          <w:iCs/>
        </w:rPr>
        <w:t>IJSRDMS</w:t>
      </w:r>
      <w:r w:rsidRPr="007A5B75">
        <w:t>, 2025; 7(3): 135-139.</w:t>
      </w:r>
    </w:p>
    <w:p w14:paraId="7AF7593D" w14:textId="0858D131" w:rsidR="00FF51C0" w:rsidRDefault="003A2803" w:rsidP="00FF51C0">
      <w:r>
        <w:t>43</w:t>
      </w:r>
      <w:r w:rsidR="00FF51C0">
        <w:t xml:space="preserve">. </w:t>
      </w:r>
      <w:r w:rsidR="00FF51C0" w:rsidRPr="00B33ED1">
        <w:t>Kotecha SV, Jaiswal P, Bhagat S</w:t>
      </w:r>
      <w:r w:rsidR="00FF51C0">
        <w:t xml:space="preserve"> </w:t>
      </w:r>
      <w:r w:rsidR="00FF51C0" w:rsidRPr="00B33ED1">
        <w:t xml:space="preserve">Comparative Evaluation of Autologous Sticky Bone, Platelet-Rich Fibrin, and </w:t>
      </w:r>
      <w:proofErr w:type="spellStart"/>
      <w:r w:rsidR="00FF51C0" w:rsidRPr="00B33ED1">
        <w:t>Octacalcium</w:t>
      </w:r>
      <w:proofErr w:type="spellEnd"/>
      <w:r w:rsidR="00FF51C0" w:rsidRPr="00B33ED1">
        <w:t xml:space="preserve"> Phosphate–Coated Deproteinized Bovine Bone </w:t>
      </w:r>
      <w:r w:rsidR="00FF51C0" w:rsidRPr="00B33ED1">
        <w:lastRenderedPageBreak/>
        <w:t xml:space="preserve">Material for the Regeneration of Human Periodontal </w:t>
      </w:r>
      <w:proofErr w:type="spellStart"/>
      <w:r w:rsidR="00FF51C0" w:rsidRPr="00B33ED1">
        <w:t>Infrabony</w:t>
      </w:r>
      <w:proofErr w:type="spellEnd"/>
      <w:r w:rsidR="00FF51C0" w:rsidRPr="00B33ED1">
        <w:t xml:space="preserve"> Defects: Protocol for a Randomized Controlled Clinical Trial</w:t>
      </w:r>
      <w:r w:rsidR="00FF51C0">
        <w:t xml:space="preserve"> </w:t>
      </w:r>
      <w:r w:rsidR="00FF51C0" w:rsidRPr="00B33ED1">
        <w:t xml:space="preserve">JMIR Res </w:t>
      </w:r>
      <w:proofErr w:type="spellStart"/>
      <w:r w:rsidR="00FF51C0" w:rsidRPr="00B33ED1">
        <w:t>Protoc</w:t>
      </w:r>
      <w:proofErr w:type="spellEnd"/>
      <w:r w:rsidR="00FF51C0" w:rsidRPr="00B33ED1">
        <w:t xml:space="preserve"> 2025;</w:t>
      </w:r>
      <w:proofErr w:type="gramStart"/>
      <w:r w:rsidR="00FF51C0" w:rsidRPr="00B33ED1">
        <w:t>14:e</w:t>
      </w:r>
      <w:proofErr w:type="gramEnd"/>
      <w:r w:rsidR="00FF51C0" w:rsidRPr="00B33ED1">
        <w:t>69666</w:t>
      </w:r>
    </w:p>
    <w:p w14:paraId="7E277ED4" w14:textId="6A92C26C" w:rsidR="00FF51C0" w:rsidRDefault="003A2803" w:rsidP="00FF51C0">
      <w:r>
        <w:t>44</w:t>
      </w:r>
      <w:r w:rsidR="00FF51C0">
        <w:t>.</w:t>
      </w:r>
      <w:r w:rsidR="00FF51C0" w:rsidRPr="00D147FA">
        <w:rPr>
          <w:rFonts w:ascii="ff3" w:hAnsi="ff3"/>
          <w:color w:val="000000"/>
          <w:sz w:val="66"/>
          <w:szCs w:val="66"/>
          <w:shd w:val="clear" w:color="auto" w:fill="FFFFFF"/>
        </w:rPr>
        <w:t xml:space="preserve"> </w:t>
      </w:r>
      <w:r w:rsidR="00FF51C0" w:rsidRPr="00D147FA">
        <w:t>Anuva Bhandari, Ayushi Sharma, Sumit Malhotra, and Joohi Chandra</w:t>
      </w:r>
      <w:r w:rsidR="00FF51C0">
        <w:t xml:space="preserve"> </w:t>
      </w:r>
      <w:r w:rsidR="00FF51C0" w:rsidRPr="00D147FA">
        <w:t>Treatment of Grade III Furcation Defect using Sticky Bone along with Platelet Rich Fibrin Membrane</w:t>
      </w:r>
      <w:r w:rsidR="00FF51C0">
        <w:t xml:space="preserve"> </w:t>
      </w:r>
      <w:r w:rsidR="00FF51C0" w:rsidRPr="00D147FA">
        <w:t xml:space="preserve">Clinical oral science </w:t>
      </w:r>
      <w:r w:rsidR="00FF51C0">
        <w:t>a</w:t>
      </w:r>
      <w:r w:rsidR="00FF51C0" w:rsidRPr="00D147FA">
        <w:t>nd dentistry</w:t>
      </w:r>
      <w:r w:rsidR="00FF51C0">
        <w:t xml:space="preserve"> 2023 6:1</w:t>
      </w:r>
    </w:p>
    <w:p w14:paraId="4C398D04" w14:textId="16BF7B34" w:rsidR="00FF51C0" w:rsidRDefault="003A2803" w:rsidP="00FF51C0">
      <w:r>
        <w:t>45</w:t>
      </w:r>
      <w:r w:rsidR="00FF51C0">
        <w:t xml:space="preserve">. Ahmed Halim Ayoub and </w:t>
      </w:r>
      <w:proofErr w:type="spellStart"/>
      <w:r w:rsidR="00FF51C0">
        <w:t>Soulafa</w:t>
      </w:r>
      <w:proofErr w:type="spellEnd"/>
      <w:r w:rsidR="00FF51C0">
        <w:t xml:space="preserve"> Mohammed </w:t>
      </w:r>
      <w:proofErr w:type="spellStart"/>
      <w:r w:rsidR="00FF51C0">
        <w:t>Belal</w:t>
      </w:r>
      <w:proofErr w:type="spellEnd"/>
      <w:r w:rsidR="00FF51C0">
        <w:t xml:space="preserve"> “Clinical and Radiographic evaluation of socket preservation using Autologous Concentrated Growth Factors Enriched Bone Graft Matrix (Sticky bone): A case report “. EC Dental Science 5.4 (2016</w:t>
      </w:r>
      <w:proofErr w:type="gramStart"/>
      <w:r w:rsidR="00FF51C0">
        <w:t>) :</w:t>
      </w:r>
      <w:proofErr w:type="gramEnd"/>
      <w:r w:rsidR="00FF51C0">
        <w:t xml:space="preserve"> 1128- 1135</w:t>
      </w:r>
    </w:p>
    <w:p w14:paraId="56E3B1FC" w14:textId="584AAED5" w:rsidR="00FF51C0" w:rsidRPr="00E67993" w:rsidRDefault="003A2803" w:rsidP="00FF51C0">
      <w:r>
        <w:t>46</w:t>
      </w:r>
      <w:r w:rsidR="00FF51C0">
        <w:t>.</w:t>
      </w:r>
      <w:r w:rsidR="00FF51C0" w:rsidRPr="00E67993">
        <w:rPr>
          <w:rFonts w:ascii="ff2" w:eastAsia="Times New Roman" w:hAnsi="ff2" w:cs="Times New Roman"/>
          <w:color w:val="231F20"/>
          <w:kern w:val="0"/>
          <w:sz w:val="30"/>
          <w:szCs w:val="30"/>
          <w:lang w:eastAsia="en-IN"/>
          <w14:ligatures w14:val="none"/>
        </w:rPr>
        <w:t xml:space="preserve"> </w:t>
      </w:r>
      <w:proofErr w:type="spellStart"/>
      <w:r w:rsidR="00FF51C0" w:rsidRPr="00E67993">
        <w:t>Trajculeski</w:t>
      </w:r>
      <w:proofErr w:type="spellEnd"/>
      <w:r w:rsidR="00FF51C0" w:rsidRPr="00E67993">
        <w:t xml:space="preserve"> S, </w:t>
      </w:r>
      <w:proofErr w:type="spellStart"/>
      <w:r w:rsidR="00FF51C0" w:rsidRPr="00E67993">
        <w:t>Veleska-Stevkovska</w:t>
      </w:r>
      <w:proofErr w:type="spellEnd"/>
      <w:r w:rsidR="00FF51C0" w:rsidRPr="00E67993">
        <w:t xml:space="preserve"> D, </w:t>
      </w:r>
      <w:proofErr w:type="spellStart"/>
      <w:r w:rsidR="00FF51C0" w:rsidRPr="00E67993">
        <w:t>Trajculeski</w:t>
      </w:r>
      <w:proofErr w:type="spellEnd"/>
      <w:r w:rsidR="00FF51C0" w:rsidRPr="00E67993">
        <w:t xml:space="preserve"> M. Advanced Platelet-rich Fibrin versus Sticky Bone in Socket Preservation - Clinical and X-ray Assessment: Case Report. South East Eur J Immunol. 2023 Jun 06; 6(1):12-17. </w:t>
      </w:r>
    </w:p>
    <w:p w14:paraId="78300116" w14:textId="3E06D6BE" w:rsidR="00FF51C0" w:rsidRPr="00CE3B5B" w:rsidRDefault="003A2803" w:rsidP="00FF51C0">
      <w:r>
        <w:t>47</w:t>
      </w:r>
      <w:r w:rsidR="00FF51C0">
        <w:t>.</w:t>
      </w:r>
      <w:r w:rsidR="00FF51C0" w:rsidRPr="00CE3B5B">
        <w:t>Archana Balakrishna</w:t>
      </w:r>
      <w:r w:rsidR="00FF51C0">
        <w:t xml:space="preserve"> </w:t>
      </w:r>
      <w:r w:rsidR="00FF51C0" w:rsidRPr="00CE3B5B">
        <w:t>Lalitha Tanjore Arunachalam</w:t>
      </w:r>
      <w:r w:rsidR="00FF51C0">
        <w:t xml:space="preserve"> Sticky bone&amp; A PRF in the management of periimplantitis – a case report </w:t>
      </w:r>
      <w:r w:rsidR="00FF51C0" w:rsidRPr="00451BA3">
        <w:t>International Journal of Scientific Research Volume-</w:t>
      </w:r>
      <w:proofErr w:type="gramStart"/>
      <w:r w:rsidR="00FF51C0" w:rsidRPr="00451BA3">
        <w:t>9  Issue</w:t>
      </w:r>
      <w:proofErr w:type="gramEnd"/>
      <w:r w:rsidR="00FF51C0" w:rsidRPr="00451BA3">
        <w:t>-5  May-2020</w:t>
      </w:r>
      <w:r w:rsidR="00FF51C0">
        <w:t xml:space="preserve"> </w:t>
      </w:r>
      <w:r w:rsidR="00FF51C0" w:rsidRPr="00451BA3">
        <w:t>2277 - 8179</w:t>
      </w:r>
    </w:p>
    <w:p w14:paraId="64A6A273" w14:textId="6EA1AFCE" w:rsidR="00FF51C0" w:rsidRPr="00CF564F" w:rsidRDefault="003A2803" w:rsidP="00FF51C0">
      <w:pPr>
        <w:rPr>
          <w:rFonts w:cstheme="minorHAnsi"/>
        </w:rPr>
      </w:pPr>
      <w:r>
        <w:rPr>
          <w:rFonts w:cstheme="minorHAnsi"/>
        </w:rPr>
        <w:t>48</w:t>
      </w:r>
      <w:r w:rsidR="00FF51C0">
        <w:rPr>
          <w:rFonts w:cstheme="minorHAnsi"/>
        </w:rPr>
        <w:t>.</w:t>
      </w:r>
      <w:r w:rsidR="00FF51C0" w:rsidRPr="00866FEA">
        <w:rPr>
          <w:rFonts w:ascii="PT Serif" w:hAnsi="PT Serif"/>
          <w:color w:val="595959"/>
          <w:sz w:val="21"/>
          <w:szCs w:val="21"/>
          <w:shd w:val="clear" w:color="auto" w:fill="FFFFFF"/>
        </w:rPr>
        <w:t xml:space="preserve"> </w:t>
      </w:r>
      <w:proofErr w:type="spellStart"/>
      <w:r w:rsidR="00FF51C0" w:rsidRPr="00866FEA">
        <w:rPr>
          <w:rFonts w:cstheme="minorHAnsi"/>
        </w:rPr>
        <w:t>Albash</w:t>
      </w:r>
      <w:proofErr w:type="spellEnd"/>
      <w:r w:rsidR="00FF51C0" w:rsidRPr="00866FEA">
        <w:rPr>
          <w:rFonts w:cstheme="minorHAnsi"/>
        </w:rPr>
        <w:t xml:space="preserve"> Z, Khalil A. Assessment of Sticky Bone in One- Stage Lateral Sinus Lift Procedures: A 4 year Retrospective </w:t>
      </w:r>
      <w:proofErr w:type="gramStart"/>
      <w:r w:rsidR="00FF51C0" w:rsidRPr="00866FEA">
        <w:rPr>
          <w:rFonts w:cstheme="minorHAnsi"/>
        </w:rPr>
        <w:t>Study .</w:t>
      </w:r>
      <w:proofErr w:type="gramEnd"/>
      <w:r w:rsidR="00FF51C0" w:rsidRPr="00866FEA">
        <w:rPr>
          <w:rFonts w:cstheme="minorHAnsi"/>
        </w:rPr>
        <w:t xml:space="preserve"> Open Dent J, 2024; 18: e18742106308888.</w:t>
      </w:r>
    </w:p>
    <w:p w14:paraId="67B3008C" w14:textId="77777777" w:rsidR="00FF51C0" w:rsidRDefault="00FF51C0" w:rsidP="00FF51C0"/>
    <w:p w14:paraId="78D755CF" w14:textId="77777777" w:rsidR="00FF51C0" w:rsidRPr="00F502EF" w:rsidRDefault="00FF51C0" w:rsidP="00FF51C0"/>
    <w:p w14:paraId="4E16AC1F" w14:textId="77777777" w:rsidR="000A4E48" w:rsidRPr="00504938" w:rsidRDefault="000A4E48">
      <w:pPr>
        <w:rPr>
          <w:b/>
          <w:bCs/>
        </w:rPr>
      </w:pPr>
    </w:p>
    <w:sectPr w:rsidR="000A4E48" w:rsidRPr="0050493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D05B5" w14:textId="77777777" w:rsidR="009961D8" w:rsidRDefault="009961D8" w:rsidP="00547C57">
      <w:pPr>
        <w:spacing w:after="0" w:line="240" w:lineRule="auto"/>
      </w:pPr>
      <w:r>
        <w:separator/>
      </w:r>
    </w:p>
  </w:endnote>
  <w:endnote w:type="continuationSeparator" w:id="0">
    <w:p w14:paraId="4361901A" w14:textId="77777777" w:rsidR="009961D8" w:rsidRDefault="009961D8" w:rsidP="0054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rriweather Sans">
    <w:altName w:val="Sylfaen"/>
    <w:charset w:val="00"/>
    <w:family w:val="auto"/>
    <w:pitch w:val="variable"/>
    <w:sig w:usb0="A00004FF" w:usb1="4000207B" w:usb2="00000000" w:usb3="00000000" w:csb0="00000193" w:csb1="00000000"/>
  </w:font>
  <w:font w:name="ltr-font">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ff2">
    <w:altName w:val="Cambria"/>
    <w:panose1 w:val="00000000000000000000"/>
    <w:charset w:val="00"/>
    <w:family w:val="roman"/>
    <w:notTrueType/>
    <w:pitch w:val="default"/>
  </w:font>
  <w:font w:name="PT Serif">
    <w:altName w:val="Arial"/>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CB4D" w14:textId="77777777" w:rsidR="00547C57" w:rsidRDefault="00547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0C93" w14:textId="77777777" w:rsidR="00547C57" w:rsidRDefault="00547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D027" w14:textId="77777777" w:rsidR="00547C57" w:rsidRDefault="00547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34C36" w14:textId="77777777" w:rsidR="009961D8" w:rsidRDefault="009961D8" w:rsidP="00547C57">
      <w:pPr>
        <w:spacing w:after="0" w:line="240" w:lineRule="auto"/>
      </w:pPr>
      <w:r>
        <w:separator/>
      </w:r>
    </w:p>
  </w:footnote>
  <w:footnote w:type="continuationSeparator" w:id="0">
    <w:p w14:paraId="5DE77F84" w14:textId="77777777" w:rsidR="009961D8" w:rsidRDefault="009961D8" w:rsidP="0054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8B4A6" w14:textId="5D69220B" w:rsidR="00547C57" w:rsidRDefault="009F2240">
    <w:pPr>
      <w:pStyle w:val="Header"/>
    </w:pPr>
    <w:r>
      <w:rPr>
        <w:noProof/>
      </w:rPr>
      <w:pict w14:anchorId="75DA9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54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76E6" w14:textId="595266CF" w:rsidR="00547C57" w:rsidRDefault="009F2240">
    <w:pPr>
      <w:pStyle w:val="Header"/>
    </w:pPr>
    <w:r>
      <w:rPr>
        <w:noProof/>
      </w:rPr>
      <w:pict w14:anchorId="1B59A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54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B834" w14:textId="7C4C1178" w:rsidR="00547C57" w:rsidRDefault="009F2240">
    <w:pPr>
      <w:pStyle w:val="Header"/>
    </w:pPr>
    <w:r>
      <w:rPr>
        <w:noProof/>
      </w:rPr>
      <w:pict w14:anchorId="4DD4E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54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71D4A"/>
    <w:multiLevelType w:val="hybridMultilevel"/>
    <w:tmpl w:val="C8E0E5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A8"/>
    <w:rsid w:val="00024CA7"/>
    <w:rsid w:val="00037B86"/>
    <w:rsid w:val="0006039C"/>
    <w:rsid w:val="00065EED"/>
    <w:rsid w:val="000818F5"/>
    <w:rsid w:val="000A4E48"/>
    <w:rsid w:val="000C41FE"/>
    <w:rsid w:val="0016060E"/>
    <w:rsid w:val="001A5F7A"/>
    <w:rsid w:val="00201122"/>
    <w:rsid w:val="002547EA"/>
    <w:rsid w:val="00267AEE"/>
    <w:rsid w:val="00271EA8"/>
    <w:rsid w:val="002959E7"/>
    <w:rsid w:val="002E1DF8"/>
    <w:rsid w:val="002F71A8"/>
    <w:rsid w:val="00316049"/>
    <w:rsid w:val="00351983"/>
    <w:rsid w:val="003608AD"/>
    <w:rsid w:val="0037710B"/>
    <w:rsid w:val="003809E4"/>
    <w:rsid w:val="003A2803"/>
    <w:rsid w:val="003E3E0C"/>
    <w:rsid w:val="00414E72"/>
    <w:rsid w:val="0044007B"/>
    <w:rsid w:val="004572C9"/>
    <w:rsid w:val="00497404"/>
    <w:rsid w:val="004A0CE7"/>
    <w:rsid w:val="00504938"/>
    <w:rsid w:val="00520F79"/>
    <w:rsid w:val="00537C03"/>
    <w:rsid w:val="00542381"/>
    <w:rsid w:val="00542B2E"/>
    <w:rsid w:val="00547C57"/>
    <w:rsid w:val="00570216"/>
    <w:rsid w:val="005F3307"/>
    <w:rsid w:val="006654FD"/>
    <w:rsid w:val="0068055C"/>
    <w:rsid w:val="006F5E3B"/>
    <w:rsid w:val="006F785E"/>
    <w:rsid w:val="007107B6"/>
    <w:rsid w:val="007478F6"/>
    <w:rsid w:val="0082293C"/>
    <w:rsid w:val="008D412F"/>
    <w:rsid w:val="008D5D45"/>
    <w:rsid w:val="008E3487"/>
    <w:rsid w:val="009636C6"/>
    <w:rsid w:val="009961D8"/>
    <w:rsid w:val="009B266D"/>
    <w:rsid w:val="009E53A2"/>
    <w:rsid w:val="009F2240"/>
    <w:rsid w:val="00A43EAC"/>
    <w:rsid w:val="00A564B0"/>
    <w:rsid w:val="00AB4821"/>
    <w:rsid w:val="00AD05CD"/>
    <w:rsid w:val="00AF0BBA"/>
    <w:rsid w:val="00AF33C2"/>
    <w:rsid w:val="00B0741A"/>
    <w:rsid w:val="00B2503F"/>
    <w:rsid w:val="00B6041C"/>
    <w:rsid w:val="00BB61AE"/>
    <w:rsid w:val="00BC2176"/>
    <w:rsid w:val="00BD4EB9"/>
    <w:rsid w:val="00BE10E2"/>
    <w:rsid w:val="00C01863"/>
    <w:rsid w:val="00C1045E"/>
    <w:rsid w:val="00C924A5"/>
    <w:rsid w:val="00C925FA"/>
    <w:rsid w:val="00D47B35"/>
    <w:rsid w:val="00D523F9"/>
    <w:rsid w:val="00DC7C3A"/>
    <w:rsid w:val="00E02EB8"/>
    <w:rsid w:val="00E15DEF"/>
    <w:rsid w:val="00E2316F"/>
    <w:rsid w:val="00E41EFF"/>
    <w:rsid w:val="00E72D73"/>
    <w:rsid w:val="00EB232B"/>
    <w:rsid w:val="00EC5CF0"/>
    <w:rsid w:val="00EF75FC"/>
    <w:rsid w:val="00F352CF"/>
    <w:rsid w:val="00F80A80"/>
    <w:rsid w:val="00F847FF"/>
    <w:rsid w:val="00F975B8"/>
    <w:rsid w:val="00FC39A8"/>
    <w:rsid w:val="00FD648E"/>
    <w:rsid w:val="00FF51C0"/>
    <w:rsid w:val="00FF63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1CC8E"/>
  <w15:chartTrackingRefBased/>
  <w15:docId w15:val="{915FA1D0-D69C-4D19-AC42-61158A74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938"/>
  </w:style>
  <w:style w:type="paragraph" w:styleId="Heading1">
    <w:name w:val="heading 1"/>
    <w:basedOn w:val="Normal"/>
    <w:next w:val="Normal"/>
    <w:link w:val="Heading1Char"/>
    <w:uiPriority w:val="9"/>
    <w:qFormat/>
    <w:rsid w:val="00271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1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1E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1E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1E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1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1E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1E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E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E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A8"/>
    <w:rPr>
      <w:rFonts w:eastAsiaTheme="majorEastAsia" w:cstheme="majorBidi"/>
      <w:color w:val="272727" w:themeColor="text1" w:themeTint="D8"/>
    </w:rPr>
  </w:style>
  <w:style w:type="paragraph" w:styleId="Title">
    <w:name w:val="Title"/>
    <w:basedOn w:val="Normal"/>
    <w:next w:val="Normal"/>
    <w:link w:val="TitleChar"/>
    <w:uiPriority w:val="10"/>
    <w:qFormat/>
    <w:rsid w:val="00271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A8"/>
    <w:pPr>
      <w:spacing w:before="160"/>
      <w:jc w:val="center"/>
    </w:pPr>
    <w:rPr>
      <w:i/>
      <w:iCs/>
      <w:color w:val="404040" w:themeColor="text1" w:themeTint="BF"/>
    </w:rPr>
  </w:style>
  <w:style w:type="character" w:customStyle="1" w:styleId="QuoteChar">
    <w:name w:val="Quote Char"/>
    <w:basedOn w:val="DefaultParagraphFont"/>
    <w:link w:val="Quote"/>
    <w:uiPriority w:val="29"/>
    <w:rsid w:val="00271EA8"/>
    <w:rPr>
      <w:i/>
      <w:iCs/>
      <w:color w:val="404040" w:themeColor="text1" w:themeTint="BF"/>
    </w:rPr>
  </w:style>
  <w:style w:type="paragraph" w:styleId="ListParagraph">
    <w:name w:val="List Paragraph"/>
    <w:basedOn w:val="Normal"/>
    <w:uiPriority w:val="34"/>
    <w:qFormat/>
    <w:rsid w:val="00271EA8"/>
    <w:pPr>
      <w:ind w:left="720"/>
      <w:contextualSpacing/>
    </w:pPr>
  </w:style>
  <w:style w:type="character" w:styleId="IntenseEmphasis">
    <w:name w:val="Intense Emphasis"/>
    <w:basedOn w:val="DefaultParagraphFont"/>
    <w:uiPriority w:val="21"/>
    <w:qFormat/>
    <w:rsid w:val="00271EA8"/>
    <w:rPr>
      <w:i/>
      <w:iCs/>
      <w:color w:val="2F5496" w:themeColor="accent1" w:themeShade="BF"/>
    </w:rPr>
  </w:style>
  <w:style w:type="paragraph" w:styleId="IntenseQuote">
    <w:name w:val="Intense Quote"/>
    <w:basedOn w:val="Normal"/>
    <w:next w:val="Normal"/>
    <w:link w:val="IntenseQuoteChar"/>
    <w:uiPriority w:val="30"/>
    <w:qFormat/>
    <w:rsid w:val="00271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1EA8"/>
    <w:rPr>
      <w:i/>
      <w:iCs/>
      <w:color w:val="2F5496" w:themeColor="accent1" w:themeShade="BF"/>
    </w:rPr>
  </w:style>
  <w:style w:type="character" w:styleId="IntenseReference">
    <w:name w:val="Intense Reference"/>
    <w:basedOn w:val="DefaultParagraphFont"/>
    <w:uiPriority w:val="32"/>
    <w:qFormat/>
    <w:rsid w:val="00271EA8"/>
    <w:rPr>
      <w:b/>
      <w:bCs/>
      <w:smallCaps/>
      <w:color w:val="2F5496" w:themeColor="accent1" w:themeShade="BF"/>
      <w:spacing w:val="5"/>
    </w:rPr>
  </w:style>
  <w:style w:type="table" w:styleId="TableGrid">
    <w:name w:val="Table Grid"/>
    <w:basedOn w:val="TableNormal"/>
    <w:uiPriority w:val="39"/>
    <w:rsid w:val="000A4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266D"/>
    <w:rPr>
      <w:color w:val="0563C1" w:themeColor="hyperlink"/>
      <w:u w:val="single"/>
    </w:rPr>
  </w:style>
  <w:style w:type="paragraph" w:styleId="Header">
    <w:name w:val="header"/>
    <w:basedOn w:val="Normal"/>
    <w:link w:val="HeaderChar"/>
    <w:uiPriority w:val="99"/>
    <w:unhideWhenUsed/>
    <w:rsid w:val="0054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C57"/>
  </w:style>
  <w:style w:type="paragraph" w:styleId="Footer">
    <w:name w:val="footer"/>
    <w:basedOn w:val="Normal"/>
    <w:link w:val="FooterChar"/>
    <w:uiPriority w:val="99"/>
    <w:unhideWhenUsed/>
    <w:rsid w:val="0054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C57"/>
  </w:style>
  <w:style w:type="paragraph" w:styleId="NormalWeb">
    <w:name w:val="Normal (Web)"/>
    <w:basedOn w:val="Normal"/>
    <w:uiPriority w:val="99"/>
    <w:semiHidden/>
    <w:unhideWhenUsed/>
    <w:rsid w:val="009F2240"/>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52355">
      <w:bodyDiv w:val="1"/>
      <w:marLeft w:val="0"/>
      <w:marRight w:val="0"/>
      <w:marTop w:val="0"/>
      <w:marBottom w:val="0"/>
      <w:divBdr>
        <w:top w:val="none" w:sz="0" w:space="0" w:color="auto"/>
        <w:left w:val="none" w:sz="0" w:space="0" w:color="auto"/>
        <w:bottom w:val="none" w:sz="0" w:space="0" w:color="auto"/>
        <w:right w:val="none" w:sz="0" w:space="0" w:color="auto"/>
      </w:divBdr>
      <w:divsChild>
        <w:div w:id="1694526652">
          <w:marLeft w:val="0"/>
          <w:marRight w:val="0"/>
          <w:marTop w:val="0"/>
          <w:marBottom w:val="0"/>
          <w:divBdr>
            <w:top w:val="none" w:sz="0" w:space="0" w:color="auto"/>
            <w:left w:val="none" w:sz="0" w:space="0" w:color="auto"/>
            <w:bottom w:val="none" w:sz="0" w:space="0" w:color="auto"/>
            <w:right w:val="none" w:sz="0" w:space="0" w:color="auto"/>
          </w:divBdr>
          <w:divsChild>
            <w:div w:id="735205285">
              <w:marLeft w:val="0"/>
              <w:marRight w:val="0"/>
              <w:marTop w:val="0"/>
              <w:marBottom w:val="0"/>
              <w:divBdr>
                <w:top w:val="none" w:sz="0" w:space="0" w:color="auto"/>
                <w:left w:val="none" w:sz="0" w:space="0" w:color="auto"/>
                <w:bottom w:val="none" w:sz="0" w:space="0" w:color="auto"/>
                <w:right w:val="none" w:sz="0" w:space="0" w:color="auto"/>
              </w:divBdr>
              <w:divsChild>
                <w:div w:id="682322652">
                  <w:marLeft w:val="0"/>
                  <w:marRight w:val="0"/>
                  <w:marTop w:val="0"/>
                  <w:marBottom w:val="0"/>
                  <w:divBdr>
                    <w:top w:val="none" w:sz="0" w:space="0" w:color="auto"/>
                    <w:left w:val="none" w:sz="0" w:space="0" w:color="auto"/>
                    <w:bottom w:val="none" w:sz="0" w:space="0" w:color="auto"/>
                    <w:right w:val="none" w:sz="0" w:space="0" w:color="auto"/>
                  </w:divBdr>
                  <w:divsChild>
                    <w:div w:id="2049263">
                      <w:marLeft w:val="0"/>
                      <w:marRight w:val="0"/>
                      <w:marTop w:val="0"/>
                      <w:marBottom w:val="0"/>
                      <w:divBdr>
                        <w:top w:val="none" w:sz="0" w:space="0" w:color="auto"/>
                        <w:left w:val="none" w:sz="0" w:space="0" w:color="auto"/>
                        <w:bottom w:val="none" w:sz="0" w:space="0" w:color="auto"/>
                        <w:right w:val="none" w:sz="0" w:space="0" w:color="auto"/>
                      </w:divBdr>
                      <w:divsChild>
                        <w:div w:id="916979939">
                          <w:marLeft w:val="0"/>
                          <w:marRight w:val="0"/>
                          <w:marTop w:val="0"/>
                          <w:marBottom w:val="0"/>
                          <w:divBdr>
                            <w:top w:val="none" w:sz="0" w:space="0" w:color="auto"/>
                            <w:left w:val="none" w:sz="0" w:space="0" w:color="auto"/>
                            <w:bottom w:val="none" w:sz="0" w:space="0" w:color="auto"/>
                            <w:right w:val="none" w:sz="0" w:space="0" w:color="auto"/>
                          </w:divBdr>
                          <w:divsChild>
                            <w:div w:id="574172631">
                              <w:marLeft w:val="0"/>
                              <w:marRight w:val="0"/>
                              <w:marTop w:val="0"/>
                              <w:marBottom w:val="0"/>
                              <w:divBdr>
                                <w:top w:val="none" w:sz="0" w:space="0" w:color="auto"/>
                                <w:left w:val="none" w:sz="0" w:space="0" w:color="auto"/>
                                <w:bottom w:val="none" w:sz="0" w:space="0" w:color="auto"/>
                                <w:right w:val="none" w:sz="0" w:space="0" w:color="auto"/>
                              </w:divBdr>
                              <w:divsChild>
                                <w:div w:id="10510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08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journal-of-the-anatomical-society-of-indi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encedirect.com/journal/journal-of-the-anatomical-society-of-india/vol/66/suppl/S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journal/journal-of-the-anatomical-society-of-india/vol/66/suppl/S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2742</TotalTime>
  <Pages>15</Pages>
  <Words>5265</Words>
  <Characters>30014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Krishnaprabha Gopalakrishnan</dc:creator>
  <cp:keywords/>
  <dc:description/>
  <cp:lastModifiedBy>SDI PC New 16</cp:lastModifiedBy>
  <cp:revision>28</cp:revision>
  <dcterms:created xsi:type="dcterms:W3CDTF">2026-02-01T12:30:00Z</dcterms:created>
  <dcterms:modified xsi:type="dcterms:W3CDTF">2026-04-17T09:33:00Z</dcterms:modified>
</cp:coreProperties>
</file>