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E43ED8" w14:textId="4537ACF7" w:rsidR="004F1DD2" w:rsidRDefault="004F1DD2" w:rsidP="004F1DD2">
      <w:pPr>
        <w:pStyle w:val="Author"/>
        <w:spacing w:line="240" w:lineRule="auto"/>
        <w:jc w:val="left"/>
        <w:rPr>
          <w:rFonts w:ascii="Arial" w:hAnsi="Arial" w:cs="Arial"/>
          <w:bCs/>
          <w:iCs/>
          <w:kern w:val="28"/>
          <w:sz w:val="36"/>
          <w:u w:val="single"/>
        </w:rPr>
      </w:pPr>
      <w:bookmarkStart w:id="0" w:name="_Hlk226493902"/>
      <w:r w:rsidRPr="004F1DD2">
        <w:rPr>
          <w:rFonts w:ascii="Arial" w:hAnsi="Arial" w:cs="Arial"/>
          <w:bCs/>
          <w:iCs/>
          <w:kern w:val="28"/>
          <w:sz w:val="36"/>
          <w:u w:val="single"/>
        </w:rPr>
        <w:t>Original Research Article</w:t>
      </w:r>
    </w:p>
    <w:p w14:paraId="443EC127" w14:textId="77777777" w:rsidR="004F1DD2" w:rsidRPr="004F1DD2" w:rsidRDefault="004F1DD2" w:rsidP="004F1DD2">
      <w:pPr>
        <w:pStyle w:val="Author"/>
        <w:spacing w:line="240" w:lineRule="auto"/>
        <w:jc w:val="left"/>
        <w:rPr>
          <w:rFonts w:ascii="Arial" w:hAnsi="Arial" w:cs="Arial"/>
          <w:bCs/>
          <w:iCs/>
          <w:kern w:val="28"/>
          <w:sz w:val="36"/>
          <w:u w:val="single"/>
        </w:rPr>
      </w:pPr>
    </w:p>
    <w:p w14:paraId="033B5C8F" w14:textId="711DFF9E" w:rsidR="00163BC4" w:rsidRPr="00076F16" w:rsidRDefault="000B7A04" w:rsidP="00441B6F">
      <w:pPr>
        <w:pStyle w:val="Author"/>
        <w:spacing w:line="240" w:lineRule="auto"/>
        <w:rPr>
          <w:rFonts w:ascii="Arial" w:hAnsi="Arial" w:cs="Arial"/>
          <w:bCs/>
          <w:iCs/>
          <w:kern w:val="28"/>
          <w:sz w:val="36"/>
        </w:rPr>
      </w:pPr>
      <w:r w:rsidRPr="00076F16">
        <w:rPr>
          <w:rFonts w:ascii="Arial" w:hAnsi="Arial" w:cs="Arial"/>
          <w:bCs/>
          <w:iCs/>
          <w:kern w:val="28"/>
          <w:sz w:val="36"/>
        </w:rPr>
        <w:t>Raising a Child with Autism: Expenditures and Financial Management Among Parents in a Highly Urbanized Community</w:t>
      </w:r>
    </w:p>
    <w:p w14:paraId="175A79CC" w14:textId="77777777" w:rsidR="00A258C3" w:rsidRPr="00076F16" w:rsidRDefault="00A258C3" w:rsidP="00441B6F">
      <w:pPr>
        <w:pStyle w:val="Author"/>
        <w:spacing w:line="240" w:lineRule="auto"/>
        <w:jc w:val="both"/>
        <w:rPr>
          <w:rFonts w:ascii="Arial" w:hAnsi="Arial" w:cs="Arial"/>
          <w:sz w:val="36"/>
        </w:rPr>
      </w:pPr>
    </w:p>
    <w:p w14:paraId="45407F39" w14:textId="77777777" w:rsidR="006207A8" w:rsidRPr="00076F16" w:rsidRDefault="006207A8" w:rsidP="006207A8">
      <w:pPr>
        <w:pStyle w:val="Affiliation"/>
        <w:spacing w:after="0" w:line="240" w:lineRule="auto"/>
        <w:rPr>
          <w:rFonts w:ascii="Arial" w:hAnsi="Arial" w:cs="Arial"/>
          <w:b/>
          <w:bCs/>
          <w:i/>
          <w:iCs/>
        </w:rPr>
      </w:pPr>
    </w:p>
    <w:p w14:paraId="521B0A2E" w14:textId="77777777" w:rsidR="00724AE4" w:rsidRPr="00076F16" w:rsidRDefault="00724AE4" w:rsidP="00441B6F">
      <w:pPr>
        <w:pStyle w:val="Affiliation"/>
        <w:spacing w:after="0" w:line="240" w:lineRule="auto"/>
        <w:jc w:val="both"/>
        <w:rPr>
          <w:rFonts w:ascii="Arial" w:hAnsi="Arial" w:cs="Arial"/>
        </w:rPr>
      </w:pPr>
    </w:p>
    <w:p w14:paraId="5D958B1E" w14:textId="2922872A" w:rsidR="00B01FCD" w:rsidRPr="00076F16" w:rsidRDefault="00085821" w:rsidP="00441B6F">
      <w:pPr>
        <w:pStyle w:val="Copyright"/>
        <w:spacing w:after="0" w:line="240" w:lineRule="auto"/>
        <w:jc w:val="both"/>
        <w:rPr>
          <w:rFonts w:ascii="Arial" w:hAnsi="Arial" w:cs="Arial"/>
        </w:rPr>
      </w:pPr>
      <w:r w:rsidRPr="00076F16">
        <w:rPr>
          <w:rFonts w:ascii="Arial" w:hAnsi="Arial" w:cs="Arial"/>
          <w:noProof/>
        </w:rPr>
        <mc:AlternateContent>
          <mc:Choice Requires="wps">
            <w:drawing>
              <wp:inline distT="0" distB="0" distL="0" distR="0" wp14:anchorId="676616E7" wp14:editId="5B5A0FF1">
                <wp:extent cx="5303520" cy="635"/>
                <wp:effectExtent l="13335" t="10795" r="17145" b="17780"/>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du="http://schemas.microsoft.com/office/word/2023/wordml/word16du" xmlns:oel="http://schemas.microsoft.com/office/2019/extlst" xmlns:w16sdtdh="http://schemas.microsoft.com/office/word/2020/wordml/sdtdatahash" xmlns:w16="http://schemas.microsoft.com/office/word/2018/wordml" xmlns:w16cex="http://schemas.microsoft.com/office/word/2018/wordml/cex">
            <w:pict>
              <v:shapetype w14:anchorId="12293526" id="_x0000_t32" coordsize="21600,21600" o:spt="32" o:oned="t" path="m,l21600,21600e" filled="f">
                <v:path arrowok="t" fillok="f" o:connecttype="none"/>
                <o:lock v:ext="edit" shapetype="t"/>
              </v:shapetype>
              <v:shape id="AutoShape 4"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" strokeweight="1.5pt">
                <w10:anchorlock/>
              </v:shape>
            </w:pict>
          </mc:Fallback>
        </mc:AlternateContent>
      </w:r>
    </w:p>
    <w:p w14:paraId="0E05EE5E" w14:textId="0781185B" w:rsidR="009E1D38" w:rsidRPr="00076F16" w:rsidRDefault="009E1D38" w:rsidP="00441B6F">
      <w:pPr>
        <w:pStyle w:val="Copyright"/>
        <w:spacing w:after="0" w:line="240" w:lineRule="auto"/>
        <w:jc w:val="both"/>
        <w:rPr>
          <w:rFonts w:ascii="Arial" w:hAnsi="Arial" w:cs="Arial"/>
        </w:rPr>
        <w:sectPr w:rsidR="009E1D38" w:rsidRPr="00076F16" w:rsidSect="008C63D8">
          <w:headerReference w:type="even" r:id="rId8"/>
          <w:headerReference w:type="default" r:id="rId9"/>
          <w:headerReference w:type="first" r:id="rId10"/>
          <w:footerReference w:type="first" r:id="rId11"/>
          <w:pgSz w:w="12240" w:h="15840" w:code="1"/>
          <w:pgMar w:top="1440" w:right="2016" w:bottom="2016" w:left="2016" w:header="720" w:footer="1296" w:gutter="0"/>
          <w:cols w:space="720"/>
          <w:docGrid w:linePitch="272"/>
        </w:sectPr>
      </w:pPr>
    </w:p>
    <w:p w14:paraId="1EEDC666" w14:textId="77777777" w:rsidR="009E1D38" w:rsidRPr="00076F16" w:rsidRDefault="009E1D38" w:rsidP="00441B6F">
      <w:pPr>
        <w:pStyle w:val="AbstHead"/>
        <w:spacing w:after="0"/>
        <w:jc w:val="both"/>
        <w:rPr>
          <w:rFonts w:ascii="Arial" w:hAnsi="Arial" w:cs="Arial"/>
        </w:rPr>
      </w:pPr>
    </w:p>
    <w:p w14:paraId="61983FDE" w14:textId="6ED1FA43" w:rsidR="00790ADA" w:rsidRPr="00076F16" w:rsidRDefault="00076F16" w:rsidP="00441B6F">
      <w:pPr>
        <w:pStyle w:val="AbstHead"/>
        <w:spacing w:after="0"/>
        <w:jc w:val="both"/>
        <w:rPr>
          <w:rFonts w:ascii="Arial" w:hAnsi="Arial" w:cs="Arial"/>
          <w:caps w:val="0"/>
        </w:rPr>
      </w:pPr>
      <w:r w:rsidRPr="00076F16">
        <w:rPr>
          <w:rFonts w:ascii="Arial" w:hAnsi="Arial" w:cs="Arial"/>
          <w:caps w:val="0"/>
        </w:rPr>
        <w:t>ABSTRACT</w:t>
      </w:r>
    </w:p>
    <w:p w14:paraId="383A28A8" w14:textId="77777777" w:rsidR="009E1D38" w:rsidRPr="00076F16" w:rsidRDefault="009E1D38"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076F16" w14:paraId="02D093CB" w14:textId="77777777" w:rsidTr="005D7DEB">
        <w:tc>
          <w:tcPr>
            <w:tcW w:w="9576" w:type="dxa"/>
            <w:shd w:val="clear" w:color="auto" w:fill="F2F2F2"/>
          </w:tcPr>
          <w:p w14:paraId="042E92AC" w14:textId="57810FA8" w:rsidR="00724AE4" w:rsidRPr="00076F16" w:rsidRDefault="005038A7" w:rsidP="009E3553">
            <w:pPr>
              <w:pStyle w:val="Body"/>
              <w:spacing w:after="0"/>
              <w:rPr>
                <w:rFonts w:ascii="Arial" w:eastAsia="Calibri" w:hAnsi="Arial" w:cs="Arial"/>
                <w:szCs w:val="22"/>
              </w:rPr>
            </w:pPr>
            <w:r>
              <w:rPr>
                <w:rFonts w:ascii="Arial" w:eastAsia="Calibri" w:hAnsi="Arial" w:cs="Arial"/>
                <w:b/>
                <w:bCs/>
                <w:szCs w:val="22"/>
              </w:rPr>
              <w:t>Introduction</w:t>
            </w:r>
            <w:r w:rsidR="00724AE4" w:rsidRPr="00076F16">
              <w:rPr>
                <w:rFonts w:ascii="Arial" w:eastAsia="Calibri" w:hAnsi="Arial" w:cs="Arial"/>
                <w:szCs w:val="22"/>
              </w:rPr>
              <w:t xml:space="preserve">: </w:t>
            </w:r>
            <w:r w:rsidR="005D7DEB" w:rsidRPr="005D7DEB">
              <w:rPr>
                <w:rFonts w:ascii="Arial" w:eastAsia="Calibri" w:hAnsi="Arial" w:cs="Arial"/>
                <w:szCs w:val="22"/>
              </w:rPr>
              <w:t>This study examines the financial challenges experienced by parents raising children with Autism, particularly the increasing costs associated with healthcare, therapy, education, and daily needs. It aimed to determine the expenditures and financial management utilized by parents raising children with autism in Iloilo City.</w:t>
            </w:r>
          </w:p>
          <w:p w14:paraId="07847599" w14:textId="64A64647" w:rsidR="009E1D38" w:rsidRPr="00076F16" w:rsidRDefault="00724AE4" w:rsidP="009E3553">
            <w:pPr>
              <w:pStyle w:val="Body"/>
              <w:spacing w:after="0"/>
              <w:rPr>
                <w:rFonts w:ascii="Arial" w:eastAsia="Calibri" w:hAnsi="Arial" w:cs="Arial"/>
                <w:szCs w:val="22"/>
              </w:rPr>
            </w:pPr>
            <w:r w:rsidRPr="00076F16">
              <w:rPr>
                <w:rFonts w:ascii="Arial" w:eastAsia="Calibri" w:hAnsi="Arial" w:cs="Arial"/>
                <w:b/>
                <w:bCs/>
                <w:szCs w:val="22"/>
              </w:rPr>
              <w:t>Methods:</w:t>
            </w:r>
            <w:r w:rsidRPr="00076F16">
              <w:rPr>
                <w:rFonts w:ascii="Arial" w:eastAsia="Calibri" w:hAnsi="Arial" w:cs="Arial"/>
                <w:szCs w:val="22"/>
              </w:rPr>
              <w:t xml:space="preserve"> </w:t>
            </w:r>
            <w:r w:rsidR="005D7DEB" w:rsidRPr="005D7DEB">
              <w:rPr>
                <w:rFonts w:ascii="Arial" w:eastAsia="Calibri" w:hAnsi="Arial" w:cs="Arial"/>
                <w:szCs w:val="22"/>
              </w:rPr>
              <w:t>A descriptive quantitative-</w:t>
            </w:r>
            <w:r w:rsidR="00882B68">
              <w:rPr>
                <w:rFonts w:ascii="Arial" w:eastAsia="Calibri" w:hAnsi="Arial" w:cs="Arial"/>
                <w:szCs w:val="22"/>
              </w:rPr>
              <w:t>comparative</w:t>
            </w:r>
            <w:r w:rsidR="005D7DEB" w:rsidRPr="005D7DEB">
              <w:rPr>
                <w:rFonts w:ascii="Arial" w:eastAsia="Calibri" w:hAnsi="Arial" w:cs="Arial"/>
                <w:szCs w:val="22"/>
              </w:rPr>
              <w:t xml:space="preserve"> research design was employed</w:t>
            </w:r>
            <w:r w:rsidR="00FC7AD7">
              <w:rPr>
                <w:rFonts w:ascii="Arial" w:eastAsia="Calibri" w:hAnsi="Arial" w:cs="Arial"/>
                <w:szCs w:val="22"/>
              </w:rPr>
              <w:t xml:space="preserve">, </w:t>
            </w:r>
            <w:r w:rsidR="005D7DEB" w:rsidRPr="005D7DEB">
              <w:rPr>
                <w:rFonts w:ascii="Arial" w:eastAsia="Calibri" w:hAnsi="Arial" w:cs="Arial"/>
                <w:szCs w:val="22"/>
              </w:rPr>
              <w:t>involving selected parents residing in Iloilo City, with data collected through a validated researcher-made questionnaire; ethical clearance was sought prior to data gathering.</w:t>
            </w:r>
          </w:p>
          <w:p w14:paraId="74EB52B3" w14:textId="5E0FE327" w:rsidR="00505F06" w:rsidRPr="00076F16" w:rsidRDefault="00505F06" w:rsidP="00724AE4">
            <w:pPr>
              <w:pStyle w:val="Body"/>
              <w:spacing w:after="0"/>
              <w:jc w:val="left"/>
              <w:rPr>
                <w:rFonts w:ascii="Arial" w:eastAsia="Calibri" w:hAnsi="Arial" w:cs="Arial"/>
                <w:szCs w:val="22"/>
              </w:rPr>
            </w:pPr>
          </w:p>
        </w:tc>
      </w:tr>
    </w:tbl>
    <w:p w14:paraId="66AD5782" w14:textId="3E660B72" w:rsidR="009E1D38" w:rsidRPr="00076F16" w:rsidRDefault="009E1D38" w:rsidP="00441B6F">
      <w:pPr>
        <w:pStyle w:val="Body"/>
        <w:spacing w:after="0"/>
        <w:rPr>
          <w:rFonts w:ascii="Arial" w:hAnsi="Arial" w:cs="Arial"/>
          <w:i/>
          <w:color w:val="FF0000"/>
          <w:sz w:val="18"/>
          <w:szCs w:val="1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9E1D38" w:rsidRPr="00076F16" w14:paraId="2ECF39B2" w14:textId="77777777" w:rsidTr="005038A7">
        <w:tc>
          <w:tcPr>
            <w:tcW w:w="9576" w:type="dxa"/>
            <w:shd w:val="clear" w:color="auto" w:fill="F2F2F2"/>
          </w:tcPr>
          <w:p w14:paraId="77F967B8" w14:textId="77777777" w:rsidR="005038A7" w:rsidRDefault="009E1D38" w:rsidP="009E3553">
            <w:pPr>
              <w:pStyle w:val="Body"/>
              <w:spacing w:after="0"/>
              <w:rPr>
                <w:rFonts w:ascii="Arial" w:eastAsia="Calibri" w:hAnsi="Arial" w:cs="Arial"/>
                <w:szCs w:val="22"/>
              </w:rPr>
            </w:pPr>
            <w:r w:rsidRPr="00076F16">
              <w:rPr>
                <w:rFonts w:ascii="Arial" w:eastAsia="Calibri" w:hAnsi="Arial" w:cs="Arial"/>
                <w:b/>
                <w:bCs/>
                <w:szCs w:val="22"/>
              </w:rPr>
              <w:t>Results:</w:t>
            </w:r>
            <w:r w:rsidRPr="00076F16">
              <w:rPr>
                <w:rFonts w:ascii="Arial" w:eastAsia="Calibri" w:hAnsi="Arial" w:cs="Arial"/>
                <w:szCs w:val="22"/>
              </w:rPr>
              <w:t xml:space="preserve">  </w:t>
            </w:r>
            <w:r w:rsidR="005D7DEB" w:rsidRPr="005D7DEB">
              <w:rPr>
                <w:rFonts w:ascii="Arial" w:eastAsia="Calibri" w:hAnsi="Arial" w:cs="Arial"/>
                <w:szCs w:val="22"/>
              </w:rPr>
              <w:t>The results showed that parents faced a moderate financial burden, mainly due to healthcare and developmental costs, and coped by prioritizing their child’s needs, adjusting expenditures, and finding extra income, though support access was limited. These findings indicate that although parents demonstrate resilience and proactive financial management, gaps in external support systems contribute to continued financial strain.</w:t>
            </w:r>
          </w:p>
          <w:p w14:paraId="00AD0ED8" w14:textId="62876B8E" w:rsidR="009E1D38" w:rsidRDefault="005038A7" w:rsidP="009E3553">
            <w:pPr>
              <w:pStyle w:val="Body"/>
              <w:spacing w:after="0"/>
              <w:rPr>
                <w:rFonts w:ascii="Arial" w:eastAsia="Calibri" w:hAnsi="Arial" w:cs="Arial"/>
                <w:szCs w:val="22"/>
              </w:rPr>
            </w:pPr>
            <w:r>
              <w:rPr>
                <w:rFonts w:ascii="Arial" w:eastAsia="Calibri" w:hAnsi="Arial" w:cs="Arial"/>
                <w:b/>
                <w:bCs/>
                <w:szCs w:val="22"/>
              </w:rPr>
              <w:t>Recommendation:</w:t>
            </w:r>
            <w:r w:rsidR="005D7DEB" w:rsidRPr="005D7DEB">
              <w:rPr>
                <w:rFonts w:ascii="Arial" w:eastAsia="Calibri" w:hAnsi="Arial" w:cs="Arial"/>
                <w:szCs w:val="22"/>
              </w:rPr>
              <w:t xml:space="preserve"> It is recommended that parents enhance financial literacy and planning through budgeting, private institutions provide financial support, and future researchers broaden the scope and conduct long-term studies to improve understanding and support systems. The findings provide valuable insights for improving policies, services, and support for families raising children with autism.</w:t>
            </w:r>
          </w:p>
          <w:p w14:paraId="359EF950" w14:textId="0CF4AD68" w:rsidR="005038A7" w:rsidRPr="005038A7" w:rsidRDefault="005038A7" w:rsidP="009E3553">
            <w:pPr>
              <w:pStyle w:val="Body"/>
              <w:spacing w:after="0"/>
              <w:rPr>
                <w:rFonts w:ascii="Arial" w:eastAsia="Calibri" w:hAnsi="Arial" w:cs="Arial"/>
                <w:b/>
                <w:bCs/>
                <w:szCs w:val="22"/>
              </w:rPr>
            </w:pPr>
            <w:r>
              <w:rPr>
                <w:rFonts w:ascii="Arial" w:eastAsia="Calibri" w:hAnsi="Arial" w:cs="Arial"/>
                <w:b/>
                <w:bCs/>
                <w:szCs w:val="22"/>
              </w:rPr>
              <w:t xml:space="preserve">Conclusion: </w:t>
            </w:r>
            <w:r w:rsidRPr="005038A7">
              <w:rPr>
                <w:rFonts w:ascii="Arial" w:eastAsia="Calibri" w:hAnsi="Arial" w:cs="Arial"/>
                <w:szCs w:val="22"/>
              </w:rPr>
              <w:t>Overall, the study concludes that while parents raising children with autism demonstrate effective financial management strategies and resilience despite high demands, there remains a clear need for improved financial and institutional support systems. The results also show no significant differences in the strategies used based on educational attainment, employment status, family income, and financial assistance, indicating that parents use similar approaches regardless of their background.</w:t>
            </w:r>
          </w:p>
        </w:tc>
      </w:tr>
    </w:tbl>
    <w:p w14:paraId="26633D35" w14:textId="1B6CA048" w:rsidR="00505F06" w:rsidRPr="00076F16" w:rsidRDefault="00505F06" w:rsidP="00441B6F">
      <w:pPr>
        <w:pStyle w:val="Body"/>
        <w:spacing w:after="0"/>
        <w:rPr>
          <w:rFonts w:ascii="Arial" w:hAnsi="Arial" w:cs="Arial"/>
          <w:i/>
        </w:rPr>
      </w:pPr>
    </w:p>
    <w:p w14:paraId="314DA367" w14:textId="3ECC8139" w:rsidR="009E3553" w:rsidRPr="00076F16" w:rsidRDefault="009E3553" w:rsidP="00441B6F">
      <w:pPr>
        <w:pStyle w:val="Body"/>
        <w:spacing w:after="0"/>
        <w:rPr>
          <w:rFonts w:ascii="Arial" w:hAnsi="Arial" w:cs="Arial"/>
          <w:i/>
          <w:iCs/>
          <w:color w:val="000000"/>
          <w:sz w:val="18"/>
          <w:szCs w:val="18"/>
        </w:rPr>
      </w:pPr>
      <w:r w:rsidRPr="00076F16">
        <w:rPr>
          <w:rFonts w:ascii="Arial" w:hAnsi="Arial" w:cs="Arial"/>
          <w:i/>
          <w:iCs/>
          <w:color w:val="000000"/>
          <w:sz w:val="18"/>
          <w:szCs w:val="18"/>
        </w:rPr>
        <w:t>Keywords: autism, financial management, caregiving burden, support system</w:t>
      </w:r>
    </w:p>
    <w:p w14:paraId="46862E37" w14:textId="77777777" w:rsidR="009E3553" w:rsidRPr="00076F16" w:rsidRDefault="009E3553" w:rsidP="00441B6F">
      <w:pPr>
        <w:pStyle w:val="Body"/>
        <w:spacing w:after="0"/>
        <w:rPr>
          <w:rFonts w:ascii="Arial" w:hAnsi="Arial" w:cs="Arial"/>
          <w:i/>
        </w:rPr>
      </w:pPr>
    </w:p>
    <w:p w14:paraId="4E3DCFBD" w14:textId="20B6198C" w:rsidR="004063AF" w:rsidRPr="00076F16" w:rsidRDefault="00902823" w:rsidP="004063AF">
      <w:pPr>
        <w:pStyle w:val="AbstHead"/>
        <w:spacing w:after="0"/>
        <w:jc w:val="both"/>
        <w:rPr>
          <w:rFonts w:ascii="Arial" w:hAnsi="Arial" w:cs="Arial"/>
          <w:szCs w:val="22"/>
        </w:rPr>
      </w:pPr>
      <w:r w:rsidRPr="00076F16">
        <w:rPr>
          <w:rFonts w:ascii="Arial" w:hAnsi="Arial" w:cs="Arial"/>
          <w:szCs w:val="22"/>
        </w:rPr>
        <w:t xml:space="preserve">1. </w:t>
      </w:r>
      <w:r w:rsidR="00B01FCD" w:rsidRPr="00076F16">
        <w:rPr>
          <w:rFonts w:ascii="Arial" w:hAnsi="Arial" w:cs="Arial"/>
          <w:szCs w:val="22"/>
        </w:rPr>
        <w:t>INTRODUCTION</w:t>
      </w:r>
      <w:r w:rsidR="007F7B32" w:rsidRPr="00076F16">
        <w:rPr>
          <w:rFonts w:ascii="Arial" w:hAnsi="Arial" w:cs="Arial"/>
          <w:szCs w:val="22"/>
        </w:rPr>
        <w:t xml:space="preserve"> </w:t>
      </w:r>
    </w:p>
    <w:p w14:paraId="04FEC98F" w14:textId="77777777" w:rsidR="004063AF" w:rsidRPr="00076F16" w:rsidRDefault="004063AF" w:rsidP="004063AF">
      <w:pPr>
        <w:pStyle w:val="AbstHead"/>
        <w:spacing w:after="0"/>
        <w:jc w:val="both"/>
        <w:rPr>
          <w:rFonts w:ascii="Arial" w:hAnsi="Arial" w:cs="Arial"/>
          <w:sz w:val="20"/>
        </w:rPr>
      </w:pPr>
    </w:p>
    <w:p w14:paraId="34576831" w14:textId="77777777" w:rsidR="004063AF" w:rsidRPr="00076F16" w:rsidRDefault="004063AF" w:rsidP="004063AF">
      <w:pPr>
        <w:pStyle w:val="Body"/>
        <w:rPr>
          <w:rFonts w:ascii="Arial" w:hAnsi="Arial" w:cs="Arial"/>
        </w:rPr>
      </w:pPr>
      <w:r w:rsidRPr="00076F16">
        <w:rPr>
          <w:rFonts w:ascii="Arial" w:hAnsi="Arial" w:cs="Arial"/>
        </w:rPr>
        <w:t xml:space="preserve">Autism Spectrum Disorder is commonly referred to as autism. It is a recognized neurodevelopmental condition where the brain processes the world in a different way. Autism can be diagnosed at any stage in life, but it is considered a developmental disorder as its symptoms typically begin to appear within the first two years (American Psychiatric Association, 2018). The condition presents a wide range of symptoms, which may include behavioral issues and other associated physical and mental health challenges. According to </w:t>
      </w:r>
      <w:r w:rsidRPr="00076F16">
        <w:rPr>
          <w:rFonts w:ascii="Arial" w:hAnsi="Arial" w:cs="Arial"/>
        </w:rPr>
        <w:lastRenderedPageBreak/>
        <w:t>the World Health Organization, approximately 1 in 100 children worldwide are diagnosed with autism. The Autism Society of the Philippines (2018) also estimates that around 1 in every 100 individuals, or about 1.2 million Filipinos, live with an autism diagnosis.</w:t>
      </w:r>
    </w:p>
    <w:p w14:paraId="1844F42C" w14:textId="77777777" w:rsidR="004063AF" w:rsidRPr="00076F16" w:rsidRDefault="004063AF" w:rsidP="004063AF">
      <w:pPr>
        <w:pStyle w:val="Body"/>
        <w:rPr>
          <w:rFonts w:ascii="Arial" w:hAnsi="Arial" w:cs="Arial"/>
        </w:rPr>
      </w:pPr>
      <w:r w:rsidRPr="00076F16">
        <w:rPr>
          <w:rFonts w:ascii="Arial" w:hAnsi="Arial" w:cs="Arial"/>
        </w:rPr>
        <w:t xml:space="preserve">Parents raising children with autism often face higher financial challenges compared to those raising neurotypical children. These financial pressures can create significant emotional and economic stress for families. In the Philippines, the lack of government support and limited access to specialized services further increases these financial burdens. Parents often struggle to balance their child's needs with other essential expenditures. According to </w:t>
      </w:r>
      <w:proofErr w:type="spellStart"/>
      <w:r w:rsidRPr="00076F16">
        <w:rPr>
          <w:rFonts w:ascii="Arial" w:hAnsi="Arial" w:cs="Arial"/>
        </w:rPr>
        <w:t>Zulkefli</w:t>
      </w:r>
      <w:proofErr w:type="spellEnd"/>
      <w:r w:rsidRPr="00076F16">
        <w:rPr>
          <w:rFonts w:ascii="Arial" w:hAnsi="Arial" w:cs="Arial"/>
        </w:rPr>
        <w:t xml:space="preserve">, Mohamad </w:t>
      </w:r>
      <w:proofErr w:type="spellStart"/>
      <w:r w:rsidRPr="00076F16">
        <w:rPr>
          <w:rFonts w:ascii="Arial" w:hAnsi="Arial" w:cs="Arial"/>
        </w:rPr>
        <w:t>Aun</w:t>
      </w:r>
      <w:proofErr w:type="spellEnd"/>
      <w:r w:rsidRPr="00076F16">
        <w:rPr>
          <w:rFonts w:ascii="Arial" w:hAnsi="Arial" w:cs="Arial"/>
        </w:rPr>
        <w:t xml:space="preserve"> &amp; </w:t>
      </w:r>
      <w:proofErr w:type="spellStart"/>
      <w:r w:rsidRPr="00076F16">
        <w:rPr>
          <w:rFonts w:ascii="Arial" w:hAnsi="Arial" w:cs="Arial"/>
        </w:rPr>
        <w:t>Sarnon</w:t>
      </w:r>
      <w:proofErr w:type="spellEnd"/>
      <w:r w:rsidRPr="00076F16">
        <w:rPr>
          <w:rFonts w:ascii="Arial" w:hAnsi="Arial" w:cs="Arial"/>
        </w:rPr>
        <w:t xml:space="preserve"> (2024), key factors contributing to extreme exhaustion among these parents include household income, the child's behavior, their living environment, and societal attitudes toward autism. Time management is another critical challenge for these parents. Some parents (45.5%) have had to adjust their work hours, switch from full-time to part-time employment, take unpaid leave, or even move away from their families due to their child's needs (</w:t>
      </w:r>
      <w:proofErr w:type="spellStart"/>
      <w:r w:rsidRPr="00076F16">
        <w:rPr>
          <w:rFonts w:ascii="Arial" w:hAnsi="Arial" w:cs="Arial"/>
        </w:rPr>
        <w:t>Kartini</w:t>
      </w:r>
      <w:proofErr w:type="spellEnd"/>
      <w:r w:rsidRPr="00076F16">
        <w:rPr>
          <w:rFonts w:ascii="Arial" w:hAnsi="Arial" w:cs="Arial"/>
        </w:rPr>
        <w:t xml:space="preserve"> et al., 2018).   Many parents prioritize their child’s care over personal desires, setting aside funds for treatment and actively seeking ways to improve their financial stability (Alcantara &amp; </w:t>
      </w:r>
      <w:proofErr w:type="spellStart"/>
      <w:r w:rsidRPr="00076F16">
        <w:rPr>
          <w:rFonts w:ascii="Arial" w:hAnsi="Arial" w:cs="Arial"/>
        </w:rPr>
        <w:t>Rabara</w:t>
      </w:r>
      <w:proofErr w:type="spellEnd"/>
      <w:r w:rsidRPr="00076F16">
        <w:rPr>
          <w:rFonts w:ascii="Arial" w:hAnsi="Arial" w:cs="Arial"/>
        </w:rPr>
        <w:t>, 2025). The combined stress of paying for therapy, medication, and caregiving can lead to mental health issues like stress, depression, and anxiety, particularly for mothers who have given up work or studies to care for their children (</w:t>
      </w:r>
      <w:proofErr w:type="spellStart"/>
      <w:r w:rsidRPr="00076F16">
        <w:rPr>
          <w:rFonts w:ascii="Arial" w:hAnsi="Arial" w:cs="Arial"/>
        </w:rPr>
        <w:t>Kütük</w:t>
      </w:r>
      <w:proofErr w:type="spellEnd"/>
      <w:r w:rsidRPr="00076F16">
        <w:rPr>
          <w:rFonts w:ascii="Arial" w:hAnsi="Arial" w:cs="Arial"/>
        </w:rPr>
        <w:t xml:space="preserve">, 2021). Families with lower incomes are often most affected due to low salaries and limited access to therapy centers and special education programs. </w:t>
      </w:r>
    </w:p>
    <w:p w14:paraId="285803B1" w14:textId="77777777" w:rsidR="004063AF" w:rsidRPr="00076F16" w:rsidRDefault="004063AF" w:rsidP="004063AF">
      <w:pPr>
        <w:pStyle w:val="Body"/>
        <w:rPr>
          <w:rFonts w:ascii="Arial" w:hAnsi="Arial" w:cs="Arial"/>
        </w:rPr>
      </w:pPr>
      <w:r w:rsidRPr="00076F16">
        <w:rPr>
          <w:rFonts w:ascii="Arial" w:hAnsi="Arial" w:cs="Arial"/>
        </w:rPr>
        <w:t xml:space="preserve">Filipino culture relies on the concept of </w:t>
      </w:r>
      <w:proofErr w:type="spellStart"/>
      <w:r w:rsidRPr="00076F16">
        <w:rPr>
          <w:rFonts w:ascii="Arial" w:hAnsi="Arial" w:cs="Arial"/>
        </w:rPr>
        <w:t>bayanihan</w:t>
      </w:r>
      <w:proofErr w:type="spellEnd"/>
      <w:r w:rsidRPr="00076F16">
        <w:rPr>
          <w:rFonts w:ascii="Arial" w:hAnsi="Arial" w:cs="Arial"/>
        </w:rPr>
        <w:t>, which involves community support for families with children with autism. Family members often provide emotional and financial assistance to help with expenditures (</w:t>
      </w:r>
      <w:proofErr w:type="spellStart"/>
      <w:r w:rsidRPr="00076F16">
        <w:rPr>
          <w:rFonts w:ascii="Arial" w:hAnsi="Arial" w:cs="Arial"/>
        </w:rPr>
        <w:t>Cahapay</w:t>
      </w:r>
      <w:proofErr w:type="spellEnd"/>
      <w:r w:rsidRPr="00076F16">
        <w:rPr>
          <w:rFonts w:ascii="Arial" w:hAnsi="Arial" w:cs="Arial"/>
        </w:rPr>
        <w:t xml:space="preserve">, 2020). However, many families lack knowledge about financial planning and government programs that could aid them in long-term </w:t>
      </w:r>
      <w:proofErr w:type="spellStart"/>
      <w:proofErr w:type="gramStart"/>
      <w:r w:rsidRPr="00076F16">
        <w:rPr>
          <w:rFonts w:ascii="Arial" w:hAnsi="Arial" w:cs="Arial"/>
        </w:rPr>
        <w:t>planning.Iloilo</w:t>
      </w:r>
      <w:proofErr w:type="spellEnd"/>
      <w:proofErr w:type="gramEnd"/>
      <w:r w:rsidRPr="00076F16">
        <w:rPr>
          <w:rFonts w:ascii="Arial" w:hAnsi="Arial" w:cs="Arial"/>
        </w:rPr>
        <w:t xml:space="preserve"> City is a highly urbanized area in the Western Visayas region that faces both socioeconomic and urban challenges. To manage the costs, parents in Iloilo City can adopt various financial management, such as budgeting, borrowing, saving, and starting small businesses. Efforts are being made in Iloilo City to assist children with autism and their families, indirectly affecting parental financial planning. The local government has initiated the "</w:t>
      </w:r>
      <w:proofErr w:type="spellStart"/>
      <w:r w:rsidRPr="00076F16">
        <w:rPr>
          <w:rFonts w:ascii="Arial" w:hAnsi="Arial" w:cs="Arial"/>
        </w:rPr>
        <w:t>RISEable</w:t>
      </w:r>
      <w:proofErr w:type="spellEnd"/>
      <w:r w:rsidRPr="00076F16">
        <w:rPr>
          <w:rFonts w:ascii="Arial" w:hAnsi="Arial" w:cs="Arial"/>
        </w:rPr>
        <w:t xml:space="preserve">" program, offering early intervention services through the City Social Welfare &amp; Development Office (Lena, 2025). A Freedom of Information (FOI) request to the Department of Health in 2024 sought data on the number of individuals with autism and available special development services in Iloilo City, highlighting the lack of official records on autism in the city (FOI, 2024). </w:t>
      </w:r>
    </w:p>
    <w:p w14:paraId="5392709F" w14:textId="77777777" w:rsidR="004063AF" w:rsidRPr="00076F16" w:rsidRDefault="004063AF" w:rsidP="004063AF">
      <w:pPr>
        <w:pStyle w:val="Body"/>
        <w:rPr>
          <w:rFonts w:ascii="Arial" w:hAnsi="Arial" w:cs="Arial"/>
        </w:rPr>
      </w:pPr>
      <w:r w:rsidRPr="00076F16">
        <w:rPr>
          <w:rFonts w:ascii="Arial" w:hAnsi="Arial" w:cs="Arial"/>
        </w:rPr>
        <w:t>This study aligns with several Sustainable Development Goals. It supports SDG 3: Good Health and Wellbeing by highlighting the impact of financial stress on parents’ mental health and access to services. It relates to SDG 4: Quality Education, as it shows the role of parents in their child’s education. It also connects with SDG 8: Decent Work and Economic Growth, focusing on financial sustainability and business skills used by parents. Furthermore, it contributes to SDG 10: Reduced Inequalities, SDG 11: Sustainable Cities and Communities, and SDG 17: Partnership for the Goals, by emphasizing the need for inclusive systems and community support.</w:t>
      </w:r>
    </w:p>
    <w:p w14:paraId="66509AB8" w14:textId="7D9EB41C" w:rsidR="00790ADA" w:rsidRPr="00076F16" w:rsidRDefault="004063AF" w:rsidP="004063AF">
      <w:pPr>
        <w:pStyle w:val="Body"/>
        <w:spacing w:after="0"/>
        <w:rPr>
          <w:rFonts w:ascii="Arial" w:hAnsi="Arial" w:cs="Arial"/>
        </w:rPr>
      </w:pPr>
      <w:r w:rsidRPr="00076F16">
        <w:rPr>
          <w:rFonts w:ascii="Arial" w:hAnsi="Arial" w:cs="Arial"/>
        </w:rPr>
        <w:t>Understanding the financial management used by parents raising children with ASD is essential, as it can reveal the support they need and the challenges they face. While studies in Western contexts have explored the financial challenges faced by parents raising children with ASD (</w:t>
      </w:r>
      <w:proofErr w:type="spellStart"/>
      <w:r w:rsidRPr="00076F16">
        <w:rPr>
          <w:rFonts w:ascii="Arial" w:hAnsi="Arial" w:cs="Arial"/>
        </w:rPr>
        <w:t>Cidavetal</w:t>
      </w:r>
      <w:proofErr w:type="spellEnd"/>
      <w:r w:rsidRPr="00076F16">
        <w:rPr>
          <w:rFonts w:ascii="Arial" w:hAnsi="Arial" w:cs="Arial"/>
        </w:rPr>
        <w:t xml:space="preserve">. 2012; Kogan et al. 2018), there is a notable gap in localized research that quantifies specific financial management and their effectiveness, particularly in mid-sized Philippine cities like Iloilo City. A recent national review also highlights the scarcity of localized and empirical data on the socioeconomic realities of Filipino parents raising children with ASD </w:t>
      </w:r>
      <w:r w:rsidRPr="00076F16">
        <w:rPr>
          <w:rFonts w:ascii="Arial" w:hAnsi="Arial" w:cs="Arial"/>
        </w:rPr>
        <w:lastRenderedPageBreak/>
        <w:t>outside Metro Manila (</w:t>
      </w:r>
      <w:proofErr w:type="spellStart"/>
      <w:r w:rsidRPr="00076F16">
        <w:rPr>
          <w:rFonts w:ascii="Arial" w:hAnsi="Arial" w:cs="Arial"/>
        </w:rPr>
        <w:t>Dizonetal</w:t>
      </w:r>
      <w:proofErr w:type="spellEnd"/>
      <w:r w:rsidRPr="00076F16">
        <w:rPr>
          <w:rFonts w:ascii="Arial" w:hAnsi="Arial" w:cs="Arial"/>
        </w:rPr>
        <w:t>. 2021). This study aims to address these gaps by exploring the financial struggles and strategies used by parents in raising children with autism.</w:t>
      </w:r>
    </w:p>
    <w:p w14:paraId="4C709493" w14:textId="16CD22FB" w:rsidR="009E3553" w:rsidRPr="00076F16" w:rsidRDefault="009E3553" w:rsidP="004063AF">
      <w:pPr>
        <w:pStyle w:val="Body"/>
        <w:spacing w:after="0"/>
        <w:rPr>
          <w:rFonts w:ascii="Arial" w:hAnsi="Arial" w:cs="Arial"/>
        </w:rPr>
      </w:pPr>
    </w:p>
    <w:bookmarkEnd w:id="0"/>
    <w:p w14:paraId="016FF295" w14:textId="1DB34AB4" w:rsidR="008D0E5D" w:rsidRPr="00076F16" w:rsidRDefault="008D0E5D" w:rsidP="00441B6F">
      <w:pPr>
        <w:pStyle w:val="Body"/>
        <w:spacing w:after="0"/>
        <w:rPr>
          <w:rFonts w:ascii="Arial" w:hAnsi="Arial" w:cs="Arial"/>
        </w:rPr>
      </w:pPr>
    </w:p>
    <w:p w14:paraId="0245995C" w14:textId="7053D358" w:rsidR="008D0E5D" w:rsidRPr="00076F16" w:rsidRDefault="008D0E5D" w:rsidP="00441B6F">
      <w:pPr>
        <w:pStyle w:val="Body"/>
        <w:spacing w:after="0"/>
        <w:rPr>
          <w:rFonts w:ascii="Arial" w:hAnsi="Arial" w:cs="Arial"/>
          <w:b/>
          <w:bCs/>
          <w:sz w:val="22"/>
          <w:szCs w:val="22"/>
        </w:rPr>
      </w:pPr>
      <w:r w:rsidRPr="00076F16">
        <w:rPr>
          <w:rFonts w:ascii="Arial" w:hAnsi="Arial" w:cs="Arial"/>
          <w:b/>
          <w:bCs/>
          <w:sz w:val="22"/>
          <w:szCs w:val="22"/>
        </w:rPr>
        <w:t>4.</w:t>
      </w:r>
      <w:r w:rsidR="00076F16">
        <w:rPr>
          <w:rFonts w:ascii="Arial" w:hAnsi="Arial" w:cs="Arial"/>
          <w:b/>
          <w:bCs/>
          <w:sz w:val="22"/>
          <w:szCs w:val="22"/>
        </w:rPr>
        <w:t xml:space="preserve"> </w:t>
      </w:r>
      <w:r w:rsidRPr="00076F16">
        <w:rPr>
          <w:rFonts w:ascii="Arial" w:hAnsi="Arial" w:cs="Arial"/>
          <w:b/>
          <w:bCs/>
          <w:sz w:val="22"/>
          <w:szCs w:val="22"/>
        </w:rPr>
        <w:t>OBJECTIVES OF THE STUDY</w:t>
      </w:r>
    </w:p>
    <w:p w14:paraId="4274FA76" w14:textId="77777777" w:rsidR="008D0E5D" w:rsidRPr="00076F16" w:rsidRDefault="008D0E5D" w:rsidP="00441B6F">
      <w:pPr>
        <w:pStyle w:val="Body"/>
        <w:spacing w:after="0"/>
        <w:rPr>
          <w:rFonts w:ascii="Arial" w:hAnsi="Arial" w:cs="Arial"/>
        </w:rPr>
      </w:pPr>
    </w:p>
    <w:p w14:paraId="6D02A3A8" w14:textId="77777777" w:rsidR="008D0E5D" w:rsidRPr="00076F16" w:rsidRDefault="008D0E5D" w:rsidP="008D0E5D">
      <w:pPr>
        <w:pStyle w:val="Body"/>
        <w:rPr>
          <w:rFonts w:ascii="Arial" w:hAnsi="Arial" w:cs="Arial"/>
        </w:rPr>
      </w:pPr>
      <w:r w:rsidRPr="00076F16">
        <w:rPr>
          <w:rFonts w:ascii="Arial" w:hAnsi="Arial" w:cs="Arial"/>
        </w:rPr>
        <w:t>This study aims to determine the financial management and expenditures of parents raising children with autism in Iloilo City. Specifically, this study aims to determine:</w:t>
      </w:r>
    </w:p>
    <w:p w14:paraId="194D64B0" w14:textId="77777777" w:rsidR="008D0E5D" w:rsidRPr="00076F16" w:rsidRDefault="008D0E5D" w:rsidP="008D0E5D">
      <w:pPr>
        <w:pStyle w:val="Body"/>
        <w:numPr>
          <w:ilvl w:val="0"/>
          <w:numId w:val="31"/>
        </w:numPr>
        <w:spacing w:after="0"/>
        <w:rPr>
          <w:rFonts w:ascii="Arial" w:hAnsi="Arial" w:cs="Arial"/>
        </w:rPr>
      </w:pPr>
      <w:r w:rsidRPr="00076F16">
        <w:rPr>
          <w:rFonts w:ascii="Arial" w:hAnsi="Arial" w:cs="Arial"/>
        </w:rPr>
        <w:t>What is the profile of respondents according to age, sex, highest educational level, occupation, and monthly income?</w:t>
      </w:r>
    </w:p>
    <w:p w14:paraId="491C62C4" w14:textId="77777777" w:rsidR="008D0E5D" w:rsidRPr="00076F16" w:rsidRDefault="008D0E5D" w:rsidP="008D0E5D">
      <w:pPr>
        <w:pStyle w:val="Body"/>
        <w:numPr>
          <w:ilvl w:val="0"/>
          <w:numId w:val="31"/>
        </w:numPr>
        <w:spacing w:after="0"/>
        <w:rPr>
          <w:rFonts w:ascii="Arial" w:hAnsi="Arial" w:cs="Arial"/>
        </w:rPr>
      </w:pPr>
      <w:r w:rsidRPr="00076F16">
        <w:rPr>
          <w:rFonts w:ascii="Arial" w:hAnsi="Arial" w:cs="Arial"/>
        </w:rPr>
        <w:t>What is the level of parents' expenditure associated with raising a child with autism?</w:t>
      </w:r>
    </w:p>
    <w:p w14:paraId="6105E732" w14:textId="77777777" w:rsidR="008D0E5D" w:rsidRPr="00076F16" w:rsidRDefault="008D0E5D" w:rsidP="008D0E5D">
      <w:pPr>
        <w:pStyle w:val="Body"/>
        <w:numPr>
          <w:ilvl w:val="0"/>
          <w:numId w:val="31"/>
        </w:numPr>
        <w:spacing w:after="0"/>
        <w:rPr>
          <w:rFonts w:ascii="Arial" w:hAnsi="Arial" w:cs="Arial"/>
        </w:rPr>
      </w:pPr>
      <w:r w:rsidRPr="00076F16">
        <w:rPr>
          <w:rFonts w:ascii="Arial" w:hAnsi="Arial" w:cs="Arial"/>
        </w:rPr>
        <w:t>What is the level of financial management by the parents?</w:t>
      </w:r>
    </w:p>
    <w:p w14:paraId="3A835BE1" w14:textId="77777777" w:rsidR="008D0E5D" w:rsidRPr="00076F16" w:rsidRDefault="008D0E5D" w:rsidP="008D0E5D">
      <w:pPr>
        <w:pStyle w:val="Body"/>
        <w:numPr>
          <w:ilvl w:val="0"/>
          <w:numId w:val="31"/>
        </w:numPr>
        <w:spacing w:after="0"/>
        <w:rPr>
          <w:rFonts w:ascii="Arial" w:hAnsi="Arial" w:cs="Arial"/>
        </w:rPr>
      </w:pPr>
      <w:r w:rsidRPr="00076F16">
        <w:rPr>
          <w:rFonts w:ascii="Arial" w:hAnsi="Arial" w:cs="Arial"/>
        </w:rPr>
        <w:t>What is the level of institutional support received by the respondents?</w:t>
      </w:r>
    </w:p>
    <w:p w14:paraId="5182A881" w14:textId="0C99CE2C" w:rsidR="00790ADA" w:rsidRPr="00076F16" w:rsidRDefault="008D0E5D" w:rsidP="008D0E5D">
      <w:pPr>
        <w:pStyle w:val="Body"/>
        <w:numPr>
          <w:ilvl w:val="0"/>
          <w:numId w:val="31"/>
        </w:numPr>
        <w:spacing w:after="0"/>
        <w:rPr>
          <w:rFonts w:ascii="Arial" w:hAnsi="Arial" w:cs="Arial"/>
        </w:rPr>
      </w:pPr>
      <w:r w:rsidRPr="00076F16">
        <w:rPr>
          <w:rFonts w:ascii="Arial" w:hAnsi="Arial" w:cs="Arial"/>
        </w:rPr>
        <w:t>What is the level of financial management by parents when grouped by profile?</w:t>
      </w:r>
    </w:p>
    <w:p w14:paraId="03873372" w14:textId="08023A3C" w:rsidR="008D0E5D" w:rsidRPr="00076F16" w:rsidRDefault="008D0E5D" w:rsidP="008D0E5D">
      <w:pPr>
        <w:pStyle w:val="Body"/>
        <w:spacing w:after="0"/>
        <w:rPr>
          <w:rFonts w:ascii="Arial" w:hAnsi="Arial" w:cs="Arial"/>
        </w:rPr>
      </w:pPr>
    </w:p>
    <w:p w14:paraId="5880CA51" w14:textId="685D0141" w:rsidR="008D0E5D" w:rsidRPr="00076F16" w:rsidRDefault="008D0E5D" w:rsidP="008D0E5D">
      <w:pPr>
        <w:pStyle w:val="Body"/>
        <w:spacing w:after="0"/>
        <w:rPr>
          <w:rFonts w:ascii="Arial" w:hAnsi="Arial" w:cs="Arial"/>
        </w:rPr>
      </w:pPr>
      <w:r w:rsidRPr="00076F16">
        <w:rPr>
          <w:rFonts w:ascii="Arial" w:hAnsi="Arial" w:cs="Arial"/>
        </w:rPr>
        <w:t>Based on the statements, the following hypothesis was tested:</w:t>
      </w:r>
    </w:p>
    <w:p w14:paraId="256EE1DF" w14:textId="3D2A5A21" w:rsidR="008D0E5D" w:rsidRPr="00076F16" w:rsidRDefault="008D0E5D" w:rsidP="008D0E5D">
      <w:pPr>
        <w:pStyle w:val="Body"/>
        <w:spacing w:after="0"/>
        <w:rPr>
          <w:rFonts w:ascii="Arial" w:hAnsi="Arial" w:cs="Arial"/>
        </w:rPr>
      </w:pPr>
    </w:p>
    <w:p w14:paraId="1CD067F3" w14:textId="7E7A36D2" w:rsidR="008D0E5D" w:rsidRPr="00076F16" w:rsidRDefault="008D0E5D" w:rsidP="008D0E5D">
      <w:pPr>
        <w:pStyle w:val="Body"/>
        <w:spacing w:after="0"/>
        <w:ind w:left="426"/>
        <w:rPr>
          <w:rFonts w:ascii="Arial" w:hAnsi="Arial" w:cs="Arial"/>
        </w:rPr>
      </w:pPr>
      <w:r w:rsidRPr="00076F16">
        <w:rPr>
          <w:rFonts w:ascii="Arial" w:hAnsi="Arial" w:cs="Arial"/>
        </w:rPr>
        <w:t>There is no significant difference in the financial management utilized by parent</w:t>
      </w:r>
      <w:r w:rsidR="005D7324">
        <w:rPr>
          <w:rFonts w:ascii="Arial" w:hAnsi="Arial" w:cs="Arial"/>
        </w:rPr>
        <w:t xml:space="preserve">s when grouped by demographics </w:t>
      </w:r>
      <w:r w:rsidRPr="00076F16">
        <w:rPr>
          <w:rFonts w:ascii="Arial" w:hAnsi="Arial" w:cs="Arial"/>
        </w:rPr>
        <w:t>or access to government or private financial assistance.</w:t>
      </w:r>
    </w:p>
    <w:p w14:paraId="05697644" w14:textId="77777777" w:rsidR="00FC7AD7" w:rsidRDefault="00FC7AD7" w:rsidP="008D0E5D">
      <w:pPr>
        <w:pStyle w:val="Body"/>
        <w:spacing w:after="0"/>
        <w:rPr>
          <w:rFonts w:ascii="Arial" w:hAnsi="Arial" w:cs="Arial"/>
        </w:rPr>
      </w:pPr>
    </w:p>
    <w:p w14:paraId="6837BB87" w14:textId="438CA381" w:rsidR="008D0E5D" w:rsidRPr="00076F16" w:rsidRDefault="00076F16" w:rsidP="008D0E5D">
      <w:pPr>
        <w:pStyle w:val="Body"/>
        <w:spacing w:after="0"/>
        <w:rPr>
          <w:rFonts w:ascii="Arial" w:hAnsi="Arial" w:cs="Arial"/>
          <w:b/>
          <w:bCs/>
          <w:sz w:val="22"/>
          <w:szCs w:val="22"/>
        </w:rPr>
      </w:pPr>
      <w:r w:rsidRPr="00076F16">
        <w:rPr>
          <w:rFonts w:ascii="Arial" w:hAnsi="Arial" w:cs="Arial"/>
          <w:b/>
          <w:bCs/>
          <w:sz w:val="22"/>
          <w:szCs w:val="22"/>
        </w:rPr>
        <w:t>5.</w:t>
      </w:r>
      <w:r>
        <w:rPr>
          <w:rFonts w:ascii="Arial" w:hAnsi="Arial" w:cs="Arial"/>
          <w:b/>
          <w:bCs/>
          <w:sz w:val="22"/>
          <w:szCs w:val="22"/>
        </w:rPr>
        <w:t xml:space="preserve"> </w:t>
      </w:r>
      <w:r w:rsidRPr="00076F16">
        <w:rPr>
          <w:rFonts w:ascii="Arial" w:hAnsi="Arial" w:cs="Arial"/>
          <w:b/>
          <w:bCs/>
          <w:sz w:val="22"/>
          <w:szCs w:val="22"/>
        </w:rPr>
        <w:t>METHODOLOGY</w:t>
      </w:r>
    </w:p>
    <w:p w14:paraId="399DDF1A" w14:textId="77777777" w:rsidR="008D0E5D" w:rsidRPr="00076F16" w:rsidRDefault="008D0E5D" w:rsidP="008D0E5D">
      <w:pPr>
        <w:pStyle w:val="Body"/>
        <w:spacing w:after="0"/>
        <w:rPr>
          <w:rFonts w:ascii="Arial" w:hAnsi="Arial" w:cs="Arial"/>
          <w:b/>
          <w:bCs/>
        </w:rPr>
      </w:pPr>
    </w:p>
    <w:p w14:paraId="1E1512CB" w14:textId="34FEEF63" w:rsidR="008D0E5D" w:rsidRPr="00076F16" w:rsidRDefault="00076F16" w:rsidP="008D0E5D">
      <w:pPr>
        <w:pStyle w:val="Body"/>
        <w:numPr>
          <w:ilvl w:val="1"/>
          <w:numId w:val="31"/>
        </w:numPr>
        <w:spacing w:after="0"/>
        <w:ind w:left="284"/>
        <w:rPr>
          <w:rFonts w:ascii="Arial" w:hAnsi="Arial" w:cs="Arial"/>
          <w:b/>
          <w:bCs/>
          <w:sz w:val="22"/>
          <w:szCs w:val="22"/>
        </w:rPr>
      </w:pPr>
      <w:r w:rsidRPr="00076F16">
        <w:rPr>
          <w:rFonts w:ascii="Arial" w:hAnsi="Arial" w:cs="Arial"/>
          <w:b/>
          <w:bCs/>
          <w:sz w:val="22"/>
          <w:szCs w:val="22"/>
        </w:rPr>
        <w:t>RESEARCH DESIGN</w:t>
      </w:r>
    </w:p>
    <w:p w14:paraId="3B39710C" w14:textId="77777777" w:rsidR="008D0E5D" w:rsidRPr="00076F16" w:rsidRDefault="008D0E5D" w:rsidP="008D0E5D">
      <w:pPr>
        <w:pStyle w:val="Body"/>
        <w:spacing w:after="0"/>
        <w:ind w:left="284"/>
        <w:rPr>
          <w:rFonts w:ascii="Arial" w:hAnsi="Arial" w:cs="Arial"/>
          <w:b/>
          <w:bCs/>
        </w:rPr>
      </w:pPr>
    </w:p>
    <w:p w14:paraId="3770C21D" w14:textId="6784C613" w:rsidR="008D0E5D" w:rsidRPr="00076F16" w:rsidRDefault="008D0E5D" w:rsidP="008D0E5D">
      <w:pPr>
        <w:pStyle w:val="Body"/>
        <w:rPr>
          <w:rFonts w:ascii="Arial" w:hAnsi="Arial" w:cs="Arial"/>
        </w:rPr>
      </w:pPr>
      <w:r w:rsidRPr="00076F16">
        <w:rPr>
          <w:rFonts w:ascii="Arial" w:hAnsi="Arial" w:cs="Arial"/>
        </w:rPr>
        <w:t>This study employed descriptive quantitative-</w:t>
      </w:r>
      <w:r w:rsidR="00882B68">
        <w:rPr>
          <w:rFonts w:ascii="Arial" w:hAnsi="Arial" w:cs="Arial"/>
        </w:rPr>
        <w:t>comparative</w:t>
      </w:r>
      <w:r w:rsidRPr="00076F16">
        <w:rPr>
          <w:rFonts w:ascii="Arial" w:hAnsi="Arial" w:cs="Arial"/>
        </w:rPr>
        <w:t xml:space="preserve"> research design. The descriptive design presented and described the expenditures and financial management used by parents in raising children with autism in Iloilo City. The </w:t>
      </w:r>
      <w:r w:rsidR="00882B68">
        <w:rPr>
          <w:rFonts w:ascii="Arial" w:hAnsi="Arial" w:cs="Arial"/>
        </w:rPr>
        <w:t>comparative</w:t>
      </w:r>
      <w:r w:rsidRPr="00076F16">
        <w:rPr>
          <w:rFonts w:ascii="Arial" w:hAnsi="Arial" w:cs="Arial"/>
        </w:rPr>
        <w:t xml:space="preserve"> research design, on the other hand, determined whether there are significant differences in the financial management used by parents in raising children with autism in Iloilo City when grouped according to age, sex, highest educational level, monthly income</w:t>
      </w:r>
      <w:r w:rsidR="005D7324">
        <w:rPr>
          <w:rFonts w:ascii="Arial" w:hAnsi="Arial" w:cs="Arial"/>
        </w:rPr>
        <w:t xml:space="preserve"> and </w:t>
      </w:r>
      <w:r w:rsidR="005D7324" w:rsidRPr="00076F16">
        <w:rPr>
          <w:rFonts w:ascii="Arial" w:hAnsi="Arial" w:cs="Arial"/>
        </w:rPr>
        <w:t>access to government or private financial assistance</w:t>
      </w:r>
    </w:p>
    <w:p w14:paraId="054EB0F7" w14:textId="1557DF43" w:rsidR="008D0E5D" w:rsidRPr="00076F16" w:rsidRDefault="00076F16" w:rsidP="00076F16">
      <w:pPr>
        <w:pStyle w:val="Body"/>
        <w:rPr>
          <w:rFonts w:ascii="Arial" w:hAnsi="Arial" w:cs="Arial"/>
          <w:sz w:val="22"/>
          <w:szCs w:val="22"/>
          <w:u w:val="single"/>
        </w:rPr>
      </w:pPr>
      <w:r w:rsidRPr="00076F16">
        <w:rPr>
          <w:rFonts w:ascii="Arial" w:hAnsi="Arial" w:cs="Arial"/>
          <w:b/>
          <w:bCs/>
          <w:sz w:val="22"/>
          <w:szCs w:val="22"/>
          <w:u w:val="single"/>
        </w:rPr>
        <w:t>5.1.1. STUDY SETTING</w:t>
      </w:r>
    </w:p>
    <w:p w14:paraId="70244E39" w14:textId="62518F59" w:rsidR="008D0E5D" w:rsidRPr="00076F16" w:rsidRDefault="008D0E5D" w:rsidP="008D0E5D">
      <w:pPr>
        <w:pStyle w:val="Body"/>
        <w:rPr>
          <w:rFonts w:ascii="Arial" w:hAnsi="Arial" w:cs="Arial"/>
        </w:rPr>
      </w:pPr>
      <w:r w:rsidRPr="00076F16">
        <w:rPr>
          <w:rFonts w:ascii="Arial" w:hAnsi="Arial" w:cs="Arial"/>
        </w:rPr>
        <w:t xml:space="preserve">This study was conducted in Iloilo City located in Western Visayas region. Iloilo City consists of seven districts, namely </w:t>
      </w:r>
      <w:proofErr w:type="spellStart"/>
      <w:r w:rsidRPr="00076F16">
        <w:rPr>
          <w:rFonts w:ascii="Arial" w:hAnsi="Arial" w:cs="Arial"/>
        </w:rPr>
        <w:t>Jaro</w:t>
      </w:r>
      <w:proofErr w:type="spellEnd"/>
      <w:r w:rsidRPr="00076F16">
        <w:rPr>
          <w:rFonts w:ascii="Arial" w:hAnsi="Arial" w:cs="Arial"/>
        </w:rPr>
        <w:t xml:space="preserve">, City Proper, </w:t>
      </w:r>
      <w:proofErr w:type="spellStart"/>
      <w:r w:rsidRPr="00076F16">
        <w:rPr>
          <w:rFonts w:ascii="Arial" w:hAnsi="Arial" w:cs="Arial"/>
        </w:rPr>
        <w:t>Lapuz</w:t>
      </w:r>
      <w:proofErr w:type="spellEnd"/>
      <w:r w:rsidRPr="00076F16">
        <w:rPr>
          <w:rFonts w:ascii="Arial" w:hAnsi="Arial" w:cs="Arial"/>
        </w:rPr>
        <w:t xml:space="preserve">, Molo, La Paz, </w:t>
      </w:r>
      <w:proofErr w:type="spellStart"/>
      <w:r w:rsidRPr="00076F16">
        <w:rPr>
          <w:rFonts w:ascii="Arial" w:hAnsi="Arial" w:cs="Arial"/>
        </w:rPr>
        <w:t>Mandurriao</w:t>
      </w:r>
      <w:proofErr w:type="spellEnd"/>
      <w:r w:rsidRPr="00076F16">
        <w:rPr>
          <w:rFonts w:ascii="Arial" w:hAnsi="Arial" w:cs="Arial"/>
        </w:rPr>
        <w:t>, and Arevalo. This setting was chosen because Iloilo City has a blend of urban accessibility and economic inequality. While the city offers access to specialized institutions, and hospitals, the financial cost and accessibility of autism related services remain a significant challenge for many families. The distinct socioeconomic characteristics exhibited across the seven districts provides an ideal location for examining the financial cost and financial management strategies used by parents in raising children with autism.</w:t>
      </w:r>
    </w:p>
    <w:p w14:paraId="6A07668A" w14:textId="2237C4D6" w:rsidR="008D0E5D" w:rsidRPr="00076F16" w:rsidRDefault="00076F16" w:rsidP="008D0E5D">
      <w:pPr>
        <w:pStyle w:val="Body"/>
        <w:spacing w:after="0"/>
        <w:ind w:left="-76"/>
        <w:rPr>
          <w:rFonts w:ascii="Arial" w:hAnsi="Arial" w:cs="Arial"/>
          <w:b/>
          <w:bCs/>
          <w:sz w:val="22"/>
          <w:szCs w:val="22"/>
        </w:rPr>
      </w:pPr>
      <w:r w:rsidRPr="00076F16">
        <w:rPr>
          <w:rFonts w:ascii="Arial" w:hAnsi="Arial" w:cs="Arial"/>
          <w:b/>
          <w:bCs/>
          <w:sz w:val="22"/>
          <w:szCs w:val="22"/>
        </w:rPr>
        <w:t>5.1.1.1. POPULATION AND SAMPLING</w:t>
      </w:r>
    </w:p>
    <w:p w14:paraId="2E3756F6" w14:textId="77777777" w:rsidR="008D0E5D" w:rsidRPr="00076F16" w:rsidRDefault="008D0E5D" w:rsidP="008D0E5D">
      <w:pPr>
        <w:pStyle w:val="Body"/>
        <w:spacing w:after="0"/>
        <w:ind w:left="-76"/>
        <w:rPr>
          <w:rFonts w:ascii="Arial" w:hAnsi="Arial" w:cs="Arial"/>
          <w:b/>
          <w:bCs/>
        </w:rPr>
      </w:pPr>
    </w:p>
    <w:p w14:paraId="64288286" w14:textId="1C4E12CD" w:rsidR="008D0E5D" w:rsidRPr="00076F16" w:rsidRDefault="008D0E5D" w:rsidP="008D0E5D">
      <w:pPr>
        <w:pStyle w:val="Body"/>
        <w:spacing w:after="0"/>
        <w:ind w:left="-76"/>
        <w:rPr>
          <w:rFonts w:ascii="Arial" w:hAnsi="Arial" w:cs="Arial"/>
        </w:rPr>
      </w:pPr>
      <w:r w:rsidRPr="00076F16">
        <w:rPr>
          <w:rFonts w:ascii="Arial" w:hAnsi="Arial" w:cs="Arial"/>
        </w:rPr>
        <w:t>The respondents of this study were 113 parents residing in Iloilo City who are raising at least one child clinically diagnosed with autism. These parents were chosen because they personally experience the financial responsibilities and challenges of raising a child with autism.</w:t>
      </w:r>
    </w:p>
    <w:p w14:paraId="7A3401A2" w14:textId="5C0DFBD9" w:rsidR="008D0E5D" w:rsidRPr="00076F16" w:rsidRDefault="008D0E5D" w:rsidP="008D0E5D">
      <w:pPr>
        <w:pStyle w:val="Body"/>
        <w:spacing w:after="0"/>
        <w:ind w:left="-76"/>
        <w:rPr>
          <w:rFonts w:ascii="Arial" w:hAnsi="Arial" w:cs="Arial"/>
        </w:rPr>
      </w:pPr>
    </w:p>
    <w:p w14:paraId="75FF180E" w14:textId="2401FC22" w:rsidR="008D0E5D" w:rsidRDefault="008D0E5D" w:rsidP="008D0E5D">
      <w:pPr>
        <w:pStyle w:val="Body"/>
        <w:ind w:left="-76"/>
        <w:rPr>
          <w:rFonts w:ascii="Arial" w:hAnsi="Arial" w:cs="Arial"/>
        </w:rPr>
      </w:pPr>
      <w:r w:rsidRPr="00076F16">
        <w:rPr>
          <w:rFonts w:ascii="Arial" w:hAnsi="Arial" w:cs="Arial"/>
        </w:rPr>
        <w:t xml:space="preserve">The study utilized a purposive sampling technique to identify respondents. The sample size was determined using the sample size calculator by </w:t>
      </w:r>
      <w:proofErr w:type="spellStart"/>
      <w:r w:rsidRPr="00076F16">
        <w:rPr>
          <w:rFonts w:ascii="Arial" w:hAnsi="Arial" w:cs="Arial"/>
        </w:rPr>
        <w:t>Raosoft</w:t>
      </w:r>
      <w:proofErr w:type="spellEnd"/>
      <w:r w:rsidRPr="00076F16">
        <w:rPr>
          <w:rFonts w:ascii="Arial" w:hAnsi="Arial" w:cs="Arial"/>
        </w:rPr>
        <w:t xml:space="preserve">. The estimated population were </w:t>
      </w:r>
      <w:r w:rsidRPr="00076F16">
        <w:rPr>
          <w:rFonts w:ascii="Arial" w:hAnsi="Arial" w:cs="Arial"/>
        </w:rPr>
        <w:lastRenderedPageBreak/>
        <w:t>100 parents, with 5% margin of error, and 95% confidence level. Where n is the population size, r is the fraction of responses, and Z(c/100) is the critical value for the confidence level c.</w:t>
      </w:r>
    </w:p>
    <w:p w14:paraId="7B327738" w14:textId="486B33D7" w:rsidR="003B739F" w:rsidRPr="00076F16" w:rsidRDefault="003B739F" w:rsidP="008D0E5D">
      <w:pPr>
        <w:pStyle w:val="Body"/>
        <w:ind w:left="-76"/>
        <w:rPr>
          <w:rFonts w:ascii="Arial" w:hAnsi="Arial" w:cs="Arial"/>
        </w:rPr>
      </w:pPr>
      <w:r>
        <w:rPr>
          <w:rFonts w:ascii="Arial" w:hAnsi="Arial" w:cs="Arial"/>
          <w:noProof/>
        </w:rPr>
        <w:drawing>
          <wp:inline distT="0" distB="0" distL="0" distR="0" wp14:anchorId="1C99B535" wp14:editId="35779A67">
            <wp:extent cx="5035550" cy="30359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35550" cy="3035935"/>
                    </a:xfrm>
                    <a:prstGeom prst="rect">
                      <a:avLst/>
                    </a:prstGeom>
                    <a:noFill/>
                  </pic:spPr>
                </pic:pic>
              </a:graphicData>
            </a:graphic>
          </wp:inline>
        </w:drawing>
      </w:r>
    </w:p>
    <w:p w14:paraId="2126349A" w14:textId="2CE23B7E" w:rsidR="006D22D0" w:rsidRDefault="006D22D0" w:rsidP="008D0E5D">
      <w:pPr>
        <w:pStyle w:val="Body"/>
        <w:spacing w:after="0"/>
        <w:ind w:left="-76"/>
        <w:rPr>
          <w:rFonts w:ascii="Arial" w:hAnsi="Arial" w:cs="Arial"/>
        </w:rPr>
      </w:pPr>
      <w:r>
        <w:rPr>
          <w:rFonts w:ascii="Arial" w:hAnsi="Arial" w:cs="Arial"/>
        </w:rPr>
        <w:t xml:space="preserve">Picture 1. </w:t>
      </w:r>
      <w:proofErr w:type="spellStart"/>
      <w:r w:rsidR="00535C2B" w:rsidRPr="00076F16">
        <w:rPr>
          <w:rFonts w:ascii="Arial" w:hAnsi="Arial" w:cs="Arial"/>
        </w:rPr>
        <w:t>Raosoft</w:t>
      </w:r>
      <w:proofErr w:type="spellEnd"/>
      <w:r w:rsidR="00535C2B" w:rsidRPr="00076F16">
        <w:rPr>
          <w:rFonts w:ascii="Arial" w:hAnsi="Arial" w:cs="Arial"/>
        </w:rPr>
        <w:t xml:space="preserve"> sample size calculator</w:t>
      </w:r>
    </w:p>
    <w:p w14:paraId="36CF0017" w14:textId="77777777" w:rsidR="006D22D0" w:rsidRDefault="006D22D0" w:rsidP="008D0E5D">
      <w:pPr>
        <w:pStyle w:val="Body"/>
        <w:spacing w:after="0"/>
        <w:ind w:left="-76"/>
        <w:rPr>
          <w:rFonts w:ascii="Arial" w:hAnsi="Arial" w:cs="Arial"/>
        </w:rPr>
      </w:pPr>
    </w:p>
    <w:p w14:paraId="5B05EA8A" w14:textId="77777777" w:rsidR="006D22D0" w:rsidRDefault="006D22D0" w:rsidP="008D0E5D">
      <w:pPr>
        <w:pStyle w:val="Body"/>
        <w:spacing w:after="0"/>
        <w:ind w:left="-76"/>
        <w:rPr>
          <w:rFonts w:ascii="Arial" w:hAnsi="Arial" w:cs="Arial"/>
        </w:rPr>
      </w:pPr>
    </w:p>
    <w:p w14:paraId="6DE587EA" w14:textId="77777777" w:rsidR="006D22D0" w:rsidRDefault="006D22D0" w:rsidP="008D0E5D">
      <w:pPr>
        <w:pStyle w:val="Body"/>
        <w:spacing w:after="0"/>
        <w:ind w:left="-76"/>
        <w:rPr>
          <w:rFonts w:ascii="Arial" w:hAnsi="Arial" w:cs="Arial"/>
        </w:rPr>
      </w:pPr>
    </w:p>
    <w:p w14:paraId="45F7F2A7" w14:textId="209ACE35" w:rsidR="008D0E5D" w:rsidRPr="00076F16" w:rsidRDefault="008D0E5D" w:rsidP="008D0E5D">
      <w:pPr>
        <w:pStyle w:val="Body"/>
        <w:spacing w:after="0"/>
        <w:ind w:left="-76"/>
        <w:rPr>
          <w:rFonts w:ascii="Arial" w:hAnsi="Arial" w:cs="Arial"/>
        </w:rPr>
      </w:pPr>
      <w:r w:rsidRPr="00076F16">
        <w:rPr>
          <w:rFonts w:ascii="Arial" w:hAnsi="Arial" w:cs="Arial"/>
        </w:rPr>
        <w:t xml:space="preserve">Therefore, a minimum of eighty (80) respondents were targeted using the </w:t>
      </w:r>
      <w:proofErr w:type="spellStart"/>
      <w:r w:rsidRPr="00076F16">
        <w:rPr>
          <w:rFonts w:ascii="Arial" w:hAnsi="Arial" w:cs="Arial"/>
        </w:rPr>
        <w:t>Raosoft</w:t>
      </w:r>
      <w:proofErr w:type="spellEnd"/>
      <w:r w:rsidRPr="00076F16">
        <w:rPr>
          <w:rFonts w:ascii="Arial" w:hAnsi="Arial" w:cs="Arial"/>
        </w:rPr>
        <w:t xml:space="preserve"> sample size calculator. To ensure adequate representation and precision in studies with a small population, it is recommended and advisable to include all populations (Israel, 1992). To account for non-responses or incomplete questionnaires, the researchers aimed for a maximum one hundred thirteen (113) respondents.</w:t>
      </w:r>
    </w:p>
    <w:p w14:paraId="5824510A" w14:textId="0147C5E0" w:rsidR="008D0E5D" w:rsidRPr="00076F16" w:rsidRDefault="008D0E5D" w:rsidP="008D0E5D">
      <w:pPr>
        <w:pStyle w:val="Body"/>
        <w:spacing w:after="0"/>
        <w:ind w:left="-76"/>
        <w:rPr>
          <w:rFonts w:ascii="Arial" w:hAnsi="Arial" w:cs="Arial"/>
        </w:rPr>
      </w:pPr>
    </w:p>
    <w:p w14:paraId="298ADD3A" w14:textId="2AD3780C" w:rsidR="00FA6565" w:rsidRPr="00076F16" w:rsidRDefault="00076F16" w:rsidP="00FA6565">
      <w:pPr>
        <w:pStyle w:val="Body"/>
        <w:numPr>
          <w:ilvl w:val="1"/>
          <w:numId w:val="31"/>
        </w:numPr>
        <w:spacing w:after="0"/>
        <w:ind w:left="284"/>
        <w:rPr>
          <w:rFonts w:ascii="Arial" w:hAnsi="Arial" w:cs="Arial"/>
          <w:b/>
          <w:bCs/>
          <w:sz w:val="22"/>
          <w:szCs w:val="22"/>
        </w:rPr>
      </w:pPr>
      <w:r w:rsidRPr="00076F16">
        <w:rPr>
          <w:rFonts w:ascii="Arial" w:hAnsi="Arial" w:cs="Arial"/>
          <w:b/>
          <w:bCs/>
          <w:sz w:val="22"/>
          <w:szCs w:val="22"/>
        </w:rPr>
        <w:t>RESEARCH INSTRUMENT</w:t>
      </w:r>
    </w:p>
    <w:p w14:paraId="437C033A" w14:textId="77777777" w:rsidR="00FA6565" w:rsidRPr="00076F16" w:rsidRDefault="00FA6565" w:rsidP="00FA6565">
      <w:pPr>
        <w:pStyle w:val="Body"/>
        <w:spacing w:after="0"/>
        <w:ind w:left="-76"/>
        <w:rPr>
          <w:rFonts w:ascii="Arial" w:hAnsi="Arial" w:cs="Arial"/>
          <w:b/>
          <w:bCs/>
        </w:rPr>
      </w:pPr>
    </w:p>
    <w:p w14:paraId="10772683" w14:textId="77777777" w:rsidR="00FA6565" w:rsidRPr="00076F16" w:rsidRDefault="008D0E5D" w:rsidP="00FA6565">
      <w:pPr>
        <w:pStyle w:val="Body"/>
        <w:spacing w:after="0"/>
        <w:ind w:left="-76"/>
        <w:rPr>
          <w:rFonts w:ascii="Arial" w:hAnsi="Arial" w:cs="Arial"/>
          <w:b/>
          <w:bCs/>
        </w:rPr>
      </w:pPr>
      <w:r w:rsidRPr="00076F16">
        <w:rPr>
          <w:rFonts w:ascii="Arial" w:hAnsi="Arial" w:cs="Arial"/>
        </w:rPr>
        <w:t>In this study, the primary tool for data collection was a researcher-made questionnaire. The questionnaire that was carefully designed by the researchers to gather quantitative data pertaining to the financial costs and financial management of parents raising a child with autism. The questionnaire was divided into five parts.</w:t>
      </w:r>
    </w:p>
    <w:p w14:paraId="51D100EB" w14:textId="77777777" w:rsidR="00FA6565" w:rsidRPr="00076F16" w:rsidRDefault="00FA6565" w:rsidP="00FA6565">
      <w:pPr>
        <w:pStyle w:val="Body"/>
        <w:spacing w:after="0"/>
        <w:ind w:left="-76"/>
        <w:rPr>
          <w:rFonts w:ascii="Arial" w:hAnsi="Arial" w:cs="Arial"/>
          <w:b/>
          <w:bCs/>
        </w:rPr>
      </w:pPr>
    </w:p>
    <w:p w14:paraId="7E5840C1" w14:textId="453DC046" w:rsidR="008D0E5D" w:rsidRPr="00076F16" w:rsidRDefault="008D0E5D" w:rsidP="00FA6565">
      <w:pPr>
        <w:pStyle w:val="Body"/>
        <w:spacing w:after="0"/>
        <w:ind w:left="-76"/>
        <w:rPr>
          <w:rFonts w:ascii="Arial" w:hAnsi="Arial" w:cs="Arial"/>
        </w:rPr>
      </w:pPr>
      <w:r w:rsidRPr="00076F16">
        <w:rPr>
          <w:rFonts w:ascii="Arial" w:hAnsi="Arial" w:cs="Arial"/>
        </w:rPr>
        <w:t>First part includes information on the respondents’ age, gender, civil status, educational level, occupation, and household or employment income. Second part gathers data about the respondent’s child, particularly the child’s age and the severity level of autism spectrum disorder (ASD). The third measures the cost of major expense categories such as education, therapy, medication, etc. Forth part identifies the different financial management strategies used by parents like budgeting, saving, and planning.</w:t>
      </w:r>
      <w:r w:rsidR="00882B68">
        <w:rPr>
          <w:rFonts w:ascii="Arial" w:hAnsi="Arial" w:cs="Arial"/>
        </w:rPr>
        <w:t xml:space="preserve"> </w:t>
      </w:r>
      <w:r w:rsidRPr="00076F16">
        <w:rPr>
          <w:rFonts w:ascii="Arial" w:hAnsi="Arial" w:cs="Arial"/>
        </w:rPr>
        <w:t>Fifth part examines the access of financial assistance programs and support from NGO’s, Private Financial Institutions, and Government.</w:t>
      </w:r>
    </w:p>
    <w:p w14:paraId="14E95C98" w14:textId="77777777" w:rsidR="00FA6565" w:rsidRPr="00076F16" w:rsidRDefault="00FA6565" w:rsidP="008D0E5D">
      <w:pPr>
        <w:pStyle w:val="Body"/>
        <w:spacing w:after="0"/>
        <w:rPr>
          <w:rFonts w:ascii="Arial" w:hAnsi="Arial" w:cs="Arial"/>
          <w:b/>
          <w:bCs/>
        </w:rPr>
      </w:pPr>
    </w:p>
    <w:p w14:paraId="4D372CE1" w14:textId="5C699583" w:rsidR="008D0E5D" w:rsidRPr="005038A7" w:rsidRDefault="00076F16" w:rsidP="008D0E5D">
      <w:pPr>
        <w:pStyle w:val="Body"/>
        <w:spacing w:after="0"/>
        <w:rPr>
          <w:rFonts w:ascii="Arial" w:hAnsi="Arial" w:cs="Arial"/>
          <w:b/>
          <w:bCs/>
          <w:sz w:val="22"/>
          <w:szCs w:val="22"/>
          <w:u w:val="single"/>
        </w:rPr>
      </w:pPr>
      <w:r w:rsidRPr="005038A7">
        <w:rPr>
          <w:rFonts w:ascii="Arial" w:hAnsi="Arial" w:cs="Arial"/>
          <w:b/>
          <w:bCs/>
          <w:sz w:val="22"/>
          <w:szCs w:val="22"/>
          <w:u w:val="single"/>
        </w:rPr>
        <w:t>5.2.1. VALIDITY</w:t>
      </w:r>
    </w:p>
    <w:p w14:paraId="1AAF6FAA" w14:textId="321E74D1" w:rsidR="00DD53B7" w:rsidRPr="00076F16" w:rsidRDefault="00DD53B7" w:rsidP="008D0E5D">
      <w:pPr>
        <w:pStyle w:val="Body"/>
        <w:spacing w:after="0"/>
        <w:rPr>
          <w:rFonts w:ascii="Arial" w:hAnsi="Arial" w:cs="Arial"/>
          <w:b/>
          <w:bCs/>
        </w:rPr>
      </w:pPr>
    </w:p>
    <w:p w14:paraId="55744CD7" w14:textId="622C2E58" w:rsidR="00DD53B7" w:rsidRPr="00076F16" w:rsidRDefault="00DD53B7" w:rsidP="008D0E5D">
      <w:pPr>
        <w:pStyle w:val="Body"/>
        <w:spacing w:after="0"/>
        <w:rPr>
          <w:rFonts w:ascii="Arial" w:hAnsi="Arial" w:cs="Arial"/>
        </w:rPr>
      </w:pPr>
      <w:r w:rsidRPr="00076F16">
        <w:rPr>
          <w:rFonts w:ascii="Arial" w:hAnsi="Arial" w:cs="Arial"/>
        </w:rPr>
        <w:lastRenderedPageBreak/>
        <w:t>The instrument used in this study underwent content validity testing with three qualified financial experts, specifically 3 educators who were knowledgeable about assessing different financial management. These validators assessed and found the research instrument to be appropriate and valid to answer the study's objective</w:t>
      </w:r>
    </w:p>
    <w:p w14:paraId="06B9578F" w14:textId="749B5E21" w:rsidR="00DD53B7" w:rsidRPr="00076F16" w:rsidRDefault="00DD53B7" w:rsidP="008D0E5D">
      <w:pPr>
        <w:pStyle w:val="Body"/>
        <w:spacing w:after="0"/>
        <w:rPr>
          <w:rFonts w:ascii="Arial" w:hAnsi="Arial" w:cs="Arial"/>
        </w:rPr>
      </w:pPr>
    </w:p>
    <w:p w14:paraId="07771F50" w14:textId="1822C807" w:rsidR="00DD53B7" w:rsidRPr="00076F16" w:rsidRDefault="00DD53B7" w:rsidP="008D0E5D">
      <w:pPr>
        <w:pStyle w:val="Body"/>
        <w:spacing w:after="0"/>
        <w:rPr>
          <w:rFonts w:ascii="Arial" w:hAnsi="Arial" w:cs="Arial"/>
        </w:rPr>
      </w:pPr>
      <w:r w:rsidRPr="00076F16">
        <w:rPr>
          <w:rFonts w:ascii="Arial" w:hAnsi="Arial" w:cs="Arial"/>
        </w:rPr>
        <w:t xml:space="preserve">The Survey Instrument Validation Rating Scale developed by </w:t>
      </w:r>
      <w:proofErr w:type="spellStart"/>
      <w:r w:rsidRPr="00076F16">
        <w:rPr>
          <w:rFonts w:ascii="Arial" w:hAnsi="Arial" w:cs="Arial"/>
        </w:rPr>
        <w:t>Oducado</w:t>
      </w:r>
      <w:proofErr w:type="spellEnd"/>
      <w:r w:rsidRPr="00076F16">
        <w:rPr>
          <w:rFonts w:ascii="Arial" w:hAnsi="Arial" w:cs="Arial"/>
        </w:rPr>
        <w:t xml:space="preserve"> (2020), based on the Good and </w:t>
      </w:r>
      <w:proofErr w:type="spellStart"/>
      <w:r w:rsidRPr="00076F16">
        <w:rPr>
          <w:rFonts w:ascii="Arial" w:hAnsi="Arial" w:cs="Arial"/>
        </w:rPr>
        <w:t>Scates</w:t>
      </w:r>
      <w:proofErr w:type="spellEnd"/>
      <w:r w:rsidRPr="00076F16">
        <w:rPr>
          <w:rFonts w:ascii="Arial" w:hAnsi="Arial" w:cs="Arial"/>
        </w:rPr>
        <w:t xml:space="preserve"> Scale was used. Each item was rated for relevance, appropriateness, and clarity. Revisions have been made according to the validators’ comments and feedback. The instrument was considered valid after reaching the required cutoff score.</w:t>
      </w:r>
    </w:p>
    <w:p w14:paraId="0960823F" w14:textId="6CA4DD2C" w:rsidR="00DD53B7" w:rsidRPr="00076F16" w:rsidRDefault="00DD53B7" w:rsidP="008D0E5D">
      <w:pPr>
        <w:pStyle w:val="Body"/>
        <w:spacing w:after="0"/>
        <w:rPr>
          <w:rFonts w:ascii="Arial" w:hAnsi="Arial" w:cs="Arial"/>
        </w:rPr>
      </w:pPr>
    </w:p>
    <w:p w14:paraId="0BC5D953" w14:textId="51420AED" w:rsidR="00DD53B7" w:rsidRPr="00076F16" w:rsidRDefault="00076F16" w:rsidP="008D0E5D">
      <w:pPr>
        <w:pStyle w:val="Body"/>
        <w:spacing w:after="0"/>
        <w:rPr>
          <w:rFonts w:ascii="Arial" w:hAnsi="Arial" w:cs="Arial"/>
          <w:b/>
          <w:bCs/>
          <w:sz w:val="22"/>
          <w:szCs w:val="22"/>
        </w:rPr>
      </w:pPr>
      <w:r w:rsidRPr="00076F16">
        <w:rPr>
          <w:rFonts w:ascii="Arial" w:hAnsi="Arial" w:cs="Arial"/>
          <w:b/>
          <w:bCs/>
          <w:sz w:val="22"/>
          <w:szCs w:val="22"/>
        </w:rPr>
        <w:t>5.2.1.1. RELIABILITY</w:t>
      </w:r>
    </w:p>
    <w:p w14:paraId="1F2D0AC7" w14:textId="08A41242" w:rsidR="00DD53B7" w:rsidRPr="00076F16" w:rsidRDefault="00DD53B7" w:rsidP="008D0E5D">
      <w:pPr>
        <w:pStyle w:val="Body"/>
        <w:spacing w:after="0"/>
        <w:rPr>
          <w:rFonts w:ascii="Arial" w:hAnsi="Arial" w:cs="Arial"/>
          <w:b/>
          <w:bCs/>
        </w:rPr>
      </w:pPr>
    </w:p>
    <w:p w14:paraId="07C8BBAB" w14:textId="3707776A" w:rsidR="008D0E5D" w:rsidRPr="00076F16" w:rsidRDefault="00DD53B7" w:rsidP="00DD53B7">
      <w:pPr>
        <w:pStyle w:val="Body"/>
        <w:spacing w:after="0"/>
        <w:rPr>
          <w:rFonts w:ascii="Arial" w:hAnsi="Arial" w:cs="Arial"/>
        </w:rPr>
      </w:pPr>
      <w:r w:rsidRPr="00076F16">
        <w:rPr>
          <w:rFonts w:ascii="Arial" w:hAnsi="Arial" w:cs="Arial"/>
        </w:rPr>
        <w:t xml:space="preserve">A pilot test was conducted with 30 respondents who have experienced the same financial challenges and characteristics with the study population. The reliability was determined using Cronbach’s Alpha, which measures internal consistency. The results of the reliability testing showed that all sections of the instrument demonstrated good internal consistency. Specifically, Section 3 (Expenditures) obtained a Cronbach’s alpha of 0.89, Section 4 (How You Manage Money) yielded 0.88, and Section 5 (Support and Help) recorded 0.87. These values indicate that the items in each section were highly consistent. Overall, the instrument is considered reliable for use in the actual data collection. </w:t>
      </w:r>
    </w:p>
    <w:p w14:paraId="347CDB8D" w14:textId="7EBD0E1A" w:rsidR="00DD53B7" w:rsidRPr="00076F16" w:rsidRDefault="00DD53B7" w:rsidP="00DD53B7">
      <w:pPr>
        <w:pStyle w:val="Body"/>
        <w:spacing w:after="0"/>
        <w:rPr>
          <w:rFonts w:ascii="Arial" w:hAnsi="Arial" w:cs="Arial"/>
        </w:rPr>
      </w:pPr>
    </w:p>
    <w:p w14:paraId="35D30025" w14:textId="4DF6D189" w:rsidR="00DD53B7" w:rsidRPr="00076F16" w:rsidRDefault="00076F16" w:rsidP="00DD53B7">
      <w:pPr>
        <w:pStyle w:val="Body"/>
        <w:spacing w:after="0"/>
        <w:rPr>
          <w:rFonts w:ascii="Arial" w:hAnsi="Arial" w:cs="Arial"/>
          <w:b/>
          <w:bCs/>
          <w:sz w:val="22"/>
          <w:szCs w:val="22"/>
        </w:rPr>
      </w:pPr>
      <w:r w:rsidRPr="00076F16">
        <w:rPr>
          <w:rFonts w:ascii="Arial" w:hAnsi="Arial" w:cs="Arial"/>
          <w:b/>
          <w:bCs/>
          <w:sz w:val="22"/>
          <w:szCs w:val="22"/>
        </w:rPr>
        <w:t>5.3. DATA COLLECTION PROCEDURE</w:t>
      </w:r>
    </w:p>
    <w:p w14:paraId="0B0743B4" w14:textId="63A4B8E1" w:rsidR="008D0E5D" w:rsidRPr="00076F16" w:rsidRDefault="008D0E5D" w:rsidP="008D0E5D">
      <w:pPr>
        <w:pStyle w:val="Body"/>
        <w:spacing w:after="0"/>
        <w:rPr>
          <w:rFonts w:ascii="Arial" w:hAnsi="Arial" w:cs="Arial"/>
        </w:rPr>
      </w:pPr>
    </w:p>
    <w:p w14:paraId="415579B0" w14:textId="3B869D0A" w:rsidR="008D0E5D" w:rsidRPr="00076F16" w:rsidRDefault="00DD53B7" w:rsidP="008D0E5D">
      <w:pPr>
        <w:pStyle w:val="Body"/>
        <w:spacing w:after="0"/>
        <w:rPr>
          <w:rFonts w:ascii="Arial" w:hAnsi="Arial" w:cs="Arial"/>
        </w:rPr>
      </w:pPr>
      <w:r w:rsidRPr="00076F16">
        <w:rPr>
          <w:rFonts w:ascii="Arial" w:hAnsi="Arial" w:cs="Arial"/>
        </w:rPr>
        <w:t>Ethical approval was obtained from the Institutional Research Ethics Board of Iloilo Doctors’ College (IDEREC-2026.01_010) prior to data collection. Permissions were secured from relevant academic officials, the City Social Welfare and Development Office, Iloilo City Hall, and barangay authorities. Participants were informed of the study’s purpose and confidentiality and provided consent before participation. Questionnaires were administered in person, completed within 30 minutes, and collected either on-site or within three days. Follow-ups were conducted as needed, and missing data were verified. Completed responses were encoded in Microsoft Excel for analysis.</w:t>
      </w:r>
    </w:p>
    <w:p w14:paraId="450BACC4" w14:textId="09C11AB0" w:rsidR="008D0E5D" w:rsidRPr="00076F16" w:rsidRDefault="008D0E5D" w:rsidP="008D0E5D">
      <w:pPr>
        <w:pStyle w:val="Body"/>
        <w:spacing w:after="0"/>
        <w:rPr>
          <w:rFonts w:ascii="Arial" w:hAnsi="Arial" w:cs="Arial"/>
        </w:rPr>
      </w:pPr>
    </w:p>
    <w:p w14:paraId="6F25A90E" w14:textId="75089D08" w:rsidR="00DD53B7" w:rsidRPr="00076F16" w:rsidRDefault="00076F16" w:rsidP="008D0E5D">
      <w:pPr>
        <w:pStyle w:val="Body"/>
        <w:spacing w:after="0"/>
        <w:rPr>
          <w:rFonts w:ascii="Arial" w:hAnsi="Arial" w:cs="Arial"/>
          <w:b/>
          <w:bCs/>
          <w:sz w:val="22"/>
          <w:szCs w:val="22"/>
        </w:rPr>
      </w:pPr>
      <w:r w:rsidRPr="00076F16">
        <w:rPr>
          <w:rFonts w:ascii="Arial" w:hAnsi="Arial" w:cs="Arial"/>
          <w:b/>
          <w:bCs/>
          <w:sz w:val="22"/>
          <w:szCs w:val="22"/>
        </w:rPr>
        <w:t>5.4. DATA ANALYSIS</w:t>
      </w:r>
    </w:p>
    <w:p w14:paraId="5841E280" w14:textId="63C19448" w:rsidR="008D0E5D" w:rsidRPr="00076F16" w:rsidRDefault="008D0E5D" w:rsidP="008D0E5D">
      <w:pPr>
        <w:pStyle w:val="Body"/>
        <w:spacing w:after="0"/>
        <w:rPr>
          <w:rFonts w:ascii="Arial" w:hAnsi="Arial" w:cs="Arial"/>
        </w:rPr>
      </w:pPr>
    </w:p>
    <w:p w14:paraId="146282AC" w14:textId="3A744280" w:rsidR="008D0E5D" w:rsidRDefault="00DD53B7" w:rsidP="00DD53B7">
      <w:pPr>
        <w:pStyle w:val="Body"/>
        <w:rPr>
          <w:rFonts w:ascii="Arial" w:hAnsi="Arial" w:cs="Arial"/>
        </w:rPr>
      </w:pPr>
      <w:r w:rsidRPr="00076F16">
        <w:rPr>
          <w:rFonts w:ascii="Arial" w:hAnsi="Arial" w:cs="Arial"/>
        </w:rPr>
        <w:t>The data collected were encoded in spreadsheet software (MS Excel). A 5-point Likert scale was used in this study. Percentage, frequency, mean, and standard deviation were used to describe the demographic characteristics and financial conditions of the respondents. To determine the relationship between socioeconomic status and financial management, Pearson’s r was used when the data were normally distributed. Differences in financial management according to socioeconomic factors were analyzed using Analysis of Variance (ANOVA</w:t>
      </w:r>
      <w:r w:rsidR="00F9489B" w:rsidRPr="00076F16">
        <w:rPr>
          <w:rFonts w:ascii="Arial" w:hAnsi="Arial" w:cs="Arial"/>
        </w:rPr>
        <w:t xml:space="preserve"> </w:t>
      </w:r>
      <w:r w:rsidRPr="00076F16">
        <w:rPr>
          <w:rFonts w:ascii="Arial" w:hAnsi="Arial" w:cs="Arial"/>
        </w:rPr>
        <w:t>The level of significance was set at α = 0.05. After the statistical analysis was completed, the data were interpreted accordingly.</w:t>
      </w:r>
    </w:p>
    <w:p w14:paraId="1927F800" w14:textId="77777777" w:rsidR="00076F16" w:rsidRPr="00076F16" w:rsidRDefault="00076F16" w:rsidP="00DD53B7">
      <w:pPr>
        <w:pStyle w:val="Body"/>
        <w:rPr>
          <w:rFonts w:ascii="Arial" w:hAnsi="Arial" w:cs="Arial"/>
        </w:rPr>
      </w:pPr>
    </w:p>
    <w:p w14:paraId="0E10B79C" w14:textId="59AB57E0" w:rsidR="008D0E5D" w:rsidRPr="00076F16" w:rsidRDefault="00076F16" w:rsidP="008D0E5D">
      <w:pPr>
        <w:pStyle w:val="Body"/>
        <w:spacing w:after="0"/>
        <w:rPr>
          <w:rFonts w:ascii="Arial" w:hAnsi="Arial" w:cs="Arial"/>
          <w:b/>
          <w:bCs/>
          <w:sz w:val="22"/>
          <w:szCs w:val="22"/>
        </w:rPr>
      </w:pPr>
      <w:r w:rsidRPr="00076F16">
        <w:rPr>
          <w:rFonts w:ascii="Arial" w:hAnsi="Arial" w:cs="Arial"/>
          <w:b/>
          <w:bCs/>
          <w:sz w:val="22"/>
          <w:szCs w:val="22"/>
        </w:rPr>
        <w:t>5.5. ETHICAL CONSIDERATIONS</w:t>
      </w:r>
    </w:p>
    <w:p w14:paraId="22EEE5F2" w14:textId="77777777" w:rsidR="00F9489B" w:rsidRPr="00076F16" w:rsidRDefault="00F9489B" w:rsidP="008D0E5D">
      <w:pPr>
        <w:pStyle w:val="Body"/>
        <w:spacing w:after="0"/>
        <w:rPr>
          <w:rFonts w:ascii="Arial" w:hAnsi="Arial" w:cs="Arial"/>
          <w:b/>
          <w:bCs/>
        </w:rPr>
      </w:pPr>
    </w:p>
    <w:p w14:paraId="6D72D32B" w14:textId="2FE70D86" w:rsidR="00F9489B" w:rsidRPr="00076F16" w:rsidRDefault="00F9489B" w:rsidP="00F9489B">
      <w:pPr>
        <w:pStyle w:val="Body"/>
        <w:rPr>
          <w:rFonts w:ascii="Arial" w:hAnsi="Arial" w:cs="Arial"/>
        </w:rPr>
      </w:pPr>
      <w:r w:rsidRPr="00076F16">
        <w:rPr>
          <w:rFonts w:ascii="Arial" w:hAnsi="Arial" w:cs="Arial"/>
        </w:rPr>
        <w:t>This study underwent an ethical review and approval by the Institutional Research Ethics Board (IREB) of Iloilo Doctors’ College and was granted ethical clearance (IDEREC-2026.0l_010). The researchers uphold ethical standards in line with the Data Privacy Act of 2012. The researchers also maintained the ethical research principles outlined by the American Psychological Association (APA, 2020).</w:t>
      </w:r>
    </w:p>
    <w:p w14:paraId="0067F8EE" w14:textId="2AEEA772" w:rsidR="00F9489B" w:rsidRPr="00076F16" w:rsidRDefault="00076F16" w:rsidP="00F9489B">
      <w:pPr>
        <w:pStyle w:val="Body"/>
        <w:numPr>
          <w:ilvl w:val="0"/>
          <w:numId w:val="31"/>
        </w:numPr>
        <w:spacing w:after="0"/>
        <w:ind w:left="284"/>
        <w:rPr>
          <w:rFonts w:ascii="Arial" w:hAnsi="Arial" w:cs="Arial"/>
          <w:b/>
          <w:bCs/>
          <w:sz w:val="22"/>
          <w:szCs w:val="22"/>
        </w:rPr>
      </w:pPr>
      <w:r w:rsidRPr="00076F16">
        <w:rPr>
          <w:rFonts w:ascii="Arial" w:hAnsi="Arial" w:cs="Arial"/>
          <w:b/>
          <w:bCs/>
          <w:sz w:val="22"/>
          <w:szCs w:val="22"/>
        </w:rPr>
        <w:lastRenderedPageBreak/>
        <w:t>RESULTS AND DISCUSSION</w:t>
      </w:r>
    </w:p>
    <w:p w14:paraId="568243DC" w14:textId="77777777" w:rsidR="00F9489B" w:rsidRPr="00076F16" w:rsidRDefault="00F9489B" w:rsidP="00F9489B">
      <w:pPr>
        <w:pStyle w:val="Body"/>
        <w:spacing w:after="0"/>
        <w:ind w:left="284"/>
        <w:rPr>
          <w:rFonts w:ascii="Arial" w:hAnsi="Arial" w:cs="Arial"/>
          <w:b/>
          <w:bCs/>
          <w:sz w:val="22"/>
          <w:szCs w:val="22"/>
        </w:rPr>
      </w:pPr>
    </w:p>
    <w:p w14:paraId="33D9C478" w14:textId="2872DF35" w:rsidR="00F9489B" w:rsidRPr="00076F16" w:rsidRDefault="00076F16" w:rsidP="00F9489B">
      <w:pPr>
        <w:pStyle w:val="Body"/>
        <w:spacing w:after="0"/>
        <w:ind w:left="-76"/>
        <w:rPr>
          <w:rFonts w:ascii="Arial" w:hAnsi="Arial" w:cs="Arial"/>
          <w:b/>
          <w:bCs/>
          <w:sz w:val="22"/>
          <w:szCs w:val="22"/>
        </w:rPr>
      </w:pPr>
      <w:r w:rsidRPr="00076F16">
        <w:rPr>
          <w:rFonts w:ascii="Arial" w:hAnsi="Arial" w:cs="Arial"/>
          <w:b/>
          <w:bCs/>
          <w:sz w:val="22"/>
          <w:szCs w:val="22"/>
        </w:rPr>
        <w:t>6.1. DESCRIPTIVE ANALYSIS</w:t>
      </w:r>
    </w:p>
    <w:p w14:paraId="4CAD93B4" w14:textId="77777777" w:rsidR="00F9489B" w:rsidRPr="00076F16" w:rsidRDefault="00F9489B" w:rsidP="00F9489B">
      <w:pPr>
        <w:pStyle w:val="Body"/>
        <w:spacing w:after="0"/>
        <w:ind w:left="-76"/>
        <w:rPr>
          <w:rFonts w:ascii="Arial" w:hAnsi="Arial" w:cs="Arial"/>
          <w:b/>
          <w:bCs/>
          <w:sz w:val="22"/>
          <w:szCs w:val="22"/>
        </w:rPr>
      </w:pPr>
    </w:p>
    <w:p w14:paraId="6EAE2A5A" w14:textId="014F1668" w:rsidR="00F9489B" w:rsidRPr="005038A7" w:rsidRDefault="00076F16" w:rsidP="00F9489B">
      <w:pPr>
        <w:pStyle w:val="Body"/>
        <w:spacing w:after="0"/>
        <w:ind w:left="-76"/>
        <w:rPr>
          <w:rFonts w:ascii="Arial" w:hAnsi="Arial" w:cs="Arial"/>
          <w:b/>
          <w:bCs/>
          <w:sz w:val="22"/>
          <w:szCs w:val="22"/>
          <w:u w:val="single"/>
        </w:rPr>
      </w:pPr>
      <w:r w:rsidRPr="005038A7">
        <w:rPr>
          <w:rFonts w:ascii="Arial" w:hAnsi="Arial" w:cs="Arial"/>
          <w:b/>
          <w:bCs/>
          <w:sz w:val="22"/>
          <w:szCs w:val="22"/>
          <w:u w:val="single"/>
        </w:rPr>
        <w:t xml:space="preserve">6.1.1. Profile </w:t>
      </w:r>
      <w:proofErr w:type="gramStart"/>
      <w:r w:rsidRPr="005038A7">
        <w:rPr>
          <w:rFonts w:ascii="Arial" w:hAnsi="Arial" w:cs="Arial"/>
          <w:b/>
          <w:bCs/>
          <w:sz w:val="22"/>
          <w:szCs w:val="22"/>
          <w:u w:val="single"/>
        </w:rPr>
        <w:t>Of</w:t>
      </w:r>
      <w:proofErr w:type="gramEnd"/>
      <w:r w:rsidRPr="005038A7">
        <w:rPr>
          <w:rFonts w:ascii="Arial" w:hAnsi="Arial" w:cs="Arial"/>
          <w:b/>
          <w:bCs/>
          <w:sz w:val="22"/>
          <w:szCs w:val="22"/>
          <w:u w:val="single"/>
        </w:rPr>
        <w:t xml:space="preserve"> The Respondents</w:t>
      </w:r>
    </w:p>
    <w:p w14:paraId="5FEF4611" w14:textId="4376A007" w:rsidR="00F9489B" w:rsidRPr="00076F16" w:rsidRDefault="00F9489B" w:rsidP="00F9489B">
      <w:pPr>
        <w:pStyle w:val="Body"/>
        <w:spacing w:after="0"/>
        <w:ind w:left="-76"/>
        <w:rPr>
          <w:rFonts w:ascii="Arial" w:hAnsi="Arial" w:cs="Arial"/>
          <w:b/>
          <w:bCs/>
        </w:rPr>
      </w:pPr>
    </w:p>
    <w:p w14:paraId="38E608DB" w14:textId="62D9EFDA" w:rsidR="00F9489B" w:rsidRPr="00076F16" w:rsidRDefault="00F9489B" w:rsidP="00F9489B">
      <w:pPr>
        <w:pStyle w:val="Body"/>
        <w:spacing w:after="0"/>
        <w:ind w:left="-76"/>
        <w:rPr>
          <w:rFonts w:ascii="Arial" w:hAnsi="Arial" w:cs="Arial"/>
        </w:rPr>
      </w:pPr>
      <w:r w:rsidRPr="00076F16">
        <w:rPr>
          <w:rFonts w:ascii="Arial" w:hAnsi="Arial" w:cs="Arial"/>
        </w:rPr>
        <w:t xml:space="preserve">Table 1 summarizes the respondents’ demographics. Most were middle-aged </w:t>
      </w:r>
      <w:r w:rsidRPr="003B739F">
        <w:rPr>
          <w:rFonts w:ascii="Arial" w:hAnsi="Arial" w:cs="Arial"/>
          <w:i/>
          <w:iCs/>
        </w:rPr>
        <w:t>(30–49 years),</w:t>
      </w:r>
      <w:r w:rsidRPr="00076F16">
        <w:rPr>
          <w:rFonts w:ascii="Arial" w:hAnsi="Arial" w:cs="Arial"/>
        </w:rPr>
        <w:t xml:space="preserve"> female </w:t>
      </w:r>
      <w:r w:rsidRPr="003B739F">
        <w:rPr>
          <w:rFonts w:ascii="Arial" w:hAnsi="Arial" w:cs="Arial"/>
          <w:i/>
          <w:iCs/>
        </w:rPr>
        <w:t>(83.2%),</w:t>
      </w:r>
      <w:r w:rsidRPr="00076F16">
        <w:rPr>
          <w:rFonts w:ascii="Arial" w:hAnsi="Arial" w:cs="Arial"/>
        </w:rPr>
        <w:t xml:space="preserve"> and college graduates </w:t>
      </w:r>
      <w:r w:rsidRPr="003B739F">
        <w:rPr>
          <w:rFonts w:ascii="Arial" w:hAnsi="Arial" w:cs="Arial"/>
          <w:i/>
          <w:iCs/>
        </w:rPr>
        <w:t>(54.9%).</w:t>
      </w:r>
      <w:r w:rsidRPr="00076F16">
        <w:rPr>
          <w:rFonts w:ascii="Arial" w:hAnsi="Arial" w:cs="Arial"/>
        </w:rPr>
        <w:t xml:space="preserve"> Self-employed and unemployed individuals comprised the largest groups </w:t>
      </w:r>
      <w:r w:rsidRPr="003B739F">
        <w:rPr>
          <w:rFonts w:ascii="Arial" w:hAnsi="Arial" w:cs="Arial"/>
          <w:i/>
          <w:iCs/>
        </w:rPr>
        <w:t>(35.4% each),</w:t>
      </w:r>
      <w:r w:rsidRPr="00076F16">
        <w:rPr>
          <w:rFonts w:ascii="Arial" w:hAnsi="Arial" w:cs="Arial"/>
        </w:rPr>
        <w:t xml:space="preserve"> and most did not receive financial assistance </w:t>
      </w:r>
      <w:r w:rsidRPr="003B739F">
        <w:rPr>
          <w:rFonts w:ascii="Arial" w:hAnsi="Arial" w:cs="Arial"/>
          <w:i/>
          <w:iCs/>
        </w:rPr>
        <w:t>(77.9%).</w:t>
      </w:r>
      <w:r w:rsidRPr="00076F16">
        <w:rPr>
          <w:rFonts w:ascii="Arial" w:hAnsi="Arial" w:cs="Arial"/>
        </w:rPr>
        <w:t xml:space="preserve"> Over half belonged to low-income households</w:t>
      </w:r>
      <w:r w:rsidR="00076F16">
        <w:rPr>
          <w:rFonts w:ascii="Arial" w:hAnsi="Arial" w:cs="Arial"/>
        </w:rPr>
        <w:t>.</w:t>
      </w:r>
    </w:p>
    <w:p w14:paraId="02C27648" w14:textId="77777777" w:rsidR="00F9489B" w:rsidRPr="00076F16" w:rsidRDefault="00F9489B" w:rsidP="00F9489B">
      <w:pPr>
        <w:pStyle w:val="Body"/>
        <w:spacing w:after="0"/>
        <w:rPr>
          <w:rFonts w:ascii="Arial" w:hAnsi="Arial" w:cs="Arial"/>
        </w:rPr>
      </w:pPr>
    </w:p>
    <w:tbl>
      <w:tblPr>
        <w:tblW w:w="7946" w:type="dxa"/>
        <w:tblCellMar>
          <w:top w:w="15" w:type="dxa"/>
          <w:left w:w="15" w:type="dxa"/>
          <w:bottom w:w="15" w:type="dxa"/>
          <w:right w:w="15" w:type="dxa"/>
        </w:tblCellMar>
        <w:tblLook w:val="04A0" w:firstRow="1" w:lastRow="0" w:firstColumn="1" w:lastColumn="0" w:noHBand="0" w:noVBand="1"/>
      </w:tblPr>
      <w:tblGrid>
        <w:gridCol w:w="3152"/>
        <w:gridCol w:w="3726"/>
        <w:gridCol w:w="446"/>
        <w:gridCol w:w="622"/>
      </w:tblGrid>
      <w:tr w:rsidR="00FA6565" w:rsidRPr="00076F16" w14:paraId="7E70BDA2" w14:textId="77777777" w:rsidTr="00F9489B">
        <w:trPr>
          <w:trHeight w:val="334"/>
        </w:trPr>
        <w:tc>
          <w:tcPr>
            <w:tcW w:w="0" w:type="auto"/>
            <w:tcMar>
              <w:top w:w="100" w:type="dxa"/>
              <w:left w:w="100" w:type="dxa"/>
              <w:bottom w:w="100" w:type="dxa"/>
              <w:right w:w="100" w:type="dxa"/>
            </w:tcMar>
            <w:hideMark/>
          </w:tcPr>
          <w:p w14:paraId="52BEF1B5" w14:textId="77777777" w:rsidR="00F9489B" w:rsidRPr="00F9489B" w:rsidRDefault="00F9489B" w:rsidP="00F9489B">
            <w:pPr>
              <w:rPr>
                <w:rFonts w:ascii="Arial" w:hAnsi="Arial" w:cs="Arial"/>
                <w:lang w:val="en-PH" w:eastAsia="en-PH"/>
              </w:rPr>
            </w:pPr>
          </w:p>
          <w:p w14:paraId="024B9728" w14:textId="77777777" w:rsidR="00F9489B" w:rsidRPr="00F9489B" w:rsidRDefault="00F9489B" w:rsidP="00F9489B">
            <w:pPr>
              <w:rPr>
                <w:rFonts w:ascii="Arial" w:hAnsi="Arial" w:cs="Arial"/>
                <w:lang w:val="en-PH" w:eastAsia="en-PH"/>
              </w:rPr>
            </w:pPr>
            <w:r w:rsidRPr="00F9489B">
              <w:rPr>
                <w:rFonts w:ascii="Arial" w:hAnsi="Arial" w:cs="Arial"/>
                <w:b/>
                <w:bCs/>
                <w:color w:val="000000"/>
                <w:lang w:val="en-PH" w:eastAsia="en-PH"/>
              </w:rPr>
              <w:t>Table 1</w:t>
            </w:r>
          </w:p>
        </w:tc>
        <w:tc>
          <w:tcPr>
            <w:tcW w:w="0" w:type="auto"/>
            <w:tcMar>
              <w:top w:w="100" w:type="dxa"/>
              <w:left w:w="100" w:type="dxa"/>
              <w:bottom w:w="100" w:type="dxa"/>
              <w:right w:w="100" w:type="dxa"/>
            </w:tcMar>
            <w:hideMark/>
          </w:tcPr>
          <w:p w14:paraId="28F28A50" w14:textId="77777777" w:rsidR="00F9489B" w:rsidRPr="00F9489B" w:rsidRDefault="00F9489B" w:rsidP="00F9489B">
            <w:pPr>
              <w:rPr>
                <w:rFonts w:ascii="Arial" w:hAnsi="Arial" w:cs="Arial"/>
                <w:lang w:val="en-PH" w:eastAsia="en-PH"/>
              </w:rPr>
            </w:pPr>
          </w:p>
        </w:tc>
        <w:tc>
          <w:tcPr>
            <w:tcW w:w="0" w:type="auto"/>
            <w:tcMar>
              <w:top w:w="100" w:type="dxa"/>
              <w:left w:w="100" w:type="dxa"/>
              <w:bottom w:w="100" w:type="dxa"/>
              <w:right w:w="100" w:type="dxa"/>
            </w:tcMar>
            <w:hideMark/>
          </w:tcPr>
          <w:p w14:paraId="7BB0DC0E" w14:textId="77777777" w:rsidR="00F9489B" w:rsidRPr="00F9489B" w:rsidRDefault="00F9489B" w:rsidP="00F9489B">
            <w:pPr>
              <w:rPr>
                <w:rFonts w:ascii="Arial" w:hAnsi="Arial" w:cs="Arial"/>
                <w:lang w:val="en-PH" w:eastAsia="en-PH"/>
              </w:rPr>
            </w:pPr>
          </w:p>
        </w:tc>
        <w:tc>
          <w:tcPr>
            <w:tcW w:w="0" w:type="auto"/>
            <w:tcMar>
              <w:top w:w="100" w:type="dxa"/>
              <w:left w:w="100" w:type="dxa"/>
              <w:bottom w:w="100" w:type="dxa"/>
              <w:right w:w="100" w:type="dxa"/>
            </w:tcMar>
            <w:hideMark/>
          </w:tcPr>
          <w:p w14:paraId="4AF6F062" w14:textId="77777777" w:rsidR="00F9489B" w:rsidRPr="00F9489B" w:rsidRDefault="00F9489B" w:rsidP="00F9489B">
            <w:pPr>
              <w:rPr>
                <w:rFonts w:ascii="Arial" w:hAnsi="Arial" w:cs="Arial"/>
                <w:lang w:val="en-PH" w:eastAsia="en-PH"/>
              </w:rPr>
            </w:pPr>
          </w:p>
        </w:tc>
      </w:tr>
      <w:tr w:rsidR="00F9489B" w:rsidRPr="00F9489B" w14:paraId="03541B67" w14:textId="77777777" w:rsidTr="00DA0425">
        <w:trPr>
          <w:trHeight w:val="346"/>
        </w:trPr>
        <w:tc>
          <w:tcPr>
            <w:tcW w:w="0" w:type="auto"/>
            <w:gridSpan w:val="2"/>
            <w:tcBorders>
              <w:bottom w:val="single" w:sz="4" w:space="0" w:color="auto"/>
            </w:tcBorders>
            <w:tcMar>
              <w:top w:w="100" w:type="dxa"/>
              <w:left w:w="100" w:type="dxa"/>
              <w:bottom w:w="100" w:type="dxa"/>
              <w:right w:w="100" w:type="dxa"/>
            </w:tcMar>
            <w:hideMark/>
          </w:tcPr>
          <w:p w14:paraId="4627EE7B" w14:textId="24F73587" w:rsidR="00F9489B" w:rsidRPr="00F9489B" w:rsidRDefault="00F9489B" w:rsidP="00F9489B">
            <w:pPr>
              <w:rPr>
                <w:rFonts w:ascii="Arial" w:hAnsi="Arial" w:cs="Arial"/>
                <w:lang w:val="en-PH" w:eastAsia="en-PH"/>
              </w:rPr>
            </w:pPr>
            <w:r w:rsidRPr="00F9489B">
              <w:rPr>
                <w:rFonts w:ascii="Arial" w:hAnsi="Arial" w:cs="Arial"/>
                <w:i/>
                <w:iCs/>
                <w:color w:val="000000"/>
                <w:lang w:val="en-PH" w:eastAsia="en-PH"/>
              </w:rPr>
              <w:t>Profile of Respondents </w:t>
            </w:r>
            <w:r w:rsidR="00DA0425">
              <w:rPr>
                <w:rFonts w:ascii="Arial" w:hAnsi="Arial" w:cs="Arial"/>
                <w:i/>
                <w:iCs/>
                <w:color w:val="000000"/>
                <w:lang w:val="en-PH" w:eastAsia="en-PH"/>
              </w:rPr>
              <w:t>(N=13)</w:t>
            </w:r>
          </w:p>
        </w:tc>
        <w:tc>
          <w:tcPr>
            <w:tcW w:w="0" w:type="auto"/>
            <w:tcBorders>
              <w:bottom w:val="single" w:sz="4" w:space="0" w:color="auto"/>
            </w:tcBorders>
            <w:tcMar>
              <w:top w:w="100" w:type="dxa"/>
              <w:left w:w="100" w:type="dxa"/>
              <w:bottom w:w="100" w:type="dxa"/>
              <w:right w:w="100" w:type="dxa"/>
            </w:tcMar>
            <w:hideMark/>
          </w:tcPr>
          <w:p w14:paraId="04F4BDA1" w14:textId="77777777" w:rsidR="00F9489B" w:rsidRPr="00F9489B" w:rsidRDefault="00F9489B" w:rsidP="00F9489B">
            <w:pPr>
              <w:rPr>
                <w:rFonts w:ascii="Arial" w:hAnsi="Arial" w:cs="Arial"/>
                <w:lang w:val="en-PH" w:eastAsia="en-PH"/>
              </w:rPr>
            </w:pPr>
          </w:p>
        </w:tc>
        <w:tc>
          <w:tcPr>
            <w:tcW w:w="0" w:type="auto"/>
            <w:tcBorders>
              <w:bottom w:val="single" w:sz="4" w:space="0" w:color="auto"/>
            </w:tcBorders>
            <w:tcMar>
              <w:top w:w="100" w:type="dxa"/>
              <w:left w:w="100" w:type="dxa"/>
              <w:bottom w:w="100" w:type="dxa"/>
              <w:right w:w="100" w:type="dxa"/>
            </w:tcMar>
            <w:hideMark/>
          </w:tcPr>
          <w:p w14:paraId="3C1B6DE7" w14:textId="77777777" w:rsidR="00F9489B" w:rsidRPr="00F9489B" w:rsidRDefault="00F9489B" w:rsidP="00F9489B">
            <w:pPr>
              <w:rPr>
                <w:rFonts w:ascii="Arial" w:hAnsi="Arial" w:cs="Arial"/>
                <w:lang w:val="en-PH" w:eastAsia="en-PH"/>
              </w:rPr>
            </w:pPr>
          </w:p>
        </w:tc>
      </w:tr>
      <w:tr w:rsidR="00FA6565" w:rsidRPr="00076F16" w14:paraId="3B86E9A0" w14:textId="77777777" w:rsidTr="00DA0425">
        <w:trPr>
          <w:trHeight w:val="114"/>
        </w:trPr>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14:paraId="4CABE1C9" w14:textId="77777777" w:rsidR="00F9489B" w:rsidRPr="00F9489B" w:rsidRDefault="00F9489B" w:rsidP="00F9489B">
            <w:pPr>
              <w:jc w:val="center"/>
              <w:rPr>
                <w:rFonts w:ascii="Arial" w:hAnsi="Arial" w:cs="Arial"/>
                <w:lang w:val="en-PH" w:eastAsia="en-PH"/>
              </w:rPr>
            </w:pPr>
            <w:r w:rsidRPr="00F9489B">
              <w:rPr>
                <w:rFonts w:ascii="Arial" w:hAnsi="Arial" w:cs="Arial"/>
                <w:b/>
                <w:bCs/>
                <w:color w:val="000000"/>
                <w:lang w:val="en-PH" w:eastAsia="en-PH"/>
              </w:rPr>
              <w:t>Variable</w:t>
            </w: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14:paraId="7901ABAB" w14:textId="77777777" w:rsidR="00F9489B" w:rsidRPr="00F9489B" w:rsidRDefault="00F9489B" w:rsidP="00F9489B">
            <w:pPr>
              <w:jc w:val="center"/>
              <w:rPr>
                <w:rFonts w:ascii="Arial" w:hAnsi="Arial" w:cs="Arial"/>
                <w:lang w:val="en-PH" w:eastAsia="en-PH"/>
              </w:rPr>
            </w:pPr>
            <w:r w:rsidRPr="00F9489B">
              <w:rPr>
                <w:rFonts w:ascii="Arial" w:hAnsi="Arial" w:cs="Arial"/>
                <w:b/>
                <w:bCs/>
                <w:color w:val="000000"/>
                <w:lang w:val="en-PH" w:eastAsia="en-PH"/>
              </w:rPr>
              <w:t>Category</w:t>
            </w: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14:paraId="5023B32F" w14:textId="77777777" w:rsidR="00F9489B" w:rsidRPr="00F9489B" w:rsidRDefault="00F9489B" w:rsidP="00F9489B">
            <w:pPr>
              <w:jc w:val="center"/>
              <w:rPr>
                <w:rFonts w:ascii="Arial" w:hAnsi="Arial" w:cs="Arial"/>
                <w:lang w:val="en-PH" w:eastAsia="en-PH"/>
              </w:rPr>
            </w:pPr>
            <w:r w:rsidRPr="00F9489B">
              <w:rPr>
                <w:rFonts w:ascii="Arial" w:hAnsi="Arial" w:cs="Arial"/>
                <w:b/>
                <w:bCs/>
                <w:color w:val="000000"/>
                <w:lang w:val="en-PH" w:eastAsia="en-PH"/>
              </w:rPr>
              <w:t xml:space="preserve"> N</w:t>
            </w: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14:paraId="049DF9DB" w14:textId="77777777" w:rsidR="00F9489B" w:rsidRPr="00F9489B" w:rsidRDefault="00F9489B" w:rsidP="00F9489B">
            <w:pPr>
              <w:jc w:val="center"/>
              <w:rPr>
                <w:rFonts w:ascii="Arial" w:hAnsi="Arial" w:cs="Arial"/>
                <w:lang w:val="en-PH" w:eastAsia="en-PH"/>
              </w:rPr>
            </w:pPr>
            <w:r w:rsidRPr="00F9489B">
              <w:rPr>
                <w:rFonts w:ascii="Arial" w:hAnsi="Arial" w:cs="Arial"/>
                <w:b/>
                <w:bCs/>
                <w:color w:val="000000"/>
                <w:lang w:val="en-PH" w:eastAsia="en-PH"/>
              </w:rPr>
              <w:t xml:space="preserve"> %</w:t>
            </w:r>
          </w:p>
        </w:tc>
      </w:tr>
      <w:tr w:rsidR="00FA6565" w:rsidRPr="00076F16" w14:paraId="6492CED3" w14:textId="77777777" w:rsidTr="00DA0425">
        <w:trPr>
          <w:trHeight w:val="114"/>
        </w:trPr>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14:paraId="41BD7944" w14:textId="77777777" w:rsidR="00F9489B" w:rsidRPr="00F9489B" w:rsidRDefault="00F9489B" w:rsidP="00F9489B">
            <w:pPr>
              <w:rPr>
                <w:rFonts w:ascii="Arial" w:hAnsi="Arial" w:cs="Arial"/>
                <w:lang w:val="en-PH" w:eastAsia="en-PH"/>
              </w:rPr>
            </w:pPr>
            <w:r w:rsidRPr="00F9489B">
              <w:rPr>
                <w:rFonts w:ascii="Arial" w:hAnsi="Arial" w:cs="Arial"/>
                <w:color w:val="000000"/>
                <w:lang w:val="en-PH" w:eastAsia="en-PH"/>
              </w:rPr>
              <w:t>Age</w:t>
            </w: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14:paraId="1CE1ECE3" w14:textId="77777777" w:rsidR="00F9489B" w:rsidRPr="00F9489B" w:rsidRDefault="00F9489B" w:rsidP="00F9489B">
            <w:pPr>
              <w:rPr>
                <w:rFonts w:ascii="Arial" w:hAnsi="Arial" w:cs="Arial"/>
                <w:lang w:val="en-PH" w:eastAsia="en-PH"/>
              </w:rPr>
            </w:pPr>
            <w:r w:rsidRPr="00F9489B">
              <w:rPr>
                <w:rFonts w:ascii="Arial" w:hAnsi="Arial" w:cs="Arial"/>
                <w:color w:val="000000"/>
                <w:lang w:val="en-PH" w:eastAsia="en-PH"/>
              </w:rPr>
              <w:t>29 and below</w:t>
            </w: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14:paraId="2249895F" w14:textId="77777777" w:rsidR="00F9489B" w:rsidRPr="00F9489B" w:rsidRDefault="00F9489B" w:rsidP="00F9489B">
            <w:pPr>
              <w:jc w:val="center"/>
              <w:rPr>
                <w:rFonts w:ascii="Arial" w:hAnsi="Arial" w:cs="Arial"/>
                <w:lang w:val="en-PH" w:eastAsia="en-PH"/>
              </w:rPr>
            </w:pPr>
            <w:r w:rsidRPr="00F9489B">
              <w:rPr>
                <w:rFonts w:ascii="Arial" w:hAnsi="Arial" w:cs="Arial"/>
                <w:color w:val="000000"/>
                <w:lang w:val="en-PH" w:eastAsia="en-PH"/>
              </w:rPr>
              <w:t>20</w:t>
            </w: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14:paraId="7A27D13B" w14:textId="77777777" w:rsidR="00F9489B" w:rsidRPr="00F9489B" w:rsidRDefault="00F9489B" w:rsidP="00F9489B">
            <w:pPr>
              <w:jc w:val="center"/>
              <w:rPr>
                <w:rFonts w:ascii="Arial" w:hAnsi="Arial" w:cs="Arial"/>
                <w:lang w:val="en-PH" w:eastAsia="en-PH"/>
              </w:rPr>
            </w:pPr>
            <w:r w:rsidRPr="00F9489B">
              <w:rPr>
                <w:rFonts w:ascii="Arial" w:hAnsi="Arial" w:cs="Arial"/>
                <w:color w:val="000000"/>
                <w:lang w:val="en-PH" w:eastAsia="en-PH"/>
              </w:rPr>
              <w:t>17.7</w:t>
            </w:r>
          </w:p>
        </w:tc>
      </w:tr>
      <w:tr w:rsidR="00FA6565" w:rsidRPr="00076F16" w14:paraId="24EEEA56" w14:textId="77777777" w:rsidTr="00DA0425">
        <w:trPr>
          <w:trHeight w:val="114"/>
        </w:trPr>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14:paraId="6F15615F" w14:textId="77777777" w:rsidR="00F9489B" w:rsidRPr="00F9489B" w:rsidRDefault="00F9489B" w:rsidP="00F9489B">
            <w:pPr>
              <w:rPr>
                <w:rFonts w:ascii="Arial" w:hAnsi="Arial" w:cs="Arial"/>
                <w:lang w:val="en-PH" w:eastAsia="en-PH"/>
              </w:rPr>
            </w:pP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14:paraId="224568DB" w14:textId="77777777" w:rsidR="00F9489B" w:rsidRPr="00F9489B" w:rsidRDefault="00F9489B" w:rsidP="00F9489B">
            <w:pPr>
              <w:rPr>
                <w:rFonts w:ascii="Arial" w:hAnsi="Arial" w:cs="Arial"/>
                <w:lang w:val="en-PH" w:eastAsia="en-PH"/>
              </w:rPr>
            </w:pPr>
            <w:r w:rsidRPr="00F9489B">
              <w:rPr>
                <w:rFonts w:ascii="Arial" w:hAnsi="Arial" w:cs="Arial"/>
                <w:color w:val="000000"/>
                <w:lang w:val="en-PH" w:eastAsia="en-PH"/>
              </w:rPr>
              <w:t>30–39</w:t>
            </w: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14:paraId="5BD47066" w14:textId="77777777" w:rsidR="00F9489B" w:rsidRPr="00F9489B" w:rsidRDefault="00F9489B" w:rsidP="00F9489B">
            <w:pPr>
              <w:jc w:val="center"/>
              <w:rPr>
                <w:rFonts w:ascii="Arial" w:hAnsi="Arial" w:cs="Arial"/>
                <w:lang w:val="en-PH" w:eastAsia="en-PH"/>
              </w:rPr>
            </w:pPr>
            <w:r w:rsidRPr="00F9489B">
              <w:rPr>
                <w:rFonts w:ascii="Arial" w:hAnsi="Arial" w:cs="Arial"/>
                <w:color w:val="000000"/>
                <w:lang w:val="en-PH" w:eastAsia="en-PH"/>
              </w:rPr>
              <w:t>38</w:t>
            </w: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14:paraId="7FE8E6E5" w14:textId="77777777" w:rsidR="00F9489B" w:rsidRPr="00F9489B" w:rsidRDefault="00F9489B" w:rsidP="00F9489B">
            <w:pPr>
              <w:jc w:val="center"/>
              <w:rPr>
                <w:rFonts w:ascii="Arial" w:hAnsi="Arial" w:cs="Arial"/>
                <w:lang w:val="en-PH" w:eastAsia="en-PH"/>
              </w:rPr>
            </w:pPr>
            <w:r w:rsidRPr="00F9489B">
              <w:rPr>
                <w:rFonts w:ascii="Arial" w:hAnsi="Arial" w:cs="Arial"/>
                <w:color w:val="000000"/>
                <w:lang w:val="en-PH" w:eastAsia="en-PH"/>
              </w:rPr>
              <w:t>33.6</w:t>
            </w:r>
          </w:p>
        </w:tc>
      </w:tr>
      <w:tr w:rsidR="00FA6565" w:rsidRPr="00076F16" w14:paraId="4727F138" w14:textId="77777777" w:rsidTr="00DA0425">
        <w:trPr>
          <w:trHeight w:val="114"/>
        </w:trPr>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14:paraId="7CA0A48E" w14:textId="77777777" w:rsidR="00F9489B" w:rsidRPr="00F9489B" w:rsidRDefault="00F9489B" w:rsidP="00F9489B">
            <w:pPr>
              <w:rPr>
                <w:rFonts w:ascii="Arial" w:hAnsi="Arial" w:cs="Arial"/>
                <w:lang w:val="en-PH" w:eastAsia="en-PH"/>
              </w:rPr>
            </w:pP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14:paraId="39D5C815" w14:textId="77777777" w:rsidR="00F9489B" w:rsidRPr="00F9489B" w:rsidRDefault="00F9489B" w:rsidP="00F9489B">
            <w:pPr>
              <w:rPr>
                <w:rFonts w:ascii="Arial" w:hAnsi="Arial" w:cs="Arial"/>
                <w:lang w:val="en-PH" w:eastAsia="en-PH"/>
              </w:rPr>
            </w:pPr>
            <w:r w:rsidRPr="00F9489B">
              <w:rPr>
                <w:rFonts w:ascii="Arial" w:hAnsi="Arial" w:cs="Arial"/>
                <w:color w:val="000000"/>
                <w:lang w:val="en-PH" w:eastAsia="en-PH"/>
              </w:rPr>
              <w:t>40–49</w:t>
            </w: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14:paraId="5969A811" w14:textId="77777777" w:rsidR="00F9489B" w:rsidRPr="00F9489B" w:rsidRDefault="00F9489B" w:rsidP="00F9489B">
            <w:pPr>
              <w:jc w:val="center"/>
              <w:rPr>
                <w:rFonts w:ascii="Arial" w:hAnsi="Arial" w:cs="Arial"/>
                <w:lang w:val="en-PH" w:eastAsia="en-PH"/>
              </w:rPr>
            </w:pPr>
            <w:r w:rsidRPr="00F9489B">
              <w:rPr>
                <w:rFonts w:ascii="Arial" w:hAnsi="Arial" w:cs="Arial"/>
                <w:color w:val="000000"/>
                <w:lang w:val="en-PH" w:eastAsia="en-PH"/>
              </w:rPr>
              <w:t>33</w:t>
            </w: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14:paraId="4561773B" w14:textId="77777777" w:rsidR="00F9489B" w:rsidRPr="00F9489B" w:rsidRDefault="00F9489B" w:rsidP="00F9489B">
            <w:pPr>
              <w:jc w:val="center"/>
              <w:rPr>
                <w:rFonts w:ascii="Arial" w:hAnsi="Arial" w:cs="Arial"/>
                <w:lang w:val="en-PH" w:eastAsia="en-PH"/>
              </w:rPr>
            </w:pPr>
            <w:r w:rsidRPr="00F9489B">
              <w:rPr>
                <w:rFonts w:ascii="Arial" w:hAnsi="Arial" w:cs="Arial"/>
                <w:color w:val="000000"/>
                <w:lang w:val="en-PH" w:eastAsia="en-PH"/>
              </w:rPr>
              <w:t>29.2</w:t>
            </w:r>
          </w:p>
        </w:tc>
      </w:tr>
      <w:tr w:rsidR="00FA6565" w:rsidRPr="00076F16" w14:paraId="16C659A3" w14:textId="77777777" w:rsidTr="00DA0425">
        <w:trPr>
          <w:trHeight w:val="114"/>
        </w:trPr>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14:paraId="625DC290" w14:textId="77777777" w:rsidR="00F9489B" w:rsidRPr="00F9489B" w:rsidRDefault="00F9489B" w:rsidP="00F9489B">
            <w:pPr>
              <w:rPr>
                <w:rFonts w:ascii="Arial" w:hAnsi="Arial" w:cs="Arial"/>
                <w:lang w:val="en-PH" w:eastAsia="en-PH"/>
              </w:rPr>
            </w:pP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14:paraId="41FE0A9E" w14:textId="77777777" w:rsidR="00F9489B" w:rsidRPr="00F9489B" w:rsidRDefault="00F9489B" w:rsidP="00F9489B">
            <w:pPr>
              <w:rPr>
                <w:rFonts w:ascii="Arial" w:hAnsi="Arial" w:cs="Arial"/>
                <w:lang w:val="en-PH" w:eastAsia="en-PH"/>
              </w:rPr>
            </w:pPr>
            <w:r w:rsidRPr="00F9489B">
              <w:rPr>
                <w:rFonts w:ascii="Arial" w:hAnsi="Arial" w:cs="Arial"/>
                <w:color w:val="000000"/>
                <w:lang w:val="en-PH" w:eastAsia="en-PH"/>
              </w:rPr>
              <w:t>50–59</w:t>
            </w: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14:paraId="49EA365A" w14:textId="77777777" w:rsidR="00F9489B" w:rsidRPr="00F9489B" w:rsidRDefault="00F9489B" w:rsidP="00F9489B">
            <w:pPr>
              <w:jc w:val="center"/>
              <w:rPr>
                <w:rFonts w:ascii="Arial" w:hAnsi="Arial" w:cs="Arial"/>
                <w:lang w:val="en-PH" w:eastAsia="en-PH"/>
              </w:rPr>
            </w:pPr>
            <w:r w:rsidRPr="00F9489B">
              <w:rPr>
                <w:rFonts w:ascii="Arial" w:hAnsi="Arial" w:cs="Arial"/>
                <w:color w:val="000000"/>
                <w:lang w:val="en-PH" w:eastAsia="en-PH"/>
              </w:rPr>
              <w:t>8</w:t>
            </w: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14:paraId="3933E433" w14:textId="77777777" w:rsidR="00F9489B" w:rsidRPr="00F9489B" w:rsidRDefault="00F9489B" w:rsidP="00F9489B">
            <w:pPr>
              <w:jc w:val="center"/>
              <w:rPr>
                <w:rFonts w:ascii="Arial" w:hAnsi="Arial" w:cs="Arial"/>
                <w:lang w:val="en-PH" w:eastAsia="en-PH"/>
              </w:rPr>
            </w:pPr>
            <w:r w:rsidRPr="00F9489B">
              <w:rPr>
                <w:rFonts w:ascii="Arial" w:hAnsi="Arial" w:cs="Arial"/>
                <w:color w:val="000000"/>
                <w:lang w:val="en-PH" w:eastAsia="en-PH"/>
              </w:rPr>
              <w:t>7.1</w:t>
            </w:r>
          </w:p>
        </w:tc>
      </w:tr>
      <w:tr w:rsidR="00FA6565" w:rsidRPr="00076F16" w14:paraId="601697F4" w14:textId="77777777" w:rsidTr="00DA0425">
        <w:trPr>
          <w:trHeight w:val="114"/>
        </w:trPr>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14:paraId="52698546" w14:textId="77777777" w:rsidR="00F9489B" w:rsidRPr="00F9489B" w:rsidRDefault="00F9489B" w:rsidP="00F9489B">
            <w:pPr>
              <w:rPr>
                <w:rFonts w:ascii="Arial" w:hAnsi="Arial" w:cs="Arial"/>
                <w:lang w:val="en-PH" w:eastAsia="en-PH"/>
              </w:rPr>
            </w:pP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14:paraId="352ABE13" w14:textId="77777777" w:rsidR="00F9489B" w:rsidRPr="00F9489B" w:rsidRDefault="00F9489B" w:rsidP="00F9489B">
            <w:pPr>
              <w:rPr>
                <w:rFonts w:ascii="Arial" w:hAnsi="Arial" w:cs="Arial"/>
                <w:lang w:val="en-PH" w:eastAsia="en-PH"/>
              </w:rPr>
            </w:pPr>
            <w:r w:rsidRPr="00F9489B">
              <w:rPr>
                <w:rFonts w:ascii="Arial" w:hAnsi="Arial" w:cs="Arial"/>
                <w:color w:val="000000"/>
                <w:lang w:val="en-PH" w:eastAsia="en-PH"/>
              </w:rPr>
              <w:t>60 and over</w:t>
            </w: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14:paraId="43CAAB1B" w14:textId="77777777" w:rsidR="00F9489B" w:rsidRPr="00F9489B" w:rsidRDefault="00F9489B" w:rsidP="00F9489B">
            <w:pPr>
              <w:jc w:val="center"/>
              <w:rPr>
                <w:rFonts w:ascii="Arial" w:hAnsi="Arial" w:cs="Arial"/>
                <w:lang w:val="en-PH" w:eastAsia="en-PH"/>
              </w:rPr>
            </w:pPr>
            <w:r w:rsidRPr="00F9489B">
              <w:rPr>
                <w:rFonts w:ascii="Arial" w:hAnsi="Arial" w:cs="Arial"/>
                <w:color w:val="000000"/>
                <w:lang w:val="en-PH" w:eastAsia="en-PH"/>
              </w:rPr>
              <w:t>14</w:t>
            </w: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14:paraId="5112FA3B" w14:textId="77777777" w:rsidR="00F9489B" w:rsidRPr="00F9489B" w:rsidRDefault="00F9489B" w:rsidP="00F9489B">
            <w:pPr>
              <w:jc w:val="center"/>
              <w:rPr>
                <w:rFonts w:ascii="Arial" w:hAnsi="Arial" w:cs="Arial"/>
                <w:lang w:val="en-PH" w:eastAsia="en-PH"/>
              </w:rPr>
            </w:pPr>
            <w:r w:rsidRPr="00F9489B">
              <w:rPr>
                <w:rFonts w:ascii="Arial" w:hAnsi="Arial" w:cs="Arial"/>
                <w:color w:val="000000"/>
                <w:lang w:val="en-PH" w:eastAsia="en-PH"/>
              </w:rPr>
              <w:t>12.4</w:t>
            </w:r>
          </w:p>
        </w:tc>
      </w:tr>
      <w:tr w:rsidR="00FA6565" w:rsidRPr="00076F16" w14:paraId="686F06FC" w14:textId="77777777" w:rsidTr="00DA0425">
        <w:trPr>
          <w:trHeight w:val="114"/>
        </w:trPr>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14:paraId="5DD04268" w14:textId="77777777" w:rsidR="00F9489B" w:rsidRPr="00F9489B" w:rsidRDefault="00F9489B" w:rsidP="00F9489B">
            <w:pPr>
              <w:rPr>
                <w:rFonts w:ascii="Arial" w:hAnsi="Arial" w:cs="Arial"/>
                <w:lang w:val="en-PH" w:eastAsia="en-PH"/>
              </w:rPr>
            </w:pPr>
            <w:r w:rsidRPr="00F9489B">
              <w:rPr>
                <w:rFonts w:ascii="Arial" w:hAnsi="Arial" w:cs="Arial"/>
                <w:color w:val="000000"/>
                <w:lang w:val="en-PH" w:eastAsia="en-PH"/>
              </w:rPr>
              <w:t>Sex</w:t>
            </w: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14:paraId="199076A9" w14:textId="77777777" w:rsidR="00F9489B" w:rsidRPr="00F9489B" w:rsidRDefault="00F9489B" w:rsidP="00F9489B">
            <w:pPr>
              <w:rPr>
                <w:rFonts w:ascii="Arial" w:hAnsi="Arial" w:cs="Arial"/>
                <w:lang w:val="en-PH" w:eastAsia="en-PH"/>
              </w:rPr>
            </w:pPr>
            <w:r w:rsidRPr="00F9489B">
              <w:rPr>
                <w:rFonts w:ascii="Arial" w:hAnsi="Arial" w:cs="Arial"/>
                <w:color w:val="000000"/>
                <w:lang w:val="en-PH" w:eastAsia="en-PH"/>
              </w:rPr>
              <w:t>Male</w:t>
            </w: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14:paraId="5624F3EE" w14:textId="77777777" w:rsidR="00F9489B" w:rsidRPr="00F9489B" w:rsidRDefault="00F9489B" w:rsidP="00F9489B">
            <w:pPr>
              <w:jc w:val="center"/>
              <w:rPr>
                <w:rFonts w:ascii="Arial" w:hAnsi="Arial" w:cs="Arial"/>
                <w:lang w:val="en-PH" w:eastAsia="en-PH"/>
              </w:rPr>
            </w:pPr>
            <w:r w:rsidRPr="00F9489B">
              <w:rPr>
                <w:rFonts w:ascii="Arial" w:hAnsi="Arial" w:cs="Arial"/>
                <w:color w:val="000000"/>
                <w:lang w:val="en-PH" w:eastAsia="en-PH"/>
              </w:rPr>
              <w:t>19</w:t>
            </w: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14:paraId="62AED6B0" w14:textId="77777777" w:rsidR="00F9489B" w:rsidRPr="00F9489B" w:rsidRDefault="00F9489B" w:rsidP="00F9489B">
            <w:pPr>
              <w:jc w:val="center"/>
              <w:rPr>
                <w:rFonts w:ascii="Arial" w:hAnsi="Arial" w:cs="Arial"/>
                <w:lang w:val="en-PH" w:eastAsia="en-PH"/>
              </w:rPr>
            </w:pPr>
            <w:r w:rsidRPr="00F9489B">
              <w:rPr>
                <w:rFonts w:ascii="Arial" w:hAnsi="Arial" w:cs="Arial"/>
                <w:color w:val="000000"/>
                <w:lang w:val="en-PH" w:eastAsia="en-PH"/>
              </w:rPr>
              <w:t>16.8</w:t>
            </w:r>
          </w:p>
        </w:tc>
      </w:tr>
      <w:tr w:rsidR="00FA6565" w:rsidRPr="00076F16" w14:paraId="63696A1D" w14:textId="77777777" w:rsidTr="00DA0425">
        <w:trPr>
          <w:trHeight w:val="114"/>
        </w:trPr>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14:paraId="066BE4B7" w14:textId="77777777" w:rsidR="00F9489B" w:rsidRPr="00F9489B" w:rsidRDefault="00F9489B" w:rsidP="00F9489B">
            <w:pPr>
              <w:rPr>
                <w:rFonts w:ascii="Arial" w:hAnsi="Arial" w:cs="Arial"/>
                <w:lang w:val="en-PH" w:eastAsia="en-PH"/>
              </w:rPr>
            </w:pP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14:paraId="7431FAEC" w14:textId="77777777" w:rsidR="00F9489B" w:rsidRPr="00F9489B" w:rsidRDefault="00F9489B" w:rsidP="00F9489B">
            <w:pPr>
              <w:rPr>
                <w:rFonts w:ascii="Arial" w:hAnsi="Arial" w:cs="Arial"/>
                <w:lang w:val="en-PH" w:eastAsia="en-PH"/>
              </w:rPr>
            </w:pPr>
            <w:r w:rsidRPr="00F9489B">
              <w:rPr>
                <w:rFonts w:ascii="Arial" w:hAnsi="Arial" w:cs="Arial"/>
                <w:color w:val="000000"/>
                <w:lang w:val="en-PH" w:eastAsia="en-PH"/>
              </w:rPr>
              <w:t>Female</w:t>
            </w: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14:paraId="3C7423A6" w14:textId="77777777" w:rsidR="00F9489B" w:rsidRPr="00F9489B" w:rsidRDefault="00F9489B" w:rsidP="00F9489B">
            <w:pPr>
              <w:jc w:val="center"/>
              <w:rPr>
                <w:rFonts w:ascii="Arial" w:hAnsi="Arial" w:cs="Arial"/>
                <w:lang w:val="en-PH" w:eastAsia="en-PH"/>
              </w:rPr>
            </w:pPr>
            <w:r w:rsidRPr="00F9489B">
              <w:rPr>
                <w:rFonts w:ascii="Arial" w:hAnsi="Arial" w:cs="Arial"/>
                <w:color w:val="000000"/>
                <w:lang w:val="en-PH" w:eastAsia="en-PH"/>
              </w:rPr>
              <w:t>94</w:t>
            </w: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14:paraId="4E887125" w14:textId="77777777" w:rsidR="00F9489B" w:rsidRPr="00F9489B" w:rsidRDefault="00F9489B" w:rsidP="00F9489B">
            <w:pPr>
              <w:jc w:val="center"/>
              <w:rPr>
                <w:rFonts w:ascii="Arial" w:hAnsi="Arial" w:cs="Arial"/>
                <w:lang w:val="en-PH" w:eastAsia="en-PH"/>
              </w:rPr>
            </w:pPr>
            <w:r w:rsidRPr="00F9489B">
              <w:rPr>
                <w:rFonts w:ascii="Arial" w:hAnsi="Arial" w:cs="Arial"/>
                <w:color w:val="000000"/>
                <w:lang w:val="en-PH" w:eastAsia="en-PH"/>
              </w:rPr>
              <w:t>83.2</w:t>
            </w:r>
          </w:p>
        </w:tc>
      </w:tr>
      <w:tr w:rsidR="00FA6565" w:rsidRPr="00076F16" w14:paraId="775004BA" w14:textId="77777777" w:rsidTr="00DA0425">
        <w:trPr>
          <w:trHeight w:val="170"/>
        </w:trPr>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14:paraId="5E18B3EC" w14:textId="77777777" w:rsidR="00F9489B" w:rsidRPr="00F9489B" w:rsidRDefault="00F9489B" w:rsidP="00F9489B">
            <w:pPr>
              <w:rPr>
                <w:rFonts w:ascii="Arial" w:hAnsi="Arial" w:cs="Arial"/>
                <w:lang w:val="en-PH" w:eastAsia="en-PH"/>
              </w:rPr>
            </w:pPr>
            <w:r w:rsidRPr="00F9489B">
              <w:rPr>
                <w:rFonts w:ascii="Arial" w:hAnsi="Arial" w:cs="Arial"/>
                <w:color w:val="000000"/>
                <w:lang w:val="en-PH" w:eastAsia="en-PH"/>
              </w:rPr>
              <w:t>Highest Educational Attainment</w:t>
            </w: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14:paraId="74BB5952" w14:textId="77777777" w:rsidR="00F9489B" w:rsidRPr="00F9489B" w:rsidRDefault="00F9489B" w:rsidP="00F9489B">
            <w:pPr>
              <w:rPr>
                <w:rFonts w:ascii="Arial" w:hAnsi="Arial" w:cs="Arial"/>
                <w:lang w:val="en-PH" w:eastAsia="en-PH"/>
              </w:rPr>
            </w:pPr>
            <w:r w:rsidRPr="00F9489B">
              <w:rPr>
                <w:rFonts w:ascii="Arial" w:hAnsi="Arial" w:cs="Arial"/>
                <w:color w:val="000000"/>
                <w:lang w:val="en-PH" w:eastAsia="en-PH"/>
              </w:rPr>
              <w:t>Elementary</w:t>
            </w: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14:paraId="525E90E7" w14:textId="77777777" w:rsidR="00F9489B" w:rsidRPr="00F9489B" w:rsidRDefault="00F9489B" w:rsidP="00F9489B">
            <w:pPr>
              <w:jc w:val="center"/>
              <w:rPr>
                <w:rFonts w:ascii="Arial" w:hAnsi="Arial" w:cs="Arial"/>
                <w:lang w:val="en-PH" w:eastAsia="en-PH"/>
              </w:rPr>
            </w:pPr>
            <w:r w:rsidRPr="00F9489B">
              <w:rPr>
                <w:rFonts w:ascii="Arial" w:hAnsi="Arial" w:cs="Arial"/>
                <w:color w:val="000000"/>
                <w:lang w:val="en-PH" w:eastAsia="en-PH"/>
              </w:rPr>
              <w:t>9</w:t>
            </w: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14:paraId="10E9E056" w14:textId="77777777" w:rsidR="00F9489B" w:rsidRPr="00F9489B" w:rsidRDefault="00F9489B" w:rsidP="00F9489B">
            <w:pPr>
              <w:jc w:val="center"/>
              <w:rPr>
                <w:rFonts w:ascii="Arial" w:hAnsi="Arial" w:cs="Arial"/>
                <w:lang w:val="en-PH" w:eastAsia="en-PH"/>
              </w:rPr>
            </w:pPr>
            <w:r w:rsidRPr="00F9489B">
              <w:rPr>
                <w:rFonts w:ascii="Arial" w:hAnsi="Arial" w:cs="Arial"/>
                <w:color w:val="000000"/>
                <w:lang w:val="en-PH" w:eastAsia="en-PH"/>
              </w:rPr>
              <w:t>8</w:t>
            </w:r>
          </w:p>
        </w:tc>
      </w:tr>
      <w:tr w:rsidR="00FA6565" w:rsidRPr="00076F16" w14:paraId="5AA1AD0E" w14:textId="77777777" w:rsidTr="00DA0425">
        <w:trPr>
          <w:trHeight w:val="114"/>
        </w:trPr>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14:paraId="53D24A55" w14:textId="77777777" w:rsidR="00F9489B" w:rsidRPr="00F9489B" w:rsidRDefault="00F9489B" w:rsidP="00F9489B">
            <w:pPr>
              <w:rPr>
                <w:rFonts w:ascii="Arial" w:hAnsi="Arial" w:cs="Arial"/>
                <w:lang w:val="en-PH" w:eastAsia="en-PH"/>
              </w:rPr>
            </w:pP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14:paraId="457A74F9" w14:textId="77777777" w:rsidR="00F9489B" w:rsidRPr="00F9489B" w:rsidRDefault="00F9489B" w:rsidP="00F9489B">
            <w:pPr>
              <w:rPr>
                <w:rFonts w:ascii="Arial" w:hAnsi="Arial" w:cs="Arial"/>
                <w:lang w:val="en-PH" w:eastAsia="en-PH"/>
              </w:rPr>
            </w:pPr>
            <w:r w:rsidRPr="00F9489B">
              <w:rPr>
                <w:rFonts w:ascii="Arial" w:hAnsi="Arial" w:cs="Arial"/>
                <w:color w:val="000000"/>
                <w:lang w:val="en-PH" w:eastAsia="en-PH"/>
              </w:rPr>
              <w:t>High school</w:t>
            </w: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14:paraId="05E642FC" w14:textId="77777777" w:rsidR="00F9489B" w:rsidRPr="00F9489B" w:rsidRDefault="00F9489B" w:rsidP="00F9489B">
            <w:pPr>
              <w:jc w:val="center"/>
              <w:rPr>
                <w:rFonts w:ascii="Arial" w:hAnsi="Arial" w:cs="Arial"/>
                <w:lang w:val="en-PH" w:eastAsia="en-PH"/>
              </w:rPr>
            </w:pPr>
            <w:r w:rsidRPr="00F9489B">
              <w:rPr>
                <w:rFonts w:ascii="Arial" w:hAnsi="Arial" w:cs="Arial"/>
                <w:color w:val="000000"/>
                <w:lang w:val="en-PH" w:eastAsia="en-PH"/>
              </w:rPr>
              <w:t>37</w:t>
            </w: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14:paraId="6DA47ECF" w14:textId="77777777" w:rsidR="00F9489B" w:rsidRPr="00F9489B" w:rsidRDefault="00F9489B" w:rsidP="00F9489B">
            <w:pPr>
              <w:jc w:val="center"/>
              <w:rPr>
                <w:rFonts w:ascii="Arial" w:hAnsi="Arial" w:cs="Arial"/>
                <w:lang w:val="en-PH" w:eastAsia="en-PH"/>
              </w:rPr>
            </w:pPr>
            <w:r w:rsidRPr="00F9489B">
              <w:rPr>
                <w:rFonts w:ascii="Arial" w:hAnsi="Arial" w:cs="Arial"/>
                <w:color w:val="000000"/>
                <w:lang w:val="en-PH" w:eastAsia="en-PH"/>
              </w:rPr>
              <w:t>32.7</w:t>
            </w:r>
          </w:p>
        </w:tc>
      </w:tr>
      <w:tr w:rsidR="00FA6565" w:rsidRPr="00076F16" w14:paraId="0100BCFE" w14:textId="77777777" w:rsidTr="00DA0425">
        <w:trPr>
          <w:trHeight w:val="114"/>
        </w:trPr>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14:paraId="0778D49F" w14:textId="77777777" w:rsidR="00F9489B" w:rsidRPr="00F9489B" w:rsidRDefault="00F9489B" w:rsidP="00F9489B">
            <w:pPr>
              <w:rPr>
                <w:rFonts w:ascii="Arial" w:hAnsi="Arial" w:cs="Arial"/>
                <w:lang w:val="en-PH" w:eastAsia="en-PH"/>
              </w:rPr>
            </w:pP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14:paraId="418185C5" w14:textId="77777777" w:rsidR="00F9489B" w:rsidRPr="00F9489B" w:rsidRDefault="00F9489B" w:rsidP="00F9489B">
            <w:pPr>
              <w:rPr>
                <w:rFonts w:ascii="Arial" w:hAnsi="Arial" w:cs="Arial"/>
                <w:lang w:val="en-PH" w:eastAsia="en-PH"/>
              </w:rPr>
            </w:pPr>
            <w:r w:rsidRPr="00F9489B">
              <w:rPr>
                <w:rFonts w:ascii="Arial" w:hAnsi="Arial" w:cs="Arial"/>
                <w:color w:val="000000"/>
                <w:lang w:val="en-PH" w:eastAsia="en-PH"/>
              </w:rPr>
              <w:t>College</w:t>
            </w: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14:paraId="20F59E46" w14:textId="77777777" w:rsidR="00F9489B" w:rsidRPr="00F9489B" w:rsidRDefault="00F9489B" w:rsidP="00F9489B">
            <w:pPr>
              <w:jc w:val="center"/>
              <w:rPr>
                <w:rFonts w:ascii="Arial" w:hAnsi="Arial" w:cs="Arial"/>
                <w:lang w:val="en-PH" w:eastAsia="en-PH"/>
              </w:rPr>
            </w:pPr>
            <w:r w:rsidRPr="00F9489B">
              <w:rPr>
                <w:rFonts w:ascii="Arial" w:hAnsi="Arial" w:cs="Arial"/>
                <w:color w:val="000000"/>
                <w:lang w:val="en-PH" w:eastAsia="en-PH"/>
              </w:rPr>
              <w:t>62</w:t>
            </w: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14:paraId="09C5B6C1" w14:textId="77777777" w:rsidR="00F9489B" w:rsidRPr="00F9489B" w:rsidRDefault="00F9489B" w:rsidP="00F9489B">
            <w:pPr>
              <w:jc w:val="center"/>
              <w:rPr>
                <w:rFonts w:ascii="Arial" w:hAnsi="Arial" w:cs="Arial"/>
                <w:lang w:val="en-PH" w:eastAsia="en-PH"/>
              </w:rPr>
            </w:pPr>
            <w:r w:rsidRPr="00F9489B">
              <w:rPr>
                <w:rFonts w:ascii="Arial" w:hAnsi="Arial" w:cs="Arial"/>
                <w:color w:val="000000"/>
                <w:lang w:val="en-PH" w:eastAsia="en-PH"/>
              </w:rPr>
              <w:t>54.9</w:t>
            </w:r>
          </w:p>
        </w:tc>
      </w:tr>
      <w:tr w:rsidR="00FA6565" w:rsidRPr="00076F16" w14:paraId="65EEC4C3" w14:textId="77777777" w:rsidTr="00DA0425">
        <w:trPr>
          <w:trHeight w:val="114"/>
        </w:trPr>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14:paraId="145F1C91" w14:textId="77777777" w:rsidR="00F9489B" w:rsidRPr="00F9489B" w:rsidRDefault="00F9489B" w:rsidP="00F9489B">
            <w:pPr>
              <w:rPr>
                <w:rFonts w:ascii="Arial" w:hAnsi="Arial" w:cs="Arial"/>
                <w:lang w:val="en-PH" w:eastAsia="en-PH"/>
              </w:rPr>
            </w:pP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14:paraId="1FD79450" w14:textId="77777777" w:rsidR="00F9489B" w:rsidRPr="00F9489B" w:rsidRDefault="00F9489B" w:rsidP="00FA6565">
            <w:pPr>
              <w:rPr>
                <w:rFonts w:ascii="Arial" w:hAnsi="Arial" w:cs="Arial"/>
                <w:lang w:val="en-PH" w:eastAsia="en-PH"/>
              </w:rPr>
            </w:pPr>
            <w:r w:rsidRPr="00F9489B">
              <w:rPr>
                <w:rFonts w:ascii="Arial" w:hAnsi="Arial" w:cs="Arial"/>
                <w:color w:val="000000"/>
                <w:lang w:val="en-PH" w:eastAsia="en-PH"/>
              </w:rPr>
              <w:t>Postgraduate</w:t>
            </w: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14:paraId="2C61716E" w14:textId="77777777" w:rsidR="00F9489B" w:rsidRPr="00F9489B" w:rsidRDefault="00F9489B" w:rsidP="00FA6565">
            <w:pPr>
              <w:jc w:val="center"/>
              <w:rPr>
                <w:rFonts w:ascii="Arial" w:hAnsi="Arial" w:cs="Arial"/>
                <w:lang w:val="en-PH" w:eastAsia="en-PH"/>
              </w:rPr>
            </w:pPr>
            <w:r w:rsidRPr="00F9489B">
              <w:rPr>
                <w:rFonts w:ascii="Arial" w:hAnsi="Arial" w:cs="Arial"/>
                <w:color w:val="000000"/>
                <w:lang w:val="en-PH" w:eastAsia="en-PH"/>
              </w:rPr>
              <w:t>5</w:t>
            </w: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14:paraId="3149592C" w14:textId="77777777" w:rsidR="00F9489B" w:rsidRPr="00F9489B" w:rsidRDefault="00F9489B" w:rsidP="00FA6565">
            <w:pPr>
              <w:jc w:val="center"/>
              <w:rPr>
                <w:rFonts w:ascii="Arial" w:hAnsi="Arial" w:cs="Arial"/>
                <w:lang w:val="en-PH" w:eastAsia="en-PH"/>
              </w:rPr>
            </w:pPr>
            <w:r w:rsidRPr="00F9489B">
              <w:rPr>
                <w:rFonts w:ascii="Arial" w:hAnsi="Arial" w:cs="Arial"/>
                <w:color w:val="000000"/>
                <w:lang w:val="en-PH" w:eastAsia="en-PH"/>
              </w:rPr>
              <w:t>4.4</w:t>
            </w:r>
          </w:p>
        </w:tc>
      </w:tr>
      <w:tr w:rsidR="00FA6565" w:rsidRPr="00076F16" w14:paraId="4680F285" w14:textId="77777777" w:rsidTr="00DA0425">
        <w:trPr>
          <w:trHeight w:val="114"/>
        </w:trPr>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14:paraId="13FF51E2" w14:textId="77777777" w:rsidR="00F9489B" w:rsidRPr="00F9489B" w:rsidRDefault="00F9489B" w:rsidP="00F9489B">
            <w:pPr>
              <w:rPr>
                <w:rFonts w:ascii="Arial" w:hAnsi="Arial" w:cs="Arial"/>
                <w:lang w:val="en-PH" w:eastAsia="en-PH"/>
              </w:rPr>
            </w:pPr>
            <w:r w:rsidRPr="00F9489B">
              <w:rPr>
                <w:rFonts w:ascii="Arial" w:hAnsi="Arial" w:cs="Arial"/>
                <w:color w:val="000000"/>
                <w:lang w:val="en-PH" w:eastAsia="en-PH"/>
              </w:rPr>
              <w:t>Employment Status</w:t>
            </w: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14:paraId="44F50F96" w14:textId="77777777" w:rsidR="00F9489B" w:rsidRPr="00F9489B" w:rsidRDefault="00F9489B" w:rsidP="00FA6565">
            <w:pPr>
              <w:rPr>
                <w:rFonts w:ascii="Arial" w:hAnsi="Arial" w:cs="Arial"/>
                <w:lang w:val="en-PH" w:eastAsia="en-PH"/>
              </w:rPr>
            </w:pPr>
            <w:r w:rsidRPr="00F9489B">
              <w:rPr>
                <w:rFonts w:ascii="Arial" w:hAnsi="Arial" w:cs="Arial"/>
                <w:color w:val="000000"/>
                <w:lang w:val="en-PH" w:eastAsia="en-PH"/>
              </w:rPr>
              <w:t>Full-time</w:t>
            </w: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14:paraId="0863C816" w14:textId="77777777" w:rsidR="00F9489B" w:rsidRPr="00F9489B" w:rsidRDefault="00F9489B" w:rsidP="00FA6565">
            <w:pPr>
              <w:jc w:val="center"/>
              <w:rPr>
                <w:rFonts w:ascii="Arial" w:hAnsi="Arial" w:cs="Arial"/>
                <w:lang w:val="en-PH" w:eastAsia="en-PH"/>
              </w:rPr>
            </w:pPr>
            <w:r w:rsidRPr="00F9489B">
              <w:rPr>
                <w:rFonts w:ascii="Arial" w:hAnsi="Arial" w:cs="Arial"/>
                <w:color w:val="000000"/>
                <w:lang w:val="en-PH" w:eastAsia="en-PH"/>
              </w:rPr>
              <w:t>25</w:t>
            </w: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14:paraId="76FF9841" w14:textId="77777777" w:rsidR="00F9489B" w:rsidRPr="00F9489B" w:rsidRDefault="00F9489B" w:rsidP="00FA6565">
            <w:pPr>
              <w:jc w:val="center"/>
              <w:rPr>
                <w:rFonts w:ascii="Arial" w:hAnsi="Arial" w:cs="Arial"/>
                <w:lang w:val="en-PH" w:eastAsia="en-PH"/>
              </w:rPr>
            </w:pPr>
            <w:r w:rsidRPr="00F9489B">
              <w:rPr>
                <w:rFonts w:ascii="Arial" w:hAnsi="Arial" w:cs="Arial"/>
                <w:color w:val="000000"/>
                <w:lang w:val="en-PH" w:eastAsia="en-PH"/>
              </w:rPr>
              <w:t>22.1</w:t>
            </w:r>
          </w:p>
        </w:tc>
      </w:tr>
      <w:tr w:rsidR="00FA6565" w:rsidRPr="00076F16" w14:paraId="11633ADA" w14:textId="77777777" w:rsidTr="00DA0425">
        <w:trPr>
          <w:trHeight w:val="114"/>
        </w:trPr>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14:paraId="5BE4AA5D" w14:textId="77777777" w:rsidR="00F9489B" w:rsidRPr="00F9489B" w:rsidRDefault="00F9489B" w:rsidP="00F9489B">
            <w:pPr>
              <w:rPr>
                <w:rFonts w:ascii="Arial" w:hAnsi="Arial" w:cs="Arial"/>
                <w:lang w:val="en-PH" w:eastAsia="en-PH"/>
              </w:rPr>
            </w:pP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14:paraId="6E6887A7" w14:textId="77777777" w:rsidR="00F9489B" w:rsidRPr="00F9489B" w:rsidRDefault="00F9489B" w:rsidP="00FA6565">
            <w:pPr>
              <w:rPr>
                <w:rFonts w:ascii="Arial" w:hAnsi="Arial" w:cs="Arial"/>
                <w:lang w:val="en-PH" w:eastAsia="en-PH"/>
              </w:rPr>
            </w:pPr>
            <w:r w:rsidRPr="00F9489B">
              <w:rPr>
                <w:rFonts w:ascii="Arial" w:hAnsi="Arial" w:cs="Arial"/>
                <w:color w:val="000000"/>
                <w:lang w:val="en-PH" w:eastAsia="en-PH"/>
              </w:rPr>
              <w:t>Part-time</w:t>
            </w: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14:paraId="3B28F1A7" w14:textId="77777777" w:rsidR="00F9489B" w:rsidRPr="00F9489B" w:rsidRDefault="00F9489B" w:rsidP="00FA6565">
            <w:pPr>
              <w:jc w:val="center"/>
              <w:rPr>
                <w:rFonts w:ascii="Arial" w:hAnsi="Arial" w:cs="Arial"/>
                <w:lang w:val="en-PH" w:eastAsia="en-PH"/>
              </w:rPr>
            </w:pPr>
            <w:r w:rsidRPr="00F9489B">
              <w:rPr>
                <w:rFonts w:ascii="Arial" w:hAnsi="Arial" w:cs="Arial"/>
                <w:color w:val="000000"/>
                <w:lang w:val="en-PH" w:eastAsia="en-PH"/>
              </w:rPr>
              <w:t>8</w:t>
            </w: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14:paraId="2CCB615F" w14:textId="77777777" w:rsidR="00F9489B" w:rsidRPr="00F9489B" w:rsidRDefault="00F9489B" w:rsidP="00FA6565">
            <w:pPr>
              <w:jc w:val="center"/>
              <w:rPr>
                <w:rFonts w:ascii="Arial" w:hAnsi="Arial" w:cs="Arial"/>
                <w:lang w:val="en-PH" w:eastAsia="en-PH"/>
              </w:rPr>
            </w:pPr>
            <w:r w:rsidRPr="00F9489B">
              <w:rPr>
                <w:rFonts w:ascii="Arial" w:hAnsi="Arial" w:cs="Arial"/>
                <w:color w:val="000000"/>
                <w:lang w:val="en-PH" w:eastAsia="en-PH"/>
              </w:rPr>
              <w:t>7.1</w:t>
            </w:r>
          </w:p>
        </w:tc>
      </w:tr>
      <w:tr w:rsidR="00FA6565" w:rsidRPr="00076F16" w14:paraId="6E12C0EB" w14:textId="77777777" w:rsidTr="00DA0425">
        <w:trPr>
          <w:trHeight w:val="114"/>
        </w:trPr>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14:paraId="26D57FA9" w14:textId="77777777" w:rsidR="00F9489B" w:rsidRPr="00F9489B" w:rsidRDefault="00F9489B" w:rsidP="00F9489B">
            <w:pPr>
              <w:rPr>
                <w:rFonts w:ascii="Arial" w:hAnsi="Arial" w:cs="Arial"/>
                <w:lang w:val="en-PH" w:eastAsia="en-PH"/>
              </w:rPr>
            </w:pP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14:paraId="678F2E4A" w14:textId="77777777" w:rsidR="00F9489B" w:rsidRPr="00F9489B" w:rsidRDefault="00F9489B" w:rsidP="00FA6565">
            <w:pPr>
              <w:rPr>
                <w:rFonts w:ascii="Arial" w:hAnsi="Arial" w:cs="Arial"/>
                <w:lang w:val="en-PH" w:eastAsia="en-PH"/>
              </w:rPr>
            </w:pPr>
            <w:r w:rsidRPr="00F9489B">
              <w:rPr>
                <w:rFonts w:ascii="Arial" w:hAnsi="Arial" w:cs="Arial"/>
                <w:color w:val="000000"/>
                <w:lang w:val="en-PH" w:eastAsia="en-PH"/>
              </w:rPr>
              <w:t>Self-employed</w:t>
            </w: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14:paraId="7AEFBA0D" w14:textId="77777777" w:rsidR="00F9489B" w:rsidRPr="00F9489B" w:rsidRDefault="00F9489B" w:rsidP="00FA6565">
            <w:pPr>
              <w:jc w:val="center"/>
              <w:rPr>
                <w:rFonts w:ascii="Arial" w:hAnsi="Arial" w:cs="Arial"/>
                <w:lang w:val="en-PH" w:eastAsia="en-PH"/>
              </w:rPr>
            </w:pPr>
            <w:r w:rsidRPr="00F9489B">
              <w:rPr>
                <w:rFonts w:ascii="Arial" w:hAnsi="Arial" w:cs="Arial"/>
                <w:color w:val="000000"/>
                <w:lang w:val="en-PH" w:eastAsia="en-PH"/>
              </w:rPr>
              <w:t>40</w:t>
            </w: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14:paraId="59C17783" w14:textId="77777777" w:rsidR="00F9489B" w:rsidRPr="00F9489B" w:rsidRDefault="00F9489B" w:rsidP="00FA6565">
            <w:pPr>
              <w:jc w:val="center"/>
              <w:rPr>
                <w:rFonts w:ascii="Arial" w:hAnsi="Arial" w:cs="Arial"/>
                <w:lang w:val="en-PH" w:eastAsia="en-PH"/>
              </w:rPr>
            </w:pPr>
            <w:r w:rsidRPr="00F9489B">
              <w:rPr>
                <w:rFonts w:ascii="Arial" w:hAnsi="Arial" w:cs="Arial"/>
                <w:color w:val="000000"/>
                <w:lang w:val="en-PH" w:eastAsia="en-PH"/>
              </w:rPr>
              <w:t>35.4</w:t>
            </w:r>
          </w:p>
        </w:tc>
      </w:tr>
      <w:tr w:rsidR="00FA6565" w:rsidRPr="00076F16" w14:paraId="0DF0D83A" w14:textId="77777777" w:rsidTr="00DA0425">
        <w:trPr>
          <w:trHeight w:val="114"/>
        </w:trPr>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14:paraId="607FD987" w14:textId="77777777" w:rsidR="00F9489B" w:rsidRPr="00F9489B" w:rsidRDefault="00F9489B" w:rsidP="00F9489B">
            <w:pPr>
              <w:rPr>
                <w:rFonts w:ascii="Arial" w:hAnsi="Arial" w:cs="Arial"/>
                <w:lang w:val="en-PH" w:eastAsia="en-PH"/>
              </w:rPr>
            </w:pP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14:paraId="23C8E816" w14:textId="77777777" w:rsidR="00F9489B" w:rsidRPr="00F9489B" w:rsidRDefault="00F9489B" w:rsidP="00FA6565">
            <w:pPr>
              <w:rPr>
                <w:rFonts w:ascii="Arial" w:hAnsi="Arial" w:cs="Arial"/>
                <w:lang w:val="en-PH" w:eastAsia="en-PH"/>
              </w:rPr>
            </w:pPr>
            <w:r w:rsidRPr="00F9489B">
              <w:rPr>
                <w:rFonts w:ascii="Arial" w:hAnsi="Arial" w:cs="Arial"/>
                <w:color w:val="000000"/>
                <w:lang w:val="en-PH" w:eastAsia="en-PH"/>
              </w:rPr>
              <w:t>Unemployed</w:t>
            </w: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14:paraId="6D7C57E0" w14:textId="77777777" w:rsidR="00F9489B" w:rsidRPr="00F9489B" w:rsidRDefault="00F9489B" w:rsidP="00FA6565">
            <w:pPr>
              <w:jc w:val="center"/>
              <w:rPr>
                <w:rFonts w:ascii="Arial" w:hAnsi="Arial" w:cs="Arial"/>
                <w:lang w:val="en-PH" w:eastAsia="en-PH"/>
              </w:rPr>
            </w:pPr>
            <w:r w:rsidRPr="00F9489B">
              <w:rPr>
                <w:rFonts w:ascii="Arial" w:hAnsi="Arial" w:cs="Arial"/>
                <w:color w:val="000000"/>
                <w:lang w:val="en-PH" w:eastAsia="en-PH"/>
              </w:rPr>
              <w:t>40</w:t>
            </w: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14:paraId="56441BF1" w14:textId="77777777" w:rsidR="00F9489B" w:rsidRPr="00F9489B" w:rsidRDefault="00F9489B" w:rsidP="00FA6565">
            <w:pPr>
              <w:jc w:val="center"/>
              <w:rPr>
                <w:rFonts w:ascii="Arial" w:hAnsi="Arial" w:cs="Arial"/>
                <w:lang w:val="en-PH" w:eastAsia="en-PH"/>
              </w:rPr>
            </w:pPr>
            <w:r w:rsidRPr="00F9489B">
              <w:rPr>
                <w:rFonts w:ascii="Arial" w:hAnsi="Arial" w:cs="Arial"/>
                <w:color w:val="000000"/>
                <w:lang w:val="en-PH" w:eastAsia="en-PH"/>
              </w:rPr>
              <w:t>35.4</w:t>
            </w:r>
          </w:p>
        </w:tc>
      </w:tr>
      <w:tr w:rsidR="00FA6565" w:rsidRPr="00076F16" w14:paraId="1045AD5C" w14:textId="77777777" w:rsidTr="00DA0425">
        <w:trPr>
          <w:trHeight w:val="114"/>
        </w:trPr>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14:paraId="6BA3DD38" w14:textId="77777777" w:rsidR="00F9489B" w:rsidRPr="00F9489B" w:rsidRDefault="00F9489B" w:rsidP="00F9489B">
            <w:pPr>
              <w:rPr>
                <w:rFonts w:ascii="Arial" w:hAnsi="Arial" w:cs="Arial"/>
                <w:lang w:val="en-PH" w:eastAsia="en-PH"/>
              </w:rPr>
            </w:pPr>
            <w:r w:rsidRPr="00F9489B">
              <w:rPr>
                <w:rFonts w:ascii="Arial" w:hAnsi="Arial" w:cs="Arial"/>
                <w:color w:val="000000"/>
                <w:lang w:val="en-PH" w:eastAsia="en-PH"/>
              </w:rPr>
              <w:t>Financial Assistance</w:t>
            </w: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14:paraId="086A975F" w14:textId="77777777" w:rsidR="00F9489B" w:rsidRPr="00F9489B" w:rsidRDefault="00F9489B" w:rsidP="00FA6565">
            <w:pPr>
              <w:rPr>
                <w:rFonts w:ascii="Arial" w:hAnsi="Arial" w:cs="Arial"/>
                <w:lang w:val="en-PH" w:eastAsia="en-PH"/>
              </w:rPr>
            </w:pPr>
            <w:r w:rsidRPr="00F9489B">
              <w:rPr>
                <w:rFonts w:ascii="Arial" w:hAnsi="Arial" w:cs="Arial"/>
                <w:color w:val="000000"/>
                <w:lang w:val="en-PH" w:eastAsia="en-PH"/>
              </w:rPr>
              <w:t>Yes</w:t>
            </w: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14:paraId="7C3DCBE2" w14:textId="77777777" w:rsidR="00F9489B" w:rsidRPr="00F9489B" w:rsidRDefault="00F9489B" w:rsidP="00FA6565">
            <w:pPr>
              <w:jc w:val="center"/>
              <w:rPr>
                <w:rFonts w:ascii="Arial" w:hAnsi="Arial" w:cs="Arial"/>
                <w:lang w:val="en-PH" w:eastAsia="en-PH"/>
              </w:rPr>
            </w:pPr>
            <w:r w:rsidRPr="00F9489B">
              <w:rPr>
                <w:rFonts w:ascii="Arial" w:hAnsi="Arial" w:cs="Arial"/>
                <w:color w:val="000000"/>
                <w:lang w:val="en-PH" w:eastAsia="en-PH"/>
              </w:rPr>
              <w:t>25</w:t>
            </w: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14:paraId="69C39C07" w14:textId="77777777" w:rsidR="00F9489B" w:rsidRPr="00F9489B" w:rsidRDefault="00F9489B" w:rsidP="00FA6565">
            <w:pPr>
              <w:jc w:val="center"/>
              <w:rPr>
                <w:rFonts w:ascii="Arial" w:hAnsi="Arial" w:cs="Arial"/>
                <w:lang w:val="en-PH" w:eastAsia="en-PH"/>
              </w:rPr>
            </w:pPr>
            <w:r w:rsidRPr="00F9489B">
              <w:rPr>
                <w:rFonts w:ascii="Arial" w:hAnsi="Arial" w:cs="Arial"/>
                <w:color w:val="000000"/>
                <w:lang w:val="en-PH" w:eastAsia="en-PH"/>
              </w:rPr>
              <w:t>22.1</w:t>
            </w:r>
          </w:p>
        </w:tc>
      </w:tr>
      <w:tr w:rsidR="00FA6565" w:rsidRPr="00076F16" w14:paraId="35AE880D" w14:textId="77777777" w:rsidTr="00DA0425">
        <w:trPr>
          <w:trHeight w:val="195"/>
        </w:trPr>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14:paraId="5C185CB7" w14:textId="77777777" w:rsidR="00F9489B" w:rsidRPr="00F9489B" w:rsidRDefault="00F9489B" w:rsidP="00F9489B">
            <w:pPr>
              <w:rPr>
                <w:rFonts w:ascii="Arial" w:hAnsi="Arial" w:cs="Arial"/>
                <w:lang w:val="en-PH" w:eastAsia="en-PH"/>
              </w:rPr>
            </w:pP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14:paraId="2DA9BE76" w14:textId="77777777" w:rsidR="00F9489B" w:rsidRPr="00F9489B" w:rsidRDefault="00F9489B" w:rsidP="00FA6565">
            <w:pPr>
              <w:rPr>
                <w:rFonts w:ascii="Arial" w:hAnsi="Arial" w:cs="Arial"/>
                <w:lang w:val="en-PH" w:eastAsia="en-PH"/>
              </w:rPr>
            </w:pPr>
            <w:r w:rsidRPr="00F9489B">
              <w:rPr>
                <w:rFonts w:ascii="Arial" w:hAnsi="Arial" w:cs="Arial"/>
                <w:color w:val="000000"/>
                <w:lang w:val="en-PH" w:eastAsia="en-PH"/>
              </w:rPr>
              <w:t>No</w:t>
            </w: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14:paraId="63FC7082" w14:textId="77777777" w:rsidR="00F9489B" w:rsidRPr="00F9489B" w:rsidRDefault="00F9489B" w:rsidP="00FA6565">
            <w:pPr>
              <w:jc w:val="center"/>
              <w:rPr>
                <w:rFonts w:ascii="Arial" w:hAnsi="Arial" w:cs="Arial"/>
                <w:lang w:val="en-PH" w:eastAsia="en-PH"/>
              </w:rPr>
            </w:pPr>
            <w:r w:rsidRPr="00F9489B">
              <w:rPr>
                <w:rFonts w:ascii="Arial" w:hAnsi="Arial" w:cs="Arial"/>
                <w:color w:val="000000"/>
                <w:lang w:val="en-PH" w:eastAsia="en-PH"/>
              </w:rPr>
              <w:t>88</w:t>
            </w: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14:paraId="66751B8B" w14:textId="77777777" w:rsidR="00F9489B" w:rsidRPr="00F9489B" w:rsidRDefault="00F9489B" w:rsidP="00FA6565">
            <w:pPr>
              <w:jc w:val="center"/>
              <w:rPr>
                <w:rFonts w:ascii="Arial" w:hAnsi="Arial" w:cs="Arial"/>
                <w:lang w:val="en-PH" w:eastAsia="en-PH"/>
              </w:rPr>
            </w:pPr>
            <w:r w:rsidRPr="00F9489B">
              <w:rPr>
                <w:rFonts w:ascii="Arial" w:hAnsi="Arial" w:cs="Arial"/>
                <w:color w:val="000000"/>
                <w:lang w:val="en-PH" w:eastAsia="en-PH"/>
              </w:rPr>
              <w:t>77.9</w:t>
            </w:r>
          </w:p>
        </w:tc>
      </w:tr>
      <w:tr w:rsidR="00FA6565" w:rsidRPr="00076F16" w14:paraId="2B84853F" w14:textId="77777777" w:rsidTr="00DA0425">
        <w:trPr>
          <w:trHeight w:val="114"/>
        </w:trPr>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14:paraId="03A62B6D" w14:textId="77777777" w:rsidR="00F9489B" w:rsidRPr="00F9489B" w:rsidRDefault="00F9489B" w:rsidP="00F9489B">
            <w:pPr>
              <w:rPr>
                <w:rFonts w:ascii="Arial" w:hAnsi="Arial" w:cs="Arial"/>
                <w:lang w:val="en-PH" w:eastAsia="en-PH"/>
              </w:rPr>
            </w:pPr>
            <w:r w:rsidRPr="00F9489B">
              <w:rPr>
                <w:rFonts w:ascii="Arial" w:hAnsi="Arial" w:cs="Arial"/>
                <w:color w:val="000000"/>
                <w:lang w:val="en-PH" w:eastAsia="en-PH"/>
              </w:rPr>
              <w:t>Family Monthly Income</w:t>
            </w: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14:paraId="18DC99C4" w14:textId="77777777" w:rsidR="00F9489B" w:rsidRPr="00F9489B" w:rsidRDefault="00F9489B" w:rsidP="00FA6565">
            <w:pPr>
              <w:rPr>
                <w:rFonts w:ascii="Arial" w:hAnsi="Arial" w:cs="Arial"/>
                <w:lang w:val="en-PH" w:eastAsia="en-PH"/>
              </w:rPr>
            </w:pPr>
            <w:r w:rsidRPr="00F9489B">
              <w:rPr>
                <w:rFonts w:ascii="Arial" w:hAnsi="Arial" w:cs="Arial"/>
                <w:color w:val="000000"/>
                <w:lang w:val="en-PH" w:eastAsia="en-PH"/>
              </w:rPr>
              <w:t>Poor (Below 10,957)</w:t>
            </w: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14:paraId="6203AB46" w14:textId="77777777" w:rsidR="00F9489B" w:rsidRPr="00F9489B" w:rsidRDefault="00F9489B" w:rsidP="00FA6565">
            <w:pPr>
              <w:jc w:val="center"/>
              <w:rPr>
                <w:rFonts w:ascii="Arial" w:hAnsi="Arial" w:cs="Arial"/>
                <w:lang w:val="en-PH" w:eastAsia="en-PH"/>
              </w:rPr>
            </w:pPr>
            <w:r w:rsidRPr="00F9489B">
              <w:rPr>
                <w:rFonts w:ascii="Arial" w:hAnsi="Arial" w:cs="Arial"/>
                <w:color w:val="000000"/>
                <w:lang w:val="en-PH" w:eastAsia="en-PH"/>
              </w:rPr>
              <w:t>59</w:t>
            </w: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14:paraId="41CE89AD" w14:textId="77777777" w:rsidR="00F9489B" w:rsidRPr="00F9489B" w:rsidRDefault="00F9489B" w:rsidP="00FA6565">
            <w:pPr>
              <w:jc w:val="center"/>
              <w:rPr>
                <w:rFonts w:ascii="Arial" w:hAnsi="Arial" w:cs="Arial"/>
                <w:lang w:val="en-PH" w:eastAsia="en-PH"/>
              </w:rPr>
            </w:pPr>
            <w:r w:rsidRPr="00F9489B">
              <w:rPr>
                <w:rFonts w:ascii="Arial" w:hAnsi="Arial" w:cs="Arial"/>
                <w:color w:val="000000"/>
                <w:lang w:val="en-PH" w:eastAsia="en-PH"/>
              </w:rPr>
              <w:t>52.2</w:t>
            </w:r>
          </w:p>
        </w:tc>
      </w:tr>
      <w:tr w:rsidR="00FA6565" w:rsidRPr="00076F16" w14:paraId="4CF1CCBB" w14:textId="77777777" w:rsidTr="00DA0425">
        <w:trPr>
          <w:trHeight w:val="114"/>
        </w:trPr>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14:paraId="15F87BBC" w14:textId="77777777" w:rsidR="00F9489B" w:rsidRPr="00F9489B" w:rsidRDefault="00F9489B" w:rsidP="00F9489B">
            <w:pPr>
              <w:rPr>
                <w:rFonts w:ascii="Arial" w:hAnsi="Arial" w:cs="Arial"/>
                <w:lang w:val="en-PH" w:eastAsia="en-PH"/>
              </w:rPr>
            </w:pP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14:paraId="78AF9776" w14:textId="77777777" w:rsidR="00F9489B" w:rsidRPr="00F9489B" w:rsidRDefault="00F9489B" w:rsidP="00FA6565">
            <w:pPr>
              <w:rPr>
                <w:rFonts w:ascii="Arial" w:hAnsi="Arial" w:cs="Arial"/>
                <w:lang w:val="en-PH" w:eastAsia="en-PH"/>
              </w:rPr>
            </w:pPr>
            <w:r w:rsidRPr="00F9489B">
              <w:rPr>
                <w:rFonts w:ascii="Arial" w:hAnsi="Arial" w:cs="Arial"/>
                <w:color w:val="000000"/>
                <w:lang w:val="en-PH" w:eastAsia="en-PH"/>
              </w:rPr>
              <w:t>Low-income (10,957–21,914)</w:t>
            </w: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14:paraId="0352849B" w14:textId="77777777" w:rsidR="00F9489B" w:rsidRPr="00F9489B" w:rsidRDefault="00F9489B" w:rsidP="00FA6565">
            <w:pPr>
              <w:jc w:val="center"/>
              <w:rPr>
                <w:rFonts w:ascii="Arial" w:hAnsi="Arial" w:cs="Arial"/>
                <w:lang w:val="en-PH" w:eastAsia="en-PH"/>
              </w:rPr>
            </w:pPr>
            <w:r w:rsidRPr="00F9489B">
              <w:rPr>
                <w:rFonts w:ascii="Arial" w:hAnsi="Arial" w:cs="Arial"/>
                <w:color w:val="000000"/>
                <w:lang w:val="en-PH" w:eastAsia="en-PH"/>
              </w:rPr>
              <w:t>33</w:t>
            </w: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14:paraId="0FB5CFCE" w14:textId="77777777" w:rsidR="00F9489B" w:rsidRPr="00F9489B" w:rsidRDefault="00F9489B" w:rsidP="00FA6565">
            <w:pPr>
              <w:jc w:val="center"/>
              <w:rPr>
                <w:rFonts w:ascii="Arial" w:hAnsi="Arial" w:cs="Arial"/>
                <w:lang w:val="en-PH" w:eastAsia="en-PH"/>
              </w:rPr>
            </w:pPr>
            <w:r w:rsidRPr="00F9489B">
              <w:rPr>
                <w:rFonts w:ascii="Arial" w:hAnsi="Arial" w:cs="Arial"/>
                <w:color w:val="000000"/>
                <w:lang w:val="en-PH" w:eastAsia="en-PH"/>
              </w:rPr>
              <w:t>29.2</w:t>
            </w:r>
          </w:p>
        </w:tc>
      </w:tr>
      <w:tr w:rsidR="00FA6565" w:rsidRPr="00076F16" w14:paraId="732AEFF9" w14:textId="77777777" w:rsidTr="00DA0425">
        <w:trPr>
          <w:trHeight w:val="114"/>
        </w:trPr>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14:paraId="734809EE" w14:textId="77777777" w:rsidR="00F9489B" w:rsidRPr="00F9489B" w:rsidRDefault="00F9489B" w:rsidP="00F9489B">
            <w:pPr>
              <w:rPr>
                <w:rFonts w:ascii="Arial" w:hAnsi="Arial" w:cs="Arial"/>
                <w:lang w:val="en-PH" w:eastAsia="en-PH"/>
              </w:rPr>
            </w:pP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14:paraId="2DB1F429" w14:textId="77777777" w:rsidR="00F9489B" w:rsidRPr="00F9489B" w:rsidRDefault="00F9489B" w:rsidP="00FA6565">
            <w:pPr>
              <w:rPr>
                <w:rFonts w:ascii="Arial" w:hAnsi="Arial" w:cs="Arial"/>
                <w:lang w:val="en-PH" w:eastAsia="en-PH"/>
              </w:rPr>
            </w:pPr>
            <w:r w:rsidRPr="00F9489B">
              <w:rPr>
                <w:rFonts w:ascii="Arial" w:hAnsi="Arial" w:cs="Arial"/>
                <w:color w:val="000000"/>
                <w:lang w:val="en-PH" w:eastAsia="en-PH"/>
              </w:rPr>
              <w:t>Lower middle class (21,194–43,828)</w:t>
            </w: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14:paraId="1EF096BF" w14:textId="77777777" w:rsidR="00F9489B" w:rsidRPr="00F9489B" w:rsidRDefault="00F9489B" w:rsidP="00FA6565">
            <w:pPr>
              <w:jc w:val="center"/>
              <w:rPr>
                <w:rFonts w:ascii="Arial" w:hAnsi="Arial" w:cs="Arial"/>
                <w:lang w:val="en-PH" w:eastAsia="en-PH"/>
              </w:rPr>
            </w:pPr>
            <w:r w:rsidRPr="00F9489B">
              <w:rPr>
                <w:rFonts w:ascii="Arial" w:hAnsi="Arial" w:cs="Arial"/>
                <w:color w:val="000000"/>
                <w:lang w:val="en-PH" w:eastAsia="en-PH"/>
              </w:rPr>
              <w:t>13</w:t>
            </w: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14:paraId="0ED3ECAA" w14:textId="77777777" w:rsidR="00F9489B" w:rsidRPr="00F9489B" w:rsidRDefault="00F9489B" w:rsidP="00FA6565">
            <w:pPr>
              <w:jc w:val="center"/>
              <w:rPr>
                <w:rFonts w:ascii="Arial" w:hAnsi="Arial" w:cs="Arial"/>
                <w:lang w:val="en-PH" w:eastAsia="en-PH"/>
              </w:rPr>
            </w:pPr>
            <w:r w:rsidRPr="00F9489B">
              <w:rPr>
                <w:rFonts w:ascii="Arial" w:hAnsi="Arial" w:cs="Arial"/>
                <w:color w:val="000000"/>
                <w:lang w:val="en-PH" w:eastAsia="en-PH"/>
              </w:rPr>
              <w:t>11.5</w:t>
            </w:r>
          </w:p>
        </w:tc>
      </w:tr>
      <w:tr w:rsidR="00FA6565" w:rsidRPr="00076F16" w14:paraId="36197722" w14:textId="77777777" w:rsidTr="00DA0425">
        <w:trPr>
          <w:trHeight w:val="25"/>
        </w:trPr>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14:paraId="514528D4" w14:textId="77777777" w:rsidR="00F9489B" w:rsidRPr="00F9489B" w:rsidRDefault="00F9489B" w:rsidP="00F9489B">
            <w:pPr>
              <w:rPr>
                <w:rFonts w:ascii="Arial" w:hAnsi="Arial" w:cs="Arial"/>
                <w:lang w:val="en-PH" w:eastAsia="en-PH"/>
              </w:rPr>
            </w:pP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14:paraId="653C3324" w14:textId="77777777" w:rsidR="00F9489B" w:rsidRPr="00F9489B" w:rsidRDefault="00F9489B" w:rsidP="00FA6565">
            <w:pPr>
              <w:rPr>
                <w:rFonts w:ascii="Arial" w:hAnsi="Arial" w:cs="Arial"/>
                <w:lang w:val="en-PH" w:eastAsia="en-PH"/>
              </w:rPr>
            </w:pPr>
            <w:r w:rsidRPr="00F9489B">
              <w:rPr>
                <w:rFonts w:ascii="Arial" w:hAnsi="Arial" w:cs="Arial"/>
                <w:color w:val="000000"/>
                <w:lang w:val="en-PH" w:eastAsia="en-PH"/>
              </w:rPr>
              <w:t>Middle class (43,828–76,669)</w:t>
            </w: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14:paraId="5182DC05" w14:textId="77777777" w:rsidR="00F9489B" w:rsidRPr="00F9489B" w:rsidRDefault="00F9489B" w:rsidP="00FA6565">
            <w:pPr>
              <w:jc w:val="center"/>
              <w:rPr>
                <w:rFonts w:ascii="Arial" w:hAnsi="Arial" w:cs="Arial"/>
                <w:lang w:val="en-PH" w:eastAsia="en-PH"/>
              </w:rPr>
            </w:pPr>
            <w:r w:rsidRPr="00F9489B">
              <w:rPr>
                <w:rFonts w:ascii="Arial" w:hAnsi="Arial" w:cs="Arial"/>
                <w:color w:val="000000"/>
                <w:lang w:val="en-PH" w:eastAsia="en-PH"/>
              </w:rPr>
              <w:t>6</w:t>
            </w: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14:paraId="243F93E5" w14:textId="77777777" w:rsidR="00F9489B" w:rsidRPr="00F9489B" w:rsidRDefault="00F9489B" w:rsidP="00FA6565">
            <w:pPr>
              <w:jc w:val="center"/>
              <w:rPr>
                <w:rFonts w:ascii="Arial" w:hAnsi="Arial" w:cs="Arial"/>
                <w:lang w:val="en-PH" w:eastAsia="en-PH"/>
              </w:rPr>
            </w:pPr>
            <w:r w:rsidRPr="00F9489B">
              <w:rPr>
                <w:rFonts w:ascii="Arial" w:hAnsi="Arial" w:cs="Arial"/>
                <w:color w:val="000000"/>
                <w:lang w:val="en-PH" w:eastAsia="en-PH"/>
              </w:rPr>
              <w:t>5.3</w:t>
            </w:r>
          </w:p>
        </w:tc>
      </w:tr>
      <w:tr w:rsidR="00FA6565" w:rsidRPr="00076F16" w14:paraId="7C4E32FF" w14:textId="77777777" w:rsidTr="00DA0425">
        <w:trPr>
          <w:trHeight w:val="114"/>
        </w:trPr>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14:paraId="09FC1D02" w14:textId="77777777" w:rsidR="00F9489B" w:rsidRPr="00F9489B" w:rsidRDefault="00F9489B" w:rsidP="00F9489B">
            <w:pPr>
              <w:rPr>
                <w:rFonts w:ascii="Arial" w:hAnsi="Arial" w:cs="Arial"/>
                <w:lang w:val="en-PH" w:eastAsia="en-PH"/>
              </w:rPr>
            </w:pP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14:paraId="27F19E69" w14:textId="77777777" w:rsidR="00F9489B" w:rsidRPr="00F9489B" w:rsidRDefault="00F9489B" w:rsidP="00FA6565">
            <w:pPr>
              <w:rPr>
                <w:rFonts w:ascii="Arial" w:hAnsi="Arial" w:cs="Arial"/>
                <w:lang w:val="en-PH" w:eastAsia="en-PH"/>
              </w:rPr>
            </w:pPr>
            <w:r w:rsidRPr="00F9489B">
              <w:rPr>
                <w:rFonts w:ascii="Arial" w:hAnsi="Arial" w:cs="Arial"/>
                <w:color w:val="000000"/>
                <w:lang w:val="en-PH" w:eastAsia="en-PH"/>
              </w:rPr>
              <w:t>Upper middle class (76,669–131,484)</w:t>
            </w: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14:paraId="7B56DCF6" w14:textId="77777777" w:rsidR="00F9489B" w:rsidRPr="00F9489B" w:rsidRDefault="00F9489B" w:rsidP="00FA6565">
            <w:pPr>
              <w:jc w:val="center"/>
              <w:rPr>
                <w:rFonts w:ascii="Arial" w:hAnsi="Arial" w:cs="Arial"/>
                <w:lang w:val="en-PH" w:eastAsia="en-PH"/>
              </w:rPr>
            </w:pPr>
            <w:r w:rsidRPr="00F9489B">
              <w:rPr>
                <w:rFonts w:ascii="Arial" w:hAnsi="Arial" w:cs="Arial"/>
                <w:color w:val="000000"/>
                <w:lang w:val="en-PH" w:eastAsia="en-PH"/>
              </w:rPr>
              <w:t>2</w:t>
            </w: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14:paraId="4E67B9C2" w14:textId="77777777" w:rsidR="00F9489B" w:rsidRPr="00F9489B" w:rsidRDefault="00F9489B" w:rsidP="00FA6565">
            <w:pPr>
              <w:jc w:val="center"/>
              <w:rPr>
                <w:rFonts w:ascii="Arial" w:hAnsi="Arial" w:cs="Arial"/>
                <w:lang w:val="en-PH" w:eastAsia="en-PH"/>
              </w:rPr>
            </w:pPr>
            <w:r w:rsidRPr="00F9489B">
              <w:rPr>
                <w:rFonts w:ascii="Arial" w:hAnsi="Arial" w:cs="Arial"/>
                <w:color w:val="000000"/>
                <w:lang w:val="en-PH" w:eastAsia="en-PH"/>
              </w:rPr>
              <w:t>1.8</w:t>
            </w:r>
          </w:p>
        </w:tc>
      </w:tr>
    </w:tbl>
    <w:p w14:paraId="524D3A9C" w14:textId="77777777" w:rsidR="00F9489B" w:rsidRPr="00076F16" w:rsidRDefault="00F9489B" w:rsidP="00F9489B">
      <w:pPr>
        <w:pStyle w:val="Body"/>
        <w:spacing w:after="0"/>
        <w:ind w:left="-76"/>
        <w:rPr>
          <w:rFonts w:ascii="Arial" w:hAnsi="Arial" w:cs="Arial"/>
          <w:b/>
          <w:bCs/>
        </w:rPr>
      </w:pPr>
    </w:p>
    <w:p w14:paraId="4F8AE5C6" w14:textId="2023E1EA" w:rsidR="00FA6565" w:rsidRPr="00076F16" w:rsidRDefault="00FA6565" w:rsidP="00FA6565">
      <w:pPr>
        <w:pStyle w:val="Body"/>
        <w:spacing w:after="0"/>
        <w:rPr>
          <w:rFonts w:ascii="Arial" w:hAnsi="Arial" w:cs="Arial"/>
          <w:b/>
          <w:bCs/>
        </w:rPr>
      </w:pPr>
      <w:r w:rsidRPr="00076F16">
        <w:rPr>
          <w:rFonts w:ascii="Arial" w:hAnsi="Arial" w:cs="Arial"/>
          <w:b/>
          <w:bCs/>
        </w:rPr>
        <w:t xml:space="preserve">6.1.2. </w:t>
      </w:r>
      <w:r w:rsidRPr="00FA6565">
        <w:rPr>
          <w:rFonts w:ascii="Arial" w:hAnsi="Arial" w:cs="Arial"/>
          <w:b/>
          <w:bCs/>
          <w:i/>
          <w:iCs/>
          <w:color w:val="010205"/>
          <w:lang w:val="en-PH" w:eastAsia="en-PH"/>
        </w:rPr>
        <w:t xml:space="preserve">Level of </w:t>
      </w:r>
      <w:r w:rsidRPr="00076F16">
        <w:rPr>
          <w:rFonts w:ascii="Arial" w:hAnsi="Arial" w:cs="Arial"/>
          <w:b/>
          <w:bCs/>
          <w:i/>
          <w:iCs/>
          <w:color w:val="010205"/>
          <w:lang w:val="en-PH" w:eastAsia="en-PH"/>
        </w:rPr>
        <w:t>P</w:t>
      </w:r>
      <w:r w:rsidRPr="00FA6565">
        <w:rPr>
          <w:rFonts w:ascii="Arial" w:hAnsi="Arial" w:cs="Arial"/>
          <w:b/>
          <w:bCs/>
          <w:i/>
          <w:iCs/>
          <w:color w:val="010205"/>
          <w:lang w:val="en-PH" w:eastAsia="en-PH"/>
        </w:rPr>
        <w:t xml:space="preserve">arents' </w:t>
      </w:r>
      <w:r w:rsidRPr="00076F16">
        <w:rPr>
          <w:rFonts w:ascii="Arial" w:hAnsi="Arial" w:cs="Arial"/>
          <w:b/>
          <w:bCs/>
          <w:i/>
          <w:iCs/>
          <w:color w:val="010205"/>
          <w:lang w:val="en-PH" w:eastAsia="en-PH"/>
        </w:rPr>
        <w:t>E</w:t>
      </w:r>
      <w:r w:rsidRPr="00FA6565">
        <w:rPr>
          <w:rFonts w:ascii="Arial" w:hAnsi="Arial" w:cs="Arial"/>
          <w:b/>
          <w:bCs/>
          <w:i/>
          <w:iCs/>
          <w:color w:val="010205"/>
          <w:lang w:val="en-PH" w:eastAsia="en-PH"/>
        </w:rPr>
        <w:t xml:space="preserve">xpenditure </w:t>
      </w:r>
      <w:r w:rsidRPr="00076F16">
        <w:rPr>
          <w:rFonts w:ascii="Arial" w:hAnsi="Arial" w:cs="Arial"/>
          <w:b/>
          <w:bCs/>
          <w:i/>
          <w:iCs/>
          <w:color w:val="010205"/>
          <w:lang w:val="en-PH" w:eastAsia="en-PH"/>
        </w:rPr>
        <w:t>a</w:t>
      </w:r>
      <w:r w:rsidRPr="00FA6565">
        <w:rPr>
          <w:rFonts w:ascii="Arial" w:hAnsi="Arial" w:cs="Arial"/>
          <w:b/>
          <w:bCs/>
          <w:i/>
          <w:iCs/>
          <w:color w:val="010205"/>
          <w:lang w:val="en-PH" w:eastAsia="en-PH"/>
        </w:rPr>
        <w:t xml:space="preserve">ssociated with </w:t>
      </w:r>
      <w:r w:rsidRPr="00076F16">
        <w:rPr>
          <w:rFonts w:ascii="Arial" w:hAnsi="Arial" w:cs="Arial"/>
          <w:b/>
          <w:bCs/>
          <w:i/>
          <w:iCs/>
          <w:color w:val="010205"/>
          <w:lang w:val="en-PH" w:eastAsia="en-PH"/>
        </w:rPr>
        <w:t>R</w:t>
      </w:r>
      <w:r w:rsidRPr="00FA6565">
        <w:rPr>
          <w:rFonts w:ascii="Arial" w:hAnsi="Arial" w:cs="Arial"/>
          <w:b/>
          <w:bCs/>
          <w:i/>
          <w:iCs/>
          <w:color w:val="010205"/>
          <w:lang w:val="en-PH" w:eastAsia="en-PH"/>
        </w:rPr>
        <w:t xml:space="preserve">aising a </w:t>
      </w:r>
      <w:r w:rsidRPr="00076F16">
        <w:rPr>
          <w:rFonts w:ascii="Arial" w:hAnsi="Arial" w:cs="Arial"/>
          <w:b/>
          <w:bCs/>
          <w:i/>
          <w:iCs/>
          <w:color w:val="010205"/>
          <w:lang w:val="en-PH" w:eastAsia="en-PH"/>
        </w:rPr>
        <w:t>C</w:t>
      </w:r>
      <w:r w:rsidRPr="00FA6565">
        <w:rPr>
          <w:rFonts w:ascii="Arial" w:hAnsi="Arial" w:cs="Arial"/>
          <w:b/>
          <w:bCs/>
          <w:i/>
          <w:iCs/>
          <w:color w:val="010205"/>
          <w:lang w:val="en-PH" w:eastAsia="en-PH"/>
        </w:rPr>
        <w:t xml:space="preserve">hild with </w:t>
      </w:r>
      <w:r w:rsidRPr="00076F16">
        <w:rPr>
          <w:rFonts w:ascii="Arial" w:hAnsi="Arial" w:cs="Arial"/>
          <w:b/>
          <w:bCs/>
          <w:i/>
          <w:iCs/>
          <w:color w:val="010205"/>
          <w:lang w:val="en-PH" w:eastAsia="en-PH"/>
        </w:rPr>
        <w:t>A</w:t>
      </w:r>
      <w:r w:rsidRPr="00FA6565">
        <w:rPr>
          <w:rFonts w:ascii="Arial" w:hAnsi="Arial" w:cs="Arial"/>
          <w:b/>
          <w:bCs/>
          <w:i/>
          <w:iCs/>
          <w:color w:val="010205"/>
          <w:lang w:val="en-PH" w:eastAsia="en-PH"/>
        </w:rPr>
        <w:t>utism</w:t>
      </w:r>
    </w:p>
    <w:p w14:paraId="6EFA9943" w14:textId="77777777" w:rsidR="00F9489B" w:rsidRPr="00076F16" w:rsidRDefault="00F9489B" w:rsidP="00F9489B">
      <w:pPr>
        <w:pStyle w:val="Body"/>
        <w:spacing w:after="0"/>
        <w:rPr>
          <w:rFonts w:ascii="Arial" w:hAnsi="Arial" w:cs="Arial"/>
        </w:rPr>
      </w:pPr>
    </w:p>
    <w:p w14:paraId="4CB57A41" w14:textId="609DBD5F" w:rsidR="00FA6565" w:rsidRPr="00076F16" w:rsidRDefault="00FA6565" w:rsidP="00FA6565">
      <w:pPr>
        <w:pStyle w:val="Body"/>
        <w:rPr>
          <w:rFonts w:ascii="Arial" w:hAnsi="Arial" w:cs="Arial"/>
        </w:rPr>
      </w:pPr>
      <w:r w:rsidRPr="00076F16">
        <w:rPr>
          <w:rFonts w:ascii="Arial" w:hAnsi="Arial" w:cs="Arial"/>
        </w:rPr>
        <w:t xml:space="preserve">Table 2 shows that parents’ expenditures for raising a child with autism are generally moderately costly </w:t>
      </w:r>
      <w:r w:rsidRPr="003B739F">
        <w:rPr>
          <w:rFonts w:ascii="Arial" w:hAnsi="Arial" w:cs="Arial"/>
          <w:i/>
          <w:iCs/>
        </w:rPr>
        <w:t>(M = 2.78</w:t>
      </w:r>
      <w:r w:rsidRPr="00076F16">
        <w:rPr>
          <w:rFonts w:ascii="Arial" w:hAnsi="Arial" w:cs="Arial"/>
        </w:rPr>
        <w:t xml:space="preserve">). The highest costs were medicines and medical check-ups </w:t>
      </w:r>
      <w:r w:rsidRPr="003B739F">
        <w:rPr>
          <w:rFonts w:ascii="Arial" w:hAnsi="Arial" w:cs="Arial"/>
          <w:i/>
          <w:iCs/>
        </w:rPr>
        <w:t>(M = 3.47),</w:t>
      </w:r>
      <w:r w:rsidRPr="00076F16">
        <w:rPr>
          <w:rFonts w:ascii="Arial" w:hAnsi="Arial" w:cs="Arial"/>
        </w:rPr>
        <w:t xml:space="preserve"> therapy services </w:t>
      </w:r>
      <w:r w:rsidRPr="003B739F">
        <w:rPr>
          <w:rFonts w:ascii="Arial" w:hAnsi="Arial" w:cs="Arial"/>
          <w:i/>
          <w:iCs/>
        </w:rPr>
        <w:t>(M = 3.44),</w:t>
      </w:r>
      <w:r w:rsidRPr="00076F16">
        <w:rPr>
          <w:rFonts w:ascii="Arial" w:hAnsi="Arial" w:cs="Arial"/>
        </w:rPr>
        <w:t xml:space="preserve"> and dietary needs </w:t>
      </w:r>
      <w:r w:rsidRPr="003B739F">
        <w:rPr>
          <w:rFonts w:ascii="Arial" w:hAnsi="Arial" w:cs="Arial"/>
          <w:i/>
          <w:iCs/>
        </w:rPr>
        <w:t>(M = 3.44),</w:t>
      </w:r>
      <w:r w:rsidRPr="00076F16">
        <w:rPr>
          <w:rFonts w:ascii="Arial" w:hAnsi="Arial" w:cs="Arial"/>
        </w:rPr>
        <w:t xml:space="preserve"> indicating that healthcare and developmental support are the primary financial burdens.</w:t>
      </w:r>
    </w:p>
    <w:p w14:paraId="595E4825" w14:textId="16FC3DA1" w:rsidR="00F9489B" w:rsidRPr="00076F16" w:rsidRDefault="00FA6565" w:rsidP="00FA6565">
      <w:pPr>
        <w:pStyle w:val="Body"/>
        <w:spacing w:after="0"/>
        <w:rPr>
          <w:rFonts w:ascii="Arial" w:hAnsi="Arial" w:cs="Arial"/>
        </w:rPr>
      </w:pPr>
      <w:r w:rsidRPr="00076F16">
        <w:rPr>
          <w:rFonts w:ascii="Arial" w:hAnsi="Arial" w:cs="Arial"/>
        </w:rPr>
        <w:t xml:space="preserve">Other expenses, such as transportation </w:t>
      </w:r>
      <w:r w:rsidRPr="003B739F">
        <w:rPr>
          <w:rFonts w:ascii="Arial" w:hAnsi="Arial" w:cs="Arial"/>
          <w:i/>
          <w:iCs/>
        </w:rPr>
        <w:t>(M = 2.94),</w:t>
      </w:r>
      <w:r w:rsidRPr="00076F16">
        <w:rPr>
          <w:rFonts w:ascii="Arial" w:hAnsi="Arial" w:cs="Arial"/>
        </w:rPr>
        <w:t xml:space="preserve"> education </w:t>
      </w:r>
      <w:r w:rsidRPr="003B739F">
        <w:rPr>
          <w:rFonts w:ascii="Arial" w:hAnsi="Arial" w:cs="Arial"/>
          <w:i/>
          <w:iCs/>
        </w:rPr>
        <w:t xml:space="preserve">(M = 2.73), </w:t>
      </w:r>
      <w:r w:rsidRPr="00076F16">
        <w:rPr>
          <w:rFonts w:ascii="Arial" w:hAnsi="Arial" w:cs="Arial"/>
        </w:rPr>
        <w:t xml:space="preserve">and learning materials </w:t>
      </w:r>
      <w:r w:rsidRPr="003B739F">
        <w:rPr>
          <w:rFonts w:ascii="Arial" w:hAnsi="Arial" w:cs="Arial"/>
          <w:i/>
          <w:iCs/>
        </w:rPr>
        <w:t xml:space="preserve">(M = 2.54), </w:t>
      </w:r>
      <w:r w:rsidRPr="00076F16">
        <w:rPr>
          <w:rFonts w:ascii="Arial" w:hAnsi="Arial" w:cs="Arial"/>
        </w:rPr>
        <w:t>were also moderately costly, while childcare, communication tools, and extracurricular activities were perceived as less costly. Overall, healthcare-related expenses remain the most significant burden for parents.</w:t>
      </w:r>
    </w:p>
    <w:p w14:paraId="2FFE5466" w14:textId="77777777" w:rsidR="00FA6565" w:rsidRPr="00076F16" w:rsidRDefault="00FA6565" w:rsidP="00FA6565">
      <w:pPr>
        <w:pStyle w:val="Body"/>
        <w:spacing w:after="0"/>
        <w:rPr>
          <w:rFonts w:ascii="Arial" w:hAnsi="Arial" w:cs="Arial"/>
        </w:rPr>
      </w:pPr>
    </w:p>
    <w:tbl>
      <w:tblPr>
        <w:tblW w:w="9039" w:type="dxa"/>
        <w:tblLayout w:type="fixed"/>
        <w:tblCellMar>
          <w:top w:w="15" w:type="dxa"/>
          <w:left w:w="15" w:type="dxa"/>
          <w:bottom w:w="15" w:type="dxa"/>
          <w:right w:w="15" w:type="dxa"/>
        </w:tblCellMar>
        <w:tblLook w:val="04A0" w:firstRow="1" w:lastRow="0" w:firstColumn="1" w:lastColumn="0" w:noHBand="0" w:noVBand="1"/>
      </w:tblPr>
      <w:tblGrid>
        <w:gridCol w:w="5495"/>
        <w:gridCol w:w="835"/>
        <w:gridCol w:w="2709"/>
      </w:tblGrid>
      <w:tr w:rsidR="00FA6565" w:rsidRPr="00FA6565" w14:paraId="45E30AD6" w14:textId="77777777" w:rsidTr="000F4323">
        <w:trPr>
          <w:trHeight w:val="694"/>
        </w:trPr>
        <w:tc>
          <w:tcPr>
            <w:tcW w:w="9039" w:type="dxa"/>
            <w:gridSpan w:val="3"/>
            <w:tcBorders>
              <w:bottom w:val="single" w:sz="4" w:space="0" w:color="000000"/>
            </w:tcBorders>
            <w:shd w:val="clear" w:color="auto" w:fill="FFFFFF"/>
            <w:tcMar>
              <w:top w:w="0" w:type="dxa"/>
              <w:left w:w="108" w:type="dxa"/>
              <w:bottom w:w="0" w:type="dxa"/>
              <w:right w:w="108" w:type="dxa"/>
            </w:tcMar>
            <w:hideMark/>
          </w:tcPr>
          <w:p w14:paraId="5FD733A7" w14:textId="77777777" w:rsidR="00FA6565" w:rsidRPr="00FA6565" w:rsidRDefault="00FA6565" w:rsidP="00FA6565">
            <w:pPr>
              <w:ind w:right="60"/>
              <w:rPr>
                <w:rFonts w:ascii="Arial" w:hAnsi="Arial" w:cs="Arial"/>
                <w:lang w:val="en-PH" w:eastAsia="en-PH"/>
              </w:rPr>
            </w:pPr>
            <w:r w:rsidRPr="00FA6565">
              <w:rPr>
                <w:rFonts w:ascii="Arial" w:hAnsi="Arial" w:cs="Arial"/>
                <w:b/>
                <w:bCs/>
                <w:i/>
                <w:iCs/>
                <w:color w:val="010205"/>
                <w:lang w:val="en-PH" w:eastAsia="en-PH"/>
              </w:rPr>
              <w:t>Table 2. </w:t>
            </w:r>
          </w:p>
          <w:p w14:paraId="5DE56F13" w14:textId="77777777" w:rsidR="00FA6565" w:rsidRPr="00FA6565" w:rsidRDefault="00FA6565" w:rsidP="000F4323">
            <w:pPr>
              <w:ind w:right="60"/>
              <w:rPr>
                <w:rFonts w:ascii="Arial" w:hAnsi="Arial" w:cs="Arial"/>
                <w:lang w:val="en-PH" w:eastAsia="en-PH"/>
              </w:rPr>
            </w:pPr>
            <w:r w:rsidRPr="00FA6565">
              <w:rPr>
                <w:rFonts w:ascii="Arial" w:hAnsi="Arial" w:cs="Arial"/>
                <w:i/>
                <w:iCs/>
                <w:color w:val="010205"/>
                <w:lang w:val="en-PH" w:eastAsia="en-PH"/>
              </w:rPr>
              <w:t>Level of parents' expenditure associated with raising a child with autism (N=113)</w:t>
            </w:r>
          </w:p>
        </w:tc>
      </w:tr>
      <w:tr w:rsidR="000F4323" w:rsidRPr="00076F16" w14:paraId="2F74A5E8" w14:textId="77777777" w:rsidTr="000F4323">
        <w:trPr>
          <w:trHeight w:val="283"/>
        </w:trPr>
        <w:tc>
          <w:tcPr>
            <w:tcW w:w="5495" w:type="dxa"/>
            <w:tcBorders>
              <w:top w:val="single" w:sz="4" w:space="0" w:color="000000"/>
              <w:bottom w:val="single" w:sz="4" w:space="0" w:color="000000"/>
            </w:tcBorders>
            <w:tcMar>
              <w:top w:w="0" w:type="dxa"/>
              <w:left w:w="108" w:type="dxa"/>
              <w:bottom w:w="0" w:type="dxa"/>
              <w:right w:w="108" w:type="dxa"/>
            </w:tcMar>
            <w:hideMark/>
          </w:tcPr>
          <w:p w14:paraId="322392E7" w14:textId="77777777" w:rsidR="00FA6565" w:rsidRPr="00FA6565" w:rsidRDefault="00FA6565" w:rsidP="00FA6565">
            <w:pPr>
              <w:jc w:val="center"/>
              <w:rPr>
                <w:rFonts w:ascii="Arial" w:hAnsi="Arial" w:cs="Arial"/>
                <w:lang w:val="en-PH" w:eastAsia="en-PH"/>
              </w:rPr>
            </w:pPr>
            <w:r w:rsidRPr="00FA6565">
              <w:rPr>
                <w:rFonts w:ascii="Arial" w:hAnsi="Arial" w:cs="Arial"/>
                <w:color w:val="000000"/>
                <w:lang w:val="en-PH" w:eastAsia="en-PH"/>
              </w:rPr>
              <w:t>Items</w:t>
            </w:r>
          </w:p>
        </w:tc>
        <w:tc>
          <w:tcPr>
            <w:tcW w:w="835" w:type="dxa"/>
            <w:tcBorders>
              <w:top w:val="single" w:sz="4" w:space="0" w:color="000000"/>
              <w:bottom w:val="single" w:sz="4" w:space="0" w:color="000000"/>
              <w:right w:val="single" w:sz="8" w:space="0" w:color="E0E0E0"/>
            </w:tcBorders>
            <w:tcMar>
              <w:top w:w="0" w:type="dxa"/>
              <w:left w:w="108" w:type="dxa"/>
              <w:bottom w:w="0" w:type="dxa"/>
              <w:right w:w="108" w:type="dxa"/>
            </w:tcMar>
            <w:hideMark/>
          </w:tcPr>
          <w:p w14:paraId="19C7759F" w14:textId="77777777" w:rsidR="00FA6565" w:rsidRPr="00FA6565" w:rsidRDefault="00FA6565" w:rsidP="00FA6565">
            <w:pPr>
              <w:ind w:right="60"/>
              <w:rPr>
                <w:rFonts w:ascii="Arial" w:hAnsi="Arial" w:cs="Arial"/>
                <w:lang w:val="en-PH" w:eastAsia="en-PH"/>
              </w:rPr>
            </w:pPr>
            <w:r w:rsidRPr="00FA6565">
              <w:rPr>
                <w:rFonts w:ascii="Arial" w:hAnsi="Arial" w:cs="Arial"/>
                <w:color w:val="000000"/>
                <w:lang w:val="en-PH" w:eastAsia="en-PH"/>
              </w:rPr>
              <w:t>Mean</w:t>
            </w:r>
          </w:p>
        </w:tc>
        <w:tc>
          <w:tcPr>
            <w:tcW w:w="2709" w:type="dxa"/>
            <w:tcBorders>
              <w:top w:val="single" w:sz="4" w:space="0" w:color="000000"/>
              <w:left w:val="single" w:sz="8" w:space="0" w:color="E0E0E0"/>
              <w:bottom w:val="single" w:sz="4" w:space="0" w:color="000000"/>
            </w:tcBorders>
            <w:tcMar>
              <w:top w:w="0" w:type="dxa"/>
              <w:left w:w="108" w:type="dxa"/>
              <w:bottom w:w="0" w:type="dxa"/>
              <w:right w:w="108" w:type="dxa"/>
            </w:tcMar>
            <w:hideMark/>
          </w:tcPr>
          <w:p w14:paraId="13F8161A" w14:textId="77777777" w:rsidR="00FA6565" w:rsidRPr="00FA6565" w:rsidRDefault="00FA6565" w:rsidP="00FA6565">
            <w:pPr>
              <w:ind w:left="60" w:right="60"/>
              <w:jc w:val="center"/>
              <w:rPr>
                <w:rFonts w:ascii="Arial" w:hAnsi="Arial" w:cs="Arial"/>
                <w:lang w:val="en-PH" w:eastAsia="en-PH"/>
              </w:rPr>
            </w:pPr>
            <w:r w:rsidRPr="00FA6565">
              <w:rPr>
                <w:rFonts w:ascii="Arial" w:hAnsi="Arial" w:cs="Arial"/>
                <w:color w:val="000000"/>
                <w:lang w:val="en-PH" w:eastAsia="en-PH"/>
              </w:rPr>
              <w:t>Description</w:t>
            </w:r>
          </w:p>
        </w:tc>
      </w:tr>
      <w:tr w:rsidR="000F4323" w:rsidRPr="00076F16" w14:paraId="6864BB2B" w14:textId="77777777" w:rsidTr="000F4323">
        <w:trPr>
          <w:trHeight w:val="388"/>
        </w:trPr>
        <w:tc>
          <w:tcPr>
            <w:tcW w:w="5495" w:type="dxa"/>
            <w:tcBorders>
              <w:top w:val="single" w:sz="4" w:space="0" w:color="000000"/>
            </w:tcBorders>
            <w:tcMar>
              <w:top w:w="0" w:type="dxa"/>
              <w:left w:w="108" w:type="dxa"/>
              <w:bottom w:w="0" w:type="dxa"/>
              <w:right w:w="108" w:type="dxa"/>
            </w:tcMar>
            <w:hideMark/>
          </w:tcPr>
          <w:p w14:paraId="290D938B" w14:textId="77777777" w:rsidR="00FA6565" w:rsidRPr="00FA6565" w:rsidRDefault="00FA6565" w:rsidP="00FA6565">
            <w:pPr>
              <w:ind w:right="60"/>
              <w:rPr>
                <w:rFonts w:ascii="Arial" w:hAnsi="Arial" w:cs="Arial"/>
                <w:lang w:val="en-PH" w:eastAsia="en-PH"/>
              </w:rPr>
            </w:pPr>
            <w:r w:rsidRPr="00FA6565">
              <w:rPr>
                <w:rFonts w:ascii="Arial" w:hAnsi="Arial" w:cs="Arial"/>
                <w:color w:val="000000"/>
                <w:lang w:val="en-PH" w:eastAsia="en-PH"/>
              </w:rPr>
              <w:t>Medicines and medical check-ups</w:t>
            </w:r>
          </w:p>
        </w:tc>
        <w:tc>
          <w:tcPr>
            <w:tcW w:w="835" w:type="dxa"/>
            <w:tcBorders>
              <w:top w:val="single" w:sz="4" w:space="0" w:color="000000"/>
            </w:tcBorders>
            <w:tcMar>
              <w:top w:w="0" w:type="dxa"/>
              <w:left w:w="108" w:type="dxa"/>
              <w:bottom w:w="0" w:type="dxa"/>
              <w:right w:w="108" w:type="dxa"/>
            </w:tcMar>
            <w:hideMark/>
          </w:tcPr>
          <w:p w14:paraId="08E2024F" w14:textId="77777777" w:rsidR="00FA6565" w:rsidRPr="00FA6565" w:rsidRDefault="00FA6565" w:rsidP="00FA6565">
            <w:pPr>
              <w:ind w:left="60" w:right="60"/>
              <w:rPr>
                <w:rFonts w:ascii="Arial" w:hAnsi="Arial" w:cs="Arial"/>
                <w:lang w:val="en-PH" w:eastAsia="en-PH"/>
              </w:rPr>
            </w:pPr>
            <w:r w:rsidRPr="00FA6565">
              <w:rPr>
                <w:rFonts w:ascii="Arial" w:hAnsi="Arial" w:cs="Arial"/>
                <w:color w:val="000000"/>
                <w:lang w:val="en-PH" w:eastAsia="en-PH"/>
              </w:rPr>
              <w:t>3.47</w:t>
            </w:r>
          </w:p>
        </w:tc>
        <w:tc>
          <w:tcPr>
            <w:tcW w:w="2709" w:type="dxa"/>
            <w:tcBorders>
              <w:top w:val="single" w:sz="4" w:space="0" w:color="000000"/>
            </w:tcBorders>
            <w:tcMar>
              <w:top w:w="0" w:type="dxa"/>
              <w:left w:w="108" w:type="dxa"/>
              <w:bottom w:w="0" w:type="dxa"/>
              <w:right w:w="108" w:type="dxa"/>
            </w:tcMar>
            <w:hideMark/>
          </w:tcPr>
          <w:p w14:paraId="617F36C3" w14:textId="77777777" w:rsidR="00FA6565" w:rsidRPr="00FA6565" w:rsidRDefault="00FA6565" w:rsidP="00FA6565">
            <w:pPr>
              <w:ind w:left="60" w:right="60"/>
              <w:jc w:val="center"/>
              <w:rPr>
                <w:rFonts w:ascii="Arial" w:hAnsi="Arial" w:cs="Arial"/>
                <w:lang w:val="en-PH" w:eastAsia="en-PH"/>
              </w:rPr>
            </w:pPr>
            <w:r w:rsidRPr="00FA6565">
              <w:rPr>
                <w:rFonts w:ascii="Arial" w:hAnsi="Arial" w:cs="Arial"/>
                <w:color w:val="000000"/>
                <w:lang w:val="en-PH" w:eastAsia="en-PH"/>
              </w:rPr>
              <w:t>Moderate</w:t>
            </w:r>
          </w:p>
        </w:tc>
      </w:tr>
      <w:tr w:rsidR="000F4323" w:rsidRPr="00076F16" w14:paraId="3A573649" w14:textId="77777777" w:rsidTr="000F4323">
        <w:trPr>
          <w:trHeight w:val="356"/>
        </w:trPr>
        <w:tc>
          <w:tcPr>
            <w:tcW w:w="5495" w:type="dxa"/>
            <w:tcMar>
              <w:top w:w="0" w:type="dxa"/>
              <w:left w:w="108" w:type="dxa"/>
              <w:bottom w:w="0" w:type="dxa"/>
              <w:right w:w="108" w:type="dxa"/>
            </w:tcMar>
            <w:hideMark/>
          </w:tcPr>
          <w:p w14:paraId="7B6D42C6" w14:textId="77777777" w:rsidR="00FA6565" w:rsidRPr="00FA6565" w:rsidRDefault="00FA6565" w:rsidP="00FA6565">
            <w:pPr>
              <w:ind w:right="60"/>
              <w:rPr>
                <w:rFonts w:ascii="Arial" w:hAnsi="Arial" w:cs="Arial"/>
                <w:lang w:val="en-PH" w:eastAsia="en-PH"/>
              </w:rPr>
            </w:pPr>
            <w:r w:rsidRPr="00FA6565">
              <w:rPr>
                <w:rFonts w:ascii="Arial" w:hAnsi="Arial" w:cs="Arial"/>
                <w:color w:val="000000"/>
                <w:lang w:val="en-PH" w:eastAsia="en-PH"/>
              </w:rPr>
              <w:t>Therapy sessions (speech, occupational, behavioral)</w:t>
            </w:r>
          </w:p>
        </w:tc>
        <w:tc>
          <w:tcPr>
            <w:tcW w:w="835" w:type="dxa"/>
            <w:tcMar>
              <w:top w:w="0" w:type="dxa"/>
              <w:left w:w="108" w:type="dxa"/>
              <w:bottom w:w="0" w:type="dxa"/>
              <w:right w:w="108" w:type="dxa"/>
            </w:tcMar>
            <w:hideMark/>
          </w:tcPr>
          <w:p w14:paraId="29A7A430" w14:textId="77777777" w:rsidR="00FA6565" w:rsidRPr="00FA6565" w:rsidRDefault="00FA6565" w:rsidP="00FA6565">
            <w:pPr>
              <w:ind w:left="60" w:right="60"/>
              <w:rPr>
                <w:rFonts w:ascii="Arial" w:hAnsi="Arial" w:cs="Arial"/>
                <w:lang w:val="en-PH" w:eastAsia="en-PH"/>
              </w:rPr>
            </w:pPr>
            <w:r w:rsidRPr="00FA6565">
              <w:rPr>
                <w:rFonts w:ascii="Arial" w:hAnsi="Arial" w:cs="Arial"/>
                <w:color w:val="000000"/>
                <w:lang w:val="en-PH" w:eastAsia="en-PH"/>
              </w:rPr>
              <w:t>3.44</w:t>
            </w:r>
          </w:p>
        </w:tc>
        <w:tc>
          <w:tcPr>
            <w:tcW w:w="2709" w:type="dxa"/>
            <w:tcMar>
              <w:top w:w="0" w:type="dxa"/>
              <w:left w:w="108" w:type="dxa"/>
              <w:bottom w:w="0" w:type="dxa"/>
              <w:right w:w="108" w:type="dxa"/>
            </w:tcMar>
            <w:hideMark/>
          </w:tcPr>
          <w:p w14:paraId="1F527B77" w14:textId="77777777" w:rsidR="00FA6565" w:rsidRPr="00FA6565" w:rsidRDefault="00FA6565" w:rsidP="00FA6565">
            <w:pPr>
              <w:ind w:left="60" w:right="60"/>
              <w:jc w:val="center"/>
              <w:rPr>
                <w:rFonts w:ascii="Arial" w:hAnsi="Arial" w:cs="Arial"/>
                <w:lang w:val="en-PH" w:eastAsia="en-PH"/>
              </w:rPr>
            </w:pPr>
            <w:r w:rsidRPr="00FA6565">
              <w:rPr>
                <w:rFonts w:ascii="Arial" w:hAnsi="Arial" w:cs="Arial"/>
                <w:color w:val="000000"/>
                <w:lang w:val="en-PH" w:eastAsia="en-PH"/>
              </w:rPr>
              <w:t>Moderate</w:t>
            </w:r>
          </w:p>
        </w:tc>
      </w:tr>
      <w:tr w:rsidR="000F4323" w:rsidRPr="00076F16" w14:paraId="2422A089" w14:textId="77777777" w:rsidTr="000F4323">
        <w:trPr>
          <w:trHeight w:val="378"/>
        </w:trPr>
        <w:tc>
          <w:tcPr>
            <w:tcW w:w="5495" w:type="dxa"/>
            <w:tcMar>
              <w:top w:w="0" w:type="dxa"/>
              <w:left w:w="108" w:type="dxa"/>
              <w:bottom w:w="0" w:type="dxa"/>
              <w:right w:w="108" w:type="dxa"/>
            </w:tcMar>
            <w:hideMark/>
          </w:tcPr>
          <w:p w14:paraId="3ECA4EE2" w14:textId="77777777" w:rsidR="00FA6565" w:rsidRPr="00FA6565" w:rsidRDefault="00FA6565" w:rsidP="00FA6565">
            <w:pPr>
              <w:ind w:right="60"/>
              <w:rPr>
                <w:rFonts w:ascii="Arial" w:hAnsi="Arial" w:cs="Arial"/>
                <w:lang w:val="en-PH" w:eastAsia="en-PH"/>
              </w:rPr>
            </w:pPr>
            <w:r w:rsidRPr="00FA6565">
              <w:rPr>
                <w:rFonts w:ascii="Arial" w:hAnsi="Arial" w:cs="Arial"/>
                <w:color w:val="000000"/>
                <w:lang w:val="en-PH" w:eastAsia="en-PH"/>
              </w:rPr>
              <w:t>Dietary needs or supplements</w:t>
            </w:r>
          </w:p>
        </w:tc>
        <w:tc>
          <w:tcPr>
            <w:tcW w:w="835" w:type="dxa"/>
            <w:tcMar>
              <w:top w:w="0" w:type="dxa"/>
              <w:left w:w="108" w:type="dxa"/>
              <w:bottom w:w="0" w:type="dxa"/>
              <w:right w:w="108" w:type="dxa"/>
            </w:tcMar>
            <w:hideMark/>
          </w:tcPr>
          <w:p w14:paraId="72410F10" w14:textId="77777777" w:rsidR="00FA6565" w:rsidRPr="00FA6565" w:rsidRDefault="00FA6565" w:rsidP="00FA6565">
            <w:pPr>
              <w:ind w:left="60" w:right="60"/>
              <w:rPr>
                <w:rFonts w:ascii="Arial" w:hAnsi="Arial" w:cs="Arial"/>
                <w:lang w:val="en-PH" w:eastAsia="en-PH"/>
              </w:rPr>
            </w:pPr>
            <w:r w:rsidRPr="00FA6565">
              <w:rPr>
                <w:rFonts w:ascii="Arial" w:hAnsi="Arial" w:cs="Arial"/>
                <w:color w:val="000000"/>
                <w:lang w:val="en-PH" w:eastAsia="en-PH"/>
              </w:rPr>
              <w:t>3.44</w:t>
            </w:r>
          </w:p>
        </w:tc>
        <w:tc>
          <w:tcPr>
            <w:tcW w:w="2709" w:type="dxa"/>
            <w:tcMar>
              <w:top w:w="0" w:type="dxa"/>
              <w:left w:w="108" w:type="dxa"/>
              <w:bottom w:w="0" w:type="dxa"/>
              <w:right w:w="108" w:type="dxa"/>
            </w:tcMar>
            <w:hideMark/>
          </w:tcPr>
          <w:p w14:paraId="44EBC648" w14:textId="77777777" w:rsidR="00FA6565" w:rsidRPr="00FA6565" w:rsidRDefault="00FA6565" w:rsidP="00FA6565">
            <w:pPr>
              <w:ind w:left="60" w:right="60"/>
              <w:jc w:val="center"/>
              <w:rPr>
                <w:rFonts w:ascii="Arial" w:hAnsi="Arial" w:cs="Arial"/>
                <w:lang w:val="en-PH" w:eastAsia="en-PH"/>
              </w:rPr>
            </w:pPr>
            <w:r w:rsidRPr="00FA6565">
              <w:rPr>
                <w:rFonts w:ascii="Arial" w:hAnsi="Arial" w:cs="Arial"/>
                <w:color w:val="000000"/>
                <w:lang w:val="en-PH" w:eastAsia="en-PH"/>
              </w:rPr>
              <w:t>Moderate</w:t>
            </w:r>
          </w:p>
        </w:tc>
      </w:tr>
      <w:tr w:rsidR="000F4323" w:rsidRPr="00076F16" w14:paraId="368E4E78" w14:textId="77777777" w:rsidTr="000F4323">
        <w:trPr>
          <w:trHeight w:val="356"/>
        </w:trPr>
        <w:tc>
          <w:tcPr>
            <w:tcW w:w="5495" w:type="dxa"/>
            <w:tcMar>
              <w:top w:w="0" w:type="dxa"/>
              <w:left w:w="108" w:type="dxa"/>
              <w:bottom w:w="0" w:type="dxa"/>
              <w:right w:w="108" w:type="dxa"/>
            </w:tcMar>
            <w:hideMark/>
          </w:tcPr>
          <w:p w14:paraId="5F755C38" w14:textId="77777777" w:rsidR="00FA6565" w:rsidRPr="00FA6565" w:rsidRDefault="00FA6565" w:rsidP="00FA6565">
            <w:pPr>
              <w:ind w:right="60"/>
              <w:rPr>
                <w:rFonts w:ascii="Arial" w:hAnsi="Arial" w:cs="Arial"/>
                <w:lang w:val="en-PH" w:eastAsia="en-PH"/>
              </w:rPr>
            </w:pPr>
            <w:r w:rsidRPr="00FA6565">
              <w:rPr>
                <w:rFonts w:ascii="Arial" w:hAnsi="Arial" w:cs="Arial"/>
                <w:color w:val="000000"/>
                <w:lang w:val="en-PH" w:eastAsia="en-PH"/>
              </w:rPr>
              <w:t>Transportation (going to school, hospital, therapy center)</w:t>
            </w:r>
          </w:p>
        </w:tc>
        <w:tc>
          <w:tcPr>
            <w:tcW w:w="835" w:type="dxa"/>
            <w:tcMar>
              <w:top w:w="0" w:type="dxa"/>
              <w:left w:w="108" w:type="dxa"/>
              <w:bottom w:w="0" w:type="dxa"/>
              <w:right w:w="108" w:type="dxa"/>
            </w:tcMar>
            <w:hideMark/>
          </w:tcPr>
          <w:p w14:paraId="345FAFE1" w14:textId="77777777" w:rsidR="00FA6565" w:rsidRPr="00FA6565" w:rsidRDefault="00FA6565" w:rsidP="00FA6565">
            <w:pPr>
              <w:ind w:left="60" w:right="60"/>
              <w:rPr>
                <w:rFonts w:ascii="Arial" w:hAnsi="Arial" w:cs="Arial"/>
                <w:lang w:val="en-PH" w:eastAsia="en-PH"/>
              </w:rPr>
            </w:pPr>
            <w:r w:rsidRPr="00FA6565">
              <w:rPr>
                <w:rFonts w:ascii="Arial" w:hAnsi="Arial" w:cs="Arial"/>
                <w:color w:val="000000"/>
                <w:lang w:val="en-PH" w:eastAsia="en-PH"/>
              </w:rPr>
              <w:t>2.94</w:t>
            </w:r>
          </w:p>
        </w:tc>
        <w:tc>
          <w:tcPr>
            <w:tcW w:w="2709" w:type="dxa"/>
            <w:tcMar>
              <w:top w:w="0" w:type="dxa"/>
              <w:left w:w="108" w:type="dxa"/>
              <w:bottom w:w="0" w:type="dxa"/>
              <w:right w:w="108" w:type="dxa"/>
            </w:tcMar>
            <w:hideMark/>
          </w:tcPr>
          <w:p w14:paraId="55EB14EB" w14:textId="77777777" w:rsidR="00FA6565" w:rsidRPr="00FA6565" w:rsidRDefault="00FA6565" w:rsidP="00FA6565">
            <w:pPr>
              <w:ind w:left="60" w:right="60"/>
              <w:jc w:val="center"/>
              <w:rPr>
                <w:rFonts w:ascii="Arial" w:hAnsi="Arial" w:cs="Arial"/>
                <w:lang w:val="en-PH" w:eastAsia="en-PH"/>
              </w:rPr>
            </w:pPr>
            <w:r w:rsidRPr="00FA6565">
              <w:rPr>
                <w:rFonts w:ascii="Arial" w:hAnsi="Arial" w:cs="Arial"/>
                <w:color w:val="000000"/>
                <w:lang w:val="en-PH" w:eastAsia="en-PH"/>
              </w:rPr>
              <w:t>Moderate</w:t>
            </w:r>
          </w:p>
        </w:tc>
      </w:tr>
      <w:tr w:rsidR="000F4323" w:rsidRPr="00076F16" w14:paraId="6C04E292" w14:textId="77777777" w:rsidTr="000F4323">
        <w:trPr>
          <w:trHeight w:val="378"/>
        </w:trPr>
        <w:tc>
          <w:tcPr>
            <w:tcW w:w="5495" w:type="dxa"/>
            <w:tcMar>
              <w:top w:w="0" w:type="dxa"/>
              <w:left w:w="108" w:type="dxa"/>
              <w:bottom w:w="0" w:type="dxa"/>
              <w:right w:w="108" w:type="dxa"/>
            </w:tcMar>
            <w:hideMark/>
          </w:tcPr>
          <w:p w14:paraId="0C6515EF" w14:textId="77777777" w:rsidR="00FA6565" w:rsidRPr="00FA6565" w:rsidRDefault="00FA6565" w:rsidP="00FA6565">
            <w:pPr>
              <w:ind w:right="60"/>
              <w:rPr>
                <w:rFonts w:ascii="Arial" w:hAnsi="Arial" w:cs="Arial"/>
                <w:lang w:val="en-PH" w:eastAsia="en-PH"/>
              </w:rPr>
            </w:pPr>
            <w:r w:rsidRPr="00FA6565">
              <w:rPr>
                <w:rFonts w:ascii="Arial" w:hAnsi="Arial" w:cs="Arial"/>
                <w:color w:val="000000"/>
                <w:lang w:val="en-PH" w:eastAsia="en-PH"/>
              </w:rPr>
              <w:t>Special education school fees</w:t>
            </w:r>
          </w:p>
        </w:tc>
        <w:tc>
          <w:tcPr>
            <w:tcW w:w="835" w:type="dxa"/>
            <w:tcMar>
              <w:top w:w="0" w:type="dxa"/>
              <w:left w:w="108" w:type="dxa"/>
              <w:bottom w:w="0" w:type="dxa"/>
              <w:right w:w="108" w:type="dxa"/>
            </w:tcMar>
            <w:hideMark/>
          </w:tcPr>
          <w:p w14:paraId="1D07181D" w14:textId="77777777" w:rsidR="00FA6565" w:rsidRPr="00FA6565" w:rsidRDefault="00FA6565" w:rsidP="00FA6565">
            <w:pPr>
              <w:ind w:left="60" w:right="60"/>
              <w:rPr>
                <w:rFonts w:ascii="Arial" w:hAnsi="Arial" w:cs="Arial"/>
                <w:lang w:val="en-PH" w:eastAsia="en-PH"/>
              </w:rPr>
            </w:pPr>
            <w:r w:rsidRPr="00FA6565">
              <w:rPr>
                <w:rFonts w:ascii="Arial" w:hAnsi="Arial" w:cs="Arial"/>
                <w:color w:val="000000"/>
                <w:lang w:val="en-PH" w:eastAsia="en-PH"/>
              </w:rPr>
              <w:t>2.73</w:t>
            </w:r>
          </w:p>
        </w:tc>
        <w:tc>
          <w:tcPr>
            <w:tcW w:w="2709" w:type="dxa"/>
            <w:tcMar>
              <w:top w:w="0" w:type="dxa"/>
              <w:left w:w="108" w:type="dxa"/>
              <w:bottom w:w="0" w:type="dxa"/>
              <w:right w:w="108" w:type="dxa"/>
            </w:tcMar>
            <w:hideMark/>
          </w:tcPr>
          <w:p w14:paraId="3434E368" w14:textId="77777777" w:rsidR="00FA6565" w:rsidRPr="00FA6565" w:rsidRDefault="00FA6565" w:rsidP="00FA6565">
            <w:pPr>
              <w:ind w:left="60" w:right="60"/>
              <w:jc w:val="center"/>
              <w:rPr>
                <w:rFonts w:ascii="Arial" w:hAnsi="Arial" w:cs="Arial"/>
                <w:lang w:val="en-PH" w:eastAsia="en-PH"/>
              </w:rPr>
            </w:pPr>
            <w:r w:rsidRPr="00FA6565">
              <w:rPr>
                <w:rFonts w:ascii="Arial" w:hAnsi="Arial" w:cs="Arial"/>
                <w:color w:val="000000"/>
                <w:lang w:val="en-PH" w:eastAsia="en-PH"/>
              </w:rPr>
              <w:t>Moderate</w:t>
            </w:r>
          </w:p>
        </w:tc>
      </w:tr>
      <w:tr w:rsidR="000F4323" w:rsidRPr="00076F16" w14:paraId="6E912194" w14:textId="77777777" w:rsidTr="000F4323">
        <w:trPr>
          <w:trHeight w:val="356"/>
        </w:trPr>
        <w:tc>
          <w:tcPr>
            <w:tcW w:w="5495" w:type="dxa"/>
            <w:tcMar>
              <w:top w:w="0" w:type="dxa"/>
              <w:left w:w="108" w:type="dxa"/>
              <w:bottom w:w="0" w:type="dxa"/>
              <w:right w:w="108" w:type="dxa"/>
            </w:tcMar>
            <w:hideMark/>
          </w:tcPr>
          <w:p w14:paraId="1274FA6C" w14:textId="77777777" w:rsidR="00FA6565" w:rsidRPr="00FA6565" w:rsidRDefault="00FA6565" w:rsidP="00FA6565">
            <w:pPr>
              <w:ind w:right="60"/>
              <w:rPr>
                <w:rFonts w:ascii="Arial" w:hAnsi="Arial" w:cs="Arial"/>
                <w:lang w:val="en-PH" w:eastAsia="en-PH"/>
              </w:rPr>
            </w:pPr>
            <w:r w:rsidRPr="00FA6565">
              <w:rPr>
                <w:rFonts w:ascii="Arial" w:hAnsi="Arial" w:cs="Arial"/>
                <w:color w:val="000000"/>
                <w:lang w:val="en-PH" w:eastAsia="en-PH"/>
              </w:rPr>
              <w:t>Home-based learning materials or therapy tools</w:t>
            </w:r>
          </w:p>
        </w:tc>
        <w:tc>
          <w:tcPr>
            <w:tcW w:w="835" w:type="dxa"/>
            <w:tcMar>
              <w:top w:w="0" w:type="dxa"/>
              <w:left w:w="108" w:type="dxa"/>
              <w:bottom w:w="0" w:type="dxa"/>
              <w:right w:w="108" w:type="dxa"/>
            </w:tcMar>
            <w:hideMark/>
          </w:tcPr>
          <w:p w14:paraId="2CB7AC9F" w14:textId="77777777" w:rsidR="00FA6565" w:rsidRPr="00FA6565" w:rsidRDefault="00FA6565" w:rsidP="00FA6565">
            <w:pPr>
              <w:ind w:left="60" w:right="60"/>
              <w:rPr>
                <w:rFonts w:ascii="Arial" w:hAnsi="Arial" w:cs="Arial"/>
                <w:lang w:val="en-PH" w:eastAsia="en-PH"/>
              </w:rPr>
            </w:pPr>
            <w:r w:rsidRPr="00FA6565">
              <w:rPr>
                <w:rFonts w:ascii="Arial" w:hAnsi="Arial" w:cs="Arial"/>
                <w:color w:val="000000"/>
                <w:lang w:val="en-PH" w:eastAsia="en-PH"/>
              </w:rPr>
              <w:t>2.54</w:t>
            </w:r>
          </w:p>
        </w:tc>
        <w:tc>
          <w:tcPr>
            <w:tcW w:w="2709" w:type="dxa"/>
            <w:tcMar>
              <w:top w:w="0" w:type="dxa"/>
              <w:left w:w="108" w:type="dxa"/>
              <w:bottom w:w="0" w:type="dxa"/>
              <w:right w:w="108" w:type="dxa"/>
            </w:tcMar>
            <w:hideMark/>
          </w:tcPr>
          <w:p w14:paraId="1D6609C2" w14:textId="77777777" w:rsidR="00FA6565" w:rsidRPr="00FA6565" w:rsidRDefault="00FA6565" w:rsidP="00FA6565">
            <w:pPr>
              <w:ind w:left="60" w:right="60"/>
              <w:jc w:val="center"/>
              <w:rPr>
                <w:rFonts w:ascii="Arial" w:hAnsi="Arial" w:cs="Arial"/>
                <w:lang w:val="en-PH" w:eastAsia="en-PH"/>
              </w:rPr>
            </w:pPr>
            <w:r w:rsidRPr="00FA6565">
              <w:rPr>
                <w:rFonts w:ascii="Arial" w:hAnsi="Arial" w:cs="Arial"/>
                <w:color w:val="000000"/>
                <w:lang w:val="en-PH" w:eastAsia="en-PH"/>
              </w:rPr>
              <w:t>Moderate</w:t>
            </w:r>
          </w:p>
        </w:tc>
      </w:tr>
      <w:tr w:rsidR="000F4323" w:rsidRPr="00076F16" w14:paraId="4A647D56" w14:textId="77777777" w:rsidTr="000F4323">
        <w:trPr>
          <w:trHeight w:val="378"/>
        </w:trPr>
        <w:tc>
          <w:tcPr>
            <w:tcW w:w="5495" w:type="dxa"/>
            <w:tcMar>
              <w:top w:w="0" w:type="dxa"/>
              <w:left w:w="108" w:type="dxa"/>
              <w:bottom w:w="0" w:type="dxa"/>
              <w:right w:w="108" w:type="dxa"/>
            </w:tcMar>
            <w:hideMark/>
          </w:tcPr>
          <w:p w14:paraId="50C21D41" w14:textId="77777777" w:rsidR="00FA6565" w:rsidRPr="00FA6565" w:rsidRDefault="00FA6565" w:rsidP="00FA6565">
            <w:pPr>
              <w:ind w:right="60"/>
              <w:rPr>
                <w:rFonts w:ascii="Arial" w:hAnsi="Arial" w:cs="Arial"/>
                <w:lang w:val="en-PH" w:eastAsia="en-PH"/>
              </w:rPr>
            </w:pPr>
            <w:r w:rsidRPr="00FA6565">
              <w:rPr>
                <w:rFonts w:ascii="Arial" w:hAnsi="Arial" w:cs="Arial"/>
                <w:color w:val="000000"/>
                <w:lang w:val="en-PH" w:eastAsia="en-PH"/>
              </w:rPr>
              <w:t>Assistive devices or special equipment for the child</w:t>
            </w:r>
          </w:p>
        </w:tc>
        <w:tc>
          <w:tcPr>
            <w:tcW w:w="835" w:type="dxa"/>
            <w:tcMar>
              <w:top w:w="0" w:type="dxa"/>
              <w:left w:w="108" w:type="dxa"/>
              <w:bottom w:w="0" w:type="dxa"/>
              <w:right w:w="108" w:type="dxa"/>
            </w:tcMar>
            <w:hideMark/>
          </w:tcPr>
          <w:p w14:paraId="41E9356F" w14:textId="77777777" w:rsidR="00FA6565" w:rsidRPr="00FA6565" w:rsidRDefault="00FA6565" w:rsidP="00FA6565">
            <w:pPr>
              <w:ind w:left="60" w:right="60"/>
              <w:rPr>
                <w:rFonts w:ascii="Arial" w:hAnsi="Arial" w:cs="Arial"/>
                <w:lang w:val="en-PH" w:eastAsia="en-PH"/>
              </w:rPr>
            </w:pPr>
            <w:r w:rsidRPr="00FA6565">
              <w:rPr>
                <w:rFonts w:ascii="Arial" w:hAnsi="Arial" w:cs="Arial"/>
                <w:color w:val="000000"/>
                <w:lang w:val="en-PH" w:eastAsia="en-PH"/>
              </w:rPr>
              <w:t>2.49</w:t>
            </w:r>
          </w:p>
        </w:tc>
        <w:tc>
          <w:tcPr>
            <w:tcW w:w="2709" w:type="dxa"/>
            <w:tcMar>
              <w:top w:w="0" w:type="dxa"/>
              <w:left w:w="108" w:type="dxa"/>
              <w:bottom w:w="0" w:type="dxa"/>
              <w:right w:w="108" w:type="dxa"/>
            </w:tcMar>
            <w:hideMark/>
          </w:tcPr>
          <w:p w14:paraId="2AB3AF9A" w14:textId="77777777" w:rsidR="00FA6565" w:rsidRPr="00FA6565" w:rsidRDefault="00FA6565" w:rsidP="00FA6565">
            <w:pPr>
              <w:ind w:left="60" w:right="60"/>
              <w:jc w:val="center"/>
              <w:rPr>
                <w:rFonts w:ascii="Arial" w:hAnsi="Arial" w:cs="Arial"/>
                <w:lang w:val="en-PH" w:eastAsia="en-PH"/>
              </w:rPr>
            </w:pPr>
            <w:r w:rsidRPr="00FA6565">
              <w:rPr>
                <w:rFonts w:ascii="Arial" w:hAnsi="Arial" w:cs="Arial"/>
                <w:color w:val="000000"/>
                <w:lang w:val="en-PH" w:eastAsia="en-PH"/>
              </w:rPr>
              <w:t>Moderate</w:t>
            </w:r>
          </w:p>
        </w:tc>
      </w:tr>
      <w:tr w:rsidR="000F4323" w:rsidRPr="00076F16" w14:paraId="70EB9ED2" w14:textId="77777777" w:rsidTr="000F4323">
        <w:trPr>
          <w:trHeight w:val="356"/>
        </w:trPr>
        <w:tc>
          <w:tcPr>
            <w:tcW w:w="5495" w:type="dxa"/>
            <w:tcMar>
              <w:top w:w="0" w:type="dxa"/>
              <w:left w:w="108" w:type="dxa"/>
              <w:bottom w:w="0" w:type="dxa"/>
              <w:right w:w="108" w:type="dxa"/>
            </w:tcMar>
            <w:hideMark/>
          </w:tcPr>
          <w:p w14:paraId="0C2936A5" w14:textId="77777777" w:rsidR="00FA6565" w:rsidRPr="00FA6565" w:rsidRDefault="00FA6565" w:rsidP="00FA6565">
            <w:pPr>
              <w:ind w:right="60"/>
              <w:rPr>
                <w:rFonts w:ascii="Arial" w:hAnsi="Arial" w:cs="Arial"/>
                <w:lang w:val="en-PH" w:eastAsia="en-PH"/>
              </w:rPr>
            </w:pPr>
            <w:r w:rsidRPr="00FA6565">
              <w:rPr>
                <w:rFonts w:ascii="Arial" w:hAnsi="Arial" w:cs="Arial"/>
                <w:color w:val="000000"/>
                <w:lang w:val="en-PH" w:eastAsia="en-PH"/>
              </w:rPr>
              <w:t>Communication devices or apps</w:t>
            </w:r>
          </w:p>
        </w:tc>
        <w:tc>
          <w:tcPr>
            <w:tcW w:w="835" w:type="dxa"/>
            <w:tcMar>
              <w:top w:w="0" w:type="dxa"/>
              <w:left w:w="108" w:type="dxa"/>
              <w:bottom w:w="0" w:type="dxa"/>
              <w:right w:w="108" w:type="dxa"/>
            </w:tcMar>
            <w:hideMark/>
          </w:tcPr>
          <w:p w14:paraId="242208B9" w14:textId="77777777" w:rsidR="00FA6565" w:rsidRPr="00FA6565" w:rsidRDefault="00FA6565" w:rsidP="00FA6565">
            <w:pPr>
              <w:ind w:left="60" w:right="60"/>
              <w:rPr>
                <w:rFonts w:ascii="Arial" w:hAnsi="Arial" w:cs="Arial"/>
                <w:lang w:val="en-PH" w:eastAsia="en-PH"/>
              </w:rPr>
            </w:pPr>
            <w:r w:rsidRPr="00FA6565">
              <w:rPr>
                <w:rFonts w:ascii="Arial" w:hAnsi="Arial" w:cs="Arial"/>
                <w:color w:val="000000"/>
                <w:lang w:val="en-PH" w:eastAsia="en-PH"/>
              </w:rPr>
              <w:t>2.29</w:t>
            </w:r>
          </w:p>
        </w:tc>
        <w:tc>
          <w:tcPr>
            <w:tcW w:w="2709" w:type="dxa"/>
            <w:tcMar>
              <w:top w:w="0" w:type="dxa"/>
              <w:left w:w="108" w:type="dxa"/>
              <w:bottom w:w="0" w:type="dxa"/>
              <w:right w:w="108" w:type="dxa"/>
            </w:tcMar>
            <w:hideMark/>
          </w:tcPr>
          <w:p w14:paraId="48B55E33" w14:textId="77777777" w:rsidR="00FA6565" w:rsidRPr="00FA6565" w:rsidRDefault="00FA6565" w:rsidP="00FA6565">
            <w:pPr>
              <w:ind w:left="60" w:right="60"/>
              <w:jc w:val="center"/>
              <w:rPr>
                <w:rFonts w:ascii="Arial" w:hAnsi="Arial" w:cs="Arial"/>
                <w:lang w:val="en-PH" w:eastAsia="en-PH"/>
              </w:rPr>
            </w:pPr>
            <w:r w:rsidRPr="00FA6565">
              <w:rPr>
                <w:rFonts w:ascii="Arial" w:hAnsi="Arial" w:cs="Arial"/>
                <w:color w:val="000000"/>
                <w:lang w:val="en-PH" w:eastAsia="en-PH"/>
              </w:rPr>
              <w:t>Low</w:t>
            </w:r>
          </w:p>
        </w:tc>
      </w:tr>
      <w:tr w:rsidR="000F4323" w:rsidRPr="00076F16" w14:paraId="40191022" w14:textId="77777777" w:rsidTr="000F4323">
        <w:trPr>
          <w:trHeight w:val="378"/>
        </w:trPr>
        <w:tc>
          <w:tcPr>
            <w:tcW w:w="5495" w:type="dxa"/>
            <w:tcMar>
              <w:top w:w="0" w:type="dxa"/>
              <w:left w:w="108" w:type="dxa"/>
              <w:bottom w:w="0" w:type="dxa"/>
              <w:right w:w="108" w:type="dxa"/>
            </w:tcMar>
            <w:hideMark/>
          </w:tcPr>
          <w:p w14:paraId="1A38C565" w14:textId="77777777" w:rsidR="00FA6565" w:rsidRPr="00FA6565" w:rsidRDefault="00FA6565" w:rsidP="00FA6565">
            <w:pPr>
              <w:ind w:right="60"/>
              <w:rPr>
                <w:rFonts w:ascii="Arial" w:hAnsi="Arial" w:cs="Arial"/>
                <w:lang w:val="en-PH" w:eastAsia="en-PH"/>
              </w:rPr>
            </w:pPr>
            <w:r w:rsidRPr="00FA6565">
              <w:rPr>
                <w:rFonts w:ascii="Arial" w:hAnsi="Arial" w:cs="Arial"/>
                <w:color w:val="000000"/>
                <w:lang w:val="en-PH" w:eastAsia="en-PH"/>
              </w:rPr>
              <w:t>Childcare services or caregivers</w:t>
            </w:r>
          </w:p>
        </w:tc>
        <w:tc>
          <w:tcPr>
            <w:tcW w:w="835" w:type="dxa"/>
            <w:tcMar>
              <w:top w:w="0" w:type="dxa"/>
              <w:left w:w="108" w:type="dxa"/>
              <w:bottom w:w="0" w:type="dxa"/>
              <w:right w:w="108" w:type="dxa"/>
            </w:tcMar>
            <w:hideMark/>
          </w:tcPr>
          <w:p w14:paraId="0EF964C6" w14:textId="77777777" w:rsidR="00FA6565" w:rsidRPr="00FA6565" w:rsidRDefault="00FA6565" w:rsidP="00FA6565">
            <w:pPr>
              <w:ind w:left="60" w:right="60"/>
              <w:rPr>
                <w:rFonts w:ascii="Arial" w:hAnsi="Arial" w:cs="Arial"/>
                <w:lang w:val="en-PH" w:eastAsia="en-PH"/>
              </w:rPr>
            </w:pPr>
            <w:r w:rsidRPr="00FA6565">
              <w:rPr>
                <w:rFonts w:ascii="Arial" w:hAnsi="Arial" w:cs="Arial"/>
                <w:color w:val="000000"/>
                <w:lang w:val="en-PH" w:eastAsia="en-PH"/>
              </w:rPr>
              <w:t>2.27</w:t>
            </w:r>
          </w:p>
        </w:tc>
        <w:tc>
          <w:tcPr>
            <w:tcW w:w="2709" w:type="dxa"/>
            <w:tcMar>
              <w:top w:w="0" w:type="dxa"/>
              <w:left w:w="108" w:type="dxa"/>
              <w:bottom w:w="0" w:type="dxa"/>
              <w:right w:w="108" w:type="dxa"/>
            </w:tcMar>
            <w:hideMark/>
          </w:tcPr>
          <w:p w14:paraId="109BB26F" w14:textId="77777777" w:rsidR="00FA6565" w:rsidRPr="00FA6565" w:rsidRDefault="00FA6565" w:rsidP="00FA6565">
            <w:pPr>
              <w:ind w:left="60" w:right="60"/>
              <w:jc w:val="center"/>
              <w:rPr>
                <w:rFonts w:ascii="Arial" w:hAnsi="Arial" w:cs="Arial"/>
                <w:lang w:val="en-PH" w:eastAsia="en-PH"/>
              </w:rPr>
            </w:pPr>
            <w:r w:rsidRPr="00FA6565">
              <w:rPr>
                <w:rFonts w:ascii="Arial" w:hAnsi="Arial" w:cs="Arial"/>
                <w:color w:val="000000"/>
                <w:lang w:val="en-PH" w:eastAsia="en-PH"/>
              </w:rPr>
              <w:t>Low</w:t>
            </w:r>
          </w:p>
        </w:tc>
      </w:tr>
      <w:tr w:rsidR="000F4323" w:rsidRPr="00076F16" w14:paraId="40C00681" w14:textId="77777777" w:rsidTr="000F4323">
        <w:trPr>
          <w:trHeight w:val="356"/>
        </w:trPr>
        <w:tc>
          <w:tcPr>
            <w:tcW w:w="5495" w:type="dxa"/>
            <w:tcBorders>
              <w:bottom w:val="single" w:sz="4" w:space="0" w:color="000000"/>
            </w:tcBorders>
            <w:tcMar>
              <w:top w:w="0" w:type="dxa"/>
              <w:left w:w="108" w:type="dxa"/>
              <w:bottom w:w="0" w:type="dxa"/>
              <w:right w:w="108" w:type="dxa"/>
            </w:tcMar>
            <w:hideMark/>
          </w:tcPr>
          <w:p w14:paraId="1C8CD0F4" w14:textId="77777777" w:rsidR="00FA6565" w:rsidRPr="00FA6565" w:rsidRDefault="00FA6565" w:rsidP="00FA6565">
            <w:pPr>
              <w:ind w:right="60"/>
              <w:rPr>
                <w:rFonts w:ascii="Arial" w:hAnsi="Arial" w:cs="Arial"/>
                <w:lang w:val="en-PH" w:eastAsia="en-PH"/>
              </w:rPr>
            </w:pPr>
            <w:r w:rsidRPr="00FA6565">
              <w:rPr>
                <w:rFonts w:ascii="Arial" w:hAnsi="Arial" w:cs="Arial"/>
                <w:color w:val="000000"/>
                <w:lang w:val="en-PH" w:eastAsia="en-PH"/>
              </w:rPr>
              <w:t>Fees for extracurricular activities (sports or arts)</w:t>
            </w:r>
          </w:p>
        </w:tc>
        <w:tc>
          <w:tcPr>
            <w:tcW w:w="835" w:type="dxa"/>
            <w:tcBorders>
              <w:bottom w:val="single" w:sz="4" w:space="0" w:color="000000"/>
            </w:tcBorders>
            <w:tcMar>
              <w:top w:w="0" w:type="dxa"/>
              <w:left w:w="108" w:type="dxa"/>
              <w:bottom w:w="0" w:type="dxa"/>
              <w:right w:w="108" w:type="dxa"/>
            </w:tcMar>
            <w:hideMark/>
          </w:tcPr>
          <w:p w14:paraId="6138E9FE" w14:textId="77777777" w:rsidR="00FA6565" w:rsidRPr="00FA6565" w:rsidRDefault="00FA6565" w:rsidP="00FA6565">
            <w:pPr>
              <w:ind w:left="60" w:right="60"/>
              <w:rPr>
                <w:rFonts w:ascii="Arial" w:hAnsi="Arial" w:cs="Arial"/>
                <w:lang w:val="en-PH" w:eastAsia="en-PH"/>
              </w:rPr>
            </w:pPr>
            <w:r w:rsidRPr="00FA6565">
              <w:rPr>
                <w:rFonts w:ascii="Arial" w:hAnsi="Arial" w:cs="Arial"/>
                <w:color w:val="000000"/>
                <w:lang w:val="en-PH" w:eastAsia="en-PH"/>
              </w:rPr>
              <w:t>2.14</w:t>
            </w:r>
          </w:p>
        </w:tc>
        <w:tc>
          <w:tcPr>
            <w:tcW w:w="2709" w:type="dxa"/>
            <w:tcBorders>
              <w:bottom w:val="single" w:sz="4" w:space="0" w:color="000000"/>
            </w:tcBorders>
            <w:tcMar>
              <w:top w:w="0" w:type="dxa"/>
              <w:left w:w="108" w:type="dxa"/>
              <w:bottom w:w="0" w:type="dxa"/>
              <w:right w:w="108" w:type="dxa"/>
            </w:tcMar>
            <w:hideMark/>
          </w:tcPr>
          <w:p w14:paraId="5F75AECE" w14:textId="77777777" w:rsidR="00FA6565" w:rsidRPr="00FA6565" w:rsidRDefault="00FA6565" w:rsidP="00FA6565">
            <w:pPr>
              <w:ind w:left="60" w:right="60"/>
              <w:jc w:val="center"/>
              <w:rPr>
                <w:rFonts w:ascii="Arial" w:hAnsi="Arial" w:cs="Arial"/>
                <w:lang w:val="en-PH" w:eastAsia="en-PH"/>
              </w:rPr>
            </w:pPr>
            <w:r w:rsidRPr="00FA6565">
              <w:rPr>
                <w:rFonts w:ascii="Arial" w:hAnsi="Arial" w:cs="Arial"/>
                <w:color w:val="000000"/>
                <w:lang w:val="en-PH" w:eastAsia="en-PH"/>
              </w:rPr>
              <w:t>Low</w:t>
            </w:r>
          </w:p>
        </w:tc>
      </w:tr>
      <w:tr w:rsidR="000F4323" w:rsidRPr="00076F16" w14:paraId="79C6AD75" w14:textId="77777777" w:rsidTr="000F4323">
        <w:trPr>
          <w:trHeight w:val="416"/>
        </w:trPr>
        <w:tc>
          <w:tcPr>
            <w:tcW w:w="5495" w:type="dxa"/>
            <w:tcBorders>
              <w:top w:val="single" w:sz="4" w:space="0" w:color="000000"/>
              <w:bottom w:val="single" w:sz="4" w:space="0" w:color="000000"/>
              <w:right w:val="single" w:sz="8" w:space="0" w:color="E0E0E0"/>
            </w:tcBorders>
            <w:tcMar>
              <w:top w:w="0" w:type="dxa"/>
              <w:left w:w="108" w:type="dxa"/>
              <w:bottom w:w="0" w:type="dxa"/>
              <w:right w:w="108" w:type="dxa"/>
            </w:tcMar>
            <w:hideMark/>
          </w:tcPr>
          <w:p w14:paraId="21C64B65" w14:textId="77777777" w:rsidR="00FA6565" w:rsidRPr="00FA6565" w:rsidRDefault="00FA6565" w:rsidP="00FA6565">
            <w:pPr>
              <w:rPr>
                <w:rFonts w:ascii="Arial" w:hAnsi="Arial" w:cs="Arial"/>
                <w:lang w:val="en-PH" w:eastAsia="en-PH"/>
              </w:rPr>
            </w:pPr>
          </w:p>
        </w:tc>
        <w:tc>
          <w:tcPr>
            <w:tcW w:w="3544" w:type="dxa"/>
            <w:gridSpan w:val="2"/>
            <w:tcBorders>
              <w:top w:val="single" w:sz="4" w:space="0" w:color="000000"/>
              <w:left w:val="single" w:sz="8" w:space="0" w:color="E0E0E0"/>
              <w:bottom w:val="single" w:sz="4" w:space="0" w:color="000000"/>
              <w:right w:val="single" w:sz="8" w:space="0" w:color="E0E0E0"/>
            </w:tcBorders>
            <w:tcMar>
              <w:top w:w="0" w:type="dxa"/>
              <w:left w:w="108" w:type="dxa"/>
              <w:bottom w:w="0" w:type="dxa"/>
              <w:right w:w="108" w:type="dxa"/>
            </w:tcMar>
            <w:hideMark/>
          </w:tcPr>
          <w:p w14:paraId="4F4734F0" w14:textId="768825F2" w:rsidR="00FA6565" w:rsidRPr="00FA6565" w:rsidRDefault="00FA6565" w:rsidP="00FA6565">
            <w:pPr>
              <w:ind w:right="60"/>
              <w:rPr>
                <w:rFonts w:ascii="Arial" w:hAnsi="Arial" w:cs="Arial"/>
                <w:lang w:val="en-PH" w:eastAsia="en-PH"/>
              </w:rPr>
            </w:pPr>
            <w:r w:rsidRPr="00FA6565">
              <w:rPr>
                <w:rFonts w:ascii="Arial" w:hAnsi="Arial" w:cs="Arial"/>
                <w:b/>
                <w:bCs/>
                <w:color w:val="000000"/>
                <w:lang w:val="en-PH" w:eastAsia="en-PH"/>
              </w:rPr>
              <w:t>Overall Mean 2.78 / 5</w:t>
            </w:r>
            <w:proofErr w:type="gramStart"/>
            <w:r w:rsidR="000F4323" w:rsidRPr="00076F16">
              <w:rPr>
                <w:rFonts w:ascii="Arial" w:hAnsi="Arial" w:cs="Arial"/>
                <w:b/>
                <w:bCs/>
                <w:color w:val="000000"/>
                <w:lang w:val="en-PH" w:eastAsia="en-PH"/>
              </w:rPr>
              <w:t xml:space="preserve">  </w:t>
            </w:r>
            <w:r w:rsidRPr="00076F16">
              <w:rPr>
                <w:rFonts w:ascii="Arial" w:hAnsi="Arial" w:cs="Arial"/>
                <w:b/>
                <w:bCs/>
                <w:color w:val="000000"/>
                <w:lang w:val="en-PH" w:eastAsia="en-PH"/>
              </w:rPr>
              <w:t xml:space="preserve"> </w:t>
            </w:r>
            <w:r w:rsidRPr="00FA6565">
              <w:rPr>
                <w:rFonts w:ascii="Arial" w:hAnsi="Arial" w:cs="Arial"/>
                <w:b/>
                <w:bCs/>
                <w:color w:val="000000"/>
                <w:lang w:val="en-PH" w:eastAsia="en-PH"/>
              </w:rPr>
              <w:t>(</w:t>
            </w:r>
            <w:proofErr w:type="gramEnd"/>
            <w:r w:rsidRPr="00FA6565">
              <w:rPr>
                <w:rFonts w:ascii="Arial" w:hAnsi="Arial" w:cs="Arial"/>
                <w:b/>
                <w:bCs/>
                <w:color w:val="000000"/>
                <w:lang w:val="en-PH" w:eastAsia="en-PH"/>
              </w:rPr>
              <w:t>Moderate)</w:t>
            </w:r>
          </w:p>
        </w:tc>
      </w:tr>
      <w:tr w:rsidR="00FA6565" w:rsidRPr="00FA6565" w14:paraId="57F0137D" w14:textId="77777777" w:rsidTr="000F4323">
        <w:trPr>
          <w:trHeight w:val="376"/>
        </w:trPr>
        <w:tc>
          <w:tcPr>
            <w:tcW w:w="9039" w:type="dxa"/>
            <w:gridSpan w:val="3"/>
            <w:tcBorders>
              <w:top w:val="single" w:sz="4" w:space="0" w:color="000000"/>
              <w:bottom w:val="single" w:sz="4" w:space="0" w:color="000000"/>
              <w:right w:val="single" w:sz="8" w:space="0" w:color="E0E0E0"/>
            </w:tcBorders>
            <w:tcMar>
              <w:top w:w="0" w:type="dxa"/>
              <w:left w:w="108" w:type="dxa"/>
              <w:bottom w:w="0" w:type="dxa"/>
              <w:right w:w="108" w:type="dxa"/>
            </w:tcMar>
            <w:hideMark/>
          </w:tcPr>
          <w:p w14:paraId="55F94C47" w14:textId="77777777" w:rsidR="00FA6565" w:rsidRPr="00FA6565" w:rsidRDefault="00FA6565" w:rsidP="00FA6565">
            <w:pPr>
              <w:ind w:left="60" w:right="60"/>
              <w:rPr>
                <w:rFonts w:ascii="Arial" w:hAnsi="Arial" w:cs="Arial"/>
                <w:lang w:val="en-PH" w:eastAsia="en-PH"/>
              </w:rPr>
            </w:pPr>
            <w:r w:rsidRPr="00FA6565">
              <w:rPr>
                <w:rFonts w:ascii="Arial" w:hAnsi="Arial" w:cs="Arial"/>
                <w:color w:val="000000"/>
                <w:lang w:val="en-PH" w:eastAsia="en-PH"/>
              </w:rPr>
              <w:t>Legend: Low (1.00 to 2.33), Moderate (2.34 to 3.66), High (3.67 to 5.00)</w:t>
            </w:r>
          </w:p>
        </w:tc>
      </w:tr>
    </w:tbl>
    <w:p w14:paraId="4A521C35" w14:textId="403038B6" w:rsidR="00FA6565" w:rsidRPr="00076F16" w:rsidRDefault="00FA6565" w:rsidP="00FA6565">
      <w:pPr>
        <w:pStyle w:val="Body"/>
        <w:spacing w:after="0"/>
        <w:rPr>
          <w:rFonts w:ascii="Arial" w:hAnsi="Arial" w:cs="Arial"/>
        </w:rPr>
      </w:pPr>
    </w:p>
    <w:p w14:paraId="14FC64A1" w14:textId="52CDCCA1" w:rsidR="00FA6565" w:rsidRPr="00076F16" w:rsidRDefault="000F4323" w:rsidP="00FA6565">
      <w:pPr>
        <w:pStyle w:val="Body"/>
        <w:spacing w:after="0"/>
        <w:rPr>
          <w:rFonts w:ascii="Arial" w:hAnsi="Arial" w:cs="Arial"/>
          <w:b/>
          <w:bCs/>
          <w:sz w:val="22"/>
          <w:szCs w:val="22"/>
        </w:rPr>
      </w:pPr>
      <w:r w:rsidRPr="00076F16">
        <w:rPr>
          <w:rFonts w:ascii="Arial" w:hAnsi="Arial" w:cs="Arial"/>
          <w:b/>
          <w:bCs/>
          <w:sz w:val="22"/>
          <w:szCs w:val="22"/>
        </w:rPr>
        <w:t>6.1.3. Level of Financial Strategy Parents Used to Manage the Demands of Raising Children with Autism</w:t>
      </w:r>
    </w:p>
    <w:p w14:paraId="3C302D8E" w14:textId="77777777" w:rsidR="000F4323" w:rsidRPr="00076F16" w:rsidRDefault="000F4323" w:rsidP="00FA6565">
      <w:pPr>
        <w:pStyle w:val="Body"/>
        <w:spacing w:after="0"/>
        <w:rPr>
          <w:rFonts w:ascii="Arial" w:hAnsi="Arial" w:cs="Arial"/>
          <w:b/>
          <w:bCs/>
          <w:sz w:val="22"/>
          <w:szCs w:val="22"/>
        </w:rPr>
      </w:pPr>
    </w:p>
    <w:p w14:paraId="037EDAB4" w14:textId="15563D36" w:rsidR="000F4323" w:rsidRPr="00076F16" w:rsidRDefault="000F4323" w:rsidP="000F4323">
      <w:pPr>
        <w:pStyle w:val="Body"/>
        <w:rPr>
          <w:rFonts w:ascii="Arial" w:hAnsi="Arial" w:cs="Arial"/>
        </w:rPr>
      </w:pPr>
      <w:r w:rsidRPr="00076F16">
        <w:rPr>
          <w:rFonts w:ascii="Arial" w:hAnsi="Arial" w:cs="Arial"/>
        </w:rPr>
        <w:t xml:space="preserve">Table 3 indicates a high level of financial strategy use among parents </w:t>
      </w:r>
      <w:r w:rsidRPr="003B739F">
        <w:rPr>
          <w:rFonts w:ascii="Arial" w:hAnsi="Arial" w:cs="Arial"/>
          <w:i/>
          <w:iCs/>
        </w:rPr>
        <w:t>(M = 3.79).</w:t>
      </w:r>
      <w:r w:rsidRPr="00076F16">
        <w:rPr>
          <w:rFonts w:ascii="Arial" w:hAnsi="Arial" w:cs="Arial"/>
        </w:rPr>
        <w:t xml:space="preserve"> The most common practices include prioritizing child-related expenses </w:t>
      </w:r>
      <w:r w:rsidRPr="003B739F">
        <w:rPr>
          <w:rFonts w:ascii="Arial" w:hAnsi="Arial" w:cs="Arial"/>
          <w:i/>
          <w:iCs/>
        </w:rPr>
        <w:t xml:space="preserve">(M = 4.34), </w:t>
      </w:r>
      <w:r w:rsidRPr="00076F16">
        <w:rPr>
          <w:rFonts w:ascii="Arial" w:hAnsi="Arial" w:cs="Arial"/>
        </w:rPr>
        <w:t xml:space="preserve">comparing prices </w:t>
      </w:r>
      <w:r w:rsidRPr="003B739F">
        <w:rPr>
          <w:rFonts w:ascii="Arial" w:hAnsi="Arial" w:cs="Arial"/>
          <w:i/>
          <w:iCs/>
        </w:rPr>
        <w:t xml:space="preserve">(M = 4.21), </w:t>
      </w:r>
      <w:r w:rsidRPr="00076F16">
        <w:rPr>
          <w:rFonts w:ascii="Arial" w:hAnsi="Arial" w:cs="Arial"/>
        </w:rPr>
        <w:t xml:space="preserve">and adjusting household spending </w:t>
      </w:r>
      <w:r w:rsidRPr="003B739F">
        <w:rPr>
          <w:rFonts w:ascii="Arial" w:hAnsi="Arial" w:cs="Arial"/>
          <w:i/>
          <w:iCs/>
        </w:rPr>
        <w:t>(M = 4.16),</w:t>
      </w:r>
      <w:r w:rsidRPr="00076F16">
        <w:rPr>
          <w:rFonts w:ascii="Arial" w:hAnsi="Arial" w:cs="Arial"/>
        </w:rPr>
        <w:t xml:space="preserve"> reflecting strong cost-management behaviors.</w:t>
      </w:r>
    </w:p>
    <w:p w14:paraId="0D5E596C" w14:textId="3498DD25" w:rsidR="00FA6565" w:rsidRPr="00076F16" w:rsidRDefault="000F4323" w:rsidP="000F4323">
      <w:pPr>
        <w:pStyle w:val="Body"/>
        <w:spacing w:after="0"/>
        <w:rPr>
          <w:rFonts w:ascii="Arial" w:hAnsi="Arial" w:cs="Arial"/>
        </w:rPr>
      </w:pPr>
      <w:r w:rsidRPr="00076F16">
        <w:rPr>
          <w:rFonts w:ascii="Arial" w:hAnsi="Arial" w:cs="Arial"/>
        </w:rPr>
        <w:lastRenderedPageBreak/>
        <w:t xml:space="preserve">Other strategies, such as budgeting, saving, and seeking additional income, were also highly utilized. In contrast, tracking expenses </w:t>
      </w:r>
      <w:r w:rsidRPr="003B739F">
        <w:rPr>
          <w:rFonts w:ascii="Arial" w:hAnsi="Arial" w:cs="Arial"/>
          <w:i/>
          <w:iCs/>
        </w:rPr>
        <w:t>(M = 3.46)</w:t>
      </w:r>
      <w:r w:rsidRPr="00076F16">
        <w:rPr>
          <w:rFonts w:ascii="Arial" w:hAnsi="Arial" w:cs="Arial"/>
        </w:rPr>
        <w:t xml:space="preserve"> and accessing financial assistance </w:t>
      </w:r>
      <w:r w:rsidRPr="003B739F">
        <w:rPr>
          <w:rFonts w:ascii="Arial" w:hAnsi="Arial" w:cs="Arial"/>
          <w:i/>
          <w:iCs/>
        </w:rPr>
        <w:t>(M = 2.45)</w:t>
      </w:r>
      <w:r w:rsidRPr="00076F16">
        <w:rPr>
          <w:rFonts w:ascii="Arial" w:hAnsi="Arial" w:cs="Arial"/>
        </w:rPr>
        <w:t xml:space="preserve"> were less practiced. Overall, parents rely mainly on internal financial management to meet the demands of raising children with autism.</w:t>
      </w:r>
    </w:p>
    <w:p w14:paraId="65E54BDA" w14:textId="13E713C9" w:rsidR="00FA6565" w:rsidRPr="00076F16" w:rsidRDefault="00FA6565" w:rsidP="00FA6565">
      <w:pPr>
        <w:pStyle w:val="Body"/>
        <w:spacing w:after="0"/>
        <w:rPr>
          <w:rFonts w:ascii="Arial" w:hAnsi="Arial" w:cs="Arial"/>
        </w:rPr>
      </w:pPr>
    </w:p>
    <w:p w14:paraId="22EEC363" w14:textId="5FDB15F5" w:rsidR="00FA6565" w:rsidRPr="00076F16" w:rsidRDefault="00FA6565" w:rsidP="00FA6565">
      <w:pPr>
        <w:pStyle w:val="Body"/>
        <w:spacing w:after="0"/>
        <w:rPr>
          <w:rFonts w:ascii="Arial" w:hAnsi="Arial" w:cs="Arial"/>
        </w:rPr>
      </w:pPr>
    </w:p>
    <w:tbl>
      <w:tblPr>
        <w:tblW w:w="8897" w:type="dxa"/>
        <w:tblCellMar>
          <w:top w:w="15" w:type="dxa"/>
          <w:left w:w="15" w:type="dxa"/>
          <w:bottom w:w="15" w:type="dxa"/>
          <w:right w:w="15" w:type="dxa"/>
        </w:tblCellMar>
        <w:tblLook w:val="04A0" w:firstRow="1" w:lastRow="0" w:firstColumn="1" w:lastColumn="0" w:noHBand="0" w:noVBand="1"/>
      </w:tblPr>
      <w:tblGrid>
        <w:gridCol w:w="5670"/>
        <w:gridCol w:w="846"/>
        <w:gridCol w:w="2381"/>
      </w:tblGrid>
      <w:tr w:rsidR="000F4323" w:rsidRPr="000F4323" w14:paraId="07CFD10F" w14:textId="77777777" w:rsidTr="000F4323">
        <w:trPr>
          <w:trHeight w:val="610"/>
        </w:trPr>
        <w:tc>
          <w:tcPr>
            <w:tcW w:w="8897" w:type="dxa"/>
            <w:gridSpan w:val="3"/>
            <w:tcBorders>
              <w:bottom w:val="single" w:sz="4" w:space="0" w:color="000000"/>
            </w:tcBorders>
            <w:shd w:val="clear" w:color="auto" w:fill="FFFFFF"/>
            <w:tcMar>
              <w:top w:w="0" w:type="dxa"/>
              <w:left w:w="108" w:type="dxa"/>
              <w:bottom w:w="0" w:type="dxa"/>
              <w:right w:w="108" w:type="dxa"/>
            </w:tcMar>
            <w:hideMark/>
          </w:tcPr>
          <w:p w14:paraId="068DAFD1" w14:textId="77777777" w:rsidR="000F4323" w:rsidRPr="000F4323" w:rsidRDefault="000F4323" w:rsidP="000F4323">
            <w:pPr>
              <w:ind w:left="60" w:right="60"/>
              <w:rPr>
                <w:rFonts w:ascii="Arial" w:hAnsi="Arial" w:cs="Arial"/>
                <w:lang w:val="en-PH" w:eastAsia="en-PH"/>
              </w:rPr>
            </w:pPr>
            <w:r w:rsidRPr="000F4323">
              <w:rPr>
                <w:rFonts w:ascii="Arial" w:hAnsi="Arial" w:cs="Arial"/>
                <w:b/>
                <w:bCs/>
                <w:i/>
                <w:iCs/>
                <w:color w:val="010205"/>
                <w:lang w:val="en-PH" w:eastAsia="en-PH"/>
              </w:rPr>
              <w:t>Table 3. </w:t>
            </w:r>
          </w:p>
          <w:p w14:paraId="526F02EB" w14:textId="68C90094" w:rsidR="000F4323" w:rsidRPr="000F4323" w:rsidRDefault="000F4323" w:rsidP="000F4323">
            <w:pPr>
              <w:ind w:left="60" w:right="60"/>
              <w:rPr>
                <w:rFonts w:ascii="Arial" w:hAnsi="Arial" w:cs="Arial"/>
                <w:lang w:val="en-PH" w:eastAsia="en-PH"/>
              </w:rPr>
            </w:pPr>
            <w:r w:rsidRPr="000F4323">
              <w:rPr>
                <w:rFonts w:ascii="Arial" w:hAnsi="Arial" w:cs="Arial"/>
                <w:i/>
                <w:iCs/>
                <w:color w:val="010205"/>
                <w:lang w:val="en-PH" w:eastAsia="en-PH"/>
              </w:rPr>
              <w:t>Level of Perceived Financial Managemen</w:t>
            </w:r>
            <w:r w:rsidRPr="00076F16">
              <w:rPr>
                <w:rFonts w:ascii="Arial" w:hAnsi="Arial" w:cs="Arial"/>
                <w:i/>
                <w:iCs/>
                <w:color w:val="010205"/>
                <w:lang w:val="en-PH" w:eastAsia="en-PH"/>
              </w:rPr>
              <w:t>t</w:t>
            </w:r>
            <w:r w:rsidR="00DA0425">
              <w:rPr>
                <w:rFonts w:ascii="Arial" w:hAnsi="Arial" w:cs="Arial"/>
                <w:i/>
                <w:iCs/>
                <w:color w:val="010205"/>
                <w:lang w:val="en-PH" w:eastAsia="en-PH"/>
              </w:rPr>
              <w:t xml:space="preserve"> </w:t>
            </w:r>
            <w:r w:rsidR="00DA0425" w:rsidRPr="00DA0425">
              <w:rPr>
                <w:rFonts w:ascii="Arial" w:hAnsi="Arial" w:cs="Arial"/>
                <w:i/>
                <w:iCs/>
                <w:color w:val="010205"/>
                <w:lang w:val="en-PH" w:eastAsia="en-PH"/>
              </w:rPr>
              <w:t>(N=113)</w:t>
            </w:r>
          </w:p>
        </w:tc>
      </w:tr>
      <w:tr w:rsidR="000F4323" w:rsidRPr="000F4323" w14:paraId="327D8E91" w14:textId="77777777" w:rsidTr="000F4323">
        <w:trPr>
          <w:trHeight w:val="269"/>
        </w:trPr>
        <w:tc>
          <w:tcPr>
            <w:tcW w:w="0" w:type="auto"/>
            <w:tcBorders>
              <w:top w:val="single" w:sz="4" w:space="0" w:color="000000"/>
              <w:bottom w:val="single" w:sz="4" w:space="0" w:color="000000"/>
            </w:tcBorders>
            <w:tcMar>
              <w:top w:w="0" w:type="dxa"/>
              <w:left w:w="108" w:type="dxa"/>
              <w:bottom w:w="0" w:type="dxa"/>
              <w:right w:w="108" w:type="dxa"/>
            </w:tcMar>
            <w:hideMark/>
          </w:tcPr>
          <w:p w14:paraId="4A93DE34" w14:textId="77777777" w:rsidR="000F4323" w:rsidRPr="000F4323" w:rsidRDefault="000F4323" w:rsidP="000F4323">
            <w:pPr>
              <w:jc w:val="center"/>
              <w:rPr>
                <w:rFonts w:ascii="Arial" w:hAnsi="Arial" w:cs="Arial"/>
                <w:lang w:val="en-PH" w:eastAsia="en-PH"/>
              </w:rPr>
            </w:pPr>
            <w:r w:rsidRPr="000F4323">
              <w:rPr>
                <w:rFonts w:ascii="Arial" w:hAnsi="Arial" w:cs="Arial"/>
                <w:color w:val="000000"/>
                <w:lang w:val="en-PH" w:eastAsia="en-PH"/>
              </w:rPr>
              <w:t>Items</w:t>
            </w:r>
          </w:p>
        </w:tc>
        <w:tc>
          <w:tcPr>
            <w:tcW w:w="0" w:type="auto"/>
            <w:tcBorders>
              <w:top w:val="single" w:sz="4" w:space="0" w:color="000000"/>
              <w:bottom w:val="single" w:sz="4" w:space="0" w:color="000000"/>
              <w:right w:val="single" w:sz="8" w:space="0" w:color="E0E0E0"/>
            </w:tcBorders>
            <w:tcMar>
              <w:top w:w="0" w:type="dxa"/>
              <w:left w:w="108" w:type="dxa"/>
              <w:bottom w:w="0" w:type="dxa"/>
              <w:right w:w="108" w:type="dxa"/>
            </w:tcMar>
            <w:hideMark/>
          </w:tcPr>
          <w:p w14:paraId="25C03BBF" w14:textId="77777777" w:rsidR="000F4323" w:rsidRPr="000F4323" w:rsidRDefault="000F4323" w:rsidP="000F4323">
            <w:pPr>
              <w:ind w:left="60" w:right="60"/>
              <w:jc w:val="center"/>
              <w:rPr>
                <w:rFonts w:ascii="Arial" w:hAnsi="Arial" w:cs="Arial"/>
                <w:lang w:val="en-PH" w:eastAsia="en-PH"/>
              </w:rPr>
            </w:pPr>
            <w:r w:rsidRPr="000F4323">
              <w:rPr>
                <w:rFonts w:ascii="Arial" w:hAnsi="Arial" w:cs="Arial"/>
                <w:color w:val="000000"/>
                <w:lang w:val="en-PH" w:eastAsia="en-PH"/>
              </w:rPr>
              <w:t>Mean</w:t>
            </w:r>
          </w:p>
        </w:tc>
        <w:tc>
          <w:tcPr>
            <w:tcW w:w="2344" w:type="dxa"/>
            <w:tcBorders>
              <w:top w:val="single" w:sz="4" w:space="0" w:color="000000"/>
              <w:left w:val="single" w:sz="8" w:space="0" w:color="E0E0E0"/>
              <w:bottom w:val="single" w:sz="4" w:space="0" w:color="000000"/>
            </w:tcBorders>
            <w:tcMar>
              <w:top w:w="0" w:type="dxa"/>
              <w:left w:w="108" w:type="dxa"/>
              <w:bottom w:w="0" w:type="dxa"/>
              <w:right w:w="108" w:type="dxa"/>
            </w:tcMar>
            <w:hideMark/>
          </w:tcPr>
          <w:p w14:paraId="5AC0D378" w14:textId="77777777" w:rsidR="000F4323" w:rsidRPr="000F4323" w:rsidRDefault="000F4323" w:rsidP="000F4323">
            <w:pPr>
              <w:ind w:left="60" w:right="60"/>
              <w:jc w:val="center"/>
              <w:rPr>
                <w:rFonts w:ascii="Arial" w:hAnsi="Arial" w:cs="Arial"/>
                <w:lang w:val="en-PH" w:eastAsia="en-PH"/>
              </w:rPr>
            </w:pPr>
            <w:r w:rsidRPr="000F4323">
              <w:rPr>
                <w:rFonts w:ascii="Arial" w:hAnsi="Arial" w:cs="Arial"/>
                <w:color w:val="000000"/>
                <w:lang w:val="en-PH" w:eastAsia="en-PH"/>
              </w:rPr>
              <w:t>Description</w:t>
            </w:r>
          </w:p>
        </w:tc>
      </w:tr>
      <w:tr w:rsidR="000F4323" w:rsidRPr="000F4323" w14:paraId="4743259E" w14:textId="77777777" w:rsidTr="000F4323">
        <w:trPr>
          <w:trHeight w:val="571"/>
        </w:trPr>
        <w:tc>
          <w:tcPr>
            <w:tcW w:w="0" w:type="auto"/>
            <w:tcBorders>
              <w:top w:val="single" w:sz="4" w:space="0" w:color="000000"/>
            </w:tcBorders>
            <w:tcMar>
              <w:top w:w="0" w:type="dxa"/>
              <w:left w:w="108" w:type="dxa"/>
              <w:bottom w:w="0" w:type="dxa"/>
              <w:right w:w="108" w:type="dxa"/>
            </w:tcMar>
            <w:hideMark/>
          </w:tcPr>
          <w:p w14:paraId="15D320B4" w14:textId="77777777" w:rsidR="000F4323" w:rsidRPr="000F4323" w:rsidRDefault="000F4323" w:rsidP="000F4323">
            <w:pPr>
              <w:ind w:right="60"/>
              <w:rPr>
                <w:rFonts w:ascii="Arial" w:hAnsi="Arial" w:cs="Arial"/>
                <w:lang w:val="en-PH" w:eastAsia="en-PH"/>
              </w:rPr>
            </w:pPr>
            <w:r w:rsidRPr="000F4323">
              <w:rPr>
                <w:rFonts w:ascii="Arial" w:hAnsi="Arial" w:cs="Arial"/>
                <w:color w:val="000000"/>
                <w:lang w:val="en-PH" w:eastAsia="en-PH"/>
              </w:rPr>
              <w:t>We prioritize expenses related to our child over other household expenditures.</w:t>
            </w:r>
          </w:p>
        </w:tc>
        <w:tc>
          <w:tcPr>
            <w:tcW w:w="0" w:type="auto"/>
            <w:tcBorders>
              <w:top w:val="single" w:sz="4" w:space="0" w:color="000000"/>
            </w:tcBorders>
            <w:tcMar>
              <w:top w:w="0" w:type="dxa"/>
              <w:left w:w="108" w:type="dxa"/>
              <w:bottom w:w="0" w:type="dxa"/>
              <w:right w:w="108" w:type="dxa"/>
            </w:tcMar>
            <w:hideMark/>
          </w:tcPr>
          <w:p w14:paraId="5F9A4C91" w14:textId="77777777" w:rsidR="000F4323" w:rsidRPr="000F4323" w:rsidRDefault="000F4323" w:rsidP="000F4323">
            <w:pPr>
              <w:ind w:left="60" w:right="60"/>
              <w:jc w:val="center"/>
              <w:rPr>
                <w:rFonts w:ascii="Arial" w:hAnsi="Arial" w:cs="Arial"/>
                <w:lang w:val="en-PH" w:eastAsia="en-PH"/>
              </w:rPr>
            </w:pPr>
            <w:r w:rsidRPr="000F4323">
              <w:rPr>
                <w:rFonts w:ascii="Arial" w:hAnsi="Arial" w:cs="Arial"/>
                <w:color w:val="000000"/>
                <w:lang w:val="en-PH" w:eastAsia="en-PH"/>
              </w:rPr>
              <w:t>4.34</w:t>
            </w:r>
          </w:p>
        </w:tc>
        <w:tc>
          <w:tcPr>
            <w:tcW w:w="2344" w:type="dxa"/>
            <w:tcBorders>
              <w:top w:val="single" w:sz="4" w:space="0" w:color="000000"/>
            </w:tcBorders>
            <w:tcMar>
              <w:top w:w="0" w:type="dxa"/>
              <w:left w:w="108" w:type="dxa"/>
              <w:bottom w:w="0" w:type="dxa"/>
              <w:right w:w="108" w:type="dxa"/>
            </w:tcMar>
            <w:hideMark/>
          </w:tcPr>
          <w:p w14:paraId="3D7832D7" w14:textId="77777777" w:rsidR="000F4323" w:rsidRPr="000F4323" w:rsidRDefault="000F4323" w:rsidP="000F4323">
            <w:pPr>
              <w:ind w:left="60" w:right="60"/>
              <w:jc w:val="center"/>
              <w:rPr>
                <w:rFonts w:ascii="Arial" w:hAnsi="Arial" w:cs="Arial"/>
                <w:lang w:val="en-PH" w:eastAsia="en-PH"/>
              </w:rPr>
            </w:pPr>
            <w:r w:rsidRPr="000F4323">
              <w:rPr>
                <w:rFonts w:ascii="Arial" w:hAnsi="Arial" w:cs="Arial"/>
                <w:color w:val="000000"/>
                <w:lang w:val="en-PH" w:eastAsia="en-PH"/>
              </w:rPr>
              <w:t>High</w:t>
            </w:r>
          </w:p>
        </w:tc>
      </w:tr>
      <w:tr w:rsidR="000F4323" w:rsidRPr="000F4323" w14:paraId="4B5EC92E" w14:textId="77777777" w:rsidTr="000F4323">
        <w:trPr>
          <w:trHeight w:val="277"/>
        </w:trPr>
        <w:tc>
          <w:tcPr>
            <w:tcW w:w="0" w:type="auto"/>
            <w:tcMar>
              <w:top w:w="0" w:type="dxa"/>
              <w:left w:w="108" w:type="dxa"/>
              <w:bottom w:w="0" w:type="dxa"/>
              <w:right w:w="108" w:type="dxa"/>
            </w:tcMar>
            <w:hideMark/>
          </w:tcPr>
          <w:p w14:paraId="7606EB1F" w14:textId="77777777" w:rsidR="000F4323" w:rsidRPr="000F4323" w:rsidRDefault="000F4323" w:rsidP="000F4323">
            <w:pPr>
              <w:ind w:right="60"/>
              <w:rPr>
                <w:rFonts w:ascii="Arial" w:hAnsi="Arial" w:cs="Arial"/>
                <w:lang w:val="en-PH" w:eastAsia="en-PH"/>
              </w:rPr>
            </w:pPr>
            <w:r w:rsidRPr="000F4323">
              <w:rPr>
                <w:rFonts w:ascii="Arial" w:hAnsi="Arial" w:cs="Arial"/>
                <w:color w:val="000000"/>
                <w:lang w:val="en-PH" w:eastAsia="en-PH"/>
              </w:rPr>
              <w:t>Compare prices and choose more affordable options.</w:t>
            </w:r>
          </w:p>
        </w:tc>
        <w:tc>
          <w:tcPr>
            <w:tcW w:w="0" w:type="auto"/>
            <w:tcMar>
              <w:top w:w="0" w:type="dxa"/>
              <w:left w:w="108" w:type="dxa"/>
              <w:bottom w:w="0" w:type="dxa"/>
              <w:right w:w="108" w:type="dxa"/>
            </w:tcMar>
            <w:hideMark/>
          </w:tcPr>
          <w:p w14:paraId="02770478" w14:textId="77777777" w:rsidR="000F4323" w:rsidRPr="000F4323" w:rsidRDefault="000F4323" w:rsidP="000F4323">
            <w:pPr>
              <w:ind w:left="60" w:right="60"/>
              <w:jc w:val="center"/>
              <w:rPr>
                <w:rFonts w:ascii="Arial" w:hAnsi="Arial" w:cs="Arial"/>
                <w:lang w:val="en-PH" w:eastAsia="en-PH"/>
              </w:rPr>
            </w:pPr>
            <w:r w:rsidRPr="000F4323">
              <w:rPr>
                <w:rFonts w:ascii="Arial" w:hAnsi="Arial" w:cs="Arial"/>
                <w:color w:val="000000"/>
                <w:lang w:val="en-PH" w:eastAsia="en-PH"/>
              </w:rPr>
              <w:t>4.21</w:t>
            </w:r>
          </w:p>
        </w:tc>
        <w:tc>
          <w:tcPr>
            <w:tcW w:w="2344" w:type="dxa"/>
            <w:tcMar>
              <w:top w:w="0" w:type="dxa"/>
              <w:left w:w="108" w:type="dxa"/>
              <w:bottom w:w="0" w:type="dxa"/>
              <w:right w:w="108" w:type="dxa"/>
            </w:tcMar>
            <w:hideMark/>
          </w:tcPr>
          <w:p w14:paraId="2AF31AFB" w14:textId="77777777" w:rsidR="000F4323" w:rsidRPr="000F4323" w:rsidRDefault="000F4323" w:rsidP="000F4323">
            <w:pPr>
              <w:ind w:left="60" w:right="60"/>
              <w:jc w:val="center"/>
              <w:rPr>
                <w:rFonts w:ascii="Arial" w:hAnsi="Arial" w:cs="Arial"/>
                <w:lang w:val="en-PH" w:eastAsia="en-PH"/>
              </w:rPr>
            </w:pPr>
            <w:r w:rsidRPr="000F4323">
              <w:rPr>
                <w:rFonts w:ascii="Arial" w:hAnsi="Arial" w:cs="Arial"/>
                <w:color w:val="000000"/>
                <w:lang w:val="en-PH" w:eastAsia="en-PH"/>
              </w:rPr>
              <w:t>High</w:t>
            </w:r>
          </w:p>
        </w:tc>
      </w:tr>
      <w:tr w:rsidR="000F4323" w:rsidRPr="000F4323" w14:paraId="7FD0992B" w14:textId="77777777" w:rsidTr="000F4323">
        <w:trPr>
          <w:trHeight w:val="295"/>
        </w:trPr>
        <w:tc>
          <w:tcPr>
            <w:tcW w:w="0" w:type="auto"/>
            <w:tcMar>
              <w:top w:w="0" w:type="dxa"/>
              <w:left w:w="108" w:type="dxa"/>
              <w:bottom w:w="0" w:type="dxa"/>
              <w:right w:w="108" w:type="dxa"/>
            </w:tcMar>
            <w:hideMark/>
          </w:tcPr>
          <w:p w14:paraId="0E58CAD2" w14:textId="77777777" w:rsidR="000F4323" w:rsidRPr="000F4323" w:rsidRDefault="000F4323" w:rsidP="000F4323">
            <w:pPr>
              <w:ind w:right="60"/>
              <w:rPr>
                <w:rFonts w:ascii="Arial" w:hAnsi="Arial" w:cs="Arial"/>
                <w:lang w:val="en-PH" w:eastAsia="en-PH"/>
              </w:rPr>
            </w:pPr>
            <w:r w:rsidRPr="000F4323">
              <w:rPr>
                <w:rFonts w:ascii="Arial" w:hAnsi="Arial" w:cs="Arial"/>
                <w:color w:val="000000"/>
                <w:lang w:val="en-PH" w:eastAsia="en-PH"/>
              </w:rPr>
              <w:t>Adjusting household spending to prioritize the child’s needs.</w:t>
            </w:r>
          </w:p>
        </w:tc>
        <w:tc>
          <w:tcPr>
            <w:tcW w:w="0" w:type="auto"/>
            <w:tcMar>
              <w:top w:w="0" w:type="dxa"/>
              <w:left w:w="108" w:type="dxa"/>
              <w:bottom w:w="0" w:type="dxa"/>
              <w:right w:w="108" w:type="dxa"/>
            </w:tcMar>
            <w:hideMark/>
          </w:tcPr>
          <w:p w14:paraId="7F699D59" w14:textId="77777777" w:rsidR="000F4323" w:rsidRPr="000F4323" w:rsidRDefault="000F4323" w:rsidP="000F4323">
            <w:pPr>
              <w:ind w:left="60" w:right="60"/>
              <w:jc w:val="center"/>
              <w:rPr>
                <w:rFonts w:ascii="Arial" w:hAnsi="Arial" w:cs="Arial"/>
                <w:lang w:val="en-PH" w:eastAsia="en-PH"/>
              </w:rPr>
            </w:pPr>
            <w:r w:rsidRPr="000F4323">
              <w:rPr>
                <w:rFonts w:ascii="Arial" w:hAnsi="Arial" w:cs="Arial"/>
                <w:color w:val="000000"/>
                <w:lang w:val="en-PH" w:eastAsia="en-PH"/>
              </w:rPr>
              <w:t>4.16</w:t>
            </w:r>
          </w:p>
        </w:tc>
        <w:tc>
          <w:tcPr>
            <w:tcW w:w="2344" w:type="dxa"/>
            <w:tcMar>
              <w:top w:w="0" w:type="dxa"/>
              <w:left w:w="108" w:type="dxa"/>
              <w:bottom w:w="0" w:type="dxa"/>
              <w:right w:w="108" w:type="dxa"/>
            </w:tcMar>
            <w:hideMark/>
          </w:tcPr>
          <w:p w14:paraId="11C64EFA" w14:textId="77777777" w:rsidR="000F4323" w:rsidRPr="000F4323" w:rsidRDefault="000F4323" w:rsidP="000F4323">
            <w:pPr>
              <w:ind w:left="60" w:right="60"/>
              <w:jc w:val="center"/>
              <w:rPr>
                <w:rFonts w:ascii="Arial" w:hAnsi="Arial" w:cs="Arial"/>
                <w:lang w:val="en-PH" w:eastAsia="en-PH"/>
              </w:rPr>
            </w:pPr>
            <w:r w:rsidRPr="000F4323">
              <w:rPr>
                <w:rFonts w:ascii="Arial" w:hAnsi="Arial" w:cs="Arial"/>
                <w:color w:val="000000"/>
                <w:lang w:val="en-PH" w:eastAsia="en-PH"/>
              </w:rPr>
              <w:t>High</w:t>
            </w:r>
          </w:p>
        </w:tc>
      </w:tr>
      <w:tr w:rsidR="000F4323" w:rsidRPr="000F4323" w14:paraId="21CFCE80" w14:textId="77777777" w:rsidTr="000F4323">
        <w:trPr>
          <w:trHeight w:val="555"/>
        </w:trPr>
        <w:tc>
          <w:tcPr>
            <w:tcW w:w="0" w:type="auto"/>
            <w:tcMar>
              <w:top w:w="0" w:type="dxa"/>
              <w:left w:w="108" w:type="dxa"/>
              <w:bottom w:w="0" w:type="dxa"/>
              <w:right w:w="108" w:type="dxa"/>
            </w:tcMar>
            <w:hideMark/>
          </w:tcPr>
          <w:p w14:paraId="00910A59" w14:textId="77777777" w:rsidR="000F4323" w:rsidRPr="000F4323" w:rsidRDefault="000F4323" w:rsidP="000F4323">
            <w:pPr>
              <w:ind w:right="60"/>
              <w:rPr>
                <w:rFonts w:ascii="Arial" w:hAnsi="Arial" w:cs="Arial"/>
                <w:lang w:val="en-PH" w:eastAsia="en-PH"/>
              </w:rPr>
            </w:pPr>
            <w:r w:rsidRPr="000F4323">
              <w:rPr>
                <w:rFonts w:ascii="Arial" w:hAnsi="Arial" w:cs="Arial"/>
                <w:color w:val="000000"/>
                <w:lang w:val="en-PH" w:eastAsia="en-PH"/>
              </w:rPr>
              <w:t>Our household budget includes specific allocations for our child’s needs.</w:t>
            </w:r>
          </w:p>
        </w:tc>
        <w:tc>
          <w:tcPr>
            <w:tcW w:w="0" w:type="auto"/>
            <w:tcMar>
              <w:top w:w="0" w:type="dxa"/>
              <w:left w:w="108" w:type="dxa"/>
              <w:bottom w:w="0" w:type="dxa"/>
              <w:right w:w="108" w:type="dxa"/>
            </w:tcMar>
            <w:hideMark/>
          </w:tcPr>
          <w:p w14:paraId="5746B865" w14:textId="77777777" w:rsidR="000F4323" w:rsidRPr="000F4323" w:rsidRDefault="000F4323" w:rsidP="000F4323">
            <w:pPr>
              <w:ind w:left="60" w:right="60"/>
              <w:jc w:val="center"/>
              <w:rPr>
                <w:rFonts w:ascii="Arial" w:hAnsi="Arial" w:cs="Arial"/>
                <w:lang w:val="en-PH" w:eastAsia="en-PH"/>
              </w:rPr>
            </w:pPr>
            <w:r w:rsidRPr="000F4323">
              <w:rPr>
                <w:rFonts w:ascii="Arial" w:hAnsi="Arial" w:cs="Arial"/>
                <w:color w:val="000000"/>
                <w:lang w:val="en-PH" w:eastAsia="en-PH"/>
              </w:rPr>
              <w:t>4.01</w:t>
            </w:r>
          </w:p>
        </w:tc>
        <w:tc>
          <w:tcPr>
            <w:tcW w:w="2344" w:type="dxa"/>
            <w:tcMar>
              <w:top w:w="0" w:type="dxa"/>
              <w:left w:w="108" w:type="dxa"/>
              <w:bottom w:w="0" w:type="dxa"/>
              <w:right w:w="108" w:type="dxa"/>
            </w:tcMar>
            <w:hideMark/>
          </w:tcPr>
          <w:p w14:paraId="4F1CE025" w14:textId="77777777" w:rsidR="000F4323" w:rsidRPr="000F4323" w:rsidRDefault="000F4323" w:rsidP="000F4323">
            <w:pPr>
              <w:ind w:left="60" w:right="60"/>
              <w:jc w:val="center"/>
              <w:rPr>
                <w:rFonts w:ascii="Arial" w:hAnsi="Arial" w:cs="Arial"/>
                <w:lang w:val="en-PH" w:eastAsia="en-PH"/>
              </w:rPr>
            </w:pPr>
            <w:r w:rsidRPr="000F4323">
              <w:rPr>
                <w:rFonts w:ascii="Arial" w:hAnsi="Arial" w:cs="Arial"/>
                <w:color w:val="000000"/>
                <w:lang w:val="en-PH" w:eastAsia="en-PH"/>
              </w:rPr>
              <w:t>High</w:t>
            </w:r>
          </w:p>
        </w:tc>
      </w:tr>
      <w:tr w:rsidR="000F4323" w:rsidRPr="000F4323" w14:paraId="0F9BD0DE" w14:textId="77777777" w:rsidTr="000F4323">
        <w:trPr>
          <w:trHeight w:val="465"/>
        </w:trPr>
        <w:tc>
          <w:tcPr>
            <w:tcW w:w="0" w:type="auto"/>
            <w:tcMar>
              <w:top w:w="0" w:type="dxa"/>
              <w:left w:w="108" w:type="dxa"/>
              <w:bottom w:w="0" w:type="dxa"/>
              <w:right w:w="108" w:type="dxa"/>
            </w:tcMar>
            <w:hideMark/>
          </w:tcPr>
          <w:p w14:paraId="3C31BCEC" w14:textId="77777777" w:rsidR="000F4323" w:rsidRPr="000F4323" w:rsidRDefault="000F4323" w:rsidP="000F4323">
            <w:pPr>
              <w:ind w:right="60"/>
              <w:rPr>
                <w:rFonts w:ascii="Arial" w:hAnsi="Arial" w:cs="Arial"/>
                <w:lang w:val="en-PH" w:eastAsia="en-PH"/>
              </w:rPr>
            </w:pPr>
            <w:r w:rsidRPr="000F4323">
              <w:rPr>
                <w:rFonts w:ascii="Arial" w:hAnsi="Arial" w:cs="Arial"/>
                <w:color w:val="000000"/>
                <w:lang w:val="en-PH" w:eastAsia="en-PH"/>
              </w:rPr>
              <w:t>We seek additional sources of income to support our child’s needs.</w:t>
            </w:r>
          </w:p>
        </w:tc>
        <w:tc>
          <w:tcPr>
            <w:tcW w:w="0" w:type="auto"/>
            <w:tcMar>
              <w:top w:w="0" w:type="dxa"/>
              <w:left w:w="108" w:type="dxa"/>
              <w:bottom w:w="0" w:type="dxa"/>
              <w:right w:w="108" w:type="dxa"/>
            </w:tcMar>
            <w:hideMark/>
          </w:tcPr>
          <w:p w14:paraId="5B297AF5" w14:textId="77777777" w:rsidR="000F4323" w:rsidRPr="000F4323" w:rsidRDefault="000F4323" w:rsidP="000F4323">
            <w:pPr>
              <w:ind w:left="60" w:right="60"/>
              <w:jc w:val="center"/>
              <w:rPr>
                <w:rFonts w:ascii="Arial" w:hAnsi="Arial" w:cs="Arial"/>
                <w:lang w:val="en-PH" w:eastAsia="en-PH"/>
              </w:rPr>
            </w:pPr>
            <w:r w:rsidRPr="000F4323">
              <w:rPr>
                <w:rFonts w:ascii="Arial" w:hAnsi="Arial" w:cs="Arial"/>
                <w:color w:val="000000"/>
                <w:lang w:val="en-PH" w:eastAsia="en-PH"/>
              </w:rPr>
              <w:t>3.94</w:t>
            </w:r>
          </w:p>
        </w:tc>
        <w:tc>
          <w:tcPr>
            <w:tcW w:w="2344" w:type="dxa"/>
            <w:tcMar>
              <w:top w:w="0" w:type="dxa"/>
              <w:left w:w="108" w:type="dxa"/>
              <w:bottom w:w="0" w:type="dxa"/>
              <w:right w:w="108" w:type="dxa"/>
            </w:tcMar>
            <w:hideMark/>
          </w:tcPr>
          <w:p w14:paraId="615EDEF2" w14:textId="77777777" w:rsidR="000F4323" w:rsidRPr="000F4323" w:rsidRDefault="000F4323" w:rsidP="000F4323">
            <w:pPr>
              <w:ind w:left="60" w:right="60"/>
              <w:jc w:val="center"/>
              <w:rPr>
                <w:rFonts w:ascii="Arial" w:hAnsi="Arial" w:cs="Arial"/>
                <w:lang w:val="en-PH" w:eastAsia="en-PH"/>
              </w:rPr>
            </w:pPr>
            <w:r w:rsidRPr="000F4323">
              <w:rPr>
                <w:rFonts w:ascii="Arial" w:hAnsi="Arial" w:cs="Arial"/>
                <w:color w:val="000000"/>
                <w:lang w:val="en-PH" w:eastAsia="en-PH"/>
              </w:rPr>
              <w:t>High</w:t>
            </w:r>
          </w:p>
        </w:tc>
      </w:tr>
      <w:tr w:rsidR="000F4323" w:rsidRPr="000F4323" w14:paraId="02D4FFD8" w14:textId="77777777" w:rsidTr="000F4323">
        <w:trPr>
          <w:trHeight w:val="385"/>
        </w:trPr>
        <w:tc>
          <w:tcPr>
            <w:tcW w:w="0" w:type="auto"/>
            <w:tcMar>
              <w:top w:w="0" w:type="dxa"/>
              <w:left w:w="108" w:type="dxa"/>
              <w:bottom w:w="0" w:type="dxa"/>
              <w:right w:w="108" w:type="dxa"/>
            </w:tcMar>
            <w:hideMark/>
          </w:tcPr>
          <w:p w14:paraId="67A89E27" w14:textId="77777777" w:rsidR="000F4323" w:rsidRPr="000F4323" w:rsidRDefault="000F4323" w:rsidP="000F4323">
            <w:pPr>
              <w:ind w:right="60"/>
              <w:rPr>
                <w:rFonts w:ascii="Arial" w:hAnsi="Arial" w:cs="Arial"/>
                <w:lang w:val="en-PH" w:eastAsia="en-PH"/>
              </w:rPr>
            </w:pPr>
            <w:r w:rsidRPr="000F4323">
              <w:rPr>
                <w:rFonts w:ascii="Arial" w:hAnsi="Arial" w:cs="Arial"/>
                <w:color w:val="000000"/>
                <w:lang w:val="en-PH" w:eastAsia="en-PH"/>
              </w:rPr>
              <w:t>Keeping an emergency fund for sudden needs.</w:t>
            </w:r>
          </w:p>
        </w:tc>
        <w:tc>
          <w:tcPr>
            <w:tcW w:w="0" w:type="auto"/>
            <w:tcMar>
              <w:top w:w="0" w:type="dxa"/>
              <w:left w:w="108" w:type="dxa"/>
              <w:bottom w:w="0" w:type="dxa"/>
              <w:right w:w="108" w:type="dxa"/>
            </w:tcMar>
            <w:hideMark/>
          </w:tcPr>
          <w:p w14:paraId="4AC81F46" w14:textId="77777777" w:rsidR="000F4323" w:rsidRPr="000F4323" w:rsidRDefault="000F4323" w:rsidP="000F4323">
            <w:pPr>
              <w:ind w:left="60" w:right="60"/>
              <w:jc w:val="center"/>
              <w:rPr>
                <w:rFonts w:ascii="Arial" w:hAnsi="Arial" w:cs="Arial"/>
                <w:lang w:val="en-PH" w:eastAsia="en-PH"/>
              </w:rPr>
            </w:pPr>
            <w:r w:rsidRPr="000F4323">
              <w:rPr>
                <w:rFonts w:ascii="Arial" w:hAnsi="Arial" w:cs="Arial"/>
                <w:color w:val="000000"/>
                <w:lang w:val="en-PH" w:eastAsia="en-PH"/>
              </w:rPr>
              <w:t>3.84</w:t>
            </w:r>
          </w:p>
        </w:tc>
        <w:tc>
          <w:tcPr>
            <w:tcW w:w="2344" w:type="dxa"/>
            <w:tcMar>
              <w:top w:w="0" w:type="dxa"/>
              <w:left w:w="108" w:type="dxa"/>
              <w:bottom w:w="0" w:type="dxa"/>
              <w:right w:w="108" w:type="dxa"/>
            </w:tcMar>
            <w:hideMark/>
          </w:tcPr>
          <w:p w14:paraId="7A64A9DA" w14:textId="77777777" w:rsidR="000F4323" w:rsidRPr="000F4323" w:rsidRDefault="000F4323" w:rsidP="000F4323">
            <w:pPr>
              <w:ind w:left="60" w:right="60"/>
              <w:jc w:val="center"/>
              <w:rPr>
                <w:rFonts w:ascii="Arial" w:hAnsi="Arial" w:cs="Arial"/>
                <w:lang w:val="en-PH" w:eastAsia="en-PH"/>
              </w:rPr>
            </w:pPr>
            <w:r w:rsidRPr="000F4323">
              <w:rPr>
                <w:rFonts w:ascii="Arial" w:hAnsi="Arial" w:cs="Arial"/>
                <w:color w:val="000000"/>
                <w:lang w:val="en-PH" w:eastAsia="en-PH"/>
              </w:rPr>
              <w:t>High</w:t>
            </w:r>
          </w:p>
        </w:tc>
      </w:tr>
      <w:tr w:rsidR="000F4323" w:rsidRPr="000F4323" w14:paraId="4AD0E820" w14:textId="77777777" w:rsidTr="000F4323">
        <w:trPr>
          <w:trHeight w:val="560"/>
        </w:trPr>
        <w:tc>
          <w:tcPr>
            <w:tcW w:w="0" w:type="auto"/>
            <w:tcMar>
              <w:top w:w="0" w:type="dxa"/>
              <w:left w:w="108" w:type="dxa"/>
              <w:bottom w:w="0" w:type="dxa"/>
              <w:right w:w="108" w:type="dxa"/>
            </w:tcMar>
            <w:hideMark/>
          </w:tcPr>
          <w:p w14:paraId="4067A775" w14:textId="77777777" w:rsidR="000F4323" w:rsidRPr="000F4323" w:rsidRDefault="000F4323" w:rsidP="000F4323">
            <w:pPr>
              <w:ind w:right="60"/>
              <w:rPr>
                <w:rFonts w:ascii="Arial" w:hAnsi="Arial" w:cs="Arial"/>
                <w:lang w:val="en-PH" w:eastAsia="en-PH"/>
              </w:rPr>
            </w:pPr>
            <w:r w:rsidRPr="000F4323">
              <w:rPr>
                <w:rFonts w:ascii="Arial" w:hAnsi="Arial" w:cs="Arial"/>
                <w:color w:val="000000"/>
                <w:lang w:val="en-PH" w:eastAsia="en-PH"/>
              </w:rPr>
              <w:t>We set aside savings, even in small amounts, for our child’s future needs.</w:t>
            </w:r>
          </w:p>
        </w:tc>
        <w:tc>
          <w:tcPr>
            <w:tcW w:w="0" w:type="auto"/>
            <w:tcMar>
              <w:top w:w="0" w:type="dxa"/>
              <w:left w:w="108" w:type="dxa"/>
              <w:bottom w:w="0" w:type="dxa"/>
              <w:right w:w="108" w:type="dxa"/>
            </w:tcMar>
            <w:hideMark/>
          </w:tcPr>
          <w:p w14:paraId="639010DD" w14:textId="77777777" w:rsidR="000F4323" w:rsidRPr="000F4323" w:rsidRDefault="000F4323" w:rsidP="000F4323">
            <w:pPr>
              <w:ind w:left="60" w:right="60"/>
              <w:jc w:val="center"/>
              <w:rPr>
                <w:rFonts w:ascii="Arial" w:hAnsi="Arial" w:cs="Arial"/>
                <w:lang w:val="en-PH" w:eastAsia="en-PH"/>
              </w:rPr>
            </w:pPr>
            <w:r w:rsidRPr="000F4323">
              <w:rPr>
                <w:rFonts w:ascii="Arial" w:hAnsi="Arial" w:cs="Arial"/>
                <w:color w:val="000000"/>
                <w:lang w:val="en-PH" w:eastAsia="en-PH"/>
              </w:rPr>
              <w:t>3.81</w:t>
            </w:r>
          </w:p>
        </w:tc>
        <w:tc>
          <w:tcPr>
            <w:tcW w:w="2344" w:type="dxa"/>
            <w:tcMar>
              <w:top w:w="0" w:type="dxa"/>
              <w:left w:w="108" w:type="dxa"/>
              <w:bottom w:w="0" w:type="dxa"/>
              <w:right w:w="108" w:type="dxa"/>
            </w:tcMar>
            <w:hideMark/>
          </w:tcPr>
          <w:p w14:paraId="28E3EB91" w14:textId="77777777" w:rsidR="000F4323" w:rsidRPr="000F4323" w:rsidRDefault="000F4323" w:rsidP="000F4323">
            <w:pPr>
              <w:ind w:left="60" w:right="60"/>
              <w:jc w:val="center"/>
              <w:rPr>
                <w:rFonts w:ascii="Arial" w:hAnsi="Arial" w:cs="Arial"/>
                <w:lang w:val="en-PH" w:eastAsia="en-PH"/>
              </w:rPr>
            </w:pPr>
            <w:r w:rsidRPr="000F4323">
              <w:rPr>
                <w:rFonts w:ascii="Arial" w:hAnsi="Arial" w:cs="Arial"/>
                <w:color w:val="000000"/>
                <w:lang w:val="en-PH" w:eastAsia="en-PH"/>
              </w:rPr>
              <w:t>High</w:t>
            </w:r>
          </w:p>
        </w:tc>
      </w:tr>
      <w:tr w:rsidR="000F4323" w:rsidRPr="000F4323" w14:paraId="69E55960" w14:textId="77777777" w:rsidTr="000F4323">
        <w:trPr>
          <w:trHeight w:val="441"/>
        </w:trPr>
        <w:tc>
          <w:tcPr>
            <w:tcW w:w="0" w:type="auto"/>
            <w:tcMar>
              <w:top w:w="0" w:type="dxa"/>
              <w:left w:w="108" w:type="dxa"/>
              <w:bottom w:w="0" w:type="dxa"/>
              <w:right w:w="108" w:type="dxa"/>
            </w:tcMar>
            <w:hideMark/>
          </w:tcPr>
          <w:p w14:paraId="4B65F448" w14:textId="77777777" w:rsidR="000F4323" w:rsidRPr="000F4323" w:rsidRDefault="000F4323" w:rsidP="000F4323">
            <w:pPr>
              <w:ind w:right="60"/>
              <w:rPr>
                <w:rFonts w:ascii="Arial" w:hAnsi="Arial" w:cs="Arial"/>
                <w:lang w:val="en-PH" w:eastAsia="en-PH"/>
              </w:rPr>
            </w:pPr>
            <w:r w:rsidRPr="000F4323">
              <w:rPr>
                <w:rFonts w:ascii="Arial" w:hAnsi="Arial" w:cs="Arial"/>
                <w:color w:val="000000"/>
                <w:lang w:val="en-PH" w:eastAsia="en-PH"/>
              </w:rPr>
              <w:t>Plan for the child’s future (insurance, savings, trust fund).</w:t>
            </w:r>
          </w:p>
        </w:tc>
        <w:tc>
          <w:tcPr>
            <w:tcW w:w="0" w:type="auto"/>
            <w:tcMar>
              <w:top w:w="0" w:type="dxa"/>
              <w:left w:w="108" w:type="dxa"/>
              <w:bottom w:w="0" w:type="dxa"/>
              <w:right w:w="108" w:type="dxa"/>
            </w:tcMar>
            <w:hideMark/>
          </w:tcPr>
          <w:p w14:paraId="21595423" w14:textId="77777777" w:rsidR="000F4323" w:rsidRPr="000F4323" w:rsidRDefault="000F4323" w:rsidP="000F4323">
            <w:pPr>
              <w:ind w:left="60" w:right="60"/>
              <w:jc w:val="center"/>
              <w:rPr>
                <w:rFonts w:ascii="Arial" w:hAnsi="Arial" w:cs="Arial"/>
                <w:lang w:val="en-PH" w:eastAsia="en-PH"/>
              </w:rPr>
            </w:pPr>
            <w:r w:rsidRPr="000F4323">
              <w:rPr>
                <w:rFonts w:ascii="Arial" w:hAnsi="Arial" w:cs="Arial"/>
                <w:color w:val="000000"/>
                <w:lang w:val="en-PH" w:eastAsia="en-PH"/>
              </w:rPr>
              <w:t>3.71</w:t>
            </w:r>
          </w:p>
        </w:tc>
        <w:tc>
          <w:tcPr>
            <w:tcW w:w="2344" w:type="dxa"/>
            <w:tcMar>
              <w:top w:w="0" w:type="dxa"/>
              <w:left w:w="108" w:type="dxa"/>
              <w:bottom w:w="0" w:type="dxa"/>
              <w:right w:w="108" w:type="dxa"/>
            </w:tcMar>
            <w:hideMark/>
          </w:tcPr>
          <w:p w14:paraId="7AFD7E5B" w14:textId="77777777" w:rsidR="000F4323" w:rsidRPr="000F4323" w:rsidRDefault="000F4323" w:rsidP="000F4323">
            <w:pPr>
              <w:ind w:left="60" w:right="60"/>
              <w:jc w:val="center"/>
              <w:rPr>
                <w:rFonts w:ascii="Arial" w:hAnsi="Arial" w:cs="Arial"/>
                <w:lang w:val="en-PH" w:eastAsia="en-PH"/>
              </w:rPr>
            </w:pPr>
            <w:r w:rsidRPr="000F4323">
              <w:rPr>
                <w:rFonts w:ascii="Arial" w:hAnsi="Arial" w:cs="Arial"/>
                <w:color w:val="000000"/>
                <w:lang w:val="en-PH" w:eastAsia="en-PH"/>
              </w:rPr>
              <w:t>High</w:t>
            </w:r>
          </w:p>
        </w:tc>
      </w:tr>
      <w:tr w:rsidR="000F4323" w:rsidRPr="000F4323" w14:paraId="79F3295F" w14:textId="77777777" w:rsidTr="000F4323">
        <w:trPr>
          <w:trHeight w:val="426"/>
        </w:trPr>
        <w:tc>
          <w:tcPr>
            <w:tcW w:w="0" w:type="auto"/>
            <w:tcMar>
              <w:top w:w="0" w:type="dxa"/>
              <w:left w:w="108" w:type="dxa"/>
              <w:bottom w:w="0" w:type="dxa"/>
              <w:right w:w="108" w:type="dxa"/>
            </w:tcMar>
            <w:hideMark/>
          </w:tcPr>
          <w:p w14:paraId="1EA29C82" w14:textId="77777777" w:rsidR="000F4323" w:rsidRPr="000F4323" w:rsidRDefault="000F4323" w:rsidP="000F4323">
            <w:pPr>
              <w:ind w:right="60"/>
              <w:rPr>
                <w:rFonts w:ascii="Arial" w:hAnsi="Arial" w:cs="Arial"/>
                <w:lang w:val="en-PH" w:eastAsia="en-PH"/>
              </w:rPr>
            </w:pPr>
            <w:r w:rsidRPr="000F4323">
              <w:rPr>
                <w:rFonts w:ascii="Arial" w:hAnsi="Arial" w:cs="Arial"/>
                <w:color w:val="000000"/>
                <w:lang w:val="en-PH" w:eastAsia="en-PH"/>
              </w:rPr>
              <w:t>Tracking their child’s daily or monthly expenses.</w:t>
            </w:r>
          </w:p>
        </w:tc>
        <w:tc>
          <w:tcPr>
            <w:tcW w:w="0" w:type="auto"/>
            <w:tcMar>
              <w:top w:w="0" w:type="dxa"/>
              <w:left w:w="108" w:type="dxa"/>
              <w:bottom w:w="0" w:type="dxa"/>
              <w:right w:w="108" w:type="dxa"/>
            </w:tcMar>
            <w:hideMark/>
          </w:tcPr>
          <w:p w14:paraId="5F5AD887" w14:textId="77777777" w:rsidR="000F4323" w:rsidRPr="000F4323" w:rsidRDefault="000F4323" w:rsidP="000F4323">
            <w:pPr>
              <w:ind w:left="60" w:right="60"/>
              <w:jc w:val="center"/>
              <w:rPr>
                <w:rFonts w:ascii="Arial" w:hAnsi="Arial" w:cs="Arial"/>
                <w:lang w:val="en-PH" w:eastAsia="en-PH"/>
              </w:rPr>
            </w:pPr>
            <w:r w:rsidRPr="000F4323">
              <w:rPr>
                <w:rFonts w:ascii="Arial" w:hAnsi="Arial" w:cs="Arial"/>
                <w:color w:val="000000"/>
                <w:lang w:val="en-PH" w:eastAsia="en-PH"/>
              </w:rPr>
              <w:t>3.46</w:t>
            </w:r>
          </w:p>
        </w:tc>
        <w:tc>
          <w:tcPr>
            <w:tcW w:w="2344" w:type="dxa"/>
            <w:tcMar>
              <w:top w:w="0" w:type="dxa"/>
              <w:left w:w="108" w:type="dxa"/>
              <w:bottom w:w="0" w:type="dxa"/>
              <w:right w:w="108" w:type="dxa"/>
            </w:tcMar>
            <w:hideMark/>
          </w:tcPr>
          <w:p w14:paraId="3B31A0D0" w14:textId="77777777" w:rsidR="000F4323" w:rsidRPr="000F4323" w:rsidRDefault="000F4323" w:rsidP="000F4323">
            <w:pPr>
              <w:ind w:left="60" w:right="60"/>
              <w:jc w:val="center"/>
              <w:rPr>
                <w:rFonts w:ascii="Arial" w:hAnsi="Arial" w:cs="Arial"/>
                <w:lang w:val="en-PH" w:eastAsia="en-PH"/>
              </w:rPr>
            </w:pPr>
            <w:r w:rsidRPr="000F4323">
              <w:rPr>
                <w:rFonts w:ascii="Arial" w:hAnsi="Arial" w:cs="Arial"/>
                <w:color w:val="000000"/>
                <w:lang w:val="en-PH" w:eastAsia="en-PH"/>
              </w:rPr>
              <w:t>Moderate</w:t>
            </w:r>
          </w:p>
        </w:tc>
      </w:tr>
      <w:tr w:rsidR="000F4323" w:rsidRPr="000F4323" w14:paraId="59D554B3" w14:textId="77777777" w:rsidTr="000F4323">
        <w:trPr>
          <w:trHeight w:val="695"/>
        </w:trPr>
        <w:tc>
          <w:tcPr>
            <w:tcW w:w="0" w:type="auto"/>
            <w:tcBorders>
              <w:bottom w:val="single" w:sz="4" w:space="0" w:color="000000"/>
            </w:tcBorders>
            <w:tcMar>
              <w:top w:w="0" w:type="dxa"/>
              <w:left w:w="108" w:type="dxa"/>
              <w:bottom w:w="0" w:type="dxa"/>
              <w:right w:w="108" w:type="dxa"/>
            </w:tcMar>
            <w:hideMark/>
          </w:tcPr>
          <w:p w14:paraId="00870B3D" w14:textId="77777777" w:rsidR="000F4323" w:rsidRPr="000F4323" w:rsidRDefault="000F4323" w:rsidP="000F4323">
            <w:pPr>
              <w:ind w:right="60"/>
              <w:rPr>
                <w:rFonts w:ascii="Arial" w:hAnsi="Arial" w:cs="Arial"/>
                <w:lang w:val="en-PH" w:eastAsia="en-PH"/>
              </w:rPr>
            </w:pPr>
            <w:r w:rsidRPr="000F4323">
              <w:rPr>
                <w:rFonts w:ascii="Arial" w:hAnsi="Arial" w:cs="Arial"/>
                <w:color w:val="000000"/>
                <w:lang w:val="en-PH" w:eastAsia="en-PH"/>
              </w:rPr>
              <w:t>Apply for financial help from the government or nongovernmental organizations.</w:t>
            </w:r>
          </w:p>
        </w:tc>
        <w:tc>
          <w:tcPr>
            <w:tcW w:w="0" w:type="auto"/>
            <w:tcBorders>
              <w:bottom w:val="single" w:sz="4" w:space="0" w:color="000000"/>
            </w:tcBorders>
            <w:tcMar>
              <w:top w:w="0" w:type="dxa"/>
              <w:left w:w="108" w:type="dxa"/>
              <w:bottom w:w="0" w:type="dxa"/>
              <w:right w:w="108" w:type="dxa"/>
            </w:tcMar>
            <w:hideMark/>
          </w:tcPr>
          <w:p w14:paraId="57C6E206" w14:textId="77777777" w:rsidR="000F4323" w:rsidRPr="000F4323" w:rsidRDefault="000F4323" w:rsidP="000F4323">
            <w:pPr>
              <w:ind w:left="60" w:right="60"/>
              <w:jc w:val="center"/>
              <w:rPr>
                <w:rFonts w:ascii="Arial" w:hAnsi="Arial" w:cs="Arial"/>
                <w:lang w:val="en-PH" w:eastAsia="en-PH"/>
              </w:rPr>
            </w:pPr>
            <w:r w:rsidRPr="000F4323">
              <w:rPr>
                <w:rFonts w:ascii="Arial" w:hAnsi="Arial" w:cs="Arial"/>
                <w:color w:val="000000"/>
                <w:lang w:val="en-PH" w:eastAsia="en-PH"/>
              </w:rPr>
              <w:t>2.45</w:t>
            </w:r>
          </w:p>
        </w:tc>
        <w:tc>
          <w:tcPr>
            <w:tcW w:w="2344" w:type="dxa"/>
            <w:tcBorders>
              <w:bottom w:val="single" w:sz="4" w:space="0" w:color="000000"/>
            </w:tcBorders>
            <w:tcMar>
              <w:top w:w="0" w:type="dxa"/>
              <w:left w:w="108" w:type="dxa"/>
              <w:bottom w:w="0" w:type="dxa"/>
              <w:right w:w="108" w:type="dxa"/>
            </w:tcMar>
            <w:hideMark/>
          </w:tcPr>
          <w:p w14:paraId="03D9E93C" w14:textId="77777777" w:rsidR="000F4323" w:rsidRPr="000F4323" w:rsidRDefault="000F4323" w:rsidP="000F4323">
            <w:pPr>
              <w:ind w:left="60" w:right="60"/>
              <w:jc w:val="center"/>
              <w:rPr>
                <w:rFonts w:ascii="Arial" w:hAnsi="Arial" w:cs="Arial"/>
                <w:lang w:val="en-PH" w:eastAsia="en-PH"/>
              </w:rPr>
            </w:pPr>
            <w:r w:rsidRPr="000F4323">
              <w:rPr>
                <w:rFonts w:ascii="Arial" w:hAnsi="Arial" w:cs="Arial"/>
                <w:color w:val="000000"/>
                <w:lang w:val="en-PH" w:eastAsia="en-PH"/>
              </w:rPr>
              <w:t>Moderate</w:t>
            </w:r>
          </w:p>
        </w:tc>
      </w:tr>
      <w:tr w:rsidR="000F4323" w:rsidRPr="000F4323" w14:paraId="612E06B5" w14:textId="77777777" w:rsidTr="000F4323">
        <w:tc>
          <w:tcPr>
            <w:tcW w:w="0" w:type="auto"/>
            <w:tcBorders>
              <w:top w:val="single" w:sz="4" w:space="0" w:color="000000"/>
              <w:bottom w:val="single" w:sz="4" w:space="0" w:color="000000"/>
              <w:right w:val="single" w:sz="8" w:space="0" w:color="E0E0E0"/>
            </w:tcBorders>
            <w:tcMar>
              <w:top w:w="0" w:type="dxa"/>
              <w:left w:w="108" w:type="dxa"/>
              <w:bottom w:w="0" w:type="dxa"/>
              <w:right w:w="108" w:type="dxa"/>
            </w:tcMar>
            <w:hideMark/>
          </w:tcPr>
          <w:p w14:paraId="681F2FD1" w14:textId="77777777" w:rsidR="000F4323" w:rsidRPr="000F4323" w:rsidRDefault="000F4323" w:rsidP="000F4323">
            <w:pPr>
              <w:rPr>
                <w:rFonts w:ascii="Arial" w:hAnsi="Arial" w:cs="Arial"/>
                <w:lang w:val="en-PH" w:eastAsia="en-PH"/>
              </w:rPr>
            </w:pPr>
          </w:p>
        </w:tc>
        <w:tc>
          <w:tcPr>
            <w:tcW w:w="3231" w:type="dxa"/>
            <w:gridSpan w:val="2"/>
            <w:tcBorders>
              <w:top w:val="single" w:sz="4" w:space="0" w:color="000000"/>
              <w:left w:val="single" w:sz="8" w:space="0" w:color="E0E0E0"/>
              <w:bottom w:val="single" w:sz="4" w:space="0" w:color="000000"/>
              <w:right w:val="single" w:sz="8" w:space="0" w:color="E0E0E0"/>
            </w:tcBorders>
            <w:tcMar>
              <w:top w:w="0" w:type="dxa"/>
              <w:left w:w="108" w:type="dxa"/>
              <w:bottom w:w="0" w:type="dxa"/>
              <w:right w:w="108" w:type="dxa"/>
            </w:tcMar>
            <w:hideMark/>
          </w:tcPr>
          <w:p w14:paraId="0F7A4822" w14:textId="4FD66CEC" w:rsidR="000F4323" w:rsidRPr="000F4323" w:rsidRDefault="000F4323" w:rsidP="000F4323">
            <w:pPr>
              <w:ind w:right="60"/>
              <w:rPr>
                <w:rFonts w:ascii="Arial" w:hAnsi="Arial" w:cs="Arial"/>
                <w:lang w:val="en-PH" w:eastAsia="en-PH"/>
              </w:rPr>
            </w:pPr>
            <w:r w:rsidRPr="000F4323">
              <w:rPr>
                <w:rFonts w:ascii="Arial" w:hAnsi="Arial" w:cs="Arial"/>
                <w:b/>
                <w:bCs/>
                <w:color w:val="000000"/>
                <w:lang w:val="en-PH" w:eastAsia="en-PH"/>
              </w:rPr>
              <w:t xml:space="preserve">Overall Mean 3.79 / </w:t>
            </w:r>
            <w:proofErr w:type="gramStart"/>
            <w:r w:rsidRPr="000F4323">
              <w:rPr>
                <w:rFonts w:ascii="Arial" w:hAnsi="Arial" w:cs="Arial"/>
                <w:b/>
                <w:bCs/>
                <w:color w:val="000000"/>
                <w:lang w:val="en-PH" w:eastAsia="en-PH"/>
              </w:rPr>
              <w:t>5.0</w:t>
            </w:r>
            <w:r w:rsidRPr="00076F16">
              <w:rPr>
                <w:rFonts w:ascii="Arial" w:hAnsi="Arial" w:cs="Arial"/>
                <w:b/>
                <w:bCs/>
                <w:color w:val="000000"/>
                <w:lang w:val="en-PH" w:eastAsia="en-PH"/>
              </w:rPr>
              <w:t xml:space="preserve">  </w:t>
            </w:r>
            <w:r w:rsidRPr="000F4323">
              <w:rPr>
                <w:rFonts w:ascii="Arial" w:hAnsi="Arial" w:cs="Arial"/>
                <w:b/>
                <w:bCs/>
                <w:color w:val="000000"/>
                <w:lang w:val="en-PH" w:eastAsia="en-PH"/>
              </w:rPr>
              <w:t>(</w:t>
            </w:r>
            <w:proofErr w:type="gramEnd"/>
            <w:r w:rsidRPr="000F4323">
              <w:rPr>
                <w:rFonts w:ascii="Arial" w:hAnsi="Arial" w:cs="Arial"/>
                <w:b/>
                <w:bCs/>
                <w:color w:val="000000"/>
                <w:lang w:val="en-PH" w:eastAsia="en-PH"/>
              </w:rPr>
              <w:t>High)</w:t>
            </w:r>
          </w:p>
        </w:tc>
      </w:tr>
      <w:tr w:rsidR="000F4323" w:rsidRPr="000F4323" w14:paraId="2C68BEC7" w14:textId="77777777" w:rsidTr="000F4323">
        <w:tc>
          <w:tcPr>
            <w:tcW w:w="8897" w:type="dxa"/>
            <w:gridSpan w:val="3"/>
            <w:tcBorders>
              <w:top w:val="single" w:sz="4" w:space="0" w:color="000000"/>
              <w:bottom w:val="single" w:sz="4" w:space="0" w:color="000000"/>
              <w:right w:val="single" w:sz="8" w:space="0" w:color="E0E0E0"/>
            </w:tcBorders>
            <w:tcMar>
              <w:top w:w="0" w:type="dxa"/>
              <w:left w:w="108" w:type="dxa"/>
              <w:bottom w:w="0" w:type="dxa"/>
              <w:right w:w="108" w:type="dxa"/>
            </w:tcMar>
            <w:hideMark/>
          </w:tcPr>
          <w:p w14:paraId="3DC43D19" w14:textId="77777777" w:rsidR="000F4323" w:rsidRPr="000F4323" w:rsidRDefault="000F4323" w:rsidP="000F4323">
            <w:pPr>
              <w:ind w:left="60" w:right="60"/>
              <w:rPr>
                <w:rFonts w:ascii="Arial" w:hAnsi="Arial" w:cs="Arial"/>
                <w:lang w:val="en-PH" w:eastAsia="en-PH"/>
              </w:rPr>
            </w:pPr>
            <w:r w:rsidRPr="000F4323">
              <w:rPr>
                <w:rFonts w:ascii="Arial" w:hAnsi="Arial" w:cs="Arial"/>
                <w:color w:val="000000"/>
                <w:lang w:val="en-PH" w:eastAsia="en-PH"/>
              </w:rPr>
              <w:t>Legend: Low (1.00 to 2.33), Average (2.34 to 3.66), High (3.67 to 5.00)</w:t>
            </w:r>
          </w:p>
        </w:tc>
      </w:tr>
    </w:tbl>
    <w:p w14:paraId="72E64300" w14:textId="7EB75D49" w:rsidR="00FA6565" w:rsidRPr="00076F16" w:rsidRDefault="00FA6565" w:rsidP="00FA6565">
      <w:pPr>
        <w:pStyle w:val="Body"/>
        <w:spacing w:after="0"/>
        <w:rPr>
          <w:rFonts w:ascii="Arial" w:hAnsi="Arial" w:cs="Arial"/>
        </w:rPr>
      </w:pPr>
    </w:p>
    <w:p w14:paraId="5B82AE55" w14:textId="6866E381" w:rsidR="00FA6565" w:rsidRPr="00076F16" w:rsidRDefault="00FA6565" w:rsidP="00FA6565">
      <w:pPr>
        <w:pStyle w:val="Body"/>
        <w:spacing w:after="0"/>
        <w:rPr>
          <w:rFonts w:ascii="Arial" w:hAnsi="Arial" w:cs="Arial"/>
          <w:b/>
          <w:bCs/>
          <w:sz w:val="22"/>
          <w:szCs w:val="22"/>
        </w:rPr>
      </w:pPr>
    </w:p>
    <w:p w14:paraId="4E32C579" w14:textId="55E133B8" w:rsidR="00FA6565" w:rsidRPr="00076F16" w:rsidRDefault="000F4323" w:rsidP="00FA6565">
      <w:pPr>
        <w:pStyle w:val="Body"/>
        <w:spacing w:after="0"/>
        <w:rPr>
          <w:rFonts w:ascii="Arial" w:hAnsi="Arial" w:cs="Arial"/>
          <w:b/>
          <w:bCs/>
          <w:sz w:val="22"/>
          <w:szCs w:val="22"/>
        </w:rPr>
      </w:pPr>
      <w:r w:rsidRPr="00076F16">
        <w:rPr>
          <w:rFonts w:ascii="Arial" w:hAnsi="Arial" w:cs="Arial"/>
          <w:b/>
          <w:bCs/>
          <w:sz w:val="22"/>
          <w:szCs w:val="22"/>
        </w:rPr>
        <w:t>6.1.4. Level of Institutional Support Received by the Respondents</w:t>
      </w:r>
    </w:p>
    <w:p w14:paraId="3B8A03CB" w14:textId="7A5416B9" w:rsidR="000F4323" w:rsidRPr="00076F16" w:rsidRDefault="000F4323" w:rsidP="00FA6565">
      <w:pPr>
        <w:pStyle w:val="Body"/>
        <w:spacing w:after="0"/>
        <w:rPr>
          <w:rFonts w:ascii="Arial" w:hAnsi="Arial" w:cs="Arial"/>
          <w:b/>
          <w:bCs/>
          <w:sz w:val="22"/>
          <w:szCs w:val="22"/>
        </w:rPr>
      </w:pPr>
    </w:p>
    <w:p w14:paraId="42772C21" w14:textId="0A2DE38E" w:rsidR="000F4323" w:rsidRPr="00076F16" w:rsidRDefault="000F4323" w:rsidP="000F4323">
      <w:pPr>
        <w:pStyle w:val="Body"/>
        <w:rPr>
          <w:rFonts w:ascii="Arial" w:hAnsi="Arial" w:cs="Arial"/>
        </w:rPr>
      </w:pPr>
      <w:r w:rsidRPr="00076F16">
        <w:rPr>
          <w:rFonts w:ascii="Arial" w:hAnsi="Arial" w:cs="Arial"/>
        </w:rPr>
        <w:t xml:space="preserve">Table 4 shows that institutional support is moderately accessible </w:t>
      </w:r>
      <w:r w:rsidRPr="003B739F">
        <w:rPr>
          <w:rFonts w:ascii="Arial" w:hAnsi="Arial" w:cs="Arial"/>
          <w:i/>
          <w:iCs/>
        </w:rPr>
        <w:t>(M = 2.98).</w:t>
      </w:r>
      <w:r w:rsidRPr="00076F16">
        <w:rPr>
          <w:rFonts w:ascii="Arial" w:hAnsi="Arial" w:cs="Arial"/>
        </w:rPr>
        <w:t xml:space="preserve"> Informal support systems such as support groups (</w:t>
      </w:r>
      <w:r w:rsidRPr="003B739F">
        <w:rPr>
          <w:rFonts w:ascii="Arial" w:hAnsi="Arial" w:cs="Arial"/>
          <w:i/>
          <w:iCs/>
        </w:rPr>
        <w:t>M = 3.65),</w:t>
      </w:r>
      <w:r w:rsidRPr="00076F16">
        <w:rPr>
          <w:rFonts w:ascii="Arial" w:hAnsi="Arial" w:cs="Arial"/>
        </w:rPr>
        <w:t xml:space="preserve"> family and friends </w:t>
      </w:r>
      <w:r w:rsidRPr="003B739F">
        <w:rPr>
          <w:rFonts w:ascii="Arial" w:hAnsi="Arial" w:cs="Arial"/>
          <w:i/>
          <w:iCs/>
        </w:rPr>
        <w:t>(M = 3.54),</w:t>
      </w:r>
      <w:r w:rsidRPr="00076F16">
        <w:rPr>
          <w:rFonts w:ascii="Arial" w:hAnsi="Arial" w:cs="Arial"/>
        </w:rPr>
        <w:t xml:space="preserve"> and community awareness </w:t>
      </w:r>
      <w:r w:rsidRPr="003B739F">
        <w:rPr>
          <w:rFonts w:ascii="Arial" w:hAnsi="Arial" w:cs="Arial"/>
          <w:i/>
          <w:iCs/>
        </w:rPr>
        <w:t>(M = 3.47)</w:t>
      </w:r>
      <w:r w:rsidRPr="00076F16">
        <w:rPr>
          <w:rFonts w:ascii="Arial" w:hAnsi="Arial" w:cs="Arial"/>
        </w:rPr>
        <w:t xml:space="preserve"> were rated highest.</w:t>
      </w:r>
    </w:p>
    <w:p w14:paraId="06F8ABA6" w14:textId="0B1C335B" w:rsidR="000F4323" w:rsidRPr="00076F16" w:rsidRDefault="000F4323" w:rsidP="000F4323">
      <w:pPr>
        <w:pStyle w:val="Body"/>
        <w:spacing w:after="0"/>
        <w:rPr>
          <w:rFonts w:ascii="Arial" w:hAnsi="Arial" w:cs="Arial"/>
        </w:rPr>
      </w:pPr>
      <w:r w:rsidRPr="00076F16">
        <w:rPr>
          <w:rFonts w:ascii="Arial" w:hAnsi="Arial" w:cs="Arial"/>
        </w:rPr>
        <w:t>Other supports, including guidance from teachers and available programs, were moderately accessible, while government assistance received lower ratings. Overall, parents rely more on informal networks, highlighting limited government support.</w:t>
      </w:r>
    </w:p>
    <w:p w14:paraId="53EACE79" w14:textId="5DB11747" w:rsidR="000F4323" w:rsidRPr="00076F16" w:rsidRDefault="000F4323" w:rsidP="000F4323">
      <w:pPr>
        <w:pStyle w:val="Body"/>
        <w:spacing w:after="0"/>
        <w:rPr>
          <w:rFonts w:ascii="Arial" w:hAnsi="Arial" w:cs="Arial"/>
        </w:rPr>
      </w:pPr>
    </w:p>
    <w:tbl>
      <w:tblPr>
        <w:tblW w:w="9039" w:type="dxa"/>
        <w:tblCellMar>
          <w:top w:w="15" w:type="dxa"/>
          <w:left w:w="15" w:type="dxa"/>
          <w:bottom w:w="15" w:type="dxa"/>
          <w:right w:w="15" w:type="dxa"/>
        </w:tblCellMar>
        <w:tblLook w:val="04A0" w:firstRow="1" w:lastRow="0" w:firstColumn="1" w:lastColumn="0" w:noHBand="0" w:noVBand="1"/>
      </w:tblPr>
      <w:tblGrid>
        <w:gridCol w:w="5455"/>
        <w:gridCol w:w="890"/>
        <w:gridCol w:w="2694"/>
      </w:tblGrid>
      <w:tr w:rsidR="000F4323" w:rsidRPr="000F4323" w14:paraId="60CFC506" w14:textId="77777777" w:rsidTr="000F4323">
        <w:trPr>
          <w:trHeight w:val="652"/>
        </w:trPr>
        <w:tc>
          <w:tcPr>
            <w:tcW w:w="9039" w:type="dxa"/>
            <w:gridSpan w:val="3"/>
            <w:tcBorders>
              <w:bottom w:val="single" w:sz="4" w:space="0" w:color="000000"/>
            </w:tcBorders>
            <w:shd w:val="clear" w:color="auto" w:fill="FFFFFF"/>
            <w:tcMar>
              <w:top w:w="0" w:type="dxa"/>
              <w:left w:w="108" w:type="dxa"/>
              <w:bottom w:w="0" w:type="dxa"/>
              <w:right w:w="108" w:type="dxa"/>
            </w:tcMar>
            <w:hideMark/>
          </w:tcPr>
          <w:p w14:paraId="476941BE" w14:textId="77777777" w:rsidR="000F4323" w:rsidRPr="000F4323" w:rsidRDefault="000F4323" w:rsidP="000F4323">
            <w:pPr>
              <w:ind w:left="60" w:right="60"/>
              <w:rPr>
                <w:rFonts w:ascii="Arial" w:hAnsi="Arial" w:cs="Arial"/>
                <w:lang w:val="en-PH" w:eastAsia="en-PH"/>
              </w:rPr>
            </w:pPr>
            <w:r w:rsidRPr="000F4323">
              <w:rPr>
                <w:rFonts w:ascii="Arial" w:hAnsi="Arial" w:cs="Arial"/>
                <w:b/>
                <w:bCs/>
                <w:i/>
                <w:iCs/>
                <w:color w:val="010205"/>
                <w:lang w:val="en-PH" w:eastAsia="en-PH"/>
              </w:rPr>
              <w:t>Table 4. </w:t>
            </w:r>
          </w:p>
          <w:p w14:paraId="2C0BEEAA" w14:textId="26945A83" w:rsidR="000F4323" w:rsidRPr="000F4323" w:rsidRDefault="000F4323" w:rsidP="000F4323">
            <w:pPr>
              <w:ind w:right="60"/>
              <w:rPr>
                <w:rFonts w:ascii="Arial" w:hAnsi="Arial" w:cs="Arial"/>
                <w:lang w:val="en-PH" w:eastAsia="en-PH"/>
              </w:rPr>
            </w:pPr>
            <w:r w:rsidRPr="000F4323">
              <w:rPr>
                <w:rFonts w:ascii="Arial" w:hAnsi="Arial" w:cs="Arial"/>
                <w:b/>
                <w:bCs/>
                <w:i/>
                <w:iCs/>
                <w:color w:val="010205"/>
                <w:lang w:val="en-PH" w:eastAsia="en-PH"/>
              </w:rPr>
              <w:t> </w:t>
            </w:r>
            <w:r w:rsidRPr="000F4323">
              <w:rPr>
                <w:rFonts w:ascii="Arial" w:hAnsi="Arial" w:cs="Arial"/>
                <w:i/>
                <w:iCs/>
                <w:color w:val="010205"/>
                <w:lang w:val="en-PH" w:eastAsia="en-PH"/>
              </w:rPr>
              <w:t>Level of institutional support received by the respondents</w:t>
            </w:r>
            <w:r w:rsidR="00DA0425">
              <w:rPr>
                <w:rFonts w:ascii="Arial" w:hAnsi="Arial" w:cs="Arial"/>
                <w:i/>
                <w:iCs/>
                <w:color w:val="010205"/>
                <w:lang w:val="en-PH" w:eastAsia="en-PH"/>
              </w:rPr>
              <w:t xml:space="preserve"> (N=13)</w:t>
            </w:r>
          </w:p>
        </w:tc>
      </w:tr>
      <w:tr w:rsidR="000F4323" w:rsidRPr="000F4323" w14:paraId="0761221A" w14:textId="77777777" w:rsidTr="000F4323">
        <w:trPr>
          <w:trHeight w:val="267"/>
        </w:trPr>
        <w:tc>
          <w:tcPr>
            <w:tcW w:w="0" w:type="auto"/>
            <w:tcBorders>
              <w:top w:val="single" w:sz="4" w:space="0" w:color="000000"/>
              <w:bottom w:val="single" w:sz="4" w:space="0" w:color="000000"/>
            </w:tcBorders>
            <w:tcMar>
              <w:top w:w="0" w:type="dxa"/>
              <w:left w:w="108" w:type="dxa"/>
              <w:bottom w:w="0" w:type="dxa"/>
              <w:right w:w="108" w:type="dxa"/>
            </w:tcMar>
            <w:hideMark/>
          </w:tcPr>
          <w:p w14:paraId="1DC66C25" w14:textId="77777777" w:rsidR="000F4323" w:rsidRPr="000F4323" w:rsidRDefault="000F4323" w:rsidP="000F4323">
            <w:pPr>
              <w:jc w:val="center"/>
              <w:rPr>
                <w:rFonts w:ascii="Arial" w:hAnsi="Arial" w:cs="Arial"/>
                <w:lang w:val="en-PH" w:eastAsia="en-PH"/>
              </w:rPr>
            </w:pPr>
            <w:r w:rsidRPr="000F4323">
              <w:rPr>
                <w:rFonts w:ascii="Arial" w:hAnsi="Arial" w:cs="Arial"/>
                <w:color w:val="000000"/>
                <w:lang w:val="en-PH" w:eastAsia="en-PH"/>
              </w:rPr>
              <w:t>Items</w:t>
            </w:r>
          </w:p>
        </w:tc>
        <w:tc>
          <w:tcPr>
            <w:tcW w:w="0" w:type="auto"/>
            <w:tcBorders>
              <w:top w:val="single" w:sz="4" w:space="0" w:color="000000"/>
              <w:bottom w:val="single" w:sz="4" w:space="0" w:color="000000"/>
              <w:right w:val="single" w:sz="8" w:space="0" w:color="E0E0E0"/>
            </w:tcBorders>
            <w:tcMar>
              <w:top w:w="0" w:type="dxa"/>
              <w:left w:w="108" w:type="dxa"/>
              <w:bottom w:w="0" w:type="dxa"/>
              <w:right w:w="108" w:type="dxa"/>
            </w:tcMar>
            <w:hideMark/>
          </w:tcPr>
          <w:p w14:paraId="602F8FAC" w14:textId="77777777" w:rsidR="000F4323" w:rsidRPr="000F4323" w:rsidRDefault="000F4323" w:rsidP="000F4323">
            <w:pPr>
              <w:ind w:left="60" w:right="60"/>
              <w:jc w:val="center"/>
              <w:rPr>
                <w:rFonts w:ascii="Arial" w:hAnsi="Arial" w:cs="Arial"/>
                <w:lang w:val="en-PH" w:eastAsia="en-PH"/>
              </w:rPr>
            </w:pPr>
            <w:r w:rsidRPr="000F4323">
              <w:rPr>
                <w:rFonts w:ascii="Arial" w:hAnsi="Arial" w:cs="Arial"/>
                <w:color w:val="000000"/>
                <w:lang w:val="en-PH" w:eastAsia="en-PH"/>
              </w:rPr>
              <w:t>Mean</w:t>
            </w:r>
          </w:p>
        </w:tc>
        <w:tc>
          <w:tcPr>
            <w:tcW w:w="2458" w:type="dxa"/>
            <w:tcBorders>
              <w:top w:val="single" w:sz="4" w:space="0" w:color="000000"/>
              <w:left w:val="single" w:sz="8" w:space="0" w:color="E0E0E0"/>
              <w:bottom w:val="single" w:sz="4" w:space="0" w:color="000000"/>
            </w:tcBorders>
            <w:tcMar>
              <w:top w:w="0" w:type="dxa"/>
              <w:left w:w="108" w:type="dxa"/>
              <w:bottom w:w="0" w:type="dxa"/>
              <w:right w:w="108" w:type="dxa"/>
            </w:tcMar>
            <w:hideMark/>
          </w:tcPr>
          <w:p w14:paraId="1BA79739" w14:textId="77777777" w:rsidR="000F4323" w:rsidRPr="000F4323" w:rsidRDefault="000F4323" w:rsidP="000F4323">
            <w:pPr>
              <w:ind w:left="60" w:right="60"/>
              <w:jc w:val="center"/>
              <w:rPr>
                <w:rFonts w:ascii="Arial" w:hAnsi="Arial" w:cs="Arial"/>
                <w:lang w:val="en-PH" w:eastAsia="en-PH"/>
              </w:rPr>
            </w:pPr>
            <w:r w:rsidRPr="000F4323">
              <w:rPr>
                <w:rFonts w:ascii="Arial" w:hAnsi="Arial" w:cs="Arial"/>
                <w:color w:val="000000"/>
                <w:lang w:val="en-PH" w:eastAsia="en-PH"/>
              </w:rPr>
              <w:t>Description</w:t>
            </w:r>
          </w:p>
        </w:tc>
      </w:tr>
      <w:tr w:rsidR="000F4323" w:rsidRPr="000F4323" w14:paraId="71DFE3FA" w14:textId="77777777" w:rsidTr="000F4323">
        <w:trPr>
          <w:trHeight w:val="271"/>
        </w:trPr>
        <w:tc>
          <w:tcPr>
            <w:tcW w:w="0" w:type="auto"/>
            <w:tcBorders>
              <w:top w:val="single" w:sz="4" w:space="0" w:color="000000"/>
            </w:tcBorders>
            <w:tcMar>
              <w:top w:w="0" w:type="dxa"/>
              <w:left w:w="108" w:type="dxa"/>
              <w:bottom w:w="0" w:type="dxa"/>
              <w:right w:w="108" w:type="dxa"/>
            </w:tcMar>
            <w:hideMark/>
          </w:tcPr>
          <w:p w14:paraId="3466025B" w14:textId="77777777" w:rsidR="000F4323" w:rsidRPr="000F4323" w:rsidRDefault="000F4323" w:rsidP="000F4323">
            <w:pPr>
              <w:ind w:right="60"/>
              <w:rPr>
                <w:rFonts w:ascii="Arial" w:hAnsi="Arial" w:cs="Arial"/>
                <w:lang w:val="en-PH" w:eastAsia="en-PH"/>
              </w:rPr>
            </w:pPr>
            <w:r w:rsidRPr="000F4323">
              <w:rPr>
                <w:rFonts w:ascii="Arial" w:hAnsi="Arial" w:cs="Arial"/>
                <w:color w:val="000000"/>
                <w:lang w:val="en-PH" w:eastAsia="en-PH"/>
              </w:rPr>
              <w:t>Support groups help reduce emotional stress.</w:t>
            </w:r>
          </w:p>
        </w:tc>
        <w:tc>
          <w:tcPr>
            <w:tcW w:w="0" w:type="auto"/>
            <w:tcBorders>
              <w:top w:val="single" w:sz="4" w:space="0" w:color="000000"/>
            </w:tcBorders>
            <w:tcMar>
              <w:top w:w="0" w:type="dxa"/>
              <w:left w:w="108" w:type="dxa"/>
              <w:bottom w:w="0" w:type="dxa"/>
              <w:right w:w="108" w:type="dxa"/>
            </w:tcMar>
            <w:hideMark/>
          </w:tcPr>
          <w:p w14:paraId="48753EC4" w14:textId="77777777" w:rsidR="000F4323" w:rsidRPr="000F4323" w:rsidRDefault="000F4323" w:rsidP="000F4323">
            <w:pPr>
              <w:ind w:left="60" w:right="60"/>
              <w:jc w:val="center"/>
              <w:rPr>
                <w:rFonts w:ascii="Arial" w:hAnsi="Arial" w:cs="Arial"/>
                <w:lang w:val="en-PH" w:eastAsia="en-PH"/>
              </w:rPr>
            </w:pPr>
            <w:r w:rsidRPr="000F4323">
              <w:rPr>
                <w:rFonts w:ascii="Arial" w:hAnsi="Arial" w:cs="Arial"/>
                <w:color w:val="000000"/>
                <w:lang w:val="en-PH" w:eastAsia="en-PH"/>
              </w:rPr>
              <w:t>3.65</w:t>
            </w:r>
          </w:p>
        </w:tc>
        <w:tc>
          <w:tcPr>
            <w:tcW w:w="2458" w:type="dxa"/>
            <w:tcBorders>
              <w:top w:val="single" w:sz="4" w:space="0" w:color="000000"/>
            </w:tcBorders>
            <w:tcMar>
              <w:top w:w="0" w:type="dxa"/>
              <w:left w:w="108" w:type="dxa"/>
              <w:bottom w:w="0" w:type="dxa"/>
              <w:right w:w="108" w:type="dxa"/>
            </w:tcMar>
            <w:hideMark/>
          </w:tcPr>
          <w:p w14:paraId="54F5B9A5" w14:textId="77777777" w:rsidR="000F4323" w:rsidRPr="000F4323" w:rsidRDefault="000F4323" w:rsidP="000F4323">
            <w:pPr>
              <w:ind w:left="60" w:right="60"/>
              <w:jc w:val="center"/>
              <w:rPr>
                <w:rFonts w:ascii="Arial" w:hAnsi="Arial" w:cs="Arial"/>
                <w:lang w:val="en-PH" w:eastAsia="en-PH"/>
              </w:rPr>
            </w:pPr>
            <w:r w:rsidRPr="000F4323">
              <w:rPr>
                <w:rFonts w:ascii="Arial" w:hAnsi="Arial" w:cs="Arial"/>
                <w:color w:val="000000"/>
                <w:lang w:val="en-PH" w:eastAsia="en-PH"/>
              </w:rPr>
              <w:t>Moderate</w:t>
            </w:r>
          </w:p>
        </w:tc>
      </w:tr>
      <w:tr w:rsidR="000F4323" w:rsidRPr="000F4323" w14:paraId="33277ED1" w14:textId="77777777" w:rsidTr="000F4323">
        <w:trPr>
          <w:trHeight w:val="285"/>
        </w:trPr>
        <w:tc>
          <w:tcPr>
            <w:tcW w:w="0" w:type="auto"/>
            <w:tcMar>
              <w:top w:w="0" w:type="dxa"/>
              <w:left w:w="108" w:type="dxa"/>
              <w:bottom w:w="0" w:type="dxa"/>
              <w:right w:w="108" w:type="dxa"/>
            </w:tcMar>
            <w:hideMark/>
          </w:tcPr>
          <w:p w14:paraId="3539E362" w14:textId="77777777" w:rsidR="000F4323" w:rsidRPr="000F4323" w:rsidRDefault="000F4323" w:rsidP="000F4323">
            <w:pPr>
              <w:ind w:right="60"/>
              <w:rPr>
                <w:rFonts w:ascii="Arial" w:hAnsi="Arial" w:cs="Arial"/>
                <w:lang w:val="en-PH" w:eastAsia="en-PH"/>
              </w:rPr>
            </w:pPr>
            <w:r w:rsidRPr="000F4323">
              <w:rPr>
                <w:rFonts w:ascii="Arial" w:hAnsi="Arial" w:cs="Arial"/>
                <w:color w:val="000000"/>
                <w:lang w:val="en-PH" w:eastAsia="en-PH"/>
              </w:rPr>
              <w:t>Friends or relatives provide emotional and financial help.</w:t>
            </w:r>
          </w:p>
        </w:tc>
        <w:tc>
          <w:tcPr>
            <w:tcW w:w="0" w:type="auto"/>
            <w:tcMar>
              <w:top w:w="0" w:type="dxa"/>
              <w:left w:w="108" w:type="dxa"/>
              <w:bottom w:w="0" w:type="dxa"/>
              <w:right w:w="108" w:type="dxa"/>
            </w:tcMar>
            <w:hideMark/>
          </w:tcPr>
          <w:p w14:paraId="08D5004B" w14:textId="77777777" w:rsidR="000F4323" w:rsidRPr="000F4323" w:rsidRDefault="000F4323" w:rsidP="000F4323">
            <w:pPr>
              <w:ind w:left="60" w:right="60"/>
              <w:jc w:val="center"/>
              <w:rPr>
                <w:rFonts w:ascii="Arial" w:hAnsi="Arial" w:cs="Arial"/>
                <w:lang w:val="en-PH" w:eastAsia="en-PH"/>
              </w:rPr>
            </w:pPr>
            <w:r w:rsidRPr="000F4323">
              <w:rPr>
                <w:rFonts w:ascii="Arial" w:hAnsi="Arial" w:cs="Arial"/>
                <w:color w:val="000000"/>
                <w:lang w:val="en-PH" w:eastAsia="en-PH"/>
              </w:rPr>
              <w:t>3.54</w:t>
            </w:r>
          </w:p>
        </w:tc>
        <w:tc>
          <w:tcPr>
            <w:tcW w:w="2458" w:type="dxa"/>
            <w:tcMar>
              <w:top w:w="0" w:type="dxa"/>
              <w:left w:w="108" w:type="dxa"/>
              <w:bottom w:w="0" w:type="dxa"/>
              <w:right w:w="108" w:type="dxa"/>
            </w:tcMar>
            <w:hideMark/>
          </w:tcPr>
          <w:p w14:paraId="6E7900FB" w14:textId="77777777" w:rsidR="000F4323" w:rsidRPr="000F4323" w:rsidRDefault="000F4323" w:rsidP="000F4323">
            <w:pPr>
              <w:ind w:left="60" w:right="60"/>
              <w:jc w:val="center"/>
              <w:rPr>
                <w:rFonts w:ascii="Arial" w:hAnsi="Arial" w:cs="Arial"/>
                <w:lang w:val="en-PH" w:eastAsia="en-PH"/>
              </w:rPr>
            </w:pPr>
            <w:r w:rsidRPr="000F4323">
              <w:rPr>
                <w:rFonts w:ascii="Arial" w:hAnsi="Arial" w:cs="Arial"/>
                <w:color w:val="000000"/>
                <w:lang w:val="en-PH" w:eastAsia="en-PH"/>
              </w:rPr>
              <w:t>Moderate</w:t>
            </w:r>
          </w:p>
        </w:tc>
      </w:tr>
      <w:tr w:rsidR="000F4323" w:rsidRPr="000F4323" w14:paraId="6CD3B32C" w14:textId="77777777" w:rsidTr="000F4323">
        <w:trPr>
          <w:trHeight w:val="577"/>
        </w:trPr>
        <w:tc>
          <w:tcPr>
            <w:tcW w:w="0" w:type="auto"/>
            <w:tcMar>
              <w:top w:w="0" w:type="dxa"/>
              <w:left w:w="108" w:type="dxa"/>
              <w:bottom w:w="0" w:type="dxa"/>
              <w:right w:w="108" w:type="dxa"/>
            </w:tcMar>
            <w:hideMark/>
          </w:tcPr>
          <w:p w14:paraId="0D38E57B" w14:textId="77777777" w:rsidR="000F4323" w:rsidRPr="000F4323" w:rsidRDefault="000F4323" w:rsidP="000F4323">
            <w:pPr>
              <w:ind w:right="60"/>
              <w:rPr>
                <w:rFonts w:ascii="Arial" w:hAnsi="Arial" w:cs="Arial"/>
                <w:lang w:val="en-PH" w:eastAsia="en-PH"/>
              </w:rPr>
            </w:pPr>
            <w:r w:rsidRPr="000F4323">
              <w:rPr>
                <w:rFonts w:ascii="Arial" w:hAnsi="Arial" w:cs="Arial"/>
                <w:color w:val="000000"/>
                <w:lang w:val="en-PH" w:eastAsia="en-PH"/>
              </w:rPr>
              <w:t>I find it easier to seek help because of awareness in my community.</w:t>
            </w:r>
          </w:p>
        </w:tc>
        <w:tc>
          <w:tcPr>
            <w:tcW w:w="0" w:type="auto"/>
            <w:tcMar>
              <w:top w:w="0" w:type="dxa"/>
              <w:left w:w="108" w:type="dxa"/>
              <w:bottom w:w="0" w:type="dxa"/>
              <w:right w:w="108" w:type="dxa"/>
            </w:tcMar>
            <w:hideMark/>
          </w:tcPr>
          <w:p w14:paraId="5AC85315" w14:textId="77777777" w:rsidR="000F4323" w:rsidRPr="000F4323" w:rsidRDefault="000F4323" w:rsidP="000F4323">
            <w:pPr>
              <w:ind w:left="60" w:right="60"/>
              <w:jc w:val="center"/>
              <w:rPr>
                <w:rFonts w:ascii="Arial" w:hAnsi="Arial" w:cs="Arial"/>
                <w:lang w:val="en-PH" w:eastAsia="en-PH"/>
              </w:rPr>
            </w:pPr>
            <w:r w:rsidRPr="000F4323">
              <w:rPr>
                <w:rFonts w:ascii="Arial" w:hAnsi="Arial" w:cs="Arial"/>
                <w:color w:val="000000"/>
                <w:lang w:val="en-PH" w:eastAsia="en-PH"/>
              </w:rPr>
              <w:t>3.47</w:t>
            </w:r>
          </w:p>
        </w:tc>
        <w:tc>
          <w:tcPr>
            <w:tcW w:w="2458" w:type="dxa"/>
            <w:tcMar>
              <w:top w:w="0" w:type="dxa"/>
              <w:left w:w="108" w:type="dxa"/>
              <w:bottom w:w="0" w:type="dxa"/>
              <w:right w:w="108" w:type="dxa"/>
            </w:tcMar>
            <w:hideMark/>
          </w:tcPr>
          <w:p w14:paraId="52283DB2" w14:textId="77777777" w:rsidR="000F4323" w:rsidRPr="000F4323" w:rsidRDefault="000F4323" w:rsidP="000F4323">
            <w:pPr>
              <w:ind w:left="60" w:right="60"/>
              <w:jc w:val="center"/>
              <w:rPr>
                <w:rFonts w:ascii="Arial" w:hAnsi="Arial" w:cs="Arial"/>
                <w:lang w:val="en-PH" w:eastAsia="en-PH"/>
              </w:rPr>
            </w:pPr>
            <w:r w:rsidRPr="000F4323">
              <w:rPr>
                <w:rFonts w:ascii="Arial" w:hAnsi="Arial" w:cs="Arial"/>
                <w:color w:val="000000"/>
                <w:lang w:val="en-PH" w:eastAsia="en-PH"/>
              </w:rPr>
              <w:t>Moderate</w:t>
            </w:r>
          </w:p>
        </w:tc>
      </w:tr>
      <w:tr w:rsidR="000F4323" w:rsidRPr="000F4323" w14:paraId="207320FD" w14:textId="77777777" w:rsidTr="000F4323">
        <w:trPr>
          <w:trHeight w:val="360"/>
        </w:trPr>
        <w:tc>
          <w:tcPr>
            <w:tcW w:w="0" w:type="auto"/>
            <w:tcMar>
              <w:top w:w="0" w:type="dxa"/>
              <w:left w:w="108" w:type="dxa"/>
              <w:bottom w:w="0" w:type="dxa"/>
              <w:right w:w="108" w:type="dxa"/>
            </w:tcMar>
            <w:hideMark/>
          </w:tcPr>
          <w:p w14:paraId="108D9334" w14:textId="77777777" w:rsidR="000F4323" w:rsidRPr="000F4323" w:rsidRDefault="000F4323" w:rsidP="000F4323">
            <w:pPr>
              <w:ind w:right="60"/>
              <w:rPr>
                <w:rFonts w:ascii="Arial" w:hAnsi="Arial" w:cs="Arial"/>
                <w:lang w:val="en-PH" w:eastAsia="en-PH"/>
              </w:rPr>
            </w:pPr>
            <w:r w:rsidRPr="000F4323">
              <w:rPr>
                <w:rFonts w:ascii="Arial" w:hAnsi="Arial" w:cs="Arial"/>
                <w:color w:val="000000"/>
                <w:lang w:val="en-PH" w:eastAsia="en-PH"/>
              </w:rPr>
              <w:lastRenderedPageBreak/>
              <w:t>Teachers or therapists guide parents on the available services.</w:t>
            </w:r>
          </w:p>
        </w:tc>
        <w:tc>
          <w:tcPr>
            <w:tcW w:w="0" w:type="auto"/>
            <w:tcMar>
              <w:top w:w="0" w:type="dxa"/>
              <w:left w:w="108" w:type="dxa"/>
              <w:bottom w:w="0" w:type="dxa"/>
              <w:right w:w="108" w:type="dxa"/>
            </w:tcMar>
            <w:hideMark/>
          </w:tcPr>
          <w:p w14:paraId="2254DAE1" w14:textId="77777777" w:rsidR="000F4323" w:rsidRPr="000F4323" w:rsidRDefault="000F4323" w:rsidP="000F4323">
            <w:pPr>
              <w:ind w:left="60" w:right="60"/>
              <w:jc w:val="center"/>
              <w:rPr>
                <w:rFonts w:ascii="Arial" w:hAnsi="Arial" w:cs="Arial"/>
                <w:lang w:val="en-PH" w:eastAsia="en-PH"/>
              </w:rPr>
            </w:pPr>
            <w:r w:rsidRPr="000F4323">
              <w:rPr>
                <w:rFonts w:ascii="Arial" w:hAnsi="Arial" w:cs="Arial"/>
                <w:color w:val="000000"/>
                <w:lang w:val="en-PH" w:eastAsia="en-PH"/>
              </w:rPr>
              <w:t>3.27</w:t>
            </w:r>
          </w:p>
        </w:tc>
        <w:tc>
          <w:tcPr>
            <w:tcW w:w="2458" w:type="dxa"/>
            <w:tcMar>
              <w:top w:w="0" w:type="dxa"/>
              <w:left w:w="108" w:type="dxa"/>
              <w:bottom w:w="0" w:type="dxa"/>
              <w:right w:w="108" w:type="dxa"/>
            </w:tcMar>
            <w:hideMark/>
          </w:tcPr>
          <w:p w14:paraId="2C5DAAED" w14:textId="77777777" w:rsidR="000F4323" w:rsidRPr="000F4323" w:rsidRDefault="000F4323" w:rsidP="000F4323">
            <w:pPr>
              <w:ind w:left="60" w:right="60"/>
              <w:jc w:val="center"/>
              <w:rPr>
                <w:rFonts w:ascii="Arial" w:hAnsi="Arial" w:cs="Arial"/>
                <w:lang w:val="en-PH" w:eastAsia="en-PH"/>
              </w:rPr>
            </w:pPr>
            <w:r w:rsidRPr="000F4323">
              <w:rPr>
                <w:rFonts w:ascii="Arial" w:hAnsi="Arial" w:cs="Arial"/>
                <w:color w:val="000000"/>
                <w:lang w:val="en-PH" w:eastAsia="en-PH"/>
              </w:rPr>
              <w:t>Moderate</w:t>
            </w:r>
          </w:p>
        </w:tc>
      </w:tr>
      <w:tr w:rsidR="000F4323" w:rsidRPr="000F4323" w14:paraId="42F998AC" w14:textId="77777777" w:rsidTr="000F4323">
        <w:trPr>
          <w:trHeight w:val="535"/>
        </w:trPr>
        <w:tc>
          <w:tcPr>
            <w:tcW w:w="0" w:type="auto"/>
            <w:tcMar>
              <w:top w:w="0" w:type="dxa"/>
              <w:left w:w="108" w:type="dxa"/>
              <w:bottom w:w="0" w:type="dxa"/>
              <w:right w:w="108" w:type="dxa"/>
            </w:tcMar>
            <w:hideMark/>
          </w:tcPr>
          <w:p w14:paraId="7BC54A0C" w14:textId="77777777" w:rsidR="000F4323" w:rsidRPr="000F4323" w:rsidRDefault="000F4323" w:rsidP="000F4323">
            <w:pPr>
              <w:ind w:right="60"/>
              <w:rPr>
                <w:rFonts w:ascii="Arial" w:hAnsi="Arial" w:cs="Arial"/>
                <w:lang w:val="en-PH" w:eastAsia="en-PH"/>
              </w:rPr>
            </w:pPr>
            <w:r w:rsidRPr="000F4323">
              <w:rPr>
                <w:rFonts w:ascii="Arial" w:hAnsi="Arial" w:cs="Arial"/>
                <w:color w:val="000000"/>
                <w:lang w:val="en-PH" w:eastAsia="en-PH"/>
              </w:rPr>
              <w:t>Parents are knowledgeable about financial and organizational support.</w:t>
            </w:r>
          </w:p>
        </w:tc>
        <w:tc>
          <w:tcPr>
            <w:tcW w:w="0" w:type="auto"/>
            <w:tcMar>
              <w:top w:w="0" w:type="dxa"/>
              <w:left w:w="108" w:type="dxa"/>
              <w:bottom w:w="0" w:type="dxa"/>
              <w:right w:w="108" w:type="dxa"/>
            </w:tcMar>
            <w:hideMark/>
          </w:tcPr>
          <w:p w14:paraId="5AB69AC8" w14:textId="77777777" w:rsidR="000F4323" w:rsidRPr="000F4323" w:rsidRDefault="000F4323" w:rsidP="000F4323">
            <w:pPr>
              <w:ind w:left="60" w:right="60"/>
              <w:jc w:val="center"/>
              <w:rPr>
                <w:rFonts w:ascii="Arial" w:hAnsi="Arial" w:cs="Arial"/>
                <w:lang w:val="en-PH" w:eastAsia="en-PH"/>
              </w:rPr>
            </w:pPr>
            <w:r w:rsidRPr="000F4323">
              <w:rPr>
                <w:rFonts w:ascii="Arial" w:hAnsi="Arial" w:cs="Arial"/>
                <w:color w:val="000000"/>
                <w:lang w:val="en-PH" w:eastAsia="en-PH"/>
              </w:rPr>
              <w:t>3.21</w:t>
            </w:r>
          </w:p>
        </w:tc>
        <w:tc>
          <w:tcPr>
            <w:tcW w:w="2458" w:type="dxa"/>
            <w:tcMar>
              <w:top w:w="0" w:type="dxa"/>
              <w:left w:w="108" w:type="dxa"/>
              <w:bottom w:w="0" w:type="dxa"/>
              <w:right w:w="108" w:type="dxa"/>
            </w:tcMar>
            <w:hideMark/>
          </w:tcPr>
          <w:p w14:paraId="2A5CBE34" w14:textId="77777777" w:rsidR="000F4323" w:rsidRPr="000F4323" w:rsidRDefault="000F4323" w:rsidP="000F4323">
            <w:pPr>
              <w:ind w:left="60" w:right="60"/>
              <w:jc w:val="center"/>
              <w:rPr>
                <w:rFonts w:ascii="Arial" w:hAnsi="Arial" w:cs="Arial"/>
                <w:lang w:val="en-PH" w:eastAsia="en-PH"/>
              </w:rPr>
            </w:pPr>
            <w:r w:rsidRPr="000F4323">
              <w:rPr>
                <w:rFonts w:ascii="Arial" w:hAnsi="Arial" w:cs="Arial"/>
                <w:color w:val="000000"/>
                <w:lang w:val="en-PH" w:eastAsia="en-PH"/>
              </w:rPr>
              <w:t>Moderate</w:t>
            </w:r>
          </w:p>
        </w:tc>
      </w:tr>
      <w:tr w:rsidR="000F4323" w:rsidRPr="000F4323" w14:paraId="414F2E83" w14:textId="77777777" w:rsidTr="000F4323">
        <w:trPr>
          <w:trHeight w:val="570"/>
        </w:trPr>
        <w:tc>
          <w:tcPr>
            <w:tcW w:w="0" w:type="auto"/>
            <w:tcMar>
              <w:top w:w="0" w:type="dxa"/>
              <w:left w:w="108" w:type="dxa"/>
              <w:bottom w:w="0" w:type="dxa"/>
              <w:right w:w="108" w:type="dxa"/>
            </w:tcMar>
            <w:hideMark/>
          </w:tcPr>
          <w:p w14:paraId="7C62D8C5" w14:textId="77777777" w:rsidR="000F4323" w:rsidRPr="000F4323" w:rsidRDefault="000F4323" w:rsidP="000F4323">
            <w:pPr>
              <w:ind w:right="60"/>
              <w:rPr>
                <w:rFonts w:ascii="Arial" w:hAnsi="Arial" w:cs="Arial"/>
                <w:lang w:val="en-PH" w:eastAsia="en-PH"/>
              </w:rPr>
            </w:pPr>
            <w:r w:rsidRPr="000F4323">
              <w:rPr>
                <w:rFonts w:ascii="Arial" w:hAnsi="Arial" w:cs="Arial"/>
                <w:color w:val="000000"/>
                <w:lang w:val="en-PH" w:eastAsia="en-PH"/>
              </w:rPr>
              <w:t>NGO’s, schools, or other related organizations provide useful support.</w:t>
            </w:r>
          </w:p>
        </w:tc>
        <w:tc>
          <w:tcPr>
            <w:tcW w:w="0" w:type="auto"/>
            <w:tcMar>
              <w:top w:w="0" w:type="dxa"/>
              <w:left w:w="108" w:type="dxa"/>
              <w:bottom w:w="0" w:type="dxa"/>
              <w:right w:w="108" w:type="dxa"/>
            </w:tcMar>
            <w:hideMark/>
          </w:tcPr>
          <w:p w14:paraId="7722F90C" w14:textId="77777777" w:rsidR="000F4323" w:rsidRPr="000F4323" w:rsidRDefault="000F4323" w:rsidP="000F4323">
            <w:pPr>
              <w:ind w:left="60" w:right="60"/>
              <w:jc w:val="center"/>
              <w:rPr>
                <w:rFonts w:ascii="Arial" w:hAnsi="Arial" w:cs="Arial"/>
                <w:lang w:val="en-PH" w:eastAsia="en-PH"/>
              </w:rPr>
            </w:pPr>
            <w:r w:rsidRPr="000F4323">
              <w:rPr>
                <w:rFonts w:ascii="Arial" w:hAnsi="Arial" w:cs="Arial"/>
                <w:color w:val="000000"/>
                <w:lang w:val="en-PH" w:eastAsia="en-PH"/>
              </w:rPr>
              <w:t>2.96</w:t>
            </w:r>
          </w:p>
        </w:tc>
        <w:tc>
          <w:tcPr>
            <w:tcW w:w="2458" w:type="dxa"/>
            <w:tcMar>
              <w:top w:w="0" w:type="dxa"/>
              <w:left w:w="108" w:type="dxa"/>
              <w:bottom w:w="0" w:type="dxa"/>
              <w:right w:w="108" w:type="dxa"/>
            </w:tcMar>
            <w:hideMark/>
          </w:tcPr>
          <w:p w14:paraId="13B92864" w14:textId="77777777" w:rsidR="000F4323" w:rsidRPr="000F4323" w:rsidRDefault="000F4323" w:rsidP="000F4323">
            <w:pPr>
              <w:ind w:left="60" w:right="60"/>
              <w:jc w:val="center"/>
              <w:rPr>
                <w:rFonts w:ascii="Arial" w:hAnsi="Arial" w:cs="Arial"/>
                <w:lang w:val="en-PH" w:eastAsia="en-PH"/>
              </w:rPr>
            </w:pPr>
            <w:r w:rsidRPr="000F4323">
              <w:rPr>
                <w:rFonts w:ascii="Arial" w:hAnsi="Arial" w:cs="Arial"/>
                <w:color w:val="000000"/>
                <w:lang w:val="en-PH" w:eastAsia="en-PH"/>
              </w:rPr>
              <w:t>Moderate</w:t>
            </w:r>
          </w:p>
        </w:tc>
      </w:tr>
      <w:tr w:rsidR="000F4323" w:rsidRPr="000F4323" w14:paraId="4C4C6E1F" w14:textId="77777777" w:rsidTr="000F4323">
        <w:trPr>
          <w:trHeight w:val="578"/>
        </w:trPr>
        <w:tc>
          <w:tcPr>
            <w:tcW w:w="0" w:type="auto"/>
            <w:tcMar>
              <w:top w:w="0" w:type="dxa"/>
              <w:left w:w="108" w:type="dxa"/>
              <w:bottom w:w="0" w:type="dxa"/>
              <w:right w:w="108" w:type="dxa"/>
            </w:tcMar>
            <w:hideMark/>
          </w:tcPr>
          <w:p w14:paraId="15B83B8C" w14:textId="77777777" w:rsidR="000F4323" w:rsidRPr="000F4323" w:rsidRDefault="000F4323" w:rsidP="000F4323">
            <w:pPr>
              <w:ind w:right="60"/>
              <w:rPr>
                <w:rFonts w:ascii="Arial" w:hAnsi="Arial" w:cs="Arial"/>
                <w:lang w:val="en-PH" w:eastAsia="en-PH"/>
              </w:rPr>
            </w:pPr>
            <w:r w:rsidRPr="000F4323">
              <w:rPr>
                <w:rFonts w:ascii="Arial" w:hAnsi="Arial" w:cs="Arial"/>
                <w:color w:val="000000"/>
                <w:lang w:val="en-PH" w:eastAsia="en-PH"/>
              </w:rPr>
              <w:t>There are enough programs in Iloilo City to support families with an ASD child.</w:t>
            </w:r>
          </w:p>
        </w:tc>
        <w:tc>
          <w:tcPr>
            <w:tcW w:w="0" w:type="auto"/>
            <w:tcMar>
              <w:top w:w="0" w:type="dxa"/>
              <w:left w:w="108" w:type="dxa"/>
              <w:bottom w:w="0" w:type="dxa"/>
              <w:right w:w="108" w:type="dxa"/>
            </w:tcMar>
            <w:hideMark/>
          </w:tcPr>
          <w:p w14:paraId="57D1292C" w14:textId="77777777" w:rsidR="000F4323" w:rsidRPr="000F4323" w:rsidRDefault="000F4323" w:rsidP="000F4323">
            <w:pPr>
              <w:ind w:left="60" w:right="60"/>
              <w:jc w:val="center"/>
              <w:rPr>
                <w:rFonts w:ascii="Arial" w:hAnsi="Arial" w:cs="Arial"/>
                <w:lang w:val="en-PH" w:eastAsia="en-PH"/>
              </w:rPr>
            </w:pPr>
            <w:r w:rsidRPr="000F4323">
              <w:rPr>
                <w:rFonts w:ascii="Arial" w:hAnsi="Arial" w:cs="Arial"/>
                <w:color w:val="000000"/>
                <w:lang w:val="en-PH" w:eastAsia="en-PH"/>
              </w:rPr>
              <w:t>2.93</w:t>
            </w:r>
          </w:p>
        </w:tc>
        <w:tc>
          <w:tcPr>
            <w:tcW w:w="2458" w:type="dxa"/>
            <w:tcMar>
              <w:top w:w="0" w:type="dxa"/>
              <w:left w:w="108" w:type="dxa"/>
              <w:bottom w:w="0" w:type="dxa"/>
              <w:right w:w="108" w:type="dxa"/>
            </w:tcMar>
            <w:hideMark/>
          </w:tcPr>
          <w:p w14:paraId="0E25697C" w14:textId="77777777" w:rsidR="000F4323" w:rsidRPr="000F4323" w:rsidRDefault="000F4323" w:rsidP="000F4323">
            <w:pPr>
              <w:ind w:left="60" w:right="60"/>
              <w:jc w:val="center"/>
              <w:rPr>
                <w:rFonts w:ascii="Arial" w:hAnsi="Arial" w:cs="Arial"/>
                <w:lang w:val="en-PH" w:eastAsia="en-PH"/>
              </w:rPr>
            </w:pPr>
            <w:r w:rsidRPr="000F4323">
              <w:rPr>
                <w:rFonts w:ascii="Arial" w:hAnsi="Arial" w:cs="Arial"/>
                <w:color w:val="000000"/>
                <w:lang w:val="en-PH" w:eastAsia="en-PH"/>
              </w:rPr>
              <w:t>Moderate</w:t>
            </w:r>
          </w:p>
        </w:tc>
      </w:tr>
      <w:tr w:rsidR="000F4323" w:rsidRPr="000F4323" w14:paraId="63915E0C" w14:textId="77777777" w:rsidTr="000F4323">
        <w:trPr>
          <w:trHeight w:val="360"/>
        </w:trPr>
        <w:tc>
          <w:tcPr>
            <w:tcW w:w="0" w:type="auto"/>
            <w:tcMar>
              <w:top w:w="0" w:type="dxa"/>
              <w:left w:w="108" w:type="dxa"/>
              <w:bottom w:w="0" w:type="dxa"/>
              <w:right w:w="108" w:type="dxa"/>
            </w:tcMar>
            <w:hideMark/>
          </w:tcPr>
          <w:p w14:paraId="2B297E52" w14:textId="77777777" w:rsidR="000F4323" w:rsidRPr="000F4323" w:rsidRDefault="000F4323" w:rsidP="000F4323">
            <w:pPr>
              <w:ind w:right="60"/>
              <w:rPr>
                <w:rFonts w:ascii="Arial" w:hAnsi="Arial" w:cs="Arial"/>
                <w:lang w:val="en-PH" w:eastAsia="en-PH"/>
              </w:rPr>
            </w:pPr>
            <w:r w:rsidRPr="000F4323">
              <w:rPr>
                <w:rFonts w:ascii="Arial" w:hAnsi="Arial" w:cs="Arial"/>
                <w:color w:val="000000"/>
                <w:lang w:val="en-PH" w:eastAsia="en-PH"/>
              </w:rPr>
              <w:t>Government programs provide sufficient financial assistance for ASD child needs.</w:t>
            </w:r>
          </w:p>
        </w:tc>
        <w:tc>
          <w:tcPr>
            <w:tcW w:w="0" w:type="auto"/>
            <w:tcMar>
              <w:top w:w="0" w:type="dxa"/>
              <w:left w:w="108" w:type="dxa"/>
              <w:bottom w:w="0" w:type="dxa"/>
              <w:right w:w="108" w:type="dxa"/>
            </w:tcMar>
            <w:hideMark/>
          </w:tcPr>
          <w:p w14:paraId="71DFC835" w14:textId="77777777" w:rsidR="000F4323" w:rsidRPr="000F4323" w:rsidRDefault="000F4323" w:rsidP="000F4323">
            <w:pPr>
              <w:ind w:left="60" w:right="60"/>
              <w:jc w:val="center"/>
              <w:rPr>
                <w:rFonts w:ascii="Arial" w:hAnsi="Arial" w:cs="Arial"/>
                <w:lang w:val="en-PH" w:eastAsia="en-PH"/>
              </w:rPr>
            </w:pPr>
            <w:r w:rsidRPr="000F4323">
              <w:rPr>
                <w:rFonts w:ascii="Arial" w:hAnsi="Arial" w:cs="Arial"/>
                <w:color w:val="000000"/>
                <w:lang w:val="en-PH" w:eastAsia="en-PH"/>
              </w:rPr>
              <w:t>2.37</w:t>
            </w:r>
          </w:p>
        </w:tc>
        <w:tc>
          <w:tcPr>
            <w:tcW w:w="2458" w:type="dxa"/>
            <w:tcMar>
              <w:top w:w="0" w:type="dxa"/>
              <w:left w:w="108" w:type="dxa"/>
              <w:bottom w:w="0" w:type="dxa"/>
              <w:right w:w="108" w:type="dxa"/>
            </w:tcMar>
            <w:hideMark/>
          </w:tcPr>
          <w:p w14:paraId="311090D7" w14:textId="77777777" w:rsidR="000F4323" w:rsidRPr="000F4323" w:rsidRDefault="000F4323" w:rsidP="000F4323">
            <w:pPr>
              <w:ind w:left="60" w:right="60"/>
              <w:jc w:val="center"/>
              <w:rPr>
                <w:rFonts w:ascii="Arial" w:hAnsi="Arial" w:cs="Arial"/>
                <w:lang w:val="en-PH" w:eastAsia="en-PH"/>
              </w:rPr>
            </w:pPr>
            <w:r w:rsidRPr="000F4323">
              <w:rPr>
                <w:rFonts w:ascii="Arial" w:hAnsi="Arial" w:cs="Arial"/>
                <w:color w:val="000000"/>
                <w:lang w:val="en-PH" w:eastAsia="en-PH"/>
              </w:rPr>
              <w:t>Moderate</w:t>
            </w:r>
          </w:p>
        </w:tc>
      </w:tr>
      <w:tr w:rsidR="000F4323" w:rsidRPr="000F4323" w14:paraId="7701E414" w14:textId="77777777" w:rsidTr="000F4323">
        <w:trPr>
          <w:trHeight w:val="450"/>
        </w:trPr>
        <w:tc>
          <w:tcPr>
            <w:tcW w:w="0" w:type="auto"/>
            <w:tcMar>
              <w:top w:w="0" w:type="dxa"/>
              <w:left w:w="108" w:type="dxa"/>
              <w:bottom w:w="0" w:type="dxa"/>
              <w:right w:w="108" w:type="dxa"/>
            </w:tcMar>
            <w:hideMark/>
          </w:tcPr>
          <w:p w14:paraId="5AD1D94F" w14:textId="77777777" w:rsidR="000F4323" w:rsidRPr="000F4323" w:rsidRDefault="000F4323" w:rsidP="000F4323">
            <w:pPr>
              <w:ind w:right="60"/>
              <w:rPr>
                <w:rFonts w:ascii="Arial" w:hAnsi="Arial" w:cs="Arial"/>
                <w:lang w:val="en-PH" w:eastAsia="en-PH"/>
              </w:rPr>
            </w:pPr>
            <w:r w:rsidRPr="000F4323">
              <w:rPr>
                <w:rFonts w:ascii="Arial" w:hAnsi="Arial" w:cs="Arial"/>
                <w:color w:val="000000"/>
                <w:lang w:val="en-PH" w:eastAsia="en-PH"/>
              </w:rPr>
              <w:t>The parents are satisfied with the current support systems available in the city.</w:t>
            </w:r>
          </w:p>
        </w:tc>
        <w:tc>
          <w:tcPr>
            <w:tcW w:w="0" w:type="auto"/>
            <w:tcMar>
              <w:top w:w="0" w:type="dxa"/>
              <w:left w:w="108" w:type="dxa"/>
              <w:bottom w:w="0" w:type="dxa"/>
              <w:right w:w="108" w:type="dxa"/>
            </w:tcMar>
            <w:hideMark/>
          </w:tcPr>
          <w:p w14:paraId="3F8A9B91" w14:textId="77777777" w:rsidR="000F4323" w:rsidRPr="000F4323" w:rsidRDefault="000F4323" w:rsidP="000F4323">
            <w:pPr>
              <w:ind w:left="60" w:right="60"/>
              <w:jc w:val="center"/>
              <w:rPr>
                <w:rFonts w:ascii="Arial" w:hAnsi="Arial" w:cs="Arial"/>
                <w:lang w:val="en-PH" w:eastAsia="en-PH"/>
              </w:rPr>
            </w:pPr>
            <w:r w:rsidRPr="000F4323">
              <w:rPr>
                <w:rFonts w:ascii="Arial" w:hAnsi="Arial" w:cs="Arial"/>
                <w:color w:val="000000"/>
                <w:lang w:val="en-PH" w:eastAsia="en-PH"/>
              </w:rPr>
              <w:t>2.28</w:t>
            </w:r>
          </w:p>
        </w:tc>
        <w:tc>
          <w:tcPr>
            <w:tcW w:w="2458" w:type="dxa"/>
            <w:tcMar>
              <w:top w:w="0" w:type="dxa"/>
              <w:left w:w="108" w:type="dxa"/>
              <w:bottom w:w="0" w:type="dxa"/>
              <w:right w:w="108" w:type="dxa"/>
            </w:tcMar>
            <w:hideMark/>
          </w:tcPr>
          <w:p w14:paraId="437EEAC8" w14:textId="77777777" w:rsidR="000F4323" w:rsidRPr="000F4323" w:rsidRDefault="000F4323" w:rsidP="000F4323">
            <w:pPr>
              <w:ind w:left="60" w:right="60"/>
              <w:jc w:val="center"/>
              <w:rPr>
                <w:rFonts w:ascii="Arial" w:hAnsi="Arial" w:cs="Arial"/>
                <w:lang w:val="en-PH" w:eastAsia="en-PH"/>
              </w:rPr>
            </w:pPr>
            <w:r w:rsidRPr="000F4323">
              <w:rPr>
                <w:rFonts w:ascii="Arial" w:hAnsi="Arial" w:cs="Arial"/>
                <w:color w:val="000000"/>
                <w:lang w:val="en-PH" w:eastAsia="en-PH"/>
              </w:rPr>
              <w:t>Low</w:t>
            </w:r>
          </w:p>
        </w:tc>
      </w:tr>
      <w:tr w:rsidR="000F4323" w:rsidRPr="000F4323" w14:paraId="7BEDB3E9" w14:textId="77777777" w:rsidTr="000F4323">
        <w:trPr>
          <w:trHeight w:val="576"/>
        </w:trPr>
        <w:tc>
          <w:tcPr>
            <w:tcW w:w="0" w:type="auto"/>
            <w:tcBorders>
              <w:bottom w:val="single" w:sz="4" w:space="0" w:color="000000"/>
            </w:tcBorders>
            <w:tcMar>
              <w:top w:w="0" w:type="dxa"/>
              <w:left w:w="108" w:type="dxa"/>
              <w:bottom w:w="0" w:type="dxa"/>
              <w:right w:w="108" w:type="dxa"/>
            </w:tcMar>
            <w:hideMark/>
          </w:tcPr>
          <w:p w14:paraId="1E97C2E9" w14:textId="77777777" w:rsidR="000F4323" w:rsidRPr="000F4323" w:rsidRDefault="000F4323" w:rsidP="000F4323">
            <w:pPr>
              <w:ind w:right="60"/>
              <w:rPr>
                <w:rFonts w:ascii="Arial" w:hAnsi="Arial" w:cs="Arial"/>
                <w:lang w:val="en-PH" w:eastAsia="en-PH"/>
              </w:rPr>
            </w:pPr>
            <w:r w:rsidRPr="000F4323">
              <w:rPr>
                <w:rFonts w:ascii="Arial" w:hAnsi="Arial" w:cs="Arial"/>
                <w:color w:val="000000"/>
                <w:lang w:val="en-PH" w:eastAsia="en-PH"/>
              </w:rPr>
              <w:t>Receive help from the government for their child’s needs.</w:t>
            </w:r>
          </w:p>
        </w:tc>
        <w:tc>
          <w:tcPr>
            <w:tcW w:w="0" w:type="auto"/>
            <w:tcBorders>
              <w:bottom w:val="single" w:sz="4" w:space="0" w:color="000000"/>
            </w:tcBorders>
            <w:tcMar>
              <w:top w:w="0" w:type="dxa"/>
              <w:left w:w="108" w:type="dxa"/>
              <w:bottom w:w="0" w:type="dxa"/>
              <w:right w:w="108" w:type="dxa"/>
            </w:tcMar>
            <w:hideMark/>
          </w:tcPr>
          <w:p w14:paraId="3F1D30FF" w14:textId="77777777" w:rsidR="000F4323" w:rsidRPr="000F4323" w:rsidRDefault="000F4323" w:rsidP="000F4323">
            <w:pPr>
              <w:ind w:left="60" w:right="60"/>
              <w:jc w:val="center"/>
              <w:rPr>
                <w:rFonts w:ascii="Arial" w:hAnsi="Arial" w:cs="Arial"/>
                <w:lang w:val="en-PH" w:eastAsia="en-PH"/>
              </w:rPr>
            </w:pPr>
            <w:r w:rsidRPr="000F4323">
              <w:rPr>
                <w:rFonts w:ascii="Arial" w:hAnsi="Arial" w:cs="Arial"/>
                <w:color w:val="000000"/>
                <w:lang w:val="en-PH" w:eastAsia="en-PH"/>
              </w:rPr>
              <w:t>2.16</w:t>
            </w:r>
          </w:p>
        </w:tc>
        <w:tc>
          <w:tcPr>
            <w:tcW w:w="2458" w:type="dxa"/>
            <w:tcBorders>
              <w:bottom w:val="single" w:sz="4" w:space="0" w:color="000000"/>
            </w:tcBorders>
            <w:tcMar>
              <w:top w:w="0" w:type="dxa"/>
              <w:left w:w="108" w:type="dxa"/>
              <w:bottom w:w="0" w:type="dxa"/>
              <w:right w:w="108" w:type="dxa"/>
            </w:tcMar>
            <w:hideMark/>
          </w:tcPr>
          <w:p w14:paraId="5DED83FF" w14:textId="77777777" w:rsidR="000F4323" w:rsidRPr="000F4323" w:rsidRDefault="000F4323" w:rsidP="000F4323">
            <w:pPr>
              <w:ind w:left="60" w:right="60"/>
              <w:jc w:val="center"/>
              <w:rPr>
                <w:rFonts w:ascii="Arial" w:hAnsi="Arial" w:cs="Arial"/>
                <w:lang w:val="en-PH" w:eastAsia="en-PH"/>
              </w:rPr>
            </w:pPr>
            <w:r w:rsidRPr="000F4323">
              <w:rPr>
                <w:rFonts w:ascii="Arial" w:hAnsi="Arial" w:cs="Arial"/>
                <w:color w:val="000000"/>
                <w:lang w:val="en-PH" w:eastAsia="en-PH"/>
              </w:rPr>
              <w:t>Low</w:t>
            </w:r>
          </w:p>
        </w:tc>
      </w:tr>
      <w:tr w:rsidR="000F4323" w:rsidRPr="000F4323" w14:paraId="51B2D2A4" w14:textId="77777777" w:rsidTr="000F4323">
        <w:trPr>
          <w:trHeight w:val="279"/>
        </w:trPr>
        <w:tc>
          <w:tcPr>
            <w:tcW w:w="0" w:type="auto"/>
            <w:tcBorders>
              <w:top w:val="single" w:sz="4" w:space="0" w:color="000000"/>
              <w:bottom w:val="single" w:sz="4" w:space="0" w:color="000000"/>
              <w:right w:val="single" w:sz="8" w:space="0" w:color="E0E0E0"/>
            </w:tcBorders>
            <w:tcMar>
              <w:top w:w="0" w:type="dxa"/>
              <w:left w:w="108" w:type="dxa"/>
              <w:bottom w:w="0" w:type="dxa"/>
              <w:right w:w="108" w:type="dxa"/>
            </w:tcMar>
            <w:hideMark/>
          </w:tcPr>
          <w:p w14:paraId="691BEF86" w14:textId="77777777" w:rsidR="000F4323" w:rsidRPr="000F4323" w:rsidRDefault="000F4323" w:rsidP="000F4323">
            <w:pPr>
              <w:rPr>
                <w:rFonts w:ascii="Arial" w:hAnsi="Arial" w:cs="Arial"/>
                <w:lang w:val="en-PH" w:eastAsia="en-PH"/>
              </w:rPr>
            </w:pPr>
          </w:p>
        </w:tc>
        <w:tc>
          <w:tcPr>
            <w:tcW w:w="3612" w:type="dxa"/>
            <w:gridSpan w:val="2"/>
            <w:tcBorders>
              <w:top w:val="single" w:sz="4" w:space="0" w:color="000000"/>
              <w:left w:val="single" w:sz="8" w:space="0" w:color="E0E0E0"/>
              <w:bottom w:val="single" w:sz="4" w:space="0" w:color="000000"/>
              <w:right w:val="single" w:sz="8" w:space="0" w:color="E0E0E0"/>
            </w:tcBorders>
            <w:tcMar>
              <w:top w:w="0" w:type="dxa"/>
              <w:left w:w="108" w:type="dxa"/>
              <w:bottom w:w="0" w:type="dxa"/>
              <w:right w:w="108" w:type="dxa"/>
            </w:tcMar>
            <w:hideMark/>
          </w:tcPr>
          <w:p w14:paraId="6FC0C783" w14:textId="3A85E46E" w:rsidR="000F4323" w:rsidRPr="000F4323" w:rsidRDefault="000F4323" w:rsidP="000F4323">
            <w:pPr>
              <w:ind w:right="60"/>
              <w:rPr>
                <w:rFonts w:ascii="Arial" w:hAnsi="Arial" w:cs="Arial"/>
                <w:lang w:val="en-PH" w:eastAsia="en-PH"/>
              </w:rPr>
            </w:pPr>
            <w:r w:rsidRPr="000F4323">
              <w:rPr>
                <w:rFonts w:ascii="Arial" w:hAnsi="Arial" w:cs="Arial"/>
                <w:b/>
                <w:bCs/>
                <w:color w:val="000000"/>
                <w:lang w:val="en-PH" w:eastAsia="en-PH"/>
              </w:rPr>
              <w:t>Overall Mean 2.98 (5.0 (Moderate)</w:t>
            </w:r>
          </w:p>
        </w:tc>
      </w:tr>
      <w:tr w:rsidR="000F4323" w:rsidRPr="000F4323" w14:paraId="609EBB29" w14:textId="77777777" w:rsidTr="000F4323">
        <w:trPr>
          <w:trHeight w:val="279"/>
        </w:trPr>
        <w:tc>
          <w:tcPr>
            <w:tcW w:w="9039" w:type="dxa"/>
            <w:gridSpan w:val="3"/>
            <w:tcBorders>
              <w:top w:val="single" w:sz="4" w:space="0" w:color="000000"/>
              <w:bottom w:val="single" w:sz="4" w:space="0" w:color="000000"/>
              <w:right w:val="single" w:sz="8" w:space="0" w:color="E0E0E0"/>
            </w:tcBorders>
            <w:tcMar>
              <w:top w:w="0" w:type="dxa"/>
              <w:left w:w="108" w:type="dxa"/>
              <w:bottom w:w="0" w:type="dxa"/>
              <w:right w:w="108" w:type="dxa"/>
            </w:tcMar>
            <w:hideMark/>
          </w:tcPr>
          <w:p w14:paraId="5447C6B4" w14:textId="77777777" w:rsidR="000F4323" w:rsidRPr="000F4323" w:rsidRDefault="000F4323" w:rsidP="000F4323">
            <w:pPr>
              <w:ind w:left="60" w:right="60"/>
              <w:rPr>
                <w:rFonts w:ascii="Arial" w:hAnsi="Arial" w:cs="Arial"/>
                <w:lang w:val="en-PH" w:eastAsia="en-PH"/>
              </w:rPr>
            </w:pPr>
            <w:r w:rsidRPr="000F4323">
              <w:rPr>
                <w:rFonts w:ascii="Arial" w:hAnsi="Arial" w:cs="Arial"/>
                <w:color w:val="000000"/>
                <w:lang w:val="en-PH" w:eastAsia="en-PH"/>
              </w:rPr>
              <w:t>Legend: Low (1.00 to 2.33), Average (2.34 to 3.66), High (3.67 to 5.00)</w:t>
            </w:r>
          </w:p>
        </w:tc>
      </w:tr>
    </w:tbl>
    <w:p w14:paraId="6DD6DEA0" w14:textId="77777777" w:rsidR="000F4323" w:rsidRPr="00076F16" w:rsidRDefault="000F4323" w:rsidP="000F4323">
      <w:pPr>
        <w:pStyle w:val="Body"/>
        <w:spacing w:after="0"/>
        <w:rPr>
          <w:rFonts w:ascii="Arial" w:hAnsi="Arial" w:cs="Arial"/>
        </w:rPr>
      </w:pPr>
    </w:p>
    <w:p w14:paraId="1327A0BB" w14:textId="6E4641F4" w:rsidR="00FA6565" w:rsidRPr="00076F16" w:rsidRDefault="00FA6565" w:rsidP="000F4323">
      <w:pPr>
        <w:pStyle w:val="Body"/>
        <w:spacing w:after="0"/>
        <w:rPr>
          <w:rFonts w:ascii="Arial" w:hAnsi="Arial" w:cs="Arial"/>
        </w:rPr>
      </w:pPr>
    </w:p>
    <w:p w14:paraId="2A118672" w14:textId="1776A0F7" w:rsidR="00FA6565" w:rsidRPr="00076F16" w:rsidRDefault="000F4323" w:rsidP="00FA6565">
      <w:pPr>
        <w:pStyle w:val="Body"/>
        <w:spacing w:after="0"/>
        <w:rPr>
          <w:rFonts w:ascii="Arial" w:hAnsi="Arial" w:cs="Arial"/>
          <w:b/>
          <w:bCs/>
          <w:sz w:val="22"/>
          <w:szCs w:val="22"/>
        </w:rPr>
      </w:pPr>
      <w:r w:rsidRPr="00076F16">
        <w:rPr>
          <w:rFonts w:ascii="Arial" w:hAnsi="Arial" w:cs="Arial"/>
          <w:b/>
          <w:bCs/>
          <w:sz w:val="22"/>
          <w:szCs w:val="22"/>
        </w:rPr>
        <w:t>6.1.5 Level of Financial Management by the Parents When Grouped According to Profile</w:t>
      </w:r>
    </w:p>
    <w:p w14:paraId="3D09D46F" w14:textId="5DC17188" w:rsidR="000F4323" w:rsidRPr="00076F16" w:rsidRDefault="000F4323" w:rsidP="00FA6565">
      <w:pPr>
        <w:pStyle w:val="Body"/>
        <w:spacing w:after="0"/>
        <w:rPr>
          <w:rFonts w:ascii="Arial" w:hAnsi="Arial" w:cs="Arial"/>
          <w:b/>
          <w:bCs/>
          <w:sz w:val="22"/>
          <w:szCs w:val="22"/>
        </w:rPr>
      </w:pPr>
    </w:p>
    <w:p w14:paraId="612D56C8" w14:textId="1CB486F0" w:rsidR="000F4323" w:rsidRPr="00076F16" w:rsidRDefault="000F4323" w:rsidP="00FA6565">
      <w:pPr>
        <w:pStyle w:val="Body"/>
        <w:spacing w:after="0"/>
        <w:rPr>
          <w:rFonts w:ascii="Arial" w:hAnsi="Arial" w:cs="Arial"/>
        </w:rPr>
      </w:pPr>
      <w:r w:rsidRPr="00076F16">
        <w:rPr>
          <w:rFonts w:ascii="Arial" w:hAnsi="Arial" w:cs="Arial"/>
        </w:rPr>
        <w:t xml:space="preserve">Table 5 shows no significant differences in parents’ financial management when grouped by educational level, employment status, family income, or financial assistance </w:t>
      </w:r>
      <w:r w:rsidRPr="003B739F">
        <w:rPr>
          <w:rFonts w:ascii="Arial" w:hAnsi="Arial" w:cs="Arial"/>
          <w:i/>
          <w:iCs/>
        </w:rPr>
        <w:t>(p &gt; 0.05).</w:t>
      </w:r>
      <w:r w:rsidRPr="00076F16">
        <w:rPr>
          <w:rFonts w:ascii="Arial" w:hAnsi="Arial" w:cs="Arial"/>
        </w:rPr>
        <w:t xml:space="preserve"> Although slight variations in mean scores were observed, these were not statistically significant. Overall, financial management practices appear consistent across different socioeconomic groups.</w:t>
      </w:r>
    </w:p>
    <w:p w14:paraId="36A46425" w14:textId="7E09964E" w:rsidR="00376BBE" w:rsidRPr="00076F16" w:rsidRDefault="00376BBE" w:rsidP="00441B6F">
      <w:pPr>
        <w:pStyle w:val="Body"/>
        <w:spacing w:after="0"/>
        <w:rPr>
          <w:rFonts w:ascii="Arial" w:hAnsi="Arial" w:cs="Arial"/>
          <w:sz w:val="18"/>
          <w:szCs w:val="18"/>
        </w:rPr>
      </w:pPr>
    </w:p>
    <w:tbl>
      <w:tblPr>
        <w:tblW w:w="8364" w:type="dxa"/>
        <w:tblCellMar>
          <w:top w:w="15" w:type="dxa"/>
          <w:left w:w="15" w:type="dxa"/>
          <w:bottom w:w="15" w:type="dxa"/>
          <w:right w:w="15" w:type="dxa"/>
        </w:tblCellMar>
        <w:tblLook w:val="04A0" w:firstRow="1" w:lastRow="0" w:firstColumn="1" w:lastColumn="0" w:noHBand="0" w:noVBand="1"/>
      </w:tblPr>
      <w:tblGrid>
        <w:gridCol w:w="2051"/>
        <w:gridCol w:w="1975"/>
        <w:gridCol w:w="2079"/>
        <w:gridCol w:w="1258"/>
        <w:gridCol w:w="1001"/>
      </w:tblGrid>
      <w:tr w:rsidR="00B06F15" w:rsidRPr="00B06F15" w14:paraId="21219681" w14:textId="77777777" w:rsidTr="00DA0425">
        <w:trPr>
          <w:trHeight w:val="300"/>
        </w:trPr>
        <w:tc>
          <w:tcPr>
            <w:tcW w:w="8364" w:type="dxa"/>
            <w:gridSpan w:val="5"/>
            <w:tcBorders>
              <w:bottom w:val="single" w:sz="4" w:space="0" w:color="auto"/>
            </w:tcBorders>
            <w:tcMar>
              <w:top w:w="0" w:type="dxa"/>
              <w:left w:w="108" w:type="dxa"/>
              <w:bottom w:w="0" w:type="dxa"/>
              <w:right w:w="108" w:type="dxa"/>
            </w:tcMar>
            <w:hideMark/>
          </w:tcPr>
          <w:p w14:paraId="3A224454" w14:textId="3063E0CC" w:rsidR="00B06F15" w:rsidRPr="00B06F15" w:rsidRDefault="00B06F15" w:rsidP="00B06F15">
            <w:pPr>
              <w:rPr>
                <w:rFonts w:ascii="Arial" w:hAnsi="Arial" w:cs="Arial"/>
                <w:lang w:val="en-PH" w:eastAsia="en-PH"/>
              </w:rPr>
            </w:pPr>
          </w:p>
          <w:p w14:paraId="4FA41478" w14:textId="6A5EDF08" w:rsidR="00B06F15" w:rsidRPr="00076F16" w:rsidRDefault="00B06F15" w:rsidP="00B06F15">
            <w:pPr>
              <w:rPr>
                <w:rFonts w:ascii="Arial" w:hAnsi="Arial" w:cs="Arial"/>
                <w:b/>
                <w:bCs/>
                <w:i/>
                <w:iCs/>
                <w:color w:val="000000"/>
                <w:lang w:val="en-PH" w:eastAsia="en-PH"/>
              </w:rPr>
            </w:pPr>
            <w:r w:rsidRPr="00B06F15">
              <w:rPr>
                <w:rFonts w:ascii="Arial" w:hAnsi="Arial" w:cs="Arial"/>
                <w:b/>
                <w:bCs/>
                <w:i/>
                <w:iCs/>
                <w:color w:val="000000"/>
                <w:lang w:val="en-PH" w:eastAsia="en-PH"/>
              </w:rPr>
              <w:t>Table 5.</w:t>
            </w:r>
          </w:p>
          <w:p w14:paraId="549F1E21" w14:textId="77777777" w:rsidR="00B06F15" w:rsidRPr="00B06F15" w:rsidRDefault="00B06F15" w:rsidP="00B06F15">
            <w:pPr>
              <w:rPr>
                <w:rFonts w:ascii="Arial" w:hAnsi="Arial" w:cs="Arial"/>
                <w:lang w:val="en-PH" w:eastAsia="en-PH"/>
              </w:rPr>
            </w:pPr>
          </w:p>
          <w:p w14:paraId="64B22425" w14:textId="2461226B" w:rsidR="00B06F15" w:rsidRPr="00B06F15" w:rsidRDefault="00B06F15" w:rsidP="00B06F15">
            <w:pPr>
              <w:rPr>
                <w:rFonts w:ascii="Arial" w:hAnsi="Arial" w:cs="Arial"/>
                <w:lang w:val="en-PH" w:eastAsia="en-PH"/>
              </w:rPr>
            </w:pPr>
            <w:r w:rsidRPr="00B06F15">
              <w:rPr>
                <w:rFonts w:ascii="Arial" w:hAnsi="Arial" w:cs="Arial"/>
                <w:i/>
                <w:iCs/>
                <w:color w:val="000000"/>
                <w:lang w:val="en-PH" w:eastAsia="en-PH"/>
              </w:rPr>
              <w:t>Level of financial management by the parents when grouped according to profile</w:t>
            </w:r>
            <w:r w:rsidR="00DA0425">
              <w:rPr>
                <w:rFonts w:ascii="Arial" w:hAnsi="Arial" w:cs="Arial"/>
                <w:i/>
                <w:iCs/>
                <w:color w:val="000000"/>
                <w:lang w:val="en-PH" w:eastAsia="en-PH"/>
              </w:rPr>
              <w:t xml:space="preserve"> </w:t>
            </w:r>
            <w:r w:rsidR="00DA0425" w:rsidRPr="00DA0425">
              <w:rPr>
                <w:rFonts w:ascii="Arial" w:hAnsi="Arial" w:cs="Arial"/>
                <w:i/>
                <w:iCs/>
                <w:color w:val="000000"/>
                <w:lang w:val="en-PH" w:eastAsia="en-PH"/>
              </w:rPr>
              <w:t>(N = 113)</w:t>
            </w:r>
          </w:p>
        </w:tc>
      </w:tr>
      <w:tr w:rsidR="005D7324" w:rsidRPr="00B06F15" w14:paraId="5B36D02A" w14:textId="77777777" w:rsidTr="00DA0425">
        <w:trPr>
          <w:trHeight w:val="483"/>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979E65" w14:textId="77777777" w:rsidR="005D7324" w:rsidRPr="00B06F15" w:rsidRDefault="005D7324" w:rsidP="00B06F15">
            <w:pPr>
              <w:jc w:val="center"/>
              <w:rPr>
                <w:rFonts w:ascii="Arial" w:hAnsi="Arial" w:cs="Arial"/>
                <w:lang w:val="en-PH" w:eastAsia="en-PH"/>
              </w:rPr>
            </w:pPr>
            <w:r w:rsidRPr="00B06F15">
              <w:rPr>
                <w:rFonts w:ascii="Arial" w:hAnsi="Arial" w:cs="Arial"/>
                <w:color w:val="000000"/>
                <w:lang w:val="en-PH" w:eastAsia="en-PH"/>
              </w:rPr>
              <w:t>Variable</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A43FC3" w14:textId="273810C4" w:rsidR="005D7324" w:rsidRPr="00B06F15" w:rsidRDefault="005D7324" w:rsidP="005D7324">
            <w:pPr>
              <w:jc w:val="center"/>
              <w:rPr>
                <w:rFonts w:ascii="Arial" w:hAnsi="Arial" w:cs="Arial"/>
                <w:lang w:val="en-PH" w:eastAsia="en-PH"/>
              </w:rPr>
            </w:pPr>
            <w:r>
              <w:rPr>
                <w:rFonts w:ascii="Arial" w:hAnsi="Arial" w:cs="Arial"/>
                <w:lang w:val="en-PH" w:eastAsia="en-PH"/>
              </w:rPr>
              <w:t>Category</w:t>
            </w:r>
          </w:p>
        </w:tc>
        <w:tc>
          <w:tcPr>
            <w:tcW w:w="0" w:type="auto"/>
            <w:tcBorders>
              <w:top w:val="single" w:sz="4" w:space="0" w:color="auto"/>
              <w:left w:val="single" w:sz="4" w:space="0" w:color="auto"/>
              <w:right w:val="single" w:sz="4" w:space="0" w:color="auto"/>
            </w:tcBorders>
            <w:tcMar>
              <w:top w:w="0" w:type="dxa"/>
              <w:left w:w="108" w:type="dxa"/>
              <w:bottom w:w="0" w:type="dxa"/>
              <w:right w:w="108" w:type="dxa"/>
            </w:tcMar>
            <w:hideMark/>
          </w:tcPr>
          <w:p w14:paraId="2B2979BE" w14:textId="77777777" w:rsidR="005D7324" w:rsidRPr="00B06F15" w:rsidRDefault="005D7324" w:rsidP="00B06F15">
            <w:pPr>
              <w:ind w:left="180"/>
              <w:jc w:val="center"/>
              <w:rPr>
                <w:rFonts w:ascii="Arial" w:hAnsi="Arial" w:cs="Arial"/>
                <w:lang w:val="en-PH" w:eastAsia="en-PH"/>
              </w:rPr>
            </w:pPr>
            <w:r w:rsidRPr="00B06F15">
              <w:rPr>
                <w:rFonts w:ascii="Arial" w:hAnsi="Arial" w:cs="Arial"/>
                <w:color w:val="000000"/>
                <w:lang w:val="en-PH" w:eastAsia="en-PH"/>
              </w:rPr>
              <w:t>Financial Management</w:t>
            </w:r>
          </w:p>
          <w:p w14:paraId="7F2F0915" w14:textId="71302DF0" w:rsidR="005D7324" w:rsidRPr="00B06F15" w:rsidRDefault="005D7324" w:rsidP="00B06F15">
            <w:pPr>
              <w:ind w:left="180"/>
              <w:jc w:val="center"/>
              <w:rPr>
                <w:rFonts w:ascii="Arial" w:hAnsi="Arial" w:cs="Arial"/>
                <w:lang w:val="en-PH" w:eastAsia="en-PH"/>
              </w:rPr>
            </w:pPr>
            <w:r w:rsidRPr="00B06F15">
              <w:rPr>
                <w:rFonts w:ascii="Arial" w:hAnsi="Arial" w:cs="Arial"/>
                <w:color w:val="000000"/>
                <w:lang w:val="en-PH" w:eastAsia="en-PH"/>
              </w:rPr>
              <w:t>  Mean</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7C6489" w14:textId="77777777" w:rsidR="005D7324" w:rsidRPr="00B06F15" w:rsidRDefault="005D7324" w:rsidP="005D7324">
            <w:pPr>
              <w:jc w:val="center"/>
              <w:rPr>
                <w:rFonts w:ascii="Arial" w:hAnsi="Arial" w:cs="Arial"/>
                <w:lang w:val="en-PH" w:eastAsia="en-PH"/>
              </w:rPr>
            </w:pPr>
            <w:r w:rsidRPr="00B06F15">
              <w:rPr>
                <w:rFonts w:ascii="Arial" w:hAnsi="Arial" w:cs="Arial"/>
                <w:color w:val="000000"/>
                <w:lang w:val="en-PH" w:eastAsia="en-PH"/>
              </w:rPr>
              <w:t>Test-statistics</w:t>
            </w:r>
          </w:p>
        </w:tc>
        <w:tc>
          <w:tcPr>
            <w:tcW w:w="10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129C9FE" w14:textId="77777777" w:rsidR="005D7324" w:rsidRPr="00B06F15" w:rsidRDefault="005D7324" w:rsidP="005D7324">
            <w:pPr>
              <w:jc w:val="center"/>
              <w:rPr>
                <w:rFonts w:ascii="Arial" w:hAnsi="Arial" w:cs="Arial"/>
                <w:lang w:val="en-PH" w:eastAsia="en-PH"/>
              </w:rPr>
            </w:pPr>
            <w:r w:rsidRPr="00B06F15">
              <w:rPr>
                <w:rFonts w:ascii="Arial" w:hAnsi="Arial" w:cs="Arial"/>
                <w:color w:val="000000"/>
                <w:lang w:val="en-PH" w:eastAsia="en-PH"/>
              </w:rPr>
              <w:t>p-value</w:t>
            </w:r>
          </w:p>
        </w:tc>
      </w:tr>
      <w:tr w:rsidR="00B06F15" w:rsidRPr="00B06F15" w14:paraId="47119D1E" w14:textId="77777777" w:rsidTr="00DA0425">
        <w:trPr>
          <w:trHeight w:val="300"/>
        </w:trPr>
        <w:tc>
          <w:tcPr>
            <w:tcW w:w="0" w:type="auto"/>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71C48B" w14:textId="77777777" w:rsidR="00B06F15" w:rsidRPr="00B06F15" w:rsidRDefault="00B06F15" w:rsidP="00DA0425">
            <w:pPr>
              <w:rPr>
                <w:rFonts w:ascii="Arial" w:hAnsi="Arial" w:cs="Arial"/>
                <w:lang w:val="en-PH" w:eastAsia="en-PH"/>
              </w:rPr>
            </w:pPr>
            <w:r w:rsidRPr="00B06F15">
              <w:rPr>
                <w:rFonts w:ascii="Arial" w:hAnsi="Arial" w:cs="Arial"/>
                <w:color w:val="000000"/>
                <w:lang w:val="en-PH" w:eastAsia="en-PH"/>
              </w:rPr>
              <w:t>Highest Educational Level</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8DE33B" w14:textId="77777777" w:rsidR="00B06F15" w:rsidRPr="00B06F15" w:rsidRDefault="00B06F15" w:rsidP="00B06F15">
            <w:pPr>
              <w:rPr>
                <w:rFonts w:ascii="Arial" w:hAnsi="Arial" w:cs="Arial"/>
                <w:lang w:val="en-PH" w:eastAsia="en-PH"/>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534D5E" w14:textId="77777777" w:rsidR="00B06F15" w:rsidRPr="00B06F15" w:rsidRDefault="00B06F15" w:rsidP="00B06F15">
            <w:pPr>
              <w:rPr>
                <w:rFonts w:ascii="Arial" w:hAnsi="Arial" w:cs="Arial"/>
                <w:lang w:val="en-PH" w:eastAsia="en-PH"/>
              </w:rPr>
            </w:pPr>
          </w:p>
        </w:tc>
        <w:tc>
          <w:tcPr>
            <w:tcW w:w="0" w:type="auto"/>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FCBB73C" w14:textId="77777777" w:rsidR="00B06F15" w:rsidRPr="00B06F15" w:rsidRDefault="00B06F15" w:rsidP="00B06F15">
            <w:pPr>
              <w:jc w:val="center"/>
              <w:rPr>
                <w:rFonts w:ascii="Arial" w:hAnsi="Arial" w:cs="Arial"/>
                <w:lang w:val="en-PH" w:eastAsia="en-PH"/>
              </w:rPr>
            </w:pPr>
            <w:r w:rsidRPr="00B06F15">
              <w:rPr>
                <w:rFonts w:ascii="Arial" w:hAnsi="Arial" w:cs="Arial"/>
                <w:color w:val="000000"/>
                <w:lang w:val="en-PH" w:eastAsia="en-PH"/>
              </w:rPr>
              <w:t>F = 1.76</w:t>
            </w:r>
          </w:p>
        </w:tc>
        <w:tc>
          <w:tcPr>
            <w:tcW w:w="1001"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5415974" w14:textId="77777777" w:rsidR="00B06F15" w:rsidRPr="00B06F15" w:rsidRDefault="00B06F15" w:rsidP="00B06F15">
            <w:pPr>
              <w:jc w:val="center"/>
              <w:rPr>
                <w:rFonts w:ascii="Arial" w:hAnsi="Arial" w:cs="Arial"/>
                <w:lang w:val="en-PH" w:eastAsia="en-PH"/>
              </w:rPr>
            </w:pPr>
            <w:r w:rsidRPr="00B06F15">
              <w:rPr>
                <w:rFonts w:ascii="Arial" w:hAnsi="Arial" w:cs="Arial"/>
                <w:color w:val="000000"/>
                <w:lang w:val="en-PH" w:eastAsia="en-PH"/>
              </w:rPr>
              <w:t>p = .199</w:t>
            </w:r>
          </w:p>
        </w:tc>
      </w:tr>
      <w:tr w:rsidR="00DA0425" w:rsidRPr="00B06F15" w14:paraId="786B8D8F" w14:textId="77777777" w:rsidTr="00DA0425">
        <w:trPr>
          <w:trHeight w:val="31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9C569E9" w14:textId="77777777" w:rsidR="00DA0425" w:rsidRPr="00B06F15" w:rsidRDefault="00DA0425" w:rsidP="00B06F15">
            <w:pPr>
              <w:rPr>
                <w:rFonts w:ascii="Arial" w:hAnsi="Arial" w:cs="Arial"/>
                <w:lang w:val="en-PH" w:eastAsia="en-PH"/>
              </w:rPr>
            </w:pPr>
          </w:p>
        </w:tc>
        <w:tc>
          <w:tcPr>
            <w:tcW w:w="0" w:type="auto"/>
            <w:tcBorders>
              <w:top w:val="single" w:sz="4" w:space="0" w:color="auto"/>
              <w:left w:val="single" w:sz="4" w:space="0" w:color="auto"/>
              <w:right w:val="single" w:sz="4" w:space="0" w:color="auto"/>
            </w:tcBorders>
            <w:tcMar>
              <w:top w:w="0" w:type="dxa"/>
              <w:left w:w="108" w:type="dxa"/>
              <w:bottom w:w="0" w:type="dxa"/>
              <w:right w:w="108" w:type="dxa"/>
            </w:tcMar>
            <w:hideMark/>
          </w:tcPr>
          <w:p w14:paraId="757CB33C" w14:textId="77777777" w:rsidR="00DA0425" w:rsidRPr="00B06F15" w:rsidRDefault="00DA0425" w:rsidP="00B06F15">
            <w:pPr>
              <w:rPr>
                <w:rFonts w:ascii="Arial" w:hAnsi="Arial" w:cs="Arial"/>
                <w:lang w:val="en-PH" w:eastAsia="en-PH"/>
              </w:rPr>
            </w:pPr>
            <w:r w:rsidRPr="00B06F15">
              <w:rPr>
                <w:rFonts w:ascii="Arial" w:hAnsi="Arial" w:cs="Arial"/>
                <w:color w:val="000000"/>
                <w:lang w:val="en-PH" w:eastAsia="en-PH"/>
              </w:rPr>
              <w:t>Elementary</w:t>
            </w:r>
          </w:p>
        </w:tc>
        <w:tc>
          <w:tcPr>
            <w:tcW w:w="0" w:type="auto"/>
            <w:tcBorders>
              <w:top w:val="single" w:sz="4" w:space="0" w:color="auto"/>
              <w:left w:val="single" w:sz="4" w:space="0" w:color="auto"/>
              <w:right w:val="single" w:sz="4" w:space="0" w:color="auto"/>
            </w:tcBorders>
            <w:tcMar>
              <w:top w:w="0" w:type="dxa"/>
              <w:left w:w="108" w:type="dxa"/>
              <w:bottom w:w="0" w:type="dxa"/>
              <w:right w:w="108" w:type="dxa"/>
            </w:tcMar>
            <w:hideMark/>
          </w:tcPr>
          <w:p w14:paraId="4BF4E95A" w14:textId="77777777" w:rsidR="00DA0425" w:rsidRPr="00B06F15" w:rsidRDefault="00DA0425" w:rsidP="00B06F15">
            <w:pPr>
              <w:jc w:val="center"/>
              <w:rPr>
                <w:rFonts w:ascii="Arial" w:hAnsi="Arial" w:cs="Arial"/>
                <w:lang w:val="en-PH" w:eastAsia="en-PH"/>
              </w:rPr>
            </w:pPr>
            <w:r w:rsidRPr="00B06F15">
              <w:rPr>
                <w:rFonts w:ascii="Arial" w:hAnsi="Arial" w:cs="Arial"/>
                <w:color w:val="000000"/>
                <w:lang w:val="en-PH" w:eastAsia="en-PH"/>
              </w:rPr>
              <w:t>3.66</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A8F28C" w14:textId="77777777" w:rsidR="00DA0425" w:rsidRPr="00B06F15" w:rsidRDefault="00DA0425" w:rsidP="00B06F15">
            <w:pPr>
              <w:rPr>
                <w:rFonts w:ascii="Arial" w:hAnsi="Arial" w:cs="Arial"/>
                <w:lang w:val="en-PH" w:eastAsia="en-PH"/>
              </w:rPr>
            </w:pPr>
          </w:p>
        </w:tc>
        <w:tc>
          <w:tcPr>
            <w:tcW w:w="1001" w:type="dxa"/>
            <w:vMerge/>
            <w:tcBorders>
              <w:top w:val="single" w:sz="4" w:space="0" w:color="auto"/>
              <w:left w:val="single" w:sz="4" w:space="0" w:color="auto"/>
              <w:bottom w:val="single" w:sz="4" w:space="0" w:color="auto"/>
              <w:right w:val="single" w:sz="4" w:space="0" w:color="auto"/>
            </w:tcBorders>
            <w:vAlign w:val="center"/>
            <w:hideMark/>
          </w:tcPr>
          <w:p w14:paraId="256D97F6" w14:textId="77777777" w:rsidR="00DA0425" w:rsidRPr="00B06F15" w:rsidRDefault="00DA0425" w:rsidP="00B06F15">
            <w:pPr>
              <w:rPr>
                <w:rFonts w:ascii="Arial" w:hAnsi="Arial" w:cs="Arial"/>
                <w:lang w:val="en-PH" w:eastAsia="en-PH"/>
              </w:rPr>
            </w:pPr>
          </w:p>
        </w:tc>
      </w:tr>
      <w:tr w:rsidR="00B06F15" w:rsidRPr="00B06F15" w14:paraId="37A4B5CB" w14:textId="77777777" w:rsidTr="00DA0425">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2294F1" w14:textId="77777777" w:rsidR="00B06F15" w:rsidRPr="00B06F15" w:rsidRDefault="00B06F15" w:rsidP="00B06F15">
            <w:pPr>
              <w:rPr>
                <w:rFonts w:ascii="Arial" w:hAnsi="Arial" w:cs="Arial"/>
                <w:lang w:val="en-PH" w:eastAsia="en-PH"/>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B8D444" w14:textId="77777777" w:rsidR="00B06F15" w:rsidRPr="00B06F15" w:rsidRDefault="00B06F15" w:rsidP="00B06F15">
            <w:pPr>
              <w:rPr>
                <w:rFonts w:ascii="Arial" w:hAnsi="Arial" w:cs="Arial"/>
                <w:lang w:val="en-PH" w:eastAsia="en-PH"/>
              </w:rPr>
            </w:pPr>
            <w:r w:rsidRPr="00B06F15">
              <w:rPr>
                <w:rFonts w:ascii="Arial" w:hAnsi="Arial" w:cs="Arial"/>
                <w:color w:val="000000"/>
                <w:lang w:val="en-PH" w:eastAsia="en-PH"/>
              </w:rPr>
              <w:t>Highschool</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B41210" w14:textId="77777777" w:rsidR="00B06F15" w:rsidRPr="00B06F15" w:rsidRDefault="00B06F15" w:rsidP="00B06F15">
            <w:pPr>
              <w:jc w:val="center"/>
              <w:rPr>
                <w:rFonts w:ascii="Arial" w:hAnsi="Arial" w:cs="Arial"/>
                <w:lang w:val="en-PH" w:eastAsia="en-PH"/>
              </w:rPr>
            </w:pPr>
            <w:r w:rsidRPr="00B06F15">
              <w:rPr>
                <w:rFonts w:ascii="Arial" w:hAnsi="Arial" w:cs="Arial"/>
                <w:color w:val="000000"/>
                <w:lang w:val="en-PH" w:eastAsia="en-PH"/>
              </w:rPr>
              <w:t>3.60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25D616" w14:textId="77777777" w:rsidR="00B06F15" w:rsidRPr="00B06F15" w:rsidRDefault="00B06F15" w:rsidP="00B06F15">
            <w:pPr>
              <w:rPr>
                <w:rFonts w:ascii="Arial" w:hAnsi="Arial" w:cs="Arial"/>
                <w:lang w:val="en-PH" w:eastAsia="en-PH"/>
              </w:rPr>
            </w:pPr>
          </w:p>
        </w:tc>
        <w:tc>
          <w:tcPr>
            <w:tcW w:w="1001" w:type="dxa"/>
            <w:vMerge/>
            <w:tcBorders>
              <w:top w:val="single" w:sz="4" w:space="0" w:color="auto"/>
              <w:left w:val="single" w:sz="4" w:space="0" w:color="auto"/>
              <w:bottom w:val="single" w:sz="4" w:space="0" w:color="auto"/>
              <w:right w:val="single" w:sz="4" w:space="0" w:color="auto"/>
            </w:tcBorders>
            <w:vAlign w:val="center"/>
            <w:hideMark/>
          </w:tcPr>
          <w:p w14:paraId="249307F3" w14:textId="77777777" w:rsidR="00B06F15" w:rsidRPr="00B06F15" w:rsidRDefault="00B06F15" w:rsidP="00B06F15">
            <w:pPr>
              <w:rPr>
                <w:rFonts w:ascii="Arial" w:hAnsi="Arial" w:cs="Arial"/>
                <w:lang w:val="en-PH" w:eastAsia="en-PH"/>
              </w:rPr>
            </w:pPr>
          </w:p>
        </w:tc>
      </w:tr>
      <w:tr w:rsidR="00B06F15" w:rsidRPr="00B06F15" w14:paraId="0466CDD8" w14:textId="77777777" w:rsidTr="00DA0425">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DEEF48" w14:textId="77777777" w:rsidR="00B06F15" w:rsidRPr="00B06F15" w:rsidRDefault="00B06F15" w:rsidP="00B06F15">
            <w:pPr>
              <w:rPr>
                <w:rFonts w:ascii="Arial" w:hAnsi="Arial" w:cs="Arial"/>
                <w:lang w:val="en-PH" w:eastAsia="en-PH"/>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78E8263" w14:textId="77777777" w:rsidR="00B06F15" w:rsidRPr="00B06F15" w:rsidRDefault="00B06F15" w:rsidP="00B06F15">
            <w:pPr>
              <w:rPr>
                <w:rFonts w:ascii="Arial" w:hAnsi="Arial" w:cs="Arial"/>
                <w:lang w:val="en-PH" w:eastAsia="en-PH"/>
              </w:rPr>
            </w:pPr>
            <w:r w:rsidRPr="00B06F15">
              <w:rPr>
                <w:rFonts w:ascii="Arial" w:hAnsi="Arial" w:cs="Arial"/>
                <w:color w:val="000000"/>
                <w:lang w:val="en-PH" w:eastAsia="en-PH"/>
              </w:rPr>
              <w:t>College</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2CD2A6" w14:textId="77777777" w:rsidR="00B06F15" w:rsidRPr="00B06F15" w:rsidRDefault="00B06F15" w:rsidP="00B06F15">
            <w:pPr>
              <w:jc w:val="center"/>
              <w:rPr>
                <w:rFonts w:ascii="Arial" w:hAnsi="Arial" w:cs="Arial"/>
                <w:lang w:val="en-PH" w:eastAsia="en-PH"/>
              </w:rPr>
            </w:pPr>
            <w:r w:rsidRPr="00B06F15">
              <w:rPr>
                <w:rFonts w:ascii="Arial" w:hAnsi="Arial" w:cs="Arial"/>
                <w:color w:val="000000"/>
                <w:lang w:val="en-PH" w:eastAsia="en-PH"/>
              </w:rPr>
              <w:t>3.94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9A1D78" w14:textId="77777777" w:rsidR="00B06F15" w:rsidRPr="00B06F15" w:rsidRDefault="00B06F15" w:rsidP="00B06F15">
            <w:pPr>
              <w:rPr>
                <w:rFonts w:ascii="Arial" w:hAnsi="Arial" w:cs="Arial"/>
                <w:lang w:val="en-PH" w:eastAsia="en-PH"/>
              </w:rPr>
            </w:pPr>
          </w:p>
        </w:tc>
        <w:tc>
          <w:tcPr>
            <w:tcW w:w="1001" w:type="dxa"/>
            <w:vMerge/>
            <w:tcBorders>
              <w:top w:val="single" w:sz="4" w:space="0" w:color="auto"/>
              <w:left w:val="single" w:sz="4" w:space="0" w:color="auto"/>
              <w:bottom w:val="single" w:sz="4" w:space="0" w:color="auto"/>
              <w:right w:val="single" w:sz="4" w:space="0" w:color="auto"/>
            </w:tcBorders>
            <w:vAlign w:val="center"/>
            <w:hideMark/>
          </w:tcPr>
          <w:p w14:paraId="3669657A" w14:textId="77777777" w:rsidR="00B06F15" w:rsidRPr="00B06F15" w:rsidRDefault="00B06F15" w:rsidP="00B06F15">
            <w:pPr>
              <w:rPr>
                <w:rFonts w:ascii="Arial" w:hAnsi="Arial" w:cs="Arial"/>
                <w:lang w:val="en-PH" w:eastAsia="en-PH"/>
              </w:rPr>
            </w:pPr>
          </w:p>
        </w:tc>
      </w:tr>
      <w:tr w:rsidR="00B06F15" w:rsidRPr="00B06F15" w14:paraId="57D9B694" w14:textId="77777777" w:rsidTr="00DA0425">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F386BF" w14:textId="77777777" w:rsidR="00B06F15" w:rsidRPr="00B06F15" w:rsidRDefault="00B06F15" w:rsidP="00B06F15">
            <w:pPr>
              <w:rPr>
                <w:rFonts w:ascii="Arial" w:hAnsi="Arial" w:cs="Arial"/>
                <w:lang w:val="en-PH" w:eastAsia="en-PH"/>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853ED3" w14:textId="77777777" w:rsidR="00B06F15" w:rsidRPr="00B06F15" w:rsidRDefault="00B06F15" w:rsidP="00B06F15">
            <w:pPr>
              <w:rPr>
                <w:rFonts w:ascii="Arial" w:hAnsi="Arial" w:cs="Arial"/>
                <w:lang w:val="en-PH" w:eastAsia="en-PH"/>
              </w:rPr>
            </w:pPr>
            <w:r w:rsidRPr="00B06F15">
              <w:rPr>
                <w:rFonts w:ascii="Arial" w:hAnsi="Arial" w:cs="Arial"/>
                <w:color w:val="000000"/>
                <w:lang w:val="en-PH" w:eastAsia="en-PH"/>
              </w:rPr>
              <w:t>Postgraduate</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C82527" w14:textId="77777777" w:rsidR="00B06F15" w:rsidRPr="00B06F15" w:rsidRDefault="00B06F15" w:rsidP="00B06F15">
            <w:pPr>
              <w:jc w:val="center"/>
              <w:rPr>
                <w:rFonts w:ascii="Arial" w:hAnsi="Arial" w:cs="Arial"/>
                <w:lang w:val="en-PH" w:eastAsia="en-PH"/>
              </w:rPr>
            </w:pPr>
            <w:r w:rsidRPr="00B06F15">
              <w:rPr>
                <w:rFonts w:ascii="Arial" w:hAnsi="Arial" w:cs="Arial"/>
                <w:color w:val="000000"/>
                <w:lang w:val="en-PH" w:eastAsia="en-PH"/>
              </w:rPr>
              <w:t>3.64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4636CB" w14:textId="77777777" w:rsidR="00B06F15" w:rsidRPr="00B06F15" w:rsidRDefault="00B06F15" w:rsidP="00B06F15">
            <w:pPr>
              <w:rPr>
                <w:rFonts w:ascii="Arial" w:hAnsi="Arial" w:cs="Arial"/>
                <w:lang w:val="en-PH" w:eastAsia="en-PH"/>
              </w:rPr>
            </w:pPr>
          </w:p>
        </w:tc>
        <w:tc>
          <w:tcPr>
            <w:tcW w:w="1001" w:type="dxa"/>
            <w:vMerge/>
            <w:tcBorders>
              <w:top w:val="single" w:sz="4" w:space="0" w:color="auto"/>
              <w:left w:val="single" w:sz="4" w:space="0" w:color="auto"/>
              <w:bottom w:val="single" w:sz="4" w:space="0" w:color="auto"/>
              <w:right w:val="single" w:sz="4" w:space="0" w:color="auto"/>
            </w:tcBorders>
            <w:vAlign w:val="center"/>
            <w:hideMark/>
          </w:tcPr>
          <w:p w14:paraId="2AB0B342" w14:textId="77777777" w:rsidR="00B06F15" w:rsidRPr="00B06F15" w:rsidRDefault="00B06F15" w:rsidP="00B06F15">
            <w:pPr>
              <w:rPr>
                <w:rFonts w:ascii="Arial" w:hAnsi="Arial" w:cs="Arial"/>
                <w:lang w:val="en-PH" w:eastAsia="en-PH"/>
              </w:rPr>
            </w:pPr>
          </w:p>
        </w:tc>
      </w:tr>
      <w:tr w:rsidR="005D7324" w:rsidRPr="00B06F15" w14:paraId="232F7350" w14:textId="77777777" w:rsidTr="00DA0425">
        <w:trPr>
          <w:trHeight w:val="316"/>
        </w:trPr>
        <w:tc>
          <w:tcPr>
            <w:tcW w:w="0" w:type="auto"/>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3E302B" w14:textId="77777777" w:rsidR="005D7324" w:rsidRPr="00B06F15" w:rsidRDefault="005D7324" w:rsidP="00DA0425">
            <w:pPr>
              <w:rPr>
                <w:rFonts w:ascii="Arial" w:hAnsi="Arial" w:cs="Arial"/>
                <w:lang w:val="en-PH" w:eastAsia="en-PH"/>
              </w:rPr>
            </w:pPr>
            <w:r w:rsidRPr="00B06F15">
              <w:rPr>
                <w:rFonts w:ascii="Arial" w:hAnsi="Arial" w:cs="Arial"/>
                <w:color w:val="000000"/>
                <w:lang w:val="en-PH" w:eastAsia="en-PH"/>
              </w:rPr>
              <w:t>Employment Status</w:t>
            </w:r>
          </w:p>
        </w:tc>
        <w:tc>
          <w:tcPr>
            <w:tcW w:w="0" w:type="auto"/>
            <w:tcBorders>
              <w:top w:val="single" w:sz="4" w:space="0" w:color="auto"/>
              <w:left w:val="single" w:sz="4" w:space="0" w:color="auto"/>
              <w:right w:val="single" w:sz="4" w:space="0" w:color="auto"/>
            </w:tcBorders>
            <w:tcMar>
              <w:top w:w="0" w:type="dxa"/>
              <w:left w:w="108" w:type="dxa"/>
              <w:bottom w:w="0" w:type="dxa"/>
              <w:right w:w="108" w:type="dxa"/>
            </w:tcMar>
            <w:hideMark/>
          </w:tcPr>
          <w:p w14:paraId="2ACACABF" w14:textId="3D72DB7E" w:rsidR="005D7324" w:rsidRPr="00B06F15" w:rsidRDefault="005D7324" w:rsidP="00B06F15">
            <w:pPr>
              <w:rPr>
                <w:rFonts w:ascii="Arial" w:hAnsi="Arial" w:cs="Arial"/>
                <w:lang w:val="en-PH" w:eastAsia="en-PH"/>
              </w:rPr>
            </w:pPr>
            <w:r w:rsidRPr="00B06F15">
              <w:rPr>
                <w:rFonts w:ascii="Arial" w:hAnsi="Arial" w:cs="Arial"/>
                <w:color w:val="000000"/>
                <w:lang w:val="en-PH" w:eastAsia="en-PH"/>
              </w:rPr>
              <w:t>Full- time</w:t>
            </w:r>
          </w:p>
        </w:tc>
        <w:tc>
          <w:tcPr>
            <w:tcW w:w="0" w:type="auto"/>
            <w:tcBorders>
              <w:top w:val="single" w:sz="4" w:space="0" w:color="auto"/>
              <w:left w:val="single" w:sz="4" w:space="0" w:color="auto"/>
              <w:right w:val="single" w:sz="4" w:space="0" w:color="auto"/>
            </w:tcBorders>
            <w:tcMar>
              <w:top w:w="0" w:type="dxa"/>
              <w:left w:w="108" w:type="dxa"/>
              <w:bottom w:w="0" w:type="dxa"/>
              <w:right w:w="108" w:type="dxa"/>
            </w:tcMar>
            <w:hideMark/>
          </w:tcPr>
          <w:p w14:paraId="40D0D528" w14:textId="4A07B0AE" w:rsidR="005D7324" w:rsidRPr="00B06F15" w:rsidRDefault="005D7324" w:rsidP="00B06F15">
            <w:pPr>
              <w:jc w:val="center"/>
              <w:rPr>
                <w:rFonts w:ascii="Arial" w:hAnsi="Arial" w:cs="Arial"/>
                <w:lang w:val="en-PH" w:eastAsia="en-PH"/>
              </w:rPr>
            </w:pPr>
            <w:r w:rsidRPr="00B06F15">
              <w:rPr>
                <w:rFonts w:ascii="Arial" w:hAnsi="Arial" w:cs="Arial"/>
                <w:color w:val="000000"/>
                <w:lang w:val="en-PH" w:eastAsia="en-PH"/>
              </w:rPr>
              <w:t>3.77</w:t>
            </w:r>
          </w:p>
        </w:tc>
        <w:tc>
          <w:tcPr>
            <w:tcW w:w="0" w:type="auto"/>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68E3C38" w14:textId="77777777" w:rsidR="005D7324" w:rsidRPr="00B06F15" w:rsidRDefault="005D7324" w:rsidP="00B06F15">
            <w:pPr>
              <w:jc w:val="center"/>
              <w:rPr>
                <w:rFonts w:ascii="Arial" w:hAnsi="Arial" w:cs="Arial"/>
                <w:lang w:val="en-PH" w:eastAsia="en-PH"/>
              </w:rPr>
            </w:pPr>
            <w:r w:rsidRPr="00B06F15">
              <w:rPr>
                <w:rFonts w:ascii="Arial" w:hAnsi="Arial" w:cs="Arial"/>
                <w:color w:val="000000"/>
                <w:lang w:val="en-PH" w:eastAsia="en-PH"/>
              </w:rPr>
              <w:t>F = 0.63</w:t>
            </w:r>
          </w:p>
        </w:tc>
        <w:tc>
          <w:tcPr>
            <w:tcW w:w="1001"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9A8FE45" w14:textId="77777777" w:rsidR="005D7324" w:rsidRPr="00B06F15" w:rsidRDefault="005D7324" w:rsidP="00B06F15">
            <w:pPr>
              <w:jc w:val="center"/>
              <w:rPr>
                <w:rFonts w:ascii="Arial" w:hAnsi="Arial" w:cs="Arial"/>
                <w:lang w:val="en-PH" w:eastAsia="en-PH"/>
              </w:rPr>
            </w:pPr>
            <w:r w:rsidRPr="00B06F15">
              <w:rPr>
                <w:rFonts w:ascii="Arial" w:hAnsi="Arial" w:cs="Arial"/>
                <w:color w:val="000000"/>
                <w:lang w:val="en-PH" w:eastAsia="en-PH"/>
              </w:rPr>
              <w:t>p = .596</w:t>
            </w:r>
          </w:p>
        </w:tc>
      </w:tr>
      <w:tr w:rsidR="00B06F15" w:rsidRPr="00B06F15" w14:paraId="1AF062E1" w14:textId="77777777" w:rsidTr="00DA0425">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236F17F" w14:textId="77777777" w:rsidR="00B06F15" w:rsidRPr="00B06F15" w:rsidRDefault="00B06F15" w:rsidP="00B06F15">
            <w:pPr>
              <w:rPr>
                <w:rFonts w:ascii="Arial" w:hAnsi="Arial" w:cs="Arial"/>
                <w:lang w:val="en-PH" w:eastAsia="en-PH"/>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DB78F1" w14:textId="77777777" w:rsidR="00B06F15" w:rsidRPr="00B06F15" w:rsidRDefault="00B06F15" w:rsidP="00B06F15">
            <w:pPr>
              <w:rPr>
                <w:rFonts w:ascii="Arial" w:hAnsi="Arial" w:cs="Arial"/>
                <w:lang w:val="en-PH" w:eastAsia="en-PH"/>
              </w:rPr>
            </w:pPr>
            <w:r w:rsidRPr="00B06F15">
              <w:rPr>
                <w:rFonts w:ascii="Arial" w:hAnsi="Arial" w:cs="Arial"/>
                <w:color w:val="000000"/>
                <w:lang w:val="en-PH" w:eastAsia="en-PH"/>
              </w:rPr>
              <w:t>Part-time</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BB8D4B" w14:textId="77777777" w:rsidR="00B06F15" w:rsidRPr="00B06F15" w:rsidRDefault="00B06F15" w:rsidP="00B06F15">
            <w:pPr>
              <w:jc w:val="center"/>
              <w:rPr>
                <w:rFonts w:ascii="Arial" w:hAnsi="Arial" w:cs="Arial"/>
                <w:lang w:val="en-PH" w:eastAsia="en-PH"/>
              </w:rPr>
            </w:pPr>
            <w:r w:rsidRPr="00B06F15">
              <w:rPr>
                <w:rFonts w:ascii="Arial" w:hAnsi="Arial" w:cs="Arial"/>
                <w:color w:val="000000"/>
                <w:lang w:val="en-PH" w:eastAsia="en-PH"/>
              </w:rPr>
              <w:t>3.63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28449F" w14:textId="77777777" w:rsidR="00B06F15" w:rsidRPr="00B06F15" w:rsidRDefault="00B06F15" w:rsidP="00B06F15">
            <w:pPr>
              <w:rPr>
                <w:rFonts w:ascii="Arial" w:hAnsi="Arial" w:cs="Arial"/>
                <w:lang w:val="en-PH" w:eastAsia="en-PH"/>
              </w:rPr>
            </w:pPr>
          </w:p>
        </w:tc>
        <w:tc>
          <w:tcPr>
            <w:tcW w:w="1001" w:type="dxa"/>
            <w:vMerge/>
            <w:tcBorders>
              <w:top w:val="single" w:sz="4" w:space="0" w:color="auto"/>
              <w:left w:val="single" w:sz="4" w:space="0" w:color="auto"/>
              <w:bottom w:val="single" w:sz="4" w:space="0" w:color="auto"/>
              <w:right w:val="single" w:sz="4" w:space="0" w:color="auto"/>
            </w:tcBorders>
            <w:vAlign w:val="center"/>
            <w:hideMark/>
          </w:tcPr>
          <w:p w14:paraId="6FDD6173" w14:textId="77777777" w:rsidR="00B06F15" w:rsidRPr="00B06F15" w:rsidRDefault="00B06F15" w:rsidP="00B06F15">
            <w:pPr>
              <w:rPr>
                <w:rFonts w:ascii="Arial" w:hAnsi="Arial" w:cs="Arial"/>
                <w:lang w:val="en-PH" w:eastAsia="en-PH"/>
              </w:rPr>
            </w:pPr>
          </w:p>
        </w:tc>
      </w:tr>
      <w:tr w:rsidR="00B06F15" w:rsidRPr="00B06F15" w14:paraId="39185B31" w14:textId="77777777" w:rsidTr="00DA0425">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0E0D02" w14:textId="77777777" w:rsidR="00B06F15" w:rsidRPr="00B06F15" w:rsidRDefault="00B06F15" w:rsidP="00B06F15">
            <w:pPr>
              <w:rPr>
                <w:rFonts w:ascii="Arial" w:hAnsi="Arial" w:cs="Arial"/>
                <w:lang w:val="en-PH" w:eastAsia="en-PH"/>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15D334" w14:textId="77777777" w:rsidR="00B06F15" w:rsidRPr="00B06F15" w:rsidRDefault="00B06F15" w:rsidP="00B06F15">
            <w:pPr>
              <w:rPr>
                <w:rFonts w:ascii="Arial" w:hAnsi="Arial" w:cs="Arial"/>
                <w:lang w:val="en-PH" w:eastAsia="en-PH"/>
              </w:rPr>
            </w:pPr>
            <w:r w:rsidRPr="00B06F15">
              <w:rPr>
                <w:rFonts w:ascii="Arial" w:hAnsi="Arial" w:cs="Arial"/>
                <w:color w:val="000000"/>
                <w:lang w:val="en-PH" w:eastAsia="en-PH"/>
              </w:rPr>
              <w:t>Self-employed</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5444AF" w14:textId="77777777" w:rsidR="00B06F15" w:rsidRPr="00B06F15" w:rsidRDefault="00B06F15" w:rsidP="00B06F15">
            <w:pPr>
              <w:jc w:val="center"/>
              <w:rPr>
                <w:rFonts w:ascii="Arial" w:hAnsi="Arial" w:cs="Arial"/>
                <w:lang w:val="en-PH" w:eastAsia="en-PH"/>
              </w:rPr>
            </w:pPr>
            <w:r w:rsidRPr="00B06F15">
              <w:rPr>
                <w:rFonts w:ascii="Arial" w:hAnsi="Arial" w:cs="Arial"/>
                <w:color w:val="000000"/>
                <w:lang w:val="en-PH" w:eastAsia="en-PH"/>
              </w:rPr>
              <w:t>3.91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DBE2C3" w14:textId="77777777" w:rsidR="00B06F15" w:rsidRPr="00B06F15" w:rsidRDefault="00B06F15" w:rsidP="00B06F15">
            <w:pPr>
              <w:rPr>
                <w:rFonts w:ascii="Arial" w:hAnsi="Arial" w:cs="Arial"/>
                <w:lang w:val="en-PH" w:eastAsia="en-PH"/>
              </w:rPr>
            </w:pPr>
          </w:p>
        </w:tc>
        <w:tc>
          <w:tcPr>
            <w:tcW w:w="1001" w:type="dxa"/>
            <w:vMerge/>
            <w:tcBorders>
              <w:top w:val="single" w:sz="4" w:space="0" w:color="auto"/>
              <w:left w:val="single" w:sz="4" w:space="0" w:color="auto"/>
              <w:bottom w:val="single" w:sz="4" w:space="0" w:color="auto"/>
              <w:right w:val="single" w:sz="4" w:space="0" w:color="auto"/>
            </w:tcBorders>
            <w:vAlign w:val="center"/>
            <w:hideMark/>
          </w:tcPr>
          <w:p w14:paraId="6E972FF9" w14:textId="77777777" w:rsidR="00B06F15" w:rsidRPr="00B06F15" w:rsidRDefault="00B06F15" w:rsidP="00B06F15">
            <w:pPr>
              <w:rPr>
                <w:rFonts w:ascii="Arial" w:hAnsi="Arial" w:cs="Arial"/>
                <w:lang w:val="en-PH" w:eastAsia="en-PH"/>
              </w:rPr>
            </w:pPr>
          </w:p>
        </w:tc>
      </w:tr>
      <w:tr w:rsidR="00B06F15" w:rsidRPr="00B06F15" w14:paraId="463D2841" w14:textId="77777777" w:rsidTr="00DA0425">
        <w:trPr>
          <w:trHeight w:val="21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6F4AD4" w14:textId="77777777" w:rsidR="00B06F15" w:rsidRPr="00B06F15" w:rsidRDefault="00B06F15" w:rsidP="00B06F15">
            <w:pPr>
              <w:rPr>
                <w:rFonts w:ascii="Arial" w:hAnsi="Arial" w:cs="Arial"/>
                <w:lang w:val="en-PH" w:eastAsia="en-PH"/>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9693AA" w14:textId="77777777" w:rsidR="00B06F15" w:rsidRPr="00B06F15" w:rsidRDefault="00B06F15" w:rsidP="00B06F15">
            <w:pPr>
              <w:rPr>
                <w:rFonts w:ascii="Arial" w:hAnsi="Arial" w:cs="Arial"/>
                <w:lang w:val="en-PH" w:eastAsia="en-PH"/>
              </w:rPr>
            </w:pPr>
            <w:r w:rsidRPr="00B06F15">
              <w:rPr>
                <w:rFonts w:ascii="Arial" w:hAnsi="Arial" w:cs="Arial"/>
                <w:color w:val="000000"/>
                <w:lang w:val="en-PH" w:eastAsia="en-PH"/>
              </w:rPr>
              <w:t>Unemployed</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ABA2EB" w14:textId="77777777" w:rsidR="00B06F15" w:rsidRPr="00B06F15" w:rsidRDefault="00B06F15" w:rsidP="00B06F15">
            <w:pPr>
              <w:jc w:val="center"/>
              <w:rPr>
                <w:rFonts w:ascii="Arial" w:hAnsi="Arial" w:cs="Arial"/>
                <w:lang w:val="en-PH" w:eastAsia="en-PH"/>
              </w:rPr>
            </w:pPr>
            <w:r w:rsidRPr="00B06F15">
              <w:rPr>
                <w:rFonts w:ascii="Arial" w:hAnsi="Arial" w:cs="Arial"/>
                <w:color w:val="000000"/>
                <w:lang w:val="en-PH" w:eastAsia="en-PH"/>
              </w:rPr>
              <w:t>3.72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95FA1F" w14:textId="77777777" w:rsidR="00B06F15" w:rsidRPr="00B06F15" w:rsidRDefault="00B06F15" w:rsidP="00B06F15">
            <w:pPr>
              <w:rPr>
                <w:rFonts w:ascii="Arial" w:hAnsi="Arial" w:cs="Arial"/>
                <w:lang w:val="en-PH" w:eastAsia="en-PH"/>
              </w:rPr>
            </w:pPr>
          </w:p>
        </w:tc>
        <w:tc>
          <w:tcPr>
            <w:tcW w:w="1001" w:type="dxa"/>
            <w:vMerge/>
            <w:tcBorders>
              <w:top w:val="single" w:sz="4" w:space="0" w:color="auto"/>
              <w:left w:val="single" w:sz="4" w:space="0" w:color="auto"/>
              <w:bottom w:val="single" w:sz="4" w:space="0" w:color="auto"/>
              <w:right w:val="single" w:sz="4" w:space="0" w:color="auto"/>
            </w:tcBorders>
            <w:vAlign w:val="center"/>
            <w:hideMark/>
          </w:tcPr>
          <w:p w14:paraId="3CA94EB4" w14:textId="77777777" w:rsidR="00B06F15" w:rsidRPr="00B06F15" w:rsidRDefault="00B06F15" w:rsidP="00B06F15">
            <w:pPr>
              <w:rPr>
                <w:rFonts w:ascii="Arial" w:hAnsi="Arial" w:cs="Arial"/>
                <w:lang w:val="en-PH" w:eastAsia="en-PH"/>
              </w:rPr>
            </w:pPr>
          </w:p>
        </w:tc>
      </w:tr>
      <w:tr w:rsidR="00DA0425" w:rsidRPr="00B06F15" w14:paraId="572BA6E4" w14:textId="77777777" w:rsidTr="00DA0425">
        <w:trPr>
          <w:trHeight w:val="390"/>
        </w:trPr>
        <w:tc>
          <w:tcPr>
            <w:tcW w:w="0" w:type="auto"/>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33E2FCA" w14:textId="77777777" w:rsidR="00DA0425" w:rsidRPr="00B06F15" w:rsidRDefault="00DA0425" w:rsidP="00DA0425">
            <w:pPr>
              <w:rPr>
                <w:rFonts w:ascii="Arial" w:hAnsi="Arial" w:cs="Arial"/>
                <w:lang w:val="en-PH" w:eastAsia="en-PH"/>
              </w:rPr>
            </w:pPr>
            <w:r w:rsidRPr="00B06F15">
              <w:rPr>
                <w:rFonts w:ascii="Arial" w:hAnsi="Arial" w:cs="Arial"/>
                <w:color w:val="000000"/>
                <w:lang w:val="en-PH" w:eastAsia="en-PH"/>
              </w:rPr>
              <w:t>Family’s Monthly Income</w:t>
            </w:r>
          </w:p>
        </w:tc>
        <w:tc>
          <w:tcPr>
            <w:tcW w:w="0" w:type="auto"/>
            <w:tcBorders>
              <w:top w:val="single" w:sz="4" w:space="0" w:color="auto"/>
              <w:left w:val="single" w:sz="4" w:space="0" w:color="auto"/>
              <w:right w:val="single" w:sz="4" w:space="0" w:color="auto"/>
            </w:tcBorders>
            <w:tcMar>
              <w:top w:w="0" w:type="dxa"/>
              <w:left w:w="108" w:type="dxa"/>
              <w:bottom w:w="0" w:type="dxa"/>
              <w:right w:w="108" w:type="dxa"/>
            </w:tcMar>
            <w:hideMark/>
          </w:tcPr>
          <w:p w14:paraId="73BC1A9E" w14:textId="52ADDFDD" w:rsidR="00DA0425" w:rsidRPr="00B06F15" w:rsidRDefault="00DA0425" w:rsidP="00B06F15">
            <w:pPr>
              <w:rPr>
                <w:rFonts w:ascii="Arial" w:hAnsi="Arial" w:cs="Arial"/>
                <w:lang w:val="en-PH" w:eastAsia="en-PH"/>
              </w:rPr>
            </w:pPr>
            <w:r w:rsidRPr="00B06F15">
              <w:rPr>
                <w:rFonts w:ascii="Arial" w:hAnsi="Arial" w:cs="Arial"/>
                <w:color w:val="000000"/>
                <w:lang w:val="en-PH" w:eastAsia="en-PH"/>
              </w:rPr>
              <w:t>Poor </w:t>
            </w:r>
          </w:p>
        </w:tc>
        <w:tc>
          <w:tcPr>
            <w:tcW w:w="0" w:type="auto"/>
            <w:tcBorders>
              <w:top w:val="single" w:sz="4" w:space="0" w:color="auto"/>
              <w:left w:val="single" w:sz="4" w:space="0" w:color="auto"/>
              <w:right w:val="single" w:sz="4" w:space="0" w:color="auto"/>
            </w:tcBorders>
            <w:tcMar>
              <w:top w:w="0" w:type="dxa"/>
              <w:left w:w="108" w:type="dxa"/>
              <w:bottom w:w="0" w:type="dxa"/>
              <w:right w:w="108" w:type="dxa"/>
            </w:tcMar>
            <w:hideMark/>
          </w:tcPr>
          <w:p w14:paraId="12560F1F" w14:textId="0A5D6660" w:rsidR="00DA0425" w:rsidRPr="00B06F15" w:rsidRDefault="00DA0425" w:rsidP="00B06F15">
            <w:pPr>
              <w:jc w:val="center"/>
              <w:rPr>
                <w:rFonts w:ascii="Arial" w:hAnsi="Arial" w:cs="Arial"/>
                <w:lang w:val="en-PH" w:eastAsia="en-PH"/>
              </w:rPr>
            </w:pPr>
            <w:r w:rsidRPr="00B06F15">
              <w:rPr>
                <w:rFonts w:ascii="Arial" w:hAnsi="Arial" w:cs="Arial"/>
                <w:color w:val="000000"/>
                <w:lang w:val="en-PH" w:eastAsia="en-PH"/>
              </w:rPr>
              <w:t>3.7</w:t>
            </w:r>
          </w:p>
        </w:tc>
        <w:tc>
          <w:tcPr>
            <w:tcW w:w="0" w:type="auto"/>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8EC526" w14:textId="77777777" w:rsidR="00DA0425" w:rsidRPr="00B06F15" w:rsidRDefault="00DA0425" w:rsidP="00B06F15">
            <w:pPr>
              <w:jc w:val="center"/>
              <w:rPr>
                <w:rFonts w:ascii="Arial" w:hAnsi="Arial" w:cs="Arial"/>
                <w:lang w:val="en-PH" w:eastAsia="en-PH"/>
              </w:rPr>
            </w:pPr>
            <w:r w:rsidRPr="00B06F15">
              <w:rPr>
                <w:rFonts w:ascii="Arial" w:hAnsi="Arial" w:cs="Arial"/>
                <w:color w:val="000000"/>
                <w:lang w:val="en-PH" w:eastAsia="en-PH"/>
              </w:rPr>
              <w:t>F = 1.23</w:t>
            </w:r>
          </w:p>
        </w:tc>
        <w:tc>
          <w:tcPr>
            <w:tcW w:w="1001"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22DEEB7" w14:textId="77777777" w:rsidR="00DA0425" w:rsidRPr="00B06F15" w:rsidRDefault="00DA0425" w:rsidP="00B06F15">
            <w:pPr>
              <w:jc w:val="center"/>
              <w:rPr>
                <w:rFonts w:ascii="Arial" w:hAnsi="Arial" w:cs="Arial"/>
                <w:lang w:val="en-PH" w:eastAsia="en-PH"/>
              </w:rPr>
            </w:pPr>
            <w:r w:rsidRPr="00B06F15">
              <w:rPr>
                <w:rFonts w:ascii="Arial" w:hAnsi="Arial" w:cs="Arial"/>
                <w:color w:val="000000"/>
                <w:lang w:val="en-PH" w:eastAsia="en-PH"/>
              </w:rPr>
              <w:t>p = .317</w:t>
            </w:r>
          </w:p>
        </w:tc>
      </w:tr>
      <w:tr w:rsidR="00B06F15" w:rsidRPr="00B06F15" w14:paraId="18BAC589" w14:textId="77777777" w:rsidTr="00DA0425">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5B95E87" w14:textId="77777777" w:rsidR="00B06F15" w:rsidRPr="00B06F15" w:rsidRDefault="00B06F15" w:rsidP="00B06F15">
            <w:pPr>
              <w:rPr>
                <w:rFonts w:ascii="Arial" w:hAnsi="Arial" w:cs="Arial"/>
                <w:lang w:val="en-PH" w:eastAsia="en-PH"/>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6C588D" w14:textId="77777777" w:rsidR="00B06F15" w:rsidRPr="00B06F15" w:rsidRDefault="00B06F15" w:rsidP="00B06F15">
            <w:pPr>
              <w:rPr>
                <w:rFonts w:ascii="Arial" w:hAnsi="Arial" w:cs="Arial"/>
                <w:lang w:val="en-PH" w:eastAsia="en-PH"/>
              </w:rPr>
            </w:pPr>
            <w:r w:rsidRPr="00B06F15">
              <w:rPr>
                <w:rFonts w:ascii="Arial" w:hAnsi="Arial" w:cs="Arial"/>
                <w:color w:val="000000"/>
                <w:lang w:val="en-PH" w:eastAsia="en-PH"/>
              </w:rPr>
              <w:t>Low-income</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8E0EA2" w14:textId="77777777" w:rsidR="00B06F15" w:rsidRPr="00B06F15" w:rsidRDefault="00B06F15" w:rsidP="00B06F15">
            <w:pPr>
              <w:jc w:val="center"/>
              <w:rPr>
                <w:rFonts w:ascii="Arial" w:hAnsi="Arial" w:cs="Arial"/>
                <w:lang w:val="en-PH" w:eastAsia="en-PH"/>
              </w:rPr>
            </w:pPr>
            <w:r w:rsidRPr="00B06F15">
              <w:rPr>
                <w:rFonts w:ascii="Arial" w:hAnsi="Arial" w:cs="Arial"/>
                <w:color w:val="000000"/>
                <w:lang w:val="en-PH" w:eastAsia="en-PH"/>
              </w:rPr>
              <w:t>3.86</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D44EE5" w14:textId="77777777" w:rsidR="00B06F15" w:rsidRPr="00B06F15" w:rsidRDefault="00B06F15" w:rsidP="00B06F15">
            <w:pPr>
              <w:rPr>
                <w:rFonts w:ascii="Arial" w:hAnsi="Arial" w:cs="Arial"/>
                <w:lang w:val="en-PH" w:eastAsia="en-PH"/>
              </w:rPr>
            </w:pPr>
          </w:p>
        </w:tc>
        <w:tc>
          <w:tcPr>
            <w:tcW w:w="1001" w:type="dxa"/>
            <w:vMerge/>
            <w:tcBorders>
              <w:top w:val="single" w:sz="4" w:space="0" w:color="auto"/>
              <w:left w:val="single" w:sz="4" w:space="0" w:color="auto"/>
              <w:bottom w:val="single" w:sz="4" w:space="0" w:color="auto"/>
              <w:right w:val="single" w:sz="4" w:space="0" w:color="auto"/>
            </w:tcBorders>
            <w:vAlign w:val="center"/>
            <w:hideMark/>
          </w:tcPr>
          <w:p w14:paraId="7DE36C32" w14:textId="77777777" w:rsidR="00B06F15" w:rsidRPr="00B06F15" w:rsidRDefault="00B06F15" w:rsidP="00B06F15">
            <w:pPr>
              <w:rPr>
                <w:rFonts w:ascii="Arial" w:hAnsi="Arial" w:cs="Arial"/>
                <w:lang w:val="en-PH" w:eastAsia="en-PH"/>
              </w:rPr>
            </w:pPr>
          </w:p>
        </w:tc>
      </w:tr>
      <w:tr w:rsidR="00B06F15" w:rsidRPr="00B06F15" w14:paraId="2B657271" w14:textId="77777777" w:rsidTr="00DA0425">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38C68D" w14:textId="77777777" w:rsidR="00B06F15" w:rsidRPr="00B06F15" w:rsidRDefault="00B06F15" w:rsidP="00B06F15">
            <w:pPr>
              <w:rPr>
                <w:rFonts w:ascii="Arial" w:hAnsi="Arial" w:cs="Arial"/>
                <w:lang w:val="en-PH" w:eastAsia="en-PH"/>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25E864" w14:textId="77777777" w:rsidR="00B06F15" w:rsidRPr="00B06F15" w:rsidRDefault="00B06F15" w:rsidP="00B06F15">
            <w:pPr>
              <w:rPr>
                <w:rFonts w:ascii="Arial" w:hAnsi="Arial" w:cs="Arial"/>
                <w:lang w:val="en-PH" w:eastAsia="en-PH"/>
              </w:rPr>
            </w:pPr>
            <w:r w:rsidRPr="00B06F15">
              <w:rPr>
                <w:rFonts w:ascii="Arial" w:hAnsi="Arial" w:cs="Arial"/>
                <w:color w:val="000000"/>
                <w:lang w:val="en-PH" w:eastAsia="en-PH"/>
              </w:rPr>
              <w:t>Lower Middle Class</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50FDA7" w14:textId="77777777" w:rsidR="00B06F15" w:rsidRPr="00B06F15" w:rsidRDefault="00B06F15" w:rsidP="00B06F15">
            <w:pPr>
              <w:jc w:val="center"/>
              <w:rPr>
                <w:rFonts w:ascii="Arial" w:hAnsi="Arial" w:cs="Arial"/>
                <w:lang w:val="en-PH" w:eastAsia="en-PH"/>
              </w:rPr>
            </w:pPr>
            <w:r w:rsidRPr="00B06F15">
              <w:rPr>
                <w:rFonts w:ascii="Arial" w:hAnsi="Arial" w:cs="Arial"/>
                <w:color w:val="000000"/>
                <w:lang w:val="en-PH" w:eastAsia="en-PH"/>
              </w:rPr>
              <w:t>4.05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1FA16C" w14:textId="77777777" w:rsidR="00B06F15" w:rsidRPr="00B06F15" w:rsidRDefault="00B06F15" w:rsidP="00B06F15">
            <w:pPr>
              <w:rPr>
                <w:rFonts w:ascii="Arial" w:hAnsi="Arial" w:cs="Arial"/>
                <w:lang w:val="en-PH" w:eastAsia="en-PH"/>
              </w:rPr>
            </w:pPr>
          </w:p>
        </w:tc>
        <w:tc>
          <w:tcPr>
            <w:tcW w:w="1001" w:type="dxa"/>
            <w:vMerge/>
            <w:tcBorders>
              <w:top w:val="single" w:sz="4" w:space="0" w:color="auto"/>
              <w:left w:val="single" w:sz="4" w:space="0" w:color="auto"/>
              <w:bottom w:val="single" w:sz="4" w:space="0" w:color="auto"/>
              <w:right w:val="single" w:sz="4" w:space="0" w:color="auto"/>
            </w:tcBorders>
            <w:vAlign w:val="center"/>
            <w:hideMark/>
          </w:tcPr>
          <w:p w14:paraId="10807717" w14:textId="77777777" w:rsidR="00B06F15" w:rsidRPr="00B06F15" w:rsidRDefault="00B06F15" w:rsidP="00B06F15">
            <w:pPr>
              <w:rPr>
                <w:rFonts w:ascii="Arial" w:hAnsi="Arial" w:cs="Arial"/>
                <w:lang w:val="en-PH" w:eastAsia="en-PH"/>
              </w:rPr>
            </w:pPr>
          </w:p>
        </w:tc>
      </w:tr>
      <w:tr w:rsidR="00B06F15" w:rsidRPr="00B06F15" w14:paraId="4E1BF16B" w14:textId="77777777" w:rsidTr="00DA0425">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E41EA8" w14:textId="77777777" w:rsidR="00B06F15" w:rsidRPr="00B06F15" w:rsidRDefault="00B06F15" w:rsidP="00B06F15">
            <w:pPr>
              <w:rPr>
                <w:rFonts w:ascii="Arial" w:hAnsi="Arial" w:cs="Arial"/>
                <w:lang w:val="en-PH" w:eastAsia="en-PH"/>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79096B" w14:textId="77777777" w:rsidR="00B06F15" w:rsidRPr="00B06F15" w:rsidRDefault="00B06F15" w:rsidP="00B06F15">
            <w:pPr>
              <w:rPr>
                <w:rFonts w:ascii="Arial" w:hAnsi="Arial" w:cs="Arial"/>
                <w:lang w:val="en-PH" w:eastAsia="en-PH"/>
              </w:rPr>
            </w:pPr>
            <w:r w:rsidRPr="00B06F15">
              <w:rPr>
                <w:rFonts w:ascii="Arial" w:hAnsi="Arial" w:cs="Arial"/>
                <w:color w:val="000000"/>
                <w:lang w:val="en-PH" w:eastAsia="en-PH"/>
              </w:rPr>
              <w:t>Middle and Upper Class</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6B2769" w14:textId="77777777" w:rsidR="00B06F15" w:rsidRPr="00B06F15" w:rsidRDefault="00B06F15" w:rsidP="00B06F15">
            <w:pPr>
              <w:jc w:val="center"/>
              <w:rPr>
                <w:rFonts w:ascii="Arial" w:hAnsi="Arial" w:cs="Arial"/>
                <w:lang w:val="en-PH" w:eastAsia="en-PH"/>
              </w:rPr>
            </w:pPr>
            <w:r w:rsidRPr="00B06F15">
              <w:rPr>
                <w:rFonts w:ascii="Arial" w:hAnsi="Arial" w:cs="Arial"/>
                <w:color w:val="000000"/>
                <w:lang w:val="en-PH" w:eastAsia="en-PH"/>
              </w:rPr>
              <w:t>3.8</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D3C34E" w14:textId="77777777" w:rsidR="00B06F15" w:rsidRPr="00B06F15" w:rsidRDefault="00B06F15" w:rsidP="00B06F15">
            <w:pPr>
              <w:rPr>
                <w:rFonts w:ascii="Arial" w:hAnsi="Arial" w:cs="Arial"/>
                <w:lang w:val="en-PH" w:eastAsia="en-PH"/>
              </w:rPr>
            </w:pPr>
          </w:p>
        </w:tc>
        <w:tc>
          <w:tcPr>
            <w:tcW w:w="1001" w:type="dxa"/>
            <w:vMerge/>
            <w:tcBorders>
              <w:top w:val="single" w:sz="4" w:space="0" w:color="auto"/>
              <w:left w:val="single" w:sz="4" w:space="0" w:color="auto"/>
              <w:bottom w:val="single" w:sz="4" w:space="0" w:color="auto"/>
              <w:right w:val="single" w:sz="4" w:space="0" w:color="auto"/>
            </w:tcBorders>
            <w:vAlign w:val="center"/>
            <w:hideMark/>
          </w:tcPr>
          <w:p w14:paraId="58F87135" w14:textId="77777777" w:rsidR="00B06F15" w:rsidRPr="00B06F15" w:rsidRDefault="00B06F15" w:rsidP="00B06F15">
            <w:pPr>
              <w:rPr>
                <w:rFonts w:ascii="Arial" w:hAnsi="Arial" w:cs="Arial"/>
                <w:lang w:val="en-PH" w:eastAsia="en-PH"/>
              </w:rPr>
            </w:pPr>
          </w:p>
        </w:tc>
      </w:tr>
      <w:tr w:rsidR="00DA0425" w:rsidRPr="00B06F15" w14:paraId="170B9BD2" w14:textId="77777777" w:rsidTr="00DA0425">
        <w:trPr>
          <w:trHeight w:val="285"/>
        </w:trPr>
        <w:tc>
          <w:tcPr>
            <w:tcW w:w="0" w:type="auto"/>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1ABEC4" w14:textId="77777777" w:rsidR="00DA0425" w:rsidRPr="00B06F15" w:rsidRDefault="00DA0425" w:rsidP="00DA0425">
            <w:pPr>
              <w:rPr>
                <w:rFonts w:ascii="Arial" w:hAnsi="Arial" w:cs="Arial"/>
                <w:lang w:val="en-PH" w:eastAsia="en-PH"/>
              </w:rPr>
            </w:pPr>
            <w:r w:rsidRPr="00B06F15">
              <w:rPr>
                <w:rFonts w:ascii="Arial" w:hAnsi="Arial" w:cs="Arial"/>
                <w:color w:val="000000"/>
                <w:lang w:val="en-PH" w:eastAsia="en-PH"/>
              </w:rPr>
              <w:t>Financial Assistance</w:t>
            </w:r>
          </w:p>
        </w:tc>
        <w:tc>
          <w:tcPr>
            <w:tcW w:w="0" w:type="auto"/>
            <w:tcBorders>
              <w:top w:val="single" w:sz="4" w:space="0" w:color="auto"/>
              <w:left w:val="single" w:sz="4" w:space="0" w:color="auto"/>
              <w:right w:val="single" w:sz="4" w:space="0" w:color="auto"/>
            </w:tcBorders>
            <w:tcMar>
              <w:top w:w="0" w:type="dxa"/>
              <w:left w:w="108" w:type="dxa"/>
              <w:bottom w:w="0" w:type="dxa"/>
              <w:right w:w="108" w:type="dxa"/>
            </w:tcMar>
            <w:hideMark/>
          </w:tcPr>
          <w:p w14:paraId="3415189B" w14:textId="05D9DDFC" w:rsidR="00DA0425" w:rsidRPr="00B06F15" w:rsidRDefault="00DA0425" w:rsidP="00B06F15">
            <w:pPr>
              <w:rPr>
                <w:rFonts w:ascii="Arial" w:hAnsi="Arial" w:cs="Arial"/>
                <w:lang w:val="en-PH" w:eastAsia="en-PH"/>
              </w:rPr>
            </w:pPr>
            <w:r w:rsidRPr="00B06F15">
              <w:rPr>
                <w:rFonts w:ascii="Arial" w:hAnsi="Arial" w:cs="Arial"/>
                <w:color w:val="000000"/>
                <w:lang w:val="en-PH" w:eastAsia="en-PH"/>
              </w:rPr>
              <w:t>Yes</w:t>
            </w:r>
          </w:p>
        </w:tc>
        <w:tc>
          <w:tcPr>
            <w:tcW w:w="0" w:type="auto"/>
            <w:tcBorders>
              <w:top w:val="single" w:sz="4" w:space="0" w:color="auto"/>
              <w:left w:val="single" w:sz="4" w:space="0" w:color="auto"/>
              <w:right w:val="single" w:sz="4" w:space="0" w:color="auto"/>
            </w:tcBorders>
            <w:tcMar>
              <w:top w:w="0" w:type="dxa"/>
              <w:left w:w="108" w:type="dxa"/>
              <w:bottom w:w="0" w:type="dxa"/>
              <w:right w:w="108" w:type="dxa"/>
            </w:tcMar>
            <w:hideMark/>
          </w:tcPr>
          <w:p w14:paraId="285DBD04" w14:textId="1A9E72FB" w:rsidR="00DA0425" w:rsidRPr="00B06F15" w:rsidRDefault="00DA0425" w:rsidP="00B06F15">
            <w:pPr>
              <w:jc w:val="center"/>
              <w:rPr>
                <w:rFonts w:ascii="Arial" w:hAnsi="Arial" w:cs="Arial"/>
                <w:lang w:val="en-PH" w:eastAsia="en-PH"/>
              </w:rPr>
            </w:pPr>
            <w:r w:rsidRPr="00B06F15">
              <w:rPr>
                <w:rFonts w:ascii="Arial" w:hAnsi="Arial" w:cs="Arial"/>
                <w:color w:val="000000"/>
                <w:lang w:val="en-PH" w:eastAsia="en-PH"/>
              </w:rPr>
              <w:t>3.92</w:t>
            </w:r>
          </w:p>
        </w:tc>
        <w:tc>
          <w:tcPr>
            <w:tcW w:w="0" w:type="auto"/>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F29109B" w14:textId="77777777" w:rsidR="00DA0425" w:rsidRPr="00B06F15" w:rsidRDefault="00DA0425" w:rsidP="00B06F15">
            <w:pPr>
              <w:jc w:val="center"/>
              <w:rPr>
                <w:rFonts w:ascii="Arial" w:hAnsi="Arial" w:cs="Arial"/>
                <w:lang w:val="en-PH" w:eastAsia="en-PH"/>
              </w:rPr>
            </w:pPr>
            <w:r w:rsidRPr="00B06F15">
              <w:rPr>
                <w:rFonts w:ascii="Arial" w:hAnsi="Arial" w:cs="Arial"/>
                <w:color w:val="000000"/>
                <w:lang w:val="en-PH" w:eastAsia="en-PH"/>
              </w:rPr>
              <w:t>t = 1.04</w:t>
            </w:r>
          </w:p>
        </w:tc>
        <w:tc>
          <w:tcPr>
            <w:tcW w:w="1001"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56ECF17" w14:textId="77777777" w:rsidR="00DA0425" w:rsidRPr="00B06F15" w:rsidRDefault="00DA0425" w:rsidP="00B06F15">
            <w:pPr>
              <w:jc w:val="center"/>
              <w:rPr>
                <w:rFonts w:ascii="Arial" w:hAnsi="Arial" w:cs="Arial"/>
                <w:lang w:val="en-PH" w:eastAsia="en-PH"/>
              </w:rPr>
            </w:pPr>
            <w:r w:rsidRPr="00B06F15">
              <w:rPr>
                <w:rFonts w:ascii="Arial" w:hAnsi="Arial" w:cs="Arial"/>
                <w:color w:val="000000"/>
                <w:lang w:val="en-PH" w:eastAsia="en-PH"/>
              </w:rPr>
              <w:t>p = .302</w:t>
            </w:r>
          </w:p>
        </w:tc>
      </w:tr>
      <w:tr w:rsidR="00B06F15" w:rsidRPr="00B06F15" w14:paraId="5AE56310" w14:textId="77777777" w:rsidTr="00DA0425">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861321" w14:textId="77777777" w:rsidR="00B06F15" w:rsidRPr="00B06F15" w:rsidRDefault="00B06F15" w:rsidP="00B06F15">
            <w:pPr>
              <w:rPr>
                <w:rFonts w:ascii="Arial" w:hAnsi="Arial" w:cs="Arial"/>
                <w:lang w:val="en-PH" w:eastAsia="en-PH"/>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98D9A4" w14:textId="77777777" w:rsidR="00B06F15" w:rsidRPr="00B06F15" w:rsidRDefault="00B06F15" w:rsidP="00B06F15">
            <w:pPr>
              <w:rPr>
                <w:rFonts w:ascii="Arial" w:hAnsi="Arial" w:cs="Arial"/>
                <w:lang w:val="en-PH" w:eastAsia="en-PH"/>
              </w:rPr>
            </w:pPr>
            <w:r w:rsidRPr="00B06F15">
              <w:rPr>
                <w:rFonts w:ascii="Arial" w:hAnsi="Arial" w:cs="Arial"/>
                <w:color w:val="000000"/>
                <w:lang w:val="en-PH" w:eastAsia="en-PH"/>
              </w:rPr>
              <w:t>No</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E23DB2" w14:textId="77777777" w:rsidR="00B06F15" w:rsidRPr="00B06F15" w:rsidRDefault="00B06F15" w:rsidP="00B06F15">
            <w:pPr>
              <w:jc w:val="center"/>
              <w:rPr>
                <w:rFonts w:ascii="Arial" w:hAnsi="Arial" w:cs="Arial"/>
                <w:lang w:val="en-PH" w:eastAsia="en-PH"/>
              </w:rPr>
            </w:pPr>
            <w:r w:rsidRPr="00B06F15">
              <w:rPr>
                <w:rFonts w:ascii="Arial" w:hAnsi="Arial" w:cs="Arial"/>
                <w:color w:val="000000"/>
                <w:lang w:val="en-PH" w:eastAsia="en-PH"/>
              </w:rPr>
              <w:t>3.75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65BCB0" w14:textId="77777777" w:rsidR="00B06F15" w:rsidRPr="00B06F15" w:rsidRDefault="00B06F15" w:rsidP="00B06F15">
            <w:pPr>
              <w:rPr>
                <w:rFonts w:ascii="Arial" w:hAnsi="Arial" w:cs="Arial"/>
                <w:lang w:val="en-PH" w:eastAsia="en-PH"/>
              </w:rPr>
            </w:pPr>
          </w:p>
        </w:tc>
        <w:tc>
          <w:tcPr>
            <w:tcW w:w="1001" w:type="dxa"/>
            <w:vMerge/>
            <w:tcBorders>
              <w:top w:val="single" w:sz="4" w:space="0" w:color="auto"/>
              <w:left w:val="single" w:sz="4" w:space="0" w:color="auto"/>
              <w:bottom w:val="single" w:sz="4" w:space="0" w:color="auto"/>
              <w:right w:val="single" w:sz="4" w:space="0" w:color="auto"/>
            </w:tcBorders>
            <w:vAlign w:val="center"/>
            <w:hideMark/>
          </w:tcPr>
          <w:p w14:paraId="6604A2C6" w14:textId="77777777" w:rsidR="00B06F15" w:rsidRPr="00B06F15" w:rsidRDefault="00B06F15" w:rsidP="00B06F15">
            <w:pPr>
              <w:rPr>
                <w:rFonts w:ascii="Arial" w:hAnsi="Arial" w:cs="Arial"/>
                <w:lang w:val="en-PH" w:eastAsia="en-PH"/>
              </w:rPr>
            </w:pPr>
          </w:p>
        </w:tc>
      </w:tr>
    </w:tbl>
    <w:p w14:paraId="6CD5028D" w14:textId="3913F857" w:rsidR="00DA0425" w:rsidRPr="00076F16" w:rsidRDefault="00DA0425" w:rsidP="00441B6F">
      <w:pPr>
        <w:pStyle w:val="Body"/>
        <w:spacing w:after="0"/>
        <w:rPr>
          <w:rFonts w:ascii="Arial" w:hAnsi="Arial" w:cs="Arial"/>
          <w:sz w:val="18"/>
          <w:szCs w:val="18"/>
        </w:rPr>
      </w:pPr>
      <w:r w:rsidRPr="00DA0425">
        <w:rPr>
          <w:rFonts w:ascii="Arial" w:hAnsi="Arial" w:cs="Arial"/>
          <w:sz w:val="18"/>
          <w:szCs w:val="18"/>
        </w:rPr>
        <w:t>Note: p &gt; 0.05; The null hypothesis is accepted as there are no statistically significant differences.</w:t>
      </w:r>
    </w:p>
    <w:p w14:paraId="137360E1" w14:textId="5CBB54AD" w:rsidR="00B06F15" w:rsidRPr="00076F16" w:rsidRDefault="00B06F15" w:rsidP="00B06F15">
      <w:pPr>
        <w:pStyle w:val="Body"/>
        <w:spacing w:after="0"/>
        <w:rPr>
          <w:rFonts w:ascii="Arial" w:hAnsi="Arial" w:cs="Arial"/>
        </w:rPr>
      </w:pPr>
    </w:p>
    <w:p w14:paraId="0CF06062" w14:textId="77777777" w:rsidR="006D22D0" w:rsidRPr="00076F16" w:rsidRDefault="006D22D0" w:rsidP="006D22D0">
      <w:pPr>
        <w:pStyle w:val="Body"/>
        <w:spacing w:after="0"/>
        <w:rPr>
          <w:rFonts w:ascii="Arial" w:hAnsi="Arial" w:cs="Arial"/>
          <w:b/>
          <w:bCs/>
          <w:sz w:val="22"/>
          <w:szCs w:val="22"/>
        </w:rPr>
      </w:pPr>
      <w:r w:rsidRPr="00076F16">
        <w:rPr>
          <w:rFonts w:ascii="Arial" w:hAnsi="Arial" w:cs="Arial"/>
          <w:b/>
          <w:bCs/>
          <w:sz w:val="22"/>
          <w:szCs w:val="22"/>
        </w:rPr>
        <w:t>7. CONCLUSION</w:t>
      </w:r>
    </w:p>
    <w:p w14:paraId="7CAE38F5" w14:textId="77777777" w:rsidR="006D22D0" w:rsidRPr="00076F16" w:rsidRDefault="006D22D0" w:rsidP="006D22D0">
      <w:pPr>
        <w:pStyle w:val="Body"/>
        <w:spacing w:after="0"/>
        <w:rPr>
          <w:rFonts w:ascii="Arial" w:hAnsi="Arial" w:cs="Arial"/>
          <w:b/>
          <w:bCs/>
          <w:sz w:val="22"/>
          <w:szCs w:val="22"/>
        </w:rPr>
      </w:pPr>
    </w:p>
    <w:p w14:paraId="663CBF7C" w14:textId="5845B5D1" w:rsidR="006D22D0" w:rsidRDefault="006D22D0" w:rsidP="006E28A9">
      <w:pPr>
        <w:pStyle w:val="Body"/>
        <w:rPr>
          <w:rFonts w:ascii="Arial" w:hAnsi="Arial" w:cs="Arial"/>
        </w:rPr>
      </w:pPr>
      <w:r w:rsidRPr="00076F16">
        <w:rPr>
          <w:rFonts w:ascii="Arial" w:hAnsi="Arial" w:cs="Arial"/>
        </w:rPr>
        <w:t xml:space="preserve">Based on the findings of this study on the </w:t>
      </w:r>
      <w:r w:rsidR="006E28A9">
        <w:rPr>
          <w:rFonts w:ascii="Arial" w:hAnsi="Arial" w:cs="Arial"/>
        </w:rPr>
        <w:t>f</w:t>
      </w:r>
      <w:r w:rsidRPr="00076F16">
        <w:rPr>
          <w:rFonts w:ascii="Arial" w:hAnsi="Arial" w:cs="Arial"/>
        </w:rPr>
        <w:t xml:space="preserve">inancial </w:t>
      </w:r>
      <w:r w:rsidR="006E28A9">
        <w:rPr>
          <w:rFonts w:ascii="Arial" w:hAnsi="Arial" w:cs="Arial"/>
        </w:rPr>
        <w:t>m</w:t>
      </w:r>
      <w:r w:rsidRPr="00076F16">
        <w:rPr>
          <w:rFonts w:ascii="Arial" w:hAnsi="Arial" w:cs="Arial"/>
        </w:rPr>
        <w:t xml:space="preserve">anagement of </w:t>
      </w:r>
      <w:r w:rsidR="006E28A9">
        <w:rPr>
          <w:rFonts w:ascii="Arial" w:hAnsi="Arial" w:cs="Arial"/>
        </w:rPr>
        <w:t>p</w:t>
      </w:r>
      <w:r w:rsidRPr="00076F16">
        <w:rPr>
          <w:rFonts w:ascii="Arial" w:hAnsi="Arial" w:cs="Arial"/>
        </w:rPr>
        <w:t xml:space="preserve">arents </w:t>
      </w:r>
      <w:r w:rsidR="006E28A9">
        <w:rPr>
          <w:rFonts w:ascii="Arial" w:hAnsi="Arial" w:cs="Arial"/>
        </w:rPr>
        <w:t>r</w:t>
      </w:r>
      <w:r w:rsidRPr="00076F16">
        <w:rPr>
          <w:rFonts w:ascii="Arial" w:hAnsi="Arial" w:cs="Arial"/>
        </w:rPr>
        <w:t xml:space="preserve">aising </w:t>
      </w:r>
      <w:r w:rsidR="006E28A9">
        <w:rPr>
          <w:rFonts w:ascii="Arial" w:hAnsi="Arial" w:cs="Arial"/>
        </w:rPr>
        <w:t>c</w:t>
      </w:r>
      <w:r w:rsidRPr="00076F16">
        <w:rPr>
          <w:rFonts w:ascii="Arial" w:hAnsi="Arial" w:cs="Arial"/>
        </w:rPr>
        <w:t xml:space="preserve">hildren with </w:t>
      </w:r>
      <w:r w:rsidR="006E28A9">
        <w:rPr>
          <w:rFonts w:ascii="Arial" w:hAnsi="Arial" w:cs="Arial"/>
        </w:rPr>
        <w:t>a</w:t>
      </w:r>
      <w:r w:rsidRPr="00076F16">
        <w:rPr>
          <w:rFonts w:ascii="Arial" w:hAnsi="Arial" w:cs="Arial"/>
        </w:rPr>
        <w:t>utism in Iloilo City, several key insights were established that align with the research objectives.</w:t>
      </w:r>
      <w:r w:rsidR="006E28A9">
        <w:rPr>
          <w:rFonts w:ascii="Arial" w:hAnsi="Arial" w:cs="Arial"/>
        </w:rPr>
        <w:t xml:space="preserve"> Parents</w:t>
      </w:r>
      <w:r w:rsidRPr="00076F16">
        <w:rPr>
          <w:rFonts w:ascii="Arial" w:hAnsi="Arial" w:cs="Arial"/>
        </w:rPr>
        <w:t xml:space="preserve"> </w:t>
      </w:r>
      <w:r w:rsidR="006E28A9">
        <w:t>experience a moderate level of financial strain, due to healthcare related expend</w:t>
      </w:r>
      <w:r w:rsidR="008731C7">
        <w:t>i</w:t>
      </w:r>
      <w:r w:rsidR="006E28A9">
        <w:t xml:space="preserve">tures such as therapy, medication, and dietary needs. Despite these challenges, parents show strong financial management practices and resilience through budgeting, prioritization of needs, and seeking additional sources of income. The study also found </w:t>
      </w:r>
      <w:r w:rsidR="008731C7">
        <w:t>that parents were not satisfied</w:t>
      </w:r>
      <w:r w:rsidR="006E28A9">
        <w:t xml:space="preserve"> with government and institutional support, indicating gaps in available assistance systems. </w:t>
      </w:r>
      <w:r w:rsidR="008731C7">
        <w:t xml:space="preserve">The study only includes parents from a highly urbanized area in Iloilo City, so the results may not apply to other places or groups. </w:t>
      </w:r>
      <w:r w:rsidR="006E28A9">
        <w:rPr>
          <w:rFonts w:ascii="Arial" w:hAnsi="Arial" w:cs="Arial"/>
        </w:rPr>
        <w:t xml:space="preserve">Overall, the </w:t>
      </w:r>
      <w:r w:rsidRPr="00076F16">
        <w:rPr>
          <w:rFonts w:ascii="Arial" w:hAnsi="Arial" w:cs="Arial"/>
        </w:rPr>
        <w:t>study concludes that while parents raising children with autism shows effective financial management strategies and resilience through high demands, there remains a clear need for improved financial and institutional support systems to better assist parents raising children with autism. The results also show no significant difference in the strategies used based on educational attainment, employment status, family income and financial assistance, meaning parents use similar approaches regardless of their background.</w:t>
      </w:r>
    </w:p>
    <w:p w14:paraId="351BBE5C" w14:textId="04629124" w:rsidR="00476473" w:rsidRDefault="00476473" w:rsidP="006D22D0">
      <w:pPr>
        <w:pStyle w:val="Body"/>
        <w:spacing w:after="0"/>
        <w:rPr>
          <w:rFonts w:ascii="Arial" w:hAnsi="Arial" w:cs="Arial"/>
        </w:rPr>
      </w:pPr>
    </w:p>
    <w:p w14:paraId="0366F4D7" w14:textId="77777777" w:rsidR="00476473" w:rsidRPr="00076F16" w:rsidRDefault="00476473" w:rsidP="00476473">
      <w:pPr>
        <w:pStyle w:val="Body"/>
        <w:spacing w:after="0"/>
        <w:rPr>
          <w:rFonts w:ascii="Arial" w:hAnsi="Arial" w:cs="Arial"/>
          <w:b/>
          <w:bCs/>
          <w:sz w:val="22"/>
          <w:szCs w:val="22"/>
        </w:rPr>
      </w:pPr>
      <w:r w:rsidRPr="00076F16">
        <w:rPr>
          <w:rFonts w:ascii="Arial" w:hAnsi="Arial" w:cs="Arial"/>
          <w:b/>
          <w:bCs/>
          <w:sz w:val="22"/>
          <w:szCs w:val="22"/>
        </w:rPr>
        <w:t>8. DISCUSSION</w:t>
      </w:r>
    </w:p>
    <w:p w14:paraId="1FCB7EE0" w14:textId="77777777" w:rsidR="00476473" w:rsidRPr="00076F16" w:rsidRDefault="00476473" w:rsidP="00476473">
      <w:pPr>
        <w:pStyle w:val="Body"/>
        <w:spacing w:after="0"/>
        <w:rPr>
          <w:rFonts w:ascii="Arial" w:hAnsi="Arial" w:cs="Arial"/>
          <w:b/>
          <w:bCs/>
          <w:sz w:val="22"/>
          <w:szCs w:val="22"/>
        </w:rPr>
      </w:pPr>
    </w:p>
    <w:p w14:paraId="5CCF15A4" w14:textId="003B1DB6" w:rsidR="00476473" w:rsidRPr="00A175FB" w:rsidRDefault="00476473" w:rsidP="00476473">
      <w:pPr>
        <w:pStyle w:val="Body"/>
        <w:rPr>
          <w:rFonts w:ascii="Arial" w:hAnsi="Arial" w:cs="Arial"/>
        </w:rPr>
      </w:pPr>
      <w:r w:rsidRPr="00A175FB">
        <w:rPr>
          <w:rFonts w:ascii="Arial" w:hAnsi="Arial" w:cs="Arial"/>
        </w:rPr>
        <w:t>The findings of this study provide important insights when viewed through the lens of the Family Stress Model, which explains how financial strain influences family functioning and coping strategies. Consistent with Conger et al. (1994), the results show that parents experience a moderate level of financial burden (M = 2.78), suggesting that while families are under economic pressure, they continue to function through adaptive coping mechanisms.</w:t>
      </w:r>
      <w:r w:rsidR="00E16B73" w:rsidRPr="00E16B73">
        <w:rPr>
          <w:rFonts w:ascii="Arial" w:hAnsi="Arial" w:cs="Arial"/>
        </w:rPr>
        <w:t xml:space="preserve"> </w:t>
      </w:r>
      <w:r w:rsidR="00E16B73" w:rsidRPr="00076F16">
        <w:rPr>
          <w:rFonts w:ascii="Arial" w:hAnsi="Arial" w:cs="Arial"/>
        </w:rPr>
        <w:t>Most parents experience a moderate level of financial strain with the majority of it coming from low income and poor households. This shows that the financial burden is evident regardless of demographic differences, it shows that raising a child with autism brings similar economic challenges for most parents</w:t>
      </w:r>
      <w:r w:rsidRPr="00A175FB">
        <w:rPr>
          <w:rFonts w:ascii="Arial" w:hAnsi="Arial" w:cs="Arial"/>
        </w:rPr>
        <w:t xml:space="preserve"> This finding aligns with Sharpe and Baker (2007), who emphasized that families of children with autism often experience significant financial strain due to expensive financial challenges, particularly for healthcare and therapy. In the present study, expenditures on medicines, therapy sessions, and dietary needs were identified as the highest costs, </w:t>
      </w:r>
      <w:r w:rsidR="008731C7" w:rsidRPr="00A175FB">
        <w:rPr>
          <w:rFonts w:ascii="Arial" w:hAnsi="Arial" w:cs="Arial"/>
        </w:rPr>
        <w:t>providing existing</w:t>
      </w:r>
      <w:r w:rsidRPr="00A175FB">
        <w:rPr>
          <w:rFonts w:ascii="Arial" w:hAnsi="Arial" w:cs="Arial"/>
        </w:rPr>
        <w:t xml:space="preserve"> literature that healthcare related expenses are the primary financial concern among these families.</w:t>
      </w:r>
      <w:r w:rsidR="00E16B73" w:rsidRPr="00E16B73">
        <w:rPr>
          <w:rFonts w:ascii="Arial" w:hAnsi="Arial" w:cs="Arial"/>
        </w:rPr>
        <w:t xml:space="preserve"> </w:t>
      </w:r>
      <w:r w:rsidR="00E16B73" w:rsidRPr="00076F16">
        <w:rPr>
          <w:rFonts w:ascii="Arial" w:hAnsi="Arial" w:cs="Arial"/>
        </w:rPr>
        <w:t>Most parents consider healthcare related expenditure as their main financial responsibility such as therapy sessions, dietary needs and medications. These costs are often the highest showing that they are ongoing and very essential expenditures.</w:t>
      </w:r>
    </w:p>
    <w:p w14:paraId="0F7E0C3F" w14:textId="431E9295" w:rsidR="00476473" w:rsidRPr="00A175FB" w:rsidRDefault="00476473" w:rsidP="00476473">
      <w:pPr>
        <w:pStyle w:val="Body"/>
        <w:rPr>
          <w:rFonts w:ascii="Arial" w:hAnsi="Arial" w:cs="Arial"/>
        </w:rPr>
      </w:pPr>
      <w:r w:rsidRPr="00A175FB">
        <w:rPr>
          <w:rFonts w:ascii="Arial" w:hAnsi="Arial" w:cs="Arial"/>
        </w:rPr>
        <w:t xml:space="preserve">In terms of financial management, the study revealed a high level of financial management practices (M = 3.79) among parents. </w:t>
      </w:r>
      <w:r w:rsidR="00E16B73" w:rsidRPr="00076F16">
        <w:rPr>
          <w:rFonts w:ascii="Arial" w:hAnsi="Arial" w:cs="Arial"/>
        </w:rPr>
        <w:t xml:space="preserve">The majority of parents demonstrate a high level of financial responsibility, regularly using different strategies to handle their situations. They prioritize their children with autism needs over other expenditure and they adjust their budgets, find extra income and plan for future costs. </w:t>
      </w:r>
      <w:r w:rsidRPr="00A175FB">
        <w:rPr>
          <w:rFonts w:ascii="Arial" w:hAnsi="Arial" w:cs="Arial"/>
        </w:rPr>
        <w:t xml:space="preserve">This supports the findings of McConnell et al. (2014) and Alcantara and </w:t>
      </w:r>
      <w:proofErr w:type="spellStart"/>
      <w:r w:rsidRPr="00A175FB">
        <w:rPr>
          <w:rFonts w:ascii="Arial" w:hAnsi="Arial" w:cs="Arial"/>
        </w:rPr>
        <w:t>Rabara</w:t>
      </w:r>
      <w:proofErr w:type="spellEnd"/>
      <w:r w:rsidRPr="00A175FB">
        <w:rPr>
          <w:rFonts w:ascii="Arial" w:hAnsi="Arial" w:cs="Arial"/>
        </w:rPr>
        <w:t xml:space="preserve"> (2025), which indicate that parents actively engage in </w:t>
      </w:r>
      <w:r w:rsidRPr="00A175FB">
        <w:rPr>
          <w:rFonts w:ascii="Arial" w:hAnsi="Arial" w:cs="Arial"/>
        </w:rPr>
        <w:lastRenderedPageBreak/>
        <w:t>adaptive strategies such as budgeting, prioritizing essential needs, and making financial sacrifices to meet the demands of caregiving. These behaviors reflect the coping processes described in the Family Stress Model, where families adjust their resource management strategies in response to financial stress. Furthermore, the absence of significant differences in financial management across demographic variables suggests that such coping mechanisms are widely practiced regardless of socioeconomic status, supporting the idea that caregiving demands create shared financial behaviors among parents.</w:t>
      </w:r>
      <w:r w:rsidR="006E28A9">
        <w:rPr>
          <w:rFonts w:ascii="Arial" w:hAnsi="Arial" w:cs="Arial"/>
        </w:rPr>
        <w:t xml:space="preserve"> </w:t>
      </w:r>
      <w:r w:rsidR="006E28A9" w:rsidRPr="00076F16">
        <w:rPr>
          <w:rFonts w:ascii="Arial" w:hAnsi="Arial" w:cs="Arial"/>
        </w:rPr>
        <w:t>Most findings indicate that there is no significant difference in the financial management of parents raising children with autism across different demographics and access to government or private financial assistance.</w:t>
      </w:r>
    </w:p>
    <w:p w14:paraId="71A8944A" w14:textId="4F0E59AF" w:rsidR="00476473" w:rsidRPr="00A175FB" w:rsidRDefault="00476473" w:rsidP="00476473">
      <w:pPr>
        <w:pStyle w:val="Body"/>
        <w:rPr>
          <w:rFonts w:ascii="Arial" w:hAnsi="Arial" w:cs="Arial"/>
        </w:rPr>
      </w:pPr>
      <w:r w:rsidRPr="00A175FB">
        <w:rPr>
          <w:rFonts w:ascii="Arial" w:hAnsi="Arial" w:cs="Arial"/>
        </w:rPr>
        <w:t xml:space="preserve">The study also highlights the moderate accessibility of financial and institutional support (M = 2.98), with particularly low ratings for government assistance and program satisfaction. </w:t>
      </w:r>
      <w:r w:rsidR="00E16B73" w:rsidRPr="00076F16">
        <w:rPr>
          <w:rFonts w:ascii="Arial" w:hAnsi="Arial" w:cs="Arial"/>
        </w:rPr>
        <w:t xml:space="preserve">Many get some help from institutions but most rely on friends, family and support groups. Many are unhappy and dissatisfied with government help, it shows that official support systems still do not fully meet their needs. </w:t>
      </w:r>
      <w:r w:rsidRPr="00A175FB">
        <w:rPr>
          <w:rFonts w:ascii="Arial" w:hAnsi="Arial" w:cs="Arial"/>
        </w:rPr>
        <w:t xml:space="preserve">This finding is consistent with existing literature emphasizing limited institutional support in the Philippine context, despite initiatives such as SPED programs and local actions. Studies by Emerson (2003) and </w:t>
      </w:r>
      <w:proofErr w:type="spellStart"/>
      <w:r w:rsidRPr="00A175FB">
        <w:rPr>
          <w:rFonts w:ascii="Arial" w:hAnsi="Arial" w:cs="Arial"/>
        </w:rPr>
        <w:t>Altiere</w:t>
      </w:r>
      <w:proofErr w:type="spellEnd"/>
      <w:r w:rsidRPr="00A175FB">
        <w:rPr>
          <w:rFonts w:ascii="Arial" w:hAnsi="Arial" w:cs="Arial"/>
        </w:rPr>
        <w:t xml:space="preserve"> and Von Kluge (2009) similarly point out that inadequate formal support systems contribute to increased financial and emotional stress among families. From an Ecological Systems Theory perspective, this reflects a gap at the macrosystem level, where policies and institutional frameworks are insufficient to fully support families, thereby placing greater responsibility on the microsystem, particularly the family unit.</w:t>
      </w:r>
    </w:p>
    <w:p w14:paraId="7A5613A5" w14:textId="6166A2CB" w:rsidR="006E28A9" w:rsidRPr="00A175FB" w:rsidRDefault="00476473" w:rsidP="00476473">
      <w:pPr>
        <w:pStyle w:val="Body"/>
        <w:rPr>
          <w:rFonts w:ascii="Arial" w:hAnsi="Arial" w:cs="Arial"/>
        </w:rPr>
      </w:pPr>
      <w:r w:rsidRPr="00A175FB">
        <w:rPr>
          <w:rFonts w:ascii="Arial" w:hAnsi="Arial" w:cs="Arial"/>
        </w:rPr>
        <w:t xml:space="preserve">Moreover, the findings </w:t>
      </w:r>
      <w:r w:rsidR="006E28A9" w:rsidRPr="00A175FB">
        <w:rPr>
          <w:rFonts w:ascii="Arial" w:hAnsi="Arial" w:cs="Arial"/>
        </w:rPr>
        <w:t>support</w:t>
      </w:r>
      <w:r w:rsidRPr="00A175FB">
        <w:rPr>
          <w:rFonts w:ascii="Arial" w:hAnsi="Arial" w:cs="Arial"/>
        </w:rPr>
        <w:t xml:space="preserve"> the role of demographic and socioeconomic factors discussed in prior studies. While variables such as income, education, and employment are often associated with caregiving capacity (Zhao, 2024; Anderson &amp; Zhao, 2024), the results suggest that financial management practices remain consistent across these groups. This may indicate that the financial demands of raising a child with autism are important enough to standardize coping behaviors, regardless of background. Additionally, the strong reliance on internal strategies and informal support systems reflects the cultural context of Filipino families, particularly the concept of </w:t>
      </w:r>
      <w:proofErr w:type="spellStart"/>
      <w:r w:rsidRPr="006E28A9">
        <w:rPr>
          <w:rFonts w:ascii="Arial" w:hAnsi="Arial" w:cs="Arial"/>
          <w:i/>
          <w:iCs/>
        </w:rPr>
        <w:t>bayanihan</w:t>
      </w:r>
      <w:proofErr w:type="spellEnd"/>
      <w:r w:rsidRPr="006E28A9">
        <w:rPr>
          <w:rFonts w:ascii="Arial" w:hAnsi="Arial" w:cs="Arial"/>
          <w:i/>
          <w:iCs/>
        </w:rPr>
        <w:t>,</w:t>
      </w:r>
      <w:r w:rsidRPr="00A175FB">
        <w:rPr>
          <w:rFonts w:ascii="Arial" w:hAnsi="Arial" w:cs="Arial"/>
        </w:rPr>
        <w:t xml:space="preserve"> which complements formal financial management approaches.</w:t>
      </w:r>
    </w:p>
    <w:p w14:paraId="257305D0" w14:textId="77777777" w:rsidR="00476473" w:rsidRDefault="00476473" w:rsidP="00476473">
      <w:pPr>
        <w:pStyle w:val="Body"/>
        <w:rPr>
          <w:rFonts w:ascii="Arial" w:hAnsi="Arial" w:cs="Arial"/>
        </w:rPr>
      </w:pPr>
      <w:r w:rsidRPr="00A175FB">
        <w:rPr>
          <w:rFonts w:ascii="Arial" w:hAnsi="Arial" w:cs="Arial"/>
        </w:rPr>
        <w:t>Finally, the results demonstrate parental resilience despite financial and institutional challenges. As suggested by Hill (1949), the ability of families to adapt depends on their coping strategies and available resources. Parents in this study showed resilience by reorganizing their finances, adjusting their lifestyles, and seeking alternative support systems. However, the persistent gap in institutional support underscores the need for stronger policy implementation, accessibility of services, and enhanced financial assistance programs. Overall, this study contributes to existing literature by providing localized evidence from Iloilo City and strengthening the understanding of how financial stress, financial management, and systemic factors interact in shaping the experiences of families raising children with autism.</w:t>
      </w:r>
    </w:p>
    <w:p w14:paraId="5466B628" w14:textId="77777777" w:rsidR="00476473" w:rsidRPr="00076F16" w:rsidRDefault="00476473" w:rsidP="006D22D0">
      <w:pPr>
        <w:pStyle w:val="Body"/>
        <w:spacing w:after="0"/>
        <w:rPr>
          <w:rFonts w:ascii="Arial" w:hAnsi="Arial" w:cs="Arial"/>
        </w:rPr>
      </w:pPr>
    </w:p>
    <w:p w14:paraId="54BC96BD" w14:textId="77777777" w:rsidR="006D22D0" w:rsidRPr="00076F16" w:rsidRDefault="006D22D0" w:rsidP="00B06F15">
      <w:pPr>
        <w:pStyle w:val="Body"/>
        <w:rPr>
          <w:rFonts w:ascii="Arial" w:hAnsi="Arial" w:cs="Arial"/>
        </w:rPr>
      </w:pPr>
    </w:p>
    <w:p w14:paraId="327E6A9A" w14:textId="11627747" w:rsidR="00B06F15" w:rsidRPr="00076F16" w:rsidRDefault="00076F16" w:rsidP="00B06F15">
      <w:pPr>
        <w:pStyle w:val="Body"/>
        <w:spacing w:after="0"/>
        <w:rPr>
          <w:rFonts w:ascii="Arial" w:hAnsi="Arial" w:cs="Arial"/>
          <w:b/>
          <w:bCs/>
          <w:sz w:val="22"/>
          <w:szCs w:val="22"/>
        </w:rPr>
      </w:pPr>
      <w:r w:rsidRPr="00076F16">
        <w:rPr>
          <w:rFonts w:ascii="Arial" w:hAnsi="Arial" w:cs="Arial"/>
          <w:b/>
          <w:bCs/>
          <w:sz w:val="22"/>
          <w:szCs w:val="22"/>
        </w:rPr>
        <w:t>9. LIMITATIONS</w:t>
      </w:r>
    </w:p>
    <w:p w14:paraId="4DE05DE8" w14:textId="77777777" w:rsidR="00FD253B" w:rsidRPr="00076F16" w:rsidRDefault="00FD253B" w:rsidP="00B06F15">
      <w:pPr>
        <w:pStyle w:val="Body"/>
        <w:spacing w:after="0"/>
        <w:rPr>
          <w:rFonts w:ascii="Arial" w:hAnsi="Arial" w:cs="Arial"/>
          <w:b/>
          <w:bCs/>
          <w:sz w:val="22"/>
          <w:szCs w:val="22"/>
        </w:rPr>
      </w:pPr>
    </w:p>
    <w:p w14:paraId="5BA2A041" w14:textId="498B3CF6" w:rsidR="00927834" w:rsidRPr="00076F16" w:rsidRDefault="00FD253B" w:rsidP="00441B6F">
      <w:pPr>
        <w:autoSpaceDE w:val="0"/>
        <w:autoSpaceDN w:val="0"/>
        <w:adjustRightInd w:val="0"/>
        <w:jc w:val="both"/>
        <w:rPr>
          <w:rFonts w:ascii="Arial" w:hAnsi="Arial" w:cs="Arial"/>
        </w:rPr>
      </w:pPr>
      <w:r w:rsidRPr="00076F16">
        <w:rPr>
          <w:rFonts w:ascii="Arial" w:hAnsi="Arial" w:cs="Arial"/>
        </w:rPr>
        <w:t xml:space="preserve">This study was limited to parents or legal guardians of children who have been diagnosed with autism and who reside within the seven districts of Iloilo City, as well as those who are willing to participate voluntarily and provide informed consent. Parents or legal guardians of children without a formal autism diagnosis, those living outside the territorial boundaries of Iloilo City, </w:t>
      </w:r>
      <w:r w:rsidRPr="00076F16">
        <w:rPr>
          <w:rFonts w:ascii="Arial" w:hAnsi="Arial" w:cs="Arial"/>
        </w:rPr>
        <w:lastRenderedPageBreak/>
        <w:t>and individuals who are unwilling or unable to provide informed consent or complete the research instrument are exclude from the study.</w:t>
      </w:r>
    </w:p>
    <w:p w14:paraId="7DAE7B56" w14:textId="65D49E86" w:rsidR="00FD253B" w:rsidRPr="00076F16" w:rsidRDefault="00FD253B" w:rsidP="00441B6F">
      <w:pPr>
        <w:autoSpaceDE w:val="0"/>
        <w:autoSpaceDN w:val="0"/>
        <w:adjustRightInd w:val="0"/>
        <w:jc w:val="both"/>
        <w:rPr>
          <w:rFonts w:ascii="Arial" w:hAnsi="Arial" w:cs="Arial"/>
          <w:sz w:val="22"/>
          <w:szCs w:val="22"/>
        </w:rPr>
      </w:pPr>
    </w:p>
    <w:p w14:paraId="28D26754" w14:textId="73B75597" w:rsidR="00FD253B" w:rsidRPr="00076F16" w:rsidRDefault="00076F16" w:rsidP="00441B6F">
      <w:pPr>
        <w:autoSpaceDE w:val="0"/>
        <w:autoSpaceDN w:val="0"/>
        <w:adjustRightInd w:val="0"/>
        <w:jc w:val="both"/>
        <w:rPr>
          <w:rFonts w:ascii="Arial" w:hAnsi="Arial" w:cs="Arial"/>
          <w:b/>
          <w:bCs/>
          <w:sz w:val="22"/>
          <w:szCs w:val="22"/>
        </w:rPr>
      </w:pPr>
      <w:r w:rsidRPr="00076F16">
        <w:rPr>
          <w:rFonts w:ascii="Arial" w:hAnsi="Arial" w:cs="Arial"/>
          <w:b/>
          <w:bCs/>
          <w:sz w:val="22"/>
          <w:szCs w:val="22"/>
        </w:rPr>
        <w:t>10. RECOMMENDATIONS</w:t>
      </w:r>
    </w:p>
    <w:p w14:paraId="054F473C" w14:textId="77777777" w:rsidR="00FD253B" w:rsidRPr="00076F16" w:rsidRDefault="00FD253B" w:rsidP="00441B6F">
      <w:pPr>
        <w:autoSpaceDE w:val="0"/>
        <w:autoSpaceDN w:val="0"/>
        <w:adjustRightInd w:val="0"/>
        <w:jc w:val="both"/>
        <w:rPr>
          <w:rFonts w:ascii="Arial" w:hAnsi="Arial" w:cs="Arial"/>
          <w:b/>
          <w:bCs/>
          <w:sz w:val="22"/>
          <w:szCs w:val="22"/>
        </w:rPr>
      </w:pPr>
    </w:p>
    <w:p w14:paraId="4290D614" w14:textId="1103B6F9" w:rsidR="00FD253B" w:rsidRPr="00076F16" w:rsidRDefault="00FD253B" w:rsidP="00FD253B">
      <w:pPr>
        <w:autoSpaceDE w:val="0"/>
        <w:autoSpaceDN w:val="0"/>
        <w:adjustRightInd w:val="0"/>
        <w:jc w:val="both"/>
        <w:rPr>
          <w:rFonts w:ascii="Arial" w:hAnsi="Arial" w:cs="Arial"/>
        </w:rPr>
      </w:pPr>
      <w:r w:rsidRPr="00076F16">
        <w:rPr>
          <w:rFonts w:ascii="Arial" w:hAnsi="Arial" w:cs="Arial"/>
        </w:rPr>
        <w:t xml:space="preserve">Parents and families are recommended and encouraged to strengthen their financial management and planning by exploring information about budgeting, long term savings, and insurance options that prioritize special needs assistance. </w:t>
      </w:r>
    </w:p>
    <w:p w14:paraId="1830792F" w14:textId="77777777" w:rsidR="00FD253B" w:rsidRPr="00076F16" w:rsidRDefault="00FD253B" w:rsidP="00FD253B">
      <w:pPr>
        <w:autoSpaceDE w:val="0"/>
        <w:autoSpaceDN w:val="0"/>
        <w:adjustRightInd w:val="0"/>
        <w:jc w:val="both"/>
        <w:rPr>
          <w:rFonts w:ascii="Arial" w:hAnsi="Arial" w:cs="Arial"/>
        </w:rPr>
      </w:pPr>
    </w:p>
    <w:p w14:paraId="27724BDB" w14:textId="093CBCC7" w:rsidR="00FD253B" w:rsidRPr="00076F16" w:rsidRDefault="00FD253B" w:rsidP="00FD253B">
      <w:pPr>
        <w:autoSpaceDE w:val="0"/>
        <w:autoSpaceDN w:val="0"/>
        <w:adjustRightInd w:val="0"/>
        <w:jc w:val="both"/>
        <w:rPr>
          <w:rFonts w:ascii="Arial" w:hAnsi="Arial" w:cs="Arial"/>
        </w:rPr>
      </w:pPr>
      <w:r w:rsidRPr="00076F16">
        <w:rPr>
          <w:rFonts w:ascii="Arial" w:hAnsi="Arial" w:cs="Arial"/>
        </w:rPr>
        <w:t xml:space="preserve">Government Agencies are recommended to expand affordable and accessible healthcare services for children with autism by increasing the number of trained specialists and establishing more facilities in Iloilo City. There is also a need to improve existing policies by ensuring they offer sufficient financial support and inclusive social welfare programs for affected families. Local governments may establish </w:t>
      </w:r>
      <w:r w:rsidR="004E0951" w:rsidRPr="00076F16">
        <w:rPr>
          <w:rFonts w:ascii="Arial" w:hAnsi="Arial" w:cs="Arial"/>
        </w:rPr>
        <w:t>community-based</w:t>
      </w:r>
      <w:r w:rsidRPr="00076F16">
        <w:rPr>
          <w:rFonts w:ascii="Arial" w:hAnsi="Arial" w:cs="Arial"/>
        </w:rPr>
        <w:t xml:space="preserve"> intervention centers to help ease the burden on parents and families who experience challenges and difficulties due to the shortage of available medical professionals specializing in autism.</w:t>
      </w:r>
    </w:p>
    <w:p w14:paraId="73681C44" w14:textId="77777777" w:rsidR="00FD253B" w:rsidRPr="00076F16" w:rsidRDefault="00FD253B" w:rsidP="00FD253B">
      <w:pPr>
        <w:autoSpaceDE w:val="0"/>
        <w:autoSpaceDN w:val="0"/>
        <w:adjustRightInd w:val="0"/>
        <w:jc w:val="both"/>
        <w:rPr>
          <w:rFonts w:ascii="Arial" w:hAnsi="Arial" w:cs="Arial"/>
        </w:rPr>
      </w:pPr>
    </w:p>
    <w:p w14:paraId="0DAA8557" w14:textId="27ADD51A" w:rsidR="00FD253B" w:rsidRPr="00076F16" w:rsidRDefault="00FD253B" w:rsidP="00FD253B">
      <w:pPr>
        <w:autoSpaceDE w:val="0"/>
        <w:autoSpaceDN w:val="0"/>
        <w:adjustRightInd w:val="0"/>
        <w:jc w:val="both"/>
        <w:rPr>
          <w:rFonts w:ascii="Arial" w:hAnsi="Arial" w:cs="Arial"/>
        </w:rPr>
      </w:pPr>
      <w:r w:rsidRPr="00076F16">
        <w:rPr>
          <w:rFonts w:ascii="Arial" w:hAnsi="Arial" w:cs="Arial"/>
        </w:rPr>
        <w:t>Financial Institutions and Advisors are recommended to create and develop inclusive financial services for parents raising children with Autism. These may include loans, insurance plans and savings that consider ongoing medical and therapy costs. Advisors are encouraged to promote financial education and ensure that their services are affordable and easily accessible to parents raising children with autism.</w:t>
      </w:r>
    </w:p>
    <w:p w14:paraId="52D500BD" w14:textId="77777777" w:rsidR="00FD253B" w:rsidRPr="00076F16" w:rsidRDefault="00FD253B" w:rsidP="00FD253B">
      <w:pPr>
        <w:autoSpaceDE w:val="0"/>
        <w:autoSpaceDN w:val="0"/>
        <w:adjustRightInd w:val="0"/>
        <w:jc w:val="both"/>
        <w:rPr>
          <w:rFonts w:ascii="Arial" w:hAnsi="Arial" w:cs="Arial"/>
        </w:rPr>
      </w:pPr>
    </w:p>
    <w:p w14:paraId="5BE39075" w14:textId="12091FA5" w:rsidR="00FD253B" w:rsidRDefault="00FD253B" w:rsidP="00FD253B">
      <w:pPr>
        <w:autoSpaceDE w:val="0"/>
        <w:autoSpaceDN w:val="0"/>
        <w:adjustRightInd w:val="0"/>
        <w:jc w:val="both"/>
        <w:rPr>
          <w:rFonts w:ascii="Arial" w:hAnsi="Arial" w:cs="Arial"/>
        </w:rPr>
      </w:pPr>
      <w:r w:rsidRPr="00076F16">
        <w:rPr>
          <w:rFonts w:ascii="Arial" w:hAnsi="Arial" w:cs="Arial"/>
        </w:rPr>
        <w:t xml:space="preserve">Non-Governmental Institutions (NGOs) are recommended to create programs associated with parents raising children with autism such as financial assistance, therapy sponsorships, community support services and awareness or educational campaigns. They can also create fundraising </w:t>
      </w:r>
      <w:r w:rsidR="004E0951" w:rsidRPr="00076F16">
        <w:rPr>
          <w:rFonts w:ascii="Arial" w:hAnsi="Arial" w:cs="Arial"/>
        </w:rPr>
        <w:t>activities;</w:t>
      </w:r>
      <w:r w:rsidRPr="00076F16">
        <w:rPr>
          <w:rFonts w:ascii="Arial" w:hAnsi="Arial" w:cs="Arial"/>
        </w:rPr>
        <w:t xml:space="preserve"> donation drives and partnerships to both public and private organizations to reach more parents and families and encourage greater community involvement.</w:t>
      </w:r>
    </w:p>
    <w:p w14:paraId="030FB118" w14:textId="0C09A962" w:rsidR="00064E7B" w:rsidRDefault="00064E7B" w:rsidP="00FD253B">
      <w:pPr>
        <w:autoSpaceDE w:val="0"/>
        <w:autoSpaceDN w:val="0"/>
        <w:adjustRightInd w:val="0"/>
        <w:jc w:val="both"/>
        <w:rPr>
          <w:rFonts w:ascii="Arial" w:hAnsi="Arial" w:cs="Arial"/>
        </w:rPr>
      </w:pPr>
    </w:p>
    <w:p w14:paraId="5938AA22" w14:textId="77777777" w:rsidR="00064E7B" w:rsidRPr="00064E7B" w:rsidRDefault="00064E7B" w:rsidP="00064E7B">
      <w:pPr>
        <w:autoSpaceDE w:val="0"/>
        <w:autoSpaceDN w:val="0"/>
        <w:adjustRightInd w:val="0"/>
        <w:jc w:val="both"/>
        <w:rPr>
          <w:rFonts w:ascii="Arial" w:hAnsi="Arial" w:cs="Arial"/>
        </w:rPr>
      </w:pPr>
      <w:r w:rsidRPr="00064E7B">
        <w:rPr>
          <w:rFonts w:ascii="Arial" w:hAnsi="Arial" w:cs="Arial"/>
        </w:rPr>
        <w:t xml:space="preserve">Consent </w:t>
      </w:r>
    </w:p>
    <w:p w14:paraId="69B3C8E7" w14:textId="56618C7E" w:rsidR="00064E7B" w:rsidRPr="00076F16" w:rsidRDefault="00064E7B" w:rsidP="00064E7B">
      <w:pPr>
        <w:autoSpaceDE w:val="0"/>
        <w:autoSpaceDN w:val="0"/>
        <w:adjustRightInd w:val="0"/>
        <w:jc w:val="both"/>
        <w:rPr>
          <w:rFonts w:ascii="Arial" w:hAnsi="Arial" w:cs="Arial"/>
        </w:rPr>
      </w:pPr>
      <w:r w:rsidRPr="00064E7B">
        <w:rPr>
          <w:rFonts w:ascii="Arial" w:hAnsi="Arial" w:cs="Arial"/>
        </w:rPr>
        <w:t>As per international standards, parental written consent has been collected and preserved by the author(s).</w:t>
      </w:r>
      <w:r>
        <w:rPr>
          <w:rFonts w:ascii="Arial" w:hAnsi="Arial" w:cs="Arial"/>
        </w:rPr>
        <w:t xml:space="preserve"> </w:t>
      </w:r>
    </w:p>
    <w:p w14:paraId="7265C1D0" w14:textId="65A49BB5" w:rsidR="00FD253B" w:rsidRPr="00076F16" w:rsidRDefault="00FD253B" w:rsidP="00FD253B">
      <w:pPr>
        <w:autoSpaceDE w:val="0"/>
        <w:autoSpaceDN w:val="0"/>
        <w:adjustRightInd w:val="0"/>
        <w:jc w:val="both"/>
        <w:rPr>
          <w:rFonts w:ascii="Arial" w:hAnsi="Arial" w:cs="Arial"/>
        </w:rPr>
      </w:pPr>
    </w:p>
    <w:p w14:paraId="325E69E4" w14:textId="5CF4B7C9" w:rsidR="00FD253B" w:rsidRDefault="00076F16" w:rsidP="00FD253B">
      <w:pPr>
        <w:autoSpaceDE w:val="0"/>
        <w:autoSpaceDN w:val="0"/>
        <w:adjustRightInd w:val="0"/>
        <w:jc w:val="both"/>
        <w:rPr>
          <w:rFonts w:ascii="Arial" w:hAnsi="Arial" w:cs="Arial"/>
          <w:b/>
          <w:bCs/>
          <w:sz w:val="22"/>
          <w:szCs w:val="22"/>
        </w:rPr>
      </w:pPr>
      <w:r w:rsidRPr="00076F16">
        <w:rPr>
          <w:rFonts w:ascii="Arial" w:hAnsi="Arial" w:cs="Arial"/>
          <w:b/>
          <w:bCs/>
          <w:sz w:val="22"/>
          <w:szCs w:val="22"/>
        </w:rPr>
        <w:t>ETHICAL APPROVAL</w:t>
      </w:r>
      <w:bookmarkStart w:id="1" w:name="_GoBack"/>
      <w:bookmarkEnd w:id="1"/>
    </w:p>
    <w:p w14:paraId="2ECC6469" w14:textId="77777777" w:rsidR="00076F16" w:rsidRPr="00076F16" w:rsidRDefault="00076F16" w:rsidP="00FD253B">
      <w:pPr>
        <w:autoSpaceDE w:val="0"/>
        <w:autoSpaceDN w:val="0"/>
        <w:adjustRightInd w:val="0"/>
        <w:jc w:val="both"/>
        <w:rPr>
          <w:rFonts w:ascii="Arial" w:hAnsi="Arial" w:cs="Arial"/>
          <w:b/>
          <w:bCs/>
          <w:sz w:val="22"/>
          <w:szCs w:val="22"/>
        </w:rPr>
      </w:pPr>
    </w:p>
    <w:p w14:paraId="713EB1C0" w14:textId="132C54FA" w:rsidR="00FD253B" w:rsidRPr="00076F16" w:rsidRDefault="00FD253B" w:rsidP="00FD253B">
      <w:pPr>
        <w:autoSpaceDE w:val="0"/>
        <w:autoSpaceDN w:val="0"/>
        <w:adjustRightInd w:val="0"/>
        <w:jc w:val="both"/>
        <w:rPr>
          <w:rFonts w:ascii="Arial" w:hAnsi="Arial" w:cs="Arial"/>
        </w:rPr>
      </w:pPr>
      <w:r w:rsidRPr="00076F16">
        <w:rPr>
          <w:rFonts w:ascii="Arial" w:hAnsi="Arial" w:cs="Arial"/>
        </w:rPr>
        <w:t>This study underwent an ethical review and approval by the Institutional Research Ethics Board (IREB) of Iloilo Doctors’ College and was granted ethical clearance (IDEREC-2026.0l_010). To protect the anonymity of the study participants, the researchers ensured all the responses will remain confidential. Researchers secured the data, and access was restricted to authorized personnel only.</w:t>
      </w:r>
      <w:r w:rsidR="004E0951">
        <w:rPr>
          <w:rFonts w:ascii="Arial" w:hAnsi="Arial" w:cs="Arial"/>
        </w:rPr>
        <w:t xml:space="preserve"> </w:t>
      </w:r>
      <w:r w:rsidRPr="00076F16">
        <w:rPr>
          <w:rFonts w:ascii="Arial" w:hAnsi="Arial" w:cs="Arial"/>
        </w:rPr>
        <w:t xml:space="preserve">The researchers provided form explaining the study’s </w:t>
      </w:r>
      <w:r w:rsidR="004E0951" w:rsidRPr="00076F16">
        <w:rPr>
          <w:rFonts w:ascii="Arial" w:hAnsi="Arial" w:cs="Arial"/>
        </w:rPr>
        <w:t>purpose, objectives</w:t>
      </w:r>
      <w:r w:rsidRPr="00076F16">
        <w:rPr>
          <w:rFonts w:ascii="Arial" w:hAnsi="Arial" w:cs="Arial"/>
        </w:rPr>
        <w:t xml:space="preserve"> procedures, voluntary participation, and confidentiality assurance.</w:t>
      </w:r>
    </w:p>
    <w:p w14:paraId="3C0E163B" w14:textId="77777777" w:rsidR="00FD253B" w:rsidRPr="00076F16" w:rsidRDefault="00FD253B" w:rsidP="00FD253B">
      <w:pPr>
        <w:autoSpaceDE w:val="0"/>
        <w:autoSpaceDN w:val="0"/>
        <w:adjustRightInd w:val="0"/>
        <w:jc w:val="both"/>
        <w:rPr>
          <w:rFonts w:ascii="Arial" w:hAnsi="Arial" w:cs="Arial"/>
        </w:rPr>
      </w:pPr>
    </w:p>
    <w:p w14:paraId="7432B75B" w14:textId="4E73C637" w:rsidR="00FD253B" w:rsidRDefault="00076F16" w:rsidP="00FD253B">
      <w:pPr>
        <w:autoSpaceDE w:val="0"/>
        <w:autoSpaceDN w:val="0"/>
        <w:adjustRightInd w:val="0"/>
        <w:jc w:val="both"/>
        <w:rPr>
          <w:rFonts w:ascii="Arial" w:hAnsi="Arial" w:cs="Arial"/>
          <w:b/>
          <w:bCs/>
          <w:sz w:val="22"/>
          <w:szCs w:val="22"/>
        </w:rPr>
      </w:pPr>
      <w:r w:rsidRPr="00076F16">
        <w:rPr>
          <w:rFonts w:ascii="Arial" w:hAnsi="Arial" w:cs="Arial"/>
          <w:b/>
          <w:bCs/>
          <w:sz w:val="22"/>
          <w:szCs w:val="22"/>
        </w:rPr>
        <w:t>DISCLAIMER (ARTIFICIAL INTELLIGENCE)</w:t>
      </w:r>
    </w:p>
    <w:p w14:paraId="4A87F81B" w14:textId="77777777" w:rsidR="00076F16" w:rsidRPr="00076F16" w:rsidRDefault="00076F16" w:rsidP="00FD253B">
      <w:pPr>
        <w:autoSpaceDE w:val="0"/>
        <w:autoSpaceDN w:val="0"/>
        <w:adjustRightInd w:val="0"/>
        <w:jc w:val="both"/>
        <w:rPr>
          <w:rFonts w:ascii="Arial" w:hAnsi="Arial" w:cs="Arial"/>
          <w:b/>
          <w:bCs/>
          <w:sz w:val="22"/>
          <w:szCs w:val="22"/>
        </w:rPr>
      </w:pPr>
    </w:p>
    <w:p w14:paraId="62F5CD35" w14:textId="77777777" w:rsidR="00064E7B" w:rsidRPr="00064E7B" w:rsidRDefault="00064E7B" w:rsidP="00064E7B">
      <w:pPr>
        <w:autoSpaceDE w:val="0"/>
        <w:autoSpaceDN w:val="0"/>
        <w:adjustRightInd w:val="0"/>
        <w:jc w:val="both"/>
        <w:rPr>
          <w:rFonts w:ascii="Arial" w:hAnsi="Arial" w:cs="Arial"/>
        </w:rPr>
      </w:pPr>
      <w:r w:rsidRPr="00064E7B">
        <w:rPr>
          <w:rFonts w:ascii="Arial" w:hAnsi="Arial" w:cs="Arial"/>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B2559FE" w14:textId="25E360B8" w:rsidR="00064E7B" w:rsidRDefault="00064E7B" w:rsidP="00064E7B">
      <w:pPr>
        <w:autoSpaceDE w:val="0"/>
        <w:autoSpaceDN w:val="0"/>
        <w:adjustRightInd w:val="0"/>
        <w:jc w:val="both"/>
        <w:rPr>
          <w:rFonts w:ascii="Arial" w:hAnsi="Arial" w:cs="Arial"/>
        </w:rPr>
      </w:pPr>
      <w:r w:rsidRPr="00064E7B">
        <w:rPr>
          <w:rFonts w:ascii="Arial" w:hAnsi="Arial" w:cs="Arial"/>
        </w:rPr>
        <w:t>Details of the AI usage are given below:</w:t>
      </w:r>
    </w:p>
    <w:p w14:paraId="1F0249B0" w14:textId="77777777" w:rsidR="00064E7B" w:rsidRDefault="00064E7B" w:rsidP="00064E7B">
      <w:pPr>
        <w:autoSpaceDE w:val="0"/>
        <w:autoSpaceDN w:val="0"/>
        <w:adjustRightInd w:val="0"/>
        <w:jc w:val="both"/>
        <w:rPr>
          <w:rFonts w:ascii="Arial" w:hAnsi="Arial" w:cs="Arial"/>
        </w:rPr>
      </w:pPr>
    </w:p>
    <w:p w14:paraId="048593B7" w14:textId="77777777" w:rsidR="00064E7B" w:rsidRDefault="00FD253B" w:rsidP="00064E7B">
      <w:pPr>
        <w:pStyle w:val="ListParagraph"/>
        <w:numPr>
          <w:ilvl w:val="0"/>
          <w:numId w:val="32"/>
        </w:numPr>
        <w:autoSpaceDE w:val="0"/>
        <w:autoSpaceDN w:val="0"/>
        <w:adjustRightInd w:val="0"/>
        <w:jc w:val="both"/>
        <w:rPr>
          <w:rFonts w:ascii="Arial" w:hAnsi="Arial" w:cs="Arial"/>
        </w:rPr>
      </w:pPr>
      <w:r w:rsidRPr="00064E7B">
        <w:rPr>
          <w:rFonts w:ascii="Arial" w:hAnsi="Arial" w:cs="Arial"/>
        </w:rPr>
        <w:t>Grammarly to enhance sentence structure and correct grammatical errors.</w:t>
      </w:r>
    </w:p>
    <w:p w14:paraId="5D260728" w14:textId="77777777" w:rsidR="00064E7B" w:rsidRDefault="00FD253B" w:rsidP="00064E7B">
      <w:pPr>
        <w:pStyle w:val="ListParagraph"/>
        <w:numPr>
          <w:ilvl w:val="0"/>
          <w:numId w:val="32"/>
        </w:numPr>
        <w:autoSpaceDE w:val="0"/>
        <w:autoSpaceDN w:val="0"/>
        <w:adjustRightInd w:val="0"/>
        <w:jc w:val="both"/>
        <w:rPr>
          <w:rFonts w:ascii="Arial" w:hAnsi="Arial" w:cs="Arial"/>
        </w:rPr>
      </w:pPr>
      <w:r w:rsidRPr="00064E7B">
        <w:rPr>
          <w:rFonts w:ascii="Arial" w:hAnsi="Arial" w:cs="Arial"/>
        </w:rPr>
        <w:t xml:space="preserve">Chat GPT, Gemini, and Perplexity were used to support the literature review. </w:t>
      </w:r>
    </w:p>
    <w:p w14:paraId="3076923B" w14:textId="77777777" w:rsidR="00064E7B" w:rsidRDefault="00064E7B" w:rsidP="00064E7B">
      <w:pPr>
        <w:pStyle w:val="ListParagraph"/>
        <w:autoSpaceDE w:val="0"/>
        <w:autoSpaceDN w:val="0"/>
        <w:adjustRightInd w:val="0"/>
        <w:jc w:val="both"/>
        <w:rPr>
          <w:rFonts w:ascii="Arial" w:hAnsi="Arial" w:cs="Arial"/>
        </w:rPr>
      </w:pPr>
    </w:p>
    <w:p w14:paraId="34A93B71" w14:textId="16ED80E5" w:rsidR="00FD253B" w:rsidRPr="00064E7B" w:rsidRDefault="00FD253B" w:rsidP="00064E7B">
      <w:pPr>
        <w:pStyle w:val="ListParagraph"/>
        <w:autoSpaceDE w:val="0"/>
        <w:autoSpaceDN w:val="0"/>
        <w:adjustRightInd w:val="0"/>
        <w:jc w:val="both"/>
        <w:rPr>
          <w:rFonts w:ascii="Arial" w:hAnsi="Arial" w:cs="Arial"/>
        </w:rPr>
      </w:pPr>
      <w:r w:rsidRPr="00064E7B">
        <w:rPr>
          <w:rFonts w:ascii="Arial" w:hAnsi="Arial" w:cs="Arial"/>
        </w:rPr>
        <w:lastRenderedPageBreak/>
        <w:t>The authors carefully verified the accuracy and reliability of all AI-generated content.</w:t>
      </w:r>
    </w:p>
    <w:p w14:paraId="0C1EF6AE" w14:textId="77777777" w:rsidR="00FD253B" w:rsidRPr="00076F16" w:rsidRDefault="00FD253B" w:rsidP="00FD253B">
      <w:pPr>
        <w:autoSpaceDE w:val="0"/>
        <w:autoSpaceDN w:val="0"/>
        <w:adjustRightInd w:val="0"/>
        <w:jc w:val="both"/>
        <w:rPr>
          <w:rFonts w:ascii="Arial" w:hAnsi="Arial" w:cs="Arial"/>
        </w:rPr>
      </w:pPr>
    </w:p>
    <w:p w14:paraId="10FF3E4E" w14:textId="77777777" w:rsidR="006D22D0" w:rsidRPr="006D22D0" w:rsidRDefault="006D22D0" w:rsidP="006D22D0">
      <w:pPr>
        <w:spacing w:after="200" w:line="276" w:lineRule="auto"/>
        <w:rPr>
          <w:rFonts w:ascii="Arial" w:eastAsiaTheme="minorEastAsia" w:hAnsi="Arial" w:cs="Arial"/>
          <w:b/>
          <w:bCs/>
          <w:sz w:val="22"/>
          <w:szCs w:val="22"/>
          <w:lang w:val="en-GB" w:eastAsia="en-GB"/>
        </w:rPr>
      </w:pPr>
      <w:r w:rsidRPr="006D22D0">
        <w:rPr>
          <w:rFonts w:ascii="Arial" w:eastAsiaTheme="minorEastAsia" w:hAnsi="Arial" w:cs="Arial"/>
          <w:b/>
          <w:bCs/>
          <w:sz w:val="22"/>
          <w:szCs w:val="22"/>
          <w:lang w:val="en-GB" w:eastAsia="en-GB"/>
        </w:rPr>
        <w:t>COMPETING INTERESTS DISCLAIMER:</w:t>
      </w:r>
    </w:p>
    <w:p w14:paraId="2B05FAD2" w14:textId="77777777" w:rsidR="006D22D0" w:rsidRPr="006D22D0" w:rsidRDefault="006D22D0" w:rsidP="006D22D0">
      <w:pPr>
        <w:spacing w:after="200" w:line="276" w:lineRule="auto"/>
        <w:rPr>
          <w:rFonts w:asciiTheme="minorHAnsi" w:eastAsiaTheme="minorEastAsia" w:hAnsiTheme="minorHAnsi" w:cstheme="minorBidi"/>
          <w:sz w:val="22"/>
          <w:szCs w:val="22"/>
          <w:lang w:val="en-GB" w:eastAsia="en-GB"/>
        </w:rPr>
      </w:pPr>
      <w:r w:rsidRPr="006D22D0">
        <w:rPr>
          <w:rFonts w:ascii="Arial" w:eastAsiaTheme="minorEastAsia" w:hAnsi="Arial" w:cs="Arial"/>
          <w:sz w:val="22"/>
          <w:szCs w:val="22"/>
          <w:lang w:val="en-GB" w:eastAsia="en-GB"/>
        </w:rPr>
        <w:t>Authors have declared that they have no known competing financial interests OR non-financial interests OR personal relationships that could have appeared to influence the work reported in this paper.</w:t>
      </w:r>
    </w:p>
    <w:p w14:paraId="4E2FA097" w14:textId="77777777" w:rsidR="006D22D0" w:rsidRPr="00076F16" w:rsidRDefault="006D22D0" w:rsidP="00FD253B">
      <w:pPr>
        <w:autoSpaceDE w:val="0"/>
        <w:autoSpaceDN w:val="0"/>
        <w:adjustRightInd w:val="0"/>
        <w:jc w:val="both"/>
        <w:rPr>
          <w:rFonts w:ascii="Arial" w:hAnsi="Arial" w:cs="Arial"/>
        </w:rPr>
      </w:pPr>
    </w:p>
    <w:p w14:paraId="08EABC07" w14:textId="556C5148" w:rsidR="00927834" w:rsidRPr="00076F16" w:rsidRDefault="00927834" w:rsidP="00441B6F">
      <w:pPr>
        <w:autoSpaceDE w:val="0"/>
        <w:autoSpaceDN w:val="0"/>
        <w:adjustRightInd w:val="0"/>
        <w:jc w:val="both"/>
        <w:rPr>
          <w:rFonts w:ascii="Arial" w:hAnsi="Arial" w:cs="Arial"/>
          <w:b/>
          <w:bCs/>
          <w:szCs w:val="22"/>
        </w:rPr>
      </w:pPr>
    </w:p>
    <w:p w14:paraId="23F7D076" w14:textId="77777777" w:rsidR="00860000" w:rsidRPr="00076F16" w:rsidRDefault="00860000" w:rsidP="00441B6F">
      <w:pPr>
        <w:pStyle w:val="ReferHead"/>
        <w:spacing w:after="0"/>
        <w:jc w:val="both"/>
        <w:rPr>
          <w:rFonts w:ascii="Arial" w:hAnsi="Arial" w:cs="Arial"/>
        </w:rPr>
      </w:pPr>
    </w:p>
    <w:p w14:paraId="750507EB" w14:textId="77777777" w:rsidR="00B01FCD" w:rsidRDefault="00B01FCD" w:rsidP="00441B6F">
      <w:pPr>
        <w:pStyle w:val="ReferHead"/>
        <w:spacing w:after="0"/>
        <w:jc w:val="both"/>
        <w:rPr>
          <w:rFonts w:ascii="Arial" w:hAnsi="Arial" w:cs="Arial"/>
        </w:rPr>
      </w:pPr>
      <w:r w:rsidRPr="00076F16">
        <w:rPr>
          <w:rFonts w:ascii="Arial" w:hAnsi="Arial" w:cs="Arial"/>
        </w:rPr>
        <w:t>References</w:t>
      </w:r>
    </w:p>
    <w:p w14:paraId="78C961DB" w14:textId="77777777" w:rsidR="006D22D0" w:rsidRPr="00076F16" w:rsidRDefault="006D22D0" w:rsidP="00441B6F">
      <w:pPr>
        <w:pStyle w:val="ReferHead"/>
        <w:spacing w:after="0"/>
        <w:jc w:val="both"/>
        <w:rPr>
          <w:rFonts w:ascii="Arial" w:hAnsi="Arial" w:cs="Arial"/>
        </w:rPr>
      </w:pPr>
    </w:p>
    <w:p w14:paraId="04F35AB2" w14:textId="77777777" w:rsidR="00476473" w:rsidRDefault="00476473" w:rsidP="00476473">
      <w:pPr>
        <w:pStyle w:val="NormalWeb"/>
        <w:ind w:left="720" w:hanging="720"/>
      </w:pPr>
      <w:bookmarkStart w:id="2" w:name="_Hlk227498013"/>
      <w:r>
        <w:t xml:space="preserve">Alcantara, J. E., &amp; </w:t>
      </w:r>
      <w:proofErr w:type="spellStart"/>
      <w:r>
        <w:t>Rabara</w:t>
      </w:r>
      <w:proofErr w:type="spellEnd"/>
      <w:r>
        <w:t xml:space="preserve">, N. D. (2025). </w:t>
      </w:r>
      <w:r>
        <w:rPr>
          <w:rStyle w:val="Emphasis"/>
        </w:rPr>
        <w:t>Lived experiences of parents in parenting children with special needs</w:t>
      </w:r>
      <w:r>
        <w:t xml:space="preserve">. International Journal of Arts, Management and Social Sciences, 405–416. </w:t>
      </w:r>
      <w:hyperlink r:id="rId13" w:tgtFrame="_new" w:history="1">
        <w:r>
          <w:rPr>
            <w:rStyle w:val="Hyperlink"/>
          </w:rPr>
          <w:t>https://www.ijams-bbp.net/wp-content/uploads/2025/09/5-IJAMS-MAY-2025-405-416.pdf</w:t>
        </w:r>
      </w:hyperlink>
    </w:p>
    <w:p w14:paraId="06EB1FC8" w14:textId="77777777" w:rsidR="00476473" w:rsidRDefault="00476473" w:rsidP="00476473">
      <w:pPr>
        <w:pStyle w:val="NormalWeb"/>
        <w:ind w:left="720" w:hanging="720"/>
      </w:pPr>
      <w:r>
        <w:t xml:space="preserve">Autism Society of the Philippines. (2018). </w:t>
      </w:r>
      <w:r>
        <w:rPr>
          <w:rStyle w:val="Emphasis"/>
        </w:rPr>
        <w:t>National Autism Consciousness Week</w:t>
      </w:r>
      <w:r>
        <w:t xml:space="preserve">. </w:t>
      </w:r>
      <w:hyperlink r:id="rId14" w:tgtFrame="_new" w:history="1">
        <w:r>
          <w:rPr>
            <w:rStyle w:val="Hyperlink"/>
          </w:rPr>
          <w:t>https://capitolmedical.com.ph/event-sannouncement/national-autism-consciousness-week/</w:t>
        </w:r>
      </w:hyperlink>
    </w:p>
    <w:p w14:paraId="052EE937" w14:textId="77777777" w:rsidR="00476473" w:rsidRDefault="00476473" w:rsidP="00476473">
      <w:pPr>
        <w:pStyle w:val="NormalWeb"/>
        <w:ind w:left="720" w:hanging="720"/>
      </w:pPr>
      <w:r>
        <w:t xml:space="preserve">Bluth, K., Roberson, P. N., </w:t>
      </w:r>
      <w:proofErr w:type="spellStart"/>
      <w:r>
        <w:t>Billen</w:t>
      </w:r>
      <w:proofErr w:type="spellEnd"/>
      <w:r>
        <w:t xml:space="preserve">, R. M., &amp; </w:t>
      </w:r>
      <w:proofErr w:type="spellStart"/>
      <w:r>
        <w:t>Sams</w:t>
      </w:r>
      <w:proofErr w:type="spellEnd"/>
      <w:r>
        <w:t xml:space="preserve">, J. M. (2013). A stress model for couples parenting children with autism spectrum disorders and the introduction of a mindfulness intervention. </w:t>
      </w:r>
      <w:r>
        <w:rPr>
          <w:rStyle w:val="Emphasis"/>
        </w:rPr>
        <w:t>Journal of Family Theory &amp; Review, 5</w:t>
      </w:r>
      <w:r>
        <w:t xml:space="preserve">(3), 194–213. </w:t>
      </w:r>
      <w:hyperlink r:id="rId15" w:tgtFrame="_new" w:history="1">
        <w:r>
          <w:rPr>
            <w:rStyle w:val="Hyperlink"/>
          </w:rPr>
          <w:t>https://doi.org/10.1111/jftr.12015</w:t>
        </w:r>
      </w:hyperlink>
    </w:p>
    <w:p w14:paraId="73B5A73D" w14:textId="77777777" w:rsidR="00476473" w:rsidRDefault="00476473" w:rsidP="00476473">
      <w:pPr>
        <w:pStyle w:val="NormalWeb"/>
        <w:ind w:left="720" w:hanging="720"/>
      </w:pPr>
      <w:proofErr w:type="spellStart"/>
      <w:r>
        <w:t>Cahapay</w:t>
      </w:r>
      <w:proofErr w:type="spellEnd"/>
      <w:r>
        <w:t xml:space="preserve">, M. B. (2020). How Filipino parents’ homes educate their children with autism during COVID-19 period. </w:t>
      </w:r>
      <w:r>
        <w:rPr>
          <w:rStyle w:val="Emphasis"/>
        </w:rPr>
        <w:t>International Journal of Developmental Disabilities</w:t>
      </w:r>
      <w:r>
        <w:t xml:space="preserve">. </w:t>
      </w:r>
      <w:hyperlink r:id="rId16" w:tgtFrame="_new" w:history="1">
        <w:r>
          <w:rPr>
            <w:rStyle w:val="Hyperlink"/>
          </w:rPr>
          <w:t>https://doi.org/10.1080/20473869.2020.1780554</w:t>
        </w:r>
      </w:hyperlink>
    </w:p>
    <w:p w14:paraId="1ADDBB36" w14:textId="77777777" w:rsidR="00476473" w:rsidRDefault="00476473" w:rsidP="00476473">
      <w:pPr>
        <w:pStyle w:val="NormalWeb"/>
        <w:ind w:left="720" w:hanging="720"/>
      </w:pPr>
      <w:proofErr w:type="spellStart"/>
      <w:r>
        <w:t>Cahapay</w:t>
      </w:r>
      <w:proofErr w:type="spellEnd"/>
      <w:r>
        <w:t xml:space="preserve">, M. B. (2022). Efficacy for inclusion and intervention practices of teachers of children with autism in the Philippines. </w:t>
      </w:r>
      <w:r>
        <w:rPr>
          <w:rStyle w:val="Emphasis"/>
        </w:rPr>
        <w:t>International Journal of Inclusive Education, 68</w:t>
      </w:r>
      <w:r>
        <w:t xml:space="preserve">(3), 395–398. </w:t>
      </w:r>
      <w:hyperlink r:id="rId17" w:tgtFrame="_new" w:history="1">
        <w:r>
          <w:rPr>
            <w:rStyle w:val="Hyperlink"/>
          </w:rPr>
          <w:t>https://doi.org/10.1080/20473869.2020.1780554</w:t>
        </w:r>
      </w:hyperlink>
    </w:p>
    <w:p w14:paraId="4763B765" w14:textId="77777777" w:rsidR="00476473" w:rsidRDefault="00476473" w:rsidP="00476473">
      <w:pPr>
        <w:pStyle w:val="NormalWeb"/>
        <w:ind w:left="720" w:hanging="720"/>
      </w:pPr>
      <w:r>
        <w:t xml:space="preserve">Cambridge Dictionary. (2025). </w:t>
      </w:r>
      <w:r>
        <w:rPr>
          <w:rStyle w:val="Emphasis"/>
        </w:rPr>
        <w:t>Financial assistance</w:t>
      </w:r>
      <w:r>
        <w:t xml:space="preserve">. </w:t>
      </w:r>
      <w:hyperlink r:id="rId18" w:tgtFrame="_new" w:history="1">
        <w:r>
          <w:rPr>
            <w:rStyle w:val="Hyperlink"/>
          </w:rPr>
          <w:t>https://dictionary.cambridge.org/us/dictionary/english/financial-assistance</w:t>
        </w:r>
      </w:hyperlink>
    </w:p>
    <w:p w14:paraId="577F810C" w14:textId="77777777" w:rsidR="00476473" w:rsidRDefault="00476473" w:rsidP="00476473">
      <w:pPr>
        <w:pStyle w:val="NormalWeb"/>
        <w:ind w:left="720" w:hanging="720"/>
      </w:pPr>
      <w:r>
        <w:t xml:space="preserve">Coghlan, D., &amp; Brydon-Miller, M. (Eds.). (2014). </w:t>
      </w:r>
      <w:r>
        <w:rPr>
          <w:rStyle w:val="Emphasis"/>
        </w:rPr>
        <w:t>The SAGE encyclopedia of action research</w:t>
      </w:r>
      <w:r>
        <w:t xml:space="preserve"> (Vols. 1–2). SAGE Publications.</w:t>
      </w:r>
    </w:p>
    <w:p w14:paraId="51867DA7" w14:textId="77777777" w:rsidR="00476473" w:rsidRDefault="00476473" w:rsidP="00476473">
      <w:pPr>
        <w:pStyle w:val="NormalWeb"/>
        <w:ind w:left="720" w:hanging="720"/>
      </w:pPr>
      <w:r>
        <w:t xml:space="preserve">Creswell, J. W. (2014). </w:t>
      </w:r>
      <w:r>
        <w:rPr>
          <w:rStyle w:val="Emphasis"/>
        </w:rPr>
        <w:t>Research design: Qualitative, quantitative, and mixed methods approaches</w:t>
      </w:r>
      <w:r>
        <w:t xml:space="preserve"> (4th ed.). SAGE Publications.</w:t>
      </w:r>
    </w:p>
    <w:p w14:paraId="2F8F56C5" w14:textId="77777777" w:rsidR="00476473" w:rsidRDefault="00476473" w:rsidP="00476473">
      <w:pPr>
        <w:pStyle w:val="NormalWeb"/>
        <w:ind w:left="720" w:hanging="720"/>
      </w:pPr>
      <w:r>
        <w:lastRenderedPageBreak/>
        <w:t xml:space="preserve">Department of Education. (2010). </w:t>
      </w:r>
      <w:r>
        <w:rPr>
          <w:rStyle w:val="Emphasis"/>
        </w:rPr>
        <w:t>Strengthening special education program at the basic education level (DepEd Order No. 50, s. 2010)</w:t>
      </w:r>
      <w:r>
        <w:t xml:space="preserve">. </w:t>
      </w:r>
      <w:hyperlink r:id="rId19" w:tgtFrame="_new" w:history="1">
        <w:r>
          <w:rPr>
            <w:rStyle w:val="Hyperlink"/>
          </w:rPr>
          <w:t>https://www.deped.gov.ph/2010/05/17/do-50-s-2010-strengthening-special-education-program-at-the-basic-education-level/</w:t>
        </w:r>
      </w:hyperlink>
    </w:p>
    <w:p w14:paraId="29009B02" w14:textId="77777777" w:rsidR="00476473" w:rsidRDefault="00476473" w:rsidP="00476473">
      <w:pPr>
        <w:pStyle w:val="NormalWeb"/>
        <w:ind w:left="720" w:hanging="720"/>
      </w:pPr>
      <w:proofErr w:type="spellStart"/>
      <w:r>
        <w:t>Etikan</w:t>
      </w:r>
      <w:proofErr w:type="spellEnd"/>
      <w:r>
        <w:t xml:space="preserve">, I., Musa, S. A., &amp; </w:t>
      </w:r>
      <w:proofErr w:type="spellStart"/>
      <w:r>
        <w:t>Alkassim</w:t>
      </w:r>
      <w:proofErr w:type="spellEnd"/>
      <w:r>
        <w:t xml:space="preserve">, R. S. (2016). Comparison of convenience sampling and purposive sampling. </w:t>
      </w:r>
      <w:r>
        <w:rPr>
          <w:rStyle w:val="Emphasis"/>
        </w:rPr>
        <w:t>American Journal of Theoretical and Applied Statistics, 5</w:t>
      </w:r>
      <w:r>
        <w:t xml:space="preserve">(1), 1–4. </w:t>
      </w:r>
      <w:hyperlink r:id="rId20" w:tgtFrame="_new" w:history="1">
        <w:r>
          <w:rPr>
            <w:rStyle w:val="Hyperlink"/>
          </w:rPr>
          <w:t>https://doi.org/10.11648/j.ajtas.20160501.11</w:t>
        </w:r>
      </w:hyperlink>
    </w:p>
    <w:p w14:paraId="17477498" w14:textId="77777777" w:rsidR="00476473" w:rsidRDefault="00476473" w:rsidP="00476473">
      <w:pPr>
        <w:pStyle w:val="NormalWeb"/>
        <w:ind w:left="720" w:hanging="720"/>
      </w:pPr>
      <w:r>
        <w:t xml:space="preserve">Freedom of Information. (2024). </w:t>
      </w:r>
      <w:r>
        <w:rPr>
          <w:rStyle w:val="Emphasis"/>
        </w:rPr>
        <w:t>Total number of individuals with autism spectrum disorder in Iloilo City</w:t>
      </w:r>
      <w:r>
        <w:t xml:space="preserve">. </w:t>
      </w:r>
      <w:hyperlink r:id="rId21" w:tgtFrame="_new" w:history="1">
        <w:r>
          <w:rPr>
            <w:rStyle w:val="Hyperlink"/>
          </w:rPr>
          <w:t>https://www.foi.gov.ph/requests/the-total-number-of-individuals-with-autism-spectrum-disorder-in-iloilo-city/</w:t>
        </w:r>
      </w:hyperlink>
    </w:p>
    <w:p w14:paraId="2B50AF08" w14:textId="77777777" w:rsidR="00476473" w:rsidRDefault="00476473" w:rsidP="00476473">
      <w:pPr>
        <w:pStyle w:val="NormalWeb"/>
        <w:ind w:left="720" w:hanging="720"/>
      </w:pPr>
      <w:r>
        <w:t xml:space="preserve">GMA News. (2025). </w:t>
      </w:r>
      <w:r>
        <w:rPr>
          <w:rStyle w:val="Emphasis"/>
        </w:rPr>
        <w:t>First LGU-run SPED center in Iloilo City opens in Molo</w:t>
      </w:r>
      <w:r>
        <w:t xml:space="preserve">. </w:t>
      </w:r>
      <w:hyperlink r:id="rId22" w:tgtFrame="_new" w:history="1">
        <w:r>
          <w:rPr>
            <w:rStyle w:val="Hyperlink"/>
          </w:rPr>
          <w:t>https://www.gmanetwork.com/regionaltv/community/110623/first-lgu-run-sped-center-in-iloilo-city-opens-in-molo/story/</w:t>
        </w:r>
      </w:hyperlink>
    </w:p>
    <w:p w14:paraId="51578824" w14:textId="77777777" w:rsidR="00476473" w:rsidRDefault="00476473" w:rsidP="00476473">
      <w:pPr>
        <w:pStyle w:val="NormalWeb"/>
        <w:ind w:left="720" w:hanging="720"/>
      </w:pPr>
      <w:r>
        <w:t xml:space="preserve">Israel, G. D. (1992). </w:t>
      </w:r>
      <w:r>
        <w:rPr>
          <w:rStyle w:val="Emphasis"/>
        </w:rPr>
        <w:t>Determining sample size (Fact Sheet PEOD-6)</w:t>
      </w:r>
      <w:r>
        <w:t>. University of Florida.</w:t>
      </w:r>
    </w:p>
    <w:p w14:paraId="260EBCCC" w14:textId="77777777" w:rsidR="00476473" w:rsidRDefault="00476473" w:rsidP="00476473">
      <w:pPr>
        <w:pStyle w:val="NormalWeb"/>
        <w:ind w:left="720" w:hanging="720"/>
      </w:pPr>
      <w:proofErr w:type="spellStart"/>
      <w:r>
        <w:t>Kartini</w:t>
      </w:r>
      <w:proofErr w:type="spellEnd"/>
      <w:r>
        <w:t xml:space="preserve">, I., Cornish, K., Park, M. S. A., </w:t>
      </w:r>
      <w:proofErr w:type="spellStart"/>
      <w:r>
        <w:t>Hasnah</w:t>
      </w:r>
      <w:proofErr w:type="spellEnd"/>
      <w:r>
        <w:t xml:space="preserve">, T., &amp; Golden, K. J. (2019). Risk and resilience among parents of children with ASD in Malaysia. </w:t>
      </w:r>
      <w:r>
        <w:rPr>
          <w:rStyle w:val="Emphasis"/>
        </w:rPr>
        <w:t>Frontiers in Psychology, 9</w:t>
      </w:r>
      <w:r>
        <w:t xml:space="preserve">, 2275. </w:t>
      </w:r>
      <w:hyperlink r:id="rId23" w:tgtFrame="_new" w:history="1">
        <w:r>
          <w:rPr>
            <w:rStyle w:val="Hyperlink"/>
          </w:rPr>
          <w:t>https://doi.org/10.3389/fpsyg.2018.02275</w:t>
        </w:r>
      </w:hyperlink>
    </w:p>
    <w:p w14:paraId="1E6DB148" w14:textId="77777777" w:rsidR="00476473" w:rsidRDefault="00476473" w:rsidP="00476473">
      <w:pPr>
        <w:pStyle w:val="NormalWeb"/>
        <w:ind w:left="720" w:hanging="720"/>
      </w:pPr>
      <w:proofErr w:type="spellStart"/>
      <w:r>
        <w:t>Kütük</w:t>
      </w:r>
      <w:proofErr w:type="spellEnd"/>
      <w:r>
        <w:t xml:space="preserve">, M. Ö., et al. (2021). High depression symptoms and burnout levels among parents of children with autism spectrum disorders. </w:t>
      </w:r>
      <w:r>
        <w:rPr>
          <w:rStyle w:val="Emphasis"/>
        </w:rPr>
        <w:t>Journal of Autism and Developmental Disorders</w:t>
      </w:r>
      <w:r>
        <w:t>. https://doi.org/10.1007/s10803-020-04700-5</w:t>
      </w:r>
    </w:p>
    <w:p w14:paraId="7136E275" w14:textId="77777777" w:rsidR="00476473" w:rsidRDefault="00476473" w:rsidP="00476473">
      <w:pPr>
        <w:pStyle w:val="NormalWeb"/>
        <w:ind w:left="720" w:hanging="720"/>
      </w:pPr>
      <w:proofErr w:type="spellStart"/>
      <w:r>
        <w:t>Marsack-Topolewski</w:t>
      </w:r>
      <w:proofErr w:type="spellEnd"/>
      <w:r>
        <w:t xml:space="preserve">, C. N., &amp; Samuel, P. S. (2025). Experiences of parental caregivers of adults with autism in navigating employment. </w:t>
      </w:r>
      <w:r>
        <w:rPr>
          <w:rStyle w:val="Emphasis"/>
        </w:rPr>
        <w:t>Journal of Autism and Developmental Disorders, 55</w:t>
      </w:r>
      <w:r>
        <w:t xml:space="preserve">(8), 2733–2743. </w:t>
      </w:r>
      <w:hyperlink r:id="rId24" w:tgtFrame="_new" w:history="1">
        <w:r>
          <w:rPr>
            <w:rStyle w:val="Hyperlink"/>
          </w:rPr>
          <w:t>https://doi.org/10.1007/s10803-024-06381-8</w:t>
        </w:r>
      </w:hyperlink>
    </w:p>
    <w:p w14:paraId="619A9165" w14:textId="77777777" w:rsidR="00476473" w:rsidRDefault="00476473" w:rsidP="00476473">
      <w:pPr>
        <w:pStyle w:val="NormalWeb"/>
        <w:ind w:left="720" w:hanging="720"/>
      </w:pPr>
      <w:r>
        <w:t xml:space="preserve">McConnell, D., Savage, A., &amp; </w:t>
      </w:r>
      <w:proofErr w:type="spellStart"/>
      <w:r>
        <w:t>Breitkreuz</w:t>
      </w:r>
      <w:proofErr w:type="spellEnd"/>
      <w:r>
        <w:t xml:space="preserve">, R. (2014). Resilience in families raising children with disabilities. </w:t>
      </w:r>
      <w:r>
        <w:rPr>
          <w:rStyle w:val="Emphasis"/>
        </w:rPr>
        <w:t>Research in Developmental Disabilities, 35</w:t>
      </w:r>
      <w:r>
        <w:t xml:space="preserve">(4), 833–848. </w:t>
      </w:r>
      <w:hyperlink r:id="rId25" w:tgtFrame="_new" w:history="1">
        <w:r>
          <w:rPr>
            <w:rStyle w:val="Hyperlink"/>
          </w:rPr>
          <w:t>https://doi.org/10.1016/j.ridd.2014.01.01</w:t>
        </w:r>
      </w:hyperlink>
    </w:p>
    <w:p w14:paraId="01C8C94E" w14:textId="77777777" w:rsidR="00476473" w:rsidRDefault="00476473" w:rsidP="00476473">
      <w:pPr>
        <w:pStyle w:val="NormalWeb"/>
        <w:ind w:left="720" w:hanging="720"/>
      </w:pPr>
      <w:r>
        <w:t xml:space="preserve">Merriam-Webster. (2025a). </w:t>
      </w:r>
      <w:r>
        <w:rPr>
          <w:rStyle w:val="Emphasis"/>
        </w:rPr>
        <w:t>Autism</w:t>
      </w:r>
      <w:r>
        <w:t xml:space="preserve">. </w:t>
      </w:r>
      <w:hyperlink r:id="rId26" w:tgtFrame="_new" w:history="1">
        <w:r>
          <w:rPr>
            <w:rStyle w:val="Hyperlink"/>
          </w:rPr>
          <w:t>https://www.merriam-webster.com/dictionary/autism</w:t>
        </w:r>
      </w:hyperlink>
      <w:r>
        <w:br/>
        <w:t xml:space="preserve">Merriam-Webster. (2025b). </w:t>
      </w:r>
      <w:r>
        <w:rPr>
          <w:rStyle w:val="Emphasis"/>
        </w:rPr>
        <w:t>Quantify</w:t>
      </w:r>
      <w:r>
        <w:t xml:space="preserve">. </w:t>
      </w:r>
      <w:hyperlink r:id="rId27" w:tgtFrame="_new" w:history="1">
        <w:r>
          <w:rPr>
            <w:rStyle w:val="Hyperlink"/>
          </w:rPr>
          <w:t>https://www.merriam-webster.com/dictionary/quantify</w:t>
        </w:r>
      </w:hyperlink>
      <w:r>
        <w:br/>
        <w:t xml:space="preserve">Merriam-Webster. (2025c). </w:t>
      </w:r>
      <w:r>
        <w:rPr>
          <w:rStyle w:val="Emphasis"/>
        </w:rPr>
        <w:t>Demographic</w:t>
      </w:r>
      <w:r>
        <w:t xml:space="preserve">. </w:t>
      </w:r>
      <w:hyperlink r:id="rId28" w:tgtFrame="_new" w:history="1">
        <w:r>
          <w:rPr>
            <w:rStyle w:val="Hyperlink"/>
          </w:rPr>
          <w:t>https://www.merriam-webster.com/dictionary/demographic</w:t>
        </w:r>
      </w:hyperlink>
      <w:r>
        <w:br/>
      </w:r>
      <w:r>
        <w:lastRenderedPageBreak/>
        <w:t xml:space="preserve">Merriam-Webster. (2025d). </w:t>
      </w:r>
      <w:r>
        <w:rPr>
          <w:rStyle w:val="Emphasis"/>
        </w:rPr>
        <w:t>Strategy</w:t>
      </w:r>
      <w:r>
        <w:t xml:space="preserve">. </w:t>
      </w:r>
      <w:hyperlink r:id="rId29" w:tgtFrame="_new" w:history="1">
        <w:r>
          <w:rPr>
            <w:rStyle w:val="Hyperlink"/>
          </w:rPr>
          <w:t>https://www.merriam-webster.com/dictionary/strategy</w:t>
        </w:r>
      </w:hyperlink>
    </w:p>
    <w:p w14:paraId="0EDF613F" w14:textId="77777777" w:rsidR="00476473" w:rsidRDefault="00476473" w:rsidP="00476473">
      <w:pPr>
        <w:pStyle w:val="NormalWeb"/>
        <w:ind w:left="720" w:hanging="720"/>
      </w:pPr>
      <w:proofErr w:type="spellStart"/>
      <w:r>
        <w:t>Neppl</w:t>
      </w:r>
      <w:proofErr w:type="spellEnd"/>
      <w:r>
        <w:t xml:space="preserve">, T. K., </w:t>
      </w:r>
      <w:proofErr w:type="spellStart"/>
      <w:r>
        <w:t>Senia</w:t>
      </w:r>
      <w:proofErr w:type="spellEnd"/>
      <w:r>
        <w:t xml:space="preserve">, J. M., &amp; Donnellan, M. B. (2016). Effects of economic hardship: Testing the family stress model. </w:t>
      </w:r>
      <w:r>
        <w:rPr>
          <w:rStyle w:val="Emphasis"/>
        </w:rPr>
        <w:t>Journal of Family Psychology, 30</w:t>
      </w:r>
      <w:r>
        <w:t xml:space="preserve">(1), 12–21. </w:t>
      </w:r>
      <w:hyperlink r:id="rId30" w:tgtFrame="_new" w:history="1">
        <w:r>
          <w:rPr>
            <w:rStyle w:val="Hyperlink"/>
          </w:rPr>
          <w:t>https://doi.org/10.1037/fam0000168</w:t>
        </w:r>
      </w:hyperlink>
    </w:p>
    <w:p w14:paraId="2AA2724D" w14:textId="77777777" w:rsidR="00476473" w:rsidRDefault="00476473" w:rsidP="00476473">
      <w:pPr>
        <w:pStyle w:val="NormalWeb"/>
        <w:ind w:left="720" w:hanging="720"/>
      </w:pPr>
      <w:r>
        <w:t xml:space="preserve">Nunnally, J. C., &amp; Bernstein, I. H. (1994). </w:t>
      </w:r>
      <w:r>
        <w:rPr>
          <w:rStyle w:val="Emphasis"/>
        </w:rPr>
        <w:t>Psychometric theory</w:t>
      </w:r>
      <w:r>
        <w:t xml:space="preserve"> (3rd ed.). McGraw-Hill.</w:t>
      </w:r>
    </w:p>
    <w:p w14:paraId="3507B83C" w14:textId="77777777" w:rsidR="00476473" w:rsidRDefault="00476473" w:rsidP="00476473">
      <w:pPr>
        <w:pStyle w:val="NormalWeb"/>
        <w:ind w:left="720" w:hanging="720"/>
      </w:pPr>
      <w:proofErr w:type="spellStart"/>
      <w:r>
        <w:t>Oducado</w:t>
      </w:r>
      <w:proofErr w:type="spellEnd"/>
      <w:r>
        <w:t xml:space="preserve">, R. M. F. (2020). Survey instrument validation rating scale. </w:t>
      </w:r>
      <w:r>
        <w:rPr>
          <w:rStyle w:val="Emphasis"/>
        </w:rPr>
        <w:t>SSRN Electronic Journal</w:t>
      </w:r>
      <w:r>
        <w:t>. https://doi.org/10.2139/ssrn.3789575</w:t>
      </w:r>
    </w:p>
    <w:p w14:paraId="04339B7C" w14:textId="77777777" w:rsidR="00476473" w:rsidRDefault="00476473" w:rsidP="00476473">
      <w:pPr>
        <w:pStyle w:val="NormalWeb"/>
        <w:ind w:left="720" w:hanging="720"/>
      </w:pPr>
      <w:r>
        <w:t xml:space="preserve">Philippine News Agency. (2025). </w:t>
      </w:r>
      <w:r>
        <w:rPr>
          <w:rStyle w:val="Emphasis"/>
        </w:rPr>
        <w:t>Iloilo City to provide early intervention for kids with autism</w:t>
      </w:r>
      <w:r>
        <w:t xml:space="preserve">. </w:t>
      </w:r>
      <w:hyperlink r:id="rId31" w:tgtFrame="_new" w:history="1">
        <w:r>
          <w:rPr>
            <w:rStyle w:val="Hyperlink"/>
          </w:rPr>
          <w:t>https://www.pna.gov.ph/articles/1257730</w:t>
        </w:r>
      </w:hyperlink>
    </w:p>
    <w:p w14:paraId="4AE094AD" w14:textId="77777777" w:rsidR="00476473" w:rsidRDefault="00476473" w:rsidP="00476473">
      <w:pPr>
        <w:pStyle w:val="NormalWeb"/>
        <w:ind w:left="720" w:hanging="720"/>
      </w:pPr>
      <w:r>
        <w:t xml:space="preserve">Polit, D. F., &amp; Beck, C. T. (2012). </w:t>
      </w:r>
      <w:r>
        <w:rPr>
          <w:rStyle w:val="Emphasis"/>
        </w:rPr>
        <w:t>Nursing research: Generating and assessing evidence</w:t>
      </w:r>
      <w:r>
        <w:t xml:space="preserve"> (9th ed.). Lippincott Williams &amp; Wilkins.</w:t>
      </w:r>
    </w:p>
    <w:bookmarkEnd w:id="2"/>
    <w:p w14:paraId="24B48645" w14:textId="77777777" w:rsidR="00476473" w:rsidRDefault="00476473" w:rsidP="00476473">
      <w:pPr>
        <w:pStyle w:val="NormalWeb"/>
        <w:ind w:left="720" w:hanging="720"/>
      </w:pPr>
      <w:proofErr w:type="spellStart"/>
      <w:r>
        <w:t>Picardi</w:t>
      </w:r>
      <w:proofErr w:type="spellEnd"/>
      <w:r>
        <w:t xml:space="preserve">, A., et al. (2018). Parental burden in families of children with ASD. </w:t>
      </w:r>
      <w:r>
        <w:rPr>
          <w:rStyle w:val="Emphasis"/>
        </w:rPr>
        <w:t>Clinical Practice &amp; Epidemiology in Mental Health, 14</w:t>
      </w:r>
      <w:r>
        <w:t xml:space="preserve">, 143–176. </w:t>
      </w:r>
      <w:hyperlink r:id="rId32" w:tgtFrame="_new" w:history="1">
        <w:r>
          <w:rPr>
            <w:rStyle w:val="Hyperlink"/>
          </w:rPr>
          <w:t>https://doi.org/10.2174/1745017901814010143</w:t>
        </w:r>
      </w:hyperlink>
    </w:p>
    <w:p w14:paraId="3C8FBB3D" w14:textId="77777777" w:rsidR="00476473" w:rsidRDefault="00476473" w:rsidP="00476473">
      <w:pPr>
        <w:pStyle w:val="NormalWeb"/>
        <w:ind w:left="720" w:hanging="720"/>
      </w:pPr>
      <w:r>
        <w:t xml:space="preserve">Sharpe, D. L., &amp; Baker, D. L. (2007). Financial issues associated with having a child with autism. </w:t>
      </w:r>
      <w:r>
        <w:rPr>
          <w:rStyle w:val="Emphasis"/>
        </w:rPr>
        <w:t>Journal of Family and Economic Issues, 28</w:t>
      </w:r>
      <w:r>
        <w:t>(2), 247–264. https://doi.org/10.1007/s10834-007-9059-6</w:t>
      </w:r>
    </w:p>
    <w:p w14:paraId="710EF982" w14:textId="77777777" w:rsidR="00476473" w:rsidRDefault="00476473" w:rsidP="00476473">
      <w:pPr>
        <w:pStyle w:val="NormalWeb"/>
        <w:ind w:left="720" w:hanging="720"/>
      </w:pPr>
      <w:proofErr w:type="spellStart"/>
      <w:r>
        <w:t>Tavakol</w:t>
      </w:r>
      <w:proofErr w:type="spellEnd"/>
      <w:r>
        <w:t xml:space="preserve">, M., &amp; </w:t>
      </w:r>
      <w:proofErr w:type="spellStart"/>
      <w:r>
        <w:t>Dennick</w:t>
      </w:r>
      <w:proofErr w:type="spellEnd"/>
      <w:r>
        <w:t xml:space="preserve">, R. (2011). Making sense of Cronbach’s alpha. </w:t>
      </w:r>
      <w:r>
        <w:rPr>
          <w:rStyle w:val="Emphasis"/>
        </w:rPr>
        <w:t>International Journal of Medical Education, 2</w:t>
      </w:r>
      <w:r>
        <w:t xml:space="preserve">, 53–55. </w:t>
      </w:r>
      <w:hyperlink r:id="rId33" w:tgtFrame="_new" w:history="1">
        <w:r>
          <w:rPr>
            <w:rStyle w:val="Hyperlink"/>
          </w:rPr>
          <w:t>https://doi.org/10.5116/ijme.4dfb.8dfd</w:t>
        </w:r>
      </w:hyperlink>
    </w:p>
    <w:p w14:paraId="6686F513" w14:textId="77777777" w:rsidR="00476473" w:rsidRDefault="00476473" w:rsidP="00476473">
      <w:pPr>
        <w:pStyle w:val="NormalWeb"/>
        <w:ind w:left="720" w:hanging="720"/>
      </w:pPr>
      <w:r>
        <w:t xml:space="preserve">The Chronicle. (2025). </w:t>
      </w:r>
      <w:r>
        <w:rPr>
          <w:rStyle w:val="Emphasis"/>
        </w:rPr>
        <w:t>Iloilo City opens a free SPED center</w:t>
      </w:r>
      <w:r>
        <w:t xml:space="preserve">. </w:t>
      </w:r>
      <w:hyperlink r:id="rId34" w:tgtFrame="_new" w:history="1">
        <w:r>
          <w:rPr>
            <w:rStyle w:val="Hyperlink"/>
          </w:rPr>
          <w:t>https://thechronicle.com.ph/iloilo-city-opens-free-sped-center-for-young-children-with-special-needs/</w:t>
        </w:r>
      </w:hyperlink>
    </w:p>
    <w:p w14:paraId="6274B5B0" w14:textId="77777777" w:rsidR="00476473" w:rsidRDefault="00476473" w:rsidP="00476473">
      <w:pPr>
        <w:pStyle w:val="NormalWeb"/>
        <w:ind w:left="720" w:hanging="720"/>
      </w:pPr>
      <w:r>
        <w:t xml:space="preserve">Visit Iloilo City. (2023). </w:t>
      </w:r>
      <w:r>
        <w:rPr>
          <w:rStyle w:val="Emphasis"/>
        </w:rPr>
        <w:t>PWD Scholarship Program</w:t>
      </w:r>
      <w:r>
        <w:t xml:space="preserve">. </w:t>
      </w:r>
      <w:hyperlink r:id="rId35" w:tgtFrame="_new" w:history="1">
        <w:r>
          <w:rPr>
            <w:rStyle w:val="Hyperlink"/>
          </w:rPr>
          <w:t>https://visitiloilocity.com/pwd-scholarship-program</w:t>
        </w:r>
      </w:hyperlink>
    </w:p>
    <w:p w14:paraId="4149DF91" w14:textId="5DF80450" w:rsidR="003763C1" w:rsidRPr="00076F16" w:rsidRDefault="003763C1" w:rsidP="00B84914">
      <w:pPr>
        <w:pStyle w:val="Body"/>
        <w:spacing w:after="0"/>
        <w:ind w:left="720" w:hanging="720"/>
        <w:rPr>
          <w:rFonts w:ascii="Arial" w:hAnsi="Arial" w:cs="Arial"/>
        </w:rPr>
      </w:pPr>
    </w:p>
    <w:p w14:paraId="4A12A261" w14:textId="77777777" w:rsidR="00287E68" w:rsidRPr="00076F16" w:rsidRDefault="00287E68" w:rsidP="00B84914">
      <w:pPr>
        <w:pStyle w:val="Body"/>
        <w:spacing w:after="0"/>
        <w:ind w:left="720" w:hanging="720"/>
        <w:rPr>
          <w:rFonts w:ascii="Arial" w:hAnsi="Arial" w:cs="Arial"/>
        </w:rPr>
      </w:pPr>
    </w:p>
    <w:p w14:paraId="4F5FBDE0" w14:textId="77777777" w:rsidR="00D74CB0" w:rsidRPr="00076F16" w:rsidRDefault="00D74CB0" w:rsidP="00B84914">
      <w:pPr>
        <w:pStyle w:val="Body"/>
        <w:spacing w:after="0"/>
        <w:ind w:left="720" w:hanging="720"/>
        <w:rPr>
          <w:rFonts w:ascii="Arial" w:hAnsi="Arial" w:cs="Arial"/>
        </w:rPr>
      </w:pPr>
    </w:p>
    <w:p w14:paraId="4A0F6C62" w14:textId="121F6375" w:rsidR="004D4277" w:rsidRPr="00076F16" w:rsidRDefault="004D4277" w:rsidP="00B84914">
      <w:pPr>
        <w:pStyle w:val="Appendix"/>
        <w:spacing w:after="0"/>
        <w:ind w:left="720" w:hanging="720"/>
        <w:jc w:val="both"/>
        <w:rPr>
          <w:rFonts w:ascii="Arial" w:hAnsi="Arial" w:cs="Arial"/>
          <w:b w:val="0"/>
        </w:rPr>
        <w:sectPr w:rsidR="004D4277" w:rsidRPr="00076F16" w:rsidSect="008C63D8">
          <w:headerReference w:type="even" r:id="rId36"/>
          <w:headerReference w:type="default" r:id="rId37"/>
          <w:footerReference w:type="default" r:id="rId38"/>
          <w:headerReference w:type="first" r:id="rId39"/>
          <w:type w:val="continuous"/>
          <w:pgSz w:w="12240" w:h="15840"/>
          <w:pgMar w:top="1440" w:right="2016" w:bottom="2016" w:left="2016" w:header="720" w:footer="1123" w:gutter="0"/>
          <w:cols w:space="720"/>
          <w:docGrid w:linePitch="272"/>
        </w:sectPr>
      </w:pPr>
    </w:p>
    <w:p w14:paraId="4CBDBAF3" w14:textId="77777777" w:rsidR="00B01FCD" w:rsidRPr="00076F16" w:rsidRDefault="00B01FCD" w:rsidP="00441B6F">
      <w:pPr>
        <w:pStyle w:val="Appendix"/>
        <w:spacing w:after="0"/>
        <w:jc w:val="both"/>
        <w:rPr>
          <w:rFonts w:ascii="Arial" w:hAnsi="Arial" w:cs="Arial"/>
          <w:b w:val="0"/>
        </w:rPr>
      </w:pPr>
    </w:p>
    <w:sectPr w:rsidR="00B01FCD" w:rsidRPr="00076F16" w:rsidSect="008C63D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73EE3D" w14:textId="77777777" w:rsidR="00137C35" w:rsidRDefault="00137C35" w:rsidP="00C37E61">
      <w:r>
        <w:separator/>
      </w:r>
    </w:p>
  </w:endnote>
  <w:endnote w:type="continuationSeparator" w:id="0">
    <w:p w14:paraId="1900B894" w14:textId="77777777" w:rsidR="00137C35" w:rsidRDefault="00137C35"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702742" w14:textId="77777777" w:rsidR="009E048A" w:rsidRDefault="009E048A">
    <w:pPr>
      <w:pStyle w:val="Footer"/>
      <w:rPr>
        <w:rFonts w:ascii="Arial" w:hAnsi="Arial" w:cs="Arial"/>
        <w:sz w:val="16"/>
      </w:rPr>
    </w:pPr>
  </w:p>
  <w:p w14:paraId="509EC47A"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75E44A51" w14:textId="77777777" w:rsidR="009E048A" w:rsidRDefault="009E048A">
    <w:pPr>
      <w:pStyle w:val="Footer"/>
      <w:rPr>
        <w:rFonts w:ascii="Arial" w:hAnsi="Arial" w:cs="Arial"/>
        <w:sz w:val="16"/>
      </w:rPr>
    </w:pPr>
  </w:p>
  <w:p w14:paraId="52040900"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A4725D"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DA5E3F" w14:textId="77777777" w:rsidR="00137C35" w:rsidRDefault="00137C35" w:rsidP="00C37E61">
      <w:r>
        <w:separator/>
      </w:r>
    </w:p>
  </w:footnote>
  <w:footnote w:type="continuationSeparator" w:id="0">
    <w:p w14:paraId="02EC17AD" w14:textId="77777777" w:rsidR="00137C35" w:rsidRDefault="00137C35"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FD75B7" w14:textId="0DF0FAB2" w:rsidR="008C63D8" w:rsidRDefault="00137C35">
    <w:pPr>
      <w:pStyle w:val="Header"/>
    </w:pPr>
    <w:r>
      <w:rPr>
        <w:noProof/>
      </w:rPr>
      <w:pict w14:anchorId="657328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976407"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0AB746" w14:textId="1C8BE571" w:rsidR="008C63D8" w:rsidRDefault="00137C35">
    <w:pPr>
      <w:pStyle w:val="Header"/>
    </w:pPr>
    <w:r>
      <w:rPr>
        <w:noProof/>
      </w:rPr>
      <w:pict w14:anchorId="052CA3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976408"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89F18A" w14:textId="6BB51DCF" w:rsidR="00296529" w:rsidRPr="00296529" w:rsidRDefault="00137C35" w:rsidP="00296529">
    <w:pPr>
      <w:ind w:left="2160"/>
      <w:jc w:val="center"/>
      <w:rPr>
        <w:rFonts w:ascii="Times New Roman" w:eastAsia="Calibri" w:hAnsi="Times New Roman"/>
        <w:i/>
        <w:sz w:val="18"/>
        <w:szCs w:val="22"/>
      </w:rPr>
    </w:pPr>
    <w:r>
      <w:rPr>
        <w:noProof/>
      </w:rPr>
      <w:pict w14:anchorId="5D60F5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976406"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F03FEDF"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7556C47"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327D3A2"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9EEC0CC"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7672EDE"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C7DF5E7"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4BAF3B" w14:textId="154E2BFC" w:rsidR="008C63D8" w:rsidRDefault="00137C35">
    <w:pPr>
      <w:pStyle w:val="Header"/>
    </w:pPr>
    <w:r>
      <w:rPr>
        <w:noProof/>
      </w:rPr>
      <w:pict w14:anchorId="56F1CC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976410"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67E7A1" w14:textId="5134AFF0" w:rsidR="008C63D8" w:rsidRDefault="00137C35">
    <w:pPr>
      <w:pStyle w:val="Header"/>
    </w:pPr>
    <w:r>
      <w:rPr>
        <w:noProof/>
      </w:rPr>
      <w:pict w14:anchorId="1289F2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976411"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7EE9AE" w14:textId="307E1F52" w:rsidR="008C63D8" w:rsidRDefault="00137C35">
    <w:pPr>
      <w:pStyle w:val="Header"/>
    </w:pPr>
    <w:r>
      <w:rPr>
        <w:noProof/>
      </w:rPr>
      <w:pict w14:anchorId="7362CD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976409"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A027FE2"/>
    <w:multiLevelType w:val="multilevel"/>
    <w:tmpl w:val="FAD8D4D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073ED6"/>
    <w:multiLevelType w:val="hybridMultilevel"/>
    <w:tmpl w:val="C6F4F85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4"/>
  </w:num>
  <w:num w:numId="9">
    <w:abstractNumId w:val="27"/>
  </w:num>
  <w:num w:numId="10">
    <w:abstractNumId w:val="2"/>
  </w:num>
  <w:num w:numId="11">
    <w:abstractNumId w:val="20"/>
  </w:num>
  <w:num w:numId="12">
    <w:abstractNumId w:val="3"/>
  </w:num>
  <w:num w:numId="13">
    <w:abstractNumId w:val="19"/>
  </w:num>
  <w:num w:numId="14">
    <w:abstractNumId w:val="9"/>
  </w:num>
  <w:num w:numId="15">
    <w:abstractNumId w:val="23"/>
  </w:num>
  <w:num w:numId="16">
    <w:abstractNumId w:val="5"/>
  </w:num>
  <w:num w:numId="17">
    <w:abstractNumId w:val="24"/>
  </w:num>
  <w:num w:numId="18">
    <w:abstractNumId w:val="16"/>
  </w:num>
  <w:num w:numId="19">
    <w:abstractNumId w:val="30"/>
  </w:num>
  <w:num w:numId="20">
    <w:abstractNumId w:val="13"/>
  </w:num>
  <w:num w:numId="21">
    <w:abstractNumId w:val="11"/>
  </w:num>
  <w:num w:numId="22">
    <w:abstractNumId w:val="15"/>
  </w:num>
  <w:num w:numId="23">
    <w:abstractNumId w:val="21"/>
  </w:num>
  <w:num w:numId="24">
    <w:abstractNumId w:val="28"/>
  </w:num>
  <w:num w:numId="25">
    <w:abstractNumId w:val="4"/>
  </w:num>
  <w:num w:numId="26">
    <w:abstractNumId w:val="18"/>
  </w:num>
  <w:num w:numId="27">
    <w:abstractNumId w:val="22"/>
  </w:num>
  <w:num w:numId="28">
    <w:abstractNumId w:val="29"/>
  </w:num>
  <w:num w:numId="29">
    <w:abstractNumId w:val="26"/>
  </w:num>
  <w:num w:numId="30">
    <w:abstractNumId w:val="12"/>
  </w:num>
  <w:num w:numId="31">
    <w:abstractNumId w:val="8"/>
  </w:num>
  <w:num w:numId="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jA3NDAzNTe3sDA3MbVQ0lEKTi0uzszPAykwrAUAoAku3CwAAAA="/>
  </w:docVars>
  <w:rsids>
    <w:rsidRoot w:val="00AA6219"/>
    <w:rsid w:val="00000F8F"/>
    <w:rsid w:val="00030174"/>
    <w:rsid w:val="0004579C"/>
    <w:rsid w:val="00064E7B"/>
    <w:rsid w:val="00076F16"/>
    <w:rsid w:val="00085821"/>
    <w:rsid w:val="000A07F5"/>
    <w:rsid w:val="000A47FA"/>
    <w:rsid w:val="000A65D3"/>
    <w:rsid w:val="000B1E33"/>
    <w:rsid w:val="000B7A04"/>
    <w:rsid w:val="000C1536"/>
    <w:rsid w:val="000D689F"/>
    <w:rsid w:val="000E798B"/>
    <w:rsid w:val="000E7B7B"/>
    <w:rsid w:val="000E7D62"/>
    <w:rsid w:val="000F4323"/>
    <w:rsid w:val="00103357"/>
    <w:rsid w:val="00123C9F"/>
    <w:rsid w:val="00126190"/>
    <w:rsid w:val="00130F17"/>
    <w:rsid w:val="001320BF"/>
    <w:rsid w:val="00137C35"/>
    <w:rsid w:val="00163BC4"/>
    <w:rsid w:val="0018378C"/>
    <w:rsid w:val="00191062"/>
    <w:rsid w:val="00192B72"/>
    <w:rsid w:val="001A29D8"/>
    <w:rsid w:val="001A5CAA"/>
    <w:rsid w:val="001B0427"/>
    <w:rsid w:val="001D3A51"/>
    <w:rsid w:val="001E10D2"/>
    <w:rsid w:val="001E25B4"/>
    <w:rsid w:val="001E44FE"/>
    <w:rsid w:val="001E661F"/>
    <w:rsid w:val="001F0AB0"/>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D16D5"/>
    <w:rsid w:val="002E0D56"/>
    <w:rsid w:val="00315186"/>
    <w:rsid w:val="0033343E"/>
    <w:rsid w:val="003512C2"/>
    <w:rsid w:val="0035269D"/>
    <w:rsid w:val="00371FB6"/>
    <w:rsid w:val="003763C1"/>
    <w:rsid w:val="00376BBE"/>
    <w:rsid w:val="0039224F"/>
    <w:rsid w:val="003A43A4"/>
    <w:rsid w:val="003A7E18"/>
    <w:rsid w:val="003B739F"/>
    <w:rsid w:val="003C4C86"/>
    <w:rsid w:val="003C6258"/>
    <w:rsid w:val="003E2904"/>
    <w:rsid w:val="00401927"/>
    <w:rsid w:val="004063AF"/>
    <w:rsid w:val="0041027F"/>
    <w:rsid w:val="00412475"/>
    <w:rsid w:val="00423789"/>
    <w:rsid w:val="00440F43"/>
    <w:rsid w:val="00441B6F"/>
    <w:rsid w:val="00446221"/>
    <w:rsid w:val="00450E62"/>
    <w:rsid w:val="004539DB"/>
    <w:rsid w:val="00471A80"/>
    <w:rsid w:val="00476473"/>
    <w:rsid w:val="004D305E"/>
    <w:rsid w:val="004D4277"/>
    <w:rsid w:val="004E0951"/>
    <w:rsid w:val="004F1DD2"/>
    <w:rsid w:val="00502516"/>
    <w:rsid w:val="005038A7"/>
    <w:rsid w:val="00505F06"/>
    <w:rsid w:val="00506828"/>
    <w:rsid w:val="0053056E"/>
    <w:rsid w:val="00535C2B"/>
    <w:rsid w:val="00554FDA"/>
    <w:rsid w:val="00556565"/>
    <w:rsid w:val="005C784C"/>
    <w:rsid w:val="005D17F6"/>
    <w:rsid w:val="005D7324"/>
    <w:rsid w:val="005D7DEB"/>
    <w:rsid w:val="005E5539"/>
    <w:rsid w:val="00602BF5"/>
    <w:rsid w:val="00617FDD"/>
    <w:rsid w:val="006207A8"/>
    <w:rsid w:val="00626334"/>
    <w:rsid w:val="00633614"/>
    <w:rsid w:val="00633F68"/>
    <w:rsid w:val="00636EB2"/>
    <w:rsid w:val="006375B8"/>
    <w:rsid w:val="0066510A"/>
    <w:rsid w:val="00673F9F"/>
    <w:rsid w:val="00674C3B"/>
    <w:rsid w:val="00686953"/>
    <w:rsid w:val="00687DEA"/>
    <w:rsid w:val="00687E67"/>
    <w:rsid w:val="006967F7"/>
    <w:rsid w:val="006A250C"/>
    <w:rsid w:val="006B21D3"/>
    <w:rsid w:val="006B57D0"/>
    <w:rsid w:val="006D22D0"/>
    <w:rsid w:val="006D30FF"/>
    <w:rsid w:val="006D6940"/>
    <w:rsid w:val="006E28A9"/>
    <w:rsid w:val="006F11EC"/>
    <w:rsid w:val="0070082C"/>
    <w:rsid w:val="00710EDA"/>
    <w:rsid w:val="00724AE4"/>
    <w:rsid w:val="007369E6"/>
    <w:rsid w:val="00746E59"/>
    <w:rsid w:val="00754C9A"/>
    <w:rsid w:val="0075599A"/>
    <w:rsid w:val="00761D52"/>
    <w:rsid w:val="0077749E"/>
    <w:rsid w:val="00790ADA"/>
    <w:rsid w:val="007D2288"/>
    <w:rsid w:val="007E088F"/>
    <w:rsid w:val="007F7B32"/>
    <w:rsid w:val="00804BC2"/>
    <w:rsid w:val="0081431A"/>
    <w:rsid w:val="00822DE5"/>
    <w:rsid w:val="0083216F"/>
    <w:rsid w:val="00860000"/>
    <w:rsid w:val="00863BD3"/>
    <w:rsid w:val="008641ED"/>
    <w:rsid w:val="00866D66"/>
    <w:rsid w:val="008671C6"/>
    <w:rsid w:val="008731C7"/>
    <w:rsid w:val="00875803"/>
    <w:rsid w:val="00882B68"/>
    <w:rsid w:val="008B459E"/>
    <w:rsid w:val="008C63D8"/>
    <w:rsid w:val="008D0E5D"/>
    <w:rsid w:val="008E13AE"/>
    <w:rsid w:val="008E1506"/>
    <w:rsid w:val="008E710C"/>
    <w:rsid w:val="008F69D6"/>
    <w:rsid w:val="0090196F"/>
    <w:rsid w:val="00902823"/>
    <w:rsid w:val="00915CA6"/>
    <w:rsid w:val="00927834"/>
    <w:rsid w:val="009500A6"/>
    <w:rsid w:val="00957C18"/>
    <w:rsid w:val="009659BA"/>
    <w:rsid w:val="00983040"/>
    <w:rsid w:val="009A3728"/>
    <w:rsid w:val="009B3FB9"/>
    <w:rsid w:val="009C2465"/>
    <w:rsid w:val="009D35A0"/>
    <w:rsid w:val="009D7EB7"/>
    <w:rsid w:val="009E048A"/>
    <w:rsid w:val="009E08E9"/>
    <w:rsid w:val="009E1D38"/>
    <w:rsid w:val="009E3553"/>
    <w:rsid w:val="009E3DB9"/>
    <w:rsid w:val="009E6E35"/>
    <w:rsid w:val="009F0EDA"/>
    <w:rsid w:val="00A03B96"/>
    <w:rsid w:val="00A05B19"/>
    <w:rsid w:val="00A06A8B"/>
    <w:rsid w:val="00A1134E"/>
    <w:rsid w:val="00A175FB"/>
    <w:rsid w:val="00A24E7E"/>
    <w:rsid w:val="00A258C3"/>
    <w:rsid w:val="00A347C0"/>
    <w:rsid w:val="00A51431"/>
    <w:rsid w:val="00A539AD"/>
    <w:rsid w:val="00A819CB"/>
    <w:rsid w:val="00A94063"/>
    <w:rsid w:val="00AA6219"/>
    <w:rsid w:val="00AA74E0"/>
    <w:rsid w:val="00AB703F"/>
    <w:rsid w:val="00AC6BB8"/>
    <w:rsid w:val="00AE008F"/>
    <w:rsid w:val="00B01FCD"/>
    <w:rsid w:val="00B06F15"/>
    <w:rsid w:val="00B1776C"/>
    <w:rsid w:val="00B52583"/>
    <w:rsid w:val="00B52896"/>
    <w:rsid w:val="00B63BFC"/>
    <w:rsid w:val="00B65DFF"/>
    <w:rsid w:val="00B84914"/>
    <w:rsid w:val="00B95236"/>
    <w:rsid w:val="00B96BD9"/>
    <w:rsid w:val="00BA1B01"/>
    <w:rsid w:val="00BA2641"/>
    <w:rsid w:val="00BB37AA"/>
    <w:rsid w:val="00BC53A0"/>
    <w:rsid w:val="00BE62AD"/>
    <w:rsid w:val="00BF121F"/>
    <w:rsid w:val="00BF1F80"/>
    <w:rsid w:val="00BF37EC"/>
    <w:rsid w:val="00BF727D"/>
    <w:rsid w:val="00C05866"/>
    <w:rsid w:val="00C166EF"/>
    <w:rsid w:val="00C17EB0"/>
    <w:rsid w:val="00C27F5F"/>
    <w:rsid w:val="00C30A0F"/>
    <w:rsid w:val="00C37E61"/>
    <w:rsid w:val="00C70F1B"/>
    <w:rsid w:val="00C71A47"/>
    <w:rsid w:val="00C7464C"/>
    <w:rsid w:val="00C85588"/>
    <w:rsid w:val="00C93276"/>
    <w:rsid w:val="00CD6755"/>
    <w:rsid w:val="00CD6856"/>
    <w:rsid w:val="00CE0089"/>
    <w:rsid w:val="00CE793C"/>
    <w:rsid w:val="00CF193C"/>
    <w:rsid w:val="00D173F1"/>
    <w:rsid w:val="00D51279"/>
    <w:rsid w:val="00D74CB0"/>
    <w:rsid w:val="00D8295D"/>
    <w:rsid w:val="00DA0425"/>
    <w:rsid w:val="00DC2A65"/>
    <w:rsid w:val="00DD53B7"/>
    <w:rsid w:val="00DE15F0"/>
    <w:rsid w:val="00DE5663"/>
    <w:rsid w:val="00DE78AA"/>
    <w:rsid w:val="00E053D0"/>
    <w:rsid w:val="00E15994"/>
    <w:rsid w:val="00E16B73"/>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90F77"/>
    <w:rsid w:val="00F9489B"/>
    <w:rsid w:val="00FA6565"/>
    <w:rsid w:val="00FB3A86"/>
    <w:rsid w:val="00FB5C2A"/>
    <w:rsid w:val="00FC7AD7"/>
    <w:rsid w:val="00FD253B"/>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42F4365D"/>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6D22D0"/>
    <w:pPr>
      <w:ind w:left="720"/>
      <w:contextualSpacing/>
    </w:pPr>
  </w:style>
  <w:style w:type="paragraph" w:styleId="NormalWeb">
    <w:name w:val="Normal (Web)"/>
    <w:basedOn w:val="Normal"/>
    <w:uiPriority w:val="99"/>
    <w:unhideWhenUsed/>
    <w:rsid w:val="00476473"/>
    <w:pPr>
      <w:spacing w:before="100" w:beforeAutospacing="1" w:after="100" w:afterAutospacing="1"/>
    </w:pPr>
    <w:rPr>
      <w:rFonts w:ascii="Times New Roman" w:hAnsi="Times New Roman"/>
      <w:sz w:val="24"/>
      <w:szCs w:val="24"/>
      <w:lang w:val="en-PH" w:eastAsia="en-P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00482366">
      <w:bodyDiv w:val="1"/>
      <w:marLeft w:val="0"/>
      <w:marRight w:val="0"/>
      <w:marTop w:val="0"/>
      <w:marBottom w:val="0"/>
      <w:divBdr>
        <w:top w:val="none" w:sz="0" w:space="0" w:color="auto"/>
        <w:left w:val="none" w:sz="0" w:space="0" w:color="auto"/>
        <w:bottom w:val="none" w:sz="0" w:space="0" w:color="auto"/>
        <w:right w:val="none" w:sz="0" w:space="0" w:color="auto"/>
      </w:divBdr>
    </w:div>
    <w:div w:id="227737605">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347411329">
      <w:bodyDiv w:val="1"/>
      <w:marLeft w:val="0"/>
      <w:marRight w:val="0"/>
      <w:marTop w:val="0"/>
      <w:marBottom w:val="0"/>
      <w:divBdr>
        <w:top w:val="none" w:sz="0" w:space="0" w:color="auto"/>
        <w:left w:val="none" w:sz="0" w:space="0" w:color="auto"/>
        <w:bottom w:val="none" w:sz="0" w:space="0" w:color="auto"/>
        <w:right w:val="none" w:sz="0" w:space="0" w:color="auto"/>
      </w:divBdr>
    </w:div>
    <w:div w:id="481234646">
      <w:bodyDiv w:val="1"/>
      <w:marLeft w:val="0"/>
      <w:marRight w:val="0"/>
      <w:marTop w:val="0"/>
      <w:marBottom w:val="0"/>
      <w:divBdr>
        <w:top w:val="none" w:sz="0" w:space="0" w:color="auto"/>
        <w:left w:val="none" w:sz="0" w:space="0" w:color="auto"/>
        <w:bottom w:val="none" w:sz="0" w:space="0" w:color="auto"/>
        <w:right w:val="none" w:sz="0" w:space="0" w:color="auto"/>
      </w:divBdr>
      <w:divsChild>
        <w:div w:id="551380289">
          <w:marLeft w:val="-108"/>
          <w:marRight w:val="0"/>
          <w:marTop w:val="0"/>
          <w:marBottom w:val="0"/>
          <w:divBdr>
            <w:top w:val="none" w:sz="0" w:space="0" w:color="auto"/>
            <w:left w:val="none" w:sz="0" w:space="0" w:color="auto"/>
            <w:bottom w:val="none" w:sz="0" w:space="0" w:color="auto"/>
            <w:right w:val="none" w:sz="0" w:space="0" w:color="auto"/>
          </w:divBdr>
        </w:div>
      </w:divsChild>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871575518">
      <w:bodyDiv w:val="1"/>
      <w:marLeft w:val="0"/>
      <w:marRight w:val="0"/>
      <w:marTop w:val="0"/>
      <w:marBottom w:val="0"/>
      <w:divBdr>
        <w:top w:val="none" w:sz="0" w:space="0" w:color="auto"/>
        <w:left w:val="none" w:sz="0" w:space="0" w:color="auto"/>
        <w:bottom w:val="none" w:sz="0" w:space="0" w:color="auto"/>
        <w:right w:val="none" w:sz="0" w:space="0" w:color="auto"/>
      </w:divBdr>
      <w:divsChild>
        <w:div w:id="1188563072">
          <w:marLeft w:val="-225"/>
          <w:marRight w:val="0"/>
          <w:marTop w:val="0"/>
          <w:marBottom w:val="0"/>
          <w:divBdr>
            <w:top w:val="none" w:sz="0" w:space="0" w:color="auto"/>
            <w:left w:val="none" w:sz="0" w:space="0" w:color="auto"/>
            <w:bottom w:val="none" w:sz="0" w:space="0" w:color="auto"/>
            <w:right w:val="none" w:sz="0" w:space="0" w:color="auto"/>
          </w:divBdr>
        </w:div>
      </w:divsChild>
    </w:div>
    <w:div w:id="924338347">
      <w:bodyDiv w:val="1"/>
      <w:marLeft w:val="0"/>
      <w:marRight w:val="0"/>
      <w:marTop w:val="0"/>
      <w:marBottom w:val="0"/>
      <w:divBdr>
        <w:top w:val="none" w:sz="0" w:space="0" w:color="auto"/>
        <w:left w:val="none" w:sz="0" w:space="0" w:color="auto"/>
        <w:bottom w:val="none" w:sz="0" w:space="0" w:color="auto"/>
        <w:right w:val="none" w:sz="0" w:space="0" w:color="auto"/>
      </w:divBdr>
      <w:divsChild>
        <w:div w:id="2142453532">
          <w:marLeft w:val="-18"/>
          <w:marRight w:val="0"/>
          <w:marTop w:val="0"/>
          <w:marBottom w:val="0"/>
          <w:divBdr>
            <w:top w:val="none" w:sz="0" w:space="0" w:color="auto"/>
            <w:left w:val="none" w:sz="0" w:space="0" w:color="auto"/>
            <w:bottom w:val="none" w:sz="0" w:space="0" w:color="auto"/>
            <w:right w:val="none" w:sz="0" w:space="0" w:color="auto"/>
          </w:divBdr>
        </w:div>
      </w:divsChild>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77814594">
      <w:bodyDiv w:val="1"/>
      <w:marLeft w:val="0"/>
      <w:marRight w:val="0"/>
      <w:marTop w:val="0"/>
      <w:marBottom w:val="0"/>
      <w:divBdr>
        <w:top w:val="none" w:sz="0" w:space="0" w:color="auto"/>
        <w:left w:val="none" w:sz="0" w:space="0" w:color="auto"/>
        <w:bottom w:val="none" w:sz="0" w:space="0" w:color="auto"/>
        <w:right w:val="none" w:sz="0" w:space="0" w:color="auto"/>
      </w:divBdr>
      <w:divsChild>
        <w:div w:id="604844531">
          <w:marLeft w:val="-108"/>
          <w:marRight w:val="0"/>
          <w:marTop w:val="0"/>
          <w:marBottom w:val="0"/>
          <w:divBdr>
            <w:top w:val="none" w:sz="0" w:space="0" w:color="auto"/>
            <w:left w:val="none" w:sz="0" w:space="0" w:color="auto"/>
            <w:bottom w:val="none" w:sz="0" w:space="0" w:color="auto"/>
            <w:right w:val="none" w:sz="0" w:space="0" w:color="auto"/>
          </w:divBdr>
        </w:div>
      </w:divsChild>
    </w:div>
    <w:div w:id="1178690927">
      <w:bodyDiv w:val="1"/>
      <w:marLeft w:val="0"/>
      <w:marRight w:val="0"/>
      <w:marTop w:val="0"/>
      <w:marBottom w:val="0"/>
      <w:divBdr>
        <w:top w:val="none" w:sz="0" w:space="0" w:color="auto"/>
        <w:left w:val="none" w:sz="0" w:space="0" w:color="auto"/>
        <w:bottom w:val="none" w:sz="0" w:space="0" w:color="auto"/>
        <w:right w:val="none" w:sz="0" w:space="0" w:color="auto"/>
      </w:divBdr>
      <w:divsChild>
        <w:div w:id="178743318">
          <w:marLeft w:val="-108"/>
          <w:marRight w:val="0"/>
          <w:marTop w:val="0"/>
          <w:marBottom w:val="0"/>
          <w:divBdr>
            <w:top w:val="none" w:sz="0" w:space="0" w:color="auto"/>
            <w:left w:val="none" w:sz="0" w:space="0" w:color="auto"/>
            <w:bottom w:val="none" w:sz="0" w:space="0" w:color="auto"/>
            <w:right w:val="none" w:sz="0" w:space="0" w:color="auto"/>
          </w:divBdr>
        </w:div>
      </w:divsChild>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jams-bbp.net/wp-content/uploads/2025/09/5-IJAMS-MAY-2025-405-416.pdf" TargetMode="External"/><Relationship Id="rId18" Type="http://schemas.openxmlformats.org/officeDocument/2006/relationships/hyperlink" Target="https://dictionary.cambridge.org/us/dictionary/english/financial-assistance" TargetMode="External"/><Relationship Id="rId26" Type="http://schemas.openxmlformats.org/officeDocument/2006/relationships/hyperlink" Target="https://www.merriam-webster.com/dictionary/autism" TargetMode="External"/><Relationship Id="rId39" Type="http://schemas.openxmlformats.org/officeDocument/2006/relationships/header" Target="header6.xml"/><Relationship Id="rId21" Type="http://schemas.openxmlformats.org/officeDocument/2006/relationships/hyperlink" Target="https://www.foi.gov.ph/requests/the-total-number-of-individuals-with-autism-spectrum-disorder-in-iloilo-city/" TargetMode="External"/><Relationship Id="rId34" Type="http://schemas.openxmlformats.org/officeDocument/2006/relationships/hyperlink" Target="https://thechronicle.com.ph/iloilo-city-opens-free-sped-center-for-young-children-with-special-needs/"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80/20473869.2020.1780554" TargetMode="External"/><Relationship Id="rId20" Type="http://schemas.openxmlformats.org/officeDocument/2006/relationships/hyperlink" Target="https://doi.org/10.11648/j.ajtas.20160501.11" TargetMode="External"/><Relationship Id="rId29" Type="http://schemas.openxmlformats.org/officeDocument/2006/relationships/hyperlink" Target="https://www.merriam-webster.com/dictionary/strategy"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doi.org/10.1007/s10803-024-06381-8" TargetMode="External"/><Relationship Id="rId32" Type="http://schemas.openxmlformats.org/officeDocument/2006/relationships/hyperlink" Target="https://doi.org/10.2174/1745017901814010143" TargetMode="External"/><Relationship Id="rId37" Type="http://schemas.openxmlformats.org/officeDocument/2006/relationships/header" Target="header5.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111/jftr.12015" TargetMode="External"/><Relationship Id="rId23" Type="http://schemas.openxmlformats.org/officeDocument/2006/relationships/hyperlink" Target="https://doi.org/10.3389/fpsyg.2018.02275" TargetMode="External"/><Relationship Id="rId28" Type="http://schemas.openxmlformats.org/officeDocument/2006/relationships/hyperlink" Target="https://www.merriam-webster.com/dictionary/demographic" TargetMode="External"/><Relationship Id="rId36" Type="http://schemas.openxmlformats.org/officeDocument/2006/relationships/header" Target="header4.xml"/><Relationship Id="rId10" Type="http://schemas.openxmlformats.org/officeDocument/2006/relationships/header" Target="header3.xml"/><Relationship Id="rId19" Type="http://schemas.openxmlformats.org/officeDocument/2006/relationships/hyperlink" Target="https://www.deped.gov.ph/2010/05/17/do-50-s-2010-strengthening-special-education-program-at-the-basic-education-level/" TargetMode="External"/><Relationship Id="rId31" Type="http://schemas.openxmlformats.org/officeDocument/2006/relationships/hyperlink" Target="https://www.pna.gov.ph/articles/1257730"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capitolmedical.com.ph/event-sannouncement/national-autism-consciousness-week/" TargetMode="External"/><Relationship Id="rId22" Type="http://schemas.openxmlformats.org/officeDocument/2006/relationships/hyperlink" Target="https://www.gmanetwork.com/regionaltv/community/110623/first-lgu-run-sped-center-in-iloilo-city-opens-in-molo/story/" TargetMode="External"/><Relationship Id="rId27" Type="http://schemas.openxmlformats.org/officeDocument/2006/relationships/hyperlink" Target="https://www.merriam-webster.com/dictionary/quantify" TargetMode="External"/><Relationship Id="rId30" Type="http://schemas.openxmlformats.org/officeDocument/2006/relationships/hyperlink" Target="https://doi.org/10.1037/fam0000168" TargetMode="External"/><Relationship Id="rId35" Type="http://schemas.openxmlformats.org/officeDocument/2006/relationships/hyperlink" Target="https://visitiloilocity.com/pwd-scholarship-program" TargetMode="Externa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doi.org/10.1080/20473869.2020.1780554" TargetMode="External"/><Relationship Id="rId25" Type="http://schemas.openxmlformats.org/officeDocument/2006/relationships/hyperlink" Target="https://doi.org/10.1016/j.ridd.2014.01.01" TargetMode="External"/><Relationship Id="rId33" Type="http://schemas.openxmlformats.org/officeDocument/2006/relationships/hyperlink" Target="https://doi.org/10.5116/ijme.4dfb.8dfd" TargetMode="External"/><Relationship Id="rId38"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2E8DAE-3A69-4171-BADA-B35ADB4E9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98</TotalTime>
  <Pages>15</Pages>
  <Words>5916</Words>
  <Characters>33726</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39563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1089</cp:lastModifiedBy>
  <cp:revision>23</cp:revision>
  <cp:lastPrinted>2026-04-07T16:41:00Z</cp:lastPrinted>
  <dcterms:created xsi:type="dcterms:W3CDTF">2026-04-14T12:17:00Z</dcterms:created>
  <dcterms:modified xsi:type="dcterms:W3CDTF">2026-04-21T06:44:00Z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0a8e9df0-6e7d-4346-af85-b738f61c0979</vt:lpwstr>
  </property>
</Properties>
</file>