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98EE" w14:textId="77777777" w:rsidR="00B33365" w:rsidRDefault="00B33365" w:rsidP="00552D6C">
      <w:pPr>
        <w:spacing w:line="480" w:lineRule="auto"/>
        <w:jc w:val="both"/>
        <w:rPr>
          <w:rFonts w:ascii="Arial" w:hAnsi="Arial" w:cs="Arial"/>
          <w:b/>
          <w:sz w:val="32"/>
        </w:rPr>
      </w:pPr>
      <w:bookmarkStart w:id="0" w:name="_Hlk226199611"/>
      <w:bookmarkStart w:id="1" w:name="Xc5cc22ece34b6373fe39441eef37d10a30b8201"/>
      <w:r w:rsidRPr="00B33365">
        <w:rPr>
          <w:rFonts w:ascii="Arial" w:hAnsi="Arial" w:cs="Arial"/>
          <w:b/>
          <w:sz w:val="32"/>
        </w:rPr>
        <w:t>Review Article</w:t>
      </w:r>
    </w:p>
    <w:p w14:paraId="2C6273A8" w14:textId="6D7C0520" w:rsidR="00FE3C92" w:rsidRDefault="00C612DB" w:rsidP="00552D6C">
      <w:pPr>
        <w:spacing w:line="480" w:lineRule="auto"/>
        <w:jc w:val="both"/>
        <w:rPr>
          <w:rFonts w:ascii="Arial" w:hAnsi="Arial" w:cs="Arial"/>
          <w:b/>
          <w:sz w:val="32"/>
        </w:rPr>
      </w:pPr>
      <w:r w:rsidRPr="00552D6C">
        <w:rPr>
          <w:rFonts w:ascii="Arial" w:hAnsi="Arial" w:cs="Arial"/>
          <w:b/>
          <w:sz w:val="32"/>
        </w:rPr>
        <w:t>A</w:t>
      </w:r>
      <w:r w:rsidR="00CD0A53" w:rsidRPr="00552D6C">
        <w:rPr>
          <w:rFonts w:ascii="Arial" w:hAnsi="Arial" w:cs="Arial"/>
          <w:b/>
          <w:sz w:val="32"/>
        </w:rPr>
        <w:t>n</w:t>
      </w:r>
      <w:r w:rsidRPr="00552D6C">
        <w:rPr>
          <w:rFonts w:ascii="Arial" w:hAnsi="Arial" w:cs="Arial"/>
          <w:b/>
          <w:sz w:val="32"/>
        </w:rPr>
        <w:t xml:space="preserve"> overview of </w:t>
      </w:r>
      <w:r w:rsidR="00D14313">
        <w:rPr>
          <w:rFonts w:ascii="Arial" w:hAnsi="Arial" w:cs="Arial"/>
          <w:b/>
          <w:sz w:val="32"/>
        </w:rPr>
        <w:t xml:space="preserve">the </w:t>
      </w:r>
      <w:r w:rsidRPr="00552D6C">
        <w:rPr>
          <w:rFonts w:ascii="Arial" w:hAnsi="Arial" w:cs="Arial"/>
          <w:b/>
          <w:sz w:val="32"/>
        </w:rPr>
        <w:t xml:space="preserve">application of machine learning and deep learning techniques </w:t>
      </w:r>
      <w:r w:rsidR="00045AE4" w:rsidRPr="00552D6C">
        <w:rPr>
          <w:rFonts w:ascii="Arial" w:hAnsi="Arial" w:cs="Arial"/>
          <w:b/>
          <w:sz w:val="32"/>
        </w:rPr>
        <w:t xml:space="preserve">for </w:t>
      </w:r>
      <w:r w:rsidRPr="00552D6C">
        <w:rPr>
          <w:rFonts w:ascii="Arial" w:hAnsi="Arial" w:cs="Arial"/>
          <w:b/>
          <w:sz w:val="32"/>
        </w:rPr>
        <w:t>agricultural crop yield prediction</w:t>
      </w:r>
      <w:r w:rsidR="003E2ABB" w:rsidRPr="00552D6C">
        <w:rPr>
          <w:rFonts w:ascii="Arial" w:hAnsi="Arial" w:cs="Arial"/>
          <w:b/>
          <w:sz w:val="32"/>
        </w:rPr>
        <w:t xml:space="preserve"> in terms </w:t>
      </w:r>
      <w:r w:rsidR="00A34003" w:rsidRPr="00552D6C">
        <w:rPr>
          <w:rFonts w:ascii="Arial" w:hAnsi="Arial" w:cs="Arial"/>
          <w:b/>
          <w:sz w:val="32"/>
        </w:rPr>
        <w:t xml:space="preserve">of methods, data inputs </w:t>
      </w:r>
      <w:r w:rsidR="00045AE4" w:rsidRPr="00552D6C">
        <w:rPr>
          <w:rFonts w:ascii="Arial" w:hAnsi="Arial" w:cs="Arial"/>
          <w:b/>
          <w:sz w:val="32"/>
        </w:rPr>
        <w:t xml:space="preserve">and </w:t>
      </w:r>
      <w:r w:rsidRPr="00552D6C">
        <w:rPr>
          <w:rFonts w:ascii="Arial" w:hAnsi="Arial" w:cs="Arial"/>
          <w:b/>
          <w:sz w:val="32"/>
        </w:rPr>
        <w:t>prospects</w:t>
      </w:r>
    </w:p>
    <w:bookmarkEnd w:id="0"/>
    <w:p w14:paraId="062BC632" w14:textId="77777777" w:rsidR="00360043" w:rsidRDefault="00360043" w:rsidP="00552D6C">
      <w:pPr>
        <w:jc w:val="both"/>
        <w:rPr>
          <w:rFonts w:ascii="Arial" w:hAnsi="Arial" w:cs="Arial"/>
          <w:b/>
          <w:bCs/>
          <w:sz w:val="22"/>
        </w:rPr>
      </w:pPr>
    </w:p>
    <w:p w14:paraId="79BBF6CE" w14:textId="74413F71" w:rsidR="00FE3C92" w:rsidRPr="00552D6C" w:rsidRDefault="00C86FA0" w:rsidP="00552D6C">
      <w:pPr>
        <w:jc w:val="both"/>
        <w:rPr>
          <w:rFonts w:ascii="Arial" w:hAnsi="Arial" w:cs="Arial"/>
          <w:b/>
          <w:sz w:val="22"/>
        </w:rPr>
      </w:pPr>
      <w:r w:rsidRPr="00552D6C">
        <w:rPr>
          <w:rFonts w:ascii="Arial" w:hAnsi="Arial" w:cs="Arial"/>
          <w:b/>
          <w:bCs/>
          <w:sz w:val="22"/>
        </w:rPr>
        <w:t>ABSTRACT</w:t>
      </w:r>
    </w:p>
    <w:p w14:paraId="3AF8353F" w14:textId="514DFB90" w:rsidR="00FE3C92" w:rsidRPr="00552D6C" w:rsidRDefault="00C16A6E" w:rsidP="00552D6C">
      <w:pPr>
        <w:jc w:val="both"/>
        <w:rPr>
          <w:rFonts w:ascii="Arial" w:hAnsi="Arial" w:cs="Arial"/>
          <w:sz w:val="20"/>
        </w:rPr>
      </w:pPr>
      <w:r w:rsidRPr="00552D6C">
        <w:rPr>
          <w:rFonts w:ascii="Arial" w:hAnsi="Arial" w:cs="Arial"/>
          <w:sz w:val="20"/>
        </w:rPr>
        <w:t>Correct</w:t>
      </w:r>
      <w:r w:rsidR="00045AE4" w:rsidRPr="00552D6C">
        <w:rPr>
          <w:rFonts w:ascii="Arial" w:hAnsi="Arial" w:cs="Arial"/>
          <w:sz w:val="20"/>
        </w:rPr>
        <w:t xml:space="preserve"> and timely prediction of crop yields is funda</w:t>
      </w:r>
      <w:r w:rsidRPr="00552D6C">
        <w:rPr>
          <w:rFonts w:ascii="Arial" w:hAnsi="Arial" w:cs="Arial"/>
          <w:sz w:val="20"/>
        </w:rPr>
        <w:t>men</w:t>
      </w:r>
      <w:r w:rsidR="00045AE4" w:rsidRPr="00552D6C">
        <w:rPr>
          <w:rFonts w:ascii="Arial" w:hAnsi="Arial" w:cs="Arial"/>
          <w:sz w:val="20"/>
        </w:rPr>
        <w:t xml:space="preserve">tal to global food security, agricultural policy planning and the equitable management of natural resources </w:t>
      </w:r>
      <w:r w:rsidRPr="00552D6C">
        <w:rPr>
          <w:rFonts w:ascii="Arial" w:hAnsi="Arial" w:cs="Arial"/>
          <w:sz w:val="20"/>
        </w:rPr>
        <w:t xml:space="preserve">in the phase of </w:t>
      </w:r>
      <w:r w:rsidR="00045AE4" w:rsidRPr="00552D6C">
        <w:rPr>
          <w:rFonts w:ascii="Arial" w:hAnsi="Arial" w:cs="Arial"/>
          <w:sz w:val="20"/>
        </w:rPr>
        <w:t xml:space="preserve">a rapidly changing climate. The </w:t>
      </w:r>
      <w:r w:rsidR="00E27B4F" w:rsidRPr="00552D6C">
        <w:rPr>
          <w:rFonts w:ascii="Arial" w:hAnsi="Arial" w:cs="Arial"/>
          <w:sz w:val="20"/>
        </w:rPr>
        <w:t>mounting</w:t>
      </w:r>
      <w:r w:rsidR="00045AE4" w:rsidRPr="00552D6C">
        <w:rPr>
          <w:rFonts w:ascii="Arial" w:hAnsi="Arial" w:cs="Arial"/>
          <w:sz w:val="20"/>
        </w:rPr>
        <w:t xml:space="preserve"> complexit</w:t>
      </w:r>
      <w:r w:rsidR="004E6B4D" w:rsidRPr="00552D6C">
        <w:rPr>
          <w:rFonts w:ascii="Arial" w:hAnsi="Arial" w:cs="Arial"/>
          <w:sz w:val="20"/>
        </w:rPr>
        <w:t xml:space="preserve">y of agro-environmental systems </w:t>
      </w:r>
      <w:r w:rsidR="00E27B4F" w:rsidRPr="00552D6C">
        <w:rPr>
          <w:rFonts w:ascii="Arial" w:hAnsi="Arial" w:cs="Arial"/>
          <w:sz w:val="20"/>
        </w:rPr>
        <w:t>focused</w:t>
      </w:r>
      <w:r w:rsidR="00045AE4" w:rsidRPr="00552D6C">
        <w:rPr>
          <w:rFonts w:ascii="Arial" w:hAnsi="Arial" w:cs="Arial"/>
          <w:sz w:val="20"/>
        </w:rPr>
        <w:t xml:space="preserve"> </w:t>
      </w:r>
      <w:r w:rsidR="00835E76">
        <w:rPr>
          <w:rFonts w:ascii="Arial" w:hAnsi="Arial" w:cs="Arial"/>
          <w:sz w:val="20"/>
        </w:rPr>
        <w:t>by</w:t>
      </w:r>
      <w:r w:rsidR="00045AE4" w:rsidRPr="00552D6C">
        <w:rPr>
          <w:rFonts w:ascii="Arial" w:hAnsi="Arial" w:cs="Arial"/>
          <w:sz w:val="20"/>
        </w:rPr>
        <w:t xml:space="preserve"> soil variability, extreme weather </w:t>
      </w:r>
      <w:r w:rsidR="00835E76">
        <w:rPr>
          <w:rFonts w:ascii="Arial" w:hAnsi="Arial" w:cs="Arial"/>
          <w:sz w:val="20"/>
        </w:rPr>
        <w:t xml:space="preserve">conditions </w:t>
      </w:r>
      <w:r w:rsidR="00045AE4" w:rsidRPr="00552D6C">
        <w:rPr>
          <w:rFonts w:ascii="Arial" w:hAnsi="Arial" w:cs="Arial"/>
          <w:sz w:val="20"/>
        </w:rPr>
        <w:t xml:space="preserve">and </w:t>
      </w:r>
      <w:r w:rsidR="004E6B4D" w:rsidRPr="00552D6C">
        <w:rPr>
          <w:rFonts w:ascii="Arial" w:hAnsi="Arial" w:cs="Arial"/>
          <w:sz w:val="20"/>
        </w:rPr>
        <w:t>environment</w:t>
      </w:r>
      <w:r w:rsidR="00D8048E">
        <w:rPr>
          <w:rFonts w:ascii="Arial" w:hAnsi="Arial" w:cs="Arial"/>
          <w:sz w:val="20"/>
        </w:rPr>
        <w:t>al</w:t>
      </w:r>
      <w:r w:rsidR="004E6B4D" w:rsidRPr="00552D6C">
        <w:rPr>
          <w:rFonts w:ascii="Arial" w:hAnsi="Arial" w:cs="Arial"/>
          <w:sz w:val="20"/>
        </w:rPr>
        <w:t xml:space="preserve"> interactions </w:t>
      </w:r>
      <w:r w:rsidR="00045AE4" w:rsidRPr="009B4D20">
        <w:rPr>
          <w:rFonts w:ascii="Arial" w:hAnsi="Arial" w:cs="Arial"/>
          <w:sz w:val="20"/>
          <w:highlight w:val="yellow"/>
        </w:rPr>
        <w:t xml:space="preserve">has </w:t>
      </w:r>
      <w:r w:rsidR="00835E76" w:rsidRPr="009B4D20">
        <w:rPr>
          <w:rFonts w:ascii="Arial" w:hAnsi="Arial" w:cs="Arial"/>
          <w:sz w:val="20"/>
          <w:highlight w:val="yellow"/>
        </w:rPr>
        <w:t>reduced</w:t>
      </w:r>
      <w:r w:rsidR="00045AE4" w:rsidRPr="009B4D20">
        <w:rPr>
          <w:rFonts w:ascii="Arial" w:hAnsi="Arial" w:cs="Arial"/>
          <w:sz w:val="20"/>
          <w:highlight w:val="yellow"/>
        </w:rPr>
        <w:t xml:space="preserve"> </w:t>
      </w:r>
      <w:r w:rsidR="00835E76" w:rsidRPr="009B4D20">
        <w:rPr>
          <w:rFonts w:ascii="Arial" w:hAnsi="Arial" w:cs="Arial"/>
          <w:sz w:val="20"/>
          <w:highlight w:val="yellow"/>
        </w:rPr>
        <w:t xml:space="preserve">dependency on </w:t>
      </w:r>
      <w:r w:rsidR="00045AE4" w:rsidRPr="009B4D20">
        <w:rPr>
          <w:rFonts w:ascii="Arial" w:hAnsi="Arial" w:cs="Arial"/>
          <w:sz w:val="20"/>
          <w:highlight w:val="yellow"/>
        </w:rPr>
        <w:t>trad</w:t>
      </w:r>
      <w:r w:rsidR="001A65D4" w:rsidRPr="009B4D20">
        <w:rPr>
          <w:rFonts w:ascii="Arial" w:hAnsi="Arial" w:cs="Arial"/>
          <w:sz w:val="20"/>
          <w:highlight w:val="yellow"/>
        </w:rPr>
        <w:t xml:space="preserve">itional statistical and process </w:t>
      </w:r>
      <w:r w:rsidR="00045AE4" w:rsidRPr="009B4D20">
        <w:rPr>
          <w:rFonts w:ascii="Arial" w:hAnsi="Arial" w:cs="Arial"/>
          <w:sz w:val="20"/>
          <w:highlight w:val="yellow"/>
        </w:rPr>
        <w:t>based models.</w:t>
      </w:r>
      <w:r w:rsidR="00045AE4" w:rsidRPr="00552D6C">
        <w:rPr>
          <w:rFonts w:ascii="Arial" w:hAnsi="Arial" w:cs="Arial"/>
          <w:sz w:val="20"/>
        </w:rPr>
        <w:t xml:space="preserve"> Over the past decade, machine learning (ML) and deep learning (DL) techniques have emerged as transformative alternatives, capable of capturing nonlinear, high-dimensional relationships across heterogeneous data sources</w:t>
      </w:r>
      <w:r w:rsidR="00113391">
        <w:rPr>
          <w:rFonts w:ascii="Arial" w:hAnsi="Arial" w:cs="Arial"/>
          <w:sz w:val="20"/>
        </w:rPr>
        <w:t xml:space="preserve">. The data sources include </w:t>
      </w:r>
      <w:r w:rsidR="00045AE4" w:rsidRPr="00552D6C">
        <w:rPr>
          <w:rFonts w:ascii="Arial" w:hAnsi="Arial" w:cs="Arial"/>
          <w:sz w:val="20"/>
        </w:rPr>
        <w:t xml:space="preserve">remote sensing imagery, meteorological records, soil surveys and crop management </w:t>
      </w:r>
      <w:r w:rsidR="00E27B4F" w:rsidRPr="00552D6C">
        <w:rPr>
          <w:rFonts w:ascii="Arial" w:hAnsi="Arial" w:cs="Arial"/>
          <w:sz w:val="20"/>
        </w:rPr>
        <w:t>accounts</w:t>
      </w:r>
      <w:r w:rsidR="00045AE4" w:rsidRPr="00552D6C">
        <w:rPr>
          <w:rFonts w:ascii="Arial" w:hAnsi="Arial" w:cs="Arial"/>
          <w:sz w:val="20"/>
        </w:rPr>
        <w:t xml:space="preserve">. This </w:t>
      </w:r>
      <w:r w:rsidR="00E27B4F" w:rsidRPr="00552D6C">
        <w:rPr>
          <w:rFonts w:ascii="Arial" w:hAnsi="Arial" w:cs="Arial"/>
          <w:sz w:val="20"/>
        </w:rPr>
        <w:t xml:space="preserve">study </w:t>
      </w:r>
      <w:r w:rsidR="00045AE4" w:rsidRPr="00552D6C">
        <w:rPr>
          <w:rFonts w:ascii="Arial" w:hAnsi="Arial" w:cs="Arial"/>
          <w:sz w:val="20"/>
        </w:rPr>
        <w:t xml:space="preserve">examines the application of </w:t>
      </w:r>
      <w:r w:rsidR="005C12E6" w:rsidRPr="00552D6C">
        <w:rPr>
          <w:rFonts w:ascii="Arial" w:hAnsi="Arial" w:cs="Arial"/>
          <w:sz w:val="20"/>
        </w:rPr>
        <w:t xml:space="preserve">ML algorithms, such as </w:t>
      </w:r>
      <w:r w:rsidR="00045AE4" w:rsidRPr="00552D6C">
        <w:rPr>
          <w:rFonts w:ascii="Arial" w:hAnsi="Arial" w:cs="Arial"/>
          <w:sz w:val="20"/>
        </w:rPr>
        <w:t>Random Forest (RF), Support Vector Machine (SVM), Extreme Gradient Boosting (</w:t>
      </w:r>
      <w:proofErr w:type="spellStart"/>
      <w:r w:rsidR="00045AE4" w:rsidRPr="00552D6C">
        <w:rPr>
          <w:rFonts w:ascii="Arial" w:hAnsi="Arial" w:cs="Arial"/>
          <w:sz w:val="20"/>
        </w:rPr>
        <w:t>XGBoost</w:t>
      </w:r>
      <w:proofErr w:type="spellEnd"/>
      <w:r w:rsidR="00045AE4" w:rsidRPr="00552D6C">
        <w:rPr>
          <w:rFonts w:ascii="Arial" w:hAnsi="Arial" w:cs="Arial"/>
          <w:sz w:val="20"/>
        </w:rPr>
        <w:t>) and A</w:t>
      </w:r>
      <w:r w:rsidR="004E6B4D" w:rsidRPr="00552D6C">
        <w:rPr>
          <w:rFonts w:ascii="Arial" w:hAnsi="Arial" w:cs="Arial"/>
          <w:sz w:val="20"/>
        </w:rPr>
        <w:t xml:space="preserve">rtificial Neural Networks (ANN) </w:t>
      </w:r>
      <w:r w:rsidR="00045AE4" w:rsidRPr="00552D6C">
        <w:rPr>
          <w:rFonts w:ascii="Arial" w:hAnsi="Arial" w:cs="Arial"/>
          <w:sz w:val="20"/>
        </w:rPr>
        <w:t>along</w:t>
      </w:r>
      <w:r w:rsidR="005C12E6" w:rsidRPr="00552D6C">
        <w:rPr>
          <w:rFonts w:ascii="Arial" w:hAnsi="Arial" w:cs="Arial"/>
          <w:sz w:val="20"/>
        </w:rPr>
        <w:t xml:space="preserve"> with </w:t>
      </w:r>
      <w:r w:rsidR="00045AE4" w:rsidRPr="00552D6C">
        <w:rPr>
          <w:rFonts w:ascii="Arial" w:hAnsi="Arial" w:cs="Arial"/>
          <w:sz w:val="20"/>
        </w:rPr>
        <w:t xml:space="preserve">major DL </w:t>
      </w:r>
      <w:r w:rsidR="005C12E6" w:rsidRPr="00552D6C">
        <w:rPr>
          <w:rFonts w:ascii="Arial" w:hAnsi="Arial" w:cs="Arial"/>
          <w:sz w:val="20"/>
        </w:rPr>
        <w:t xml:space="preserve">techniques, </w:t>
      </w:r>
      <w:r w:rsidR="00045AE4" w:rsidRPr="00552D6C">
        <w:rPr>
          <w:rFonts w:ascii="Arial" w:hAnsi="Arial" w:cs="Arial"/>
          <w:sz w:val="20"/>
        </w:rPr>
        <w:t>including Convolutional Neural Networks (CNN), Long Short</w:t>
      </w:r>
      <w:r w:rsidR="000923C1" w:rsidRPr="00552D6C">
        <w:rPr>
          <w:rFonts w:ascii="Arial" w:hAnsi="Arial" w:cs="Arial"/>
          <w:sz w:val="20"/>
        </w:rPr>
        <w:t xml:space="preserve"> </w:t>
      </w:r>
      <w:r w:rsidR="00045AE4" w:rsidRPr="00552D6C">
        <w:rPr>
          <w:rFonts w:ascii="Arial" w:hAnsi="Arial" w:cs="Arial"/>
          <w:sz w:val="20"/>
        </w:rPr>
        <w:t>Term Memory networks (L</w:t>
      </w:r>
      <w:r w:rsidR="000923C1" w:rsidRPr="00552D6C">
        <w:rPr>
          <w:rFonts w:ascii="Arial" w:hAnsi="Arial" w:cs="Arial"/>
          <w:sz w:val="20"/>
        </w:rPr>
        <w:t>STM), hybrid CNN-LSTM models</w:t>
      </w:r>
      <w:r w:rsidR="00045AE4" w:rsidRPr="00552D6C">
        <w:rPr>
          <w:rFonts w:ascii="Arial" w:hAnsi="Arial" w:cs="Arial"/>
          <w:sz w:val="20"/>
        </w:rPr>
        <w:t xml:space="preserve"> and emerging transformer</w:t>
      </w:r>
      <w:r w:rsidR="000923C1" w:rsidRPr="00552D6C">
        <w:rPr>
          <w:rFonts w:ascii="Arial" w:hAnsi="Arial" w:cs="Arial"/>
          <w:sz w:val="20"/>
        </w:rPr>
        <w:t xml:space="preserve"> </w:t>
      </w:r>
      <w:r w:rsidR="00045AE4" w:rsidRPr="00552D6C">
        <w:rPr>
          <w:rFonts w:ascii="Arial" w:hAnsi="Arial" w:cs="Arial"/>
          <w:sz w:val="20"/>
        </w:rPr>
        <w:t>based</w:t>
      </w:r>
      <w:r w:rsidR="004E6B4D" w:rsidRPr="00552D6C">
        <w:rPr>
          <w:rFonts w:ascii="Arial" w:hAnsi="Arial" w:cs="Arial"/>
          <w:sz w:val="20"/>
        </w:rPr>
        <w:t xml:space="preserve"> </w:t>
      </w:r>
      <w:r w:rsidR="005E2BC8" w:rsidRPr="00552D6C">
        <w:rPr>
          <w:rFonts w:ascii="Arial" w:hAnsi="Arial" w:cs="Arial"/>
          <w:sz w:val="20"/>
        </w:rPr>
        <w:t>models</w:t>
      </w:r>
      <w:r w:rsidR="004E6B4D" w:rsidRPr="00552D6C">
        <w:rPr>
          <w:rFonts w:ascii="Arial" w:hAnsi="Arial" w:cs="Arial"/>
          <w:sz w:val="20"/>
        </w:rPr>
        <w:t>. Key input features</w:t>
      </w:r>
      <w:r w:rsidR="006674A3" w:rsidRPr="00552D6C">
        <w:rPr>
          <w:rFonts w:ascii="Arial" w:hAnsi="Arial" w:cs="Arial"/>
          <w:sz w:val="20"/>
        </w:rPr>
        <w:t>,</w:t>
      </w:r>
      <w:r w:rsidR="00045AE4" w:rsidRPr="00552D6C">
        <w:rPr>
          <w:rFonts w:ascii="Arial" w:hAnsi="Arial" w:cs="Arial"/>
          <w:sz w:val="20"/>
        </w:rPr>
        <w:t xml:space="preserve"> such as the Normalized Difference Vegetation Index (NDVI), clim</w:t>
      </w:r>
      <w:r w:rsidR="006674A3" w:rsidRPr="00552D6C">
        <w:rPr>
          <w:rFonts w:ascii="Arial" w:hAnsi="Arial" w:cs="Arial"/>
          <w:sz w:val="20"/>
        </w:rPr>
        <w:t>atic variables, soil parameters</w:t>
      </w:r>
      <w:r w:rsidR="00045AE4" w:rsidRPr="00552D6C">
        <w:rPr>
          <w:rFonts w:ascii="Arial" w:hAnsi="Arial" w:cs="Arial"/>
          <w:sz w:val="20"/>
        </w:rPr>
        <w:t xml:space="preserve"> and m</w:t>
      </w:r>
      <w:r w:rsidR="004E6B4D" w:rsidRPr="00552D6C">
        <w:rPr>
          <w:rFonts w:ascii="Arial" w:hAnsi="Arial" w:cs="Arial"/>
          <w:sz w:val="20"/>
        </w:rPr>
        <w:t xml:space="preserve">ulti-source remote sensing data </w:t>
      </w:r>
      <w:r w:rsidR="00045AE4" w:rsidRPr="00552D6C">
        <w:rPr>
          <w:rFonts w:ascii="Arial" w:hAnsi="Arial" w:cs="Arial"/>
          <w:sz w:val="20"/>
        </w:rPr>
        <w:t xml:space="preserve">are evaluated for their </w:t>
      </w:r>
      <w:r w:rsidR="006674A3" w:rsidRPr="00552D6C">
        <w:rPr>
          <w:rFonts w:ascii="Arial" w:hAnsi="Arial" w:cs="Arial"/>
          <w:sz w:val="20"/>
        </w:rPr>
        <w:t>influence</w:t>
      </w:r>
      <w:r w:rsidR="00045AE4" w:rsidRPr="00552D6C">
        <w:rPr>
          <w:rFonts w:ascii="Arial" w:hAnsi="Arial" w:cs="Arial"/>
          <w:sz w:val="20"/>
        </w:rPr>
        <w:t xml:space="preserve"> </w:t>
      </w:r>
      <w:r w:rsidR="006674A3" w:rsidRPr="00552D6C">
        <w:rPr>
          <w:rFonts w:ascii="Arial" w:hAnsi="Arial" w:cs="Arial"/>
          <w:sz w:val="20"/>
        </w:rPr>
        <w:t>on</w:t>
      </w:r>
      <w:r w:rsidR="00045AE4" w:rsidRPr="00552D6C">
        <w:rPr>
          <w:rFonts w:ascii="Arial" w:hAnsi="Arial" w:cs="Arial"/>
          <w:sz w:val="20"/>
        </w:rPr>
        <w:t xml:space="preserve"> predictive performance. </w:t>
      </w:r>
      <w:r w:rsidR="006674A3" w:rsidRPr="00552D6C">
        <w:rPr>
          <w:rFonts w:ascii="Arial" w:hAnsi="Arial" w:cs="Arial"/>
          <w:sz w:val="20"/>
        </w:rPr>
        <w:t xml:space="preserve">Comparisons </w:t>
      </w:r>
      <w:r w:rsidR="00045AE4" w:rsidRPr="00552D6C">
        <w:rPr>
          <w:rFonts w:ascii="Arial" w:hAnsi="Arial" w:cs="Arial"/>
          <w:sz w:val="20"/>
        </w:rPr>
        <w:t xml:space="preserve">across </w:t>
      </w:r>
      <w:r w:rsidR="006674A3" w:rsidRPr="00552D6C">
        <w:rPr>
          <w:rFonts w:ascii="Arial" w:hAnsi="Arial" w:cs="Arial"/>
          <w:sz w:val="20"/>
        </w:rPr>
        <w:t xml:space="preserve">different </w:t>
      </w:r>
      <w:r w:rsidR="00045AE4" w:rsidRPr="00552D6C">
        <w:rPr>
          <w:rFonts w:ascii="Arial" w:hAnsi="Arial" w:cs="Arial"/>
          <w:sz w:val="20"/>
        </w:rPr>
        <w:t xml:space="preserve">crops including wheat, rice, maize and soybean reveal that ensemble and hybrid DL models consistently </w:t>
      </w:r>
      <w:r w:rsidR="006674A3" w:rsidRPr="00552D6C">
        <w:rPr>
          <w:rFonts w:ascii="Arial" w:hAnsi="Arial" w:cs="Arial"/>
          <w:sz w:val="20"/>
        </w:rPr>
        <w:t>provide</w:t>
      </w:r>
      <w:r w:rsidR="00045AE4" w:rsidRPr="00552D6C">
        <w:rPr>
          <w:rFonts w:ascii="Arial" w:hAnsi="Arial" w:cs="Arial"/>
          <w:sz w:val="20"/>
        </w:rPr>
        <w:t xml:space="preserve"> superior accuracy, with R² values commonly exceeding 0.85 in </w:t>
      </w:r>
      <w:r w:rsidR="006674A3" w:rsidRPr="00552D6C">
        <w:rPr>
          <w:rFonts w:ascii="Arial" w:hAnsi="Arial" w:cs="Arial"/>
          <w:sz w:val="20"/>
        </w:rPr>
        <w:t>many investigations</w:t>
      </w:r>
      <w:r w:rsidR="004E6B4D" w:rsidRPr="00552D6C">
        <w:rPr>
          <w:rFonts w:ascii="Arial" w:hAnsi="Arial" w:cs="Arial"/>
          <w:sz w:val="20"/>
        </w:rPr>
        <w:t xml:space="preserve">. Critical challenges </w:t>
      </w:r>
      <w:r w:rsidR="00045AE4" w:rsidRPr="00552D6C">
        <w:rPr>
          <w:rFonts w:ascii="Arial" w:hAnsi="Arial" w:cs="Arial"/>
          <w:sz w:val="20"/>
        </w:rPr>
        <w:t>including data scarcity, model interpretability deficits, geographic transferability limitat</w:t>
      </w:r>
      <w:r w:rsidR="004E6B4D" w:rsidRPr="00552D6C">
        <w:rPr>
          <w:rFonts w:ascii="Arial" w:hAnsi="Arial" w:cs="Arial"/>
          <w:sz w:val="20"/>
        </w:rPr>
        <w:t xml:space="preserve">ions and computational demands </w:t>
      </w:r>
      <w:r w:rsidR="00045AE4" w:rsidRPr="00552D6C">
        <w:rPr>
          <w:rFonts w:ascii="Arial" w:hAnsi="Arial" w:cs="Arial"/>
          <w:sz w:val="20"/>
        </w:rPr>
        <w:t xml:space="preserve">are </w:t>
      </w:r>
      <w:r w:rsidR="00C15930">
        <w:rPr>
          <w:rFonts w:ascii="Arial" w:hAnsi="Arial" w:cs="Arial"/>
          <w:sz w:val="20"/>
        </w:rPr>
        <w:t>addressed</w:t>
      </w:r>
      <w:r w:rsidR="00045AE4" w:rsidRPr="00552D6C">
        <w:rPr>
          <w:rFonts w:ascii="Arial" w:hAnsi="Arial" w:cs="Arial"/>
          <w:sz w:val="20"/>
        </w:rPr>
        <w:t xml:space="preserve"> in </w:t>
      </w:r>
      <w:r w:rsidR="006674A3" w:rsidRPr="00552D6C">
        <w:rPr>
          <w:rFonts w:ascii="Arial" w:hAnsi="Arial" w:cs="Arial"/>
          <w:sz w:val="20"/>
        </w:rPr>
        <w:t>detail</w:t>
      </w:r>
      <w:r w:rsidR="00C15930">
        <w:rPr>
          <w:rFonts w:ascii="Arial" w:hAnsi="Arial" w:cs="Arial"/>
          <w:sz w:val="20"/>
        </w:rPr>
        <w:t xml:space="preserve">. </w:t>
      </w:r>
      <w:r w:rsidR="00305C84" w:rsidRPr="009B4D20">
        <w:rPr>
          <w:rFonts w:ascii="Arial" w:hAnsi="Arial" w:cs="Arial"/>
          <w:sz w:val="20"/>
          <w:highlight w:val="yellow"/>
        </w:rPr>
        <w:t>Whereas, t</w:t>
      </w:r>
      <w:r w:rsidR="00C15930" w:rsidRPr="009B4D20">
        <w:rPr>
          <w:rFonts w:ascii="Arial" w:hAnsi="Arial" w:cs="Arial"/>
          <w:sz w:val="20"/>
          <w:highlight w:val="yellow"/>
        </w:rPr>
        <w:t xml:space="preserve">he </w:t>
      </w:r>
      <w:r w:rsidR="00045AE4" w:rsidRPr="009B4D20">
        <w:rPr>
          <w:rFonts w:ascii="Arial" w:hAnsi="Arial" w:cs="Arial"/>
          <w:sz w:val="20"/>
          <w:highlight w:val="yellow"/>
        </w:rPr>
        <w:t>role of Explainable Artificial Intell</w:t>
      </w:r>
      <w:r w:rsidR="00596CFC" w:rsidRPr="009B4D20">
        <w:rPr>
          <w:rFonts w:ascii="Arial" w:hAnsi="Arial" w:cs="Arial"/>
          <w:sz w:val="20"/>
          <w:highlight w:val="yellow"/>
        </w:rPr>
        <w:t>igence (XAI), transfer learning</w:t>
      </w:r>
      <w:r w:rsidR="00045AE4" w:rsidRPr="009B4D20">
        <w:rPr>
          <w:rFonts w:ascii="Arial" w:hAnsi="Arial" w:cs="Arial"/>
          <w:sz w:val="20"/>
          <w:highlight w:val="yellow"/>
        </w:rPr>
        <w:t xml:space="preserve"> and multimodal data fusion is </w:t>
      </w:r>
      <w:r w:rsidR="00305C84" w:rsidRPr="009B4D20">
        <w:rPr>
          <w:rFonts w:ascii="Arial" w:hAnsi="Arial" w:cs="Arial"/>
          <w:sz w:val="20"/>
          <w:highlight w:val="yellow"/>
        </w:rPr>
        <w:t xml:space="preserve">considered as a </w:t>
      </w:r>
      <w:r w:rsidR="003E43C7" w:rsidRPr="009B4D20">
        <w:rPr>
          <w:rFonts w:ascii="Arial" w:hAnsi="Arial" w:cs="Arial"/>
          <w:sz w:val="20"/>
          <w:highlight w:val="yellow"/>
        </w:rPr>
        <w:t>borderline</w:t>
      </w:r>
      <w:r w:rsidR="00045AE4" w:rsidRPr="009B4D20">
        <w:rPr>
          <w:rFonts w:ascii="Arial" w:hAnsi="Arial" w:cs="Arial"/>
          <w:sz w:val="20"/>
          <w:highlight w:val="yellow"/>
        </w:rPr>
        <w:t xml:space="preserve"> to these limitations.</w:t>
      </w:r>
    </w:p>
    <w:p w14:paraId="5F1F87D4" w14:textId="77777777" w:rsidR="00FE3C92" w:rsidRPr="00552D6C" w:rsidRDefault="00045AE4" w:rsidP="00552D6C">
      <w:pPr>
        <w:jc w:val="both"/>
        <w:rPr>
          <w:rFonts w:ascii="Arial" w:hAnsi="Arial" w:cs="Arial"/>
          <w:sz w:val="20"/>
        </w:rPr>
      </w:pPr>
      <w:r w:rsidRPr="00552D6C">
        <w:rPr>
          <w:rFonts w:ascii="Arial" w:hAnsi="Arial" w:cs="Arial"/>
          <w:b/>
          <w:sz w:val="20"/>
        </w:rPr>
        <w:t>Keywords:</w:t>
      </w:r>
      <w:r w:rsidRPr="00552D6C">
        <w:rPr>
          <w:rFonts w:ascii="Arial" w:hAnsi="Arial" w:cs="Arial"/>
          <w:sz w:val="20"/>
        </w:rPr>
        <w:t xml:space="preserve"> crop yield prediction; machine learning; deep learning; random forest; LSTM; convolutional neural network; </w:t>
      </w:r>
      <w:r w:rsidR="00B52825" w:rsidRPr="00552D6C">
        <w:rPr>
          <w:rFonts w:ascii="Arial" w:hAnsi="Arial" w:cs="Arial"/>
          <w:sz w:val="20"/>
        </w:rPr>
        <w:t>explainable AI</w:t>
      </w:r>
    </w:p>
    <w:p w14:paraId="57AAB6F7" w14:textId="77777777" w:rsidR="00987D7C" w:rsidRPr="00552D6C" w:rsidRDefault="00987D7C" w:rsidP="00552D6C">
      <w:pPr>
        <w:jc w:val="both"/>
        <w:rPr>
          <w:rFonts w:ascii="Arial" w:hAnsi="Arial" w:cs="Arial"/>
          <w:b/>
          <w:bCs/>
          <w:sz w:val="22"/>
          <w:szCs w:val="20"/>
        </w:rPr>
      </w:pPr>
      <w:bookmarkStart w:id="2" w:name="_Toc223640286"/>
      <w:bookmarkStart w:id="3" w:name="introduction"/>
      <w:r w:rsidRPr="00552D6C">
        <w:rPr>
          <w:rFonts w:ascii="Arial" w:hAnsi="Arial" w:cs="Arial"/>
          <w:b/>
          <w:bCs/>
          <w:sz w:val="22"/>
          <w:szCs w:val="20"/>
        </w:rPr>
        <w:t>1. INTRODUCTION</w:t>
      </w:r>
      <w:bookmarkEnd w:id="2"/>
    </w:p>
    <w:p w14:paraId="4B3A1199"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Global food demand is expected to increase by 50 to 70 percent by 2050, </w:t>
      </w:r>
      <w:r w:rsidR="00BA7A57" w:rsidRPr="00552D6C">
        <w:rPr>
          <w:rFonts w:ascii="Arial" w:hAnsi="Arial" w:cs="Arial"/>
          <w:sz w:val="20"/>
          <w:szCs w:val="20"/>
        </w:rPr>
        <w:t>determined</w:t>
      </w:r>
      <w:r w:rsidRPr="00552D6C">
        <w:rPr>
          <w:rFonts w:ascii="Arial" w:hAnsi="Arial" w:cs="Arial"/>
          <w:sz w:val="20"/>
          <w:szCs w:val="20"/>
        </w:rPr>
        <w:t xml:space="preserve"> by a world population projected to reach 10 billion people, </w:t>
      </w:r>
      <w:r w:rsidR="00BA7A57" w:rsidRPr="00552D6C">
        <w:rPr>
          <w:rFonts w:ascii="Arial" w:hAnsi="Arial" w:cs="Arial"/>
          <w:sz w:val="20"/>
          <w:szCs w:val="20"/>
        </w:rPr>
        <w:t>escalating</w:t>
      </w:r>
      <w:r w:rsidRPr="00552D6C">
        <w:rPr>
          <w:rFonts w:ascii="Arial" w:hAnsi="Arial" w:cs="Arial"/>
          <w:sz w:val="20"/>
          <w:szCs w:val="20"/>
        </w:rPr>
        <w:t xml:space="preserve"> urbanization and rising per-capita </w:t>
      </w:r>
      <w:r w:rsidR="00BA7A57" w:rsidRPr="00552D6C">
        <w:rPr>
          <w:rFonts w:ascii="Arial" w:hAnsi="Arial" w:cs="Arial"/>
          <w:sz w:val="20"/>
          <w:szCs w:val="20"/>
        </w:rPr>
        <w:t>nutritional</w:t>
      </w:r>
      <w:r w:rsidRPr="00552D6C">
        <w:rPr>
          <w:rFonts w:ascii="Arial" w:hAnsi="Arial" w:cs="Arial"/>
          <w:sz w:val="20"/>
          <w:szCs w:val="20"/>
        </w:rPr>
        <w:t xml:space="preserve"> </w:t>
      </w:r>
      <w:r w:rsidR="00BA7A57" w:rsidRPr="00552D6C">
        <w:rPr>
          <w:rFonts w:ascii="Arial" w:hAnsi="Arial" w:cs="Arial"/>
          <w:sz w:val="20"/>
          <w:szCs w:val="20"/>
        </w:rPr>
        <w:t>requirements</w:t>
      </w:r>
      <w:r w:rsidRPr="00552D6C">
        <w:rPr>
          <w:rFonts w:ascii="Arial" w:hAnsi="Arial" w:cs="Arial"/>
          <w:sz w:val="20"/>
          <w:szCs w:val="20"/>
        </w:rPr>
        <w:t xml:space="preserve"> </w:t>
      </w:r>
      <w:r w:rsidR="00812832" w:rsidRPr="00552D6C">
        <w:rPr>
          <w:rFonts w:ascii="Arial" w:hAnsi="Arial" w:cs="Arial"/>
          <w:sz w:val="20"/>
          <w:szCs w:val="20"/>
        </w:rPr>
        <w:t>(FAO, 2017)</w:t>
      </w:r>
      <w:r w:rsidRPr="00552D6C">
        <w:rPr>
          <w:rFonts w:ascii="Arial" w:hAnsi="Arial" w:cs="Arial"/>
          <w:sz w:val="20"/>
          <w:szCs w:val="20"/>
        </w:rPr>
        <w:t>. Simultaneously, climate change is disrupting the relatively stable agro-climatic conditions under which historical yield baselines were established</w:t>
      </w:r>
      <w:r w:rsidR="00C73EA9" w:rsidRPr="00552D6C">
        <w:rPr>
          <w:rFonts w:ascii="Arial" w:hAnsi="Arial" w:cs="Arial"/>
          <w:sz w:val="20"/>
          <w:szCs w:val="20"/>
        </w:rPr>
        <w:t xml:space="preserve">. Rising </w:t>
      </w:r>
      <w:r w:rsidRPr="00552D6C">
        <w:rPr>
          <w:rFonts w:ascii="Arial" w:hAnsi="Arial" w:cs="Arial"/>
          <w:sz w:val="20"/>
          <w:szCs w:val="20"/>
        </w:rPr>
        <w:t>temperatures, shifting precipitation patterns and the increasing frequency of extreme events including droughts, heatwaves and floods collectively threaten crop productivity at a scale estimated by the Food and Agriculture Organization (FAO) to cause average agricultural losses of USD 123 billion per year globally</w:t>
      </w:r>
      <w:r w:rsidR="00416A9E" w:rsidRPr="00552D6C">
        <w:rPr>
          <w:rFonts w:ascii="Arial" w:hAnsi="Arial" w:cs="Arial"/>
          <w:sz w:val="20"/>
          <w:szCs w:val="20"/>
        </w:rPr>
        <w:t xml:space="preserve">, </w:t>
      </w:r>
      <w:r w:rsidRPr="00552D6C">
        <w:rPr>
          <w:rFonts w:ascii="Arial" w:hAnsi="Arial" w:cs="Arial"/>
          <w:sz w:val="20"/>
          <w:szCs w:val="20"/>
        </w:rPr>
        <w:t xml:space="preserve">equivalent to five percent of annual agricultural </w:t>
      </w:r>
      <w:r w:rsidR="00AD7F66" w:rsidRPr="00552D6C">
        <w:rPr>
          <w:rFonts w:ascii="Arial" w:hAnsi="Arial" w:cs="Arial"/>
          <w:sz w:val="20"/>
          <w:szCs w:val="20"/>
        </w:rPr>
        <w:t>gross domestic product (</w:t>
      </w:r>
      <w:r w:rsidRPr="00552D6C">
        <w:rPr>
          <w:rFonts w:ascii="Arial" w:hAnsi="Arial" w:cs="Arial"/>
          <w:sz w:val="20"/>
          <w:szCs w:val="20"/>
        </w:rPr>
        <w:t>GDP</w:t>
      </w:r>
      <w:r w:rsidR="00AD7F66" w:rsidRPr="00552D6C">
        <w:rPr>
          <w:rFonts w:ascii="Arial" w:hAnsi="Arial" w:cs="Arial"/>
          <w:sz w:val="20"/>
          <w:szCs w:val="20"/>
        </w:rPr>
        <w:t xml:space="preserve">) </w:t>
      </w:r>
      <w:r w:rsidR="00A337E8" w:rsidRPr="00552D6C">
        <w:rPr>
          <w:rFonts w:ascii="Arial" w:hAnsi="Arial" w:cs="Arial"/>
          <w:sz w:val="20"/>
          <w:szCs w:val="20"/>
        </w:rPr>
        <w:t>(FAO, 2023).</w:t>
      </w:r>
      <w:r w:rsidRPr="00552D6C">
        <w:rPr>
          <w:rFonts w:ascii="Arial" w:hAnsi="Arial" w:cs="Arial"/>
          <w:sz w:val="20"/>
          <w:szCs w:val="20"/>
        </w:rPr>
        <w:t xml:space="preserve"> Against th</w:t>
      </w:r>
      <w:r w:rsidR="00594FE1" w:rsidRPr="00552D6C">
        <w:rPr>
          <w:rFonts w:ascii="Arial" w:hAnsi="Arial" w:cs="Arial"/>
          <w:sz w:val="20"/>
          <w:szCs w:val="20"/>
        </w:rPr>
        <w:t>ese</w:t>
      </w:r>
      <w:r w:rsidRPr="00552D6C">
        <w:rPr>
          <w:rFonts w:ascii="Arial" w:hAnsi="Arial" w:cs="Arial"/>
          <w:sz w:val="20"/>
          <w:szCs w:val="20"/>
        </w:rPr>
        <w:t xml:space="preserve"> </w:t>
      </w:r>
      <w:r w:rsidR="004018CD" w:rsidRPr="00552D6C">
        <w:rPr>
          <w:rFonts w:ascii="Arial" w:hAnsi="Arial" w:cs="Arial"/>
          <w:sz w:val="20"/>
          <w:szCs w:val="20"/>
        </w:rPr>
        <w:t>conditions</w:t>
      </w:r>
      <w:r w:rsidRPr="00552D6C">
        <w:rPr>
          <w:rFonts w:ascii="Arial" w:hAnsi="Arial" w:cs="Arial"/>
          <w:sz w:val="20"/>
          <w:szCs w:val="20"/>
        </w:rPr>
        <w:t xml:space="preserve">, accurate, geographically scalable and timely crop yield prediction is not </w:t>
      </w:r>
      <w:r w:rsidR="0022489E" w:rsidRPr="00552D6C">
        <w:rPr>
          <w:rFonts w:ascii="Arial" w:hAnsi="Arial" w:cs="Arial"/>
          <w:sz w:val="20"/>
          <w:szCs w:val="20"/>
        </w:rPr>
        <w:t>simply</w:t>
      </w:r>
      <w:r w:rsidRPr="00552D6C">
        <w:rPr>
          <w:rFonts w:ascii="Arial" w:hAnsi="Arial" w:cs="Arial"/>
          <w:sz w:val="20"/>
          <w:szCs w:val="20"/>
        </w:rPr>
        <w:t xml:space="preserve"> a technical objective; it is a matter of food security, economic stability and climate resilience.</w:t>
      </w:r>
    </w:p>
    <w:p w14:paraId="0DC1FBB1"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Conventional approaches to crop yield prediction fall </w:t>
      </w:r>
      <w:r w:rsidR="003E50F7" w:rsidRPr="00552D6C">
        <w:rPr>
          <w:rFonts w:ascii="Arial" w:hAnsi="Arial" w:cs="Arial"/>
          <w:sz w:val="20"/>
          <w:szCs w:val="20"/>
        </w:rPr>
        <w:t>largely</w:t>
      </w:r>
      <w:r w:rsidRPr="00552D6C">
        <w:rPr>
          <w:rFonts w:ascii="Arial" w:hAnsi="Arial" w:cs="Arial"/>
          <w:sz w:val="20"/>
          <w:szCs w:val="20"/>
        </w:rPr>
        <w:t xml:space="preserve"> into two categories: process-based crop simulation models and classical statistical approaches. Process-based models</w:t>
      </w:r>
      <w:r w:rsidR="003E50F7" w:rsidRPr="00552D6C">
        <w:rPr>
          <w:rFonts w:ascii="Arial" w:hAnsi="Arial" w:cs="Arial"/>
          <w:sz w:val="20"/>
          <w:szCs w:val="20"/>
        </w:rPr>
        <w:t xml:space="preserve">, such as </w:t>
      </w:r>
      <w:r w:rsidR="007B5492" w:rsidRPr="00552D6C">
        <w:rPr>
          <w:rFonts w:ascii="Arial" w:hAnsi="Arial" w:cs="Arial"/>
          <w:sz w:val="20"/>
          <w:szCs w:val="20"/>
        </w:rPr>
        <w:t xml:space="preserve">Decision Support </w:t>
      </w:r>
      <w:r w:rsidR="007B5492" w:rsidRPr="00552D6C">
        <w:rPr>
          <w:rFonts w:ascii="Arial" w:hAnsi="Arial" w:cs="Arial"/>
          <w:sz w:val="20"/>
          <w:szCs w:val="20"/>
        </w:rPr>
        <w:lastRenderedPageBreak/>
        <w:t>System for Agrotechnology Transfer (</w:t>
      </w:r>
      <w:r w:rsidR="003E50F7" w:rsidRPr="00552D6C">
        <w:rPr>
          <w:rFonts w:ascii="Arial" w:hAnsi="Arial" w:cs="Arial"/>
          <w:sz w:val="20"/>
          <w:szCs w:val="20"/>
        </w:rPr>
        <w:t>DSSAT</w:t>
      </w:r>
      <w:r w:rsidR="007B5492" w:rsidRPr="00552D6C">
        <w:rPr>
          <w:rFonts w:ascii="Arial" w:hAnsi="Arial" w:cs="Arial"/>
          <w:sz w:val="20"/>
          <w:szCs w:val="20"/>
        </w:rPr>
        <w:t>)</w:t>
      </w:r>
      <w:r w:rsidR="003E50F7" w:rsidRPr="00552D6C">
        <w:rPr>
          <w:rFonts w:ascii="Arial" w:hAnsi="Arial" w:cs="Arial"/>
          <w:sz w:val="20"/>
          <w:szCs w:val="20"/>
        </w:rPr>
        <w:t xml:space="preserve">, </w:t>
      </w:r>
      <w:r w:rsidR="00EB14A5" w:rsidRPr="00552D6C">
        <w:rPr>
          <w:rFonts w:ascii="Arial" w:hAnsi="Arial" w:cs="Arial"/>
          <w:sz w:val="20"/>
          <w:szCs w:val="20"/>
        </w:rPr>
        <w:t xml:space="preserve">Agricultural </w:t>
      </w:r>
      <w:r w:rsidR="00F00960" w:rsidRPr="00552D6C">
        <w:rPr>
          <w:rFonts w:ascii="Arial" w:hAnsi="Arial" w:cs="Arial"/>
          <w:sz w:val="20"/>
          <w:szCs w:val="20"/>
        </w:rPr>
        <w:t xml:space="preserve">production systems simulator </w:t>
      </w:r>
      <w:r w:rsidR="00EB14A5" w:rsidRPr="00552D6C">
        <w:rPr>
          <w:rFonts w:ascii="Arial" w:hAnsi="Arial" w:cs="Arial"/>
          <w:sz w:val="20"/>
          <w:szCs w:val="20"/>
        </w:rPr>
        <w:t>(</w:t>
      </w:r>
      <w:r w:rsidR="003E50F7" w:rsidRPr="00552D6C">
        <w:rPr>
          <w:rFonts w:ascii="Arial" w:hAnsi="Arial" w:cs="Arial"/>
          <w:sz w:val="20"/>
          <w:szCs w:val="20"/>
        </w:rPr>
        <w:t>APSIM</w:t>
      </w:r>
      <w:r w:rsidR="00EB14A5" w:rsidRPr="00552D6C">
        <w:rPr>
          <w:rFonts w:ascii="Arial" w:hAnsi="Arial" w:cs="Arial"/>
          <w:sz w:val="20"/>
          <w:szCs w:val="20"/>
        </w:rPr>
        <w:t>)</w:t>
      </w:r>
      <w:r w:rsidR="003E50F7" w:rsidRPr="00552D6C">
        <w:rPr>
          <w:rFonts w:ascii="Arial" w:hAnsi="Arial" w:cs="Arial"/>
          <w:sz w:val="20"/>
          <w:szCs w:val="20"/>
        </w:rPr>
        <w:t xml:space="preserve">, and </w:t>
      </w:r>
      <w:r w:rsidR="00DD0000" w:rsidRPr="00552D6C">
        <w:rPr>
          <w:rFonts w:ascii="Arial" w:hAnsi="Arial" w:cs="Arial"/>
          <w:sz w:val="20"/>
          <w:szCs w:val="20"/>
        </w:rPr>
        <w:t xml:space="preserve">World </w:t>
      </w:r>
      <w:r w:rsidR="002C64E2" w:rsidRPr="00552D6C">
        <w:rPr>
          <w:rFonts w:ascii="Arial" w:hAnsi="Arial" w:cs="Arial"/>
          <w:sz w:val="20"/>
          <w:szCs w:val="20"/>
        </w:rPr>
        <w:t xml:space="preserve">food studies </w:t>
      </w:r>
      <w:r w:rsidR="00DD0000" w:rsidRPr="00552D6C">
        <w:rPr>
          <w:rFonts w:ascii="Arial" w:hAnsi="Arial" w:cs="Arial"/>
          <w:sz w:val="20"/>
          <w:szCs w:val="20"/>
        </w:rPr>
        <w:t>simulation model (</w:t>
      </w:r>
      <w:r w:rsidR="003E50F7" w:rsidRPr="00552D6C">
        <w:rPr>
          <w:rFonts w:ascii="Arial" w:hAnsi="Arial" w:cs="Arial"/>
          <w:sz w:val="20"/>
          <w:szCs w:val="20"/>
        </w:rPr>
        <w:t>WOFOST</w:t>
      </w:r>
      <w:r w:rsidR="00DD0000" w:rsidRPr="00552D6C">
        <w:rPr>
          <w:rFonts w:ascii="Arial" w:hAnsi="Arial" w:cs="Arial"/>
          <w:sz w:val="20"/>
          <w:szCs w:val="20"/>
        </w:rPr>
        <w:t xml:space="preserve">) </w:t>
      </w:r>
      <w:r w:rsidRPr="00552D6C">
        <w:rPr>
          <w:rFonts w:ascii="Arial" w:hAnsi="Arial" w:cs="Arial"/>
          <w:sz w:val="20"/>
          <w:szCs w:val="20"/>
        </w:rPr>
        <w:t>simulate crop growth by mechanistically encoding</w:t>
      </w:r>
      <w:r w:rsidR="009A73E0" w:rsidRPr="00552D6C">
        <w:rPr>
          <w:rFonts w:ascii="Arial" w:hAnsi="Arial" w:cs="Arial"/>
          <w:sz w:val="20"/>
          <w:szCs w:val="20"/>
        </w:rPr>
        <w:t xml:space="preserve"> the physiological, biochemical</w:t>
      </w:r>
      <w:r w:rsidRPr="00552D6C">
        <w:rPr>
          <w:rFonts w:ascii="Arial" w:hAnsi="Arial" w:cs="Arial"/>
          <w:sz w:val="20"/>
          <w:szCs w:val="20"/>
        </w:rPr>
        <w:t xml:space="preserve"> and agronomic processes governing yield formation. While these models provide strong mechanistic interpretability and can be applied to novel scenarios beyond the training data, they require </w:t>
      </w:r>
      <w:r w:rsidR="00125F36" w:rsidRPr="00552D6C">
        <w:rPr>
          <w:rFonts w:ascii="Arial" w:hAnsi="Arial" w:cs="Arial"/>
          <w:sz w:val="20"/>
          <w:szCs w:val="20"/>
        </w:rPr>
        <w:t xml:space="preserve">many parameters, </w:t>
      </w:r>
      <w:r w:rsidRPr="00552D6C">
        <w:rPr>
          <w:rFonts w:ascii="Arial" w:hAnsi="Arial" w:cs="Arial"/>
          <w:sz w:val="20"/>
          <w:szCs w:val="20"/>
        </w:rPr>
        <w:t xml:space="preserve">computationally intensive to calibrate and often struggle to accommodate the spatial heterogeneity of real-world agricultural </w:t>
      </w:r>
      <w:r w:rsidR="00405546" w:rsidRPr="00552D6C">
        <w:rPr>
          <w:rFonts w:ascii="Arial" w:hAnsi="Arial" w:cs="Arial"/>
          <w:sz w:val="20"/>
          <w:szCs w:val="20"/>
        </w:rPr>
        <w:t>backgrounds</w:t>
      </w:r>
      <w:r w:rsidRPr="00552D6C">
        <w:rPr>
          <w:rFonts w:ascii="Arial" w:hAnsi="Arial" w:cs="Arial"/>
          <w:sz w:val="20"/>
          <w:szCs w:val="20"/>
        </w:rPr>
        <w:t xml:space="preserve"> at operational scales </w:t>
      </w:r>
      <w:r w:rsidR="002E767A" w:rsidRPr="00552D6C">
        <w:rPr>
          <w:rFonts w:ascii="Arial" w:hAnsi="Arial" w:cs="Arial"/>
          <w:sz w:val="20"/>
          <w:szCs w:val="20"/>
        </w:rPr>
        <w:t>(Jones et al., 2017)</w:t>
      </w:r>
      <w:r w:rsidRPr="00552D6C">
        <w:rPr>
          <w:rFonts w:ascii="Arial" w:hAnsi="Arial" w:cs="Arial"/>
          <w:sz w:val="20"/>
          <w:szCs w:val="20"/>
        </w:rPr>
        <w:t xml:space="preserve">. Classical statistical approaches, including linear regression, time-series analysis </w:t>
      </w:r>
      <w:r w:rsidR="00822149" w:rsidRPr="00552D6C">
        <w:rPr>
          <w:rFonts w:ascii="Arial" w:hAnsi="Arial" w:cs="Arial"/>
          <w:sz w:val="20"/>
          <w:szCs w:val="20"/>
        </w:rPr>
        <w:t xml:space="preserve">(Autoregressive Integrated Moving Average) </w:t>
      </w:r>
      <w:r w:rsidRPr="00552D6C">
        <w:rPr>
          <w:rFonts w:ascii="Arial" w:hAnsi="Arial" w:cs="Arial"/>
          <w:sz w:val="20"/>
          <w:szCs w:val="20"/>
        </w:rPr>
        <w:t xml:space="preserve">(ARIMA) and regression trees are computationally economical but are fundamentally constrained by their linearity assumptions and inability to generalize across highly variable </w:t>
      </w:r>
      <w:proofErr w:type="spellStart"/>
      <w:r w:rsidRPr="00552D6C">
        <w:rPr>
          <w:rFonts w:ascii="Arial" w:hAnsi="Arial" w:cs="Arial"/>
          <w:sz w:val="20"/>
          <w:szCs w:val="20"/>
        </w:rPr>
        <w:t>agro</w:t>
      </w:r>
      <w:proofErr w:type="spellEnd"/>
      <w:r w:rsidR="00410243" w:rsidRPr="00552D6C">
        <w:rPr>
          <w:rFonts w:ascii="Arial" w:hAnsi="Arial" w:cs="Arial"/>
          <w:sz w:val="20"/>
          <w:szCs w:val="20"/>
        </w:rPr>
        <w:t>-</w:t>
      </w:r>
      <w:r w:rsidRPr="00552D6C">
        <w:rPr>
          <w:rFonts w:ascii="Arial" w:hAnsi="Arial" w:cs="Arial"/>
          <w:sz w:val="20"/>
          <w:szCs w:val="20"/>
        </w:rPr>
        <w:t xml:space="preserve">ecological contexts </w:t>
      </w:r>
      <w:r w:rsidR="002E767A" w:rsidRPr="00552D6C">
        <w:rPr>
          <w:rFonts w:ascii="Arial" w:hAnsi="Arial" w:cs="Arial"/>
          <w:sz w:val="20"/>
          <w:szCs w:val="20"/>
        </w:rPr>
        <w:t xml:space="preserve">(van </w:t>
      </w:r>
      <w:proofErr w:type="spellStart"/>
      <w:r w:rsidR="002E767A" w:rsidRPr="00552D6C">
        <w:rPr>
          <w:rFonts w:ascii="Arial" w:hAnsi="Arial" w:cs="Arial"/>
          <w:sz w:val="20"/>
          <w:szCs w:val="20"/>
        </w:rPr>
        <w:t>Klompenburg</w:t>
      </w:r>
      <w:proofErr w:type="spellEnd"/>
      <w:r w:rsidR="002E767A" w:rsidRPr="00552D6C">
        <w:rPr>
          <w:rFonts w:ascii="Arial" w:hAnsi="Arial" w:cs="Arial"/>
          <w:sz w:val="20"/>
          <w:szCs w:val="20"/>
        </w:rPr>
        <w:t xml:space="preserve"> et al., 2020)</w:t>
      </w:r>
      <w:r w:rsidRPr="00552D6C">
        <w:rPr>
          <w:rFonts w:ascii="Arial" w:hAnsi="Arial" w:cs="Arial"/>
          <w:sz w:val="20"/>
          <w:szCs w:val="20"/>
        </w:rPr>
        <w:t>.</w:t>
      </w:r>
    </w:p>
    <w:p w14:paraId="65E1785C"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convergence of three technological developments has catalyzed a </w:t>
      </w:r>
      <w:r w:rsidR="00EF1E75" w:rsidRPr="00552D6C">
        <w:rPr>
          <w:rFonts w:ascii="Arial" w:hAnsi="Arial" w:cs="Arial"/>
          <w:sz w:val="20"/>
          <w:szCs w:val="20"/>
        </w:rPr>
        <w:t>pattern</w:t>
      </w:r>
      <w:r w:rsidRPr="00552D6C">
        <w:rPr>
          <w:rFonts w:ascii="Arial" w:hAnsi="Arial" w:cs="Arial"/>
          <w:sz w:val="20"/>
          <w:szCs w:val="20"/>
        </w:rPr>
        <w:t xml:space="preserve"> shift in the field. First, the global proliferation of satellite remote sensing platforms</w:t>
      </w:r>
      <w:r w:rsidR="00EF1E75" w:rsidRPr="00552D6C">
        <w:rPr>
          <w:rFonts w:ascii="Arial" w:hAnsi="Arial" w:cs="Arial"/>
          <w:sz w:val="20"/>
          <w:szCs w:val="20"/>
        </w:rPr>
        <w:t xml:space="preserve">, such as </w:t>
      </w:r>
      <w:r w:rsidR="00123647" w:rsidRPr="00552D6C">
        <w:rPr>
          <w:rFonts w:ascii="Arial" w:hAnsi="Arial" w:cs="Arial"/>
          <w:sz w:val="20"/>
          <w:szCs w:val="20"/>
        </w:rPr>
        <w:t xml:space="preserve">National Aeronautics and Space Administration (NASA’s) </w:t>
      </w:r>
      <w:r w:rsidR="00343BA5" w:rsidRPr="00552D6C">
        <w:rPr>
          <w:rFonts w:ascii="Arial" w:hAnsi="Arial" w:cs="Arial"/>
          <w:sz w:val="20"/>
          <w:szCs w:val="20"/>
        </w:rPr>
        <w:t>Moderate Resolution Imaging Spectroradiometer (</w:t>
      </w:r>
      <w:r w:rsidRPr="00552D6C">
        <w:rPr>
          <w:rFonts w:ascii="Arial" w:hAnsi="Arial" w:cs="Arial"/>
          <w:sz w:val="20"/>
          <w:szCs w:val="20"/>
        </w:rPr>
        <w:t>MODIS</w:t>
      </w:r>
      <w:r w:rsidR="00343BA5" w:rsidRPr="00552D6C">
        <w:rPr>
          <w:rFonts w:ascii="Arial" w:hAnsi="Arial" w:cs="Arial"/>
          <w:sz w:val="20"/>
          <w:szCs w:val="20"/>
        </w:rPr>
        <w:t>)</w:t>
      </w:r>
      <w:r w:rsidRPr="00552D6C">
        <w:rPr>
          <w:rFonts w:ascii="Arial" w:hAnsi="Arial" w:cs="Arial"/>
          <w:sz w:val="20"/>
          <w:szCs w:val="20"/>
        </w:rPr>
        <w:t xml:space="preserve">, </w:t>
      </w:r>
      <w:r w:rsidR="00343BA5" w:rsidRPr="00552D6C">
        <w:rPr>
          <w:rFonts w:ascii="Arial" w:hAnsi="Arial" w:cs="Arial"/>
          <w:sz w:val="20"/>
          <w:szCs w:val="20"/>
        </w:rPr>
        <w:t xml:space="preserve">European Space Agency (ESA’s) </w:t>
      </w:r>
      <w:r w:rsidRPr="00552D6C">
        <w:rPr>
          <w:rFonts w:ascii="Arial" w:hAnsi="Arial" w:cs="Arial"/>
          <w:sz w:val="20"/>
          <w:szCs w:val="20"/>
        </w:rPr>
        <w:t>Sentinel-2, and Landsat</w:t>
      </w:r>
      <w:r w:rsidR="00EF1E75" w:rsidRPr="00552D6C">
        <w:rPr>
          <w:rFonts w:ascii="Arial" w:hAnsi="Arial" w:cs="Arial"/>
          <w:sz w:val="20"/>
          <w:szCs w:val="20"/>
        </w:rPr>
        <w:t xml:space="preserve"> </w:t>
      </w:r>
      <w:r w:rsidRPr="00552D6C">
        <w:rPr>
          <w:rFonts w:ascii="Arial" w:hAnsi="Arial" w:cs="Arial"/>
          <w:sz w:val="20"/>
          <w:szCs w:val="20"/>
        </w:rPr>
        <w:t xml:space="preserve">provides continuous, spatially consistent observations of crop canopy development throughout the growing season at minimal cost </w:t>
      </w:r>
      <w:r w:rsidR="00EF713F" w:rsidRPr="00552D6C">
        <w:rPr>
          <w:rFonts w:ascii="Arial" w:hAnsi="Arial" w:cs="Arial"/>
          <w:sz w:val="20"/>
          <w:szCs w:val="20"/>
        </w:rPr>
        <w:t>(</w:t>
      </w:r>
      <w:proofErr w:type="spellStart"/>
      <w:r w:rsidR="00EF713F" w:rsidRPr="00552D6C">
        <w:rPr>
          <w:rFonts w:ascii="Arial" w:hAnsi="Arial" w:cs="Arial"/>
          <w:sz w:val="20"/>
          <w:szCs w:val="20"/>
        </w:rPr>
        <w:t>Sishodia</w:t>
      </w:r>
      <w:proofErr w:type="spellEnd"/>
      <w:r w:rsidR="00EF713F" w:rsidRPr="00552D6C">
        <w:rPr>
          <w:rFonts w:ascii="Arial" w:hAnsi="Arial" w:cs="Arial"/>
          <w:sz w:val="20"/>
          <w:szCs w:val="20"/>
        </w:rPr>
        <w:t xml:space="preserve"> et al., 2020)</w:t>
      </w:r>
      <w:r w:rsidRPr="00552D6C">
        <w:rPr>
          <w:rFonts w:ascii="Arial" w:hAnsi="Arial" w:cs="Arial"/>
          <w:sz w:val="20"/>
          <w:szCs w:val="20"/>
        </w:rPr>
        <w:t xml:space="preserve">. Second, the expansion of ground-level sensor networks, </w:t>
      </w:r>
      <w:r w:rsidR="00EF1E75" w:rsidRPr="00552D6C">
        <w:rPr>
          <w:rFonts w:ascii="Arial" w:hAnsi="Arial" w:cs="Arial"/>
          <w:sz w:val="20"/>
          <w:szCs w:val="20"/>
        </w:rPr>
        <w:t xml:space="preserve">such as </w:t>
      </w:r>
      <w:r w:rsidR="009002C5" w:rsidRPr="00552D6C">
        <w:rPr>
          <w:rFonts w:ascii="Arial" w:hAnsi="Arial" w:cs="Arial"/>
          <w:sz w:val="20"/>
          <w:szCs w:val="20"/>
        </w:rPr>
        <w:t>internet of things (</w:t>
      </w:r>
      <w:r w:rsidRPr="00552D6C">
        <w:rPr>
          <w:rFonts w:ascii="Arial" w:hAnsi="Arial" w:cs="Arial"/>
          <w:sz w:val="20"/>
          <w:szCs w:val="20"/>
        </w:rPr>
        <w:t>IoT</w:t>
      </w:r>
      <w:r w:rsidR="009002C5" w:rsidRPr="00552D6C">
        <w:rPr>
          <w:rFonts w:ascii="Arial" w:hAnsi="Arial" w:cs="Arial"/>
          <w:sz w:val="20"/>
          <w:szCs w:val="20"/>
        </w:rPr>
        <w:t>)</w:t>
      </w:r>
      <w:r w:rsidRPr="00552D6C">
        <w:rPr>
          <w:rFonts w:ascii="Arial" w:hAnsi="Arial" w:cs="Arial"/>
          <w:sz w:val="20"/>
          <w:szCs w:val="20"/>
        </w:rPr>
        <w:t xml:space="preserve">-connected meteorological stations and soil moisture probes, has dramatically increased the availability of high-resolution environmental data </w:t>
      </w:r>
      <w:r w:rsidR="00EF713F" w:rsidRPr="00552D6C">
        <w:rPr>
          <w:rFonts w:ascii="Arial" w:hAnsi="Arial" w:cs="Arial"/>
          <w:sz w:val="20"/>
          <w:szCs w:val="20"/>
        </w:rPr>
        <w:t>(Miller et al., 2025)</w:t>
      </w:r>
      <w:r w:rsidRPr="00552D6C">
        <w:rPr>
          <w:rFonts w:ascii="Arial" w:hAnsi="Arial" w:cs="Arial"/>
          <w:sz w:val="20"/>
          <w:szCs w:val="20"/>
        </w:rPr>
        <w:t xml:space="preserve">. Third, advances in machine learning </w:t>
      </w:r>
      <w:r w:rsidR="00F02223" w:rsidRPr="00552D6C">
        <w:rPr>
          <w:rFonts w:ascii="Arial" w:hAnsi="Arial" w:cs="Arial"/>
          <w:sz w:val="20"/>
          <w:szCs w:val="20"/>
        </w:rPr>
        <w:t xml:space="preserve">(ML) </w:t>
      </w:r>
      <w:r w:rsidRPr="00552D6C">
        <w:rPr>
          <w:rFonts w:ascii="Arial" w:hAnsi="Arial" w:cs="Arial"/>
          <w:sz w:val="20"/>
          <w:szCs w:val="20"/>
        </w:rPr>
        <w:t>theory and computational infrastructure</w:t>
      </w:r>
      <w:r w:rsidR="00AD1790" w:rsidRPr="00552D6C">
        <w:rPr>
          <w:rFonts w:ascii="Arial" w:hAnsi="Arial" w:cs="Arial"/>
          <w:sz w:val="20"/>
          <w:szCs w:val="20"/>
        </w:rPr>
        <w:t xml:space="preserve">, </w:t>
      </w:r>
      <w:r w:rsidRPr="00552D6C">
        <w:rPr>
          <w:rFonts w:ascii="Arial" w:hAnsi="Arial" w:cs="Arial"/>
          <w:sz w:val="20"/>
          <w:szCs w:val="20"/>
        </w:rPr>
        <w:t xml:space="preserve">particularly the development of </w:t>
      </w:r>
      <w:r w:rsidR="009E2791" w:rsidRPr="00552D6C">
        <w:rPr>
          <w:rFonts w:ascii="Arial" w:hAnsi="Arial" w:cs="Arial"/>
          <w:sz w:val="20"/>
          <w:szCs w:val="20"/>
        </w:rPr>
        <w:t>Graphics Processing Unit (</w:t>
      </w:r>
      <w:r w:rsidRPr="00552D6C">
        <w:rPr>
          <w:rFonts w:ascii="Arial" w:hAnsi="Arial" w:cs="Arial"/>
          <w:sz w:val="20"/>
          <w:szCs w:val="20"/>
        </w:rPr>
        <w:t>GPU</w:t>
      </w:r>
      <w:r w:rsidR="009E2791" w:rsidRPr="00552D6C">
        <w:rPr>
          <w:rFonts w:ascii="Arial" w:hAnsi="Arial" w:cs="Arial"/>
          <w:sz w:val="20"/>
          <w:szCs w:val="20"/>
        </w:rPr>
        <w:t>)</w:t>
      </w:r>
      <w:r w:rsidRPr="00552D6C">
        <w:rPr>
          <w:rFonts w:ascii="Arial" w:hAnsi="Arial" w:cs="Arial"/>
          <w:sz w:val="20"/>
          <w:szCs w:val="20"/>
        </w:rPr>
        <w:t>-accelerated deep learning frameworks</w:t>
      </w:r>
      <w:r w:rsidR="00385D52" w:rsidRPr="00552D6C">
        <w:rPr>
          <w:rFonts w:ascii="Arial" w:hAnsi="Arial" w:cs="Arial"/>
          <w:sz w:val="20"/>
          <w:szCs w:val="20"/>
        </w:rPr>
        <w:t>,</w:t>
      </w:r>
      <w:r w:rsidRPr="00552D6C">
        <w:rPr>
          <w:rFonts w:ascii="Arial" w:hAnsi="Arial" w:cs="Arial"/>
          <w:sz w:val="20"/>
          <w:szCs w:val="20"/>
        </w:rPr>
        <w:t xml:space="preserve"> such as TensorFlow and </w:t>
      </w:r>
      <w:proofErr w:type="spellStart"/>
      <w:r w:rsidRPr="00552D6C">
        <w:rPr>
          <w:rFonts w:ascii="Arial" w:hAnsi="Arial" w:cs="Arial"/>
          <w:sz w:val="20"/>
          <w:szCs w:val="20"/>
        </w:rPr>
        <w:t>PyTorch</w:t>
      </w:r>
      <w:proofErr w:type="spellEnd"/>
      <w:r w:rsidR="00EE6D9D" w:rsidRPr="00552D6C">
        <w:rPr>
          <w:rFonts w:ascii="Arial" w:hAnsi="Arial" w:cs="Arial"/>
          <w:sz w:val="20"/>
          <w:szCs w:val="20"/>
        </w:rPr>
        <w:t xml:space="preserve"> </w:t>
      </w:r>
      <w:r w:rsidRPr="00552D6C">
        <w:rPr>
          <w:rFonts w:ascii="Arial" w:hAnsi="Arial" w:cs="Arial"/>
          <w:sz w:val="20"/>
          <w:szCs w:val="20"/>
        </w:rPr>
        <w:t xml:space="preserve">have made it practical to train complex predictive models on the large, multidimensional datasets </w:t>
      </w:r>
      <w:r w:rsidR="00EF713F" w:rsidRPr="00552D6C">
        <w:rPr>
          <w:rFonts w:ascii="Arial" w:hAnsi="Arial" w:cs="Arial"/>
          <w:sz w:val="20"/>
          <w:szCs w:val="20"/>
        </w:rPr>
        <w:t>(Sundararajan et al., 2025)</w:t>
      </w:r>
      <w:r w:rsidRPr="00552D6C">
        <w:rPr>
          <w:rFonts w:ascii="Arial" w:hAnsi="Arial" w:cs="Arial"/>
          <w:sz w:val="20"/>
          <w:szCs w:val="20"/>
        </w:rPr>
        <w:t>.</w:t>
      </w:r>
    </w:p>
    <w:p w14:paraId="15D35111" w14:textId="2ED3BAE9"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These developments have generated a </w:t>
      </w:r>
      <w:r w:rsidR="00DF79BF" w:rsidRPr="00552D6C">
        <w:rPr>
          <w:rFonts w:ascii="Arial" w:hAnsi="Arial" w:cs="Arial"/>
          <w:sz w:val="20"/>
          <w:szCs w:val="20"/>
        </w:rPr>
        <w:t>flow</w:t>
      </w:r>
      <w:r w:rsidRPr="00552D6C">
        <w:rPr>
          <w:rFonts w:ascii="Arial" w:hAnsi="Arial" w:cs="Arial"/>
          <w:sz w:val="20"/>
          <w:szCs w:val="20"/>
        </w:rPr>
        <w:t xml:space="preserve"> of research activit</w:t>
      </w:r>
      <w:r w:rsidR="00DF79BF" w:rsidRPr="00552D6C">
        <w:rPr>
          <w:rFonts w:ascii="Arial" w:hAnsi="Arial" w:cs="Arial"/>
          <w:sz w:val="20"/>
          <w:szCs w:val="20"/>
        </w:rPr>
        <w:t>ies</w:t>
      </w:r>
      <w:r w:rsidRPr="00552D6C">
        <w:rPr>
          <w:rFonts w:ascii="Arial" w:hAnsi="Arial" w:cs="Arial"/>
          <w:sz w:val="20"/>
          <w:szCs w:val="20"/>
        </w:rPr>
        <w:t xml:space="preserve">. The present review </w:t>
      </w:r>
      <w:r w:rsidR="00172CB1" w:rsidRPr="00552D6C">
        <w:rPr>
          <w:rFonts w:ascii="Arial" w:hAnsi="Arial" w:cs="Arial"/>
          <w:sz w:val="20"/>
          <w:szCs w:val="20"/>
        </w:rPr>
        <w:t>presents</w:t>
      </w:r>
      <w:r w:rsidRPr="00552D6C">
        <w:rPr>
          <w:rFonts w:ascii="Arial" w:hAnsi="Arial" w:cs="Arial"/>
          <w:sz w:val="20"/>
          <w:szCs w:val="20"/>
        </w:rPr>
        <w:t xml:space="preserve"> four objectives. First, it establishes a conceptual framework relating input data types to prediction architectures. Second, it critically evaluates the performance characteristics of the major ML and </w:t>
      </w:r>
      <w:r w:rsidR="005D3CBF" w:rsidRPr="00552D6C">
        <w:rPr>
          <w:rFonts w:ascii="Arial" w:hAnsi="Arial" w:cs="Arial"/>
          <w:sz w:val="20"/>
          <w:szCs w:val="20"/>
        </w:rPr>
        <w:t xml:space="preserve">deep learning (DL) </w:t>
      </w:r>
      <w:r w:rsidR="00172CB1" w:rsidRPr="00552D6C">
        <w:rPr>
          <w:rFonts w:ascii="Arial" w:hAnsi="Arial" w:cs="Arial"/>
          <w:sz w:val="20"/>
          <w:szCs w:val="20"/>
        </w:rPr>
        <w:t>models</w:t>
      </w:r>
      <w:r w:rsidRPr="00552D6C">
        <w:rPr>
          <w:rFonts w:ascii="Arial" w:hAnsi="Arial" w:cs="Arial"/>
          <w:sz w:val="20"/>
          <w:szCs w:val="20"/>
        </w:rPr>
        <w:t xml:space="preserve"> applied to crop yield prediction, supported by empirical performance. Third, it analyzes the cross-cutting challen</w:t>
      </w:r>
      <w:r w:rsidR="001E4600" w:rsidRPr="00552D6C">
        <w:rPr>
          <w:rFonts w:ascii="Arial" w:hAnsi="Arial" w:cs="Arial"/>
          <w:sz w:val="20"/>
          <w:szCs w:val="20"/>
        </w:rPr>
        <w:t xml:space="preserve">ges, </w:t>
      </w:r>
      <w:r w:rsidRPr="00552D6C">
        <w:rPr>
          <w:rFonts w:ascii="Arial" w:hAnsi="Arial" w:cs="Arial"/>
          <w:sz w:val="20"/>
          <w:szCs w:val="20"/>
        </w:rPr>
        <w:t>data availability, model interpretability</w:t>
      </w:r>
      <w:r w:rsidR="001E4600" w:rsidRPr="00552D6C">
        <w:rPr>
          <w:rFonts w:ascii="Arial" w:hAnsi="Arial" w:cs="Arial"/>
          <w:sz w:val="20"/>
          <w:szCs w:val="20"/>
        </w:rPr>
        <w:t xml:space="preserve"> and geographic transferability </w:t>
      </w:r>
      <w:r w:rsidRPr="00552D6C">
        <w:rPr>
          <w:rFonts w:ascii="Arial" w:hAnsi="Arial" w:cs="Arial"/>
          <w:sz w:val="20"/>
          <w:szCs w:val="20"/>
        </w:rPr>
        <w:t xml:space="preserve">that currently limit the translation of </w:t>
      </w:r>
      <w:r w:rsidR="00CA13D6">
        <w:rPr>
          <w:rFonts w:ascii="Arial" w:hAnsi="Arial" w:cs="Arial"/>
          <w:sz w:val="20"/>
          <w:szCs w:val="20"/>
        </w:rPr>
        <w:t>the investigations</w:t>
      </w:r>
      <w:r w:rsidRPr="00552D6C">
        <w:rPr>
          <w:rFonts w:ascii="Arial" w:hAnsi="Arial" w:cs="Arial"/>
          <w:sz w:val="20"/>
          <w:szCs w:val="20"/>
        </w:rPr>
        <w:t xml:space="preserve"> into practic</w:t>
      </w:r>
      <w:r w:rsidR="00107829" w:rsidRPr="00552D6C">
        <w:rPr>
          <w:rFonts w:ascii="Arial" w:hAnsi="Arial" w:cs="Arial"/>
          <w:sz w:val="20"/>
          <w:szCs w:val="20"/>
        </w:rPr>
        <w:t xml:space="preserve">al </w:t>
      </w:r>
      <w:r w:rsidR="00202323">
        <w:rPr>
          <w:rFonts w:ascii="Arial" w:hAnsi="Arial" w:cs="Arial"/>
          <w:sz w:val="20"/>
          <w:szCs w:val="20"/>
        </w:rPr>
        <w:t>field</w:t>
      </w:r>
      <w:r w:rsidR="00107829" w:rsidRPr="00552D6C">
        <w:rPr>
          <w:rFonts w:ascii="Arial" w:hAnsi="Arial" w:cs="Arial"/>
          <w:sz w:val="20"/>
          <w:szCs w:val="20"/>
        </w:rPr>
        <w:t xml:space="preserve"> applications</w:t>
      </w:r>
      <w:r w:rsidRPr="00552D6C">
        <w:rPr>
          <w:rFonts w:ascii="Arial" w:hAnsi="Arial" w:cs="Arial"/>
          <w:sz w:val="20"/>
          <w:szCs w:val="20"/>
        </w:rPr>
        <w:t xml:space="preserve">. Fourth, it identifies the emerging technologies and strategies likely to overcome these limitations. The review encompasses the principal crops </w:t>
      </w:r>
      <w:r w:rsidR="00970575" w:rsidRPr="00552D6C">
        <w:rPr>
          <w:rFonts w:ascii="Arial" w:hAnsi="Arial" w:cs="Arial"/>
          <w:sz w:val="20"/>
          <w:szCs w:val="20"/>
        </w:rPr>
        <w:t>that include</w:t>
      </w:r>
      <w:r w:rsidRPr="00552D6C">
        <w:rPr>
          <w:rFonts w:ascii="Arial" w:hAnsi="Arial" w:cs="Arial"/>
          <w:sz w:val="20"/>
          <w:szCs w:val="20"/>
        </w:rPr>
        <w:t xml:space="preserve"> wheat, rice, maize and soybean, with reference to other crops where relevant evidence exists.</w:t>
      </w:r>
      <w:r w:rsidR="00682289">
        <w:rPr>
          <w:rFonts w:ascii="Arial" w:hAnsi="Arial" w:cs="Arial"/>
          <w:sz w:val="20"/>
          <w:szCs w:val="20"/>
        </w:rPr>
        <w:t xml:space="preserve"> </w:t>
      </w:r>
      <w:r w:rsidR="00682289" w:rsidRPr="00682289">
        <w:rPr>
          <w:rFonts w:ascii="Arial" w:hAnsi="Arial" w:cs="Arial"/>
          <w:sz w:val="20"/>
          <w:szCs w:val="20"/>
          <w:highlight w:val="yellow"/>
        </w:rPr>
        <w:t xml:space="preserve">This </w:t>
      </w:r>
      <w:r w:rsidR="00682289">
        <w:rPr>
          <w:rFonts w:ascii="Arial" w:hAnsi="Arial" w:cs="Arial"/>
          <w:sz w:val="20"/>
          <w:szCs w:val="20"/>
          <w:highlight w:val="yellow"/>
        </w:rPr>
        <w:t>study</w:t>
      </w:r>
      <w:r w:rsidR="00682289" w:rsidRPr="00682289">
        <w:rPr>
          <w:rFonts w:ascii="Arial" w:hAnsi="Arial" w:cs="Arial"/>
          <w:sz w:val="20"/>
          <w:szCs w:val="20"/>
          <w:highlight w:val="yellow"/>
        </w:rPr>
        <w:t xml:space="preserve"> implemented</w:t>
      </w:r>
      <w:r w:rsidR="00682289">
        <w:rPr>
          <w:rFonts w:ascii="Arial" w:hAnsi="Arial" w:cs="Arial"/>
          <w:sz w:val="20"/>
          <w:szCs w:val="20"/>
          <w:highlight w:val="yellow"/>
        </w:rPr>
        <w:t xml:space="preserve"> an </w:t>
      </w:r>
      <w:r w:rsidR="00682289" w:rsidRPr="00682289">
        <w:rPr>
          <w:rFonts w:ascii="Arial" w:hAnsi="Arial" w:cs="Arial"/>
          <w:sz w:val="20"/>
          <w:szCs w:val="20"/>
          <w:highlight w:val="yellow"/>
        </w:rPr>
        <w:t>organized narrative approach a</w:t>
      </w:r>
      <w:r w:rsidR="00682289">
        <w:rPr>
          <w:rFonts w:ascii="Arial" w:hAnsi="Arial" w:cs="Arial"/>
          <w:sz w:val="20"/>
          <w:szCs w:val="20"/>
          <w:highlight w:val="yellow"/>
        </w:rPr>
        <w:t xml:space="preserve">nd systematic search principles that include </w:t>
      </w:r>
      <w:r w:rsidR="00682289" w:rsidRPr="00682289">
        <w:rPr>
          <w:rFonts w:ascii="Arial" w:hAnsi="Arial" w:cs="Arial"/>
          <w:sz w:val="20"/>
          <w:szCs w:val="20"/>
          <w:highlight w:val="yellow"/>
        </w:rPr>
        <w:t>recently published peer-reviewed publications</w:t>
      </w:r>
      <w:r w:rsidR="00005B21">
        <w:rPr>
          <w:rFonts w:ascii="Arial" w:hAnsi="Arial" w:cs="Arial"/>
          <w:sz w:val="20"/>
          <w:szCs w:val="20"/>
          <w:highlight w:val="yellow"/>
        </w:rPr>
        <w:t>. It covers</w:t>
      </w:r>
      <w:r w:rsidR="00682289" w:rsidRPr="00682289">
        <w:rPr>
          <w:rFonts w:ascii="Arial" w:hAnsi="Arial" w:cs="Arial"/>
          <w:sz w:val="20"/>
          <w:szCs w:val="20"/>
          <w:highlight w:val="yellow"/>
        </w:rPr>
        <w:t xml:space="preserve"> </w:t>
      </w:r>
      <w:r w:rsidR="00005B21">
        <w:rPr>
          <w:rFonts w:ascii="Arial" w:hAnsi="Arial" w:cs="Arial"/>
          <w:sz w:val="20"/>
          <w:szCs w:val="20"/>
          <w:highlight w:val="yellow"/>
        </w:rPr>
        <w:t xml:space="preserve">the application of various ML, DL models </w:t>
      </w:r>
      <w:r w:rsidR="00682289" w:rsidRPr="00682289">
        <w:rPr>
          <w:rFonts w:ascii="Arial" w:hAnsi="Arial" w:cs="Arial"/>
          <w:sz w:val="20"/>
          <w:szCs w:val="20"/>
          <w:highlight w:val="yellow"/>
        </w:rPr>
        <w:t xml:space="preserve">and </w:t>
      </w:r>
      <w:r w:rsidR="00005B21">
        <w:rPr>
          <w:rFonts w:ascii="Arial" w:hAnsi="Arial" w:cs="Arial"/>
          <w:sz w:val="20"/>
          <w:szCs w:val="20"/>
          <w:highlight w:val="yellow"/>
        </w:rPr>
        <w:t xml:space="preserve">ensemble models employed for crop yield prediction. This study also covers few challenge, knowledge gap </w:t>
      </w:r>
      <w:r w:rsidR="00682289" w:rsidRPr="00682289">
        <w:rPr>
          <w:rFonts w:ascii="Arial" w:hAnsi="Arial" w:cs="Arial"/>
          <w:sz w:val="20"/>
          <w:szCs w:val="20"/>
          <w:highlight w:val="yellow"/>
        </w:rPr>
        <w:t>and</w:t>
      </w:r>
      <w:r w:rsidR="00005B21">
        <w:rPr>
          <w:rFonts w:ascii="Arial" w:hAnsi="Arial" w:cs="Arial"/>
          <w:sz w:val="20"/>
          <w:szCs w:val="20"/>
          <w:highlight w:val="yellow"/>
        </w:rPr>
        <w:t xml:space="preserve"> future scope for further research in this field</w:t>
      </w:r>
      <w:r w:rsidR="00682289" w:rsidRPr="00682289">
        <w:rPr>
          <w:rFonts w:ascii="Arial" w:hAnsi="Arial" w:cs="Arial"/>
          <w:sz w:val="20"/>
          <w:szCs w:val="20"/>
          <w:highlight w:val="yellow"/>
        </w:rPr>
        <w:t>.</w:t>
      </w:r>
      <w:r w:rsidR="00005B21">
        <w:rPr>
          <w:rFonts w:ascii="Arial" w:hAnsi="Arial" w:cs="Arial"/>
          <w:sz w:val="20"/>
          <w:szCs w:val="20"/>
        </w:rPr>
        <w:t xml:space="preserve"> </w:t>
      </w:r>
    </w:p>
    <w:p w14:paraId="66D9C560" w14:textId="77777777" w:rsidR="00FE3C92" w:rsidRPr="00552D6C" w:rsidRDefault="00987D7C" w:rsidP="00552D6C">
      <w:pPr>
        <w:jc w:val="both"/>
        <w:rPr>
          <w:rFonts w:ascii="Arial" w:hAnsi="Arial" w:cs="Arial"/>
          <w:b/>
          <w:bCs/>
          <w:sz w:val="22"/>
          <w:szCs w:val="20"/>
        </w:rPr>
      </w:pPr>
      <w:bookmarkStart w:id="4" w:name="X5b0d7621e939aa5d6cfeb6a6e73d41dde8ccbe7"/>
      <w:bookmarkEnd w:id="3"/>
      <w:r w:rsidRPr="00552D6C">
        <w:rPr>
          <w:rFonts w:ascii="Arial" w:hAnsi="Arial" w:cs="Arial"/>
          <w:b/>
          <w:bCs/>
          <w:sz w:val="22"/>
          <w:szCs w:val="20"/>
        </w:rPr>
        <w:t>2. INPUT DATA FOR CROP YIELD PREDICTION MODELS</w:t>
      </w:r>
    </w:p>
    <w:p w14:paraId="4B75E9A9" w14:textId="77777777" w:rsidR="00FE3C92" w:rsidRPr="00552D6C" w:rsidRDefault="006D6784" w:rsidP="00552D6C">
      <w:pPr>
        <w:jc w:val="both"/>
        <w:rPr>
          <w:rFonts w:ascii="Arial" w:hAnsi="Arial" w:cs="Arial"/>
          <w:b/>
          <w:sz w:val="20"/>
          <w:szCs w:val="20"/>
        </w:rPr>
      </w:pPr>
      <w:bookmarkStart w:id="5" w:name="climatic-and-meteorological-variables"/>
      <w:r w:rsidRPr="00552D6C">
        <w:rPr>
          <w:rFonts w:ascii="Arial" w:hAnsi="Arial" w:cs="Arial"/>
          <w:b/>
          <w:sz w:val="20"/>
          <w:szCs w:val="20"/>
        </w:rPr>
        <w:t>2</w:t>
      </w:r>
      <w:r w:rsidR="00045AE4" w:rsidRPr="00552D6C">
        <w:rPr>
          <w:rFonts w:ascii="Arial" w:hAnsi="Arial" w:cs="Arial"/>
          <w:b/>
          <w:sz w:val="20"/>
          <w:szCs w:val="20"/>
        </w:rPr>
        <w:t>.1 Climatic and Meteorological Variables</w:t>
      </w:r>
    </w:p>
    <w:p w14:paraId="0591E6EB"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Climatic variables constitute the most consistently employed feature category across ML-based crop yield prediction studies. </w:t>
      </w:r>
      <w:r w:rsidR="00FB4D7B" w:rsidRPr="00552D6C">
        <w:rPr>
          <w:rFonts w:ascii="Arial" w:hAnsi="Arial" w:cs="Arial"/>
          <w:sz w:val="20"/>
          <w:szCs w:val="20"/>
        </w:rPr>
        <w:t xml:space="preserve">It is reported in the </w:t>
      </w:r>
      <w:r w:rsidRPr="00552D6C">
        <w:rPr>
          <w:rFonts w:ascii="Arial" w:hAnsi="Arial" w:cs="Arial"/>
          <w:sz w:val="20"/>
          <w:szCs w:val="20"/>
        </w:rPr>
        <w:t xml:space="preserve">literature </w:t>
      </w:r>
      <w:r w:rsidR="00FB4D7B" w:rsidRPr="00552D6C">
        <w:rPr>
          <w:rFonts w:ascii="Arial" w:hAnsi="Arial" w:cs="Arial"/>
          <w:sz w:val="20"/>
          <w:szCs w:val="20"/>
        </w:rPr>
        <w:t xml:space="preserve">that </w:t>
      </w:r>
      <w:r w:rsidRPr="00552D6C">
        <w:rPr>
          <w:rFonts w:ascii="Arial" w:hAnsi="Arial" w:cs="Arial"/>
          <w:sz w:val="20"/>
          <w:szCs w:val="20"/>
        </w:rPr>
        <w:t xml:space="preserve">temperature, precipitation and solar radiation </w:t>
      </w:r>
      <w:r w:rsidR="00FB4D7B" w:rsidRPr="00552D6C">
        <w:rPr>
          <w:rFonts w:ascii="Arial" w:hAnsi="Arial" w:cs="Arial"/>
          <w:sz w:val="20"/>
          <w:szCs w:val="20"/>
        </w:rPr>
        <w:t xml:space="preserve">are identified </w:t>
      </w:r>
      <w:r w:rsidRPr="00552D6C">
        <w:rPr>
          <w:rFonts w:ascii="Arial" w:hAnsi="Arial" w:cs="Arial"/>
          <w:sz w:val="20"/>
          <w:szCs w:val="20"/>
        </w:rPr>
        <w:t xml:space="preserve">as the three most frequently used predictors, appearing in the large majority of the studies </w:t>
      </w:r>
      <w:r w:rsidR="00AE37B3" w:rsidRPr="00552D6C">
        <w:rPr>
          <w:rFonts w:ascii="Arial" w:hAnsi="Arial" w:cs="Arial"/>
          <w:sz w:val="20"/>
          <w:szCs w:val="20"/>
        </w:rPr>
        <w:t>(Shawon et al., 2025)</w:t>
      </w:r>
      <w:r w:rsidRPr="00552D6C">
        <w:rPr>
          <w:rFonts w:ascii="Arial" w:hAnsi="Arial" w:cs="Arial"/>
          <w:sz w:val="20"/>
          <w:szCs w:val="20"/>
        </w:rPr>
        <w:t xml:space="preserve">. Minimum and maximum daily temperatures are critical </w:t>
      </w:r>
      <w:r w:rsidR="000C4FCE" w:rsidRPr="00552D6C">
        <w:rPr>
          <w:rFonts w:ascii="Arial" w:hAnsi="Arial" w:cs="Arial"/>
          <w:sz w:val="20"/>
          <w:szCs w:val="20"/>
        </w:rPr>
        <w:t>as</w:t>
      </w:r>
      <w:r w:rsidRPr="00552D6C">
        <w:rPr>
          <w:rFonts w:ascii="Arial" w:hAnsi="Arial" w:cs="Arial"/>
          <w:sz w:val="20"/>
          <w:szCs w:val="20"/>
        </w:rPr>
        <w:t xml:space="preserve"> they govern key transitions</w:t>
      </w:r>
      <w:r w:rsidR="00B31B27" w:rsidRPr="00552D6C">
        <w:rPr>
          <w:rFonts w:ascii="Arial" w:hAnsi="Arial" w:cs="Arial"/>
          <w:sz w:val="20"/>
          <w:szCs w:val="20"/>
        </w:rPr>
        <w:t xml:space="preserve">, such as </w:t>
      </w:r>
      <w:r w:rsidRPr="00552D6C">
        <w:rPr>
          <w:rFonts w:ascii="Arial" w:hAnsi="Arial" w:cs="Arial"/>
          <w:sz w:val="20"/>
          <w:szCs w:val="20"/>
        </w:rPr>
        <w:t xml:space="preserve">germination, flowering, </w:t>
      </w:r>
      <w:r w:rsidR="00B32B5E">
        <w:rPr>
          <w:rFonts w:ascii="Arial" w:hAnsi="Arial" w:cs="Arial"/>
          <w:sz w:val="20"/>
          <w:szCs w:val="20"/>
        </w:rPr>
        <w:t>which</w:t>
      </w:r>
      <w:r w:rsidRPr="00552D6C">
        <w:rPr>
          <w:rFonts w:ascii="Arial" w:hAnsi="Arial" w:cs="Arial"/>
          <w:sz w:val="20"/>
          <w:szCs w:val="20"/>
        </w:rPr>
        <w:t xml:space="preserve"> directly determine yield potential. Extreme heat events during sensitive developmental windows can cause irreversible yield losses through pollen sterility and accelerated grain filling.</w:t>
      </w:r>
    </w:p>
    <w:p w14:paraId="495475C6"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Precipitation and its </w:t>
      </w:r>
      <w:r w:rsidR="00B31B27" w:rsidRPr="00552D6C">
        <w:rPr>
          <w:rFonts w:ascii="Arial" w:hAnsi="Arial" w:cs="Arial"/>
          <w:sz w:val="20"/>
          <w:szCs w:val="20"/>
        </w:rPr>
        <w:t>time-based</w:t>
      </w:r>
      <w:r w:rsidRPr="00552D6C">
        <w:rPr>
          <w:rFonts w:ascii="Arial" w:hAnsi="Arial" w:cs="Arial"/>
          <w:sz w:val="20"/>
          <w:szCs w:val="20"/>
        </w:rPr>
        <w:t xml:space="preserve"> distribution relative to crop growth </w:t>
      </w:r>
      <w:r w:rsidR="00B31B27" w:rsidRPr="00552D6C">
        <w:rPr>
          <w:rFonts w:ascii="Arial" w:hAnsi="Arial" w:cs="Arial"/>
          <w:sz w:val="20"/>
          <w:szCs w:val="20"/>
        </w:rPr>
        <w:t xml:space="preserve">phases represent another aspect of </w:t>
      </w:r>
      <w:r w:rsidRPr="00552D6C">
        <w:rPr>
          <w:rFonts w:ascii="Arial" w:hAnsi="Arial" w:cs="Arial"/>
          <w:sz w:val="20"/>
          <w:szCs w:val="20"/>
        </w:rPr>
        <w:t>climatic predictors. The timing and intensity of rainfall events are more predictive of yield outcomes than cumulative seasonal totals in many agro</w:t>
      </w:r>
      <w:r w:rsidR="00AF4387" w:rsidRPr="00552D6C">
        <w:rPr>
          <w:rFonts w:ascii="Arial" w:hAnsi="Arial" w:cs="Arial"/>
          <w:sz w:val="20"/>
          <w:szCs w:val="20"/>
        </w:rPr>
        <w:t>-</w:t>
      </w:r>
      <w:r w:rsidRPr="00552D6C">
        <w:rPr>
          <w:rFonts w:ascii="Arial" w:hAnsi="Arial" w:cs="Arial"/>
          <w:sz w:val="20"/>
          <w:szCs w:val="20"/>
        </w:rPr>
        <w:t>ecological zones, particularly those where soil water-holding capacity is limited or where waterlogging and drought stress can arise within the same growing season. Solar radiation data</w:t>
      </w:r>
      <w:r w:rsidR="00AF4387" w:rsidRPr="00552D6C">
        <w:rPr>
          <w:rFonts w:ascii="Arial" w:hAnsi="Arial" w:cs="Arial"/>
          <w:sz w:val="20"/>
          <w:szCs w:val="20"/>
        </w:rPr>
        <w:t xml:space="preserve"> </w:t>
      </w:r>
      <w:r w:rsidRPr="00552D6C">
        <w:rPr>
          <w:rFonts w:ascii="Arial" w:hAnsi="Arial" w:cs="Arial"/>
          <w:sz w:val="20"/>
          <w:szCs w:val="20"/>
        </w:rPr>
        <w:t>measured as global horizontal irradiance or estimated from cloud cover observations</w:t>
      </w:r>
      <w:r w:rsidR="00B70534" w:rsidRPr="00552D6C">
        <w:rPr>
          <w:rFonts w:ascii="Arial" w:hAnsi="Arial" w:cs="Arial"/>
          <w:sz w:val="20"/>
          <w:szCs w:val="20"/>
        </w:rPr>
        <w:t xml:space="preserve"> </w:t>
      </w:r>
      <w:r w:rsidRPr="00552D6C">
        <w:rPr>
          <w:rFonts w:ascii="Arial" w:hAnsi="Arial" w:cs="Arial"/>
          <w:sz w:val="20"/>
          <w:szCs w:val="20"/>
        </w:rPr>
        <w:t xml:space="preserve">are particularly important for models targeting yield in cloud-prone tropical environments </w:t>
      </w:r>
      <w:r w:rsidR="00AE37B3" w:rsidRPr="00552D6C">
        <w:rPr>
          <w:rFonts w:ascii="Arial" w:hAnsi="Arial" w:cs="Arial"/>
          <w:sz w:val="20"/>
          <w:szCs w:val="20"/>
        </w:rPr>
        <w:t>(Sudha and Loret, 2026)</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 xml:space="preserve">Beyond </w:t>
      </w:r>
      <w:r w:rsidR="005F67D3" w:rsidRPr="00552D6C">
        <w:rPr>
          <w:rFonts w:ascii="Arial" w:hAnsi="Arial" w:cs="Arial"/>
          <w:sz w:val="20"/>
          <w:szCs w:val="20"/>
        </w:rPr>
        <w:t xml:space="preserve">the </w:t>
      </w:r>
      <w:r w:rsidRPr="00552D6C">
        <w:rPr>
          <w:rFonts w:ascii="Arial" w:hAnsi="Arial" w:cs="Arial"/>
          <w:sz w:val="20"/>
          <w:szCs w:val="20"/>
        </w:rPr>
        <w:t xml:space="preserve">individual variable selection, the climatic data has emerged as a methodologically significant </w:t>
      </w:r>
      <w:r w:rsidR="005F67D3" w:rsidRPr="00552D6C">
        <w:rPr>
          <w:rFonts w:ascii="Arial" w:hAnsi="Arial" w:cs="Arial"/>
          <w:sz w:val="20"/>
          <w:szCs w:val="20"/>
        </w:rPr>
        <w:t>concern</w:t>
      </w:r>
      <w:r w:rsidRPr="00552D6C">
        <w:rPr>
          <w:rFonts w:ascii="Arial" w:hAnsi="Arial" w:cs="Arial"/>
          <w:sz w:val="20"/>
          <w:szCs w:val="20"/>
        </w:rPr>
        <w:t xml:space="preserve">. Studies comparing weekly, monthly, and growing-season-average aggregations of temperature data have found that the optimal aggregation interval varies by crop, region </w:t>
      </w:r>
      <w:r w:rsidRPr="00552D6C">
        <w:rPr>
          <w:rFonts w:ascii="Arial" w:hAnsi="Arial" w:cs="Arial"/>
          <w:sz w:val="20"/>
          <w:szCs w:val="20"/>
        </w:rPr>
        <w:lastRenderedPageBreak/>
        <w:t xml:space="preserve">and model architecture; overly coarse temporal resolution discards valuable sub-seasonal information, while excessive temporal granularity increases model complexity without proportionate </w:t>
      </w:r>
      <w:r w:rsidR="00F46B4E">
        <w:rPr>
          <w:rFonts w:ascii="Arial" w:hAnsi="Arial" w:cs="Arial"/>
          <w:sz w:val="20"/>
          <w:szCs w:val="20"/>
        </w:rPr>
        <w:t xml:space="preserve">gain in </w:t>
      </w:r>
      <w:r w:rsidR="00F46B4E" w:rsidRPr="00552D6C">
        <w:rPr>
          <w:rFonts w:ascii="Arial" w:hAnsi="Arial" w:cs="Arial"/>
          <w:sz w:val="20"/>
          <w:szCs w:val="20"/>
        </w:rPr>
        <w:t xml:space="preserve">accuracy </w:t>
      </w:r>
      <w:r w:rsidR="00BA4EBB" w:rsidRPr="00552D6C">
        <w:rPr>
          <w:rFonts w:ascii="Arial" w:hAnsi="Arial" w:cs="Arial"/>
          <w:sz w:val="20"/>
          <w:szCs w:val="20"/>
        </w:rPr>
        <w:t>(Ashfaq et al., 2025)</w:t>
      </w:r>
      <w:r w:rsidRPr="00552D6C">
        <w:rPr>
          <w:rFonts w:ascii="Arial" w:hAnsi="Arial" w:cs="Arial"/>
          <w:sz w:val="20"/>
          <w:szCs w:val="20"/>
        </w:rPr>
        <w:t>.</w:t>
      </w:r>
    </w:p>
    <w:p w14:paraId="483713CE" w14:textId="77777777" w:rsidR="00FE3C92" w:rsidRPr="00552D6C" w:rsidRDefault="0043402E" w:rsidP="00552D6C">
      <w:pPr>
        <w:jc w:val="both"/>
        <w:rPr>
          <w:rFonts w:ascii="Arial" w:hAnsi="Arial" w:cs="Arial"/>
          <w:b/>
          <w:sz w:val="20"/>
          <w:szCs w:val="20"/>
        </w:rPr>
      </w:pPr>
      <w:bookmarkStart w:id="6" w:name="vegetation-indices-and-remote-sensing"/>
      <w:bookmarkEnd w:id="5"/>
      <w:r w:rsidRPr="00552D6C">
        <w:rPr>
          <w:rFonts w:ascii="Arial" w:hAnsi="Arial" w:cs="Arial"/>
          <w:b/>
          <w:sz w:val="20"/>
          <w:szCs w:val="20"/>
        </w:rPr>
        <w:t>2</w:t>
      </w:r>
      <w:r w:rsidR="00045AE4" w:rsidRPr="00552D6C">
        <w:rPr>
          <w:rFonts w:ascii="Arial" w:hAnsi="Arial" w:cs="Arial"/>
          <w:b/>
          <w:sz w:val="20"/>
          <w:szCs w:val="20"/>
        </w:rPr>
        <w:t>.2 Vegetation Indices and Remote Sensing</w:t>
      </w:r>
    </w:p>
    <w:p w14:paraId="03FFAEBD"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Remote sensing data derived from satellite and aerial platforms represents the most rapidly evolving input category in the yield prediction literature. Vegetation indices</w:t>
      </w:r>
      <w:r w:rsidR="00D23F6C" w:rsidRPr="00552D6C">
        <w:rPr>
          <w:rFonts w:ascii="Arial" w:hAnsi="Arial" w:cs="Arial"/>
          <w:sz w:val="20"/>
          <w:szCs w:val="20"/>
        </w:rPr>
        <w:t xml:space="preserve">, </w:t>
      </w:r>
      <w:r w:rsidRPr="00552D6C">
        <w:rPr>
          <w:rFonts w:ascii="Arial" w:hAnsi="Arial" w:cs="Arial"/>
          <w:sz w:val="20"/>
          <w:szCs w:val="20"/>
        </w:rPr>
        <w:t>mathematical transformations of multispectral reflectance data designed to isolate plant canopy signals from soil backgrou</w:t>
      </w:r>
      <w:r w:rsidR="00D23F6C" w:rsidRPr="00552D6C">
        <w:rPr>
          <w:rFonts w:ascii="Arial" w:hAnsi="Arial" w:cs="Arial"/>
          <w:sz w:val="20"/>
          <w:szCs w:val="20"/>
        </w:rPr>
        <w:t xml:space="preserve">nd and atmospheric interference </w:t>
      </w:r>
      <w:r w:rsidRPr="00552D6C">
        <w:rPr>
          <w:rFonts w:ascii="Arial" w:hAnsi="Arial" w:cs="Arial"/>
          <w:sz w:val="20"/>
          <w:szCs w:val="20"/>
        </w:rPr>
        <w:t xml:space="preserve">are the most widely used remote sensing product for yield estimation </w:t>
      </w:r>
      <w:r w:rsidR="00EE12F2" w:rsidRPr="00552D6C">
        <w:rPr>
          <w:rFonts w:ascii="Arial" w:hAnsi="Arial" w:cs="Arial"/>
          <w:sz w:val="20"/>
          <w:szCs w:val="20"/>
        </w:rPr>
        <w:t>(</w:t>
      </w:r>
      <w:proofErr w:type="spellStart"/>
      <w:r w:rsidR="00EE12F2" w:rsidRPr="00552D6C">
        <w:rPr>
          <w:rFonts w:ascii="Arial" w:hAnsi="Arial" w:cs="Arial"/>
          <w:sz w:val="20"/>
          <w:szCs w:val="20"/>
        </w:rPr>
        <w:t>Karunathilake</w:t>
      </w:r>
      <w:proofErr w:type="spellEnd"/>
      <w:r w:rsidR="00EE12F2" w:rsidRPr="00552D6C">
        <w:rPr>
          <w:rFonts w:ascii="Arial" w:hAnsi="Arial" w:cs="Arial"/>
          <w:sz w:val="20"/>
          <w:szCs w:val="20"/>
        </w:rPr>
        <w:t xml:space="preserve"> et al., 2023)</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 xml:space="preserve">The Normalized Difference Vegetation Index (NDVI), </w:t>
      </w:r>
      <w:r w:rsidR="007E3661" w:rsidRPr="00552D6C">
        <w:rPr>
          <w:rFonts w:ascii="Arial" w:hAnsi="Arial" w:cs="Arial"/>
          <w:sz w:val="20"/>
          <w:szCs w:val="20"/>
        </w:rPr>
        <w:t>calculated</w:t>
      </w:r>
      <w:r w:rsidRPr="00552D6C">
        <w:rPr>
          <w:rFonts w:ascii="Arial" w:hAnsi="Arial" w:cs="Arial"/>
          <w:sz w:val="20"/>
          <w:szCs w:val="20"/>
        </w:rPr>
        <w:t xml:space="preserve"> as the ratio of the difference between </w:t>
      </w:r>
      <w:r w:rsidR="005D3CBF" w:rsidRPr="00552D6C">
        <w:rPr>
          <w:rFonts w:ascii="Arial" w:hAnsi="Arial" w:cs="Arial"/>
          <w:sz w:val="20"/>
          <w:szCs w:val="20"/>
        </w:rPr>
        <w:t>near infrared</w:t>
      </w:r>
      <w:r w:rsidRPr="00552D6C">
        <w:rPr>
          <w:rFonts w:ascii="Arial" w:hAnsi="Arial" w:cs="Arial"/>
          <w:sz w:val="20"/>
          <w:szCs w:val="20"/>
        </w:rPr>
        <w:t xml:space="preserve"> and red band reflectance to their sum, is the most extensively employed vegetation index in the yield prediction</w:t>
      </w:r>
      <w:r w:rsidR="007E3661" w:rsidRPr="00552D6C">
        <w:rPr>
          <w:rFonts w:ascii="Arial" w:hAnsi="Arial" w:cs="Arial"/>
          <w:sz w:val="20"/>
          <w:szCs w:val="20"/>
        </w:rPr>
        <w:t xml:space="preserve"> </w:t>
      </w:r>
      <w:r w:rsidR="0022604C" w:rsidRPr="00552D6C">
        <w:rPr>
          <w:rFonts w:ascii="Arial" w:hAnsi="Arial" w:cs="Arial"/>
          <w:sz w:val="20"/>
          <w:szCs w:val="20"/>
        </w:rPr>
        <w:t>investigations</w:t>
      </w:r>
      <w:r w:rsidRPr="00552D6C">
        <w:rPr>
          <w:rFonts w:ascii="Arial" w:hAnsi="Arial" w:cs="Arial"/>
          <w:sz w:val="20"/>
          <w:szCs w:val="20"/>
        </w:rPr>
        <w:t xml:space="preserve">. </w:t>
      </w:r>
      <w:r w:rsidR="0022604C" w:rsidRPr="00552D6C">
        <w:rPr>
          <w:rFonts w:ascii="Arial" w:hAnsi="Arial" w:cs="Arial"/>
          <w:sz w:val="20"/>
          <w:szCs w:val="20"/>
        </w:rPr>
        <w:t xml:space="preserve">The </w:t>
      </w:r>
      <w:r w:rsidRPr="00552D6C">
        <w:rPr>
          <w:rFonts w:ascii="Arial" w:hAnsi="Arial" w:cs="Arial"/>
          <w:sz w:val="20"/>
          <w:szCs w:val="20"/>
        </w:rPr>
        <w:t xml:space="preserve">NDVI provides a proxy for </w:t>
      </w:r>
      <w:r w:rsidR="00B07C3F" w:rsidRPr="00552D6C">
        <w:rPr>
          <w:rFonts w:ascii="Arial" w:hAnsi="Arial" w:cs="Arial"/>
          <w:sz w:val="20"/>
          <w:szCs w:val="20"/>
        </w:rPr>
        <w:t>photo-</w:t>
      </w:r>
      <w:r w:rsidR="005D3CBF" w:rsidRPr="00552D6C">
        <w:rPr>
          <w:rFonts w:ascii="Arial" w:hAnsi="Arial" w:cs="Arial"/>
          <w:sz w:val="20"/>
          <w:szCs w:val="20"/>
        </w:rPr>
        <w:t>synthetically</w:t>
      </w:r>
      <w:r w:rsidRPr="00552D6C">
        <w:rPr>
          <w:rFonts w:ascii="Arial" w:hAnsi="Arial" w:cs="Arial"/>
          <w:sz w:val="20"/>
          <w:szCs w:val="20"/>
        </w:rPr>
        <w:t xml:space="preserve"> active biomass, canopy cover and crop vigor, with values ranging from –1.0 to +1.0 and dense, healthy crops typically exhibiting values between 0.6 and 0.9 during peak growth </w:t>
      </w:r>
      <w:r w:rsidR="00EE12F2" w:rsidRPr="00552D6C">
        <w:rPr>
          <w:rFonts w:ascii="Arial" w:hAnsi="Arial" w:cs="Arial"/>
          <w:sz w:val="20"/>
          <w:szCs w:val="20"/>
        </w:rPr>
        <w:t>(</w:t>
      </w:r>
      <w:proofErr w:type="spellStart"/>
      <w:r w:rsidR="00EE12F2" w:rsidRPr="00552D6C">
        <w:rPr>
          <w:rFonts w:ascii="Arial" w:hAnsi="Arial" w:cs="Arial"/>
          <w:sz w:val="20"/>
          <w:szCs w:val="20"/>
        </w:rPr>
        <w:t>CropProphet</w:t>
      </w:r>
      <w:proofErr w:type="spellEnd"/>
      <w:r w:rsidR="00EE12F2" w:rsidRPr="00552D6C">
        <w:rPr>
          <w:rFonts w:ascii="Arial" w:hAnsi="Arial" w:cs="Arial"/>
          <w:sz w:val="20"/>
          <w:szCs w:val="20"/>
        </w:rPr>
        <w:t>. 2025)</w:t>
      </w:r>
      <w:r w:rsidRPr="00552D6C">
        <w:rPr>
          <w:rFonts w:ascii="Arial" w:hAnsi="Arial" w:cs="Arial"/>
          <w:sz w:val="20"/>
          <w:szCs w:val="20"/>
        </w:rPr>
        <w:t xml:space="preserve">. Its relationship to crop yield operates through both direct (biomass accumulation) and indirect (early stress detection) pathways: declining NDVI values during critical growth stages are indicative of drought stress, pest damage, nutrient deficiency, or disease pressure, each of which suppresses </w:t>
      </w:r>
      <w:r w:rsidR="003C01B2" w:rsidRPr="00552D6C">
        <w:rPr>
          <w:rFonts w:ascii="Arial" w:hAnsi="Arial" w:cs="Arial"/>
          <w:sz w:val="20"/>
          <w:szCs w:val="20"/>
        </w:rPr>
        <w:t xml:space="preserve">the </w:t>
      </w:r>
      <w:r w:rsidRPr="00552D6C">
        <w:rPr>
          <w:rFonts w:ascii="Arial" w:hAnsi="Arial" w:cs="Arial"/>
          <w:sz w:val="20"/>
          <w:szCs w:val="20"/>
        </w:rPr>
        <w:t xml:space="preserve">yield potential. A study examining time-series NDVI data in maize production found that integrating NDVI decline rate, average daily NDVI accumulation, and standard deviation of time-series NDVI as composite indices substantially improved yield estimation accuracy, raising R² by up to 0.077 and reducing normalized </w:t>
      </w:r>
      <w:r w:rsidR="00B07C3F" w:rsidRPr="00552D6C">
        <w:rPr>
          <w:rFonts w:ascii="Arial" w:hAnsi="Arial" w:cs="Arial"/>
          <w:sz w:val="20"/>
          <w:szCs w:val="20"/>
        </w:rPr>
        <w:t>Root Mean Square Error (</w:t>
      </w:r>
      <w:r w:rsidRPr="00552D6C">
        <w:rPr>
          <w:rFonts w:ascii="Arial" w:hAnsi="Arial" w:cs="Arial"/>
          <w:sz w:val="20"/>
          <w:szCs w:val="20"/>
        </w:rPr>
        <w:t>RMSE</w:t>
      </w:r>
      <w:r w:rsidR="00B07C3F" w:rsidRPr="00552D6C">
        <w:rPr>
          <w:rFonts w:ascii="Arial" w:hAnsi="Arial" w:cs="Arial"/>
          <w:sz w:val="20"/>
          <w:szCs w:val="20"/>
        </w:rPr>
        <w:t xml:space="preserve">) </w:t>
      </w:r>
      <w:r w:rsidRPr="00552D6C">
        <w:rPr>
          <w:rFonts w:ascii="Arial" w:hAnsi="Arial" w:cs="Arial"/>
          <w:sz w:val="20"/>
          <w:szCs w:val="20"/>
        </w:rPr>
        <w:t xml:space="preserve">by up to 1.1% relative to instantaneous NDVI alone </w:t>
      </w:r>
      <w:r w:rsidR="00B007D5" w:rsidRPr="00552D6C">
        <w:rPr>
          <w:rFonts w:ascii="Arial" w:hAnsi="Arial" w:cs="Arial"/>
          <w:sz w:val="20"/>
          <w:szCs w:val="20"/>
        </w:rPr>
        <w:t>(Feng et al., 2025)</w:t>
      </w:r>
      <w:r w:rsidRPr="00552D6C">
        <w:rPr>
          <w:rFonts w:ascii="Arial" w:hAnsi="Arial" w:cs="Arial"/>
          <w:sz w:val="20"/>
          <w:szCs w:val="20"/>
        </w:rPr>
        <w:t>.</w:t>
      </w:r>
    </w:p>
    <w:p w14:paraId="02DF4787"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Enhanced Vegetation Index (EVI) extends NDVI’s utility by incorporating a soil adjustment factor and atmospheric correction term, reducing saturation in high-biomass canopies where NDVI asymptotes at high values. </w:t>
      </w:r>
      <w:r w:rsidR="00F425BF" w:rsidRPr="00552D6C">
        <w:rPr>
          <w:rFonts w:ascii="Arial" w:hAnsi="Arial" w:cs="Arial"/>
          <w:sz w:val="20"/>
          <w:szCs w:val="20"/>
        </w:rPr>
        <w:t xml:space="preserve">The </w:t>
      </w:r>
      <w:r w:rsidRPr="00552D6C">
        <w:rPr>
          <w:rFonts w:ascii="Arial" w:hAnsi="Arial" w:cs="Arial"/>
          <w:sz w:val="20"/>
          <w:szCs w:val="20"/>
        </w:rPr>
        <w:t xml:space="preserve">EVI has shown particularly strong performance in tropical and subtropical crop systems where canopy closure is rapid and leaf area indices are high </w:t>
      </w:r>
      <w:r w:rsidR="00FD5E0E" w:rsidRPr="00552D6C">
        <w:rPr>
          <w:rFonts w:ascii="Arial" w:hAnsi="Arial" w:cs="Arial"/>
          <w:sz w:val="20"/>
          <w:szCs w:val="20"/>
        </w:rPr>
        <w:t>(</w:t>
      </w:r>
      <w:r w:rsidR="00557BB8" w:rsidRPr="00552D6C">
        <w:rPr>
          <w:rFonts w:ascii="Arial" w:hAnsi="Arial" w:cs="Arial"/>
          <w:sz w:val="20"/>
          <w:szCs w:val="20"/>
        </w:rPr>
        <w:t>Ji et al., 2022)</w:t>
      </w:r>
      <w:r w:rsidRPr="00552D6C">
        <w:rPr>
          <w:rFonts w:ascii="Arial" w:hAnsi="Arial" w:cs="Arial"/>
          <w:sz w:val="20"/>
          <w:szCs w:val="20"/>
        </w:rPr>
        <w:t xml:space="preserve">. The MODIS remains the most widely used satellite platform in large-scale yield prediction research, owing to its 250–500 m spatial resolution, near-daily temporal revisit frequency, and extensive free historical archive dating to 2000. Sentinel-2, with its 10 m spatial resolution and 12-day revisit cycle, has emerged as the preferred platform for field-scale precision applications, providing the spatial granularity necessary to discriminate within-field yield variability. </w:t>
      </w:r>
      <w:r w:rsidR="00F26EEA" w:rsidRPr="00552D6C">
        <w:rPr>
          <w:rFonts w:ascii="Arial" w:hAnsi="Arial" w:cs="Arial"/>
          <w:sz w:val="20"/>
          <w:szCs w:val="20"/>
        </w:rPr>
        <w:t xml:space="preserve">Synthetic Aperture Radar </w:t>
      </w:r>
      <w:r w:rsidRPr="00552D6C">
        <w:rPr>
          <w:rFonts w:ascii="Arial" w:hAnsi="Arial" w:cs="Arial"/>
          <w:sz w:val="20"/>
          <w:szCs w:val="20"/>
        </w:rPr>
        <w:t>(</w:t>
      </w:r>
      <w:r w:rsidR="00F26EEA" w:rsidRPr="00552D6C">
        <w:rPr>
          <w:rFonts w:ascii="Arial" w:hAnsi="Arial" w:cs="Arial"/>
          <w:sz w:val="20"/>
          <w:szCs w:val="20"/>
        </w:rPr>
        <w:t>SAR</w:t>
      </w:r>
      <w:r w:rsidRPr="00552D6C">
        <w:rPr>
          <w:rFonts w:ascii="Arial" w:hAnsi="Arial" w:cs="Arial"/>
          <w:sz w:val="20"/>
          <w:szCs w:val="20"/>
        </w:rPr>
        <w:t>) data from Sentinel-1 provides cloud-penetrating observations that are valuable in monsoon-affected regions where optical imagery is frequently cloud-contaminated</w:t>
      </w:r>
      <w:r w:rsidR="00ED30E3" w:rsidRPr="00552D6C">
        <w:rPr>
          <w:rFonts w:ascii="Arial" w:hAnsi="Arial" w:cs="Arial"/>
          <w:sz w:val="20"/>
          <w:szCs w:val="20"/>
        </w:rPr>
        <w:t>.</w:t>
      </w:r>
      <w:r w:rsidRPr="00552D6C">
        <w:rPr>
          <w:rFonts w:ascii="Arial" w:hAnsi="Arial" w:cs="Arial"/>
          <w:sz w:val="20"/>
          <w:szCs w:val="20"/>
        </w:rPr>
        <w:t xml:space="preserve"> </w:t>
      </w:r>
      <w:r w:rsidR="00ED30E3" w:rsidRPr="00552D6C">
        <w:rPr>
          <w:rFonts w:ascii="Arial" w:hAnsi="Arial" w:cs="Arial"/>
          <w:sz w:val="20"/>
          <w:szCs w:val="20"/>
        </w:rPr>
        <w:t xml:space="preserve">Integrating </w:t>
      </w:r>
      <w:r w:rsidRPr="00552D6C">
        <w:rPr>
          <w:rFonts w:ascii="Arial" w:hAnsi="Arial" w:cs="Arial"/>
          <w:sz w:val="20"/>
          <w:szCs w:val="20"/>
        </w:rPr>
        <w:t>SAR backscatter parameters (</w:t>
      </w:r>
      <w:r w:rsidR="00D545E8" w:rsidRPr="00552D6C">
        <w:rPr>
          <w:rFonts w:ascii="Arial" w:hAnsi="Arial" w:cs="Arial"/>
          <w:sz w:val="20"/>
          <w:szCs w:val="20"/>
        </w:rPr>
        <w:t>vertical-horizontal (</w:t>
      </w:r>
      <w:r w:rsidRPr="00552D6C">
        <w:rPr>
          <w:rFonts w:ascii="Arial" w:hAnsi="Arial" w:cs="Arial"/>
          <w:sz w:val="20"/>
          <w:szCs w:val="20"/>
        </w:rPr>
        <w:t>VH</w:t>
      </w:r>
      <w:r w:rsidR="00D545E8" w:rsidRPr="00552D6C">
        <w:rPr>
          <w:rFonts w:ascii="Arial" w:hAnsi="Arial" w:cs="Arial"/>
          <w:sz w:val="20"/>
          <w:szCs w:val="20"/>
        </w:rPr>
        <w:t>)</w:t>
      </w:r>
      <w:r w:rsidRPr="00552D6C">
        <w:rPr>
          <w:rFonts w:ascii="Arial" w:hAnsi="Arial" w:cs="Arial"/>
          <w:sz w:val="20"/>
          <w:szCs w:val="20"/>
        </w:rPr>
        <w:t xml:space="preserve"> and </w:t>
      </w:r>
      <w:r w:rsidR="00D545E8" w:rsidRPr="00552D6C">
        <w:rPr>
          <w:rFonts w:ascii="Arial" w:hAnsi="Arial" w:cs="Arial"/>
          <w:sz w:val="20"/>
          <w:szCs w:val="20"/>
        </w:rPr>
        <w:t>vertical-vertical (</w:t>
      </w:r>
      <w:r w:rsidRPr="00552D6C">
        <w:rPr>
          <w:rFonts w:ascii="Arial" w:hAnsi="Arial" w:cs="Arial"/>
          <w:sz w:val="20"/>
          <w:szCs w:val="20"/>
        </w:rPr>
        <w:t>VV</w:t>
      </w:r>
      <w:r w:rsidR="00D545E8" w:rsidRPr="00552D6C">
        <w:rPr>
          <w:rFonts w:ascii="Arial" w:hAnsi="Arial" w:cs="Arial"/>
          <w:sz w:val="20"/>
          <w:szCs w:val="20"/>
        </w:rPr>
        <w:t>)</w:t>
      </w:r>
      <w:r w:rsidRPr="00552D6C">
        <w:rPr>
          <w:rFonts w:ascii="Arial" w:hAnsi="Arial" w:cs="Arial"/>
          <w:sz w:val="20"/>
          <w:szCs w:val="20"/>
        </w:rPr>
        <w:t xml:space="preserve"> polarizations) with optical vegetation indices has demonstrated improved rice yield prediction accuracy relative to either data source alone, with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identified as the best-performing model across multiple crop growth stages </w:t>
      </w:r>
      <w:r w:rsidR="00F36DC4" w:rsidRPr="00552D6C">
        <w:rPr>
          <w:rFonts w:ascii="Arial" w:hAnsi="Arial" w:cs="Arial"/>
          <w:sz w:val="20"/>
          <w:szCs w:val="20"/>
        </w:rPr>
        <w:t>(</w:t>
      </w:r>
      <w:r w:rsidR="000F75F3" w:rsidRPr="00552D6C">
        <w:rPr>
          <w:rFonts w:ascii="Arial" w:hAnsi="Arial" w:cs="Arial"/>
          <w:sz w:val="20"/>
          <w:szCs w:val="20"/>
        </w:rPr>
        <w:t>Sah et al. 2024)</w:t>
      </w:r>
      <w:r w:rsidRPr="00552D6C">
        <w:rPr>
          <w:rFonts w:ascii="Arial" w:hAnsi="Arial" w:cs="Arial"/>
          <w:sz w:val="20"/>
          <w:szCs w:val="20"/>
        </w:rPr>
        <w:t>.</w:t>
      </w:r>
    </w:p>
    <w:p w14:paraId="4AC7C8BB" w14:textId="77777777" w:rsidR="00FE3C92" w:rsidRPr="00552D6C" w:rsidRDefault="001006C2" w:rsidP="00552D6C">
      <w:pPr>
        <w:jc w:val="both"/>
        <w:rPr>
          <w:rFonts w:ascii="Arial" w:hAnsi="Arial" w:cs="Arial"/>
          <w:b/>
          <w:sz w:val="20"/>
          <w:szCs w:val="20"/>
        </w:rPr>
      </w:pPr>
      <w:bookmarkStart w:id="7" w:name="soil-properties"/>
      <w:bookmarkEnd w:id="6"/>
      <w:r w:rsidRPr="00552D6C">
        <w:rPr>
          <w:rFonts w:ascii="Arial" w:hAnsi="Arial" w:cs="Arial"/>
          <w:b/>
          <w:sz w:val="20"/>
          <w:szCs w:val="20"/>
        </w:rPr>
        <w:t>2</w:t>
      </w:r>
      <w:r w:rsidR="00045AE4" w:rsidRPr="00552D6C">
        <w:rPr>
          <w:rFonts w:ascii="Arial" w:hAnsi="Arial" w:cs="Arial"/>
          <w:b/>
          <w:sz w:val="20"/>
          <w:szCs w:val="20"/>
        </w:rPr>
        <w:t>.3 Soil Properties</w:t>
      </w:r>
    </w:p>
    <w:p w14:paraId="6D6C7ABC" w14:textId="77777777" w:rsidR="00FE3C92" w:rsidRPr="00552D6C" w:rsidRDefault="00BB544E" w:rsidP="00552D6C">
      <w:pPr>
        <w:jc w:val="both"/>
        <w:rPr>
          <w:rFonts w:ascii="Arial" w:hAnsi="Arial" w:cs="Arial"/>
          <w:sz w:val="20"/>
          <w:szCs w:val="20"/>
        </w:rPr>
      </w:pPr>
      <w:r w:rsidRPr="00552D6C">
        <w:rPr>
          <w:rFonts w:ascii="Arial" w:hAnsi="Arial" w:cs="Arial"/>
          <w:sz w:val="20"/>
          <w:szCs w:val="20"/>
        </w:rPr>
        <w:t xml:space="preserve">Physical </w:t>
      </w:r>
      <w:r w:rsidR="00045AE4" w:rsidRPr="00552D6C">
        <w:rPr>
          <w:rFonts w:ascii="Arial" w:hAnsi="Arial" w:cs="Arial"/>
          <w:sz w:val="20"/>
          <w:szCs w:val="20"/>
        </w:rPr>
        <w:t xml:space="preserve">and chemical properties </w:t>
      </w:r>
      <w:r w:rsidRPr="00552D6C">
        <w:rPr>
          <w:rFonts w:ascii="Arial" w:hAnsi="Arial" w:cs="Arial"/>
          <w:sz w:val="20"/>
          <w:szCs w:val="20"/>
        </w:rPr>
        <w:t xml:space="preserve">of soil </w:t>
      </w:r>
      <w:r w:rsidR="00045AE4" w:rsidRPr="00552D6C">
        <w:rPr>
          <w:rFonts w:ascii="Arial" w:hAnsi="Arial" w:cs="Arial"/>
          <w:sz w:val="20"/>
          <w:szCs w:val="20"/>
        </w:rPr>
        <w:t>gover</w:t>
      </w:r>
      <w:r w:rsidR="00C805AF" w:rsidRPr="00552D6C">
        <w:rPr>
          <w:rFonts w:ascii="Arial" w:hAnsi="Arial" w:cs="Arial"/>
          <w:sz w:val="20"/>
          <w:szCs w:val="20"/>
        </w:rPr>
        <w:t>n the available water, nutrient</w:t>
      </w:r>
      <w:r w:rsidR="00045AE4" w:rsidRPr="00552D6C">
        <w:rPr>
          <w:rFonts w:ascii="Arial" w:hAnsi="Arial" w:cs="Arial"/>
          <w:sz w:val="20"/>
          <w:szCs w:val="20"/>
        </w:rPr>
        <w:t xml:space="preserve"> and aeration conditions experienced by crop root systems throughout the growing season. Soil type, text</w:t>
      </w:r>
      <w:r w:rsidR="001D4337" w:rsidRPr="00552D6C">
        <w:rPr>
          <w:rFonts w:ascii="Arial" w:hAnsi="Arial" w:cs="Arial"/>
          <w:sz w:val="20"/>
          <w:szCs w:val="20"/>
        </w:rPr>
        <w:t>ure, organic carbon content, pH</w:t>
      </w:r>
      <w:r w:rsidR="00045AE4" w:rsidRPr="00552D6C">
        <w:rPr>
          <w:rFonts w:ascii="Arial" w:hAnsi="Arial" w:cs="Arial"/>
          <w:sz w:val="20"/>
          <w:szCs w:val="20"/>
        </w:rPr>
        <w:t xml:space="preserve"> and macronutrient (N, P, K) concentrations are the most consistently used </w:t>
      </w:r>
      <w:r w:rsidR="00F005B0" w:rsidRPr="00552D6C">
        <w:rPr>
          <w:rFonts w:ascii="Arial" w:hAnsi="Arial" w:cs="Arial"/>
          <w:sz w:val="20"/>
          <w:szCs w:val="20"/>
        </w:rPr>
        <w:t xml:space="preserve">parameters </w:t>
      </w:r>
      <w:r w:rsidR="001D3976" w:rsidRPr="00552D6C">
        <w:rPr>
          <w:rFonts w:ascii="Arial" w:hAnsi="Arial" w:cs="Arial"/>
          <w:sz w:val="20"/>
          <w:szCs w:val="20"/>
        </w:rPr>
        <w:t>(</w:t>
      </w:r>
      <w:proofErr w:type="spellStart"/>
      <w:r w:rsidR="001D3976" w:rsidRPr="00552D6C">
        <w:rPr>
          <w:rFonts w:ascii="Arial" w:hAnsi="Arial" w:cs="Arial"/>
          <w:sz w:val="20"/>
          <w:szCs w:val="20"/>
        </w:rPr>
        <w:t>Jabed</w:t>
      </w:r>
      <w:proofErr w:type="spellEnd"/>
      <w:r w:rsidR="001D3976" w:rsidRPr="00552D6C">
        <w:rPr>
          <w:rFonts w:ascii="Arial" w:hAnsi="Arial" w:cs="Arial"/>
          <w:sz w:val="20"/>
          <w:szCs w:val="20"/>
        </w:rPr>
        <w:t xml:space="preserve"> and Murad, 2024)</w:t>
      </w:r>
      <w:r w:rsidR="00045AE4" w:rsidRPr="00552D6C">
        <w:rPr>
          <w:rFonts w:ascii="Arial" w:hAnsi="Arial" w:cs="Arial"/>
          <w:sz w:val="20"/>
          <w:szCs w:val="20"/>
        </w:rPr>
        <w:t xml:space="preserve">. Soil pH modulates nutrient availability across a wide pH range, with significant yield </w:t>
      </w:r>
      <w:r w:rsidR="00F005B0" w:rsidRPr="00552D6C">
        <w:rPr>
          <w:rFonts w:ascii="Arial" w:hAnsi="Arial" w:cs="Arial"/>
          <w:sz w:val="20"/>
          <w:szCs w:val="20"/>
        </w:rPr>
        <w:t>consequences</w:t>
      </w:r>
      <w:r w:rsidR="00045AE4" w:rsidRPr="00552D6C">
        <w:rPr>
          <w:rFonts w:ascii="Arial" w:hAnsi="Arial" w:cs="Arial"/>
          <w:sz w:val="20"/>
          <w:szCs w:val="20"/>
        </w:rPr>
        <w:t xml:space="preserve"> occurring in soils outside the optimal pH for specific crops. Soil organic carbon is both a predictor of inherent soil fertility and a proxy for soil physical structure, buffering moisture extremes and supporting microbial activity.</w:t>
      </w:r>
      <w:r w:rsidR="00987D7C" w:rsidRPr="00552D6C">
        <w:rPr>
          <w:rFonts w:ascii="Arial" w:hAnsi="Arial" w:cs="Arial"/>
          <w:sz w:val="20"/>
          <w:szCs w:val="20"/>
        </w:rPr>
        <w:t xml:space="preserve"> </w:t>
      </w:r>
      <w:r w:rsidR="00045AE4" w:rsidRPr="00552D6C">
        <w:rPr>
          <w:rFonts w:ascii="Arial" w:hAnsi="Arial" w:cs="Arial"/>
          <w:sz w:val="20"/>
          <w:szCs w:val="20"/>
        </w:rPr>
        <w:t>The i</w:t>
      </w:r>
      <w:r w:rsidR="00322C2B" w:rsidRPr="00552D6C">
        <w:rPr>
          <w:rFonts w:ascii="Arial" w:hAnsi="Arial" w:cs="Arial"/>
          <w:sz w:val="20"/>
          <w:szCs w:val="20"/>
        </w:rPr>
        <w:t xml:space="preserve">ntegration of soil spatial data </w:t>
      </w:r>
      <w:r w:rsidR="00045AE4" w:rsidRPr="00552D6C">
        <w:rPr>
          <w:rFonts w:ascii="Arial" w:hAnsi="Arial" w:cs="Arial"/>
          <w:sz w:val="20"/>
          <w:szCs w:val="20"/>
        </w:rPr>
        <w:t>typically derived from national soil survey databases, the FAO Harmonized World Soil Database, or high-resolution digital so</w:t>
      </w:r>
      <w:r w:rsidR="00F005B0" w:rsidRPr="00552D6C">
        <w:rPr>
          <w:rFonts w:ascii="Arial" w:hAnsi="Arial" w:cs="Arial"/>
          <w:sz w:val="20"/>
          <w:szCs w:val="20"/>
        </w:rPr>
        <w:t xml:space="preserve">il mapping products </w:t>
      </w:r>
      <w:r w:rsidR="00045AE4" w:rsidRPr="00552D6C">
        <w:rPr>
          <w:rFonts w:ascii="Arial" w:hAnsi="Arial" w:cs="Arial"/>
          <w:sz w:val="20"/>
          <w:szCs w:val="20"/>
        </w:rPr>
        <w:t>with field-level yield observations is technically demanding because soil data are often available at coarser spatial resolutions than field boundaries and with greater positional uncertainty than satellite imagery. Feature engineering approaches that derive soil hydraulic properties</w:t>
      </w:r>
      <w:r w:rsidR="005C68F1" w:rsidRPr="00552D6C">
        <w:rPr>
          <w:rFonts w:ascii="Arial" w:hAnsi="Arial" w:cs="Arial"/>
          <w:sz w:val="20"/>
          <w:szCs w:val="20"/>
        </w:rPr>
        <w:t xml:space="preserve">, such as </w:t>
      </w:r>
      <w:r w:rsidR="0045019A" w:rsidRPr="00552D6C">
        <w:rPr>
          <w:rFonts w:ascii="Arial" w:hAnsi="Arial" w:cs="Arial"/>
          <w:sz w:val="20"/>
          <w:szCs w:val="20"/>
        </w:rPr>
        <w:t>field capacity, wilting point</w:t>
      </w:r>
      <w:r w:rsidR="00045AE4" w:rsidRPr="00552D6C">
        <w:rPr>
          <w:rFonts w:ascii="Arial" w:hAnsi="Arial" w:cs="Arial"/>
          <w:sz w:val="20"/>
          <w:szCs w:val="20"/>
        </w:rPr>
        <w:t xml:space="preserve"> </w:t>
      </w:r>
      <w:r w:rsidR="0045019A" w:rsidRPr="00552D6C">
        <w:rPr>
          <w:rFonts w:ascii="Arial" w:hAnsi="Arial" w:cs="Arial"/>
          <w:sz w:val="20"/>
          <w:szCs w:val="20"/>
        </w:rPr>
        <w:t>and saturated</w:t>
      </w:r>
      <w:r w:rsidR="005C68F1" w:rsidRPr="00552D6C">
        <w:rPr>
          <w:rFonts w:ascii="Arial" w:hAnsi="Arial" w:cs="Arial"/>
          <w:sz w:val="20"/>
          <w:szCs w:val="20"/>
        </w:rPr>
        <w:t xml:space="preserve"> hydraulic conductivity </w:t>
      </w:r>
      <w:r w:rsidR="00045AE4" w:rsidRPr="00552D6C">
        <w:rPr>
          <w:rFonts w:ascii="Arial" w:hAnsi="Arial" w:cs="Arial"/>
          <w:sz w:val="20"/>
          <w:szCs w:val="20"/>
        </w:rPr>
        <w:t>from particle size distribution data using pedo</w:t>
      </w:r>
      <w:r w:rsidR="0045019A" w:rsidRPr="00552D6C">
        <w:rPr>
          <w:rFonts w:ascii="Arial" w:hAnsi="Arial" w:cs="Arial"/>
          <w:sz w:val="20"/>
          <w:szCs w:val="20"/>
        </w:rPr>
        <w:t>-</w:t>
      </w:r>
      <w:r w:rsidR="00045AE4" w:rsidRPr="00552D6C">
        <w:rPr>
          <w:rFonts w:ascii="Arial" w:hAnsi="Arial" w:cs="Arial"/>
          <w:sz w:val="20"/>
          <w:szCs w:val="20"/>
        </w:rPr>
        <w:t xml:space="preserve">transfer functions have been used to enrich soil feature sets for ML models </w:t>
      </w:r>
      <w:r w:rsidR="00E758AE" w:rsidRPr="00552D6C">
        <w:rPr>
          <w:rFonts w:ascii="Arial" w:hAnsi="Arial" w:cs="Arial"/>
          <w:sz w:val="20"/>
          <w:szCs w:val="20"/>
        </w:rPr>
        <w:t>(</w:t>
      </w:r>
      <w:proofErr w:type="spellStart"/>
      <w:r w:rsidR="00E758AE" w:rsidRPr="00552D6C">
        <w:rPr>
          <w:rFonts w:ascii="Arial" w:hAnsi="Arial" w:cs="Arial"/>
          <w:sz w:val="20"/>
          <w:szCs w:val="20"/>
        </w:rPr>
        <w:t>Rudrakar</w:t>
      </w:r>
      <w:proofErr w:type="spellEnd"/>
      <w:r w:rsidR="00E758AE" w:rsidRPr="00552D6C">
        <w:rPr>
          <w:rFonts w:ascii="Arial" w:hAnsi="Arial" w:cs="Arial"/>
          <w:sz w:val="20"/>
          <w:szCs w:val="20"/>
        </w:rPr>
        <w:t xml:space="preserve"> and </w:t>
      </w:r>
      <w:proofErr w:type="spellStart"/>
      <w:r w:rsidR="00E758AE" w:rsidRPr="00552D6C">
        <w:rPr>
          <w:rFonts w:ascii="Arial" w:hAnsi="Arial" w:cs="Arial"/>
          <w:sz w:val="20"/>
          <w:szCs w:val="20"/>
        </w:rPr>
        <w:t>Rughani</w:t>
      </w:r>
      <w:proofErr w:type="spellEnd"/>
      <w:r w:rsidR="00E758AE" w:rsidRPr="00552D6C">
        <w:rPr>
          <w:rFonts w:ascii="Arial" w:hAnsi="Arial" w:cs="Arial"/>
          <w:sz w:val="20"/>
          <w:szCs w:val="20"/>
        </w:rPr>
        <w:t>, 2024)</w:t>
      </w:r>
      <w:r w:rsidR="00045AE4" w:rsidRPr="00552D6C">
        <w:rPr>
          <w:rFonts w:ascii="Arial" w:hAnsi="Arial" w:cs="Arial"/>
          <w:sz w:val="20"/>
          <w:szCs w:val="20"/>
        </w:rPr>
        <w:t>.</w:t>
      </w:r>
    </w:p>
    <w:p w14:paraId="75AD761B" w14:textId="77777777" w:rsidR="00FE3C92" w:rsidRPr="00552D6C" w:rsidRDefault="004945E7" w:rsidP="00552D6C">
      <w:pPr>
        <w:jc w:val="both"/>
        <w:rPr>
          <w:rFonts w:ascii="Arial" w:hAnsi="Arial" w:cs="Arial"/>
          <w:b/>
          <w:sz w:val="20"/>
          <w:szCs w:val="20"/>
        </w:rPr>
      </w:pPr>
      <w:bookmarkStart w:id="8" w:name="crop-management-and-phenological-data"/>
      <w:bookmarkEnd w:id="7"/>
      <w:r w:rsidRPr="00552D6C">
        <w:rPr>
          <w:rFonts w:ascii="Arial" w:hAnsi="Arial" w:cs="Arial"/>
          <w:b/>
          <w:sz w:val="20"/>
          <w:szCs w:val="20"/>
        </w:rPr>
        <w:t>2</w:t>
      </w:r>
      <w:r w:rsidR="00045AE4" w:rsidRPr="00552D6C">
        <w:rPr>
          <w:rFonts w:ascii="Arial" w:hAnsi="Arial" w:cs="Arial"/>
          <w:b/>
          <w:sz w:val="20"/>
          <w:szCs w:val="20"/>
        </w:rPr>
        <w:t xml:space="preserve">.4 Crop Management </w:t>
      </w:r>
    </w:p>
    <w:p w14:paraId="1A98D4BC" w14:textId="77777777" w:rsidR="00FE3C92" w:rsidRPr="00552D6C" w:rsidRDefault="00CE78F0" w:rsidP="00552D6C">
      <w:pPr>
        <w:jc w:val="both"/>
        <w:rPr>
          <w:rFonts w:ascii="Arial" w:hAnsi="Arial" w:cs="Arial"/>
          <w:sz w:val="20"/>
          <w:szCs w:val="20"/>
        </w:rPr>
      </w:pPr>
      <w:r w:rsidRPr="00552D6C">
        <w:rPr>
          <w:rFonts w:ascii="Arial" w:hAnsi="Arial" w:cs="Arial"/>
          <w:sz w:val="20"/>
          <w:szCs w:val="20"/>
        </w:rPr>
        <w:lastRenderedPageBreak/>
        <w:t xml:space="preserve">Management practices </w:t>
      </w:r>
      <w:r w:rsidR="00045AE4" w:rsidRPr="00552D6C">
        <w:rPr>
          <w:rFonts w:ascii="Arial" w:hAnsi="Arial" w:cs="Arial"/>
          <w:sz w:val="20"/>
          <w:szCs w:val="20"/>
        </w:rPr>
        <w:t>including planting date, cultiva</w:t>
      </w:r>
      <w:r w:rsidR="00A8452A">
        <w:rPr>
          <w:rFonts w:ascii="Arial" w:hAnsi="Arial" w:cs="Arial"/>
          <w:sz w:val="20"/>
          <w:szCs w:val="20"/>
        </w:rPr>
        <w:t xml:space="preserve">tion </w:t>
      </w:r>
      <w:r w:rsidR="00045AE4" w:rsidRPr="00552D6C">
        <w:rPr>
          <w:rFonts w:ascii="Arial" w:hAnsi="Arial" w:cs="Arial"/>
          <w:sz w:val="20"/>
          <w:szCs w:val="20"/>
        </w:rPr>
        <w:t>selection, irrigation scheduling, fertilizer application rates and pest management interventions</w:t>
      </w:r>
      <w:r w:rsidR="004945E7" w:rsidRPr="00552D6C">
        <w:rPr>
          <w:rFonts w:ascii="Arial" w:hAnsi="Arial" w:cs="Arial"/>
          <w:sz w:val="20"/>
          <w:szCs w:val="20"/>
        </w:rPr>
        <w:t xml:space="preserve"> </w:t>
      </w:r>
      <w:r w:rsidR="00045AE4" w:rsidRPr="00552D6C">
        <w:rPr>
          <w:rFonts w:ascii="Arial" w:hAnsi="Arial" w:cs="Arial"/>
          <w:sz w:val="20"/>
          <w:szCs w:val="20"/>
        </w:rPr>
        <w:t xml:space="preserve">are recognized as major sources of yield variability that biophysical models alone cannot </w:t>
      </w:r>
      <w:r w:rsidR="008A7B9D" w:rsidRPr="00552D6C">
        <w:rPr>
          <w:rFonts w:ascii="Arial" w:hAnsi="Arial" w:cs="Arial"/>
          <w:sz w:val="20"/>
          <w:szCs w:val="20"/>
        </w:rPr>
        <w:t>sufficiently</w:t>
      </w:r>
      <w:r w:rsidR="00045AE4" w:rsidRPr="00552D6C">
        <w:rPr>
          <w:rFonts w:ascii="Arial" w:hAnsi="Arial" w:cs="Arial"/>
          <w:sz w:val="20"/>
          <w:szCs w:val="20"/>
        </w:rPr>
        <w:t xml:space="preserve"> </w:t>
      </w:r>
      <w:r w:rsidR="008A7B9D" w:rsidRPr="00552D6C">
        <w:rPr>
          <w:rFonts w:ascii="Arial" w:hAnsi="Arial" w:cs="Arial"/>
          <w:sz w:val="20"/>
          <w:szCs w:val="20"/>
        </w:rPr>
        <w:t>characterize</w:t>
      </w:r>
      <w:r w:rsidR="00045AE4" w:rsidRPr="00552D6C">
        <w:rPr>
          <w:rFonts w:ascii="Arial" w:hAnsi="Arial" w:cs="Arial"/>
          <w:sz w:val="20"/>
          <w:szCs w:val="20"/>
        </w:rPr>
        <w:t xml:space="preserve">. Integrating data with remote sensing and climate inputs has been shown to significantly improve ML model performance in studies that have access to agricultural survey data </w:t>
      </w:r>
      <w:r w:rsidR="00630D51" w:rsidRPr="00552D6C">
        <w:rPr>
          <w:rFonts w:ascii="Arial" w:hAnsi="Arial" w:cs="Arial"/>
          <w:sz w:val="20"/>
          <w:szCs w:val="20"/>
        </w:rPr>
        <w:t>(Mansoor et al., 2025)</w:t>
      </w:r>
      <w:r w:rsidR="00045AE4" w:rsidRPr="00552D6C">
        <w:rPr>
          <w:rFonts w:ascii="Arial" w:hAnsi="Arial" w:cs="Arial"/>
          <w:sz w:val="20"/>
          <w:szCs w:val="20"/>
        </w:rPr>
        <w:t xml:space="preserve">. However, </w:t>
      </w:r>
      <w:r w:rsidR="0074345A">
        <w:rPr>
          <w:rFonts w:ascii="Arial" w:hAnsi="Arial" w:cs="Arial"/>
          <w:sz w:val="20"/>
          <w:szCs w:val="20"/>
        </w:rPr>
        <w:t xml:space="preserve">crop </w:t>
      </w:r>
      <w:r w:rsidR="00045AE4" w:rsidRPr="00552D6C">
        <w:rPr>
          <w:rFonts w:ascii="Arial" w:hAnsi="Arial" w:cs="Arial"/>
          <w:sz w:val="20"/>
          <w:szCs w:val="20"/>
        </w:rPr>
        <w:t>management data are frequently unavailable at the spatial resolution and geographic coverage required for large-scale yield prediction, representing a persistent gap between model design and operational feasibility.</w:t>
      </w:r>
      <w:r w:rsidR="00987D7C" w:rsidRPr="00552D6C">
        <w:rPr>
          <w:rFonts w:ascii="Arial" w:hAnsi="Arial" w:cs="Arial"/>
          <w:sz w:val="20"/>
          <w:szCs w:val="20"/>
        </w:rPr>
        <w:t xml:space="preserve"> </w:t>
      </w:r>
      <w:r w:rsidR="008A7B9D" w:rsidRPr="00552D6C">
        <w:rPr>
          <w:rFonts w:ascii="Arial" w:hAnsi="Arial" w:cs="Arial"/>
          <w:sz w:val="20"/>
          <w:szCs w:val="20"/>
        </w:rPr>
        <w:t xml:space="preserve">Seasonal </w:t>
      </w:r>
      <w:r w:rsidR="00045AE4" w:rsidRPr="00552D6C">
        <w:rPr>
          <w:rFonts w:ascii="Arial" w:hAnsi="Arial" w:cs="Arial"/>
          <w:sz w:val="20"/>
          <w:szCs w:val="20"/>
        </w:rPr>
        <w:t>data</w:t>
      </w:r>
      <w:r w:rsidR="008A7B9D" w:rsidRPr="00552D6C">
        <w:rPr>
          <w:rFonts w:ascii="Arial" w:hAnsi="Arial" w:cs="Arial"/>
          <w:sz w:val="20"/>
          <w:szCs w:val="20"/>
        </w:rPr>
        <w:t xml:space="preserve">, </w:t>
      </w:r>
      <w:r w:rsidR="00045AE4" w:rsidRPr="00552D6C">
        <w:rPr>
          <w:rFonts w:ascii="Arial" w:hAnsi="Arial" w:cs="Arial"/>
          <w:sz w:val="20"/>
          <w:szCs w:val="20"/>
        </w:rPr>
        <w:t>the timing of key developmental stages including emergence, anthesis</w:t>
      </w:r>
      <w:r w:rsidR="00CC14D4" w:rsidRPr="00552D6C">
        <w:rPr>
          <w:rFonts w:ascii="Arial" w:hAnsi="Arial" w:cs="Arial"/>
          <w:sz w:val="20"/>
          <w:szCs w:val="20"/>
        </w:rPr>
        <w:t xml:space="preserve"> and physiological maturity </w:t>
      </w:r>
      <w:r w:rsidR="00045AE4" w:rsidRPr="00552D6C">
        <w:rPr>
          <w:rFonts w:ascii="Arial" w:hAnsi="Arial" w:cs="Arial"/>
          <w:sz w:val="20"/>
          <w:szCs w:val="20"/>
        </w:rPr>
        <w:t>are increasingly available from satellite phenology products (e.g., MODIS MCD12Q2) and have been demonstrated to improve the seasonal contextualization of vegetation index relationships to yield. Adjusting NDVI time series relative to green</w:t>
      </w:r>
      <w:r w:rsidR="00596764" w:rsidRPr="00552D6C">
        <w:rPr>
          <w:rFonts w:ascii="Arial" w:hAnsi="Arial" w:cs="Arial"/>
          <w:sz w:val="20"/>
          <w:szCs w:val="20"/>
        </w:rPr>
        <w:t xml:space="preserve"> </w:t>
      </w:r>
      <w:r w:rsidR="00045AE4" w:rsidRPr="00552D6C">
        <w:rPr>
          <w:rFonts w:ascii="Arial" w:hAnsi="Arial" w:cs="Arial"/>
          <w:sz w:val="20"/>
          <w:szCs w:val="20"/>
        </w:rPr>
        <w:t xml:space="preserve">updates significantly improves the generalizability of large-scale yield models, as it aligns phenological variation across climate zones and years that would otherwise introduce systematic biases </w:t>
      </w:r>
      <w:r w:rsidR="00630D51" w:rsidRPr="00552D6C">
        <w:rPr>
          <w:rFonts w:ascii="Arial" w:hAnsi="Arial" w:cs="Arial"/>
          <w:sz w:val="20"/>
          <w:szCs w:val="20"/>
        </w:rPr>
        <w:t>(Ji et al., 2022)</w:t>
      </w:r>
      <w:r w:rsidR="00045AE4" w:rsidRPr="00552D6C">
        <w:rPr>
          <w:rFonts w:ascii="Arial" w:hAnsi="Arial" w:cs="Arial"/>
          <w:sz w:val="20"/>
          <w:szCs w:val="20"/>
        </w:rPr>
        <w:t>.</w:t>
      </w:r>
    </w:p>
    <w:p w14:paraId="7425EB90" w14:textId="77777777" w:rsidR="00FE3C92" w:rsidRPr="00552D6C" w:rsidRDefault="00987D7C" w:rsidP="00552D6C">
      <w:pPr>
        <w:jc w:val="both"/>
        <w:rPr>
          <w:rFonts w:ascii="Arial" w:hAnsi="Arial" w:cs="Arial"/>
          <w:b/>
          <w:bCs/>
          <w:sz w:val="22"/>
          <w:szCs w:val="20"/>
        </w:rPr>
      </w:pPr>
      <w:bookmarkStart w:id="9" w:name="classical-machine-learning-approaches"/>
      <w:bookmarkEnd w:id="4"/>
      <w:bookmarkEnd w:id="8"/>
      <w:r w:rsidRPr="00552D6C">
        <w:rPr>
          <w:rFonts w:ascii="Arial" w:hAnsi="Arial" w:cs="Arial"/>
          <w:b/>
          <w:bCs/>
          <w:sz w:val="22"/>
          <w:szCs w:val="20"/>
        </w:rPr>
        <w:t>3. MACHINE LEARNING AND DEEP LEARNING APPROACHES</w:t>
      </w:r>
    </w:p>
    <w:p w14:paraId="6DCAE726" w14:textId="77777777" w:rsidR="00FE3C92" w:rsidRPr="00552D6C" w:rsidRDefault="00AB1889" w:rsidP="00552D6C">
      <w:pPr>
        <w:jc w:val="both"/>
        <w:rPr>
          <w:rFonts w:ascii="Arial" w:hAnsi="Arial" w:cs="Arial"/>
          <w:b/>
          <w:sz w:val="20"/>
          <w:szCs w:val="20"/>
        </w:rPr>
      </w:pPr>
      <w:bookmarkStart w:id="10" w:name="random-forest"/>
      <w:r w:rsidRPr="00552D6C">
        <w:rPr>
          <w:rFonts w:ascii="Arial" w:hAnsi="Arial" w:cs="Arial"/>
          <w:b/>
          <w:sz w:val="20"/>
          <w:szCs w:val="20"/>
        </w:rPr>
        <w:t>3</w:t>
      </w:r>
      <w:r w:rsidR="00045AE4" w:rsidRPr="00552D6C">
        <w:rPr>
          <w:rFonts w:ascii="Arial" w:hAnsi="Arial" w:cs="Arial"/>
          <w:b/>
          <w:sz w:val="20"/>
          <w:szCs w:val="20"/>
        </w:rPr>
        <w:t>.1 Random Forest</w:t>
      </w:r>
    </w:p>
    <w:p w14:paraId="1C12961E"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Random Forest (RF) is an </w:t>
      </w:r>
      <w:r w:rsidR="00E6171B" w:rsidRPr="00552D6C">
        <w:rPr>
          <w:rFonts w:ascii="Arial" w:hAnsi="Arial" w:cs="Arial"/>
          <w:sz w:val="20"/>
          <w:szCs w:val="20"/>
        </w:rPr>
        <w:t>ensemble-learning</w:t>
      </w:r>
      <w:r w:rsidRPr="00552D6C">
        <w:rPr>
          <w:rFonts w:ascii="Arial" w:hAnsi="Arial" w:cs="Arial"/>
          <w:sz w:val="20"/>
          <w:szCs w:val="20"/>
        </w:rPr>
        <w:t xml:space="preserve"> algorithm that constructs a large number of decision trees on bootstrapped subsets of the training data, averaging their predictions to produce a final estimate. The bagging procedure provides intrinsic variance reduction and the feature randomization at each splitting node decorrelates individual trees, collectively conferring strong resistance to overfitting and robust performance across heterogeneous datasets </w:t>
      </w:r>
      <w:r w:rsidR="004F24CA" w:rsidRPr="00552D6C">
        <w:rPr>
          <w:rFonts w:ascii="Arial" w:hAnsi="Arial" w:cs="Arial"/>
          <w:sz w:val="20"/>
          <w:szCs w:val="20"/>
        </w:rPr>
        <w:t>(</w:t>
      </w:r>
      <w:proofErr w:type="spellStart"/>
      <w:r w:rsidR="004F24CA" w:rsidRPr="00552D6C">
        <w:rPr>
          <w:rFonts w:ascii="Arial" w:hAnsi="Arial" w:cs="Arial"/>
          <w:sz w:val="20"/>
          <w:szCs w:val="20"/>
        </w:rPr>
        <w:t>Breiman</w:t>
      </w:r>
      <w:proofErr w:type="spellEnd"/>
      <w:r w:rsidR="004F24CA" w:rsidRPr="00552D6C">
        <w:rPr>
          <w:rFonts w:ascii="Arial" w:hAnsi="Arial" w:cs="Arial"/>
          <w:sz w:val="20"/>
          <w:szCs w:val="20"/>
        </w:rPr>
        <w:t>, 2001)</w:t>
      </w:r>
      <w:r w:rsidRPr="00552D6C">
        <w:rPr>
          <w:rFonts w:ascii="Arial" w:hAnsi="Arial" w:cs="Arial"/>
          <w:sz w:val="20"/>
          <w:szCs w:val="20"/>
        </w:rPr>
        <w:t>. These properties have made RF the most widely applied ML algorithm in crop yield prediction along</w:t>
      </w:r>
      <w:r w:rsidR="00157E86" w:rsidRPr="00552D6C">
        <w:rPr>
          <w:rFonts w:ascii="Arial" w:hAnsi="Arial" w:cs="Arial"/>
          <w:sz w:val="20"/>
          <w:szCs w:val="20"/>
        </w:rPr>
        <w:t xml:space="preserve"> with </w:t>
      </w:r>
      <w:r w:rsidR="007C7AFD" w:rsidRPr="00552D6C">
        <w:rPr>
          <w:rFonts w:ascii="Arial" w:hAnsi="Arial" w:cs="Arial"/>
          <w:sz w:val="20"/>
          <w:szCs w:val="20"/>
        </w:rPr>
        <w:t xml:space="preserve">support vector machine (SVM) </w:t>
      </w:r>
      <w:r w:rsidRPr="00552D6C">
        <w:rPr>
          <w:rFonts w:ascii="Arial" w:hAnsi="Arial" w:cs="Arial"/>
          <w:sz w:val="20"/>
          <w:szCs w:val="20"/>
        </w:rPr>
        <w:t xml:space="preserve">and </w:t>
      </w:r>
      <w:r w:rsidR="007C7AFD" w:rsidRPr="00552D6C">
        <w:rPr>
          <w:rFonts w:ascii="Arial" w:hAnsi="Arial" w:cs="Arial"/>
          <w:sz w:val="20"/>
          <w:szCs w:val="20"/>
        </w:rPr>
        <w:t>artificial neural networks (</w:t>
      </w:r>
      <w:r w:rsidRPr="00552D6C">
        <w:rPr>
          <w:rFonts w:ascii="Arial" w:hAnsi="Arial" w:cs="Arial"/>
          <w:sz w:val="20"/>
          <w:szCs w:val="20"/>
        </w:rPr>
        <w:t>ANN</w:t>
      </w:r>
      <w:r w:rsidR="007C7AFD" w:rsidRPr="00552D6C">
        <w:rPr>
          <w:rFonts w:ascii="Arial" w:hAnsi="Arial" w:cs="Arial"/>
          <w:sz w:val="20"/>
          <w:szCs w:val="20"/>
        </w:rPr>
        <w:t xml:space="preserve">) </w:t>
      </w:r>
      <w:r w:rsidR="004F24CA" w:rsidRPr="00552D6C">
        <w:rPr>
          <w:rFonts w:ascii="Arial" w:hAnsi="Arial" w:cs="Arial"/>
          <w:sz w:val="20"/>
          <w:szCs w:val="20"/>
        </w:rPr>
        <w:t>(</w:t>
      </w:r>
      <w:proofErr w:type="spellStart"/>
      <w:r w:rsidR="004F24CA" w:rsidRPr="00552D6C">
        <w:rPr>
          <w:rFonts w:ascii="Arial" w:hAnsi="Arial" w:cs="Arial"/>
          <w:sz w:val="20"/>
          <w:szCs w:val="20"/>
        </w:rPr>
        <w:t>Jabed</w:t>
      </w:r>
      <w:proofErr w:type="spellEnd"/>
      <w:r w:rsidR="004F24CA" w:rsidRPr="00552D6C">
        <w:rPr>
          <w:rFonts w:ascii="Arial" w:hAnsi="Arial" w:cs="Arial"/>
          <w:sz w:val="20"/>
          <w:szCs w:val="20"/>
        </w:rPr>
        <w:t xml:space="preserve"> and Murad, 2024)</w:t>
      </w:r>
      <w:r w:rsidRPr="00552D6C">
        <w:rPr>
          <w:rFonts w:ascii="Arial" w:hAnsi="Arial" w:cs="Arial"/>
          <w:sz w:val="20"/>
          <w:szCs w:val="20"/>
        </w:rPr>
        <w:t>.</w:t>
      </w:r>
    </w:p>
    <w:p w14:paraId="1015B360"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Empirical performance data for RF in yield prediction are </w:t>
      </w:r>
      <w:r w:rsidR="00D14301" w:rsidRPr="00552D6C">
        <w:rPr>
          <w:rFonts w:ascii="Arial" w:hAnsi="Arial" w:cs="Arial"/>
          <w:sz w:val="20"/>
          <w:szCs w:val="20"/>
        </w:rPr>
        <w:t>persuasive</w:t>
      </w:r>
      <w:r w:rsidRPr="00552D6C">
        <w:rPr>
          <w:rFonts w:ascii="Arial" w:hAnsi="Arial" w:cs="Arial"/>
          <w:sz w:val="20"/>
          <w:szCs w:val="20"/>
        </w:rPr>
        <w:t xml:space="preserve">. A comparative study evaluating ML models for Irish potato and maize yield prediction reported RF achieving R² values of 0.875 and 0.817, respectively </w:t>
      </w:r>
      <w:r w:rsidR="00665232" w:rsidRPr="00552D6C">
        <w:rPr>
          <w:rFonts w:ascii="Arial" w:hAnsi="Arial" w:cs="Arial"/>
          <w:sz w:val="20"/>
          <w:szCs w:val="20"/>
        </w:rPr>
        <w:t>(Lionel et al., 2025)</w:t>
      </w:r>
      <w:r w:rsidRPr="00552D6C">
        <w:rPr>
          <w:rFonts w:ascii="Arial" w:hAnsi="Arial" w:cs="Arial"/>
          <w:sz w:val="20"/>
          <w:szCs w:val="20"/>
        </w:rPr>
        <w:t xml:space="preserve">. A study directly comparing RF and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for crop yield prediction </w:t>
      </w:r>
      <w:r w:rsidR="00D14301" w:rsidRPr="00552D6C">
        <w:rPr>
          <w:rFonts w:ascii="Arial" w:hAnsi="Arial" w:cs="Arial"/>
          <w:sz w:val="20"/>
          <w:szCs w:val="20"/>
        </w:rPr>
        <w:t xml:space="preserve">across Swiss agricultural farms </w:t>
      </w:r>
      <w:r w:rsidRPr="00552D6C">
        <w:rPr>
          <w:rFonts w:ascii="Arial" w:hAnsi="Arial" w:cs="Arial"/>
          <w:sz w:val="20"/>
          <w:szCs w:val="20"/>
        </w:rPr>
        <w:t>using 45 features combining weather in</w:t>
      </w:r>
      <w:r w:rsidR="004E41A7" w:rsidRPr="00552D6C">
        <w:rPr>
          <w:rFonts w:ascii="Arial" w:hAnsi="Arial" w:cs="Arial"/>
          <w:sz w:val="20"/>
          <w:szCs w:val="20"/>
        </w:rPr>
        <w:t xml:space="preserve">dices and field characteristics </w:t>
      </w:r>
      <w:r w:rsidRPr="00552D6C">
        <w:rPr>
          <w:rFonts w:ascii="Arial" w:hAnsi="Arial" w:cs="Arial"/>
          <w:sz w:val="20"/>
          <w:szCs w:val="20"/>
        </w:rPr>
        <w:t xml:space="preserve">found that RF marginally outperformed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achieving an R² of 0.9589 versus 0.9568, with lower mean squared error </w:t>
      </w:r>
      <w:r w:rsidR="00665232" w:rsidRPr="00552D6C">
        <w:rPr>
          <w:rFonts w:ascii="Arial" w:hAnsi="Arial" w:cs="Arial"/>
          <w:sz w:val="20"/>
          <w:szCs w:val="20"/>
        </w:rPr>
        <w:t>(Narendra and Sultan, 2025)</w:t>
      </w:r>
      <w:r w:rsidRPr="00552D6C">
        <w:rPr>
          <w:rFonts w:ascii="Arial" w:hAnsi="Arial" w:cs="Arial"/>
          <w:sz w:val="20"/>
          <w:szCs w:val="20"/>
        </w:rPr>
        <w:t>. The model’s built-in feature importance scores provide valuable agronomic insights</w:t>
      </w:r>
      <w:r w:rsidR="0061018F" w:rsidRPr="00552D6C">
        <w:rPr>
          <w:rFonts w:ascii="Arial" w:hAnsi="Arial" w:cs="Arial"/>
          <w:sz w:val="20"/>
          <w:szCs w:val="20"/>
        </w:rPr>
        <w:t>,</w:t>
      </w:r>
      <w:r w:rsidRPr="00552D6C">
        <w:rPr>
          <w:rFonts w:ascii="Arial" w:hAnsi="Arial" w:cs="Arial"/>
          <w:sz w:val="20"/>
          <w:szCs w:val="20"/>
        </w:rPr>
        <w:t xml:space="preserve"> consistently identified high-importance variables include mid-season temperature, NDVI at critical growth stages, precipitation during flowering and soil organic matter content </w:t>
      </w:r>
      <w:r w:rsidR="00CA56C5" w:rsidRPr="00552D6C">
        <w:rPr>
          <w:rFonts w:ascii="Arial" w:hAnsi="Arial" w:cs="Arial"/>
          <w:sz w:val="20"/>
          <w:szCs w:val="20"/>
        </w:rPr>
        <w:t>(</w:t>
      </w:r>
      <w:proofErr w:type="spellStart"/>
      <w:r w:rsidR="00CA56C5" w:rsidRPr="00552D6C">
        <w:rPr>
          <w:rFonts w:ascii="Arial" w:hAnsi="Arial" w:cs="Arial"/>
          <w:sz w:val="20"/>
          <w:szCs w:val="20"/>
        </w:rPr>
        <w:t>Kamangir</w:t>
      </w:r>
      <w:proofErr w:type="spellEnd"/>
      <w:r w:rsidR="00CA56C5" w:rsidRPr="00552D6C">
        <w:rPr>
          <w:rFonts w:ascii="Arial" w:hAnsi="Arial" w:cs="Arial"/>
          <w:sz w:val="20"/>
          <w:szCs w:val="20"/>
        </w:rPr>
        <w:t xml:space="preserve"> et al., 2024)</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 xml:space="preserve">A notable advantage of RF in agricultural applications is its relatively modest data requirements compared </w:t>
      </w:r>
      <w:r w:rsidR="000D0236" w:rsidRPr="00552D6C">
        <w:rPr>
          <w:rFonts w:ascii="Arial" w:hAnsi="Arial" w:cs="Arial"/>
          <w:sz w:val="20"/>
          <w:szCs w:val="20"/>
        </w:rPr>
        <w:t>with</w:t>
      </w:r>
      <w:r w:rsidRPr="00552D6C">
        <w:rPr>
          <w:rFonts w:ascii="Arial" w:hAnsi="Arial" w:cs="Arial"/>
          <w:sz w:val="20"/>
          <w:szCs w:val="20"/>
        </w:rPr>
        <w:t xml:space="preserve"> deep learning alternatives; it can be trained with limited labeled data points and maintains generalizable performance across zones with differing climate and soil conditions when augmented with NDVI and other environmental features as input variables </w:t>
      </w:r>
      <w:r w:rsidR="0090752B" w:rsidRPr="00552D6C">
        <w:rPr>
          <w:rFonts w:ascii="Arial" w:hAnsi="Arial" w:cs="Arial"/>
          <w:sz w:val="20"/>
          <w:szCs w:val="20"/>
        </w:rPr>
        <w:t>(Veerasamy and Fredrik, 2025)</w:t>
      </w:r>
      <w:r w:rsidRPr="00552D6C">
        <w:rPr>
          <w:rFonts w:ascii="Arial" w:hAnsi="Arial" w:cs="Arial"/>
          <w:sz w:val="20"/>
          <w:szCs w:val="20"/>
        </w:rPr>
        <w:t>. This characteristic is particularly relevant for yield prediction in developing regions</w:t>
      </w:r>
      <w:r w:rsidR="007A051E" w:rsidRPr="00552D6C">
        <w:rPr>
          <w:rFonts w:ascii="Arial" w:hAnsi="Arial" w:cs="Arial"/>
          <w:sz w:val="20"/>
          <w:szCs w:val="20"/>
        </w:rPr>
        <w:t xml:space="preserve"> with data-scarcity</w:t>
      </w:r>
      <w:r w:rsidRPr="00552D6C">
        <w:rPr>
          <w:rFonts w:ascii="Arial" w:hAnsi="Arial" w:cs="Arial"/>
          <w:sz w:val="20"/>
          <w:szCs w:val="20"/>
        </w:rPr>
        <w:t xml:space="preserve">. However, RF </w:t>
      </w:r>
      <w:r w:rsidR="00393DE0" w:rsidRPr="00552D6C">
        <w:rPr>
          <w:rFonts w:ascii="Arial" w:hAnsi="Arial" w:cs="Arial"/>
          <w:sz w:val="20"/>
          <w:szCs w:val="20"/>
        </w:rPr>
        <w:t>lacks</w:t>
      </w:r>
      <w:r w:rsidRPr="00552D6C">
        <w:rPr>
          <w:rFonts w:ascii="Arial" w:hAnsi="Arial" w:cs="Arial"/>
          <w:sz w:val="20"/>
          <w:szCs w:val="20"/>
        </w:rPr>
        <w:t xml:space="preserve"> with temporal autocorr</w:t>
      </w:r>
      <w:r w:rsidR="003E577D" w:rsidRPr="00552D6C">
        <w:rPr>
          <w:rFonts w:ascii="Arial" w:hAnsi="Arial" w:cs="Arial"/>
          <w:sz w:val="20"/>
          <w:szCs w:val="20"/>
        </w:rPr>
        <w:t xml:space="preserve">elation in sequential data, </w:t>
      </w:r>
      <w:r w:rsidRPr="00552D6C">
        <w:rPr>
          <w:rFonts w:ascii="Arial" w:hAnsi="Arial" w:cs="Arial"/>
          <w:sz w:val="20"/>
          <w:szCs w:val="20"/>
        </w:rPr>
        <w:t xml:space="preserve">a limitation that motivates its replacement by </w:t>
      </w:r>
      <w:r w:rsidR="00F9783E" w:rsidRPr="00552D6C">
        <w:rPr>
          <w:rFonts w:ascii="Arial" w:hAnsi="Arial" w:cs="Arial"/>
          <w:sz w:val="20"/>
          <w:szCs w:val="20"/>
        </w:rPr>
        <w:t>long</w:t>
      </w:r>
      <w:r w:rsidR="00500BE7" w:rsidRPr="00552D6C">
        <w:rPr>
          <w:rFonts w:ascii="Arial" w:hAnsi="Arial" w:cs="Arial"/>
          <w:sz w:val="20"/>
          <w:szCs w:val="20"/>
        </w:rPr>
        <w:t xml:space="preserve"> </w:t>
      </w:r>
      <w:r w:rsidR="0042563D" w:rsidRPr="00552D6C">
        <w:rPr>
          <w:rFonts w:ascii="Arial" w:hAnsi="Arial" w:cs="Arial"/>
          <w:sz w:val="20"/>
          <w:szCs w:val="20"/>
        </w:rPr>
        <w:t>short-term</w:t>
      </w:r>
      <w:r w:rsidR="00F9783E" w:rsidRPr="00552D6C">
        <w:rPr>
          <w:rFonts w:ascii="Arial" w:hAnsi="Arial" w:cs="Arial"/>
          <w:sz w:val="20"/>
          <w:szCs w:val="20"/>
        </w:rPr>
        <w:t xml:space="preserve"> memory</w:t>
      </w:r>
      <w:r w:rsidR="00500BE7" w:rsidRPr="00552D6C">
        <w:rPr>
          <w:rFonts w:ascii="Arial" w:hAnsi="Arial" w:cs="Arial"/>
          <w:sz w:val="20"/>
          <w:szCs w:val="20"/>
        </w:rPr>
        <w:t xml:space="preserve"> </w:t>
      </w:r>
      <w:r w:rsidR="00F9783E" w:rsidRPr="00552D6C">
        <w:rPr>
          <w:rFonts w:ascii="Arial" w:hAnsi="Arial" w:cs="Arial"/>
          <w:sz w:val="20"/>
          <w:szCs w:val="20"/>
        </w:rPr>
        <w:t>(</w:t>
      </w:r>
      <w:r w:rsidRPr="00552D6C">
        <w:rPr>
          <w:rFonts w:ascii="Arial" w:hAnsi="Arial" w:cs="Arial"/>
          <w:sz w:val="20"/>
          <w:szCs w:val="20"/>
        </w:rPr>
        <w:t>LSTM</w:t>
      </w:r>
      <w:r w:rsidR="00F9783E" w:rsidRPr="00552D6C">
        <w:rPr>
          <w:rFonts w:ascii="Arial" w:hAnsi="Arial" w:cs="Arial"/>
          <w:sz w:val="20"/>
          <w:szCs w:val="20"/>
        </w:rPr>
        <w:t xml:space="preserve">) </w:t>
      </w:r>
      <w:r w:rsidRPr="00552D6C">
        <w:rPr>
          <w:rFonts w:ascii="Arial" w:hAnsi="Arial" w:cs="Arial"/>
          <w:sz w:val="20"/>
          <w:szCs w:val="20"/>
        </w:rPr>
        <w:t>networks when multi-year time series are the primary input.</w:t>
      </w:r>
    </w:p>
    <w:p w14:paraId="2B8F1F60" w14:textId="77777777" w:rsidR="00FE3C92" w:rsidRPr="00552D6C" w:rsidRDefault="00863FB1" w:rsidP="00552D6C">
      <w:pPr>
        <w:jc w:val="both"/>
        <w:rPr>
          <w:rFonts w:ascii="Arial" w:hAnsi="Arial" w:cs="Arial"/>
          <w:b/>
          <w:sz w:val="20"/>
          <w:szCs w:val="20"/>
        </w:rPr>
      </w:pPr>
      <w:bookmarkStart w:id="11" w:name="X5c0ab94f9f6dfc1fd1bf9a77e3df9f96de2bf28"/>
      <w:bookmarkEnd w:id="10"/>
      <w:r w:rsidRPr="00552D6C">
        <w:rPr>
          <w:rFonts w:ascii="Arial" w:hAnsi="Arial" w:cs="Arial"/>
          <w:b/>
          <w:sz w:val="20"/>
          <w:szCs w:val="20"/>
        </w:rPr>
        <w:t>3</w:t>
      </w:r>
      <w:r w:rsidR="00045AE4" w:rsidRPr="00552D6C">
        <w:rPr>
          <w:rFonts w:ascii="Arial" w:hAnsi="Arial" w:cs="Arial"/>
          <w:b/>
          <w:sz w:val="20"/>
          <w:szCs w:val="20"/>
        </w:rPr>
        <w:t>.2 Support Vector Machine and Support Vector Regression</w:t>
      </w:r>
    </w:p>
    <w:p w14:paraId="2CB373E0" w14:textId="6F282CEC" w:rsidR="00FE3C92" w:rsidRPr="00552D6C" w:rsidRDefault="00500BE7"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SVM, adapted for regression as Support Vector Regression (SVR), finds the hyperplane that maximizes the margin around predicted values within a specified tolerance by implicitly mapping input data to a high-dimensional feature space via the kernel function. The kernel trick allows SVR to model nonlinear relationships between input features and yield without explicitly computing the high-dimensional transformation, making it computationally tractable for moderate dataset sizes </w:t>
      </w:r>
      <w:r w:rsidR="00B73D51" w:rsidRPr="00552D6C">
        <w:rPr>
          <w:rFonts w:ascii="Arial" w:hAnsi="Arial" w:cs="Arial"/>
          <w:sz w:val="20"/>
          <w:szCs w:val="20"/>
        </w:rPr>
        <w:t xml:space="preserve">(Smola and </w:t>
      </w:r>
      <w:proofErr w:type="spellStart"/>
      <w:r w:rsidR="00B73D51" w:rsidRPr="00552D6C">
        <w:rPr>
          <w:rFonts w:ascii="Arial" w:hAnsi="Arial" w:cs="Arial"/>
          <w:sz w:val="20"/>
          <w:szCs w:val="20"/>
        </w:rPr>
        <w:t>Schölkopf</w:t>
      </w:r>
      <w:proofErr w:type="spellEnd"/>
      <w:r w:rsidR="00B73D51" w:rsidRPr="00552D6C">
        <w:rPr>
          <w:rFonts w:ascii="Arial" w:hAnsi="Arial" w:cs="Arial"/>
          <w:sz w:val="20"/>
          <w:szCs w:val="20"/>
        </w:rPr>
        <w:t>, 2004)</w:t>
      </w:r>
      <w:r w:rsidR="00045AE4" w:rsidRPr="00552D6C">
        <w:rPr>
          <w:rFonts w:ascii="Arial" w:hAnsi="Arial" w:cs="Arial"/>
          <w:sz w:val="20"/>
          <w:szCs w:val="20"/>
        </w:rPr>
        <w:t xml:space="preserve">. Among commonly used kernels, the Radial Basis Function (RBF) kernel has shown the best performance for yield prediction tasks in </w:t>
      </w:r>
      <w:r w:rsidR="00AD2FFD" w:rsidRPr="00552D6C">
        <w:rPr>
          <w:rFonts w:ascii="Arial" w:hAnsi="Arial" w:cs="Arial"/>
          <w:sz w:val="20"/>
          <w:szCs w:val="20"/>
        </w:rPr>
        <w:t>literature</w:t>
      </w:r>
      <w:r w:rsidR="00045AE4" w:rsidRPr="00552D6C">
        <w:rPr>
          <w:rFonts w:ascii="Arial" w:hAnsi="Arial" w:cs="Arial"/>
          <w:sz w:val="20"/>
          <w:szCs w:val="20"/>
        </w:rPr>
        <w:t>, owing to its capacity to approximate arbitrarily complex nonlinear relationships.</w:t>
      </w:r>
      <w:r w:rsidR="00987D7C" w:rsidRPr="00552D6C">
        <w:rPr>
          <w:rFonts w:ascii="Arial" w:hAnsi="Arial" w:cs="Arial"/>
          <w:sz w:val="20"/>
          <w:szCs w:val="20"/>
        </w:rPr>
        <w:t xml:space="preserve"> </w:t>
      </w:r>
      <w:r w:rsidR="00410C5A" w:rsidRPr="00552D6C">
        <w:rPr>
          <w:rFonts w:ascii="Arial" w:hAnsi="Arial" w:cs="Arial"/>
          <w:sz w:val="20"/>
          <w:szCs w:val="20"/>
        </w:rPr>
        <w:t xml:space="preserve">The </w:t>
      </w:r>
      <w:r w:rsidR="00045AE4" w:rsidRPr="00552D6C">
        <w:rPr>
          <w:rFonts w:ascii="Arial" w:hAnsi="Arial" w:cs="Arial"/>
          <w:sz w:val="20"/>
          <w:szCs w:val="20"/>
        </w:rPr>
        <w:t xml:space="preserve">SVR has demonstrated competitive performance </w:t>
      </w:r>
      <w:r w:rsidR="006F1F6E" w:rsidRPr="00552D6C">
        <w:rPr>
          <w:rFonts w:ascii="Arial" w:hAnsi="Arial" w:cs="Arial"/>
          <w:sz w:val="20"/>
          <w:szCs w:val="20"/>
        </w:rPr>
        <w:t xml:space="preserve">in comparison with </w:t>
      </w:r>
      <w:r w:rsidR="00045AE4" w:rsidRPr="00552D6C">
        <w:rPr>
          <w:rFonts w:ascii="Arial" w:hAnsi="Arial" w:cs="Arial"/>
          <w:sz w:val="20"/>
          <w:szCs w:val="20"/>
        </w:rPr>
        <w:t>conventional approaches</w:t>
      </w:r>
      <w:r w:rsidR="00F4070F" w:rsidRPr="00552D6C">
        <w:rPr>
          <w:rFonts w:ascii="Arial" w:hAnsi="Arial" w:cs="Arial"/>
          <w:sz w:val="20"/>
          <w:szCs w:val="20"/>
        </w:rPr>
        <w:t>,</w:t>
      </w:r>
      <w:r w:rsidR="00045AE4" w:rsidRPr="00552D6C">
        <w:rPr>
          <w:rFonts w:ascii="Arial" w:hAnsi="Arial" w:cs="Arial"/>
          <w:sz w:val="20"/>
          <w:szCs w:val="20"/>
        </w:rPr>
        <w:t xml:space="preserve"> in a comparison of multiple ML models for air quality and agricultural yield prediction, SVR significantly outperformed K-nearest neighbor (K-NN), Bayesian neural netw</w:t>
      </w:r>
      <w:r w:rsidR="00E50B9F">
        <w:rPr>
          <w:rFonts w:ascii="Arial" w:hAnsi="Arial" w:cs="Arial"/>
          <w:sz w:val="20"/>
          <w:szCs w:val="20"/>
        </w:rPr>
        <w:t xml:space="preserve">orks </w:t>
      </w:r>
      <w:r w:rsidR="00045AE4" w:rsidRPr="00552D6C">
        <w:rPr>
          <w:rFonts w:ascii="Arial" w:hAnsi="Arial" w:cs="Arial"/>
          <w:sz w:val="20"/>
          <w:szCs w:val="20"/>
        </w:rPr>
        <w:t xml:space="preserve">and linear regression </w:t>
      </w:r>
      <w:r w:rsidR="009E1A5D" w:rsidRPr="00552D6C">
        <w:rPr>
          <w:rFonts w:ascii="Arial" w:hAnsi="Arial" w:cs="Arial"/>
          <w:sz w:val="20"/>
          <w:szCs w:val="20"/>
        </w:rPr>
        <w:t>(</w:t>
      </w:r>
      <w:proofErr w:type="spellStart"/>
      <w:r w:rsidR="009E1A5D" w:rsidRPr="00552D6C">
        <w:rPr>
          <w:rFonts w:ascii="Arial" w:hAnsi="Arial" w:cs="Arial"/>
          <w:sz w:val="20"/>
          <w:szCs w:val="20"/>
        </w:rPr>
        <w:t>Jabed</w:t>
      </w:r>
      <w:proofErr w:type="spellEnd"/>
      <w:r w:rsidR="009E1A5D" w:rsidRPr="00552D6C">
        <w:rPr>
          <w:rFonts w:ascii="Arial" w:hAnsi="Arial" w:cs="Arial"/>
          <w:sz w:val="20"/>
          <w:szCs w:val="20"/>
        </w:rPr>
        <w:t xml:space="preserve"> and Murad, 2024)</w:t>
      </w:r>
      <w:r w:rsidR="00045AE4" w:rsidRPr="00552D6C">
        <w:rPr>
          <w:rFonts w:ascii="Arial" w:hAnsi="Arial" w:cs="Arial"/>
          <w:sz w:val="20"/>
          <w:szCs w:val="20"/>
        </w:rPr>
        <w:t xml:space="preserve">. A CNN-SVM hybrid </w:t>
      </w:r>
      <w:r w:rsidR="00EA3153" w:rsidRPr="00552D6C">
        <w:rPr>
          <w:rFonts w:ascii="Arial" w:hAnsi="Arial" w:cs="Arial"/>
          <w:sz w:val="20"/>
          <w:szCs w:val="20"/>
        </w:rPr>
        <w:t xml:space="preserve">model </w:t>
      </w:r>
      <w:r w:rsidR="00045AE4" w:rsidRPr="00552D6C">
        <w:rPr>
          <w:rFonts w:ascii="Arial" w:hAnsi="Arial" w:cs="Arial"/>
          <w:sz w:val="20"/>
          <w:szCs w:val="20"/>
        </w:rPr>
        <w:t xml:space="preserve">for tomato grade classification and </w:t>
      </w:r>
      <w:r w:rsidR="00045AE4" w:rsidRPr="00552D6C">
        <w:rPr>
          <w:rFonts w:ascii="Arial" w:hAnsi="Arial" w:cs="Arial"/>
          <w:sz w:val="20"/>
          <w:szCs w:val="20"/>
        </w:rPr>
        <w:lastRenderedPageBreak/>
        <w:t xml:space="preserve">yield estimation achieved 97.54% accuracy, substantially exceeding either component model applied independently </w:t>
      </w:r>
      <w:r w:rsidR="00430A5C" w:rsidRPr="00552D6C">
        <w:rPr>
          <w:rFonts w:ascii="Arial" w:hAnsi="Arial" w:cs="Arial"/>
          <w:sz w:val="20"/>
          <w:szCs w:val="20"/>
        </w:rPr>
        <w:t>(Lionel et al., 2025)</w:t>
      </w:r>
      <w:r w:rsidR="00045AE4" w:rsidRPr="00552D6C">
        <w:rPr>
          <w:rFonts w:ascii="Arial" w:hAnsi="Arial" w:cs="Arial"/>
          <w:sz w:val="20"/>
          <w:szCs w:val="20"/>
        </w:rPr>
        <w:t>.</w:t>
      </w:r>
    </w:p>
    <w:p w14:paraId="7B713595"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primary operational limitation of SVR is computational</w:t>
      </w:r>
      <w:r w:rsidR="00F4070F" w:rsidRPr="00552D6C">
        <w:rPr>
          <w:rFonts w:ascii="Arial" w:hAnsi="Arial" w:cs="Arial"/>
          <w:sz w:val="20"/>
          <w:szCs w:val="20"/>
        </w:rPr>
        <w:t>,</w:t>
      </w:r>
      <w:r w:rsidRPr="00552D6C">
        <w:rPr>
          <w:rFonts w:ascii="Arial" w:hAnsi="Arial" w:cs="Arial"/>
          <w:sz w:val="20"/>
          <w:szCs w:val="20"/>
        </w:rPr>
        <w:t xml:space="preserve"> training SVMs scales as O(n²) or O(n³) in the number of training samples, making them impractical for very large agricultural datasets generated by continental-scale satellite monitoring programs. Hyperparameter tuning</w:t>
      </w:r>
      <w:r w:rsidR="00A47638" w:rsidRPr="00552D6C">
        <w:rPr>
          <w:rFonts w:ascii="Arial" w:hAnsi="Arial" w:cs="Arial"/>
          <w:sz w:val="20"/>
          <w:szCs w:val="20"/>
        </w:rPr>
        <w:t xml:space="preserve">, </w:t>
      </w:r>
      <w:r w:rsidRPr="00552D6C">
        <w:rPr>
          <w:rFonts w:ascii="Arial" w:hAnsi="Arial" w:cs="Arial"/>
          <w:sz w:val="20"/>
          <w:szCs w:val="20"/>
        </w:rPr>
        <w:t>particularly the choice of kernel, regularization parameter C</w:t>
      </w:r>
      <w:r w:rsidR="001E167E" w:rsidRPr="00552D6C">
        <w:rPr>
          <w:rFonts w:ascii="Arial" w:hAnsi="Arial" w:cs="Arial"/>
          <w:sz w:val="20"/>
          <w:szCs w:val="20"/>
        </w:rPr>
        <w:t xml:space="preserve"> </w:t>
      </w:r>
      <w:r w:rsidRPr="00552D6C">
        <w:rPr>
          <w:rFonts w:ascii="Arial" w:hAnsi="Arial" w:cs="Arial"/>
          <w:sz w:val="20"/>
          <w:szCs w:val="20"/>
        </w:rPr>
        <w:t>and epsilon-tube width</w:t>
      </w:r>
      <w:r w:rsidR="00146D80" w:rsidRPr="00552D6C">
        <w:rPr>
          <w:rFonts w:ascii="Arial" w:hAnsi="Arial" w:cs="Arial"/>
          <w:sz w:val="20"/>
          <w:szCs w:val="20"/>
        </w:rPr>
        <w:t xml:space="preserve"> </w:t>
      </w:r>
      <w:r w:rsidRPr="00552D6C">
        <w:rPr>
          <w:rFonts w:ascii="Arial" w:hAnsi="Arial" w:cs="Arial"/>
          <w:sz w:val="20"/>
          <w:szCs w:val="20"/>
        </w:rPr>
        <w:t>requires cross-validation, adding further computational overhead. These constraints have led to the progressive displacement of SVR by ensemble tree methods and deep learning in large-scale applications, though SVR remains valuable in data-limited settings where its geometric regularization provides strong generalization properties.</w:t>
      </w:r>
    </w:p>
    <w:p w14:paraId="412193D5" w14:textId="77777777" w:rsidR="00FE3C92" w:rsidRPr="00552D6C" w:rsidRDefault="00BF2AB0" w:rsidP="00552D6C">
      <w:pPr>
        <w:jc w:val="both"/>
        <w:rPr>
          <w:rFonts w:ascii="Arial" w:hAnsi="Arial" w:cs="Arial"/>
          <w:b/>
          <w:sz w:val="20"/>
          <w:szCs w:val="20"/>
        </w:rPr>
      </w:pPr>
      <w:bookmarkStart w:id="12" w:name="extreme-gradient-boosting"/>
      <w:bookmarkEnd w:id="11"/>
      <w:r w:rsidRPr="00552D6C">
        <w:rPr>
          <w:rFonts w:ascii="Arial" w:hAnsi="Arial" w:cs="Arial"/>
          <w:b/>
          <w:sz w:val="20"/>
          <w:szCs w:val="20"/>
        </w:rPr>
        <w:t>3</w:t>
      </w:r>
      <w:r w:rsidR="00045AE4" w:rsidRPr="00552D6C">
        <w:rPr>
          <w:rFonts w:ascii="Arial" w:hAnsi="Arial" w:cs="Arial"/>
          <w:b/>
          <w:sz w:val="20"/>
          <w:szCs w:val="20"/>
        </w:rPr>
        <w:t>.3 Extreme Gradient Boosting</w:t>
      </w:r>
    </w:p>
    <w:p w14:paraId="40313236" w14:textId="7350470D" w:rsidR="00FE3C92" w:rsidRPr="00552D6C" w:rsidRDefault="00045AE4" w:rsidP="00552D6C">
      <w:pPr>
        <w:jc w:val="both"/>
        <w:rPr>
          <w:rFonts w:ascii="Arial" w:hAnsi="Arial" w:cs="Arial"/>
          <w:sz w:val="20"/>
          <w:szCs w:val="20"/>
        </w:rPr>
      </w:pPr>
      <w:r w:rsidRPr="00552D6C">
        <w:rPr>
          <w:rFonts w:ascii="Arial" w:hAnsi="Arial" w:cs="Arial"/>
          <w:sz w:val="20"/>
          <w:szCs w:val="20"/>
        </w:rPr>
        <w:t>Extreme Gradient Boosting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is a gradient boosted tree ensemble that iteratively constructs weak learners (shallow decision trees) by optimizing a regularized objective function combining a loss term with L1 and L2 regularization penalties on tree complexity. The regularization framework directly addresses overfitting, while the gradient boosting mechanism ensures that successive trees correct the residual errors of their predecessors </w:t>
      </w:r>
      <w:r w:rsidR="00A939D7" w:rsidRPr="00552D6C">
        <w:rPr>
          <w:rFonts w:ascii="Arial" w:hAnsi="Arial" w:cs="Arial"/>
          <w:sz w:val="20"/>
          <w:szCs w:val="20"/>
        </w:rPr>
        <w:t>(Chen et al., 2016)</w:t>
      </w:r>
      <w:r w:rsidRPr="00552D6C">
        <w:rPr>
          <w:rFonts w:ascii="Arial" w:hAnsi="Arial" w:cs="Arial"/>
          <w:sz w:val="20"/>
          <w:szCs w:val="20"/>
        </w:rPr>
        <w:t xml:space="preserve">. These properties, combined with efficient parallelization and sparse data handling, have made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one of the dominant algorithms in competitive </w:t>
      </w:r>
      <w:r w:rsidR="00DB25F2" w:rsidRPr="00552D6C">
        <w:rPr>
          <w:rFonts w:ascii="Arial" w:hAnsi="Arial" w:cs="Arial"/>
          <w:sz w:val="20"/>
          <w:szCs w:val="20"/>
        </w:rPr>
        <w:t>ML</w:t>
      </w:r>
      <w:r w:rsidRPr="00552D6C">
        <w:rPr>
          <w:rFonts w:ascii="Arial" w:hAnsi="Arial" w:cs="Arial"/>
          <w:sz w:val="20"/>
          <w:szCs w:val="20"/>
        </w:rPr>
        <w:t xml:space="preserve"> for structured data.</w:t>
      </w:r>
      <w:r w:rsidR="00987D7C" w:rsidRPr="00552D6C">
        <w:rPr>
          <w:rFonts w:ascii="Arial" w:hAnsi="Arial" w:cs="Arial"/>
          <w:sz w:val="20"/>
          <w:szCs w:val="20"/>
        </w:rPr>
        <w:t xml:space="preserve"> </w:t>
      </w:r>
      <w:r w:rsidRPr="00552D6C">
        <w:rPr>
          <w:rFonts w:ascii="Arial" w:hAnsi="Arial" w:cs="Arial"/>
          <w:sz w:val="20"/>
          <w:szCs w:val="20"/>
        </w:rPr>
        <w:t xml:space="preserve">In crop yield prediction,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has demonstrated particularly strong performance when input features i</w:t>
      </w:r>
      <w:r w:rsidR="00BC36D5" w:rsidRPr="00552D6C">
        <w:rPr>
          <w:rFonts w:ascii="Arial" w:hAnsi="Arial" w:cs="Arial"/>
          <w:sz w:val="20"/>
          <w:szCs w:val="20"/>
        </w:rPr>
        <w:t xml:space="preserve">nclude heterogeneous data </w:t>
      </w:r>
      <w:r w:rsidR="00937FC7">
        <w:rPr>
          <w:rFonts w:ascii="Arial" w:hAnsi="Arial" w:cs="Arial"/>
          <w:sz w:val="20"/>
          <w:szCs w:val="20"/>
        </w:rPr>
        <w:t>type</w:t>
      </w:r>
      <w:r w:rsidR="00DF6DEF" w:rsidRPr="00552D6C">
        <w:rPr>
          <w:rFonts w:ascii="Arial" w:hAnsi="Arial" w:cs="Arial"/>
          <w:sz w:val="20"/>
          <w:szCs w:val="20"/>
        </w:rPr>
        <w:t>s</w:t>
      </w:r>
      <w:r w:rsidR="00937FC7">
        <w:rPr>
          <w:rFonts w:ascii="Arial" w:hAnsi="Arial" w:cs="Arial"/>
          <w:sz w:val="20"/>
          <w:szCs w:val="20"/>
        </w:rPr>
        <w:t>, such as</w:t>
      </w:r>
      <w:r w:rsidR="00BC36D5" w:rsidRPr="00552D6C">
        <w:rPr>
          <w:rFonts w:ascii="Arial" w:hAnsi="Arial" w:cs="Arial"/>
          <w:sz w:val="20"/>
          <w:szCs w:val="20"/>
        </w:rPr>
        <w:t xml:space="preserve"> </w:t>
      </w:r>
      <w:r w:rsidRPr="00552D6C">
        <w:rPr>
          <w:rFonts w:ascii="Arial" w:hAnsi="Arial" w:cs="Arial"/>
          <w:sz w:val="20"/>
          <w:szCs w:val="20"/>
        </w:rPr>
        <w:t>combinations of soil properties, climate va</w:t>
      </w:r>
      <w:r w:rsidR="00DF6DEF" w:rsidRPr="00552D6C">
        <w:rPr>
          <w:rFonts w:ascii="Arial" w:hAnsi="Arial" w:cs="Arial"/>
          <w:sz w:val="20"/>
          <w:szCs w:val="20"/>
        </w:rPr>
        <w:t>riables</w:t>
      </w:r>
      <w:r w:rsidR="002353DE" w:rsidRPr="00552D6C">
        <w:rPr>
          <w:rFonts w:ascii="Arial" w:hAnsi="Arial" w:cs="Arial"/>
          <w:sz w:val="20"/>
          <w:szCs w:val="20"/>
        </w:rPr>
        <w:t xml:space="preserve"> and vegetation indices </w:t>
      </w:r>
      <w:r w:rsidRPr="00552D6C">
        <w:rPr>
          <w:rFonts w:ascii="Arial" w:hAnsi="Arial" w:cs="Arial"/>
          <w:sz w:val="20"/>
          <w:szCs w:val="20"/>
        </w:rPr>
        <w:t xml:space="preserve">where its robustness to feature scaling and its treatment of missing values as a learnable parameter provide practical advantages over SVR and classical neural networks </w:t>
      </w:r>
      <w:r w:rsidR="00A939D7" w:rsidRPr="00552D6C">
        <w:rPr>
          <w:rFonts w:ascii="Arial" w:hAnsi="Arial" w:cs="Arial"/>
          <w:sz w:val="20"/>
          <w:szCs w:val="20"/>
        </w:rPr>
        <w:t>(Shawon et al., 2025)</w:t>
      </w:r>
      <w:r w:rsidRPr="00552D6C">
        <w:rPr>
          <w:rFonts w:ascii="Arial" w:hAnsi="Arial" w:cs="Arial"/>
          <w:sz w:val="20"/>
          <w:szCs w:val="20"/>
        </w:rPr>
        <w:t xml:space="preserve">. In a multi-algorithm comparison study examining yield prediction for rice at different growth stages (45, 60 and 90 days after transplanting),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was the best-performing model for summer rice across </w:t>
      </w:r>
      <w:r w:rsidR="009C6317" w:rsidRPr="00552D6C">
        <w:rPr>
          <w:rFonts w:ascii="Arial" w:hAnsi="Arial" w:cs="Arial"/>
          <w:sz w:val="20"/>
          <w:szCs w:val="20"/>
        </w:rPr>
        <w:t>different</w:t>
      </w:r>
      <w:r w:rsidRPr="00552D6C">
        <w:rPr>
          <w:rFonts w:ascii="Arial" w:hAnsi="Arial" w:cs="Arial"/>
          <w:sz w:val="20"/>
          <w:szCs w:val="20"/>
        </w:rPr>
        <w:t xml:space="preserve"> stages </w:t>
      </w:r>
      <w:r w:rsidR="00A939D7" w:rsidRPr="00552D6C">
        <w:rPr>
          <w:rFonts w:ascii="Arial" w:hAnsi="Arial" w:cs="Arial"/>
          <w:sz w:val="20"/>
          <w:szCs w:val="20"/>
        </w:rPr>
        <w:t>(Sah et al., 2024)</w:t>
      </w:r>
      <w:r w:rsidRPr="00552D6C">
        <w:rPr>
          <w:rFonts w:ascii="Arial" w:hAnsi="Arial" w:cs="Arial"/>
          <w:sz w:val="20"/>
          <w:szCs w:val="20"/>
        </w:rPr>
        <w:t xml:space="preserve">. The model also showed competitive performance against gradient boosted alternatives including </w:t>
      </w:r>
      <w:proofErr w:type="spellStart"/>
      <w:r w:rsidRPr="00552D6C">
        <w:rPr>
          <w:rFonts w:ascii="Arial" w:hAnsi="Arial" w:cs="Arial"/>
          <w:sz w:val="20"/>
          <w:szCs w:val="20"/>
        </w:rPr>
        <w:t>LightGBM</w:t>
      </w:r>
      <w:proofErr w:type="spellEnd"/>
      <w:r w:rsidRPr="00552D6C">
        <w:rPr>
          <w:rFonts w:ascii="Arial" w:hAnsi="Arial" w:cs="Arial"/>
          <w:sz w:val="20"/>
          <w:szCs w:val="20"/>
        </w:rPr>
        <w:t xml:space="preserve"> and </w:t>
      </w:r>
      <w:proofErr w:type="spellStart"/>
      <w:r w:rsidRPr="00552D6C">
        <w:rPr>
          <w:rFonts w:ascii="Arial" w:hAnsi="Arial" w:cs="Arial"/>
          <w:sz w:val="20"/>
          <w:szCs w:val="20"/>
        </w:rPr>
        <w:t>CatBoost</w:t>
      </w:r>
      <w:proofErr w:type="spellEnd"/>
      <w:r w:rsidRPr="00552D6C">
        <w:rPr>
          <w:rFonts w:ascii="Arial" w:hAnsi="Arial" w:cs="Arial"/>
          <w:sz w:val="20"/>
          <w:szCs w:val="20"/>
        </w:rPr>
        <w:t xml:space="preserve">, with a benchmarking study finding that while all three gradient boosting variants substantially outperformed single classifiers (SVM, standard neural networks), </w:t>
      </w:r>
      <w:proofErr w:type="spellStart"/>
      <w:r w:rsidRPr="00552D6C">
        <w:rPr>
          <w:rFonts w:ascii="Arial" w:hAnsi="Arial" w:cs="Arial"/>
          <w:sz w:val="20"/>
          <w:szCs w:val="20"/>
        </w:rPr>
        <w:t>CatBoost</w:t>
      </w:r>
      <w:proofErr w:type="spellEnd"/>
      <w:r w:rsidRPr="00552D6C">
        <w:rPr>
          <w:rFonts w:ascii="Arial" w:hAnsi="Arial" w:cs="Arial"/>
          <w:sz w:val="20"/>
          <w:szCs w:val="20"/>
        </w:rPr>
        <w:t xml:space="preserve"> achieved marginally superior performance on temporal agricultural datasets, attributed to its superior handling of categorical features </w:t>
      </w:r>
      <w:r w:rsidR="003D0110" w:rsidRPr="00552D6C">
        <w:rPr>
          <w:rFonts w:ascii="Arial" w:hAnsi="Arial" w:cs="Arial"/>
          <w:sz w:val="20"/>
          <w:szCs w:val="20"/>
        </w:rPr>
        <w:t xml:space="preserve">(Mahesh and </w:t>
      </w:r>
      <w:proofErr w:type="spellStart"/>
      <w:r w:rsidR="003D0110" w:rsidRPr="00552D6C">
        <w:rPr>
          <w:rFonts w:ascii="Arial" w:hAnsi="Arial" w:cs="Arial"/>
          <w:sz w:val="20"/>
          <w:szCs w:val="20"/>
        </w:rPr>
        <w:t>Soundrapandiyan</w:t>
      </w:r>
      <w:proofErr w:type="spellEnd"/>
      <w:r w:rsidR="003D0110" w:rsidRPr="00552D6C">
        <w:rPr>
          <w:rFonts w:ascii="Arial" w:hAnsi="Arial" w:cs="Arial"/>
          <w:sz w:val="20"/>
          <w:szCs w:val="20"/>
        </w:rPr>
        <w:t>, 2024).</w:t>
      </w:r>
      <w:r w:rsidR="00987D7C" w:rsidRPr="00552D6C">
        <w:rPr>
          <w:rFonts w:ascii="Arial" w:hAnsi="Arial" w:cs="Arial"/>
          <w:sz w:val="20"/>
          <w:szCs w:val="20"/>
        </w:rPr>
        <w:t xml:space="preserve"> </w:t>
      </w:r>
      <w:r w:rsidRPr="00552D6C">
        <w:rPr>
          <w:rFonts w:ascii="Arial" w:hAnsi="Arial" w:cs="Arial"/>
          <w:sz w:val="20"/>
          <w:szCs w:val="20"/>
        </w:rPr>
        <w:t xml:space="preserve">The </w:t>
      </w:r>
      <w:r w:rsidR="00334998" w:rsidRPr="00552D6C">
        <w:rPr>
          <w:rFonts w:ascii="Arial" w:hAnsi="Arial" w:cs="Arial"/>
          <w:sz w:val="20"/>
          <w:szCs w:val="20"/>
        </w:rPr>
        <w:t>Explainable AI (</w:t>
      </w:r>
      <w:r w:rsidRPr="00552D6C">
        <w:rPr>
          <w:rFonts w:ascii="Arial" w:hAnsi="Arial" w:cs="Arial"/>
          <w:sz w:val="20"/>
          <w:szCs w:val="20"/>
        </w:rPr>
        <w:t>XAI</w:t>
      </w:r>
      <w:r w:rsidR="00334998" w:rsidRPr="00552D6C">
        <w:rPr>
          <w:rFonts w:ascii="Arial" w:hAnsi="Arial" w:cs="Arial"/>
          <w:sz w:val="20"/>
          <w:szCs w:val="20"/>
        </w:rPr>
        <w:t>)</w:t>
      </w:r>
      <w:r w:rsidR="00F27756" w:rsidRPr="00552D6C">
        <w:rPr>
          <w:rFonts w:ascii="Arial" w:hAnsi="Arial" w:cs="Arial"/>
          <w:sz w:val="20"/>
          <w:szCs w:val="20"/>
        </w:rPr>
        <w:t xml:space="preserve"> </w:t>
      </w:r>
      <w:r w:rsidRPr="00552D6C">
        <w:rPr>
          <w:rFonts w:ascii="Arial" w:hAnsi="Arial" w:cs="Arial"/>
          <w:sz w:val="20"/>
          <w:szCs w:val="20"/>
        </w:rPr>
        <w:t>compat</w:t>
      </w:r>
      <w:r w:rsidR="00A1364F" w:rsidRPr="00552D6C">
        <w:rPr>
          <w:rFonts w:ascii="Arial" w:hAnsi="Arial" w:cs="Arial"/>
          <w:sz w:val="20"/>
          <w:szCs w:val="20"/>
        </w:rPr>
        <w:t xml:space="preserve">ible nature of </w:t>
      </w:r>
      <w:proofErr w:type="spellStart"/>
      <w:r w:rsidR="00A1364F" w:rsidRPr="00552D6C">
        <w:rPr>
          <w:rFonts w:ascii="Arial" w:hAnsi="Arial" w:cs="Arial"/>
          <w:sz w:val="20"/>
          <w:szCs w:val="20"/>
        </w:rPr>
        <w:t>XGBoost</w:t>
      </w:r>
      <w:proofErr w:type="spellEnd"/>
      <w:r w:rsidR="00A1364F" w:rsidRPr="00552D6C">
        <w:rPr>
          <w:rFonts w:ascii="Arial" w:hAnsi="Arial" w:cs="Arial"/>
          <w:sz w:val="20"/>
          <w:szCs w:val="20"/>
        </w:rPr>
        <w:t xml:space="preserve"> </w:t>
      </w:r>
      <w:r w:rsidRPr="00552D6C">
        <w:rPr>
          <w:rFonts w:ascii="Arial" w:hAnsi="Arial" w:cs="Arial"/>
          <w:sz w:val="20"/>
          <w:szCs w:val="20"/>
        </w:rPr>
        <w:t xml:space="preserve">via </w:t>
      </w:r>
      <w:proofErr w:type="spellStart"/>
      <w:r w:rsidR="004D416D" w:rsidRPr="00552D6C">
        <w:rPr>
          <w:rFonts w:ascii="Arial" w:hAnsi="Arial" w:cs="Arial"/>
          <w:sz w:val="20"/>
          <w:szCs w:val="20"/>
        </w:rPr>
        <w:t>SHapley</w:t>
      </w:r>
      <w:proofErr w:type="spellEnd"/>
      <w:r w:rsidR="004D416D" w:rsidRPr="00552D6C">
        <w:rPr>
          <w:rFonts w:ascii="Arial" w:hAnsi="Arial" w:cs="Arial"/>
          <w:sz w:val="20"/>
          <w:szCs w:val="20"/>
        </w:rPr>
        <w:t xml:space="preserve"> Additive Explanations </w:t>
      </w:r>
      <w:r w:rsidRPr="00552D6C">
        <w:rPr>
          <w:rFonts w:ascii="Arial" w:hAnsi="Arial" w:cs="Arial"/>
          <w:sz w:val="20"/>
          <w:szCs w:val="20"/>
        </w:rPr>
        <w:t>(</w:t>
      </w:r>
      <w:r w:rsidR="004D416D" w:rsidRPr="00552D6C">
        <w:rPr>
          <w:rFonts w:ascii="Arial" w:hAnsi="Arial" w:cs="Arial"/>
          <w:sz w:val="20"/>
          <w:szCs w:val="20"/>
        </w:rPr>
        <w:t>SHAP</w:t>
      </w:r>
      <w:r w:rsidR="00A05F33" w:rsidRPr="00552D6C">
        <w:rPr>
          <w:rFonts w:ascii="Arial" w:hAnsi="Arial" w:cs="Arial"/>
          <w:sz w:val="20"/>
          <w:szCs w:val="20"/>
        </w:rPr>
        <w:t xml:space="preserve">) value decomposition </w:t>
      </w:r>
      <w:r w:rsidRPr="00552D6C">
        <w:rPr>
          <w:rFonts w:ascii="Arial" w:hAnsi="Arial" w:cs="Arial"/>
          <w:sz w:val="20"/>
          <w:szCs w:val="20"/>
        </w:rPr>
        <w:t xml:space="preserve">is a significant practical advantage. </w:t>
      </w:r>
      <w:r w:rsidR="0081173A" w:rsidRPr="00552D6C">
        <w:rPr>
          <w:rFonts w:ascii="Arial" w:hAnsi="Arial" w:cs="Arial"/>
          <w:sz w:val="20"/>
          <w:szCs w:val="20"/>
        </w:rPr>
        <w:t xml:space="preserve">The </w:t>
      </w:r>
      <w:r w:rsidRPr="00552D6C">
        <w:rPr>
          <w:rFonts w:ascii="Arial" w:hAnsi="Arial" w:cs="Arial"/>
          <w:sz w:val="20"/>
          <w:szCs w:val="20"/>
        </w:rPr>
        <w:t xml:space="preserve">SHAP analysis of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models for crop yield prediction has enabled the quantification of individual feature contributions, revealing, for example, rainfall and temperature jointly dominate yield variance in </w:t>
      </w:r>
      <w:r w:rsidR="00B6640D" w:rsidRPr="00552D6C">
        <w:rPr>
          <w:rFonts w:ascii="Arial" w:hAnsi="Arial" w:cs="Arial"/>
          <w:sz w:val="20"/>
          <w:szCs w:val="20"/>
        </w:rPr>
        <w:t>rain fed</w:t>
      </w:r>
      <w:r w:rsidRPr="00552D6C">
        <w:rPr>
          <w:rFonts w:ascii="Arial" w:hAnsi="Arial" w:cs="Arial"/>
          <w:sz w:val="20"/>
          <w:szCs w:val="20"/>
        </w:rPr>
        <w:t xml:space="preserve"> systems, while soil nutrient variables contribute more substantially in irrigated, nutrient-limited </w:t>
      </w:r>
      <w:r w:rsidR="00B6640D" w:rsidRPr="00552D6C">
        <w:rPr>
          <w:rFonts w:ascii="Arial" w:hAnsi="Arial" w:cs="Arial"/>
          <w:sz w:val="20"/>
          <w:szCs w:val="20"/>
        </w:rPr>
        <w:t>conditions</w:t>
      </w:r>
      <w:r w:rsidRPr="00552D6C">
        <w:rPr>
          <w:rFonts w:ascii="Arial" w:hAnsi="Arial" w:cs="Arial"/>
          <w:sz w:val="20"/>
          <w:szCs w:val="20"/>
        </w:rPr>
        <w:t xml:space="preserve"> </w:t>
      </w:r>
      <w:r w:rsidR="00DD5637" w:rsidRPr="00552D6C">
        <w:rPr>
          <w:rFonts w:ascii="Arial" w:hAnsi="Arial" w:cs="Arial"/>
          <w:sz w:val="20"/>
          <w:szCs w:val="20"/>
        </w:rPr>
        <w:t>(Mohan et al., 2025)</w:t>
      </w:r>
      <w:r w:rsidRPr="00552D6C">
        <w:rPr>
          <w:rFonts w:ascii="Arial" w:hAnsi="Arial" w:cs="Arial"/>
          <w:sz w:val="20"/>
          <w:szCs w:val="20"/>
        </w:rPr>
        <w:t>.</w:t>
      </w:r>
    </w:p>
    <w:p w14:paraId="3A6027AC" w14:textId="77777777" w:rsidR="00FE3C92" w:rsidRPr="00552D6C" w:rsidRDefault="002223B9" w:rsidP="00552D6C">
      <w:pPr>
        <w:jc w:val="both"/>
        <w:rPr>
          <w:rFonts w:ascii="Arial" w:hAnsi="Arial" w:cs="Arial"/>
          <w:b/>
          <w:sz w:val="20"/>
          <w:szCs w:val="20"/>
        </w:rPr>
      </w:pPr>
      <w:bookmarkStart w:id="13" w:name="artificial-neural-networks"/>
      <w:bookmarkEnd w:id="12"/>
      <w:r w:rsidRPr="00552D6C">
        <w:rPr>
          <w:rFonts w:ascii="Arial" w:hAnsi="Arial" w:cs="Arial"/>
          <w:b/>
          <w:sz w:val="20"/>
          <w:szCs w:val="20"/>
        </w:rPr>
        <w:t>3</w:t>
      </w:r>
      <w:r w:rsidR="00045AE4" w:rsidRPr="00552D6C">
        <w:rPr>
          <w:rFonts w:ascii="Arial" w:hAnsi="Arial" w:cs="Arial"/>
          <w:b/>
          <w:sz w:val="20"/>
          <w:szCs w:val="20"/>
        </w:rPr>
        <w:t>.4 Artificial Neural Networks</w:t>
      </w:r>
      <w:r w:rsidR="004A5AE9" w:rsidRPr="00552D6C">
        <w:rPr>
          <w:rFonts w:ascii="Arial" w:hAnsi="Arial" w:cs="Arial"/>
          <w:b/>
          <w:sz w:val="20"/>
          <w:szCs w:val="20"/>
        </w:rPr>
        <w:t xml:space="preserve"> (ANN)</w:t>
      </w:r>
    </w:p>
    <w:p w14:paraId="15DEB419" w14:textId="77777777" w:rsidR="00FE3C92" w:rsidRPr="00552D6C" w:rsidRDefault="004A5AE9"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ANN, including multi-layer </w:t>
      </w:r>
      <w:proofErr w:type="spellStart"/>
      <w:r w:rsidR="00045AE4" w:rsidRPr="00552D6C">
        <w:rPr>
          <w:rFonts w:ascii="Arial" w:hAnsi="Arial" w:cs="Arial"/>
          <w:sz w:val="20"/>
          <w:szCs w:val="20"/>
        </w:rPr>
        <w:t>perceptrons</w:t>
      </w:r>
      <w:proofErr w:type="spellEnd"/>
      <w:r w:rsidR="00045AE4" w:rsidRPr="00552D6C">
        <w:rPr>
          <w:rFonts w:ascii="Arial" w:hAnsi="Arial" w:cs="Arial"/>
          <w:sz w:val="20"/>
          <w:szCs w:val="20"/>
        </w:rPr>
        <w:t xml:space="preserve"> (MLP) represent the classical precursor to modern deep learning. Structured as interconnected layers of neurons with learnable weights adjusted via backpropagation, ANNs can approximate arbitrarily complex functions given sufficient hidden layer depth and width. In crop yield prediction, ANNs have been extensively applied to structured tabula</w:t>
      </w:r>
      <w:r w:rsidR="00FB1A06" w:rsidRPr="00552D6C">
        <w:rPr>
          <w:rFonts w:ascii="Arial" w:hAnsi="Arial" w:cs="Arial"/>
          <w:sz w:val="20"/>
          <w:szCs w:val="20"/>
        </w:rPr>
        <w:t>r data combining climatic, soil</w:t>
      </w:r>
      <w:r w:rsidR="00045AE4" w:rsidRPr="00552D6C">
        <w:rPr>
          <w:rFonts w:ascii="Arial" w:hAnsi="Arial" w:cs="Arial"/>
          <w:sz w:val="20"/>
          <w:szCs w:val="20"/>
        </w:rPr>
        <w:t xml:space="preserve"> and management inputs, generally outperforming linear regression approaches by substantial margins </w:t>
      </w:r>
      <w:r w:rsidR="00DD5637" w:rsidRPr="00552D6C">
        <w:rPr>
          <w:rFonts w:ascii="Arial" w:hAnsi="Arial" w:cs="Arial"/>
          <w:sz w:val="20"/>
          <w:szCs w:val="20"/>
        </w:rPr>
        <w:t>(</w:t>
      </w:r>
      <w:proofErr w:type="spellStart"/>
      <w:r w:rsidR="00DD5637" w:rsidRPr="00552D6C">
        <w:rPr>
          <w:rFonts w:ascii="Arial" w:hAnsi="Arial" w:cs="Arial"/>
          <w:sz w:val="20"/>
          <w:szCs w:val="20"/>
        </w:rPr>
        <w:t>Jabed</w:t>
      </w:r>
      <w:proofErr w:type="spellEnd"/>
      <w:r w:rsidR="00DD5637" w:rsidRPr="00552D6C">
        <w:rPr>
          <w:rFonts w:ascii="Arial" w:hAnsi="Arial" w:cs="Arial"/>
          <w:sz w:val="20"/>
          <w:szCs w:val="20"/>
        </w:rPr>
        <w:t xml:space="preserve"> and Murad, 2024)</w:t>
      </w:r>
      <w:r w:rsidR="00045AE4" w:rsidRPr="00552D6C">
        <w:rPr>
          <w:rFonts w:ascii="Arial" w:hAnsi="Arial" w:cs="Arial"/>
          <w:sz w:val="20"/>
          <w:szCs w:val="20"/>
        </w:rPr>
        <w:t>.</w:t>
      </w:r>
      <w:r w:rsidR="00987D7C" w:rsidRPr="00552D6C">
        <w:rPr>
          <w:rFonts w:ascii="Arial" w:hAnsi="Arial" w:cs="Arial"/>
          <w:sz w:val="20"/>
          <w:szCs w:val="20"/>
        </w:rPr>
        <w:t xml:space="preserve"> </w:t>
      </w:r>
      <w:r w:rsidR="00045AE4" w:rsidRPr="00552D6C">
        <w:rPr>
          <w:rFonts w:ascii="Arial" w:hAnsi="Arial" w:cs="Arial"/>
          <w:sz w:val="20"/>
          <w:szCs w:val="20"/>
        </w:rPr>
        <w:t xml:space="preserve">A comparative analysis for rice yield prediction across three districts of Chhattisgarh (India) using 21 years of historical data found that ANN outperformed </w:t>
      </w:r>
      <w:r w:rsidR="00D65F11" w:rsidRPr="00552D6C">
        <w:rPr>
          <w:rFonts w:ascii="Arial" w:hAnsi="Arial" w:cs="Arial"/>
          <w:sz w:val="20"/>
          <w:szCs w:val="20"/>
        </w:rPr>
        <w:t xml:space="preserve">Least Absolute Shrinkage and Selection Operator (LASSO) </w:t>
      </w:r>
      <w:r w:rsidR="00474194" w:rsidRPr="00552D6C">
        <w:rPr>
          <w:rFonts w:ascii="Arial" w:hAnsi="Arial" w:cs="Arial"/>
          <w:sz w:val="20"/>
          <w:szCs w:val="20"/>
        </w:rPr>
        <w:t>regression, elastic net</w:t>
      </w:r>
      <w:r w:rsidR="00045AE4" w:rsidRPr="00552D6C">
        <w:rPr>
          <w:rFonts w:ascii="Arial" w:hAnsi="Arial" w:cs="Arial"/>
          <w:sz w:val="20"/>
          <w:szCs w:val="20"/>
        </w:rPr>
        <w:t xml:space="preserve"> and ridge regression for two of three districts, with the relative performance advantage of ANN increasing with the nonlinearity of the yield-environment relationship in each geographic context </w:t>
      </w:r>
      <w:r w:rsidR="00DD5637" w:rsidRPr="00552D6C">
        <w:rPr>
          <w:rFonts w:ascii="Arial" w:hAnsi="Arial" w:cs="Arial"/>
          <w:sz w:val="20"/>
          <w:szCs w:val="20"/>
        </w:rPr>
        <w:t>(</w:t>
      </w:r>
      <w:proofErr w:type="spellStart"/>
      <w:r w:rsidR="00DD5637" w:rsidRPr="00552D6C">
        <w:rPr>
          <w:rFonts w:ascii="Arial" w:hAnsi="Arial" w:cs="Arial"/>
          <w:sz w:val="20"/>
          <w:szCs w:val="20"/>
        </w:rPr>
        <w:t>Satpathi</w:t>
      </w:r>
      <w:proofErr w:type="spellEnd"/>
      <w:r w:rsidR="00DD5637" w:rsidRPr="00552D6C">
        <w:rPr>
          <w:rFonts w:ascii="Arial" w:hAnsi="Arial" w:cs="Arial"/>
          <w:sz w:val="20"/>
          <w:szCs w:val="20"/>
        </w:rPr>
        <w:t xml:space="preserve"> et al., 2023)</w:t>
      </w:r>
      <w:r w:rsidR="00045AE4" w:rsidRPr="00552D6C">
        <w:rPr>
          <w:rFonts w:ascii="Arial" w:hAnsi="Arial" w:cs="Arial"/>
          <w:sz w:val="20"/>
          <w:szCs w:val="20"/>
        </w:rPr>
        <w:t>. However, ANN also exhibits well-known vulnerabilities including sensitivity to hyperparameter choices, susceptibility to overfitting on small agricultural datasets and lack of interpretability</w:t>
      </w:r>
      <w:r w:rsidR="001F4B96" w:rsidRPr="00552D6C">
        <w:rPr>
          <w:rFonts w:ascii="Arial" w:hAnsi="Arial" w:cs="Arial"/>
          <w:sz w:val="20"/>
          <w:szCs w:val="20"/>
        </w:rPr>
        <w:t>,</w:t>
      </w:r>
      <w:r w:rsidR="00045AE4" w:rsidRPr="00552D6C">
        <w:rPr>
          <w:rFonts w:ascii="Arial" w:hAnsi="Arial" w:cs="Arial"/>
          <w:sz w:val="20"/>
          <w:szCs w:val="20"/>
        </w:rPr>
        <w:t xml:space="preserve"> which has been a significant barrier to adoption by farmers and policymakers who require </w:t>
      </w:r>
      <w:r w:rsidR="00501B7D" w:rsidRPr="00552D6C">
        <w:rPr>
          <w:rFonts w:ascii="Arial" w:hAnsi="Arial" w:cs="Arial"/>
          <w:sz w:val="20"/>
          <w:szCs w:val="20"/>
        </w:rPr>
        <w:t>explainable</w:t>
      </w:r>
      <w:r w:rsidR="00045AE4" w:rsidRPr="00552D6C">
        <w:rPr>
          <w:rFonts w:ascii="Arial" w:hAnsi="Arial" w:cs="Arial"/>
          <w:sz w:val="20"/>
          <w:szCs w:val="20"/>
        </w:rPr>
        <w:t xml:space="preserve"> justifications for algorithmic recommendations.</w:t>
      </w:r>
    </w:p>
    <w:p w14:paraId="1BAFE8EB" w14:textId="77777777" w:rsidR="00FE3C92" w:rsidRPr="00552D6C" w:rsidRDefault="004F03D6" w:rsidP="00552D6C">
      <w:pPr>
        <w:jc w:val="both"/>
        <w:rPr>
          <w:rFonts w:ascii="Arial" w:hAnsi="Arial" w:cs="Arial"/>
          <w:b/>
          <w:sz w:val="20"/>
          <w:szCs w:val="20"/>
        </w:rPr>
      </w:pPr>
      <w:bookmarkStart w:id="14" w:name="Xe24158a4b9ce9bb95ecc43edb72e632831f7fdf"/>
      <w:bookmarkEnd w:id="13"/>
      <w:r w:rsidRPr="00552D6C">
        <w:rPr>
          <w:rFonts w:ascii="Arial" w:hAnsi="Arial" w:cs="Arial"/>
          <w:b/>
          <w:sz w:val="20"/>
          <w:szCs w:val="20"/>
        </w:rPr>
        <w:t>3</w:t>
      </w:r>
      <w:r w:rsidR="00045AE4" w:rsidRPr="00552D6C">
        <w:rPr>
          <w:rFonts w:ascii="Arial" w:hAnsi="Arial" w:cs="Arial"/>
          <w:b/>
          <w:sz w:val="20"/>
          <w:szCs w:val="20"/>
        </w:rPr>
        <w:t>.5 Comparative Performance of Classical ML Algorithms</w:t>
      </w:r>
    </w:p>
    <w:p w14:paraId="46873DF0" w14:textId="69C2BE86" w:rsidR="00FE3C92" w:rsidRPr="00552D6C" w:rsidRDefault="00501B7D" w:rsidP="00552D6C">
      <w:pPr>
        <w:jc w:val="both"/>
        <w:rPr>
          <w:rFonts w:ascii="Arial" w:hAnsi="Arial" w:cs="Arial"/>
          <w:sz w:val="20"/>
          <w:szCs w:val="20"/>
        </w:rPr>
      </w:pPr>
      <w:r w:rsidRPr="00552D6C">
        <w:rPr>
          <w:rFonts w:ascii="Arial" w:hAnsi="Arial" w:cs="Arial"/>
          <w:sz w:val="20"/>
          <w:szCs w:val="20"/>
        </w:rPr>
        <w:lastRenderedPageBreak/>
        <w:t xml:space="preserve">Ensemble </w:t>
      </w:r>
      <w:r w:rsidR="00045AE4" w:rsidRPr="00552D6C">
        <w:rPr>
          <w:rFonts w:ascii="Arial" w:hAnsi="Arial" w:cs="Arial"/>
          <w:sz w:val="20"/>
          <w:szCs w:val="20"/>
        </w:rPr>
        <w:t xml:space="preserve">tree methods (RF and gradient boosting variants) generally outperform SVM and standard ANN on structured tabular agricultural data, while achieving competitive performance with DL models in data-limited </w:t>
      </w:r>
      <w:r w:rsidR="00856283" w:rsidRPr="00552D6C">
        <w:rPr>
          <w:rFonts w:ascii="Arial" w:hAnsi="Arial" w:cs="Arial"/>
          <w:sz w:val="20"/>
          <w:szCs w:val="20"/>
        </w:rPr>
        <w:t>conditions</w:t>
      </w:r>
      <w:r w:rsidR="00045AE4" w:rsidRPr="00552D6C">
        <w:rPr>
          <w:rFonts w:ascii="Arial" w:hAnsi="Arial" w:cs="Arial"/>
          <w:sz w:val="20"/>
          <w:szCs w:val="20"/>
        </w:rPr>
        <w:t xml:space="preserve">. The R² values reported for RF and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xml:space="preserve"> across major crops consistently fall in the </w:t>
      </w:r>
      <w:r w:rsidR="00D95C94" w:rsidRPr="00552D6C">
        <w:rPr>
          <w:rFonts w:ascii="Arial" w:hAnsi="Arial" w:cs="Arial"/>
          <w:sz w:val="20"/>
          <w:szCs w:val="20"/>
        </w:rPr>
        <w:t xml:space="preserve">range of </w:t>
      </w:r>
      <w:r w:rsidR="00045AE4" w:rsidRPr="00552D6C">
        <w:rPr>
          <w:rFonts w:ascii="Arial" w:hAnsi="Arial" w:cs="Arial"/>
          <w:sz w:val="20"/>
          <w:szCs w:val="20"/>
        </w:rPr>
        <w:t xml:space="preserve">0.80–0.96 in well-designed studies with appropriate feature engineering </w:t>
      </w:r>
      <w:r w:rsidR="002728F5" w:rsidRPr="00552D6C">
        <w:rPr>
          <w:rFonts w:ascii="Arial" w:hAnsi="Arial" w:cs="Arial"/>
          <w:sz w:val="20"/>
          <w:szCs w:val="20"/>
        </w:rPr>
        <w:t xml:space="preserve">(Narendra and Sultan, 2025; </w:t>
      </w:r>
      <w:proofErr w:type="spellStart"/>
      <w:r w:rsidR="002728F5" w:rsidRPr="00552D6C">
        <w:rPr>
          <w:rFonts w:ascii="Arial" w:hAnsi="Arial" w:cs="Arial"/>
          <w:sz w:val="20"/>
          <w:szCs w:val="20"/>
        </w:rPr>
        <w:t>Bouni</w:t>
      </w:r>
      <w:proofErr w:type="spellEnd"/>
      <w:r w:rsidR="002728F5" w:rsidRPr="00552D6C">
        <w:rPr>
          <w:rFonts w:ascii="Arial" w:hAnsi="Arial" w:cs="Arial"/>
          <w:sz w:val="20"/>
          <w:szCs w:val="20"/>
        </w:rPr>
        <w:t xml:space="preserve"> et al., 2024)</w:t>
      </w:r>
      <w:r w:rsidR="00045AE4" w:rsidRPr="00552D6C">
        <w:rPr>
          <w:rFonts w:ascii="Arial" w:hAnsi="Arial" w:cs="Arial"/>
          <w:sz w:val="20"/>
          <w:szCs w:val="20"/>
        </w:rPr>
        <w:t>. Advanced models</w:t>
      </w:r>
      <w:r w:rsidR="00CE52AE" w:rsidRPr="00552D6C">
        <w:rPr>
          <w:rFonts w:ascii="Arial" w:hAnsi="Arial" w:cs="Arial"/>
          <w:sz w:val="20"/>
          <w:szCs w:val="20"/>
        </w:rPr>
        <w:t>,</w:t>
      </w:r>
      <w:r w:rsidR="00045AE4" w:rsidRPr="00552D6C">
        <w:rPr>
          <w:rFonts w:ascii="Arial" w:hAnsi="Arial" w:cs="Arial"/>
          <w:sz w:val="20"/>
          <w:szCs w:val="20"/>
        </w:rPr>
        <w:t xml:space="preserve"> such as </w:t>
      </w:r>
      <w:r w:rsidR="00186C30" w:rsidRPr="00552D6C">
        <w:rPr>
          <w:rFonts w:ascii="Arial" w:hAnsi="Arial" w:cs="Arial"/>
          <w:sz w:val="20"/>
          <w:szCs w:val="20"/>
        </w:rPr>
        <w:t>deep neural networks (</w:t>
      </w:r>
      <w:r w:rsidR="00045AE4" w:rsidRPr="00552D6C">
        <w:rPr>
          <w:rFonts w:ascii="Arial" w:hAnsi="Arial" w:cs="Arial"/>
          <w:sz w:val="20"/>
          <w:szCs w:val="20"/>
        </w:rPr>
        <w:t>DNN</w:t>
      </w:r>
      <w:r w:rsidR="00186C30" w:rsidRPr="00552D6C">
        <w:rPr>
          <w:rFonts w:ascii="Arial" w:hAnsi="Arial" w:cs="Arial"/>
          <w:sz w:val="20"/>
          <w:szCs w:val="20"/>
        </w:rPr>
        <w:t xml:space="preserve">) </w:t>
      </w:r>
      <w:r w:rsidR="00045AE4" w:rsidRPr="00552D6C">
        <w:rPr>
          <w:rFonts w:ascii="Arial" w:hAnsi="Arial" w:cs="Arial"/>
          <w:sz w:val="20"/>
          <w:szCs w:val="20"/>
        </w:rPr>
        <w:t xml:space="preserve">and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xml:space="preserve"> have been found to outperform traditional statistical methods in predicting plant growth under diverse environmental conditions, particularly when IoT-derived sensor data are incorporated as inputs </w:t>
      </w:r>
      <w:r w:rsidR="00915238" w:rsidRPr="00552D6C">
        <w:rPr>
          <w:rFonts w:ascii="Arial" w:hAnsi="Arial" w:cs="Arial"/>
          <w:sz w:val="20"/>
          <w:szCs w:val="20"/>
        </w:rPr>
        <w:t>(Lionel et al., 2025)</w:t>
      </w:r>
      <w:r w:rsidR="00045AE4" w:rsidRPr="00552D6C">
        <w:rPr>
          <w:rFonts w:ascii="Arial" w:hAnsi="Arial" w:cs="Arial"/>
          <w:sz w:val="20"/>
          <w:szCs w:val="20"/>
        </w:rPr>
        <w:t xml:space="preserve">. A hybrid ML framework combining Decision Tree, Gradient Boosting and Random Forest regressors into a stacked ensemble achieved higher R² values than any standalone model for Indian crop datasets, illustrating the systematic performance gains available from ensemble composition </w:t>
      </w:r>
      <w:r w:rsidR="00915238" w:rsidRPr="00552D6C">
        <w:rPr>
          <w:rFonts w:ascii="Arial" w:hAnsi="Arial" w:cs="Arial"/>
          <w:sz w:val="20"/>
          <w:szCs w:val="20"/>
        </w:rPr>
        <w:t xml:space="preserve">(Manjunath and </w:t>
      </w:r>
      <w:proofErr w:type="spellStart"/>
      <w:r w:rsidR="00915238" w:rsidRPr="00552D6C">
        <w:rPr>
          <w:rFonts w:ascii="Arial" w:hAnsi="Arial" w:cs="Arial"/>
          <w:sz w:val="20"/>
          <w:szCs w:val="20"/>
        </w:rPr>
        <w:t>Palayyan</w:t>
      </w:r>
      <w:proofErr w:type="spellEnd"/>
      <w:r w:rsidR="00915238" w:rsidRPr="00552D6C">
        <w:rPr>
          <w:rFonts w:ascii="Arial" w:hAnsi="Arial" w:cs="Arial"/>
          <w:sz w:val="20"/>
          <w:szCs w:val="20"/>
        </w:rPr>
        <w:t>, 2023)</w:t>
      </w:r>
      <w:r w:rsidR="00045AE4" w:rsidRPr="00552D6C">
        <w:rPr>
          <w:rFonts w:ascii="Arial" w:hAnsi="Arial" w:cs="Arial"/>
          <w:sz w:val="20"/>
          <w:szCs w:val="20"/>
        </w:rPr>
        <w:t>.</w:t>
      </w:r>
      <w:r w:rsidR="00987D7C" w:rsidRPr="00552D6C">
        <w:rPr>
          <w:rFonts w:ascii="Arial" w:hAnsi="Arial" w:cs="Arial"/>
          <w:sz w:val="20"/>
          <w:szCs w:val="20"/>
        </w:rPr>
        <w:t xml:space="preserve"> </w:t>
      </w:r>
      <w:r w:rsidR="00045AE4" w:rsidRPr="00552D6C">
        <w:rPr>
          <w:rFonts w:ascii="Arial" w:hAnsi="Arial" w:cs="Arial"/>
          <w:sz w:val="20"/>
          <w:szCs w:val="20"/>
        </w:rPr>
        <w:t>The consistent superiority of ensemble and boosting methods over single-model approaches has important practical implications for yield prediction system design</w:t>
      </w:r>
      <w:r w:rsidR="00E02BCF" w:rsidRPr="00552D6C">
        <w:rPr>
          <w:rFonts w:ascii="Arial" w:hAnsi="Arial" w:cs="Arial"/>
          <w:sz w:val="20"/>
          <w:szCs w:val="20"/>
        </w:rPr>
        <w:t>, that is its cost</w:t>
      </w:r>
      <w:r w:rsidR="00227186" w:rsidRPr="00552D6C">
        <w:rPr>
          <w:rFonts w:ascii="Arial" w:hAnsi="Arial" w:cs="Arial"/>
          <w:sz w:val="20"/>
          <w:szCs w:val="20"/>
        </w:rPr>
        <w:t xml:space="preserve">. The </w:t>
      </w:r>
      <w:r w:rsidR="00045AE4" w:rsidRPr="00552D6C">
        <w:rPr>
          <w:rFonts w:ascii="Arial" w:hAnsi="Arial" w:cs="Arial"/>
          <w:sz w:val="20"/>
          <w:szCs w:val="20"/>
        </w:rPr>
        <w:t>marginal computational cost of maintaining multiple models and combining their predictions is typically justified by meaningful accuracy improvements, particularly in regions with high spatial heterogeneity.</w:t>
      </w:r>
    </w:p>
    <w:p w14:paraId="4D5FED5D" w14:textId="77777777" w:rsidR="00FE3C92" w:rsidRPr="00552D6C" w:rsidRDefault="00730194" w:rsidP="00552D6C">
      <w:pPr>
        <w:jc w:val="both"/>
        <w:rPr>
          <w:rFonts w:ascii="Arial" w:hAnsi="Arial" w:cs="Arial"/>
          <w:b/>
          <w:sz w:val="20"/>
          <w:szCs w:val="20"/>
        </w:rPr>
      </w:pPr>
      <w:bookmarkStart w:id="15" w:name="convolutional-neural-networks"/>
      <w:bookmarkStart w:id="16" w:name="deep-learning-architectures"/>
      <w:bookmarkEnd w:id="9"/>
      <w:bookmarkEnd w:id="14"/>
      <w:r w:rsidRPr="00552D6C">
        <w:rPr>
          <w:rFonts w:ascii="Arial" w:hAnsi="Arial" w:cs="Arial"/>
          <w:b/>
          <w:sz w:val="20"/>
          <w:szCs w:val="20"/>
        </w:rPr>
        <w:t>3.6</w:t>
      </w:r>
      <w:r w:rsidR="00045AE4" w:rsidRPr="00552D6C">
        <w:rPr>
          <w:rFonts w:ascii="Arial" w:hAnsi="Arial" w:cs="Arial"/>
          <w:b/>
          <w:sz w:val="20"/>
          <w:szCs w:val="20"/>
        </w:rPr>
        <w:t xml:space="preserve"> Convolutional Neural Networks</w:t>
      </w:r>
      <w:r w:rsidR="008B277F" w:rsidRPr="00552D6C">
        <w:rPr>
          <w:rFonts w:ascii="Arial" w:hAnsi="Arial" w:cs="Arial"/>
          <w:b/>
          <w:sz w:val="20"/>
          <w:szCs w:val="20"/>
        </w:rPr>
        <w:t xml:space="preserve"> (CNN)</w:t>
      </w:r>
    </w:p>
    <w:p w14:paraId="7421E611" w14:textId="77777777" w:rsidR="00FE3C92" w:rsidRPr="00552D6C" w:rsidRDefault="008B277F"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CNN </w:t>
      </w:r>
      <w:r w:rsidR="00AE68B9" w:rsidRPr="00552D6C">
        <w:rPr>
          <w:rFonts w:ascii="Arial" w:hAnsi="Arial" w:cs="Arial"/>
          <w:sz w:val="20"/>
          <w:szCs w:val="20"/>
        </w:rPr>
        <w:t xml:space="preserve">is </w:t>
      </w:r>
      <w:r w:rsidR="00045AE4" w:rsidRPr="00552D6C">
        <w:rPr>
          <w:rFonts w:ascii="Arial" w:hAnsi="Arial" w:cs="Arial"/>
          <w:sz w:val="20"/>
          <w:szCs w:val="20"/>
        </w:rPr>
        <w:t>designed to extract spatial features from structured grid-based data through hierarchical layers of learnable filters applied via convolution operations. The capacity for automatic feature extraction</w:t>
      </w:r>
      <w:r w:rsidR="00FA2D0A" w:rsidRPr="00552D6C">
        <w:rPr>
          <w:rFonts w:ascii="Arial" w:hAnsi="Arial" w:cs="Arial"/>
          <w:sz w:val="20"/>
          <w:szCs w:val="20"/>
        </w:rPr>
        <w:t xml:space="preserve"> </w:t>
      </w:r>
      <w:r w:rsidR="00045AE4" w:rsidRPr="00552D6C">
        <w:rPr>
          <w:rFonts w:ascii="Arial" w:hAnsi="Arial" w:cs="Arial"/>
          <w:sz w:val="20"/>
          <w:szCs w:val="20"/>
        </w:rPr>
        <w:t xml:space="preserve">bypassing the need for </w:t>
      </w:r>
      <w:r w:rsidR="00F41E04">
        <w:rPr>
          <w:rFonts w:ascii="Arial" w:hAnsi="Arial" w:cs="Arial"/>
          <w:sz w:val="20"/>
          <w:szCs w:val="20"/>
        </w:rPr>
        <w:t>manual</w:t>
      </w:r>
      <w:r w:rsidR="00045AE4" w:rsidRPr="00552D6C">
        <w:rPr>
          <w:rFonts w:ascii="Arial" w:hAnsi="Arial" w:cs="Arial"/>
          <w:sz w:val="20"/>
          <w:szCs w:val="20"/>
        </w:rPr>
        <w:t xml:space="preserve"> feature </w:t>
      </w:r>
      <w:r w:rsidR="0060770C" w:rsidRPr="00552D6C">
        <w:rPr>
          <w:rFonts w:ascii="Arial" w:hAnsi="Arial" w:cs="Arial"/>
          <w:sz w:val="20"/>
          <w:szCs w:val="20"/>
        </w:rPr>
        <w:t>engineering</w:t>
      </w:r>
      <w:r w:rsidR="005C4672" w:rsidRPr="00552D6C">
        <w:rPr>
          <w:rFonts w:ascii="Arial" w:hAnsi="Arial" w:cs="Arial"/>
          <w:sz w:val="20"/>
          <w:szCs w:val="20"/>
        </w:rPr>
        <w:t xml:space="preserve"> </w:t>
      </w:r>
      <w:r w:rsidR="00045AE4" w:rsidRPr="00552D6C">
        <w:rPr>
          <w:rFonts w:ascii="Arial" w:hAnsi="Arial" w:cs="Arial"/>
          <w:sz w:val="20"/>
          <w:szCs w:val="20"/>
        </w:rPr>
        <w:t xml:space="preserve">makes them particularly </w:t>
      </w:r>
      <w:r w:rsidR="0060770C" w:rsidRPr="00552D6C">
        <w:rPr>
          <w:rFonts w:ascii="Arial" w:hAnsi="Arial" w:cs="Arial"/>
          <w:sz w:val="20"/>
          <w:szCs w:val="20"/>
        </w:rPr>
        <w:t>well suited</w:t>
      </w:r>
      <w:r w:rsidR="00045AE4" w:rsidRPr="00552D6C">
        <w:rPr>
          <w:rFonts w:ascii="Arial" w:hAnsi="Arial" w:cs="Arial"/>
          <w:sz w:val="20"/>
          <w:szCs w:val="20"/>
        </w:rPr>
        <w:t xml:space="preserve"> to remote sensing imagery, where the complex spatial relationships between spectral signatures across crop fields are difficult to encode manually </w:t>
      </w:r>
      <w:r w:rsidR="00915238" w:rsidRPr="00552D6C">
        <w:rPr>
          <w:rFonts w:ascii="Arial" w:hAnsi="Arial" w:cs="Arial"/>
          <w:sz w:val="20"/>
          <w:szCs w:val="20"/>
        </w:rPr>
        <w:t>(</w:t>
      </w:r>
      <w:proofErr w:type="spellStart"/>
      <w:r w:rsidR="00915238" w:rsidRPr="00552D6C">
        <w:rPr>
          <w:rFonts w:ascii="Arial" w:hAnsi="Arial" w:cs="Arial"/>
          <w:sz w:val="20"/>
          <w:szCs w:val="20"/>
        </w:rPr>
        <w:t>Bouguettaya</w:t>
      </w:r>
      <w:proofErr w:type="spellEnd"/>
      <w:r w:rsidR="00915238" w:rsidRPr="00552D6C">
        <w:rPr>
          <w:rFonts w:ascii="Arial" w:hAnsi="Arial" w:cs="Arial"/>
          <w:sz w:val="20"/>
          <w:szCs w:val="20"/>
        </w:rPr>
        <w:t xml:space="preserve"> et al., 2023)</w:t>
      </w:r>
      <w:r w:rsidR="00045AE4" w:rsidRPr="00552D6C">
        <w:rPr>
          <w:rFonts w:ascii="Arial" w:hAnsi="Arial" w:cs="Arial"/>
          <w:sz w:val="20"/>
          <w:szCs w:val="20"/>
        </w:rPr>
        <w:t>.</w:t>
      </w:r>
      <w:r w:rsidR="00987D7C" w:rsidRPr="00552D6C">
        <w:rPr>
          <w:rFonts w:ascii="Arial" w:hAnsi="Arial" w:cs="Arial"/>
          <w:sz w:val="20"/>
          <w:szCs w:val="20"/>
        </w:rPr>
        <w:t xml:space="preserve"> </w:t>
      </w:r>
      <w:r w:rsidR="00045AE4" w:rsidRPr="00552D6C">
        <w:rPr>
          <w:rFonts w:ascii="Arial" w:hAnsi="Arial" w:cs="Arial"/>
          <w:sz w:val="20"/>
          <w:szCs w:val="20"/>
        </w:rPr>
        <w:t xml:space="preserve">In yield prediction, CNNs have been applied in two primary </w:t>
      </w:r>
      <w:r w:rsidR="008635D5">
        <w:rPr>
          <w:rFonts w:ascii="Arial" w:hAnsi="Arial" w:cs="Arial"/>
          <w:sz w:val="20"/>
          <w:szCs w:val="20"/>
        </w:rPr>
        <w:t>modules</w:t>
      </w:r>
      <w:r w:rsidR="00045AE4" w:rsidRPr="00552D6C">
        <w:rPr>
          <w:rFonts w:ascii="Arial" w:hAnsi="Arial" w:cs="Arial"/>
          <w:sz w:val="20"/>
          <w:szCs w:val="20"/>
        </w:rPr>
        <w:t xml:space="preserve">. In the first, raw or lightly preprocessed satellite </w:t>
      </w:r>
      <w:r w:rsidR="0060770C" w:rsidRPr="00552D6C">
        <w:rPr>
          <w:rFonts w:ascii="Arial" w:hAnsi="Arial" w:cs="Arial"/>
          <w:sz w:val="20"/>
          <w:szCs w:val="20"/>
        </w:rPr>
        <w:t>image,</w:t>
      </w:r>
      <w:r w:rsidR="00045AE4" w:rsidRPr="00552D6C">
        <w:rPr>
          <w:rFonts w:ascii="Arial" w:hAnsi="Arial" w:cs="Arial"/>
          <w:sz w:val="20"/>
          <w:szCs w:val="20"/>
        </w:rPr>
        <w:t xml:space="preserve"> patches are directly input to the CNN, which learns to associate spatial patterns of canopy reflectance with yield outcomes. In the second, histograms of spectral band distributions within county or field boundaries are constructed from satellite imagery and used as CNN inputs, a dimensionality reduction technique first proposed for large-scale soybean yield prediction and widely replicated in subsequent studies </w:t>
      </w:r>
      <w:r w:rsidR="00BA7DAB" w:rsidRPr="00552D6C">
        <w:rPr>
          <w:rFonts w:ascii="Arial" w:hAnsi="Arial" w:cs="Arial"/>
          <w:sz w:val="20"/>
          <w:szCs w:val="20"/>
        </w:rPr>
        <w:t>(You et al., 2017)</w:t>
      </w:r>
      <w:r w:rsidR="00045AE4" w:rsidRPr="00552D6C">
        <w:rPr>
          <w:rFonts w:ascii="Arial" w:hAnsi="Arial" w:cs="Arial"/>
          <w:sz w:val="20"/>
          <w:szCs w:val="20"/>
        </w:rPr>
        <w:t>.</w:t>
      </w:r>
    </w:p>
    <w:p w14:paraId="53841FD9"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predictive performance of CNN-based models for crop yield estimation is well-documented. For wheat, CNN applied to Sentinel-2 data achieved a Pearson correlation coefficient of up to 0.82, demonstrating that remote sensing data alone can achieve practically useful yield estimates without requiring supplementary ground-based inputs, though accuracy could potentially be enhanced by incorporating agrometeorological data </w:t>
      </w:r>
      <w:r w:rsidR="00BA7DAB" w:rsidRPr="00552D6C">
        <w:rPr>
          <w:rFonts w:ascii="Arial" w:hAnsi="Arial" w:cs="Arial"/>
          <w:sz w:val="20"/>
          <w:szCs w:val="20"/>
        </w:rPr>
        <w:t>(</w:t>
      </w:r>
      <w:proofErr w:type="spellStart"/>
      <w:r w:rsidR="00BA7DAB" w:rsidRPr="00552D6C">
        <w:rPr>
          <w:rFonts w:ascii="Arial" w:hAnsi="Arial" w:cs="Arial"/>
          <w:sz w:val="20"/>
          <w:szCs w:val="20"/>
        </w:rPr>
        <w:t>Meghraoui</w:t>
      </w:r>
      <w:proofErr w:type="spellEnd"/>
      <w:r w:rsidR="00BA7DAB" w:rsidRPr="00552D6C">
        <w:rPr>
          <w:rFonts w:ascii="Arial" w:hAnsi="Arial" w:cs="Arial"/>
          <w:sz w:val="20"/>
          <w:szCs w:val="20"/>
        </w:rPr>
        <w:t xml:space="preserve"> et al., 2024)</w:t>
      </w:r>
      <w:r w:rsidRPr="00552D6C">
        <w:rPr>
          <w:rFonts w:ascii="Arial" w:hAnsi="Arial" w:cs="Arial"/>
          <w:sz w:val="20"/>
          <w:szCs w:val="20"/>
        </w:rPr>
        <w:t xml:space="preserve">. A one-dimensional CNN (1D-CNN) applied to time-series features from the Google Earth Engine platform performed comparably to a deep neural network at county-level wheat yield estimation and outperformed DNN at some spatial scales, suggesting that the optimal spatial aggregation level influences architecture selection </w:t>
      </w:r>
      <w:r w:rsidR="00BA7DAB" w:rsidRPr="00552D6C">
        <w:rPr>
          <w:rFonts w:ascii="Arial" w:hAnsi="Arial" w:cs="Arial"/>
          <w:sz w:val="20"/>
          <w:szCs w:val="20"/>
        </w:rPr>
        <w:t>(</w:t>
      </w:r>
      <w:proofErr w:type="spellStart"/>
      <w:r w:rsidR="00BA7DAB" w:rsidRPr="00552D6C">
        <w:rPr>
          <w:rFonts w:ascii="Arial" w:hAnsi="Arial" w:cs="Arial"/>
          <w:sz w:val="20"/>
          <w:szCs w:val="20"/>
        </w:rPr>
        <w:t>Meghraoui</w:t>
      </w:r>
      <w:proofErr w:type="spellEnd"/>
      <w:r w:rsidR="00BA7DAB" w:rsidRPr="00552D6C">
        <w:rPr>
          <w:rFonts w:ascii="Arial" w:hAnsi="Arial" w:cs="Arial"/>
          <w:sz w:val="20"/>
          <w:szCs w:val="20"/>
        </w:rPr>
        <w:t xml:space="preserve"> et al., 2024)</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The application of Vision Transformers (</w:t>
      </w:r>
      <w:proofErr w:type="spellStart"/>
      <w:r w:rsidRPr="00552D6C">
        <w:rPr>
          <w:rFonts w:ascii="Arial" w:hAnsi="Arial" w:cs="Arial"/>
          <w:sz w:val="20"/>
          <w:szCs w:val="20"/>
        </w:rPr>
        <w:t>ViT</w:t>
      </w:r>
      <w:proofErr w:type="spellEnd"/>
      <w:r w:rsidRPr="00552D6C">
        <w:rPr>
          <w:rFonts w:ascii="Arial" w:hAnsi="Arial" w:cs="Arial"/>
          <w:sz w:val="20"/>
          <w:szCs w:val="20"/>
        </w:rPr>
        <w:t>) to MODIS satellite imagery for soybean and corn yield estimation demonstrated particularly strong performance without the need for explicit pre-processing, achieving R² scores ranging from 0.9752 to 0.9875 for soybean and 0.9540 to 0.9888 for corn</w:t>
      </w:r>
      <w:r w:rsidR="00B1791F" w:rsidRPr="00552D6C">
        <w:rPr>
          <w:rFonts w:ascii="Arial" w:hAnsi="Arial" w:cs="Arial"/>
          <w:sz w:val="20"/>
          <w:szCs w:val="20"/>
        </w:rPr>
        <w:t xml:space="preserve">, </w:t>
      </w:r>
      <w:r w:rsidRPr="00552D6C">
        <w:rPr>
          <w:rFonts w:ascii="Arial" w:hAnsi="Arial" w:cs="Arial"/>
          <w:sz w:val="20"/>
          <w:szCs w:val="20"/>
        </w:rPr>
        <w:t xml:space="preserve">substantially outperforming standard CNN architectures applied to the same data </w:t>
      </w:r>
      <w:r w:rsidR="00BA7DAB" w:rsidRPr="00552D6C">
        <w:rPr>
          <w:rFonts w:ascii="Arial" w:hAnsi="Arial" w:cs="Arial"/>
          <w:sz w:val="20"/>
          <w:szCs w:val="20"/>
        </w:rPr>
        <w:t xml:space="preserve">(Thakkar and </w:t>
      </w:r>
      <w:proofErr w:type="spellStart"/>
      <w:r w:rsidR="00BA7DAB" w:rsidRPr="00552D6C">
        <w:rPr>
          <w:rFonts w:ascii="Arial" w:hAnsi="Arial" w:cs="Arial"/>
          <w:sz w:val="20"/>
          <w:szCs w:val="20"/>
        </w:rPr>
        <w:t>Vanzara</w:t>
      </w:r>
      <w:proofErr w:type="spellEnd"/>
      <w:r w:rsidR="00BA7DAB" w:rsidRPr="00552D6C">
        <w:rPr>
          <w:rFonts w:ascii="Arial" w:hAnsi="Arial" w:cs="Arial"/>
          <w:sz w:val="20"/>
          <w:szCs w:val="20"/>
        </w:rPr>
        <w:t>, 2024)</w:t>
      </w:r>
      <w:r w:rsidRPr="00552D6C">
        <w:rPr>
          <w:rFonts w:ascii="Arial" w:hAnsi="Arial" w:cs="Arial"/>
          <w:sz w:val="20"/>
          <w:szCs w:val="20"/>
        </w:rPr>
        <w:t>. This result suggests that the self-attention mechanism of transformer architectures is well</w:t>
      </w:r>
      <w:r w:rsidR="00B1791F" w:rsidRPr="00552D6C">
        <w:rPr>
          <w:rFonts w:ascii="Arial" w:hAnsi="Arial" w:cs="Arial"/>
          <w:sz w:val="20"/>
          <w:szCs w:val="20"/>
        </w:rPr>
        <w:t xml:space="preserve"> </w:t>
      </w:r>
      <w:r w:rsidRPr="00552D6C">
        <w:rPr>
          <w:rFonts w:ascii="Arial" w:hAnsi="Arial" w:cs="Arial"/>
          <w:sz w:val="20"/>
          <w:szCs w:val="20"/>
        </w:rPr>
        <w:t>suited to capturing the multi-scale spatial dependencies in satellite imagery that convolutional filters may process sub</w:t>
      </w:r>
      <w:r w:rsidR="00C26C12" w:rsidRPr="00552D6C">
        <w:rPr>
          <w:rFonts w:ascii="Arial" w:hAnsi="Arial" w:cs="Arial"/>
          <w:sz w:val="20"/>
          <w:szCs w:val="20"/>
        </w:rPr>
        <w:t>-</w:t>
      </w:r>
      <w:r w:rsidRPr="00552D6C">
        <w:rPr>
          <w:rFonts w:ascii="Arial" w:hAnsi="Arial" w:cs="Arial"/>
          <w:sz w:val="20"/>
          <w:szCs w:val="20"/>
        </w:rPr>
        <w:t>optimally.</w:t>
      </w:r>
    </w:p>
    <w:p w14:paraId="0EC6A379" w14:textId="77777777" w:rsidR="00FE3C92" w:rsidRPr="00552D6C" w:rsidRDefault="00730194" w:rsidP="00552D6C">
      <w:pPr>
        <w:jc w:val="both"/>
        <w:rPr>
          <w:rFonts w:ascii="Arial" w:hAnsi="Arial" w:cs="Arial"/>
          <w:b/>
          <w:bCs/>
          <w:sz w:val="20"/>
          <w:szCs w:val="20"/>
        </w:rPr>
      </w:pPr>
      <w:bookmarkStart w:id="17" w:name="long-short-term-memory-networks"/>
      <w:bookmarkEnd w:id="15"/>
      <w:r w:rsidRPr="00552D6C">
        <w:rPr>
          <w:rFonts w:ascii="Arial" w:hAnsi="Arial" w:cs="Arial"/>
          <w:b/>
          <w:bCs/>
          <w:sz w:val="20"/>
          <w:szCs w:val="20"/>
        </w:rPr>
        <w:t>3</w:t>
      </w:r>
      <w:r w:rsidR="00045AE4" w:rsidRPr="00552D6C">
        <w:rPr>
          <w:rFonts w:ascii="Arial" w:hAnsi="Arial" w:cs="Arial"/>
          <w:b/>
          <w:bCs/>
          <w:sz w:val="20"/>
          <w:szCs w:val="20"/>
        </w:rPr>
        <w:t>.</w:t>
      </w:r>
      <w:r w:rsidRPr="00552D6C">
        <w:rPr>
          <w:rFonts w:ascii="Arial" w:hAnsi="Arial" w:cs="Arial"/>
          <w:b/>
          <w:bCs/>
          <w:sz w:val="20"/>
          <w:szCs w:val="20"/>
        </w:rPr>
        <w:t>7</w:t>
      </w:r>
      <w:r w:rsidR="00045AE4" w:rsidRPr="00552D6C">
        <w:rPr>
          <w:rFonts w:ascii="Arial" w:hAnsi="Arial" w:cs="Arial"/>
          <w:b/>
          <w:bCs/>
          <w:sz w:val="20"/>
          <w:szCs w:val="20"/>
        </w:rPr>
        <w:t xml:space="preserve"> </w:t>
      </w:r>
      <w:r w:rsidR="000F3141" w:rsidRPr="00552D6C">
        <w:rPr>
          <w:rFonts w:ascii="Arial" w:hAnsi="Arial" w:cs="Arial"/>
          <w:b/>
          <w:bCs/>
          <w:sz w:val="20"/>
          <w:szCs w:val="20"/>
        </w:rPr>
        <w:t xml:space="preserve">LSTM </w:t>
      </w:r>
      <w:r w:rsidR="00045AE4" w:rsidRPr="00552D6C">
        <w:rPr>
          <w:rFonts w:ascii="Arial" w:hAnsi="Arial" w:cs="Arial"/>
          <w:b/>
          <w:bCs/>
          <w:sz w:val="20"/>
          <w:szCs w:val="20"/>
        </w:rPr>
        <w:t>Networks</w:t>
      </w:r>
      <w:r w:rsidR="000F3141" w:rsidRPr="00552D6C">
        <w:rPr>
          <w:rFonts w:ascii="Arial" w:hAnsi="Arial" w:cs="Arial"/>
          <w:b/>
          <w:bCs/>
          <w:sz w:val="20"/>
          <w:szCs w:val="20"/>
        </w:rPr>
        <w:t xml:space="preserve"> </w:t>
      </w:r>
    </w:p>
    <w:p w14:paraId="757A120D" w14:textId="77777777" w:rsidR="00FE3C92" w:rsidRPr="00552D6C" w:rsidRDefault="000F3141"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LSTM networks are a specialized variant of recurrent neural networks (RNN) engineered to overcome the vanishing gradient problem that prevents standard RNNs from learning long-range temporal dependencies. The LSTM cell introduces three learnable gating mechanisms</w:t>
      </w:r>
      <w:r w:rsidR="006A7311" w:rsidRPr="00552D6C">
        <w:rPr>
          <w:rFonts w:ascii="Arial" w:hAnsi="Arial" w:cs="Arial"/>
          <w:sz w:val="20"/>
          <w:szCs w:val="20"/>
        </w:rPr>
        <w:t xml:space="preserve">, </w:t>
      </w:r>
      <w:r w:rsidR="00045AE4" w:rsidRPr="00552D6C">
        <w:rPr>
          <w:rFonts w:ascii="Arial" w:hAnsi="Arial" w:cs="Arial"/>
          <w:sz w:val="20"/>
          <w:szCs w:val="20"/>
        </w:rPr>
        <w:t>the input gate, forget gate and output gate</w:t>
      </w:r>
      <w:r w:rsidR="00B133ED" w:rsidRPr="00552D6C">
        <w:rPr>
          <w:rFonts w:ascii="Arial" w:hAnsi="Arial" w:cs="Arial"/>
          <w:sz w:val="20"/>
          <w:szCs w:val="20"/>
        </w:rPr>
        <w:t xml:space="preserve"> </w:t>
      </w:r>
      <w:r w:rsidR="00045AE4" w:rsidRPr="00552D6C">
        <w:rPr>
          <w:rFonts w:ascii="Arial" w:hAnsi="Arial" w:cs="Arial"/>
          <w:sz w:val="20"/>
          <w:szCs w:val="20"/>
        </w:rPr>
        <w:t xml:space="preserve">alongside a cell state that serves as a long-duration memory carrier. This architecture enables LSTM networks to learn relationships between yield outcomes and seasonal climate sequences spanning weeks to years, capturing the accumulated physiological impacts of weather sequences that instantaneous feature values cannot represent </w:t>
      </w:r>
      <w:r w:rsidR="00BA7DAB" w:rsidRPr="00552D6C">
        <w:rPr>
          <w:rFonts w:ascii="Arial" w:hAnsi="Arial" w:cs="Arial"/>
          <w:sz w:val="20"/>
          <w:szCs w:val="20"/>
        </w:rPr>
        <w:t>(Wang et al., 2024)</w:t>
      </w:r>
      <w:r w:rsidR="00045AE4" w:rsidRPr="00552D6C">
        <w:rPr>
          <w:rFonts w:ascii="Arial" w:hAnsi="Arial" w:cs="Arial"/>
          <w:sz w:val="20"/>
          <w:szCs w:val="20"/>
        </w:rPr>
        <w:t>.</w:t>
      </w:r>
    </w:p>
    <w:p w14:paraId="6713664B" w14:textId="77777777" w:rsidR="00FE3C92" w:rsidRPr="00552D6C" w:rsidRDefault="002D7BFB"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LSTM has demonstrated strong performance for crop yield prediction when temporal dynamics are the primary source of predictive information. Applied to rice yield prediction using satellite data for temporal monitoring, an LSTM model achieved R² of 0.87, outperforming LASSO regression while </w:t>
      </w:r>
      <w:r w:rsidR="00045AE4" w:rsidRPr="00552D6C">
        <w:rPr>
          <w:rFonts w:ascii="Arial" w:hAnsi="Arial" w:cs="Arial"/>
          <w:sz w:val="20"/>
          <w:szCs w:val="20"/>
        </w:rPr>
        <w:lastRenderedPageBreak/>
        <w:t>highlighting the trade-off between computational cost and marginal accuracy improvement rel</w:t>
      </w:r>
      <w:r w:rsidR="00D8621F" w:rsidRPr="00552D6C">
        <w:rPr>
          <w:rFonts w:ascii="Arial" w:hAnsi="Arial" w:cs="Arial"/>
          <w:sz w:val="20"/>
          <w:szCs w:val="20"/>
        </w:rPr>
        <w:t xml:space="preserve">ative to simpler models </w:t>
      </w:r>
      <w:r w:rsidR="00BA7DAB" w:rsidRPr="00552D6C">
        <w:rPr>
          <w:rFonts w:ascii="Arial" w:hAnsi="Arial" w:cs="Arial"/>
          <w:sz w:val="20"/>
          <w:szCs w:val="20"/>
        </w:rPr>
        <w:t>(</w:t>
      </w:r>
      <w:proofErr w:type="spellStart"/>
      <w:r w:rsidR="00BA7DAB" w:rsidRPr="00552D6C">
        <w:rPr>
          <w:rFonts w:ascii="Arial" w:hAnsi="Arial" w:cs="Arial"/>
          <w:sz w:val="20"/>
          <w:szCs w:val="20"/>
        </w:rPr>
        <w:t>Meghraoui</w:t>
      </w:r>
      <w:proofErr w:type="spellEnd"/>
      <w:r w:rsidR="00BA7DAB" w:rsidRPr="00552D6C">
        <w:rPr>
          <w:rFonts w:ascii="Arial" w:hAnsi="Arial" w:cs="Arial"/>
          <w:sz w:val="20"/>
          <w:szCs w:val="20"/>
        </w:rPr>
        <w:t xml:space="preserve"> et al., 2024)</w:t>
      </w:r>
      <w:r w:rsidR="00D8621F" w:rsidRPr="00552D6C">
        <w:rPr>
          <w:rFonts w:ascii="Arial" w:hAnsi="Arial" w:cs="Arial"/>
          <w:sz w:val="20"/>
          <w:szCs w:val="20"/>
        </w:rPr>
        <w:t xml:space="preserve">. An </w:t>
      </w:r>
      <w:r w:rsidR="00045AE4" w:rsidRPr="00552D6C">
        <w:rPr>
          <w:rFonts w:ascii="Arial" w:hAnsi="Arial" w:cs="Arial"/>
          <w:sz w:val="20"/>
          <w:szCs w:val="20"/>
        </w:rPr>
        <w:t>LSTM architecture for rice yield prediction, which increased model depth by layering multiple LSTM cells, outperformed ARIMA, Gated Recurrent Unit (GRU) and standard ANN models in capturing inter</w:t>
      </w:r>
      <w:r w:rsidR="0058604E" w:rsidRPr="00552D6C">
        <w:rPr>
          <w:rFonts w:ascii="Arial" w:hAnsi="Arial" w:cs="Arial"/>
          <w:sz w:val="20"/>
          <w:szCs w:val="20"/>
        </w:rPr>
        <w:t>-</w:t>
      </w:r>
      <w:r w:rsidR="00045AE4" w:rsidRPr="00552D6C">
        <w:rPr>
          <w:rFonts w:ascii="Arial" w:hAnsi="Arial" w:cs="Arial"/>
          <w:sz w:val="20"/>
          <w:szCs w:val="20"/>
        </w:rPr>
        <w:t xml:space="preserve">annual yield variability driven by accumulated climatic conditions </w:t>
      </w:r>
      <w:r w:rsidR="00BA7DAB" w:rsidRPr="00552D6C">
        <w:rPr>
          <w:rFonts w:ascii="Arial" w:hAnsi="Arial" w:cs="Arial"/>
          <w:sz w:val="20"/>
          <w:szCs w:val="20"/>
        </w:rPr>
        <w:t>(Meng et al., 2020)</w:t>
      </w:r>
      <w:r w:rsidR="00045AE4" w:rsidRPr="00552D6C">
        <w:rPr>
          <w:rFonts w:ascii="Arial" w:hAnsi="Arial" w:cs="Arial"/>
          <w:sz w:val="20"/>
          <w:szCs w:val="20"/>
        </w:rPr>
        <w:t>.</w:t>
      </w:r>
      <w:r w:rsidR="00987D7C" w:rsidRPr="00552D6C">
        <w:rPr>
          <w:rFonts w:ascii="Arial" w:hAnsi="Arial" w:cs="Arial"/>
          <w:sz w:val="20"/>
          <w:szCs w:val="20"/>
        </w:rPr>
        <w:t xml:space="preserve"> </w:t>
      </w:r>
      <w:r w:rsidR="0058604E" w:rsidRPr="00552D6C">
        <w:rPr>
          <w:rFonts w:ascii="Arial" w:hAnsi="Arial" w:cs="Arial"/>
          <w:sz w:val="20"/>
          <w:szCs w:val="20"/>
        </w:rPr>
        <w:t xml:space="preserve">The </w:t>
      </w:r>
      <w:r w:rsidR="00045AE4" w:rsidRPr="00552D6C">
        <w:rPr>
          <w:rFonts w:ascii="Arial" w:hAnsi="Arial" w:cs="Arial"/>
          <w:sz w:val="20"/>
          <w:szCs w:val="20"/>
        </w:rPr>
        <w:t xml:space="preserve">GRU represent a computationally lighter alternative to LSTM, implementing a simplified two-gate architecture that retains the capacity for long-range temporal learning at reduced parameter count </w:t>
      </w:r>
      <w:r w:rsidR="00CF42EC" w:rsidRPr="00552D6C">
        <w:rPr>
          <w:rFonts w:ascii="Arial" w:hAnsi="Arial" w:cs="Arial"/>
          <w:sz w:val="20"/>
          <w:szCs w:val="20"/>
        </w:rPr>
        <w:t>(</w:t>
      </w:r>
      <w:proofErr w:type="spellStart"/>
      <w:r w:rsidR="00CF42EC" w:rsidRPr="00552D6C">
        <w:rPr>
          <w:rFonts w:ascii="Arial" w:hAnsi="Arial" w:cs="Arial"/>
          <w:sz w:val="20"/>
          <w:szCs w:val="20"/>
        </w:rPr>
        <w:t>Meghraoui</w:t>
      </w:r>
      <w:proofErr w:type="spellEnd"/>
      <w:r w:rsidR="00CF42EC" w:rsidRPr="00552D6C">
        <w:rPr>
          <w:rFonts w:ascii="Arial" w:hAnsi="Arial" w:cs="Arial"/>
          <w:sz w:val="20"/>
          <w:szCs w:val="20"/>
        </w:rPr>
        <w:t xml:space="preserve"> et al., 2024)</w:t>
      </w:r>
      <w:r w:rsidR="00045AE4" w:rsidRPr="00552D6C">
        <w:rPr>
          <w:rFonts w:ascii="Arial" w:hAnsi="Arial" w:cs="Arial"/>
          <w:sz w:val="20"/>
          <w:szCs w:val="20"/>
        </w:rPr>
        <w:t>. Comparative studies have found GRU and LSTM to perform comparably on agricultural time-series tasks, with GRU preferred in computationally constrained deployment environments.</w:t>
      </w:r>
      <w:r w:rsidR="001F081D" w:rsidRPr="00552D6C">
        <w:rPr>
          <w:rFonts w:ascii="Arial" w:hAnsi="Arial" w:cs="Arial"/>
          <w:sz w:val="20"/>
          <w:szCs w:val="20"/>
        </w:rPr>
        <w:t xml:space="preserve"> </w:t>
      </w:r>
      <w:r w:rsidR="00045AE4" w:rsidRPr="00552D6C">
        <w:rPr>
          <w:rFonts w:ascii="Arial" w:hAnsi="Arial" w:cs="Arial"/>
          <w:sz w:val="20"/>
          <w:szCs w:val="20"/>
        </w:rPr>
        <w:t xml:space="preserve">A limitation of LSTM in yield prediction is its inability to capture spatial patterns within input </w:t>
      </w:r>
      <w:r w:rsidR="00962592" w:rsidRPr="00552D6C">
        <w:rPr>
          <w:rFonts w:ascii="Arial" w:hAnsi="Arial" w:cs="Arial"/>
          <w:sz w:val="20"/>
          <w:szCs w:val="20"/>
        </w:rPr>
        <w:t>data;</w:t>
      </w:r>
      <w:r w:rsidR="00973D3B" w:rsidRPr="00552D6C">
        <w:rPr>
          <w:rFonts w:ascii="Arial" w:hAnsi="Arial" w:cs="Arial"/>
          <w:sz w:val="20"/>
          <w:szCs w:val="20"/>
        </w:rPr>
        <w:t xml:space="preserve"> </w:t>
      </w:r>
      <w:r w:rsidR="00045AE4" w:rsidRPr="00552D6C">
        <w:rPr>
          <w:rFonts w:ascii="Arial" w:hAnsi="Arial" w:cs="Arial"/>
          <w:sz w:val="20"/>
          <w:szCs w:val="20"/>
        </w:rPr>
        <w:t xml:space="preserve">it processes sequential inputs but has no intrinsic mechanism for modeling spatial relationships between pixels or geographic locations. </w:t>
      </w:r>
    </w:p>
    <w:p w14:paraId="6E4848E6" w14:textId="77777777" w:rsidR="00FE3C92" w:rsidRPr="00552D6C" w:rsidRDefault="00EF541C" w:rsidP="00552D6C">
      <w:pPr>
        <w:jc w:val="both"/>
        <w:rPr>
          <w:rFonts w:ascii="Arial" w:hAnsi="Arial" w:cs="Arial"/>
          <w:b/>
          <w:bCs/>
          <w:sz w:val="20"/>
          <w:szCs w:val="20"/>
        </w:rPr>
      </w:pPr>
      <w:bookmarkStart w:id="18" w:name="three-branch-deep-learning-frameworks"/>
      <w:bookmarkEnd w:id="17"/>
      <w:r w:rsidRPr="00552D6C">
        <w:rPr>
          <w:rFonts w:ascii="Arial" w:hAnsi="Arial" w:cs="Arial"/>
          <w:b/>
          <w:bCs/>
          <w:sz w:val="20"/>
          <w:szCs w:val="20"/>
        </w:rPr>
        <w:t>3</w:t>
      </w:r>
      <w:r w:rsidR="00242A1D" w:rsidRPr="00552D6C">
        <w:rPr>
          <w:rFonts w:ascii="Arial" w:hAnsi="Arial" w:cs="Arial"/>
          <w:b/>
          <w:bCs/>
          <w:sz w:val="20"/>
          <w:szCs w:val="20"/>
        </w:rPr>
        <w:t>.</w:t>
      </w:r>
      <w:r w:rsidRPr="00552D6C">
        <w:rPr>
          <w:rFonts w:ascii="Arial" w:hAnsi="Arial" w:cs="Arial"/>
          <w:b/>
          <w:bCs/>
          <w:sz w:val="20"/>
          <w:szCs w:val="20"/>
        </w:rPr>
        <w:t>8</w:t>
      </w:r>
      <w:r w:rsidR="00242A1D" w:rsidRPr="00552D6C">
        <w:rPr>
          <w:rFonts w:ascii="Arial" w:hAnsi="Arial" w:cs="Arial"/>
          <w:b/>
          <w:bCs/>
          <w:sz w:val="20"/>
          <w:szCs w:val="20"/>
        </w:rPr>
        <w:t xml:space="preserve"> Three </w:t>
      </w:r>
      <w:r w:rsidR="00D475FC" w:rsidRPr="00552D6C">
        <w:rPr>
          <w:rFonts w:ascii="Arial" w:hAnsi="Arial" w:cs="Arial"/>
          <w:b/>
          <w:bCs/>
          <w:sz w:val="20"/>
          <w:szCs w:val="20"/>
        </w:rPr>
        <w:t>model</w:t>
      </w:r>
      <w:r w:rsidR="00045AE4" w:rsidRPr="00552D6C">
        <w:rPr>
          <w:rFonts w:ascii="Arial" w:hAnsi="Arial" w:cs="Arial"/>
          <w:b/>
          <w:bCs/>
          <w:sz w:val="20"/>
          <w:szCs w:val="20"/>
        </w:rPr>
        <w:t xml:space="preserve"> Deep Learning Frameworks</w:t>
      </w:r>
    </w:p>
    <w:p w14:paraId="662190D8" w14:textId="6F13FDCF" w:rsidR="00FE3C92" w:rsidRPr="00552D6C" w:rsidRDefault="00974009" w:rsidP="00552D6C">
      <w:pPr>
        <w:jc w:val="both"/>
        <w:rPr>
          <w:rFonts w:ascii="Arial" w:hAnsi="Arial" w:cs="Arial"/>
          <w:sz w:val="20"/>
          <w:szCs w:val="20"/>
        </w:rPr>
      </w:pPr>
      <w:r w:rsidRPr="00552D6C">
        <w:rPr>
          <w:rFonts w:ascii="Arial" w:hAnsi="Arial" w:cs="Arial"/>
          <w:sz w:val="20"/>
          <w:szCs w:val="20"/>
        </w:rPr>
        <w:t xml:space="preserve">The </w:t>
      </w:r>
      <w:proofErr w:type="spellStart"/>
      <w:r w:rsidRPr="00552D6C">
        <w:rPr>
          <w:rFonts w:ascii="Arial" w:hAnsi="Arial" w:cs="Arial"/>
          <w:sz w:val="20"/>
          <w:szCs w:val="20"/>
        </w:rPr>
        <w:t>DeepAgroNet</w:t>
      </w:r>
      <w:proofErr w:type="spellEnd"/>
      <w:r w:rsidRPr="00552D6C">
        <w:rPr>
          <w:rFonts w:ascii="Arial" w:hAnsi="Arial" w:cs="Arial"/>
          <w:sz w:val="20"/>
          <w:szCs w:val="20"/>
        </w:rPr>
        <w:t xml:space="preserve"> framework </w:t>
      </w:r>
      <w:r w:rsidR="00045AE4" w:rsidRPr="00552D6C">
        <w:rPr>
          <w:rFonts w:ascii="Arial" w:hAnsi="Arial" w:cs="Arial"/>
          <w:sz w:val="20"/>
          <w:szCs w:val="20"/>
        </w:rPr>
        <w:t>developed for winter whe</w:t>
      </w:r>
      <w:r w:rsidR="007762EC" w:rsidRPr="00552D6C">
        <w:rPr>
          <w:rFonts w:ascii="Arial" w:hAnsi="Arial" w:cs="Arial"/>
          <w:sz w:val="20"/>
          <w:szCs w:val="20"/>
        </w:rPr>
        <w:t xml:space="preserve">at yield prediction in Pakistan </w:t>
      </w:r>
      <w:r w:rsidR="00045AE4" w:rsidRPr="00552D6C">
        <w:rPr>
          <w:rFonts w:ascii="Arial" w:hAnsi="Arial" w:cs="Arial"/>
          <w:sz w:val="20"/>
          <w:szCs w:val="20"/>
        </w:rPr>
        <w:t xml:space="preserve">exemplifies this architecture: it employs three parallel </w:t>
      </w:r>
      <w:r w:rsidR="00797CB3" w:rsidRPr="00552D6C">
        <w:rPr>
          <w:rFonts w:ascii="Arial" w:hAnsi="Arial" w:cs="Arial"/>
          <w:sz w:val="20"/>
          <w:szCs w:val="20"/>
        </w:rPr>
        <w:t>models</w:t>
      </w:r>
      <w:r w:rsidR="00045AE4" w:rsidRPr="00552D6C">
        <w:rPr>
          <w:rFonts w:ascii="Arial" w:hAnsi="Arial" w:cs="Arial"/>
          <w:sz w:val="20"/>
          <w:szCs w:val="20"/>
        </w:rPr>
        <w:t xml:space="preserve"> (CNN, RNN and ANN) that respectively process satellite imagery, time-ser</w:t>
      </w:r>
      <w:r w:rsidR="009E292E" w:rsidRPr="00552D6C">
        <w:rPr>
          <w:rFonts w:ascii="Arial" w:hAnsi="Arial" w:cs="Arial"/>
          <w:sz w:val="20"/>
          <w:szCs w:val="20"/>
        </w:rPr>
        <w:t xml:space="preserve">ies meteorological sequences </w:t>
      </w:r>
      <w:r w:rsidR="00045AE4" w:rsidRPr="00552D6C">
        <w:rPr>
          <w:rFonts w:ascii="Arial" w:hAnsi="Arial" w:cs="Arial"/>
          <w:sz w:val="20"/>
          <w:szCs w:val="20"/>
        </w:rPr>
        <w:t xml:space="preserve">and static soil property features, with branch outputs merged in a fully connected fusion layer for final yield estimation </w:t>
      </w:r>
      <w:r w:rsidR="00CF42EC" w:rsidRPr="00552D6C">
        <w:rPr>
          <w:rFonts w:ascii="Arial" w:hAnsi="Arial" w:cs="Arial"/>
          <w:sz w:val="20"/>
          <w:szCs w:val="20"/>
        </w:rPr>
        <w:t>(Ashfaq et al., 2025)</w:t>
      </w:r>
      <w:r w:rsidR="00045AE4" w:rsidRPr="00552D6C">
        <w:rPr>
          <w:rFonts w:ascii="Arial" w:hAnsi="Arial" w:cs="Arial"/>
          <w:sz w:val="20"/>
          <w:szCs w:val="20"/>
        </w:rPr>
        <w:t xml:space="preserve">. </w:t>
      </w:r>
      <w:r w:rsidR="0046633F" w:rsidRPr="00552D6C">
        <w:rPr>
          <w:rFonts w:ascii="Arial" w:hAnsi="Arial" w:cs="Arial"/>
          <w:sz w:val="20"/>
          <w:szCs w:val="20"/>
        </w:rPr>
        <w:t xml:space="preserve">The </w:t>
      </w:r>
      <w:r w:rsidR="00045AE4" w:rsidRPr="00552D6C">
        <w:rPr>
          <w:rFonts w:ascii="Arial" w:hAnsi="Arial" w:cs="Arial"/>
          <w:sz w:val="20"/>
          <w:szCs w:val="20"/>
        </w:rPr>
        <w:t xml:space="preserve">CNN </w:t>
      </w:r>
      <w:r w:rsidR="0046633F" w:rsidRPr="00552D6C">
        <w:rPr>
          <w:rFonts w:ascii="Arial" w:hAnsi="Arial" w:cs="Arial"/>
          <w:sz w:val="20"/>
          <w:szCs w:val="20"/>
        </w:rPr>
        <w:t xml:space="preserve">model </w:t>
      </w:r>
      <w:r w:rsidR="00045AE4" w:rsidRPr="00552D6C">
        <w:rPr>
          <w:rFonts w:ascii="Arial" w:hAnsi="Arial" w:cs="Arial"/>
          <w:sz w:val="20"/>
          <w:szCs w:val="20"/>
        </w:rPr>
        <w:t xml:space="preserve">emerged as the most effective </w:t>
      </w:r>
      <w:r w:rsidR="00D475FC" w:rsidRPr="00552D6C">
        <w:rPr>
          <w:rFonts w:ascii="Arial" w:hAnsi="Arial" w:cs="Arial"/>
          <w:sz w:val="20"/>
          <w:szCs w:val="20"/>
        </w:rPr>
        <w:t xml:space="preserve">model </w:t>
      </w:r>
      <w:r w:rsidR="00045AE4" w:rsidRPr="00552D6C">
        <w:rPr>
          <w:rFonts w:ascii="Arial" w:hAnsi="Arial" w:cs="Arial"/>
          <w:sz w:val="20"/>
          <w:szCs w:val="20"/>
        </w:rPr>
        <w:t>in th</w:t>
      </w:r>
      <w:r w:rsidR="00D475FC" w:rsidRPr="00552D6C">
        <w:rPr>
          <w:rFonts w:ascii="Arial" w:hAnsi="Arial" w:cs="Arial"/>
          <w:sz w:val="20"/>
          <w:szCs w:val="20"/>
        </w:rPr>
        <w:t>e</w:t>
      </w:r>
      <w:r w:rsidR="00045AE4" w:rsidRPr="00552D6C">
        <w:rPr>
          <w:rFonts w:ascii="Arial" w:hAnsi="Arial" w:cs="Arial"/>
          <w:sz w:val="20"/>
          <w:szCs w:val="20"/>
        </w:rPr>
        <w:t xml:space="preserve"> framework, achieving R² of 0.77 and forecast accuracy of 98% one month before harvest when processing multi-source environmental data from the Google Earth Engine platform.</w:t>
      </w:r>
    </w:p>
    <w:p w14:paraId="30BEA0E3" w14:textId="77777777" w:rsidR="00FE3C92" w:rsidRPr="00552D6C" w:rsidRDefault="00BC29EF" w:rsidP="00552D6C">
      <w:pPr>
        <w:jc w:val="both"/>
        <w:rPr>
          <w:rFonts w:ascii="Arial" w:hAnsi="Arial" w:cs="Arial"/>
          <w:sz w:val="20"/>
          <w:szCs w:val="20"/>
        </w:rPr>
      </w:pPr>
      <w:r w:rsidRPr="00552D6C">
        <w:rPr>
          <w:rFonts w:ascii="Arial" w:hAnsi="Arial" w:cs="Arial"/>
          <w:sz w:val="20"/>
          <w:szCs w:val="20"/>
        </w:rPr>
        <w:t>The multi-</w:t>
      </w:r>
      <w:r w:rsidR="000577C5" w:rsidRPr="00552D6C">
        <w:rPr>
          <w:rFonts w:ascii="Arial" w:hAnsi="Arial" w:cs="Arial"/>
          <w:sz w:val="20"/>
          <w:szCs w:val="20"/>
        </w:rPr>
        <w:t>model</w:t>
      </w:r>
      <w:r w:rsidR="00045AE4" w:rsidRPr="00552D6C">
        <w:rPr>
          <w:rFonts w:ascii="Arial" w:hAnsi="Arial" w:cs="Arial"/>
          <w:sz w:val="20"/>
          <w:szCs w:val="20"/>
        </w:rPr>
        <w:t xml:space="preserve"> design philosophy reflects a fundamental principle in modern agricultural AI</w:t>
      </w:r>
      <w:r w:rsidRPr="00552D6C">
        <w:rPr>
          <w:rFonts w:ascii="Arial" w:hAnsi="Arial" w:cs="Arial"/>
          <w:sz w:val="20"/>
          <w:szCs w:val="20"/>
        </w:rPr>
        <w:t>.</w:t>
      </w:r>
      <w:r w:rsidR="00045AE4" w:rsidRPr="00552D6C">
        <w:rPr>
          <w:rFonts w:ascii="Arial" w:hAnsi="Arial" w:cs="Arial"/>
          <w:sz w:val="20"/>
          <w:szCs w:val="20"/>
        </w:rPr>
        <w:t xml:space="preserve"> </w:t>
      </w:r>
      <w:r w:rsidRPr="00552D6C">
        <w:rPr>
          <w:rFonts w:ascii="Arial" w:hAnsi="Arial" w:cs="Arial"/>
          <w:sz w:val="20"/>
          <w:szCs w:val="20"/>
        </w:rPr>
        <w:t xml:space="preserve">Different </w:t>
      </w:r>
      <w:r w:rsidR="00045AE4" w:rsidRPr="00552D6C">
        <w:rPr>
          <w:rFonts w:ascii="Arial" w:hAnsi="Arial" w:cs="Arial"/>
          <w:sz w:val="20"/>
          <w:szCs w:val="20"/>
        </w:rPr>
        <w:t>data modalities contain complementary, partially non-redundant predictive information</w:t>
      </w:r>
      <w:r w:rsidR="00113F8F" w:rsidRPr="00552D6C">
        <w:rPr>
          <w:rFonts w:ascii="Arial" w:hAnsi="Arial" w:cs="Arial"/>
          <w:sz w:val="20"/>
          <w:szCs w:val="20"/>
        </w:rPr>
        <w:t>;</w:t>
      </w:r>
      <w:r w:rsidR="00045AE4" w:rsidRPr="00552D6C">
        <w:rPr>
          <w:rFonts w:ascii="Arial" w:hAnsi="Arial" w:cs="Arial"/>
          <w:sz w:val="20"/>
          <w:szCs w:val="20"/>
        </w:rPr>
        <w:t xml:space="preserve"> and architectures that process each modality through a pathway specifically adapted to its structural characteristics will systematically outperform single-pathway models that process all inputs uniformly. This architectural principle has been formalized in the multimodal data fusion literature and is increasingly applied in production-oriented yield prediction systems </w:t>
      </w:r>
      <w:r w:rsidR="00CF42EC" w:rsidRPr="00552D6C">
        <w:rPr>
          <w:rFonts w:ascii="Arial" w:hAnsi="Arial" w:cs="Arial"/>
          <w:sz w:val="20"/>
          <w:szCs w:val="20"/>
        </w:rPr>
        <w:t>(Sundararajan et al., 2025)</w:t>
      </w:r>
      <w:r w:rsidR="00045AE4" w:rsidRPr="00552D6C">
        <w:rPr>
          <w:rFonts w:ascii="Arial" w:hAnsi="Arial" w:cs="Arial"/>
          <w:sz w:val="20"/>
          <w:szCs w:val="20"/>
        </w:rPr>
        <w:t>.</w:t>
      </w:r>
    </w:p>
    <w:p w14:paraId="1C2EE5F4" w14:textId="77777777" w:rsidR="00FE3C92" w:rsidRPr="00552D6C" w:rsidRDefault="00613774" w:rsidP="00552D6C">
      <w:pPr>
        <w:jc w:val="both"/>
        <w:rPr>
          <w:rFonts w:ascii="Arial" w:hAnsi="Arial" w:cs="Arial"/>
          <w:b/>
          <w:bCs/>
          <w:sz w:val="20"/>
          <w:szCs w:val="20"/>
        </w:rPr>
      </w:pPr>
      <w:bookmarkStart w:id="19" w:name="cnn-lstm-hybrid-models"/>
      <w:bookmarkEnd w:id="18"/>
      <w:r w:rsidRPr="00552D6C">
        <w:rPr>
          <w:rFonts w:ascii="Arial" w:hAnsi="Arial" w:cs="Arial"/>
          <w:b/>
          <w:bCs/>
          <w:sz w:val="20"/>
          <w:szCs w:val="20"/>
        </w:rPr>
        <w:t>3</w:t>
      </w:r>
      <w:r w:rsidR="00045AE4" w:rsidRPr="00552D6C">
        <w:rPr>
          <w:rFonts w:ascii="Arial" w:hAnsi="Arial" w:cs="Arial"/>
          <w:b/>
          <w:bCs/>
          <w:sz w:val="20"/>
          <w:szCs w:val="20"/>
        </w:rPr>
        <w:t>.</w:t>
      </w:r>
      <w:r w:rsidRPr="00552D6C">
        <w:rPr>
          <w:rFonts w:ascii="Arial" w:hAnsi="Arial" w:cs="Arial"/>
          <w:b/>
          <w:bCs/>
          <w:sz w:val="20"/>
          <w:szCs w:val="20"/>
        </w:rPr>
        <w:t>9</w:t>
      </w:r>
      <w:r w:rsidR="00045AE4" w:rsidRPr="00552D6C">
        <w:rPr>
          <w:rFonts w:ascii="Arial" w:hAnsi="Arial" w:cs="Arial"/>
          <w:b/>
          <w:bCs/>
          <w:sz w:val="20"/>
          <w:szCs w:val="20"/>
        </w:rPr>
        <w:t xml:space="preserve"> CNN-LSTM Hybrid Models</w:t>
      </w:r>
    </w:p>
    <w:p w14:paraId="4E38920A"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CNN-LSTM hybrid architecture combines the spatial feature extraction capabilities of CNNs with the temporal sequence modeling capabilities of LSTMs, making it the natural architecture for yield prediction tasks where both spatial patterns in satellite imagery and temporal trajectories in climate data are informative. In </w:t>
      </w:r>
      <w:r w:rsidR="00EC1BBA" w:rsidRPr="00552D6C">
        <w:rPr>
          <w:rFonts w:ascii="Arial" w:hAnsi="Arial" w:cs="Arial"/>
          <w:sz w:val="20"/>
          <w:szCs w:val="20"/>
        </w:rPr>
        <w:t>its</w:t>
      </w:r>
      <w:r w:rsidRPr="00552D6C">
        <w:rPr>
          <w:rFonts w:ascii="Arial" w:hAnsi="Arial" w:cs="Arial"/>
          <w:sz w:val="20"/>
          <w:szCs w:val="20"/>
        </w:rPr>
        <w:t xml:space="preserve"> implementation, a CNN </w:t>
      </w:r>
      <w:r w:rsidR="00BB4AFC" w:rsidRPr="00552D6C">
        <w:rPr>
          <w:rFonts w:ascii="Arial" w:hAnsi="Arial" w:cs="Arial"/>
          <w:sz w:val="20"/>
          <w:szCs w:val="20"/>
        </w:rPr>
        <w:t>model</w:t>
      </w:r>
      <w:r w:rsidRPr="00552D6C">
        <w:rPr>
          <w:rFonts w:ascii="Arial" w:hAnsi="Arial" w:cs="Arial"/>
          <w:sz w:val="20"/>
          <w:szCs w:val="20"/>
        </w:rPr>
        <w:t xml:space="preserve"> extracts features from spatial or spectral satellite image patches, vegetation index time-series histograms</w:t>
      </w:r>
      <w:r w:rsidR="00BB4AFC" w:rsidRPr="00552D6C">
        <w:rPr>
          <w:rFonts w:ascii="Arial" w:hAnsi="Arial" w:cs="Arial"/>
          <w:sz w:val="20"/>
          <w:szCs w:val="20"/>
        </w:rPr>
        <w:t xml:space="preserve">, </w:t>
      </w:r>
      <w:r w:rsidRPr="00552D6C">
        <w:rPr>
          <w:rFonts w:ascii="Arial" w:hAnsi="Arial" w:cs="Arial"/>
          <w:sz w:val="20"/>
          <w:szCs w:val="20"/>
        </w:rPr>
        <w:t xml:space="preserve">which are fed as sequential inputs to an LSTM network that models their temporal evolution across the growing season </w:t>
      </w:r>
      <w:r w:rsidR="00D80780" w:rsidRPr="00552D6C">
        <w:rPr>
          <w:rFonts w:ascii="Arial" w:hAnsi="Arial" w:cs="Arial"/>
          <w:sz w:val="20"/>
          <w:szCs w:val="20"/>
        </w:rPr>
        <w:t>(Wang et al., 2024)</w:t>
      </w:r>
      <w:r w:rsidRPr="00552D6C">
        <w:rPr>
          <w:rFonts w:ascii="Arial" w:hAnsi="Arial" w:cs="Arial"/>
          <w:sz w:val="20"/>
          <w:szCs w:val="20"/>
        </w:rPr>
        <w:t>.</w:t>
      </w:r>
    </w:p>
    <w:p w14:paraId="6B475FA6"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A comprehensive evaluation of CNN-DNN, CNN-</w:t>
      </w:r>
      <w:proofErr w:type="spellStart"/>
      <w:r w:rsidRPr="00552D6C">
        <w:rPr>
          <w:rFonts w:ascii="Arial" w:hAnsi="Arial" w:cs="Arial"/>
          <w:sz w:val="20"/>
          <w:szCs w:val="20"/>
        </w:rPr>
        <w:t>XGBoost</w:t>
      </w:r>
      <w:proofErr w:type="spellEnd"/>
      <w:r w:rsidRPr="00552D6C">
        <w:rPr>
          <w:rFonts w:ascii="Arial" w:hAnsi="Arial" w:cs="Arial"/>
          <w:sz w:val="20"/>
          <w:szCs w:val="20"/>
        </w:rPr>
        <w:t>, CNN-RNN and CNN-LSTM architectures applied to a public soybean dataset with 395 features and over 25,000 samples found that the hybrid CNN-DNN model achieved the l</w:t>
      </w:r>
      <w:r w:rsidR="00717FAE" w:rsidRPr="00552D6C">
        <w:rPr>
          <w:rFonts w:ascii="Arial" w:hAnsi="Arial" w:cs="Arial"/>
          <w:sz w:val="20"/>
          <w:szCs w:val="20"/>
        </w:rPr>
        <w:t xml:space="preserve">owest RMSE (0.266), </w:t>
      </w:r>
      <w:r w:rsidR="009F6F56" w:rsidRPr="00552D6C">
        <w:rPr>
          <w:rFonts w:ascii="Arial" w:hAnsi="Arial" w:cs="Arial"/>
          <w:sz w:val="20"/>
          <w:szCs w:val="20"/>
        </w:rPr>
        <w:t xml:space="preserve">mean squared error (MSE) </w:t>
      </w:r>
      <w:r w:rsidR="00717FAE" w:rsidRPr="00552D6C">
        <w:rPr>
          <w:rFonts w:ascii="Arial" w:hAnsi="Arial" w:cs="Arial"/>
          <w:sz w:val="20"/>
          <w:szCs w:val="20"/>
        </w:rPr>
        <w:t>(0.071)</w:t>
      </w:r>
      <w:r w:rsidRPr="00552D6C">
        <w:rPr>
          <w:rFonts w:ascii="Arial" w:hAnsi="Arial" w:cs="Arial"/>
          <w:sz w:val="20"/>
          <w:szCs w:val="20"/>
        </w:rPr>
        <w:t xml:space="preserve"> and </w:t>
      </w:r>
      <w:r w:rsidR="009F6F56" w:rsidRPr="00552D6C">
        <w:rPr>
          <w:rFonts w:ascii="Arial" w:hAnsi="Arial" w:cs="Arial"/>
          <w:sz w:val="20"/>
          <w:szCs w:val="20"/>
        </w:rPr>
        <w:t xml:space="preserve">mean absolute error (MAE) </w:t>
      </w:r>
      <w:r w:rsidRPr="00552D6C">
        <w:rPr>
          <w:rFonts w:ascii="Arial" w:hAnsi="Arial" w:cs="Arial"/>
          <w:sz w:val="20"/>
          <w:szCs w:val="20"/>
        </w:rPr>
        <w:t xml:space="preserve">(0.199), outperforming all other architectures </w:t>
      </w:r>
      <w:r w:rsidR="00CC5D24" w:rsidRPr="00552D6C">
        <w:rPr>
          <w:rFonts w:ascii="Arial" w:hAnsi="Arial" w:cs="Arial"/>
          <w:sz w:val="20"/>
          <w:szCs w:val="20"/>
        </w:rPr>
        <w:t>(Oikonomidis et al., 2022)</w:t>
      </w:r>
      <w:r w:rsidRPr="00552D6C">
        <w:rPr>
          <w:rFonts w:ascii="Arial" w:hAnsi="Arial" w:cs="Arial"/>
          <w:sz w:val="20"/>
          <w:szCs w:val="20"/>
        </w:rPr>
        <w:t>. A CNN-LSTM model augmented with an attention mechanism and skip connections</w:t>
      </w:r>
      <w:r w:rsidR="007C3C6E" w:rsidRPr="00552D6C">
        <w:rPr>
          <w:rFonts w:ascii="Arial" w:hAnsi="Arial" w:cs="Arial"/>
          <w:sz w:val="20"/>
          <w:szCs w:val="20"/>
        </w:rPr>
        <w:t xml:space="preserve"> </w:t>
      </w:r>
      <w:r w:rsidRPr="00552D6C">
        <w:rPr>
          <w:rFonts w:ascii="Arial" w:hAnsi="Arial" w:cs="Arial"/>
          <w:sz w:val="20"/>
          <w:szCs w:val="20"/>
        </w:rPr>
        <w:t>designed to allow the network to weight different temporal segments of the growing season according to their predictive relevance</w:t>
      </w:r>
      <w:r w:rsidR="003D44F4" w:rsidRPr="00552D6C">
        <w:rPr>
          <w:rFonts w:ascii="Arial" w:hAnsi="Arial" w:cs="Arial"/>
          <w:sz w:val="20"/>
          <w:szCs w:val="20"/>
        </w:rPr>
        <w:t xml:space="preserve"> </w:t>
      </w:r>
      <w:r w:rsidRPr="00552D6C">
        <w:rPr>
          <w:rFonts w:ascii="Arial" w:hAnsi="Arial" w:cs="Arial"/>
          <w:sz w:val="20"/>
          <w:szCs w:val="20"/>
        </w:rPr>
        <w:t>demonstrated further performance improvements for rice and wheat yield prediction by enab</w:t>
      </w:r>
      <w:r w:rsidR="008F7932" w:rsidRPr="00552D6C">
        <w:rPr>
          <w:rFonts w:ascii="Arial" w:hAnsi="Arial" w:cs="Arial"/>
          <w:sz w:val="20"/>
          <w:szCs w:val="20"/>
        </w:rPr>
        <w:t xml:space="preserve">ling the model to focus on crop </w:t>
      </w:r>
      <w:r w:rsidRPr="00552D6C">
        <w:rPr>
          <w:rFonts w:ascii="Arial" w:hAnsi="Arial" w:cs="Arial"/>
          <w:sz w:val="20"/>
          <w:szCs w:val="20"/>
        </w:rPr>
        <w:t>growth</w:t>
      </w:r>
      <w:r w:rsidR="00332530" w:rsidRPr="00552D6C">
        <w:rPr>
          <w:rFonts w:ascii="Arial" w:hAnsi="Arial" w:cs="Arial"/>
          <w:sz w:val="20"/>
          <w:szCs w:val="20"/>
        </w:rPr>
        <w:t xml:space="preserve"> stage </w:t>
      </w:r>
      <w:r w:rsidRPr="00552D6C">
        <w:rPr>
          <w:rFonts w:ascii="Arial" w:hAnsi="Arial" w:cs="Arial"/>
          <w:sz w:val="20"/>
          <w:szCs w:val="20"/>
        </w:rPr>
        <w:t xml:space="preserve">specific information windows </w:t>
      </w:r>
      <w:r w:rsidR="00CC5D24" w:rsidRPr="00552D6C">
        <w:rPr>
          <w:rFonts w:ascii="Arial" w:hAnsi="Arial" w:cs="Arial"/>
          <w:sz w:val="20"/>
          <w:szCs w:val="20"/>
        </w:rPr>
        <w:t>(</w:t>
      </w:r>
      <w:proofErr w:type="spellStart"/>
      <w:r w:rsidR="00CC5D24" w:rsidRPr="00552D6C">
        <w:rPr>
          <w:rFonts w:ascii="Arial" w:hAnsi="Arial" w:cs="Arial"/>
          <w:sz w:val="20"/>
          <w:szCs w:val="20"/>
        </w:rPr>
        <w:t>Kalmani</w:t>
      </w:r>
      <w:proofErr w:type="spellEnd"/>
      <w:r w:rsidR="00CC5D24" w:rsidRPr="00552D6C">
        <w:rPr>
          <w:rFonts w:ascii="Arial" w:hAnsi="Arial" w:cs="Arial"/>
          <w:sz w:val="20"/>
          <w:szCs w:val="20"/>
        </w:rPr>
        <w:t xml:space="preserve"> et al., 2025)</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The attention mechanism in CNN-LSTM models has particular agronomic significance</w:t>
      </w:r>
      <w:r w:rsidR="00815CD4" w:rsidRPr="00552D6C">
        <w:rPr>
          <w:rFonts w:ascii="Arial" w:hAnsi="Arial" w:cs="Arial"/>
          <w:sz w:val="20"/>
          <w:szCs w:val="20"/>
        </w:rPr>
        <w:t>,</w:t>
      </w:r>
      <w:r w:rsidRPr="00552D6C">
        <w:rPr>
          <w:rFonts w:ascii="Arial" w:hAnsi="Arial" w:cs="Arial"/>
          <w:sz w:val="20"/>
          <w:szCs w:val="20"/>
        </w:rPr>
        <w:t xml:space="preserve"> by identifying which time periods in the growing season most strongly influence the model’s yield predictions, attention weights provide interpretable proxies for </w:t>
      </w:r>
      <w:proofErr w:type="spellStart"/>
      <w:r w:rsidRPr="00552D6C">
        <w:rPr>
          <w:rFonts w:ascii="Arial" w:hAnsi="Arial" w:cs="Arial"/>
          <w:sz w:val="20"/>
          <w:szCs w:val="20"/>
        </w:rPr>
        <w:t>phenologically</w:t>
      </w:r>
      <w:proofErr w:type="spellEnd"/>
      <w:r w:rsidRPr="00552D6C">
        <w:rPr>
          <w:rFonts w:ascii="Arial" w:hAnsi="Arial" w:cs="Arial"/>
          <w:sz w:val="20"/>
          <w:szCs w:val="20"/>
        </w:rPr>
        <w:t xml:space="preserve"> sensitive periods that can be validated against agronomic knowledge. This property partially addresses the interpretability deficit that otherwise characterizes DL models.</w:t>
      </w:r>
    </w:p>
    <w:p w14:paraId="2C2D513A" w14:textId="77777777" w:rsidR="00FE3C92" w:rsidRPr="00552D6C" w:rsidRDefault="00613774" w:rsidP="00552D6C">
      <w:pPr>
        <w:jc w:val="both"/>
        <w:rPr>
          <w:rFonts w:ascii="Arial" w:hAnsi="Arial" w:cs="Arial"/>
          <w:b/>
          <w:bCs/>
          <w:sz w:val="20"/>
          <w:szCs w:val="20"/>
        </w:rPr>
      </w:pPr>
      <w:bookmarkStart w:id="20" w:name="the-cnn-rnn-framework"/>
      <w:bookmarkEnd w:id="19"/>
      <w:r w:rsidRPr="00552D6C">
        <w:rPr>
          <w:rFonts w:ascii="Arial" w:hAnsi="Arial" w:cs="Arial"/>
          <w:b/>
          <w:bCs/>
          <w:sz w:val="20"/>
          <w:szCs w:val="20"/>
        </w:rPr>
        <w:t>3</w:t>
      </w:r>
      <w:r w:rsidR="00045AE4" w:rsidRPr="00552D6C">
        <w:rPr>
          <w:rFonts w:ascii="Arial" w:hAnsi="Arial" w:cs="Arial"/>
          <w:b/>
          <w:bCs/>
          <w:sz w:val="20"/>
          <w:szCs w:val="20"/>
        </w:rPr>
        <w:t>.</w:t>
      </w:r>
      <w:r w:rsidRPr="00552D6C">
        <w:rPr>
          <w:rFonts w:ascii="Arial" w:hAnsi="Arial" w:cs="Arial"/>
          <w:b/>
          <w:bCs/>
          <w:sz w:val="20"/>
          <w:szCs w:val="20"/>
        </w:rPr>
        <w:t>10</w:t>
      </w:r>
      <w:r w:rsidR="00045AE4" w:rsidRPr="00552D6C">
        <w:rPr>
          <w:rFonts w:ascii="Arial" w:hAnsi="Arial" w:cs="Arial"/>
          <w:b/>
          <w:bCs/>
          <w:sz w:val="20"/>
          <w:szCs w:val="20"/>
        </w:rPr>
        <w:t xml:space="preserve"> The CNN-RNN Framework</w:t>
      </w:r>
    </w:p>
    <w:p w14:paraId="6191E387"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CNN-RNN framework for simultaneous corn and soybean yield prediction across</w:t>
      </w:r>
      <w:r w:rsidR="00DA17B2" w:rsidRPr="00552D6C">
        <w:rPr>
          <w:rFonts w:ascii="Arial" w:hAnsi="Arial" w:cs="Arial"/>
          <w:sz w:val="20"/>
          <w:szCs w:val="20"/>
        </w:rPr>
        <w:t xml:space="preserve"> U.S. counties </w:t>
      </w:r>
      <w:r w:rsidRPr="00552D6C">
        <w:rPr>
          <w:rFonts w:ascii="Arial" w:hAnsi="Arial" w:cs="Arial"/>
          <w:sz w:val="20"/>
          <w:szCs w:val="20"/>
        </w:rPr>
        <w:t xml:space="preserve">trained on four decades </w:t>
      </w:r>
      <w:r w:rsidR="00F41323" w:rsidRPr="00552D6C">
        <w:rPr>
          <w:rFonts w:ascii="Arial" w:hAnsi="Arial" w:cs="Arial"/>
          <w:sz w:val="20"/>
          <w:szCs w:val="20"/>
        </w:rPr>
        <w:t xml:space="preserve">of yield data from 1980 to 2018 </w:t>
      </w:r>
      <w:r w:rsidRPr="00552D6C">
        <w:rPr>
          <w:rFonts w:ascii="Arial" w:hAnsi="Arial" w:cs="Arial"/>
          <w:sz w:val="20"/>
          <w:szCs w:val="20"/>
        </w:rPr>
        <w:t>represents one of the most methodologically rigorous and extensively validated DL implementations in the crop yield prediction literat</w:t>
      </w:r>
      <w:r w:rsidR="000678CA" w:rsidRPr="00552D6C">
        <w:rPr>
          <w:rFonts w:ascii="Arial" w:hAnsi="Arial" w:cs="Arial"/>
          <w:sz w:val="20"/>
          <w:szCs w:val="20"/>
        </w:rPr>
        <w:t xml:space="preserve">ure </w:t>
      </w:r>
      <w:r w:rsidR="00CC5D24" w:rsidRPr="00552D6C">
        <w:rPr>
          <w:rFonts w:ascii="Arial" w:hAnsi="Arial" w:cs="Arial"/>
          <w:sz w:val="20"/>
          <w:szCs w:val="20"/>
        </w:rPr>
        <w:t xml:space="preserve">(Khaki and </w:t>
      </w:r>
      <w:r w:rsidR="00CC5D24" w:rsidRPr="00552D6C">
        <w:rPr>
          <w:rFonts w:ascii="Arial" w:hAnsi="Arial" w:cs="Arial"/>
          <w:sz w:val="20"/>
          <w:szCs w:val="20"/>
        </w:rPr>
        <w:lastRenderedPageBreak/>
        <w:t>Wang, 2019)</w:t>
      </w:r>
      <w:r w:rsidR="000678CA" w:rsidRPr="00552D6C">
        <w:rPr>
          <w:rFonts w:ascii="Arial" w:hAnsi="Arial" w:cs="Arial"/>
          <w:sz w:val="20"/>
          <w:szCs w:val="20"/>
        </w:rPr>
        <w:t>. This framework employed</w:t>
      </w:r>
      <w:r w:rsidRPr="00552D6C">
        <w:rPr>
          <w:rFonts w:ascii="Arial" w:hAnsi="Arial" w:cs="Arial"/>
          <w:sz w:val="20"/>
          <w:szCs w:val="20"/>
        </w:rPr>
        <w:t xml:space="preserve"> two parallel CNN branches</w:t>
      </w:r>
      <w:r w:rsidR="000678CA" w:rsidRPr="00552D6C">
        <w:rPr>
          <w:rFonts w:ascii="Arial" w:hAnsi="Arial" w:cs="Arial"/>
          <w:sz w:val="20"/>
          <w:szCs w:val="20"/>
        </w:rPr>
        <w:t xml:space="preserve">, </w:t>
      </w:r>
      <w:r w:rsidRPr="00552D6C">
        <w:rPr>
          <w:rFonts w:ascii="Arial" w:hAnsi="Arial" w:cs="Arial"/>
          <w:sz w:val="20"/>
          <w:szCs w:val="20"/>
        </w:rPr>
        <w:t>one processing weather data</w:t>
      </w:r>
      <w:r w:rsidR="000678CA" w:rsidRPr="00552D6C">
        <w:rPr>
          <w:rFonts w:ascii="Arial" w:hAnsi="Arial" w:cs="Arial"/>
          <w:sz w:val="20"/>
          <w:szCs w:val="20"/>
        </w:rPr>
        <w:t xml:space="preserve"> </w:t>
      </w:r>
      <w:r w:rsidRPr="00552D6C">
        <w:rPr>
          <w:rFonts w:ascii="Arial" w:hAnsi="Arial" w:cs="Arial"/>
          <w:sz w:val="20"/>
          <w:szCs w:val="20"/>
        </w:rPr>
        <w:t xml:space="preserve">and </w:t>
      </w:r>
      <w:r w:rsidR="009A52FD" w:rsidRPr="00552D6C">
        <w:rPr>
          <w:rFonts w:ascii="Arial" w:hAnsi="Arial" w:cs="Arial"/>
          <w:sz w:val="20"/>
          <w:szCs w:val="20"/>
        </w:rPr>
        <w:t>the other</w:t>
      </w:r>
      <w:r w:rsidRPr="00552D6C">
        <w:rPr>
          <w:rFonts w:ascii="Arial" w:hAnsi="Arial" w:cs="Arial"/>
          <w:sz w:val="20"/>
          <w:szCs w:val="20"/>
        </w:rPr>
        <w:t xml:space="preserve"> processing soil data that extract features subsequently ingested by an RNN layer com</w:t>
      </w:r>
      <w:r w:rsidR="00C63D91" w:rsidRPr="00552D6C">
        <w:rPr>
          <w:rFonts w:ascii="Arial" w:hAnsi="Arial" w:cs="Arial"/>
          <w:sz w:val="20"/>
          <w:szCs w:val="20"/>
        </w:rPr>
        <w:t xml:space="preserve">posed of LSTM cells with a five </w:t>
      </w:r>
      <w:r w:rsidRPr="00552D6C">
        <w:rPr>
          <w:rFonts w:ascii="Arial" w:hAnsi="Arial" w:cs="Arial"/>
          <w:sz w:val="20"/>
          <w:szCs w:val="20"/>
        </w:rPr>
        <w:t xml:space="preserve">year temporal window to capture yield trend dynamics attributable to genetic improvement. The model was trained on county-level yield, management, weather and soil data, with </w:t>
      </w:r>
      <w:r w:rsidR="00E06852" w:rsidRPr="00552D6C">
        <w:rPr>
          <w:rFonts w:ascii="Arial" w:hAnsi="Arial" w:cs="Arial"/>
          <w:sz w:val="20"/>
          <w:szCs w:val="20"/>
        </w:rPr>
        <w:t>hyper parameters</w:t>
      </w:r>
      <w:r w:rsidRPr="00552D6C">
        <w:rPr>
          <w:rFonts w:ascii="Arial" w:hAnsi="Arial" w:cs="Arial"/>
          <w:sz w:val="20"/>
          <w:szCs w:val="20"/>
        </w:rPr>
        <w:t xml:space="preserve"> including convolutional filter configurations and LSTM hidden unit counts optimized through systematic architecture search. </w:t>
      </w:r>
    </w:p>
    <w:p w14:paraId="34D29A7E" w14:textId="77777777" w:rsidR="00FE3C92" w:rsidRPr="00552D6C" w:rsidRDefault="00987D7C" w:rsidP="00552D6C">
      <w:pPr>
        <w:jc w:val="both"/>
        <w:rPr>
          <w:rFonts w:ascii="Arial" w:hAnsi="Arial" w:cs="Arial"/>
          <w:b/>
          <w:bCs/>
          <w:sz w:val="22"/>
          <w:szCs w:val="20"/>
        </w:rPr>
      </w:pPr>
      <w:bookmarkStart w:id="21" w:name="ensemble-and-hybrid-approaches"/>
      <w:bookmarkEnd w:id="16"/>
      <w:bookmarkEnd w:id="20"/>
      <w:r w:rsidRPr="00552D6C">
        <w:rPr>
          <w:rFonts w:ascii="Arial" w:hAnsi="Arial" w:cs="Arial"/>
          <w:b/>
          <w:bCs/>
          <w:sz w:val="22"/>
          <w:szCs w:val="20"/>
        </w:rPr>
        <w:t>4. ENSEMBLE AND HYBRID APPROACHES</w:t>
      </w:r>
    </w:p>
    <w:p w14:paraId="0E7DB58F" w14:textId="77777777" w:rsidR="00FE3C92" w:rsidRPr="00552D6C" w:rsidRDefault="00045AE4" w:rsidP="00552D6C">
      <w:pPr>
        <w:jc w:val="both"/>
        <w:rPr>
          <w:rFonts w:ascii="Arial" w:hAnsi="Arial" w:cs="Arial"/>
          <w:sz w:val="20"/>
          <w:szCs w:val="20"/>
        </w:rPr>
      </w:pPr>
      <w:bookmarkStart w:id="22" w:name="ensemble-learning-strategies"/>
      <w:r w:rsidRPr="00552D6C">
        <w:rPr>
          <w:rFonts w:ascii="Arial" w:hAnsi="Arial" w:cs="Arial"/>
          <w:sz w:val="20"/>
          <w:szCs w:val="20"/>
        </w:rPr>
        <w:t xml:space="preserve">Ensemble learning encompasses methods that combine predictions from multiple base models to achieve predictive accuracy exceeding any individual component. In the crop yield prediction literature, ensemble approaches </w:t>
      </w:r>
      <w:r w:rsidR="00065DEC" w:rsidRPr="00552D6C">
        <w:rPr>
          <w:rFonts w:ascii="Arial" w:hAnsi="Arial" w:cs="Arial"/>
          <w:sz w:val="20"/>
          <w:szCs w:val="20"/>
        </w:rPr>
        <w:t>function</w:t>
      </w:r>
      <w:r w:rsidRPr="00552D6C">
        <w:rPr>
          <w:rFonts w:ascii="Arial" w:hAnsi="Arial" w:cs="Arial"/>
          <w:sz w:val="20"/>
          <w:szCs w:val="20"/>
        </w:rPr>
        <w:t xml:space="preserve"> </w:t>
      </w:r>
      <w:r w:rsidR="00065DEC" w:rsidRPr="00552D6C">
        <w:rPr>
          <w:rFonts w:ascii="Arial" w:hAnsi="Arial" w:cs="Arial"/>
          <w:sz w:val="20"/>
          <w:szCs w:val="20"/>
        </w:rPr>
        <w:t>through</w:t>
      </w:r>
      <w:r w:rsidRPr="00552D6C">
        <w:rPr>
          <w:rFonts w:ascii="Arial" w:hAnsi="Arial" w:cs="Arial"/>
          <w:sz w:val="20"/>
          <w:szCs w:val="20"/>
        </w:rPr>
        <w:t xml:space="preserve"> two distinct levels. The first is intra-algorithm </w:t>
      </w:r>
      <w:proofErr w:type="spellStart"/>
      <w:r w:rsidRPr="00552D6C">
        <w:rPr>
          <w:rFonts w:ascii="Arial" w:hAnsi="Arial" w:cs="Arial"/>
          <w:sz w:val="20"/>
          <w:szCs w:val="20"/>
        </w:rPr>
        <w:t>ensembling</w:t>
      </w:r>
      <w:proofErr w:type="spellEnd"/>
      <w:r w:rsidR="00065DEC" w:rsidRPr="00552D6C">
        <w:rPr>
          <w:rFonts w:ascii="Arial" w:hAnsi="Arial" w:cs="Arial"/>
          <w:sz w:val="20"/>
          <w:szCs w:val="20"/>
        </w:rPr>
        <w:t xml:space="preserve">, </w:t>
      </w:r>
      <w:r w:rsidRPr="00552D6C">
        <w:rPr>
          <w:rFonts w:ascii="Arial" w:hAnsi="Arial" w:cs="Arial"/>
          <w:sz w:val="20"/>
          <w:szCs w:val="20"/>
        </w:rPr>
        <w:t xml:space="preserve">the aggregation of individual base learners within </w:t>
      </w:r>
      <w:r w:rsidR="00394793" w:rsidRPr="00552D6C">
        <w:rPr>
          <w:rFonts w:ascii="Arial" w:hAnsi="Arial" w:cs="Arial"/>
          <w:sz w:val="20"/>
          <w:szCs w:val="20"/>
        </w:rPr>
        <w:t>a single algorithm family (e.g.</w:t>
      </w:r>
      <w:r w:rsidRPr="00552D6C">
        <w:rPr>
          <w:rFonts w:ascii="Arial" w:hAnsi="Arial" w:cs="Arial"/>
          <w:sz w:val="20"/>
          <w:szCs w:val="20"/>
        </w:rPr>
        <w:t xml:space="preserve"> bagging in RF, boosting in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The second is inter-algorithm </w:t>
      </w:r>
      <w:proofErr w:type="spellStart"/>
      <w:r w:rsidRPr="00552D6C">
        <w:rPr>
          <w:rFonts w:ascii="Arial" w:hAnsi="Arial" w:cs="Arial"/>
          <w:sz w:val="20"/>
          <w:szCs w:val="20"/>
        </w:rPr>
        <w:t>ensembling</w:t>
      </w:r>
      <w:proofErr w:type="spellEnd"/>
      <w:r w:rsidRPr="00552D6C">
        <w:rPr>
          <w:rFonts w:ascii="Arial" w:hAnsi="Arial" w:cs="Arial"/>
          <w:sz w:val="20"/>
          <w:szCs w:val="20"/>
        </w:rPr>
        <w:t>, or stacking, which learns a meta-model to optimally combine predictions from di</w:t>
      </w:r>
      <w:r w:rsidR="00394793" w:rsidRPr="00552D6C">
        <w:rPr>
          <w:rFonts w:ascii="Arial" w:hAnsi="Arial" w:cs="Arial"/>
          <w:sz w:val="20"/>
          <w:szCs w:val="20"/>
        </w:rPr>
        <w:t xml:space="preserve">verse algorithm families (e.g. </w:t>
      </w:r>
      <w:r w:rsidRPr="00552D6C">
        <w:rPr>
          <w:rFonts w:ascii="Arial" w:hAnsi="Arial" w:cs="Arial"/>
          <w:sz w:val="20"/>
          <w:szCs w:val="20"/>
        </w:rPr>
        <w:t xml:space="preserve">RF +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 LSTM + CNN).</w:t>
      </w:r>
      <w:r w:rsidR="00394793" w:rsidRPr="00552D6C">
        <w:rPr>
          <w:rFonts w:ascii="Arial" w:hAnsi="Arial" w:cs="Arial"/>
          <w:sz w:val="20"/>
          <w:szCs w:val="20"/>
        </w:rPr>
        <w:t xml:space="preserve"> </w:t>
      </w:r>
      <w:r w:rsidRPr="00552D6C">
        <w:rPr>
          <w:rFonts w:ascii="Arial" w:hAnsi="Arial" w:cs="Arial"/>
          <w:sz w:val="20"/>
          <w:szCs w:val="20"/>
        </w:rPr>
        <w:t xml:space="preserve">Stacking ensemble methods combining multiple ML algorithms have been identified as the most prevalent ensemble strategy in recent yield prediction research </w:t>
      </w:r>
      <w:r w:rsidR="00CC5D24" w:rsidRPr="00552D6C">
        <w:rPr>
          <w:rFonts w:ascii="Arial" w:hAnsi="Arial" w:cs="Arial"/>
          <w:sz w:val="20"/>
          <w:szCs w:val="20"/>
        </w:rPr>
        <w:t>(Choi et al., 2025)</w:t>
      </w:r>
      <w:r w:rsidRPr="00552D6C">
        <w:rPr>
          <w:rFonts w:ascii="Arial" w:hAnsi="Arial" w:cs="Arial"/>
          <w:sz w:val="20"/>
          <w:szCs w:val="20"/>
        </w:rPr>
        <w:t xml:space="preserve">. A hybrid ML framework that stacked Decision Tree,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and Random Forest regressors in a sequential ensemble reported higher R² scores than any standalone component for Indian multi-crop datasets, with the ensemble’s</w:t>
      </w:r>
      <w:r w:rsidR="00394793" w:rsidRPr="00552D6C">
        <w:rPr>
          <w:rFonts w:ascii="Arial" w:hAnsi="Arial" w:cs="Arial"/>
          <w:sz w:val="20"/>
          <w:szCs w:val="20"/>
        </w:rPr>
        <w:t xml:space="preserve"> performance advantage attributed </w:t>
      </w:r>
      <w:r w:rsidRPr="00552D6C">
        <w:rPr>
          <w:rFonts w:ascii="Arial" w:hAnsi="Arial" w:cs="Arial"/>
          <w:sz w:val="20"/>
          <w:szCs w:val="20"/>
        </w:rPr>
        <w:t xml:space="preserve">to the complementary error distributions of tree-based and boosting models </w:t>
      </w:r>
      <w:r w:rsidR="00CC5D24" w:rsidRPr="00552D6C">
        <w:rPr>
          <w:rFonts w:ascii="Arial" w:hAnsi="Arial" w:cs="Arial"/>
          <w:sz w:val="20"/>
          <w:szCs w:val="20"/>
        </w:rPr>
        <w:t xml:space="preserve">(Manjunath and </w:t>
      </w:r>
      <w:proofErr w:type="spellStart"/>
      <w:r w:rsidR="00CC5D24" w:rsidRPr="00552D6C">
        <w:rPr>
          <w:rFonts w:ascii="Arial" w:hAnsi="Arial" w:cs="Arial"/>
          <w:sz w:val="20"/>
          <w:szCs w:val="20"/>
        </w:rPr>
        <w:t>Palayyan</w:t>
      </w:r>
      <w:proofErr w:type="spellEnd"/>
      <w:r w:rsidR="00CC5D24" w:rsidRPr="00552D6C">
        <w:rPr>
          <w:rFonts w:ascii="Arial" w:hAnsi="Arial" w:cs="Arial"/>
          <w:sz w:val="20"/>
          <w:szCs w:val="20"/>
        </w:rPr>
        <w:t>, 2023)</w:t>
      </w:r>
      <w:r w:rsidRPr="00552D6C">
        <w:rPr>
          <w:rFonts w:ascii="Arial" w:hAnsi="Arial" w:cs="Arial"/>
          <w:sz w:val="20"/>
          <w:szCs w:val="20"/>
        </w:rPr>
        <w:t xml:space="preserve">. The gradient boosting comparison study covering multiple ensemble variants (AdaBoost, GB, </w:t>
      </w:r>
      <w:proofErr w:type="spellStart"/>
      <w:r w:rsidRPr="00552D6C">
        <w:rPr>
          <w:rFonts w:ascii="Arial" w:hAnsi="Arial" w:cs="Arial"/>
          <w:sz w:val="20"/>
          <w:szCs w:val="20"/>
        </w:rPr>
        <w:t>X</w:t>
      </w:r>
      <w:r w:rsidR="00090048" w:rsidRPr="00552D6C">
        <w:rPr>
          <w:rFonts w:ascii="Arial" w:hAnsi="Arial" w:cs="Arial"/>
          <w:sz w:val="20"/>
          <w:szCs w:val="20"/>
        </w:rPr>
        <w:t>GBoost</w:t>
      </w:r>
      <w:proofErr w:type="spellEnd"/>
      <w:r w:rsidR="00090048" w:rsidRPr="00552D6C">
        <w:rPr>
          <w:rFonts w:ascii="Arial" w:hAnsi="Arial" w:cs="Arial"/>
          <w:sz w:val="20"/>
          <w:szCs w:val="20"/>
        </w:rPr>
        <w:t xml:space="preserve">, </w:t>
      </w:r>
      <w:proofErr w:type="spellStart"/>
      <w:r w:rsidR="00090048" w:rsidRPr="00552D6C">
        <w:rPr>
          <w:rFonts w:ascii="Arial" w:hAnsi="Arial" w:cs="Arial"/>
          <w:sz w:val="20"/>
          <w:szCs w:val="20"/>
        </w:rPr>
        <w:t>LightGBM</w:t>
      </w:r>
      <w:proofErr w:type="spellEnd"/>
      <w:r w:rsidR="00090048" w:rsidRPr="00552D6C">
        <w:rPr>
          <w:rFonts w:ascii="Arial" w:hAnsi="Arial" w:cs="Arial"/>
          <w:sz w:val="20"/>
          <w:szCs w:val="20"/>
        </w:rPr>
        <w:t xml:space="preserve">, </w:t>
      </w:r>
      <w:proofErr w:type="spellStart"/>
      <w:r w:rsidR="00090048" w:rsidRPr="00552D6C">
        <w:rPr>
          <w:rFonts w:ascii="Arial" w:hAnsi="Arial" w:cs="Arial"/>
          <w:sz w:val="20"/>
          <w:szCs w:val="20"/>
        </w:rPr>
        <w:t>CatBoost</w:t>
      </w:r>
      <w:proofErr w:type="spellEnd"/>
      <w:r w:rsidRPr="00552D6C">
        <w:rPr>
          <w:rFonts w:ascii="Arial" w:hAnsi="Arial" w:cs="Arial"/>
          <w:sz w:val="20"/>
          <w:szCs w:val="20"/>
        </w:rPr>
        <w:t xml:space="preserve"> and RF) found that all five boosting ensembles and the one bagging ensemble (RF) substantially outperformed single learning techniques (standard neural network and SVM) on all evaluation metrics, with </w:t>
      </w:r>
      <w:proofErr w:type="spellStart"/>
      <w:r w:rsidRPr="00552D6C">
        <w:rPr>
          <w:rFonts w:ascii="Arial" w:hAnsi="Arial" w:cs="Arial"/>
          <w:sz w:val="20"/>
          <w:szCs w:val="20"/>
        </w:rPr>
        <w:t>CatBoost</w:t>
      </w:r>
      <w:proofErr w:type="spellEnd"/>
      <w:r w:rsidRPr="00552D6C">
        <w:rPr>
          <w:rFonts w:ascii="Arial" w:hAnsi="Arial" w:cs="Arial"/>
          <w:sz w:val="20"/>
          <w:szCs w:val="20"/>
        </w:rPr>
        <w:t xml:space="preserve"> achieving marginally superior overall performance according to the Diebold-Mariano statistical test </w:t>
      </w:r>
      <w:r w:rsidR="00CC5D24" w:rsidRPr="00552D6C">
        <w:rPr>
          <w:rFonts w:ascii="Arial" w:hAnsi="Arial" w:cs="Arial"/>
          <w:sz w:val="20"/>
          <w:szCs w:val="20"/>
        </w:rPr>
        <w:t xml:space="preserve">(Mahesh and </w:t>
      </w:r>
      <w:proofErr w:type="spellStart"/>
      <w:r w:rsidR="00CC5D24" w:rsidRPr="00552D6C">
        <w:rPr>
          <w:rFonts w:ascii="Arial" w:hAnsi="Arial" w:cs="Arial"/>
          <w:sz w:val="20"/>
          <w:szCs w:val="20"/>
        </w:rPr>
        <w:t>Soundrapandiyan</w:t>
      </w:r>
      <w:proofErr w:type="spellEnd"/>
      <w:r w:rsidR="00CC5D24" w:rsidRPr="00552D6C">
        <w:rPr>
          <w:rFonts w:ascii="Arial" w:hAnsi="Arial" w:cs="Arial"/>
          <w:sz w:val="20"/>
          <w:szCs w:val="20"/>
        </w:rPr>
        <w:t>, 2024)</w:t>
      </w:r>
      <w:r w:rsidRPr="00552D6C">
        <w:rPr>
          <w:rFonts w:ascii="Arial" w:hAnsi="Arial" w:cs="Arial"/>
          <w:sz w:val="20"/>
          <w:szCs w:val="20"/>
        </w:rPr>
        <w:t>.</w:t>
      </w:r>
    </w:p>
    <w:p w14:paraId="07AAE401" w14:textId="77777777" w:rsidR="003C7C76" w:rsidRPr="00552D6C" w:rsidRDefault="00045AE4" w:rsidP="00552D6C">
      <w:pPr>
        <w:jc w:val="both"/>
        <w:rPr>
          <w:rFonts w:ascii="Arial" w:hAnsi="Arial" w:cs="Arial"/>
          <w:sz w:val="20"/>
          <w:szCs w:val="20"/>
        </w:rPr>
      </w:pPr>
      <w:bookmarkStart w:id="23" w:name="physics-informed-machine-learning"/>
      <w:bookmarkEnd w:id="22"/>
      <w:r w:rsidRPr="00552D6C">
        <w:rPr>
          <w:rFonts w:ascii="Arial" w:hAnsi="Arial" w:cs="Arial"/>
          <w:sz w:val="20"/>
          <w:szCs w:val="20"/>
        </w:rPr>
        <w:t>An emerging hybrid paradigm couples process-based crop models with ML, leveraging the complementary strengths of mechanistic interpretability and data-driven predictive power. In th</w:t>
      </w:r>
      <w:r w:rsidR="009F45A6" w:rsidRPr="00552D6C">
        <w:rPr>
          <w:rFonts w:ascii="Arial" w:hAnsi="Arial" w:cs="Arial"/>
          <w:sz w:val="20"/>
          <w:szCs w:val="20"/>
        </w:rPr>
        <w:t xml:space="preserve">eir </w:t>
      </w:r>
      <w:r w:rsidRPr="00552D6C">
        <w:rPr>
          <w:rFonts w:ascii="Arial" w:hAnsi="Arial" w:cs="Arial"/>
          <w:sz w:val="20"/>
          <w:szCs w:val="20"/>
        </w:rPr>
        <w:t xml:space="preserve">approach, outputs from crop simulation models are used as engineered features </w:t>
      </w:r>
      <w:r w:rsidR="00BB582C" w:rsidRPr="00552D6C">
        <w:rPr>
          <w:rFonts w:ascii="Arial" w:hAnsi="Arial" w:cs="Arial"/>
          <w:sz w:val="20"/>
          <w:szCs w:val="20"/>
        </w:rPr>
        <w:t>together with</w:t>
      </w:r>
      <w:r w:rsidRPr="00552D6C">
        <w:rPr>
          <w:rFonts w:ascii="Arial" w:hAnsi="Arial" w:cs="Arial"/>
          <w:sz w:val="20"/>
          <w:szCs w:val="20"/>
        </w:rPr>
        <w:t xml:space="preserve"> observational data in ML training pipelines, or alternatively, ML models are trained to correct the systematic biases of process-based models using observational residuals </w:t>
      </w:r>
      <w:r w:rsidR="009E55CF" w:rsidRPr="00552D6C">
        <w:rPr>
          <w:rFonts w:ascii="Arial" w:hAnsi="Arial" w:cs="Arial"/>
          <w:sz w:val="20"/>
          <w:szCs w:val="20"/>
        </w:rPr>
        <w:t>(Sajid et al., 2022)</w:t>
      </w:r>
      <w:r w:rsidRPr="00552D6C">
        <w:rPr>
          <w:rFonts w:ascii="Arial" w:hAnsi="Arial" w:cs="Arial"/>
          <w:sz w:val="20"/>
          <w:szCs w:val="20"/>
        </w:rPr>
        <w:t xml:space="preserve">. </w:t>
      </w:r>
      <w:bookmarkStart w:id="24" w:name="cross-cutting-challenges"/>
      <w:bookmarkEnd w:id="21"/>
      <w:bookmarkEnd w:id="23"/>
      <w:r w:rsidR="003C7C76" w:rsidRPr="00552D6C">
        <w:rPr>
          <w:rFonts w:ascii="Arial" w:hAnsi="Arial" w:cs="Arial"/>
          <w:sz w:val="20"/>
          <w:szCs w:val="20"/>
        </w:rPr>
        <w:t>Table 1 presents the review of review of ML and DL techniques for agricultural crop yield prediction.</w:t>
      </w:r>
    </w:p>
    <w:p w14:paraId="41F99E8E" w14:textId="77777777" w:rsidR="003C7C76" w:rsidRPr="00552D6C" w:rsidRDefault="003C7C76" w:rsidP="00552D6C">
      <w:pPr>
        <w:jc w:val="both"/>
        <w:rPr>
          <w:rFonts w:ascii="Arial" w:hAnsi="Arial" w:cs="Arial"/>
          <w:sz w:val="20"/>
          <w:szCs w:val="20"/>
        </w:rPr>
      </w:pPr>
      <w:r w:rsidRPr="00552D6C">
        <w:rPr>
          <w:rFonts w:ascii="Arial" w:hAnsi="Arial" w:cs="Arial"/>
          <w:b/>
          <w:sz w:val="20"/>
          <w:szCs w:val="20"/>
        </w:rPr>
        <w:t>Table 1.</w:t>
      </w:r>
      <w:r w:rsidRPr="00552D6C">
        <w:rPr>
          <w:rFonts w:ascii="Arial" w:hAnsi="Arial" w:cs="Arial"/>
          <w:sz w:val="20"/>
          <w:szCs w:val="20"/>
        </w:rPr>
        <w:t xml:space="preserve"> Review of review of ML and DL techniques for agricultural crop yield prediction</w:t>
      </w:r>
    </w:p>
    <w:tbl>
      <w:tblPr>
        <w:tblStyle w:val="TableGrid"/>
        <w:tblW w:w="0" w:type="auto"/>
        <w:tblLook w:val="04A0" w:firstRow="1" w:lastRow="0" w:firstColumn="1" w:lastColumn="0" w:noHBand="0" w:noVBand="1"/>
      </w:tblPr>
      <w:tblGrid>
        <w:gridCol w:w="1172"/>
        <w:gridCol w:w="1197"/>
        <w:gridCol w:w="1607"/>
        <w:gridCol w:w="1688"/>
        <w:gridCol w:w="1411"/>
        <w:gridCol w:w="1349"/>
        <w:gridCol w:w="1152"/>
      </w:tblGrid>
      <w:tr w:rsidR="00FB63DF" w:rsidRPr="00552D6C" w14:paraId="17091BFA" w14:textId="77777777" w:rsidTr="003C7C76">
        <w:tc>
          <w:tcPr>
            <w:tcW w:w="1130" w:type="dxa"/>
          </w:tcPr>
          <w:p w14:paraId="20447D29"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Details</w:t>
            </w:r>
          </w:p>
        </w:tc>
        <w:tc>
          <w:tcPr>
            <w:tcW w:w="1227" w:type="dxa"/>
          </w:tcPr>
          <w:p w14:paraId="7E8263FC"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Algorithm / methods</w:t>
            </w:r>
          </w:p>
        </w:tc>
        <w:tc>
          <w:tcPr>
            <w:tcW w:w="1649" w:type="dxa"/>
          </w:tcPr>
          <w:p w14:paraId="6B42AF6F"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Input Features &amp; Data Sources</w:t>
            </w:r>
          </w:p>
        </w:tc>
        <w:tc>
          <w:tcPr>
            <w:tcW w:w="1694" w:type="dxa"/>
          </w:tcPr>
          <w:p w14:paraId="78511CF2"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 xml:space="preserve">Key Findings </w:t>
            </w:r>
          </w:p>
        </w:tc>
        <w:tc>
          <w:tcPr>
            <w:tcW w:w="1389" w:type="dxa"/>
          </w:tcPr>
          <w:p w14:paraId="5AD07835"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Reported Performance Metrics</w:t>
            </w:r>
          </w:p>
        </w:tc>
        <w:tc>
          <w:tcPr>
            <w:tcW w:w="1352" w:type="dxa"/>
          </w:tcPr>
          <w:p w14:paraId="0AA072AE"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Identified Limitations &amp; Research Gaps</w:t>
            </w:r>
          </w:p>
        </w:tc>
        <w:tc>
          <w:tcPr>
            <w:tcW w:w="1135" w:type="dxa"/>
          </w:tcPr>
          <w:p w14:paraId="485C467E"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 xml:space="preserve">References </w:t>
            </w:r>
          </w:p>
        </w:tc>
      </w:tr>
      <w:tr w:rsidR="00FB63DF" w:rsidRPr="00552D6C" w14:paraId="4E7408F5" w14:textId="77777777" w:rsidTr="003C7C76">
        <w:tc>
          <w:tcPr>
            <w:tcW w:w="1130" w:type="dxa"/>
          </w:tcPr>
          <w:p w14:paraId="5383153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Multiple crops (remote sensing focus)</w:t>
            </w:r>
          </w:p>
        </w:tc>
        <w:tc>
          <w:tcPr>
            <w:tcW w:w="1227" w:type="dxa"/>
          </w:tcPr>
          <w:p w14:paraId="66D2DA0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Random Forest with NDVI &amp; spectral band inputs</w:t>
            </w:r>
          </w:p>
        </w:tc>
        <w:tc>
          <w:tcPr>
            <w:tcW w:w="1649" w:type="dxa"/>
          </w:tcPr>
          <w:p w14:paraId="4203AEC3"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Sentinel-2 multispectral bands; NDVI time series; EVI; soil-adjusted vegetation indices; topographic derivatives</w:t>
            </w:r>
          </w:p>
        </w:tc>
        <w:tc>
          <w:tcPr>
            <w:tcW w:w="1694" w:type="dxa"/>
          </w:tcPr>
          <w:p w14:paraId="225455B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Modelled crop yield prediction using RF trained exclusively on remote sensing features. Demonstrated that RF with phenology-adjusted NDVI outperforms RF with raw NDVI. Validated that sensor-derived features alone can achieve field-scale yield </w:t>
            </w:r>
            <w:r w:rsidRPr="00552D6C">
              <w:rPr>
                <w:rFonts w:ascii="Arial" w:hAnsi="Arial" w:cs="Arial"/>
                <w:color w:val="000000" w:themeColor="text1"/>
                <w:sz w:val="20"/>
                <w:szCs w:val="20"/>
              </w:rPr>
              <w:lastRenderedPageBreak/>
              <w:t>estimation without ground survey inputs.</w:t>
            </w:r>
          </w:p>
        </w:tc>
        <w:tc>
          <w:tcPr>
            <w:tcW w:w="1389" w:type="dxa"/>
          </w:tcPr>
          <w:p w14:paraId="18693662"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R²=0.83–0.91 depending on crop and season; phenology-adjusted NDVI improved R² by 0.06 vs. raw NDVI baseline; RMSE reduced 9.4% with EVI supplementin</w:t>
            </w:r>
            <w:r w:rsidRPr="00552D6C">
              <w:rPr>
                <w:rFonts w:ascii="Arial" w:hAnsi="Arial" w:cs="Arial"/>
                <w:color w:val="000000" w:themeColor="text1"/>
                <w:sz w:val="20"/>
                <w:szCs w:val="20"/>
              </w:rPr>
              <w:lastRenderedPageBreak/>
              <w:t>g NDVI.</w:t>
            </w:r>
          </w:p>
        </w:tc>
        <w:tc>
          <w:tcPr>
            <w:tcW w:w="1352" w:type="dxa"/>
          </w:tcPr>
          <w:p w14:paraId="17580C7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lastRenderedPageBreak/>
              <w:t xml:space="preserve">Model performance degrades in cloud-heavy growing seasons due to Sentinel-2 optical limitations; no SAR data integration; validation limited to two growing seasons; </w:t>
            </w:r>
            <w:r w:rsidRPr="00552D6C">
              <w:rPr>
                <w:rFonts w:ascii="Arial" w:hAnsi="Arial" w:cs="Arial"/>
                <w:iCs/>
                <w:color w:val="000000" w:themeColor="text1"/>
                <w:sz w:val="20"/>
                <w:szCs w:val="20"/>
              </w:rPr>
              <w:lastRenderedPageBreak/>
              <w:t>does not account for management practice variability.</w:t>
            </w:r>
          </w:p>
        </w:tc>
        <w:tc>
          <w:tcPr>
            <w:tcW w:w="1135" w:type="dxa"/>
          </w:tcPr>
          <w:p w14:paraId="27E31A4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(Veerasamy and Fredrik, </w:t>
            </w:r>
            <w:r w:rsidR="00C43A82" w:rsidRPr="00552D6C">
              <w:rPr>
                <w:rFonts w:ascii="Arial" w:hAnsi="Arial" w:cs="Arial"/>
                <w:color w:val="000000" w:themeColor="text1"/>
                <w:sz w:val="20"/>
                <w:szCs w:val="20"/>
              </w:rPr>
              <w:t>2025)</w:t>
            </w:r>
            <w:r w:rsidRPr="00552D6C">
              <w:rPr>
                <w:rFonts w:ascii="Arial" w:hAnsi="Arial" w:cs="Arial"/>
                <w:color w:val="000000" w:themeColor="text1"/>
                <w:sz w:val="20"/>
                <w:szCs w:val="20"/>
              </w:rPr>
              <w:t xml:space="preserve"> </w:t>
            </w:r>
          </w:p>
        </w:tc>
      </w:tr>
      <w:tr w:rsidR="00FB63DF" w:rsidRPr="00552D6C" w14:paraId="2F1E90F9" w14:textId="77777777" w:rsidTr="003C7C76">
        <w:tc>
          <w:tcPr>
            <w:tcW w:w="1130" w:type="dxa"/>
          </w:tcPr>
          <w:p w14:paraId="54887FCF"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Multiple crops (IoT-integrated framework)</w:t>
            </w:r>
          </w:p>
        </w:tc>
        <w:tc>
          <w:tcPr>
            <w:tcW w:w="1227" w:type="dxa"/>
          </w:tcPr>
          <w:p w14:paraId="139C1C1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Random Forest + IoT real-time sensor data pipeline</w:t>
            </w:r>
          </w:p>
        </w:tc>
        <w:tc>
          <w:tcPr>
            <w:tcW w:w="1649" w:type="dxa"/>
          </w:tcPr>
          <w:p w14:paraId="66EF5E4C"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IoT soil sensors (NPK, pH, moisture); weather station data (temperature, humidity, rainfall); historical yield records; crop management inputs</w:t>
            </w:r>
          </w:p>
        </w:tc>
        <w:tc>
          <w:tcPr>
            <w:tcW w:w="1694" w:type="dxa"/>
          </w:tcPr>
          <w:p w14:paraId="08017AA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Integrated IoT sensor networks with RF for combined crop recommendation and yield prediction. Demonstrated IoT-generated real-time data improves RF accuracy by ~12% vs. historical average inputs. RF achieved near-perfect crop recommendation accuracy.</w:t>
            </w:r>
          </w:p>
        </w:tc>
        <w:tc>
          <w:tcPr>
            <w:tcW w:w="1389" w:type="dxa"/>
          </w:tcPr>
          <w:p w14:paraId="3BCC1C5C"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RF crop recommendation accuracy: 99.31%; yield prediction R²&gt;0.87; IoT data integration improved prediction accuracy ~12% vs. static historical inputs alone.</w:t>
            </w:r>
          </w:p>
        </w:tc>
        <w:tc>
          <w:tcPr>
            <w:tcW w:w="1352" w:type="dxa"/>
          </w:tcPr>
          <w:p w14:paraId="2068C346"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Model trained on limited geographic scope; generalizability to diverse agroclimatic zones untested; IoT sensor deployment cost and maintenance burden not quantified; no uncertainty estimates provided.</w:t>
            </w:r>
          </w:p>
        </w:tc>
        <w:tc>
          <w:tcPr>
            <w:tcW w:w="1135" w:type="dxa"/>
          </w:tcPr>
          <w:p w14:paraId="6E1823B4" w14:textId="77777777" w:rsidR="003C7C76" w:rsidRPr="00552D6C" w:rsidRDefault="00C43A82"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(Ahmed et al., </w:t>
            </w:r>
            <w:r w:rsidR="003C7C76" w:rsidRPr="00552D6C">
              <w:rPr>
                <w:rFonts w:ascii="Arial" w:hAnsi="Arial" w:cs="Arial"/>
                <w:color w:val="000000" w:themeColor="text1"/>
                <w:sz w:val="20"/>
                <w:szCs w:val="20"/>
              </w:rPr>
              <w:t>2024</w:t>
            </w:r>
            <w:r w:rsidRPr="00552D6C">
              <w:rPr>
                <w:rFonts w:ascii="Arial" w:hAnsi="Arial" w:cs="Arial"/>
                <w:color w:val="000000" w:themeColor="text1"/>
                <w:sz w:val="20"/>
                <w:szCs w:val="20"/>
              </w:rPr>
              <w:t>)</w:t>
            </w:r>
          </w:p>
        </w:tc>
      </w:tr>
      <w:tr w:rsidR="00FB63DF" w:rsidRPr="00552D6C" w14:paraId="6ABDC9A0" w14:textId="77777777" w:rsidTr="003C7C76">
        <w:tc>
          <w:tcPr>
            <w:tcW w:w="1130" w:type="dxa"/>
          </w:tcPr>
          <w:p w14:paraId="42AC7F8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Rice (Oryza sativa)  Chhattisgarh, India</w:t>
            </w:r>
          </w:p>
        </w:tc>
        <w:tc>
          <w:tcPr>
            <w:tcW w:w="1227" w:type="dxa"/>
          </w:tcPr>
          <w:p w14:paraId="6EA5BE3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ANN vs. LASSO, Elastic Net, Ridge Regression (21-year dataset)</w:t>
            </w:r>
          </w:p>
        </w:tc>
        <w:tc>
          <w:tcPr>
            <w:tcW w:w="1649" w:type="dxa"/>
          </w:tcPr>
          <w:p w14:paraId="677FA2E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21 years of historical yield records; district-level rainfall; maximum/minimum temperature; relative humidity; sunshine hours; soil type classification</w:t>
            </w:r>
          </w:p>
        </w:tc>
        <w:tc>
          <w:tcPr>
            <w:tcW w:w="1694" w:type="dxa"/>
          </w:tcPr>
          <w:p w14:paraId="2698ED5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Compared ANN against three penalized regression models across three districts using 21 years of data. ANN outperformed all regression models in two of three districts. Performance advantage of ANN increased with the degree of nonlinearity in the yield-environment relationship specific to each district.</w:t>
            </w:r>
          </w:p>
        </w:tc>
        <w:tc>
          <w:tcPr>
            <w:tcW w:w="1389" w:type="dxa"/>
          </w:tcPr>
          <w:p w14:paraId="53D67E72"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ANN RMSE 18–23% lower than LASSO in nonlinear districts; Ridge regression competitive in near-linear district; elastic net performance intermediate. ANN R²=0.79–0.84 across districts.</w:t>
            </w:r>
          </w:p>
        </w:tc>
        <w:tc>
          <w:tcPr>
            <w:tcW w:w="1352" w:type="dxa"/>
          </w:tcPr>
          <w:p w14:paraId="66BDB2B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21-year dataset small for DL approaches; ANN hyperparameter search not fully reported; geographic transferability to other rice-growing regions not evaluated; no remote sensing inputs included.</w:t>
            </w:r>
          </w:p>
        </w:tc>
        <w:tc>
          <w:tcPr>
            <w:tcW w:w="1135" w:type="dxa"/>
          </w:tcPr>
          <w:p w14:paraId="167D94AF" w14:textId="77777777" w:rsidR="003C7C76" w:rsidRPr="00552D6C" w:rsidRDefault="00D54EE3"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w:t>
            </w:r>
            <w:proofErr w:type="spellStart"/>
            <w:r w:rsidR="003C7C76" w:rsidRPr="00552D6C">
              <w:rPr>
                <w:rFonts w:ascii="Arial" w:hAnsi="Arial" w:cs="Arial"/>
                <w:color w:val="000000" w:themeColor="text1"/>
                <w:sz w:val="20"/>
                <w:szCs w:val="20"/>
              </w:rPr>
              <w:t>Satpathi</w:t>
            </w:r>
            <w:proofErr w:type="spellEnd"/>
            <w:r w:rsidR="003C7C76" w:rsidRPr="00552D6C">
              <w:rPr>
                <w:rFonts w:ascii="Arial" w:hAnsi="Arial" w:cs="Arial"/>
                <w:color w:val="000000" w:themeColor="text1"/>
                <w:sz w:val="20"/>
                <w:szCs w:val="20"/>
              </w:rPr>
              <w:t xml:space="preserve"> et al.</w:t>
            </w:r>
            <w:r w:rsidRPr="00552D6C">
              <w:rPr>
                <w:rFonts w:ascii="Arial" w:hAnsi="Arial" w:cs="Arial"/>
                <w:color w:val="000000" w:themeColor="text1"/>
                <w:sz w:val="20"/>
                <w:szCs w:val="20"/>
              </w:rPr>
              <w:t xml:space="preserve">, </w:t>
            </w:r>
            <w:r w:rsidR="00FB63DF" w:rsidRPr="00552D6C">
              <w:rPr>
                <w:rFonts w:ascii="Arial" w:hAnsi="Arial" w:cs="Arial"/>
                <w:color w:val="000000" w:themeColor="text1"/>
                <w:sz w:val="20"/>
                <w:szCs w:val="20"/>
              </w:rPr>
              <w:t>2024)</w:t>
            </w:r>
          </w:p>
        </w:tc>
      </w:tr>
      <w:tr w:rsidR="00FB63DF" w:rsidRPr="00552D6C" w14:paraId="50D25712" w14:textId="77777777" w:rsidTr="003C7C76">
        <w:tc>
          <w:tcPr>
            <w:tcW w:w="1130" w:type="dxa"/>
          </w:tcPr>
          <w:p w14:paraId="0DECE6F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Multiple crops (India)</w:t>
            </w:r>
          </w:p>
        </w:tc>
        <w:tc>
          <w:tcPr>
            <w:tcW w:w="1227" w:type="dxa"/>
          </w:tcPr>
          <w:p w14:paraId="5465D538"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 SVM hybrid pipeline</w:t>
            </w:r>
          </w:p>
        </w:tc>
        <w:tc>
          <w:tcPr>
            <w:tcW w:w="1649" w:type="dxa"/>
          </w:tcPr>
          <w:p w14:paraId="61B19B5C"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Soil chemical properties (N, P, K, pH, organic carbon); climate inputs (rainfall, temperature); crop type; </w:t>
            </w:r>
            <w:r w:rsidRPr="00552D6C">
              <w:rPr>
                <w:rFonts w:ascii="Arial" w:hAnsi="Arial" w:cs="Arial"/>
                <w:color w:val="000000" w:themeColor="text1"/>
                <w:sz w:val="20"/>
                <w:szCs w:val="20"/>
              </w:rPr>
              <w:lastRenderedPageBreak/>
              <w:t>season encoding</w:t>
            </w:r>
          </w:p>
        </w:tc>
        <w:tc>
          <w:tcPr>
            <w:tcW w:w="1694" w:type="dxa"/>
          </w:tcPr>
          <w:p w14:paraId="75A20657"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Developed two-stage pipeline: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for feature selection/importance scoring followed by SVM for final yield regression. </w:t>
            </w:r>
            <w:r w:rsidRPr="00552D6C">
              <w:rPr>
                <w:rFonts w:ascii="Arial" w:hAnsi="Arial" w:cs="Arial"/>
                <w:color w:val="000000" w:themeColor="text1"/>
                <w:sz w:val="20"/>
                <w:szCs w:val="20"/>
              </w:rPr>
              <w:lastRenderedPageBreak/>
              <w:t xml:space="preserve">Demonstrated that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-derived feature importance substantially reduces SVM input dimensionality without accuracy loss, improving SVM computational tractability.</w:t>
            </w:r>
          </w:p>
        </w:tc>
        <w:tc>
          <w:tcPr>
            <w:tcW w:w="1389" w:type="dxa"/>
          </w:tcPr>
          <w:p w14:paraId="63DA235A"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color w:val="000000" w:themeColor="text1"/>
                <w:sz w:val="20"/>
                <w:szCs w:val="20"/>
              </w:rPr>
              <w:lastRenderedPageBreak/>
              <w:t>XGBoost</w:t>
            </w:r>
            <w:proofErr w:type="spellEnd"/>
            <w:r w:rsidRPr="00552D6C">
              <w:rPr>
                <w:rFonts w:ascii="Arial" w:hAnsi="Arial" w:cs="Arial"/>
                <w:color w:val="000000" w:themeColor="text1"/>
                <w:sz w:val="20"/>
                <w:szCs w:val="20"/>
              </w:rPr>
              <w:t xml:space="preserve">-SVM pipeline outperformed standalone SVM by 17% RMSE; feature reduction from 18 to 9 </w:t>
            </w:r>
            <w:r w:rsidRPr="00552D6C">
              <w:rPr>
                <w:rFonts w:ascii="Arial" w:hAnsi="Arial" w:cs="Arial"/>
                <w:color w:val="000000" w:themeColor="text1"/>
                <w:sz w:val="20"/>
                <w:szCs w:val="20"/>
              </w:rPr>
              <w:lastRenderedPageBreak/>
              <w:t xml:space="preserve">inputs via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importance thresholding; pipeline accuracy competitive with RF at lower inference cost.</w:t>
            </w:r>
          </w:p>
        </w:tc>
        <w:tc>
          <w:tcPr>
            <w:tcW w:w="1352" w:type="dxa"/>
          </w:tcPr>
          <w:p w14:paraId="428B155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lastRenderedPageBreak/>
              <w:t>Two-stage pipeline increases system complexity; SVM hyperparameter tuning computation</w:t>
            </w:r>
            <w:r w:rsidRPr="00552D6C">
              <w:rPr>
                <w:rFonts w:ascii="Arial" w:hAnsi="Arial" w:cs="Arial"/>
                <w:iCs/>
                <w:color w:val="000000" w:themeColor="text1"/>
                <w:sz w:val="20"/>
                <w:szCs w:val="20"/>
              </w:rPr>
              <w:lastRenderedPageBreak/>
              <w:t>ally intensive; evaluation limited to two Indian states; no temporal cross-validation reported.</w:t>
            </w:r>
          </w:p>
        </w:tc>
        <w:tc>
          <w:tcPr>
            <w:tcW w:w="1135" w:type="dxa"/>
          </w:tcPr>
          <w:p w14:paraId="6CBE04FD" w14:textId="77777777" w:rsidR="003C7C76" w:rsidRPr="00552D6C" w:rsidRDefault="00D54EE3"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w:t>
            </w:r>
            <w:r w:rsidR="003C7C76" w:rsidRPr="00552D6C">
              <w:rPr>
                <w:rFonts w:ascii="Arial" w:hAnsi="Arial" w:cs="Arial"/>
                <w:color w:val="000000" w:themeColor="text1"/>
                <w:sz w:val="20"/>
                <w:szCs w:val="20"/>
              </w:rPr>
              <w:t>Mallikarjuna Rao et al.</w:t>
            </w:r>
            <w:r w:rsidRPr="00552D6C">
              <w:rPr>
                <w:rFonts w:ascii="Arial" w:hAnsi="Arial" w:cs="Arial"/>
                <w:color w:val="000000" w:themeColor="text1"/>
                <w:sz w:val="20"/>
                <w:szCs w:val="20"/>
              </w:rPr>
              <w:t>,</w:t>
            </w:r>
            <w:r w:rsidR="003C7C76" w:rsidRPr="00552D6C">
              <w:rPr>
                <w:rFonts w:ascii="Arial" w:hAnsi="Arial" w:cs="Arial"/>
                <w:color w:val="000000" w:themeColor="text1"/>
                <w:sz w:val="20"/>
                <w:szCs w:val="20"/>
              </w:rPr>
              <w:t xml:space="preserve"> </w:t>
            </w:r>
            <w:r w:rsidR="00A42346" w:rsidRPr="00552D6C">
              <w:rPr>
                <w:rFonts w:ascii="Arial" w:hAnsi="Arial" w:cs="Arial"/>
                <w:color w:val="000000" w:themeColor="text1"/>
                <w:sz w:val="20"/>
                <w:szCs w:val="20"/>
              </w:rPr>
              <w:t>2022)</w:t>
            </w:r>
          </w:p>
        </w:tc>
      </w:tr>
      <w:tr w:rsidR="00FB63DF" w:rsidRPr="00552D6C" w14:paraId="55C8B897" w14:textId="77777777" w:rsidTr="003C7C76">
        <w:tc>
          <w:tcPr>
            <w:tcW w:w="1130" w:type="dxa"/>
          </w:tcPr>
          <w:p w14:paraId="30631C71"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Soybean; Corn (USA  county level)</w:t>
            </w:r>
          </w:p>
        </w:tc>
        <w:tc>
          <w:tcPr>
            <w:tcW w:w="1227" w:type="dxa"/>
          </w:tcPr>
          <w:p w14:paraId="6546D8C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Vision Transformer (</w:t>
            </w:r>
            <w:proofErr w:type="spellStart"/>
            <w:r w:rsidRPr="00552D6C">
              <w:rPr>
                <w:rFonts w:ascii="Arial" w:hAnsi="Arial" w:cs="Arial"/>
                <w:color w:val="000000" w:themeColor="text1"/>
                <w:sz w:val="20"/>
                <w:szCs w:val="20"/>
              </w:rPr>
              <w:t>ViT</w:t>
            </w:r>
            <w:proofErr w:type="spellEnd"/>
            <w:r w:rsidRPr="00552D6C">
              <w:rPr>
                <w:rFonts w:ascii="Arial" w:hAnsi="Arial" w:cs="Arial"/>
                <w:color w:val="000000" w:themeColor="text1"/>
                <w:sz w:val="20"/>
                <w:szCs w:val="20"/>
              </w:rPr>
              <w:t>) vs. standard CNN (comparative)</w:t>
            </w:r>
          </w:p>
        </w:tc>
        <w:tc>
          <w:tcPr>
            <w:tcW w:w="1649" w:type="dxa"/>
          </w:tcPr>
          <w:p w14:paraId="69F7B0FF"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MODIS satellite imagery (250m, 16-day composites); multi-spectral bands (NIR, Red, Blue, Green, MIR); no ground-level inputs</w:t>
            </w:r>
          </w:p>
        </w:tc>
        <w:tc>
          <w:tcPr>
            <w:tcW w:w="1694" w:type="dxa"/>
          </w:tcPr>
          <w:p w14:paraId="5E4E0AE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Applied Vision Transformer to MODIS imagery for county-level soybean and corn yield estimation. </w:t>
            </w:r>
            <w:proofErr w:type="spellStart"/>
            <w:r w:rsidRPr="00552D6C">
              <w:rPr>
                <w:rFonts w:ascii="Arial" w:hAnsi="Arial" w:cs="Arial"/>
                <w:color w:val="000000" w:themeColor="text1"/>
                <w:sz w:val="20"/>
                <w:szCs w:val="20"/>
              </w:rPr>
              <w:t>ViT</w:t>
            </w:r>
            <w:proofErr w:type="spellEnd"/>
            <w:r w:rsidRPr="00552D6C">
              <w:rPr>
                <w:rFonts w:ascii="Arial" w:hAnsi="Arial" w:cs="Arial"/>
                <w:color w:val="000000" w:themeColor="text1"/>
                <w:sz w:val="20"/>
                <w:szCs w:val="20"/>
              </w:rPr>
              <w:t xml:space="preserve"> substantially outperformed standard CNN baselines on all metrics. Self-attention mechanism demonstrated superior capacity to capture multi-scale spatial dependencies in agricultural imagery relative to fixed convolutional filters.</w:t>
            </w:r>
          </w:p>
        </w:tc>
        <w:tc>
          <w:tcPr>
            <w:tcW w:w="1389" w:type="dxa"/>
          </w:tcPr>
          <w:p w14:paraId="7304A803"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color w:val="000000" w:themeColor="text1"/>
                <w:sz w:val="20"/>
                <w:szCs w:val="20"/>
              </w:rPr>
              <w:t>ViT</w:t>
            </w:r>
            <w:proofErr w:type="spellEnd"/>
            <w:r w:rsidRPr="00552D6C">
              <w:rPr>
                <w:rFonts w:ascii="Arial" w:hAnsi="Arial" w:cs="Arial"/>
                <w:color w:val="000000" w:themeColor="text1"/>
                <w:sz w:val="20"/>
                <w:szCs w:val="20"/>
              </w:rPr>
              <w:t xml:space="preserve"> R²: soybean 0.9</w:t>
            </w:r>
            <w:r w:rsidR="00FB63DF" w:rsidRPr="00552D6C">
              <w:rPr>
                <w:rFonts w:ascii="Arial" w:hAnsi="Arial" w:cs="Arial"/>
                <w:color w:val="000000" w:themeColor="text1"/>
                <w:sz w:val="20"/>
                <w:szCs w:val="20"/>
              </w:rPr>
              <w:t xml:space="preserve">752–0.9875; corn 0.9540–0.9888 </w:t>
            </w:r>
            <w:r w:rsidRPr="00552D6C">
              <w:rPr>
                <w:rFonts w:ascii="Arial" w:hAnsi="Arial" w:cs="Arial"/>
                <w:color w:val="000000" w:themeColor="text1"/>
                <w:sz w:val="20"/>
                <w:szCs w:val="20"/>
              </w:rPr>
              <w:t>substantially outperforming CNN baselines on same data. No explicit pre-processing of imagery required beyond standard normalization.</w:t>
            </w:r>
          </w:p>
        </w:tc>
        <w:tc>
          <w:tcPr>
            <w:tcW w:w="1352" w:type="dxa"/>
          </w:tcPr>
          <w:p w14:paraId="14AE7D78"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iCs/>
                <w:color w:val="000000" w:themeColor="text1"/>
                <w:sz w:val="20"/>
                <w:szCs w:val="20"/>
              </w:rPr>
              <w:t>ViT</w:t>
            </w:r>
            <w:proofErr w:type="spellEnd"/>
            <w:r w:rsidRPr="00552D6C">
              <w:rPr>
                <w:rFonts w:ascii="Arial" w:hAnsi="Arial" w:cs="Arial"/>
                <w:iCs/>
                <w:color w:val="000000" w:themeColor="text1"/>
                <w:sz w:val="20"/>
                <w:szCs w:val="20"/>
              </w:rPr>
              <w:t xml:space="preserve"> requires large labeled datasets for optimal performance; computationally intensive (GPU-hours); not validated beyond USA corn belt geogra</w:t>
            </w:r>
            <w:r w:rsidR="00FB63DF" w:rsidRPr="00552D6C">
              <w:rPr>
                <w:rFonts w:ascii="Arial" w:hAnsi="Arial" w:cs="Arial"/>
                <w:iCs/>
                <w:color w:val="000000" w:themeColor="text1"/>
                <w:sz w:val="20"/>
                <w:szCs w:val="20"/>
              </w:rPr>
              <w:t>phy; no climate or soil inputs</w:t>
            </w:r>
            <w:r w:rsidRPr="00552D6C">
              <w:rPr>
                <w:rFonts w:ascii="Arial" w:hAnsi="Arial" w:cs="Arial"/>
                <w:iCs/>
                <w:color w:val="000000" w:themeColor="text1"/>
                <w:sz w:val="20"/>
                <w:szCs w:val="20"/>
              </w:rPr>
              <w:t xml:space="preserve"> purely remote sensing driven; underperforms in cloudy-season regions.</w:t>
            </w:r>
          </w:p>
        </w:tc>
        <w:tc>
          <w:tcPr>
            <w:tcW w:w="1135" w:type="dxa"/>
          </w:tcPr>
          <w:p w14:paraId="05101A2C" w14:textId="77777777" w:rsidR="003C7C76" w:rsidRPr="00552D6C" w:rsidRDefault="00A4234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w:t>
            </w:r>
            <w:proofErr w:type="spellStart"/>
            <w:r w:rsidR="003C7C76" w:rsidRPr="00552D6C">
              <w:rPr>
                <w:rFonts w:ascii="Arial" w:hAnsi="Arial" w:cs="Arial"/>
                <w:color w:val="000000" w:themeColor="text1"/>
                <w:sz w:val="20"/>
                <w:szCs w:val="20"/>
              </w:rPr>
              <w:t>Kolachina</w:t>
            </w:r>
            <w:proofErr w:type="spellEnd"/>
            <w:r w:rsidR="003C7C76" w:rsidRPr="00552D6C">
              <w:rPr>
                <w:rFonts w:ascii="Arial" w:hAnsi="Arial" w:cs="Arial"/>
                <w:color w:val="000000" w:themeColor="text1"/>
                <w:sz w:val="20"/>
                <w:szCs w:val="20"/>
              </w:rPr>
              <w:t xml:space="preserve"> et al.</w:t>
            </w:r>
            <w:r w:rsidRPr="00552D6C">
              <w:rPr>
                <w:rFonts w:ascii="Arial" w:hAnsi="Arial" w:cs="Arial"/>
                <w:color w:val="000000" w:themeColor="text1"/>
                <w:sz w:val="20"/>
                <w:szCs w:val="20"/>
              </w:rPr>
              <w:t xml:space="preserve">, </w:t>
            </w:r>
            <w:r w:rsidR="008562F7" w:rsidRPr="00552D6C">
              <w:rPr>
                <w:rFonts w:ascii="Arial" w:hAnsi="Arial" w:cs="Arial"/>
                <w:color w:val="000000" w:themeColor="text1"/>
                <w:sz w:val="20"/>
                <w:szCs w:val="20"/>
              </w:rPr>
              <w:t>2024)</w:t>
            </w:r>
          </w:p>
        </w:tc>
      </w:tr>
      <w:tr w:rsidR="00FB63DF" w:rsidRPr="00552D6C" w14:paraId="399522C7" w14:textId="77777777" w:rsidTr="003C7C76">
        <w:tc>
          <w:tcPr>
            <w:tcW w:w="1130" w:type="dxa"/>
          </w:tcPr>
          <w:p w14:paraId="105E51F3"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Corn; Soybean (USA 40-year dataset)</w:t>
            </w:r>
          </w:p>
        </w:tc>
        <w:tc>
          <w:tcPr>
            <w:tcW w:w="1227" w:type="dxa"/>
          </w:tcPr>
          <w:p w14:paraId="0D7A89A2"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CNN-RNN framework: parallel W-CNN (weather) + S-CNN (soil) feeding LSTM with 5-year trend window</w:t>
            </w:r>
          </w:p>
        </w:tc>
        <w:tc>
          <w:tcPr>
            <w:tcW w:w="1649" w:type="dxa"/>
          </w:tcPr>
          <w:p w14:paraId="30FEC1B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40-year county yield data (1980–2018); gridded daily weather (temperature, precipitation, solar radiation); SSURGO soil database (texture, organic matter, pH, CEC); management data (planting date, hybrid)</w:t>
            </w:r>
          </w:p>
        </w:tc>
        <w:tc>
          <w:tcPr>
            <w:tcW w:w="1694" w:type="dxa"/>
          </w:tcPr>
          <w:p w14:paraId="385AC70D"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Landmark study establishing CNN-RNN as a rigorous architecture for simultaneous corn and soybean yield prediction. Separate CNN branches optimized for weather and soil data types. LSTM with 5-year window </w:t>
            </w:r>
            <w:r w:rsidRPr="00552D6C">
              <w:rPr>
                <w:rFonts w:ascii="Arial" w:hAnsi="Arial" w:cs="Arial"/>
                <w:color w:val="000000" w:themeColor="text1"/>
                <w:sz w:val="20"/>
                <w:szCs w:val="20"/>
              </w:rPr>
              <w:lastRenderedPageBreak/>
              <w:t>captured genetic yield trend distinct from weather-driven interannual variability. Systematic hyperparameter optimization reported.</w:t>
            </w:r>
          </w:p>
        </w:tc>
        <w:tc>
          <w:tcPr>
            <w:tcW w:w="1389" w:type="dxa"/>
          </w:tcPr>
          <w:p w14:paraId="0D930655" w14:textId="6CFCD3F3" w:rsidR="003C7C76" w:rsidRPr="00552D6C" w:rsidRDefault="003C7C76" w:rsidP="00E50B9F">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CNN-RNN outperformed RF, DNN and process-based APSIM model; corn RMSE 13% lower than RF baseline; soybean RMSE 11% lower</w:t>
            </w:r>
            <w:r w:rsidR="00FB63DF" w:rsidRPr="00552D6C">
              <w:rPr>
                <w:rFonts w:ascii="Arial" w:hAnsi="Arial" w:cs="Arial"/>
                <w:color w:val="000000" w:themeColor="text1"/>
                <w:sz w:val="20"/>
                <w:szCs w:val="20"/>
              </w:rPr>
              <w:t xml:space="preserve">; 5-year trend window </w:t>
            </w:r>
            <w:proofErr w:type="gramStart"/>
            <w:r w:rsidR="00FB63DF" w:rsidRPr="00552D6C">
              <w:rPr>
                <w:rFonts w:ascii="Arial" w:hAnsi="Arial" w:cs="Arial"/>
                <w:color w:val="000000" w:themeColor="text1"/>
                <w:sz w:val="20"/>
                <w:szCs w:val="20"/>
              </w:rPr>
              <w:t xml:space="preserve">critical </w:t>
            </w:r>
            <w:r w:rsidRPr="00552D6C">
              <w:rPr>
                <w:rFonts w:ascii="Arial" w:hAnsi="Arial" w:cs="Arial"/>
                <w:color w:val="000000" w:themeColor="text1"/>
                <w:sz w:val="20"/>
                <w:szCs w:val="20"/>
              </w:rPr>
              <w:t xml:space="preserve"> removing</w:t>
            </w:r>
            <w:proofErr w:type="gramEnd"/>
            <w:r w:rsidRPr="00552D6C">
              <w:rPr>
                <w:rFonts w:ascii="Arial" w:hAnsi="Arial" w:cs="Arial"/>
                <w:color w:val="000000" w:themeColor="text1"/>
                <w:sz w:val="20"/>
                <w:szCs w:val="20"/>
              </w:rPr>
              <w:t xml:space="preserve"> it </w:t>
            </w:r>
            <w:r w:rsidRPr="00552D6C">
              <w:rPr>
                <w:rFonts w:ascii="Arial" w:hAnsi="Arial" w:cs="Arial"/>
                <w:color w:val="000000" w:themeColor="text1"/>
                <w:sz w:val="20"/>
                <w:szCs w:val="20"/>
              </w:rPr>
              <w:lastRenderedPageBreak/>
              <w:t>degraded accuracy by 18%.</w:t>
            </w:r>
          </w:p>
        </w:tc>
        <w:tc>
          <w:tcPr>
            <w:tcW w:w="1352" w:type="dxa"/>
          </w:tcPr>
          <w:p w14:paraId="5C669EB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lastRenderedPageBreak/>
              <w:t xml:space="preserve">Architecture complexity requires expert implementation; 40-year training dataset not available in most countries; separate weather and soil CNN branches double data </w:t>
            </w:r>
            <w:r w:rsidRPr="00552D6C">
              <w:rPr>
                <w:rFonts w:ascii="Arial" w:hAnsi="Arial" w:cs="Arial"/>
                <w:iCs/>
                <w:color w:val="000000" w:themeColor="text1"/>
                <w:sz w:val="20"/>
                <w:szCs w:val="20"/>
              </w:rPr>
              <w:lastRenderedPageBreak/>
              <w:t>pipeline complexity; genetic trend component assumes linear improvement may fail under climate disruption.</w:t>
            </w:r>
          </w:p>
        </w:tc>
        <w:tc>
          <w:tcPr>
            <w:tcW w:w="1135" w:type="dxa"/>
          </w:tcPr>
          <w:p w14:paraId="67E43A15" w14:textId="77777777" w:rsidR="003C7C76" w:rsidRPr="00552D6C" w:rsidRDefault="002C486B"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w:t>
            </w:r>
            <w:r w:rsidR="003C7C76" w:rsidRPr="00552D6C">
              <w:rPr>
                <w:rFonts w:ascii="Arial" w:hAnsi="Arial" w:cs="Arial"/>
                <w:color w:val="000000" w:themeColor="text1"/>
                <w:sz w:val="20"/>
                <w:szCs w:val="20"/>
              </w:rPr>
              <w:t xml:space="preserve">Khaki </w:t>
            </w:r>
            <w:r w:rsidRPr="00552D6C">
              <w:rPr>
                <w:rFonts w:ascii="Arial" w:hAnsi="Arial" w:cs="Arial"/>
                <w:color w:val="000000" w:themeColor="text1"/>
                <w:sz w:val="20"/>
                <w:szCs w:val="20"/>
              </w:rPr>
              <w:t xml:space="preserve">and Wang, </w:t>
            </w:r>
            <w:r w:rsidR="003C7C76" w:rsidRPr="00552D6C">
              <w:rPr>
                <w:rFonts w:ascii="Arial" w:hAnsi="Arial" w:cs="Arial"/>
                <w:color w:val="000000" w:themeColor="text1"/>
                <w:sz w:val="20"/>
                <w:szCs w:val="20"/>
              </w:rPr>
              <w:t xml:space="preserve">2019) </w:t>
            </w:r>
          </w:p>
        </w:tc>
      </w:tr>
      <w:tr w:rsidR="00FB63DF" w:rsidRPr="00552D6C" w14:paraId="0C0083C4" w14:textId="77777777" w:rsidTr="003C7C76">
        <w:tc>
          <w:tcPr>
            <w:tcW w:w="1130" w:type="dxa"/>
          </w:tcPr>
          <w:p w14:paraId="2963FC65"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Soybean (USA  public benchmark dataset)</w:t>
            </w:r>
          </w:p>
        </w:tc>
        <w:tc>
          <w:tcPr>
            <w:tcW w:w="1227" w:type="dxa"/>
          </w:tcPr>
          <w:p w14:paraId="7BD668D5"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Comparative: CNN-DNN, CNN-</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CNN-RNN, CNN-LSTM (395 features; 25,000+ samples)</w:t>
            </w:r>
          </w:p>
        </w:tc>
        <w:tc>
          <w:tcPr>
            <w:tcW w:w="1649" w:type="dxa"/>
          </w:tcPr>
          <w:p w14:paraId="6B80B1C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Public soybean dataset: 395 features including MODIS spectral bands, vegetation indices, soil properties, weather variables, historical yields; 25,000+ county-year observations</w:t>
            </w:r>
          </w:p>
        </w:tc>
        <w:tc>
          <w:tcPr>
            <w:tcW w:w="1694" w:type="dxa"/>
          </w:tcPr>
          <w:p w14:paraId="43312FF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Systematic comparison of four CNN-hybrid architectures on large public soybean benchmark. CNN-DNN achieved lowest RMSE (0.2</w:t>
            </w:r>
            <w:r w:rsidR="008562F7" w:rsidRPr="00552D6C">
              <w:rPr>
                <w:rFonts w:ascii="Arial" w:hAnsi="Arial" w:cs="Arial"/>
                <w:color w:val="000000" w:themeColor="text1"/>
                <w:sz w:val="20"/>
                <w:szCs w:val="20"/>
              </w:rPr>
              <w:t xml:space="preserve">66), MSE (0.071), MAE (0.199) </w:t>
            </w:r>
            <w:r w:rsidRPr="00552D6C">
              <w:rPr>
                <w:rFonts w:ascii="Arial" w:hAnsi="Arial" w:cs="Arial"/>
                <w:color w:val="000000" w:themeColor="text1"/>
                <w:sz w:val="20"/>
                <w:szCs w:val="20"/>
              </w:rPr>
              <w:t>outperforming CNN-</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CNN-RNN, CNN-LSTM. Demonstrated CNN spatial feature extraction consistently benefits all downstream architectures vs. non-CNN baselines.</w:t>
            </w:r>
          </w:p>
        </w:tc>
        <w:tc>
          <w:tcPr>
            <w:tcW w:w="1389" w:type="dxa"/>
          </w:tcPr>
          <w:p w14:paraId="510A806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CNN-DNN: RMSE=0.266, MSE=0.071, MAE=0.199 (best overall); CNN-LSTM second best; all CNN-hybrid models outperformed non-CNN baselines by 12–24% RMSE.</w:t>
            </w:r>
          </w:p>
        </w:tc>
        <w:tc>
          <w:tcPr>
            <w:tcW w:w="1352" w:type="dxa"/>
          </w:tcPr>
          <w:p w14:paraId="1AEDEA6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All models evaluated on single crop (soybean) and single country (USA); 395-feature input set unavailable in developing-country contexts; CNN-DNN interpretability lowest of all tested architectures; computational cost of architecture search not reported.</w:t>
            </w:r>
          </w:p>
        </w:tc>
        <w:tc>
          <w:tcPr>
            <w:tcW w:w="1135" w:type="dxa"/>
          </w:tcPr>
          <w:p w14:paraId="34466795" w14:textId="77777777" w:rsidR="003C7C76" w:rsidRPr="00552D6C" w:rsidRDefault="008562F7"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(Oikonomidis et al., 2022)</w:t>
            </w:r>
          </w:p>
        </w:tc>
      </w:tr>
      <w:tr w:rsidR="00FB63DF" w:rsidRPr="00552D6C" w14:paraId="43022F9C" w14:textId="77777777" w:rsidTr="003C7C76">
        <w:tc>
          <w:tcPr>
            <w:tcW w:w="1130" w:type="dxa"/>
          </w:tcPr>
          <w:p w14:paraId="0ACBB85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Maize; Wheat; So</w:t>
            </w:r>
            <w:r w:rsidR="00FB63DF" w:rsidRPr="00552D6C">
              <w:rPr>
                <w:rFonts w:ascii="Arial" w:hAnsi="Arial" w:cs="Arial"/>
                <w:color w:val="000000" w:themeColor="text1"/>
                <w:sz w:val="20"/>
                <w:szCs w:val="20"/>
              </w:rPr>
              <w:t xml:space="preserve">ybean </w:t>
            </w:r>
          </w:p>
        </w:tc>
        <w:tc>
          <w:tcPr>
            <w:tcW w:w="1227" w:type="dxa"/>
          </w:tcPr>
          <w:p w14:paraId="446CB089"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XAI for black-box ML models: SHAP applied to DNN, RF,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for climate impact assessment</w:t>
            </w:r>
          </w:p>
        </w:tc>
        <w:tc>
          <w:tcPr>
            <w:tcW w:w="1649" w:type="dxa"/>
          </w:tcPr>
          <w:p w14:paraId="18BD4F10"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CMIP6 climate model projections; historical yield databases; soil carbon data; CO2 concentration scenarios; temperature anomaly indices; precipitation change metrics</w:t>
            </w:r>
          </w:p>
        </w:tc>
        <w:tc>
          <w:tcPr>
            <w:tcW w:w="1694" w:type="dxa"/>
          </w:tcPr>
          <w:p w14:paraId="318EE3B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Critically evaluated dangers of black-box ML models for assessing climate change impacts on crop yields. Demonstrated that non-interpretable DNN models can produce plausible-looking but physically inconsistent </w:t>
            </w:r>
            <w:r w:rsidRPr="00552D6C">
              <w:rPr>
                <w:rFonts w:ascii="Arial" w:hAnsi="Arial" w:cs="Arial"/>
                <w:color w:val="000000" w:themeColor="text1"/>
                <w:sz w:val="20"/>
                <w:szCs w:val="20"/>
              </w:rPr>
              <w:lastRenderedPageBreak/>
              <w:t>yield projections under novel climate conditions. SHAP explanations expose when models rely on spurious historical correlations.</w:t>
            </w:r>
          </w:p>
        </w:tc>
        <w:tc>
          <w:tcPr>
            <w:tcW w:w="1389" w:type="dxa"/>
          </w:tcPr>
          <w:p w14:paraId="51C3BC13"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SHAP analysis revealed DNN relied on historically correlated but causally spurious features for 31% of predictions; RF and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with SHAP produced physically consistent </w:t>
            </w:r>
            <w:r w:rsidRPr="00552D6C">
              <w:rPr>
                <w:rFonts w:ascii="Arial" w:hAnsi="Arial" w:cs="Arial"/>
                <w:color w:val="000000" w:themeColor="text1"/>
                <w:sz w:val="20"/>
                <w:szCs w:val="20"/>
              </w:rPr>
              <w:lastRenderedPageBreak/>
              <w:t>explanations in 89% and 86% of cases respectively.</w:t>
            </w:r>
          </w:p>
        </w:tc>
        <w:tc>
          <w:tcPr>
            <w:tcW w:w="1352" w:type="dxa"/>
          </w:tcPr>
          <w:p w14:paraId="5D130CC0"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lastRenderedPageBreak/>
              <w:t xml:space="preserve">SHAP explanation fidelity declines under severe distribution shift (novel climate conditions beyond training range); conformal prediction intervals not provided; study does </w:t>
            </w:r>
            <w:r w:rsidRPr="00552D6C">
              <w:rPr>
                <w:rFonts w:ascii="Arial" w:hAnsi="Arial" w:cs="Arial"/>
                <w:iCs/>
                <w:color w:val="000000" w:themeColor="text1"/>
                <w:sz w:val="20"/>
                <w:szCs w:val="20"/>
              </w:rPr>
              <w:lastRenderedPageBreak/>
              <w:t>not propose solutions to identified black-box dangers, only diagnosis.</w:t>
            </w:r>
          </w:p>
        </w:tc>
        <w:tc>
          <w:tcPr>
            <w:tcW w:w="1135" w:type="dxa"/>
          </w:tcPr>
          <w:p w14:paraId="3EDD1883" w14:textId="77777777" w:rsidR="003C7C76" w:rsidRPr="00552D6C" w:rsidRDefault="008562F7"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(Hu et al., 2023)</w:t>
            </w:r>
          </w:p>
        </w:tc>
      </w:tr>
    </w:tbl>
    <w:p w14:paraId="45E93B3A" w14:textId="77777777" w:rsidR="00552D6C" w:rsidRDefault="00552D6C" w:rsidP="00552D6C">
      <w:pPr>
        <w:jc w:val="both"/>
        <w:rPr>
          <w:rFonts w:ascii="Arial" w:hAnsi="Arial" w:cs="Arial"/>
          <w:b/>
          <w:bCs/>
          <w:sz w:val="22"/>
          <w:szCs w:val="20"/>
        </w:rPr>
      </w:pPr>
    </w:p>
    <w:p w14:paraId="1F920BD2" w14:textId="77777777" w:rsidR="00FE3C92" w:rsidRPr="00552D6C" w:rsidRDefault="00987D7C" w:rsidP="00552D6C">
      <w:pPr>
        <w:jc w:val="both"/>
        <w:rPr>
          <w:rFonts w:ascii="Arial" w:hAnsi="Arial" w:cs="Arial"/>
          <w:b/>
          <w:bCs/>
          <w:sz w:val="22"/>
          <w:szCs w:val="20"/>
        </w:rPr>
      </w:pPr>
      <w:r w:rsidRPr="00552D6C">
        <w:rPr>
          <w:rFonts w:ascii="Arial" w:hAnsi="Arial" w:cs="Arial"/>
          <w:b/>
          <w:bCs/>
          <w:sz w:val="22"/>
          <w:szCs w:val="20"/>
        </w:rPr>
        <w:t>5. CHALLENGES AND EMERGING IDEAS</w:t>
      </w:r>
    </w:p>
    <w:p w14:paraId="40DC3268" w14:textId="77777777" w:rsidR="00FE3C92" w:rsidRPr="00552D6C" w:rsidRDefault="007318B4" w:rsidP="00552D6C">
      <w:pPr>
        <w:jc w:val="both"/>
        <w:rPr>
          <w:rFonts w:ascii="Arial" w:hAnsi="Arial" w:cs="Arial"/>
          <w:b/>
          <w:bCs/>
          <w:sz w:val="20"/>
          <w:szCs w:val="20"/>
        </w:rPr>
      </w:pPr>
      <w:bookmarkStart w:id="25" w:name="Xd4b67a23c4aea5155d376f71172d0445809a29f"/>
      <w:r w:rsidRPr="00552D6C">
        <w:rPr>
          <w:rFonts w:ascii="Arial" w:hAnsi="Arial" w:cs="Arial"/>
          <w:b/>
          <w:bCs/>
          <w:sz w:val="20"/>
          <w:szCs w:val="20"/>
        </w:rPr>
        <w:t>5</w:t>
      </w:r>
      <w:r w:rsidR="00045AE4" w:rsidRPr="00552D6C">
        <w:rPr>
          <w:rFonts w:ascii="Arial" w:hAnsi="Arial" w:cs="Arial"/>
          <w:b/>
          <w:bCs/>
          <w:sz w:val="20"/>
          <w:szCs w:val="20"/>
        </w:rPr>
        <w:t>.1 Data Quality, Scarcity and Standardization</w:t>
      </w:r>
    </w:p>
    <w:p w14:paraId="5A86A5AF" w14:textId="3A5C04E4"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single most significant constraint on ML-based yield prediction is the availability of </w:t>
      </w:r>
      <w:r w:rsidR="00A45E7D" w:rsidRPr="00552D6C">
        <w:rPr>
          <w:rFonts w:ascii="Arial" w:hAnsi="Arial" w:cs="Arial"/>
          <w:sz w:val="20"/>
          <w:szCs w:val="20"/>
        </w:rPr>
        <w:t>high quality</w:t>
      </w:r>
      <w:r w:rsidRPr="00552D6C">
        <w:rPr>
          <w:rFonts w:ascii="Arial" w:hAnsi="Arial" w:cs="Arial"/>
          <w:sz w:val="20"/>
          <w:szCs w:val="20"/>
        </w:rPr>
        <w:t>, geographically representative, longitudinally consistent labeled data. Ground-truth yield observations</w:t>
      </w:r>
      <w:r w:rsidR="005B2F44">
        <w:rPr>
          <w:rFonts w:ascii="Arial" w:hAnsi="Arial" w:cs="Arial"/>
          <w:sz w:val="20"/>
          <w:szCs w:val="20"/>
        </w:rPr>
        <w:t xml:space="preserve"> and</w:t>
      </w:r>
      <w:r w:rsidR="00A45E7D" w:rsidRPr="00552D6C">
        <w:rPr>
          <w:rFonts w:ascii="Arial" w:hAnsi="Arial" w:cs="Arial"/>
          <w:sz w:val="20"/>
          <w:szCs w:val="20"/>
        </w:rPr>
        <w:t xml:space="preserve"> </w:t>
      </w:r>
      <w:r w:rsidRPr="00552D6C">
        <w:rPr>
          <w:rFonts w:ascii="Arial" w:hAnsi="Arial" w:cs="Arial"/>
          <w:sz w:val="20"/>
          <w:szCs w:val="20"/>
        </w:rPr>
        <w:t>the target variable for supervised learning</w:t>
      </w:r>
      <w:r w:rsidR="002F49DF" w:rsidRPr="00552D6C">
        <w:rPr>
          <w:rFonts w:ascii="Arial" w:hAnsi="Arial" w:cs="Arial"/>
          <w:sz w:val="20"/>
          <w:szCs w:val="20"/>
        </w:rPr>
        <w:t xml:space="preserve"> </w:t>
      </w:r>
      <w:r w:rsidRPr="00552D6C">
        <w:rPr>
          <w:rFonts w:ascii="Arial" w:hAnsi="Arial" w:cs="Arial"/>
          <w:sz w:val="20"/>
          <w:szCs w:val="20"/>
        </w:rPr>
        <w:t>are limited by their annual temporal resolution (one observation per field per year at harvest)</w:t>
      </w:r>
      <w:r w:rsidR="003B37BE" w:rsidRPr="00552D6C">
        <w:rPr>
          <w:rFonts w:ascii="Arial" w:hAnsi="Arial" w:cs="Arial"/>
          <w:sz w:val="20"/>
          <w:szCs w:val="20"/>
        </w:rPr>
        <w:t>.</w:t>
      </w:r>
      <w:r w:rsidRPr="00552D6C">
        <w:rPr>
          <w:rFonts w:ascii="Arial" w:hAnsi="Arial" w:cs="Arial"/>
          <w:sz w:val="20"/>
          <w:szCs w:val="20"/>
        </w:rPr>
        <w:t xml:space="preserve"> Th</w:t>
      </w:r>
      <w:r w:rsidR="003B37BE" w:rsidRPr="00552D6C">
        <w:rPr>
          <w:rFonts w:ascii="Arial" w:hAnsi="Arial" w:cs="Arial"/>
          <w:sz w:val="20"/>
          <w:szCs w:val="20"/>
        </w:rPr>
        <w:t>e</w:t>
      </w:r>
      <w:r w:rsidRPr="00552D6C">
        <w:rPr>
          <w:rFonts w:ascii="Arial" w:hAnsi="Arial" w:cs="Arial"/>
          <w:sz w:val="20"/>
          <w:szCs w:val="20"/>
        </w:rPr>
        <w:t xml:space="preserve"> data scarcity problem has several dimensions. Class imbalance arises when training datasets are dominated by average-yield observations, with extreme low-yield events (caused by drought, pest outbreaks, or flooding) underrepresented in proportion to their agronomic significance</w:t>
      </w:r>
      <w:r w:rsidR="00A26396" w:rsidRPr="00552D6C">
        <w:rPr>
          <w:rFonts w:ascii="Arial" w:hAnsi="Arial" w:cs="Arial"/>
          <w:sz w:val="20"/>
          <w:szCs w:val="20"/>
        </w:rPr>
        <w:t>.</w:t>
      </w:r>
      <w:r w:rsidRPr="00552D6C">
        <w:rPr>
          <w:rFonts w:ascii="Arial" w:hAnsi="Arial" w:cs="Arial"/>
          <w:sz w:val="20"/>
          <w:szCs w:val="20"/>
        </w:rPr>
        <w:t xml:space="preserve"> </w:t>
      </w:r>
      <w:r w:rsidR="00A26396" w:rsidRPr="00552D6C">
        <w:rPr>
          <w:rFonts w:ascii="Arial" w:hAnsi="Arial" w:cs="Arial"/>
          <w:sz w:val="20"/>
          <w:szCs w:val="20"/>
        </w:rPr>
        <w:t xml:space="preserve">Models </w:t>
      </w:r>
      <w:r w:rsidRPr="00552D6C">
        <w:rPr>
          <w:rFonts w:ascii="Arial" w:hAnsi="Arial" w:cs="Arial"/>
          <w:sz w:val="20"/>
          <w:szCs w:val="20"/>
        </w:rPr>
        <w:t>trained on imbalanced datasets systematically underestimate the probability and severity of yield failures precisely when accurate prediction matters most. Geographic imbalance reflects the concentration of high-quality, publicly available yield datasets in North America, Europe and East Asia, leaving tropical and subtropical smallholder systems</w:t>
      </w:r>
      <w:r w:rsidR="00A26396" w:rsidRPr="00552D6C">
        <w:rPr>
          <w:rFonts w:ascii="Arial" w:hAnsi="Arial" w:cs="Arial"/>
          <w:sz w:val="20"/>
          <w:szCs w:val="20"/>
        </w:rPr>
        <w:t xml:space="preserve"> </w:t>
      </w:r>
      <w:r w:rsidRPr="00552D6C">
        <w:rPr>
          <w:rFonts w:ascii="Arial" w:hAnsi="Arial" w:cs="Arial"/>
          <w:sz w:val="20"/>
          <w:szCs w:val="20"/>
        </w:rPr>
        <w:t>where food insecurity risk is greatest</w:t>
      </w:r>
      <w:r w:rsidR="00A26396" w:rsidRPr="00552D6C">
        <w:rPr>
          <w:rFonts w:ascii="Arial" w:hAnsi="Arial" w:cs="Arial"/>
          <w:sz w:val="20"/>
          <w:szCs w:val="20"/>
        </w:rPr>
        <w:t xml:space="preserve"> </w:t>
      </w:r>
      <w:r w:rsidRPr="00552D6C">
        <w:rPr>
          <w:rFonts w:ascii="Arial" w:hAnsi="Arial" w:cs="Arial"/>
          <w:sz w:val="20"/>
          <w:szCs w:val="20"/>
        </w:rPr>
        <w:t xml:space="preserve">with minimal training data coverage </w:t>
      </w:r>
      <w:r w:rsidR="000F6A3D" w:rsidRPr="00552D6C">
        <w:rPr>
          <w:rFonts w:ascii="Arial" w:hAnsi="Arial" w:cs="Arial"/>
          <w:sz w:val="20"/>
          <w:szCs w:val="20"/>
        </w:rPr>
        <w:t>(Miller et al., 2025)</w:t>
      </w:r>
      <w:r w:rsidRPr="00552D6C">
        <w:rPr>
          <w:rFonts w:ascii="Arial" w:hAnsi="Arial" w:cs="Arial"/>
          <w:sz w:val="20"/>
          <w:szCs w:val="20"/>
        </w:rPr>
        <w:t>.</w:t>
      </w:r>
      <w:r w:rsidR="000538E9" w:rsidRPr="00552D6C">
        <w:rPr>
          <w:rFonts w:ascii="Arial" w:hAnsi="Arial" w:cs="Arial"/>
          <w:sz w:val="20"/>
          <w:szCs w:val="20"/>
        </w:rPr>
        <w:t xml:space="preserve"> </w:t>
      </w:r>
      <w:r w:rsidRPr="00552D6C">
        <w:rPr>
          <w:rFonts w:ascii="Arial" w:hAnsi="Arial" w:cs="Arial"/>
          <w:sz w:val="20"/>
          <w:szCs w:val="20"/>
        </w:rPr>
        <w:t>Addressing data scarcity requires a combination of technical and institutional responses</w:t>
      </w:r>
      <w:r w:rsidR="00A26396" w:rsidRPr="00552D6C">
        <w:rPr>
          <w:rFonts w:ascii="Arial" w:hAnsi="Arial" w:cs="Arial"/>
          <w:sz w:val="20"/>
          <w:szCs w:val="20"/>
        </w:rPr>
        <w:t>.</w:t>
      </w:r>
      <w:r w:rsidRPr="00552D6C">
        <w:rPr>
          <w:rFonts w:ascii="Arial" w:hAnsi="Arial" w:cs="Arial"/>
          <w:sz w:val="20"/>
          <w:szCs w:val="20"/>
        </w:rPr>
        <w:t xml:space="preserve"> </w:t>
      </w:r>
      <w:r w:rsidR="00A26396" w:rsidRPr="00552D6C">
        <w:rPr>
          <w:rFonts w:ascii="Arial" w:hAnsi="Arial" w:cs="Arial"/>
          <w:sz w:val="20"/>
          <w:szCs w:val="20"/>
        </w:rPr>
        <w:t xml:space="preserve">Active </w:t>
      </w:r>
      <w:r w:rsidRPr="00552D6C">
        <w:rPr>
          <w:rFonts w:ascii="Arial" w:hAnsi="Arial" w:cs="Arial"/>
          <w:sz w:val="20"/>
          <w:szCs w:val="20"/>
        </w:rPr>
        <w:t>learning approaches that prioritize data collection for maximally informative geographic locations, synthetic data augmentation using generative models, open data policies that mandate the sharing of publicly funded agricultural survey data</w:t>
      </w:r>
      <w:r w:rsidR="00A26396" w:rsidRPr="00552D6C">
        <w:rPr>
          <w:rFonts w:ascii="Arial" w:hAnsi="Arial" w:cs="Arial"/>
          <w:sz w:val="20"/>
          <w:szCs w:val="20"/>
        </w:rPr>
        <w:t xml:space="preserve"> are vital. </w:t>
      </w:r>
    </w:p>
    <w:p w14:paraId="7A8F059C" w14:textId="77777777" w:rsidR="00FE3C92" w:rsidRPr="00552D6C" w:rsidRDefault="007318B4" w:rsidP="00552D6C">
      <w:pPr>
        <w:jc w:val="both"/>
        <w:rPr>
          <w:rFonts w:ascii="Arial" w:hAnsi="Arial" w:cs="Arial"/>
          <w:b/>
          <w:bCs/>
          <w:sz w:val="20"/>
          <w:szCs w:val="20"/>
        </w:rPr>
      </w:pPr>
      <w:bookmarkStart w:id="26" w:name="X86695c6e1f4b1a16359bd9ebe0efc3a71f5ea60"/>
      <w:bookmarkEnd w:id="25"/>
      <w:r w:rsidRPr="00552D6C">
        <w:rPr>
          <w:rFonts w:ascii="Arial" w:hAnsi="Arial" w:cs="Arial"/>
          <w:b/>
          <w:bCs/>
          <w:sz w:val="20"/>
          <w:szCs w:val="20"/>
        </w:rPr>
        <w:t>5</w:t>
      </w:r>
      <w:r w:rsidR="00045AE4" w:rsidRPr="00552D6C">
        <w:rPr>
          <w:rFonts w:ascii="Arial" w:hAnsi="Arial" w:cs="Arial"/>
          <w:b/>
          <w:bCs/>
          <w:sz w:val="20"/>
          <w:szCs w:val="20"/>
        </w:rPr>
        <w:t>.2 Model Interpretability and the Black-Box Problem</w:t>
      </w:r>
    </w:p>
    <w:p w14:paraId="5BD7261C"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adoption of ML-based yield prediction </w:t>
      </w:r>
      <w:r w:rsidR="0020707E" w:rsidRPr="00552D6C">
        <w:rPr>
          <w:rFonts w:ascii="Arial" w:hAnsi="Arial" w:cs="Arial"/>
          <w:sz w:val="20"/>
          <w:szCs w:val="20"/>
        </w:rPr>
        <w:t>systems by farmers, agronomists</w:t>
      </w:r>
      <w:r w:rsidRPr="00552D6C">
        <w:rPr>
          <w:rFonts w:ascii="Arial" w:hAnsi="Arial" w:cs="Arial"/>
          <w:sz w:val="20"/>
          <w:szCs w:val="20"/>
        </w:rPr>
        <w:t xml:space="preserve"> and policymakers is critically dependent on trust, which in turn requires that model outputs be </w:t>
      </w:r>
      <w:r w:rsidR="0020707E" w:rsidRPr="00552D6C">
        <w:rPr>
          <w:rFonts w:ascii="Arial" w:hAnsi="Arial" w:cs="Arial"/>
          <w:sz w:val="20"/>
          <w:szCs w:val="20"/>
        </w:rPr>
        <w:t>explainable</w:t>
      </w:r>
      <w:r w:rsidRPr="00552D6C">
        <w:rPr>
          <w:rFonts w:ascii="Arial" w:hAnsi="Arial" w:cs="Arial"/>
          <w:sz w:val="20"/>
          <w:szCs w:val="20"/>
        </w:rPr>
        <w:t xml:space="preserve"> in terms that align with domain expertise. </w:t>
      </w:r>
      <w:r w:rsidR="00840C78" w:rsidRPr="00552D6C">
        <w:rPr>
          <w:rFonts w:ascii="Arial" w:hAnsi="Arial" w:cs="Arial"/>
          <w:sz w:val="20"/>
          <w:szCs w:val="20"/>
        </w:rPr>
        <w:t xml:space="preserve">Deep learning models, </w:t>
      </w:r>
      <w:r w:rsidRPr="00552D6C">
        <w:rPr>
          <w:rFonts w:ascii="Arial" w:hAnsi="Arial" w:cs="Arial"/>
          <w:sz w:val="20"/>
          <w:szCs w:val="20"/>
        </w:rPr>
        <w:t xml:space="preserve">which can achieve </w:t>
      </w:r>
      <w:r w:rsidR="0020707E" w:rsidRPr="00552D6C">
        <w:rPr>
          <w:rFonts w:ascii="Arial" w:hAnsi="Arial" w:cs="Arial"/>
          <w:sz w:val="20"/>
          <w:szCs w:val="20"/>
        </w:rPr>
        <w:t xml:space="preserve">the highest predictive accuracy </w:t>
      </w:r>
      <w:r w:rsidRPr="00552D6C">
        <w:rPr>
          <w:rFonts w:ascii="Arial" w:hAnsi="Arial" w:cs="Arial"/>
          <w:sz w:val="20"/>
          <w:szCs w:val="20"/>
        </w:rPr>
        <w:t xml:space="preserve">are inherently </w:t>
      </w:r>
      <w:r w:rsidR="00434B3B" w:rsidRPr="00552D6C">
        <w:rPr>
          <w:rFonts w:ascii="Arial" w:hAnsi="Arial" w:cs="Arial"/>
          <w:sz w:val="20"/>
          <w:szCs w:val="20"/>
        </w:rPr>
        <w:t>dense,</w:t>
      </w:r>
      <w:r w:rsidRPr="00552D6C">
        <w:rPr>
          <w:rFonts w:ascii="Arial" w:hAnsi="Arial" w:cs="Arial"/>
          <w:sz w:val="20"/>
          <w:szCs w:val="20"/>
        </w:rPr>
        <w:t xml:space="preserve"> their predictions emerge from millions of learned parameters distributed across nonlinear network layers in ways that do not correspond to recognizable agronomic concepts </w:t>
      </w:r>
      <w:r w:rsidR="00317F9A" w:rsidRPr="00552D6C">
        <w:rPr>
          <w:rFonts w:ascii="Arial" w:hAnsi="Arial" w:cs="Arial"/>
          <w:sz w:val="20"/>
          <w:szCs w:val="20"/>
        </w:rPr>
        <w:t>(Mohan et al., 2025)</w:t>
      </w:r>
      <w:r w:rsidRPr="00552D6C">
        <w:rPr>
          <w:rFonts w:ascii="Arial" w:hAnsi="Arial" w:cs="Arial"/>
          <w:sz w:val="20"/>
          <w:szCs w:val="20"/>
        </w:rPr>
        <w:t>. This opacity creates practical barriers to adoption, as users cannot validate model reasoning against their domain knowledge, identify the conditions under which the model may fail, or derive actionable management insights from its predictions.</w:t>
      </w:r>
    </w:p>
    <w:p w14:paraId="67DDE480" w14:textId="77777777" w:rsidR="00FE3C92" w:rsidRPr="00552D6C" w:rsidRDefault="00DB14D3"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XAI techniques have been developed specifically to address this interpretability deficit. </w:t>
      </w:r>
      <w:r w:rsidR="002C6FB9" w:rsidRPr="00552D6C">
        <w:rPr>
          <w:rFonts w:ascii="Arial" w:hAnsi="Arial" w:cs="Arial"/>
          <w:sz w:val="20"/>
          <w:szCs w:val="20"/>
        </w:rPr>
        <w:t xml:space="preserve">The </w:t>
      </w:r>
      <w:r w:rsidR="00434B3B" w:rsidRPr="00552D6C">
        <w:rPr>
          <w:rFonts w:ascii="Arial" w:hAnsi="Arial" w:cs="Arial"/>
          <w:sz w:val="20"/>
          <w:szCs w:val="20"/>
        </w:rPr>
        <w:t>SHAP</w:t>
      </w:r>
      <w:r w:rsidR="002C6FB9" w:rsidRPr="00552D6C">
        <w:rPr>
          <w:rFonts w:ascii="Arial" w:hAnsi="Arial" w:cs="Arial"/>
          <w:sz w:val="20"/>
          <w:szCs w:val="20"/>
        </w:rPr>
        <w:t xml:space="preserve"> </w:t>
      </w:r>
      <w:r w:rsidR="00045AE4" w:rsidRPr="00552D6C">
        <w:rPr>
          <w:rFonts w:ascii="Arial" w:hAnsi="Arial" w:cs="Arial"/>
          <w:sz w:val="20"/>
          <w:szCs w:val="20"/>
        </w:rPr>
        <w:t xml:space="preserve">decomposes individual model predictions into additive feature contributions grounded in cooperative game theory, providing both global feature importance rankings and local explanations for individual predictions </w:t>
      </w:r>
      <w:r w:rsidR="00621D40" w:rsidRPr="00552D6C">
        <w:rPr>
          <w:rFonts w:ascii="Arial" w:hAnsi="Arial" w:cs="Arial"/>
          <w:sz w:val="20"/>
          <w:szCs w:val="20"/>
        </w:rPr>
        <w:t>(Mohan et al., 2025)</w:t>
      </w:r>
      <w:r w:rsidR="00045AE4" w:rsidRPr="00552D6C">
        <w:rPr>
          <w:rFonts w:ascii="Arial" w:hAnsi="Arial" w:cs="Arial"/>
          <w:sz w:val="20"/>
          <w:szCs w:val="20"/>
        </w:rPr>
        <w:t xml:space="preserve">. </w:t>
      </w:r>
      <w:r w:rsidR="00E069C6" w:rsidRPr="00552D6C">
        <w:rPr>
          <w:rFonts w:ascii="Arial" w:hAnsi="Arial" w:cs="Arial"/>
          <w:sz w:val="20"/>
          <w:szCs w:val="20"/>
        </w:rPr>
        <w:t xml:space="preserve">Local Interpretable Model-Agnostic Explanations </w:t>
      </w:r>
      <w:r w:rsidR="00045AE4" w:rsidRPr="00552D6C">
        <w:rPr>
          <w:rFonts w:ascii="Arial" w:hAnsi="Arial" w:cs="Arial"/>
          <w:sz w:val="20"/>
          <w:szCs w:val="20"/>
        </w:rPr>
        <w:t>(</w:t>
      </w:r>
      <w:r w:rsidR="00E069C6" w:rsidRPr="00552D6C">
        <w:rPr>
          <w:rFonts w:ascii="Arial" w:hAnsi="Arial" w:cs="Arial"/>
          <w:sz w:val="20"/>
          <w:szCs w:val="20"/>
        </w:rPr>
        <w:t>LIME</w:t>
      </w:r>
      <w:r w:rsidR="00045AE4" w:rsidRPr="00552D6C">
        <w:rPr>
          <w:rFonts w:ascii="Arial" w:hAnsi="Arial" w:cs="Arial"/>
          <w:sz w:val="20"/>
          <w:szCs w:val="20"/>
        </w:rPr>
        <w:t xml:space="preserve">) constructs locally linear approximations of complex models around specific prediction instances, enabling the identification of the input features that most influenced a particular yield estimate </w:t>
      </w:r>
      <w:r w:rsidR="00621D40" w:rsidRPr="00552D6C">
        <w:rPr>
          <w:rFonts w:ascii="Arial" w:hAnsi="Arial" w:cs="Arial"/>
          <w:sz w:val="20"/>
          <w:szCs w:val="20"/>
        </w:rPr>
        <w:t>(Ribeiro et al., 2016)</w:t>
      </w:r>
      <w:r w:rsidR="00045AE4" w:rsidRPr="00552D6C">
        <w:rPr>
          <w:rFonts w:ascii="Arial" w:hAnsi="Arial" w:cs="Arial"/>
          <w:sz w:val="20"/>
          <w:szCs w:val="20"/>
        </w:rPr>
        <w:t xml:space="preserve">. </w:t>
      </w:r>
    </w:p>
    <w:p w14:paraId="4693E4A8" w14:textId="7734832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A hybrid XAI model integrating RF, LSTM and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with SHAP and LIME analysis demonstrated that temperature ranked as the most critical yield-influencing factor across diverse crops, with notable interaction effects observed between rainfall patterns and macronutrient levels </w:t>
      </w:r>
      <w:r w:rsidR="00621D40" w:rsidRPr="00552D6C">
        <w:rPr>
          <w:rFonts w:ascii="Arial" w:hAnsi="Arial" w:cs="Arial"/>
          <w:sz w:val="20"/>
          <w:szCs w:val="20"/>
        </w:rPr>
        <w:t>(</w:t>
      </w:r>
      <w:proofErr w:type="spellStart"/>
      <w:r w:rsidR="00621D40" w:rsidRPr="00552D6C">
        <w:rPr>
          <w:rFonts w:ascii="Arial" w:hAnsi="Arial" w:cs="Arial"/>
          <w:sz w:val="20"/>
          <w:szCs w:val="20"/>
        </w:rPr>
        <w:t>Yenkikar</w:t>
      </w:r>
      <w:proofErr w:type="spellEnd"/>
      <w:r w:rsidR="00621D40" w:rsidRPr="00552D6C">
        <w:rPr>
          <w:rFonts w:ascii="Arial" w:hAnsi="Arial" w:cs="Arial"/>
          <w:sz w:val="20"/>
          <w:szCs w:val="20"/>
        </w:rPr>
        <w:t xml:space="preserve"> et al., 2025)</w:t>
      </w:r>
      <w:r w:rsidRPr="00552D6C">
        <w:rPr>
          <w:rFonts w:ascii="Arial" w:hAnsi="Arial" w:cs="Arial"/>
          <w:sz w:val="20"/>
          <w:szCs w:val="20"/>
        </w:rPr>
        <w:t xml:space="preserve">. An XAI framework applied to yield prediction that combined </w:t>
      </w:r>
      <w:proofErr w:type="spellStart"/>
      <w:r w:rsidRPr="00552D6C">
        <w:rPr>
          <w:rFonts w:ascii="Arial" w:hAnsi="Arial" w:cs="Arial"/>
          <w:sz w:val="20"/>
          <w:szCs w:val="20"/>
        </w:rPr>
        <w:t>LightGBM</w:t>
      </w:r>
      <w:proofErr w:type="spellEnd"/>
      <w:r w:rsidRPr="00552D6C">
        <w:rPr>
          <w:rFonts w:ascii="Arial" w:hAnsi="Arial" w:cs="Arial"/>
          <w:sz w:val="20"/>
          <w:szCs w:val="20"/>
        </w:rPr>
        <w:t xml:space="preserve"> with SHAP-based feature attribution achieved exceptional predictive performance (R² = 0.92, MSE = 0.02) while providing farmers with interpretable rankings of the climatic and soil factors driving predicted yield deviations in their specific </w:t>
      </w:r>
      <w:r w:rsidRPr="00552D6C">
        <w:rPr>
          <w:rFonts w:ascii="Arial" w:hAnsi="Arial" w:cs="Arial"/>
          <w:sz w:val="20"/>
          <w:szCs w:val="20"/>
        </w:rPr>
        <w:lastRenderedPageBreak/>
        <w:t xml:space="preserve">fields </w:t>
      </w:r>
      <w:r w:rsidR="00621D40" w:rsidRPr="00552D6C">
        <w:rPr>
          <w:rFonts w:ascii="Arial" w:hAnsi="Arial" w:cs="Arial"/>
          <w:sz w:val="20"/>
          <w:szCs w:val="20"/>
        </w:rPr>
        <w:t>(Mohan et al., 2025)</w:t>
      </w:r>
      <w:r w:rsidRPr="00552D6C">
        <w:rPr>
          <w:rFonts w:ascii="Arial" w:hAnsi="Arial" w:cs="Arial"/>
          <w:sz w:val="20"/>
          <w:szCs w:val="20"/>
        </w:rPr>
        <w:t xml:space="preserve">. Despite these advances, XAI applications to crop yield prediction remain relatively limited in scale and geographic scope; a comprehensive review identified the field as still in its infancy, with significant potential yet to be realized </w:t>
      </w:r>
      <w:r w:rsidR="00621D40" w:rsidRPr="00552D6C">
        <w:rPr>
          <w:rFonts w:ascii="Arial" w:hAnsi="Arial" w:cs="Arial"/>
          <w:sz w:val="20"/>
          <w:szCs w:val="20"/>
        </w:rPr>
        <w:t>(Choi et al., 2025)</w:t>
      </w:r>
      <w:r w:rsidRPr="00552D6C">
        <w:rPr>
          <w:rFonts w:ascii="Arial" w:hAnsi="Arial" w:cs="Arial"/>
          <w:sz w:val="20"/>
          <w:szCs w:val="20"/>
        </w:rPr>
        <w:t>.</w:t>
      </w:r>
    </w:p>
    <w:p w14:paraId="32B7D8EC" w14:textId="77777777" w:rsidR="00FE3C92" w:rsidRPr="00552D6C" w:rsidRDefault="007318B4" w:rsidP="00552D6C">
      <w:pPr>
        <w:jc w:val="both"/>
        <w:rPr>
          <w:rFonts w:ascii="Arial" w:hAnsi="Arial" w:cs="Arial"/>
          <w:b/>
          <w:bCs/>
          <w:sz w:val="20"/>
          <w:szCs w:val="20"/>
        </w:rPr>
      </w:pPr>
      <w:bookmarkStart w:id="27" w:name="Xbc86011ae047b440d4e6565e31767ae7ff18e8f"/>
      <w:bookmarkEnd w:id="26"/>
      <w:r w:rsidRPr="00552D6C">
        <w:rPr>
          <w:rFonts w:ascii="Arial" w:hAnsi="Arial" w:cs="Arial"/>
          <w:b/>
          <w:bCs/>
          <w:sz w:val="20"/>
          <w:szCs w:val="20"/>
        </w:rPr>
        <w:t>5</w:t>
      </w:r>
      <w:r w:rsidR="00045AE4" w:rsidRPr="00552D6C">
        <w:rPr>
          <w:rFonts w:ascii="Arial" w:hAnsi="Arial" w:cs="Arial"/>
          <w:b/>
          <w:bCs/>
          <w:sz w:val="20"/>
          <w:szCs w:val="20"/>
        </w:rPr>
        <w:t>.3 Geographic Transferability and Model Generalization</w:t>
      </w:r>
    </w:p>
    <w:p w14:paraId="5209B20C" w14:textId="349877B0"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A fundamental challenge in yield prediction </w:t>
      </w:r>
      <w:r w:rsidR="0008581F" w:rsidRPr="00552D6C">
        <w:rPr>
          <w:rFonts w:ascii="Arial" w:hAnsi="Arial" w:cs="Arial"/>
          <w:sz w:val="20"/>
          <w:szCs w:val="20"/>
        </w:rPr>
        <w:t xml:space="preserve">by </w:t>
      </w:r>
      <w:r w:rsidRPr="00552D6C">
        <w:rPr>
          <w:rFonts w:ascii="Arial" w:hAnsi="Arial" w:cs="Arial"/>
          <w:sz w:val="20"/>
          <w:szCs w:val="20"/>
        </w:rPr>
        <w:t>ML is</w:t>
      </w:r>
      <w:r w:rsidR="0065706D" w:rsidRPr="00552D6C">
        <w:rPr>
          <w:rFonts w:ascii="Arial" w:hAnsi="Arial" w:cs="Arial"/>
          <w:sz w:val="20"/>
          <w:szCs w:val="20"/>
        </w:rPr>
        <w:t>,</w:t>
      </w:r>
      <w:r w:rsidRPr="00552D6C">
        <w:rPr>
          <w:rFonts w:ascii="Arial" w:hAnsi="Arial" w:cs="Arial"/>
          <w:sz w:val="20"/>
          <w:szCs w:val="20"/>
        </w:rPr>
        <w:t xml:space="preserve"> the limited geographic transferability of trained models, because the statistical distributions of input features, the crop genotypes in use, the management practices employed and the agroclimatic conditions differ systematically across regions </w:t>
      </w:r>
      <w:r w:rsidR="005A12C7" w:rsidRPr="00552D6C">
        <w:rPr>
          <w:rFonts w:ascii="Arial" w:hAnsi="Arial" w:cs="Arial"/>
          <w:sz w:val="20"/>
          <w:szCs w:val="20"/>
        </w:rPr>
        <w:t>(Hu et al., 2023)</w:t>
      </w:r>
      <w:r w:rsidRPr="00552D6C">
        <w:rPr>
          <w:rFonts w:ascii="Arial" w:hAnsi="Arial" w:cs="Arial"/>
          <w:sz w:val="20"/>
          <w:szCs w:val="20"/>
        </w:rPr>
        <w:t xml:space="preserve">. This problem is not merely a technical </w:t>
      </w:r>
      <w:r w:rsidR="00E30A53" w:rsidRPr="00552D6C">
        <w:rPr>
          <w:rFonts w:ascii="Arial" w:hAnsi="Arial" w:cs="Arial"/>
          <w:sz w:val="20"/>
          <w:szCs w:val="20"/>
        </w:rPr>
        <w:t>issue</w:t>
      </w:r>
      <w:r w:rsidRPr="00552D6C">
        <w:rPr>
          <w:rFonts w:ascii="Arial" w:hAnsi="Arial" w:cs="Arial"/>
          <w:sz w:val="20"/>
          <w:szCs w:val="20"/>
        </w:rPr>
        <w:t>; it represents the primary barrier to deploying academic ML models in operational agricultural monitoring systems in developing countries.</w:t>
      </w:r>
    </w:p>
    <w:p w14:paraId="590047CE"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Transfer learning addresses this challenge by initializing model weights from a pre-trained source model and fine-tuning on a smaller dataset from the target region, leveraging structural knowledge learned in data-rich settings to compensate for limited labeled data in the target domain </w:t>
      </w:r>
      <w:r w:rsidR="005A12C7" w:rsidRPr="00552D6C">
        <w:rPr>
          <w:rFonts w:ascii="Arial" w:hAnsi="Arial" w:cs="Arial"/>
          <w:sz w:val="20"/>
          <w:szCs w:val="20"/>
        </w:rPr>
        <w:t>(Miller et al., 2025)</w:t>
      </w:r>
      <w:r w:rsidRPr="00552D6C">
        <w:rPr>
          <w:rFonts w:ascii="Arial" w:hAnsi="Arial" w:cs="Arial"/>
          <w:sz w:val="20"/>
          <w:szCs w:val="20"/>
        </w:rPr>
        <w:t xml:space="preserve">. A transfer learning approach applied to remote sensing-based soybean and corn yield prediction fine-tuned a CNN pre-trained on U.S. county-level MODIS data for application to Argentinean agricultural regions, demonstrating that transfer learning significantly reduced the data requirements for achieving adequate prediction accuracy in the new geographic context </w:t>
      </w:r>
      <w:r w:rsidR="00D653EE" w:rsidRPr="00552D6C">
        <w:rPr>
          <w:rFonts w:ascii="Arial" w:hAnsi="Arial" w:cs="Arial"/>
          <w:sz w:val="20"/>
          <w:szCs w:val="20"/>
        </w:rPr>
        <w:t>(Huber et al., 2024)</w:t>
      </w:r>
      <w:r w:rsidRPr="00552D6C">
        <w:rPr>
          <w:rFonts w:ascii="Arial" w:hAnsi="Arial" w:cs="Arial"/>
          <w:sz w:val="20"/>
          <w:szCs w:val="20"/>
        </w:rPr>
        <w:t>.</w:t>
      </w:r>
      <w:r w:rsidR="00D653EE" w:rsidRPr="00552D6C">
        <w:rPr>
          <w:rFonts w:ascii="Arial" w:hAnsi="Arial" w:cs="Arial"/>
          <w:sz w:val="20"/>
          <w:szCs w:val="20"/>
        </w:rPr>
        <w:t xml:space="preserve"> </w:t>
      </w:r>
      <w:r w:rsidR="002F727F" w:rsidRPr="00552D6C">
        <w:rPr>
          <w:rFonts w:ascii="Arial" w:hAnsi="Arial" w:cs="Arial"/>
          <w:sz w:val="20"/>
          <w:szCs w:val="20"/>
        </w:rPr>
        <w:t xml:space="preserve">Domain adaptation techniques, </w:t>
      </w:r>
      <w:r w:rsidRPr="00552D6C">
        <w:rPr>
          <w:rFonts w:ascii="Arial" w:hAnsi="Arial" w:cs="Arial"/>
          <w:sz w:val="20"/>
          <w:szCs w:val="20"/>
        </w:rPr>
        <w:t>which explicitly align the feature distributions of source and targe</w:t>
      </w:r>
      <w:r w:rsidR="00D633E0" w:rsidRPr="00552D6C">
        <w:rPr>
          <w:rFonts w:ascii="Arial" w:hAnsi="Arial" w:cs="Arial"/>
          <w:sz w:val="20"/>
          <w:szCs w:val="20"/>
        </w:rPr>
        <w:t xml:space="preserve">t domains before model transfer </w:t>
      </w:r>
      <w:r w:rsidRPr="00552D6C">
        <w:rPr>
          <w:rFonts w:ascii="Arial" w:hAnsi="Arial" w:cs="Arial"/>
          <w:sz w:val="20"/>
          <w:szCs w:val="20"/>
        </w:rPr>
        <w:t xml:space="preserve">extend the </w:t>
      </w:r>
      <w:r w:rsidR="00910D31" w:rsidRPr="00552D6C">
        <w:rPr>
          <w:rFonts w:ascii="Arial" w:hAnsi="Arial" w:cs="Arial"/>
          <w:sz w:val="20"/>
          <w:szCs w:val="20"/>
        </w:rPr>
        <w:t>transfer-learning</w:t>
      </w:r>
      <w:r w:rsidRPr="00552D6C">
        <w:rPr>
          <w:rFonts w:ascii="Arial" w:hAnsi="Arial" w:cs="Arial"/>
          <w:sz w:val="20"/>
          <w:szCs w:val="20"/>
        </w:rPr>
        <w:t xml:space="preserve"> paradigm to cases where the statistical shift between source and target is large. These methods are particularly relevant for adapting models trained on temperate cereal systems to tropical smallholder contexts where the range and variability of input features may be substantially different.</w:t>
      </w:r>
    </w:p>
    <w:p w14:paraId="7ACF94AE" w14:textId="77777777" w:rsidR="00FE3C92" w:rsidRPr="00552D6C" w:rsidRDefault="007318B4" w:rsidP="00552D6C">
      <w:pPr>
        <w:jc w:val="both"/>
        <w:rPr>
          <w:rFonts w:ascii="Arial" w:hAnsi="Arial" w:cs="Arial"/>
          <w:b/>
          <w:bCs/>
          <w:sz w:val="20"/>
          <w:szCs w:val="20"/>
        </w:rPr>
      </w:pPr>
      <w:bookmarkStart w:id="28" w:name="Xc001e86e1436fd47f6bf3af250a66f912cc2153"/>
      <w:bookmarkEnd w:id="27"/>
      <w:r w:rsidRPr="00552D6C">
        <w:rPr>
          <w:rFonts w:ascii="Arial" w:hAnsi="Arial" w:cs="Arial"/>
          <w:b/>
          <w:bCs/>
          <w:sz w:val="20"/>
          <w:szCs w:val="20"/>
        </w:rPr>
        <w:t>5</w:t>
      </w:r>
      <w:r w:rsidR="00045AE4" w:rsidRPr="00552D6C">
        <w:rPr>
          <w:rFonts w:ascii="Arial" w:hAnsi="Arial" w:cs="Arial"/>
          <w:b/>
          <w:bCs/>
          <w:sz w:val="20"/>
          <w:szCs w:val="20"/>
        </w:rPr>
        <w:t>.4 Computational Requirements and Operational Constraints</w:t>
      </w:r>
    </w:p>
    <w:p w14:paraId="0887D82B"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Deep learning models, particularly </w:t>
      </w:r>
      <w:r w:rsidR="00FE3A27" w:rsidRPr="00552D6C">
        <w:rPr>
          <w:rFonts w:ascii="Arial" w:hAnsi="Arial" w:cs="Arial"/>
          <w:sz w:val="20"/>
          <w:szCs w:val="20"/>
        </w:rPr>
        <w:t>that</w:t>
      </w:r>
      <w:r w:rsidRPr="00552D6C">
        <w:rPr>
          <w:rFonts w:ascii="Arial" w:hAnsi="Arial" w:cs="Arial"/>
          <w:sz w:val="20"/>
          <w:szCs w:val="20"/>
        </w:rPr>
        <w:t xml:space="preserve"> processing high-resolution satellite imagery over large geographic extents, impose substantial computational demands that may be prohibitive for operational deployment in resource-constrained environments. Training a CNN-LSTM model on multi-year, county-level satellite imagery datasets requires GPU hardwar</w:t>
      </w:r>
      <w:r w:rsidR="00FE3A27" w:rsidRPr="00552D6C">
        <w:rPr>
          <w:rFonts w:ascii="Arial" w:hAnsi="Arial" w:cs="Arial"/>
          <w:sz w:val="20"/>
          <w:szCs w:val="20"/>
        </w:rPr>
        <w:t>e, significant memory bandwidth</w:t>
      </w:r>
      <w:r w:rsidRPr="00552D6C">
        <w:rPr>
          <w:rFonts w:ascii="Arial" w:hAnsi="Arial" w:cs="Arial"/>
          <w:sz w:val="20"/>
          <w:szCs w:val="20"/>
        </w:rPr>
        <w:t xml:space="preserve"> and days to weeks of compute time </w:t>
      </w:r>
      <w:r w:rsidR="009D2004" w:rsidRPr="00552D6C">
        <w:rPr>
          <w:rFonts w:ascii="Arial" w:hAnsi="Arial" w:cs="Arial"/>
          <w:sz w:val="20"/>
          <w:szCs w:val="20"/>
        </w:rPr>
        <w:t>(Wang et al., 2024)</w:t>
      </w:r>
      <w:r w:rsidRPr="00552D6C">
        <w:rPr>
          <w:rFonts w:ascii="Arial" w:hAnsi="Arial" w:cs="Arial"/>
          <w:sz w:val="20"/>
          <w:szCs w:val="20"/>
        </w:rPr>
        <w:t xml:space="preserve">. </w:t>
      </w:r>
      <w:r w:rsidR="00827980" w:rsidRPr="00552D6C">
        <w:rPr>
          <w:rFonts w:ascii="Arial" w:hAnsi="Arial" w:cs="Arial"/>
          <w:sz w:val="20"/>
          <w:szCs w:val="20"/>
        </w:rPr>
        <w:t xml:space="preserve">This </w:t>
      </w:r>
      <w:r w:rsidRPr="00552D6C">
        <w:rPr>
          <w:rFonts w:ascii="Arial" w:hAnsi="Arial" w:cs="Arial"/>
          <w:sz w:val="20"/>
          <w:szCs w:val="20"/>
        </w:rPr>
        <w:t>requires efficient model serving infrastructure that may not be available to national agricultural agencies in developing countries.</w:t>
      </w:r>
    </w:p>
    <w:p w14:paraId="5E7C8DF6" w14:textId="77777777" w:rsidR="00FE3C92" w:rsidRPr="00552D6C" w:rsidRDefault="00EE4E11" w:rsidP="00552D6C">
      <w:pPr>
        <w:jc w:val="both"/>
        <w:rPr>
          <w:rFonts w:ascii="Arial" w:hAnsi="Arial" w:cs="Arial"/>
          <w:sz w:val="20"/>
          <w:szCs w:val="20"/>
        </w:rPr>
      </w:pPr>
      <w:r w:rsidRPr="00552D6C">
        <w:rPr>
          <w:rFonts w:ascii="Arial" w:hAnsi="Arial" w:cs="Arial"/>
          <w:sz w:val="20"/>
          <w:szCs w:val="20"/>
        </w:rPr>
        <w:t xml:space="preserve">Edge computing approaches, </w:t>
      </w:r>
      <w:r w:rsidR="00045AE4" w:rsidRPr="00552D6C">
        <w:rPr>
          <w:rFonts w:ascii="Arial" w:hAnsi="Arial" w:cs="Arial"/>
          <w:sz w:val="20"/>
          <w:szCs w:val="20"/>
        </w:rPr>
        <w:t xml:space="preserve">which deploy compressed, quantized model versions on local computing hardware closer to the point of </w:t>
      </w:r>
      <w:r w:rsidR="008478E6" w:rsidRPr="00552D6C">
        <w:rPr>
          <w:rFonts w:ascii="Arial" w:hAnsi="Arial" w:cs="Arial"/>
          <w:sz w:val="20"/>
          <w:szCs w:val="20"/>
        </w:rPr>
        <w:t>need,</w:t>
      </w:r>
      <w:r w:rsidR="00827980" w:rsidRPr="00552D6C">
        <w:rPr>
          <w:rFonts w:ascii="Arial" w:hAnsi="Arial" w:cs="Arial"/>
          <w:sz w:val="20"/>
          <w:szCs w:val="20"/>
        </w:rPr>
        <w:t xml:space="preserve"> </w:t>
      </w:r>
      <w:r w:rsidR="00045AE4" w:rsidRPr="00552D6C">
        <w:rPr>
          <w:rFonts w:ascii="Arial" w:hAnsi="Arial" w:cs="Arial"/>
          <w:sz w:val="20"/>
          <w:szCs w:val="20"/>
        </w:rPr>
        <w:t>offer a practical pathway to br</w:t>
      </w:r>
      <w:r w:rsidR="004F52E3" w:rsidRPr="00552D6C">
        <w:rPr>
          <w:rFonts w:ascii="Arial" w:hAnsi="Arial" w:cs="Arial"/>
          <w:sz w:val="20"/>
          <w:szCs w:val="20"/>
        </w:rPr>
        <w:t xml:space="preserve">idging the gap between research </w:t>
      </w:r>
      <w:r w:rsidR="00045AE4" w:rsidRPr="00552D6C">
        <w:rPr>
          <w:rFonts w:ascii="Arial" w:hAnsi="Arial" w:cs="Arial"/>
          <w:sz w:val="20"/>
          <w:szCs w:val="20"/>
        </w:rPr>
        <w:t xml:space="preserve">grade DL models and operational deployment. Model compression techniques including knowledge </w:t>
      </w:r>
      <w:r w:rsidR="008478E6" w:rsidRPr="00552D6C">
        <w:rPr>
          <w:rFonts w:ascii="Arial" w:hAnsi="Arial" w:cs="Arial"/>
          <w:sz w:val="20"/>
          <w:szCs w:val="20"/>
        </w:rPr>
        <w:t>refinement, weight pruning</w:t>
      </w:r>
      <w:r w:rsidR="00045AE4" w:rsidRPr="00552D6C">
        <w:rPr>
          <w:rFonts w:ascii="Arial" w:hAnsi="Arial" w:cs="Arial"/>
          <w:sz w:val="20"/>
          <w:szCs w:val="20"/>
        </w:rPr>
        <w:t xml:space="preserve"> and quantization can reduce model size by one to two orders of magnitude with modest accuracy </w:t>
      </w:r>
      <w:r w:rsidR="008478E6" w:rsidRPr="00552D6C">
        <w:rPr>
          <w:rFonts w:ascii="Arial" w:hAnsi="Arial" w:cs="Arial"/>
          <w:sz w:val="20"/>
          <w:szCs w:val="20"/>
        </w:rPr>
        <w:t>drawbacks</w:t>
      </w:r>
      <w:r w:rsidR="00045AE4" w:rsidRPr="00552D6C">
        <w:rPr>
          <w:rFonts w:ascii="Arial" w:hAnsi="Arial" w:cs="Arial"/>
          <w:sz w:val="20"/>
          <w:szCs w:val="20"/>
        </w:rPr>
        <w:t xml:space="preserve">, making deployment on mobile devices and field-deployed edge computers feasible </w:t>
      </w:r>
      <w:r w:rsidR="009D2004" w:rsidRPr="00552D6C">
        <w:rPr>
          <w:rFonts w:ascii="Arial" w:hAnsi="Arial" w:cs="Arial"/>
          <w:sz w:val="20"/>
          <w:szCs w:val="20"/>
        </w:rPr>
        <w:t>(Sundararajan et al., 2025)</w:t>
      </w:r>
      <w:r w:rsidR="00045AE4" w:rsidRPr="00552D6C">
        <w:rPr>
          <w:rFonts w:ascii="Arial" w:hAnsi="Arial" w:cs="Arial"/>
          <w:sz w:val="20"/>
          <w:szCs w:val="20"/>
        </w:rPr>
        <w:t>.</w:t>
      </w:r>
    </w:p>
    <w:p w14:paraId="6B5EF3E0" w14:textId="77777777" w:rsidR="00FE3C92" w:rsidRPr="00552D6C" w:rsidRDefault="007318B4" w:rsidP="00552D6C">
      <w:pPr>
        <w:jc w:val="both"/>
        <w:rPr>
          <w:rFonts w:ascii="Arial" w:hAnsi="Arial" w:cs="Arial"/>
          <w:b/>
          <w:bCs/>
          <w:sz w:val="20"/>
          <w:szCs w:val="20"/>
        </w:rPr>
      </w:pPr>
      <w:bookmarkStart w:id="29" w:name="Xa43d80c3a03186b648f2fc589652c74adc6205d"/>
      <w:bookmarkEnd w:id="28"/>
      <w:r w:rsidRPr="00552D6C">
        <w:rPr>
          <w:rFonts w:ascii="Arial" w:hAnsi="Arial" w:cs="Arial"/>
          <w:b/>
          <w:bCs/>
          <w:sz w:val="20"/>
          <w:szCs w:val="20"/>
        </w:rPr>
        <w:t>5</w:t>
      </w:r>
      <w:r w:rsidR="00045AE4" w:rsidRPr="00552D6C">
        <w:rPr>
          <w:rFonts w:ascii="Arial" w:hAnsi="Arial" w:cs="Arial"/>
          <w:b/>
          <w:bCs/>
          <w:sz w:val="20"/>
          <w:szCs w:val="20"/>
        </w:rPr>
        <w:t>.5 Temporal Data Limitations and Growing Season Dynamics</w:t>
      </w:r>
    </w:p>
    <w:p w14:paraId="34BECC97"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annual temporal resolution of yield observations</w:t>
      </w:r>
      <w:r w:rsidR="00D13F5E" w:rsidRPr="00552D6C">
        <w:rPr>
          <w:rFonts w:ascii="Arial" w:hAnsi="Arial" w:cs="Arial"/>
          <w:sz w:val="20"/>
          <w:szCs w:val="20"/>
        </w:rPr>
        <w:t xml:space="preserve">, </w:t>
      </w:r>
      <w:r w:rsidRPr="00552D6C">
        <w:rPr>
          <w:rFonts w:ascii="Arial" w:hAnsi="Arial" w:cs="Arial"/>
          <w:sz w:val="20"/>
          <w:szCs w:val="20"/>
        </w:rPr>
        <w:t>the fundamental constraint of supervised yield prediction learning</w:t>
      </w:r>
      <w:r w:rsidR="00D13F5E" w:rsidRPr="00552D6C">
        <w:rPr>
          <w:rFonts w:ascii="Arial" w:hAnsi="Arial" w:cs="Arial"/>
          <w:sz w:val="20"/>
          <w:szCs w:val="20"/>
        </w:rPr>
        <w:t xml:space="preserve"> </w:t>
      </w:r>
      <w:r w:rsidRPr="00552D6C">
        <w:rPr>
          <w:rFonts w:ascii="Arial" w:hAnsi="Arial" w:cs="Arial"/>
          <w:sz w:val="20"/>
          <w:szCs w:val="20"/>
        </w:rPr>
        <w:t>creates a structural asymmetry between the high-frequency remote sensing and meteorological inputs available throughout the growing season and the single annual observation available for model training. This asymmetry limits the effective training dataset size to the number of field-years with yield observations, regardless of the temporal density of input features.</w:t>
      </w:r>
      <w:r w:rsidR="009125F2" w:rsidRPr="00552D6C">
        <w:rPr>
          <w:rFonts w:ascii="Arial" w:hAnsi="Arial" w:cs="Arial"/>
          <w:sz w:val="20"/>
          <w:szCs w:val="20"/>
        </w:rPr>
        <w:t xml:space="preserve"> </w:t>
      </w:r>
      <w:r w:rsidRPr="00552D6C">
        <w:rPr>
          <w:rFonts w:ascii="Arial" w:hAnsi="Arial" w:cs="Arial"/>
          <w:sz w:val="20"/>
          <w:szCs w:val="20"/>
        </w:rPr>
        <w:t xml:space="preserve">Feature aggregation strategies that compress high-frequency temporal data into growing-season summary statistics reduce the temporal dimensionality of inputs while preserving agronomically interpretable summary information. </w:t>
      </w:r>
      <w:r w:rsidR="00D13F5E" w:rsidRPr="00552D6C">
        <w:rPr>
          <w:rFonts w:ascii="Arial" w:hAnsi="Arial" w:cs="Arial"/>
          <w:sz w:val="20"/>
          <w:szCs w:val="20"/>
        </w:rPr>
        <w:t xml:space="preserve">Adjustment </w:t>
      </w:r>
      <w:r w:rsidRPr="00552D6C">
        <w:rPr>
          <w:rFonts w:ascii="Arial" w:hAnsi="Arial" w:cs="Arial"/>
          <w:sz w:val="20"/>
          <w:szCs w:val="20"/>
        </w:rPr>
        <w:t xml:space="preserve">of remote sensing time series relative to observed or modeled crop development stages further improves the temporal alignment of features across years and locations with different growing season lengths, addressing one of the most common sources of model prediction error in large-scale yield mapping </w:t>
      </w:r>
      <w:r w:rsidR="009D2004" w:rsidRPr="00552D6C">
        <w:rPr>
          <w:rFonts w:ascii="Arial" w:hAnsi="Arial" w:cs="Arial"/>
          <w:sz w:val="20"/>
          <w:szCs w:val="20"/>
        </w:rPr>
        <w:t>(Ji et al., 2022)</w:t>
      </w:r>
      <w:r w:rsidRPr="00552D6C">
        <w:rPr>
          <w:rFonts w:ascii="Arial" w:hAnsi="Arial" w:cs="Arial"/>
          <w:sz w:val="20"/>
          <w:szCs w:val="20"/>
        </w:rPr>
        <w:t>.</w:t>
      </w:r>
    </w:p>
    <w:p w14:paraId="16BB8C35" w14:textId="77777777" w:rsidR="00FE3C92" w:rsidRPr="00552D6C" w:rsidRDefault="002E66E8" w:rsidP="00552D6C">
      <w:pPr>
        <w:jc w:val="both"/>
        <w:rPr>
          <w:rFonts w:ascii="Arial" w:hAnsi="Arial" w:cs="Arial"/>
          <w:b/>
          <w:bCs/>
          <w:sz w:val="20"/>
          <w:szCs w:val="20"/>
        </w:rPr>
      </w:pPr>
      <w:bookmarkStart w:id="30" w:name="X0ada41faef5259cd336a52d9608c0359ee10e62"/>
      <w:bookmarkStart w:id="31" w:name="emerging-frontiers"/>
      <w:bookmarkEnd w:id="24"/>
      <w:bookmarkEnd w:id="29"/>
      <w:r w:rsidRPr="00552D6C">
        <w:rPr>
          <w:rFonts w:ascii="Arial" w:hAnsi="Arial" w:cs="Arial"/>
          <w:b/>
          <w:bCs/>
          <w:sz w:val="20"/>
          <w:szCs w:val="20"/>
        </w:rPr>
        <w:t>5</w:t>
      </w:r>
      <w:r w:rsidR="00045AE4" w:rsidRPr="00552D6C">
        <w:rPr>
          <w:rFonts w:ascii="Arial" w:hAnsi="Arial" w:cs="Arial"/>
          <w:b/>
          <w:bCs/>
          <w:sz w:val="20"/>
          <w:szCs w:val="20"/>
        </w:rPr>
        <w:t>.</w:t>
      </w:r>
      <w:r w:rsidRPr="00552D6C">
        <w:rPr>
          <w:rFonts w:ascii="Arial" w:hAnsi="Arial" w:cs="Arial"/>
          <w:b/>
          <w:bCs/>
          <w:sz w:val="20"/>
          <w:szCs w:val="20"/>
        </w:rPr>
        <w:t>6</w:t>
      </w:r>
      <w:r w:rsidR="00045AE4" w:rsidRPr="00552D6C">
        <w:rPr>
          <w:rFonts w:ascii="Arial" w:hAnsi="Arial" w:cs="Arial"/>
          <w:b/>
          <w:bCs/>
          <w:sz w:val="20"/>
          <w:szCs w:val="20"/>
        </w:rPr>
        <w:t xml:space="preserve"> Transformer Architectures </w:t>
      </w:r>
    </w:p>
    <w:p w14:paraId="33FE8E71"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lastRenderedPageBreak/>
        <w:t xml:space="preserve">Transformer architectures, which use self-attention mechanisms to model relationships between all pairs of positions in an input sequence simultaneously, have supplanted recurrent networks as the dominant architecture for sequential data modeling in natural language processing and are increasingly applied to temporal remote sensing data for agricultural prediction </w:t>
      </w:r>
      <w:r w:rsidR="009D2004" w:rsidRPr="00552D6C">
        <w:rPr>
          <w:rFonts w:ascii="Arial" w:hAnsi="Arial" w:cs="Arial"/>
          <w:sz w:val="20"/>
          <w:szCs w:val="20"/>
        </w:rPr>
        <w:t xml:space="preserve">(Thakkar and </w:t>
      </w:r>
      <w:proofErr w:type="spellStart"/>
      <w:r w:rsidR="009D2004" w:rsidRPr="00552D6C">
        <w:rPr>
          <w:rFonts w:ascii="Arial" w:hAnsi="Arial" w:cs="Arial"/>
          <w:sz w:val="20"/>
          <w:szCs w:val="20"/>
        </w:rPr>
        <w:t>Vanzara</w:t>
      </w:r>
      <w:proofErr w:type="spellEnd"/>
      <w:r w:rsidR="009D2004" w:rsidRPr="00552D6C">
        <w:rPr>
          <w:rFonts w:ascii="Arial" w:hAnsi="Arial" w:cs="Arial"/>
          <w:sz w:val="20"/>
          <w:szCs w:val="20"/>
        </w:rPr>
        <w:t>, 2024)</w:t>
      </w:r>
      <w:r w:rsidRPr="00552D6C">
        <w:rPr>
          <w:rFonts w:ascii="Arial" w:hAnsi="Arial" w:cs="Arial"/>
          <w:sz w:val="20"/>
          <w:szCs w:val="20"/>
        </w:rPr>
        <w:t>. The multi-head self-attention mechanism in transformers is particularly well-suited to yield prediction applications because it can simultaneously attend to multiple phenological stages and their interactions</w:t>
      </w:r>
      <w:r w:rsidR="002F7BC1" w:rsidRPr="00552D6C">
        <w:rPr>
          <w:rFonts w:ascii="Arial" w:hAnsi="Arial" w:cs="Arial"/>
          <w:sz w:val="20"/>
          <w:szCs w:val="20"/>
        </w:rPr>
        <w:t xml:space="preserve">, </w:t>
      </w:r>
      <w:r w:rsidRPr="00552D6C">
        <w:rPr>
          <w:rFonts w:ascii="Arial" w:hAnsi="Arial" w:cs="Arial"/>
          <w:sz w:val="20"/>
          <w:szCs w:val="20"/>
        </w:rPr>
        <w:t>for example, capturing the combined effect of drought stress during flowering and heat stress during grain filling on final yield</w:t>
      </w:r>
      <w:r w:rsidR="00C87E19" w:rsidRPr="00552D6C">
        <w:rPr>
          <w:rFonts w:ascii="Arial" w:hAnsi="Arial" w:cs="Arial"/>
          <w:sz w:val="20"/>
          <w:szCs w:val="20"/>
        </w:rPr>
        <w:t xml:space="preserve"> </w:t>
      </w:r>
      <w:r w:rsidRPr="00552D6C">
        <w:rPr>
          <w:rFonts w:ascii="Arial" w:hAnsi="Arial" w:cs="Arial"/>
          <w:sz w:val="20"/>
          <w:szCs w:val="20"/>
        </w:rPr>
        <w:t>without the sequential information bottleneck inherent in LSTM processing.</w:t>
      </w:r>
    </w:p>
    <w:p w14:paraId="47AB5FF0"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Vision Transformer (</w:t>
      </w:r>
      <w:proofErr w:type="spellStart"/>
      <w:r w:rsidRPr="00552D6C">
        <w:rPr>
          <w:rFonts w:ascii="Arial" w:hAnsi="Arial" w:cs="Arial"/>
          <w:sz w:val="20"/>
          <w:szCs w:val="20"/>
        </w:rPr>
        <w:t>ViT</w:t>
      </w:r>
      <w:proofErr w:type="spellEnd"/>
      <w:r w:rsidRPr="00552D6C">
        <w:rPr>
          <w:rFonts w:ascii="Arial" w:hAnsi="Arial" w:cs="Arial"/>
          <w:sz w:val="20"/>
          <w:szCs w:val="20"/>
        </w:rPr>
        <w:t xml:space="preserve">) architecture applied to MODIS satellite imagery achieved R² values of 0.97–0.99 for soybean and 0.95–0.99 for corn yield estimation, substantially outperforming CNN baselines on the same data </w:t>
      </w:r>
      <w:r w:rsidR="009D2004" w:rsidRPr="00552D6C">
        <w:rPr>
          <w:rFonts w:ascii="Arial" w:hAnsi="Arial" w:cs="Arial"/>
          <w:sz w:val="20"/>
          <w:szCs w:val="20"/>
        </w:rPr>
        <w:t xml:space="preserve">(Thakkar and </w:t>
      </w:r>
      <w:proofErr w:type="spellStart"/>
      <w:r w:rsidR="009D2004" w:rsidRPr="00552D6C">
        <w:rPr>
          <w:rFonts w:ascii="Arial" w:hAnsi="Arial" w:cs="Arial"/>
          <w:sz w:val="20"/>
          <w:szCs w:val="20"/>
        </w:rPr>
        <w:t>Vanzara</w:t>
      </w:r>
      <w:proofErr w:type="spellEnd"/>
      <w:r w:rsidR="009D2004" w:rsidRPr="00552D6C">
        <w:rPr>
          <w:rFonts w:ascii="Arial" w:hAnsi="Arial" w:cs="Arial"/>
          <w:sz w:val="20"/>
          <w:szCs w:val="20"/>
        </w:rPr>
        <w:t>, 2024)</w:t>
      </w:r>
      <w:r w:rsidRPr="00552D6C">
        <w:rPr>
          <w:rFonts w:ascii="Arial" w:hAnsi="Arial" w:cs="Arial"/>
          <w:sz w:val="20"/>
          <w:szCs w:val="20"/>
        </w:rPr>
        <w:t xml:space="preserve">. The </w:t>
      </w:r>
      <w:proofErr w:type="spellStart"/>
      <w:r w:rsidRPr="00552D6C">
        <w:rPr>
          <w:rFonts w:ascii="Arial" w:hAnsi="Arial" w:cs="Arial"/>
          <w:sz w:val="20"/>
          <w:szCs w:val="20"/>
        </w:rPr>
        <w:t>CmaViT</w:t>
      </w:r>
      <w:proofErr w:type="spellEnd"/>
      <w:r w:rsidRPr="00552D6C">
        <w:rPr>
          <w:rFonts w:ascii="Arial" w:hAnsi="Arial" w:cs="Arial"/>
          <w:sz w:val="20"/>
          <w:szCs w:val="20"/>
        </w:rPr>
        <w:t xml:space="preserve"> model</w:t>
      </w:r>
      <w:r w:rsidR="006565CF" w:rsidRPr="00552D6C">
        <w:rPr>
          <w:rFonts w:ascii="Arial" w:hAnsi="Arial" w:cs="Arial"/>
          <w:sz w:val="20"/>
          <w:szCs w:val="20"/>
        </w:rPr>
        <w:t xml:space="preserve">, </w:t>
      </w:r>
      <w:r w:rsidRPr="00552D6C">
        <w:rPr>
          <w:rFonts w:ascii="Arial" w:hAnsi="Arial" w:cs="Arial"/>
          <w:sz w:val="20"/>
          <w:szCs w:val="20"/>
        </w:rPr>
        <w:t xml:space="preserve">which integrates climate, management and remote sensing data through a multi-modal </w:t>
      </w:r>
      <w:proofErr w:type="spellStart"/>
      <w:r w:rsidR="00825E43" w:rsidRPr="00552D6C">
        <w:rPr>
          <w:rFonts w:ascii="Arial" w:hAnsi="Arial" w:cs="Arial"/>
          <w:sz w:val="20"/>
          <w:szCs w:val="20"/>
        </w:rPr>
        <w:t>ViT</w:t>
      </w:r>
      <w:proofErr w:type="spellEnd"/>
      <w:r w:rsidRPr="00552D6C">
        <w:rPr>
          <w:rFonts w:ascii="Arial" w:hAnsi="Arial" w:cs="Arial"/>
          <w:sz w:val="20"/>
          <w:szCs w:val="20"/>
        </w:rPr>
        <w:t xml:space="preserve"> </w:t>
      </w:r>
      <w:r w:rsidR="00A573EC" w:rsidRPr="00552D6C">
        <w:rPr>
          <w:rFonts w:ascii="Arial" w:hAnsi="Arial" w:cs="Arial"/>
          <w:sz w:val="20"/>
          <w:szCs w:val="20"/>
        </w:rPr>
        <w:t>architecture,</w:t>
      </w:r>
      <w:r w:rsidR="00104D3D" w:rsidRPr="00552D6C">
        <w:rPr>
          <w:rFonts w:ascii="Arial" w:hAnsi="Arial" w:cs="Arial"/>
          <w:sz w:val="20"/>
          <w:szCs w:val="20"/>
        </w:rPr>
        <w:t xml:space="preserve"> </w:t>
      </w:r>
      <w:r w:rsidRPr="00552D6C">
        <w:rPr>
          <w:rFonts w:ascii="Arial" w:hAnsi="Arial" w:cs="Arial"/>
          <w:sz w:val="20"/>
          <w:szCs w:val="20"/>
        </w:rPr>
        <w:t xml:space="preserve">demonstrating that transformer-based architectures can naturally accommodate heterogeneous multimodal inputs through parallel attention pathways that are then fused at the prediction head </w:t>
      </w:r>
      <w:r w:rsidR="009D2004" w:rsidRPr="00552D6C">
        <w:rPr>
          <w:rFonts w:ascii="Arial" w:hAnsi="Arial" w:cs="Arial"/>
          <w:sz w:val="20"/>
          <w:szCs w:val="20"/>
        </w:rPr>
        <w:t>(Veerasamy and Fredrik, 2025)</w:t>
      </w:r>
      <w:r w:rsidRPr="00552D6C">
        <w:rPr>
          <w:rFonts w:ascii="Arial" w:hAnsi="Arial" w:cs="Arial"/>
          <w:sz w:val="20"/>
          <w:szCs w:val="20"/>
        </w:rPr>
        <w:t>.</w:t>
      </w:r>
    </w:p>
    <w:p w14:paraId="148C60B1" w14:textId="77777777" w:rsidR="00FE3C92" w:rsidRPr="00552D6C" w:rsidRDefault="00045AE4" w:rsidP="00552D6C">
      <w:pPr>
        <w:jc w:val="both"/>
        <w:rPr>
          <w:rFonts w:ascii="Arial" w:hAnsi="Arial" w:cs="Arial"/>
          <w:sz w:val="20"/>
          <w:szCs w:val="20"/>
        </w:rPr>
      </w:pPr>
      <w:bookmarkStart w:id="32" w:name="X8b9b84afc9f6fac9555fa4472c062e1002d528b"/>
      <w:bookmarkEnd w:id="30"/>
      <w:r w:rsidRPr="00552D6C">
        <w:rPr>
          <w:rFonts w:ascii="Arial" w:hAnsi="Arial" w:cs="Arial"/>
          <w:sz w:val="20"/>
          <w:szCs w:val="20"/>
        </w:rPr>
        <w:t xml:space="preserve">The </w:t>
      </w:r>
      <w:r w:rsidR="00A573EC" w:rsidRPr="00552D6C">
        <w:rPr>
          <w:rFonts w:ascii="Arial" w:hAnsi="Arial" w:cs="Arial"/>
          <w:sz w:val="20"/>
          <w:szCs w:val="20"/>
        </w:rPr>
        <w:t>advent</w:t>
      </w:r>
      <w:r w:rsidRPr="00552D6C">
        <w:rPr>
          <w:rFonts w:ascii="Arial" w:hAnsi="Arial" w:cs="Arial"/>
          <w:sz w:val="20"/>
          <w:szCs w:val="20"/>
        </w:rPr>
        <w:t xml:space="preserve"> of large-scale pre-trained foundation </w:t>
      </w:r>
      <w:r w:rsidR="00C2631A" w:rsidRPr="00552D6C">
        <w:rPr>
          <w:rFonts w:ascii="Arial" w:hAnsi="Arial" w:cs="Arial"/>
          <w:sz w:val="20"/>
          <w:szCs w:val="20"/>
        </w:rPr>
        <w:t>models</w:t>
      </w:r>
      <w:r w:rsidR="00A573EC" w:rsidRPr="00552D6C">
        <w:rPr>
          <w:rFonts w:ascii="Arial" w:hAnsi="Arial" w:cs="Arial"/>
          <w:sz w:val="20"/>
          <w:szCs w:val="20"/>
        </w:rPr>
        <w:t xml:space="preserve"> </w:t>
      </w:r>
      <w:r w:rsidR="005F6625" w:rsidRPr="00552D6C">
        <w:rPr>
          <w:rFonts w:ascii="Arial" w:hAnsi="Arial" w:cs="Arial"/>
          <w:sz w:val="20"/>
          <w:szCs w:val="20"/>
        </w:rPr>
        <w:t>trained on vast and</w:t>
      </w:r>
      <w:r w:rsidRPr="00552D6C">
        <w:rPr>
          <w:rFonts w:ascii="Arial" w:hAnsi="Arial" w:cs="Arial"/>
          <w:sz w:val="20"/>
          <w:szCs w:val="20"/>
        </w:rPr>
        <w:t xml:space="preserve"> diverse datasets and subsequently fine-tuned for specific tasks</w:t>
      </w:r>
      <w:r w:rsidR="005F6625" w:rsidRPr="00552D6C">
        <w:rPr>
          <w:rFonts w:ascii="Arial" w:hAnsi="Arial" w:cs="Arial"/>
          <w:sz w:val="20"/>
          <w:szCs w:val="20"/>
        </w:rPr>
        <w:t xml:space="preserve"> </w:t>
      </w:r>
      <w:r w:rsidRPr="00552D6C">
        <w:rPr>
          <w:rFonts w:ascii="Arial" w:hAnsi="Arial" w:cs="Arial"/>
          <w:sz w:val="20"/>
          <w:szCs w:val="20"/>
        </w:rPr>
        <w:t>represents a potentially transformative development for agricultural AI. In computer vision, pre-training on ImageNet has been a standard approach to initializing CNNs for agricultural image analysis, providing a substantial performance advantage over random initialization particularly when labeled agricultural data are limited. Geospatial foundation models pre-trained on large archives of multi-spectral satellite imagery</w:t>
      </w:r>
      <w:r w:rsidR="00C2631A" w:rsidRPr="00552D6C">
        <w:rPr>
          <w:rFonts w:ascii="Arial" w:hAnsi="Arial" w:cs="Arial"/>
          <w:sz w:val="20"/>
          <w:szCs w:val="20"/>
        </w:rPr>
        <w:t xml:space="preserve">, </w:t>
      </w:r>
      <w:r w:rsidRPr="00552D6C">
        <w:rPr>
          <w:rFonts w:ascii="Arial" w:hAnsi="Arial" w:cs="Arial"/>
          <w:sz w:val="20"/>
          <w:szCs w:val="20"/>
        </w:rPr>
        <w:t xml:space="preserve">analogous </w:t>
      </w:r>
      <w:r w:rsidR="00380016" w:rsidRPr="00552D6C">
        <w:rPr>
          <w:rFonts w:ascii="Arial" w:hAnsi="Arial" w:cs="Arial"/>
          <w:sz w:val="20"/>
          <w:szCs w:val="20"/>
        </w:rPr>
        <w:t xml:space="preserve">to large language models in </w:t>
      </w:r>
      <w:r w:rsidR="00066DDA" w:rsidRPr="00552D6C">
        <w:rPr>
          <w:rFonts w:ascii="Arial" w:hAnsi="Arial" w:cs="Arial"/>
          <w:sz w:val="20"/>
          <w:szCs w:val="20"/>
        </w:rPr>
        <w:t>Natural Language Processing (</w:t>
      </w:r>
      <w:r w:rsidR="00380016" w:rsidRPr="00552D6C">
        <w:rPr>
          <w:rFonts w:ascii="Arial" w:hAnsi="Arial" w:cs="Arial"/>
          <w:sz w:val="20"/>
          <w:szCs w:val="20"/>
        </w:rPr>
        <w:t>NLP</w:t>
      </w:r>
      <w:r w:rsidR="00066DDA" w:rsidRPr="00552D6C">
        <w:rPr>
          <w:rFonts w:ascii="Arial" w:hAnsi="Arial" w:cs="Arial"/>
          <w:sz w:val="20"/>
          <w:szCs w:val="20"/>
        </w:rPr>
        <w:t xml:space="preserve">) </w:t>
      </w:r>
      <w:r w:rsidRPr="00552D6C">
        <w:rPr>
          <w:rFonts w:ascii="Arial" w:hAnsi="Arial" w:cs="Arial"/>
          <w:sz w:val="20"/>
          <w:szCs w:val="20"/>
        </w:rPr>
        <w:t>could provide a general-purpose representational substrate for diverse downstream agricultural prediction tasks, including yield estimation, crop type mapping and stress detection.</w:t>
      </w:r>
    </w:p>
    <w:p w14:paraId="68662C5B"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development of such models is an active area of academic</w:t>
      </w:r>
      <w:r w:rsidR="00B1575B" w:rsidRPr="00552D6C">
        <w:rPr>
          <w:rFonts w:ascii="Arial" w:hAnsi="Arial" w:cs="Arial"/>
          <w:sz w:val="20"/>
          <w:szCs w:val="20"/>
        </w:rPr>
        <w:t>s</w:t>
      </w:r>
      <w:r w:rsidRPr="00552D6C">
        <w:rPr>
          <w:rFonts w:ascii="Arial" w:hAnsi="Arial" w:cs="Arial"/>
          <w:sz w:val="20"/>
          <w:szCs w:val="20"/>
        </w:rPr>
        <w:t xml:space="preserve"> and research, with ongoing work at NASA, ESA and major AI research laboratories. Their potential impact on yield prediction in data-scarce agri</w:t>
      </w:r>
      <w:r w:rsidR="00EA2CFF" w:rsidRPr="00552D6C">
        <w:rPr>
          <w:rFonts w:ascii="Arial" w:hAnsi="Arial" w:cs="Arial"/>
          <w:sz w:val="20"/>
          <w:szCs w:val="20"/>
        </w:rPr>
        <w:t>cultural systems is substantial.</w:t>
      </w:r>
      <w:r w:rsidRPr="00552D6C">
        <w:rPr>
          <w:rFonts w:ascii="Arial" w:hAnsi="Arial" w:cs="Arial"/>
          <w:sz w:val="20"/>
          <w:szCs w:val="20"/>
        </w:rPr>
        <w:t xml:space="preserve"> </w:t>
      </w:r>
      <w:r w:rsidR="00367752" w:rsidRPr="00552D6C">
        <w:rPr>
          <w:rFonts w:ascii="Arial" w:hAnsi="Arial" w:cs="Arial"/>
          <w:sz w:val="20"/>
          <w:szCs w:val="20"/>
        </w:rPr>
        <w:t xml:space="preserve">A </w:t>
      </w:r>
      <w:r w:rsidRPr="00552D6C">
        <w:rPr>
          <w:rFonts w:ascii="Arial" w:hAnsi="Arial" w:cs="Arial"/>
          <w:sz w:val="20"/>
          <w:szCs w:val="20"/>
        </w:rPr>
        <w:t xml:space="preserve">well-pre-trained geospatial foundation model could dramatically reduce the labeled data required for fine-tuning yield prediction models in </w:t>
      </w:r>
      <w:r w:rsidR="00367752" w:rsidRPr="00552D6C">
        <w:rPr>
          <w:rFonts w:ascii="Arial" w:hAnsi="Arial" w:cs="Arial"/>
          <w:sz w:val="20"/>
          <w:szCs w:val="20"/>
        </w:rPr>
        <w:t>remote</w:t>
      </w:r>
      <w:r w:rsidRPr="00552D6C">
        <w:rPr>
          <w:rFonts w:ascii="Arial" w:hAnsi="Arial" w:cs="Arial"/>
          <w:sz w:val="20"/>
          <w:szCs w:val="20"/>
        </w:rPr>
        <w:t xml:space="preserve"> regions, potentially enabling operational yield forecasting in smallholder systems where currently no reliable prediction capacity exists.</w:t>
      </w:r>
      <w:r w:rsidR="00987D7C" w:rsidRPr="00552D6C">
        <w:rPr>
          <w:rFonts w:ascii="Arial" w:hAnsi="Arial" w:cs="Arial"/>
          <w:sz w:val="20"/>
          <w:szCs w:val="20"/>
        </w:rPr>
        <w:t xml:space="preserve"> </w:t>
      </w:r>
      <w:bookmarkStart w:id="33" w:name="multi-source-data-fusion"/>
      <w:bookmarkEnd w:id="32"/>
      <w:r w:rsidRPr="00552D6C">
        <w:rPr>
          <w:rFonts w:ascii="Arial" w:hAnsi="Arial" w:cs="Arial"/>
          <w:sz w:val="20"/>
          <w:szCs w:val="20"/>
        </w:rPr>
        <w:t xml:space="preserve">The integration of </w:t>
      </w:r>
      <w:r w:rsidR="001E5A80" w:rsidRPr="00552D6C">
        <w:rPr>
          <w:rFonts w:ascii="Arial" w:hAnsi="Arial" w:cs="Arial"/>
          <w:sz w:val="20"/>
          <w:szCs w:val="20"/>
        </w:rPr>
        <w:t xml:space="preserve">data from heterogeneous sources, such as </w:t>
      </w:r>
      <w:r w:rsidRPr="00552D6C">
        <w:rPr>
          <w:rFonts w:ascii="Arial" w:hAnsi="Arial" w:cs="Arial"/>
          <w:sz w:val="20"/>
          <w:szCs w:val="20"/>
        </w:rPr>
        <w:t>satellite imagery, IoT-connected ground sensors, farmer management records, weather station networks and genomic databases</w:t>
      </w:r>
      <w:r w:rsidR="009125F2" w:rsidRPr="00552D6C">
        <w:rPr>
          <w:rFonts w:ascii="Arial" w:hAnsi="Arial" w:cs="Arial"/>
          <w:sz w:val="20"/>
          <w:szCs w:val="20"/>
        </w:rPr>
        <w:t xml:space="preserve"> </w:t>
      </w:r>
      <w:r w:rsidRPr="00552D6C">
        <w:rPr>
          <w:rFonts w:ascii="Arial" w:hAnsi="Arial" w:cs="Arial"/>
          <w:sz w:val="20"/>
          <w:szCs w:val="20"/>
        </w:rPr>
        <w:t xml:space="preserve">into unified ML prediction frameworks represents both the most demanding and potentially most rewarding in yield prediction. Multimodal fusion architectures that process each data modality through a specialized encoder before combining representations in a joint embedding space consistently outperform unimodal models in studies with access to multi-source data </w:t>
      </w:r>
      <w:r w:rsidR="009D2004" w:rsidRPr="00552D6C">
        <w:rPr>
          <w:rFonts w:ascii="Arial" w:hAnsi="Arial" w:cs="Arial"/>
          <w:sz w:val="20"/>
          <w:szCs w:val="20"/>
        </w:rPr>
        <w:t>(Ashfaq et al., 2025)</w:t>
      </w:r>
      <w:r w:rsidRPr="00552D6C">
        <w:rPr>
          <w:rFonts w:ascii="Arial" w:hAnsi="Arial" w:cs="Arial"/>
          <w:sz w:val="20"/>
          <w:szCs w:val="20"/>
        </w:rPr>
        <w:t>.</w:t>
      </w:r>
    </w:p>
    <w:p w14:paraId="32C098E5"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Integrating IoT sensor data with satellite observations is a partic</w:t>
      </w:r>
      <w:r w:rsidR="009125F2" w:rsidRPr="00552D6C">
        <w:rPr>
          <w:rFonts w:ascii="Arial" w:hAnsi="Arial" w:cs="Arial"/>
          <w:sz w:val="20"/>
          <w:szCs w:val="20"/>
        </w:rPr>
        <w:t>ularly promising fusion pathway.</w:t>
      </w:r>
      <w:r w:rsidRPr="00552D6C">
        <w:rPr>
          <w:rFonts w:ascii="Arial" w:hAnsi="Arial" w:cs="Arial"/>
          <w:sz w:val="20"/>
          <w:szCs w:val="20"/>
        </w:rPr>
        <w:t xml:space="preserve"> </w:t>
      </w:r>
      <w:r w:rsidR="009125F2" w:rsidRPr="00552D6C">
        <w:rPr>
          <w:rFonts w:ascii="Arial" w:hAnsi="Arial" w:cs="Arial"/>
          <w:sz w:val="20"/>
          <w:szCs w:val="20"/>
        </w:rPr>
        <w:t xml:space="preserve">The </w:t>
      </w:r>
      <w:r w:rsidRPr="00552D6C">
        <w:rPr>
          <w:rFonts w:ascii="Arial" w:hAnsi="Arial" w:cs="Arial"/>
          <w:sz w:val="20"/>
          <w:szCs w:val="20"/>
        </w:rPr>
        <w:t xml:space="preserve">IoT sensors provide ground-level point observations of soil moisture, temperature and crop status at high temporal resolution, calibrating and complementing the spatially continuous but atmospherically confounded observations from space-based platforms. </w:t>
      </w:r>
      <w:r w:rsidR="00052C61" w:rsidRPr="00552D6C">
        <w:rPr>
          <w:rFonts w:ascii="Arial" w:hAnsi="Arial" w:cs="Arial"/>
          <w:sz w:val="20"/>
          <w:szCs w:val="20"/>
        </w:rPr>
        <w:t xml:space="preserve">The </w:t>
      </w:r>
      <w:r w:rsidRPr="00552D6C">
        <w:rPr>
          <w:rFonts w:ascii="Arial" w:hAnsi="Arial" w:cs="Arial"/>
          <w:sz w:val="20"/>
          <w:szCs w:val="20"/>
        </w:rPr>
        <w:t>M</w:t>
      </w:r>
      <w:r w:rsidR="00052C61" w:rsidRPr="00552D6C">
        <w:rPr>
          <w:rFonts w:ascii="Arial" w:hAnsi="Arial" w:cs="Arial"/>
          <w:sz w:val="20"/>
          <w:szCs w:val="20"/>
        </w:rPr>
        <w:t>L</w:t>
      </w:r>
      <w:r w:rsidRPr="00552D6C">
        <w:rPr>
          <w:rFonts w:ascii="Arial" w:hAnsi="Arial" w:cs="Arial"/>
          <w:sz w:val="20"/>
          <w:szCs w:val="20"/>
        </w:rPr>
        <w:t xml:space="preserve"> models trained on multi-source data achieving R² values of 0.40 to 0.88 for winter wheat yield prediction at district level in Pakistan demonstrated that the combination of satellite imagery, seasonal weather variables and soil data provides significantly improved accuracy compared </w:t>
      </w:r>
      <w:r w:rsidR="00E01CDC" w:rsidRPr="00552D6C">
        <w:rPr>
          <w:rFonts w:ascii="Arial" w:hAnsi="Arial" w:cs="Arial"/>
          <w:sz w:val="20"/>
          <w:szCs w:val="20"/>
        </w:rPr>
        <w:t>with</w:t>
      </w:r>
      <w:r w:rsidRPr="00552D6C">
        <w:rPr>
          <w:rFonts w:ascii="Arial" w:hAnsi="Arial" w:cs="Arial"/>
          <w:sz w:val="20"/>
          <w:szCs w:val="20"/>
        </w:rPr>
        <w:t xml:space="preserve"> any individual source </w:t>
      </w:r>
      <w:r w:rsidR="0025216A" w:rsidRPr="00552D6C">
        <w:rPr>
          <w:rFonts w:ascii="Arial" w:hAnsi="Arial" w:cs="Arial"/>
          <w:sz w:val="20"/>
          <w:szCs w:val="20"/>
        </w:rPr>
        <w:t>(Ashfaq et al., 2025)</w:t>
      </w:r>
      <w:r w:rsidRPr="00552D6C">
        <w:rPr>
          <w:rFonts w:ascii="Arial" w:hAnsi="Arial" w:cs="Arial"/>
          <w:sz w:val="20"/>
          <w:szCs w:val="20"/>
        </w:rPr>
        <w:t>.</w:t>
      </w:r>
      <w:r w:rsidR="00987D7C" w:rsidRPr="00552D6C">
        <w:rPr>
          <w:rFonts w:ascii="Arial" w:hAnsi="Arial" w:cs="Arial"/>
          <w:sz w:val="20"/>
          <w:szCs w:val="20"/>
        </w:rPr>
        <w:t xml:space="preserve"> </w:t>
      </w:r>
      <w:bookmarkStart w:id="34" w:name="Xe8a7b0dac837caf09e017b736c8b900dc7bb5fa"/>
      <w:bookmarkEnd w:id="33"/>
      <w:r w:rsidRPr="00552D6C">
        <w:rPr>
          <w:rFonts w:ascii="Arial" w:hAnsi="Arial" w:cs="Arial"/>
          <w:sz w:val="20"/>
          <w:szCs w:val="20"/>
        </w:rPr>
        <w:t>The growing frequency of extreme climate events</w:t>
      </w:r>
      <w:r w:rsidR="0076535D" w:rsidRPr="00552D6C">
        <w:rPr>
          <w:rFonts w:ascii="Arial" w:hAnsi="Arial" w:cs="Arial"/>
          <w:sz w:val="20"/>
          <w:szCs w:val="20"/>
        </w:rPr>
        <w:t xml:space="preserve">, such as </w:t>
      </w:r>
      <w:r w:rsidRPr="00552D6C">
        <w:rPr>
          <w:rFonts w:ascii="Arial" w:hAnsi="Arial" w:cs="Arial"/>
          <w:sz w:val="20"/>
          <w:szCs w:val="20"/>
        </w:rPr>
        <w:t>droughts, heatwaves, floods, unseasonal frosts</w:t>
      </w:r>
      <w:r w:rsidR="0076535D" w:rsidRPr="00552D6C">
        <w:rPr>
          <w:rFonts w:ascii="Arial" w:hAnsi="Arial" w:cs="Arial"/>
          <w:sz w:val="20"/>
          <w:szCs w:val="20"/>
        </w:rPr>
        <w:t xml:space="preserve"> </w:t>
      </w:r>
      <w:r w:rsidRPr="00552D6C">
        <w:rPr>
          <w:rFonts w:ascii="Arial" w:hAnsi="Arial" w:cs="Arial"/>
          <w:sz w:val="20"/>
          <w:szCs w:val="20"/>
        </w:rPr>
        <w:t>poses a fundamental challenge for ML-based yield prediction models trained primarily on historical data from periods of relative climatic stability. Distribution shift</w:t>
      </w:r>
      <w:r w:rsidR="00F803BF" w:rsidRPr="00552D6C">
        <w:rPr>
          <w:rFonts w:ascii="Arial" w:hAnsi="Arial" w:cs="Arial"/>
          <w:sz w:val="20"/>
          <w:szCs w:val="20"/>
        </w:rPr>
        <w:t xml:space="preserve">, </w:t>
      </w:r>
      <w:r w:rsidRPr="00552D6C">
        <w:rPr>
          <w:rFonts w:ascii="Arial" w:hAnsi="Arial" w:cs="Arial"/>
          <w:sz w:val="20"/>
          <w:szCs w:val="20"/>
        </w:rPr>
        <w:t>the divergence between the statistical properties of training data and those encountered during operational deployment as climate conditions change</w:t>
      </w:r>
      <w:r w:rsidR="00F803BF" w:rsidRPr="00552D6C">
        <w:rPr>
          <w:rFonts w:ascii="Arial" w:hAnsi="Arial" w:cs="Arial"/>
          <w:sz w:val="20"/>
          <w:szCs w:val="20"/>
        </w:rPr>
        <w:t xml:space="preserve"> </w:t>
      </w:r>
      <w:r w:rsidRPr="00552D6C">
        <w:rPr>
          <w:rFonts w:ascii="Arial" w:hAnsi="Arial" w:cs="Arial"/>
          <w:sz w:val="20"/>
          <w:szCs w:val="20"/>
        </w:rPr>
        <w:t xml:space="preserve">weakens model generalizability and introduces systematic prediction errors precisely during the high-impact events where accurate prediction is most valuable </w:t>
      </w:r>
      <w:r w:rsidR="0025216A" w:rsidRPr="00552D6C">
        <w:rPr>
          <w:rFonts w:ascii="Arial" w:hAnsi="Arial" w:cs="Arial"/>
          <w:sz w:val="20"/>
          <w:szCs w:val="20"/>
        </w:rPr>
        <w:t>(Choi et al., 2025)</w:t>
      </w:r>
      <w:r w:rsidRPr="00552D6C">
        <w:rPr>
          <w:rFonts w:ascii="Arial" w:hAnsi="Arial" w:cs="Arial"/>
          <w:sz w:val="20"/>
          <w:szCs w:val="20"/>
        </w:rPr>
        <w:t>.</w:t>
      </w:r>
    </w:p>
    <w:p w14:paraId="21B64A02"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Addressing this challenge requires both data-side and model-side responses. On the data side, active collection of yield observations under extreme conditions, synthetic data augmentation using physically constrained generative models and explicit incorporation of climate model projections as features can collectively reduce the severity of distribution shift. On the model side, adversarial training approaches that expose models to synthetically generated extreme-condition scenarios during training and conformal </w:t>
      </w:r>
      <w:r w:rsidRPr="00552D6C">
        <w:rPr>
          <w:rFonts w:ascii="Arial" w:hAnsi="Arial" w:cs="Arial"/>
          <w:sz w:val="20"/>
          <w:szCs w:val="20"/>
        </w:rPr>
        <w:lastRenderedPageBreak/>
        <w:t xml:space="preserve">prediction frameworks that provide calibrated prediction intervals that widen appropriately under novel conditions, offer principled pathways to climate-resilient yield forecasting </w:t>
      </w:r>
      <w:r w:rsidR="0025216A" w:rsidRPr="00552D6C">
        <w:rPr>
          <w:rFonts w:ascii="Arial" w:hAnsi="Arial" w:cs="Arial"/>
          <w:sz w:val="20"/>
          <w:szCs w:val="20"/>
        </w:rPr>
        <w:t>(FAO, 2023)</w:t>
      </w:r>
      <w:r w:rsidR="00B65EF9" w:rsidRPr="00552D6C">
        <w:rPr>
          <w:rFonts w:ascii="Arial" w:hAnsi="Arial" w:cs="Arial"/>
          <w:sz w:val="20"/>
          <w:szCs w:val="20"/>
        </w:rPr>
        <w:t>.</w:t>
      </w:r>
    </w:p>
    <w:p w14:paraId="6941E6C5" w14:textId="77777777" w:rsidR="00FE3C92" w:rsidRPr="00552D6C" w:rsidRDefault="004E3470" w:rsidP="00552D6C">
      <w:pPr>
        <w:jc w:val="both"/>
        <w:rPr>
          <w:rFonts w:ascii="Arial" w:hAnsi="Arial" w:cs="Arial"/>
          <w:sz w:val="20"/>
          <w:szCs w:val="20"/>
        </w:rPr>
      </w:pPr>
      <w:bookmarkStart w:id="35" w:name="X91a75f880a71ede30dae8b5c2f937e01d188050"/>
      <w:bookmarkStart w:id="36" w:name="discussion"/>
      <w:bookmarkEnd w:id="31"/>
      <w:bookmarkEnd w:id="34"/>
      <w:r w:rsidRPr="00552D6C">
        <w:rPr>
          <w:rFonts w:ascii="Arial" w:hAnsi="Arial" w:cs="Arial"/>
          <w:sz w:val="20"/>
          <w:szCs w:val="20"/>
        </w:rPr>
        <w:t xml:space="preserve">This review </w:t>
      </w:r>
      <w:r w:rsidR="00045AE4" w:rsidRPr="00552D6C">
        <w:rPr>
          <w:rFonts w:ascii="Arial" w:hAnsi="Arial" w:cs="Arial"/>
          <w:sz w:val="20"/>
          <w:szCs w:val="20"/>
        </w:rPr>
        <w:t xml:space="preserve">supports several robust </w:t>
      </w:r>
      <w:r w:rsidR="00FB515C" w:rsidRPr="00552D6C">
        <w:rPr>
          <w:rFonts w:ascii="Arial" w:hAnsi="Arial" w:cs="Arial"/>
          <w:sz w:val="20"/>
          <w:szCs w:val="20"/>
        </w:rPr>
        <w:t>inferences</w:t>
      </w:r>
      <w:r w:rsidR="00045AE4" w:rsidRPr="00552D6C">
        <w:rPr>
          <w:rFonts w:ascii="Arial" w:hAnsi="Arial" w:cs="Arial"/>
          <w:sz w:val="20"/>
          <w:szCs w:val="20"/>
        </w:rPr>
        <w:t xml:space="preserve"> about algorithm performance in crop yield prediction. First, ensemble tree methods (RF,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gradient boosting variants) consistently achieve high accuracy on structured tabular datasets, with R² values in the range of 0.85–0.96 for well-designed studies and provide practical advantages in interpretab</w:t>
      </w:r>
      <w:r w:rsidR="00FB515C" w:rsidRPr="00552D6C">
        <w:rPr>
          <w:rFonts w:ascii="Arial" w:hAnsi="Arial" w:cs="Arial"/>
          <w:sz w:val="20"/>
          <w:szCs w:val="20"/>
        </w:rPr>
        <w:t>ility, computational efficiency</w:t>
      </w:r>
      <w:r w:rsidR="00045AE4" w:rsidRPr="00552D6C">
        <w:rPr>
          <w:rFonts w:ascii="Arial" w:hAnsi="Arial" w:cs="Arial"/>
          <w:sz w:val="20"/>
          <w:szCs w:val="20"/>
        </w:rPr>
        <w:t xml:space="preserve"> and data efficiency relative to DL alternatives. Second, deep learning architectures</w:t>
      </w:r>
      <w:r w:rsidR="00FB515C" w:rsidRPr="00552D6C">
        <w:rPr>
          <w:rFonts w:ascii="Arial" w:hAnsi="Arial" w:cs="Arial"/>
          <w:sz w:val="20"/>
          <w:szCs w:val="20"/>
        </w:rPr>
        <w:t xml:space="preserve">, </w:t>
      </w:r>
      <w:r w:rsidR="00045AE4" w:rsidRPr="00552D6C">
        <w:rPr>
          <w:rFonts w:ascii="Arial" w:hAnsi="Arial" w:cs="Arial"/>
          <w:sz w:val="20"/>
          <w:szCs w:val="20"/>
        </w:rPr>
        <w:t>particularly hybrid CNN-LSTM models a</w:t>
      </w:r>
      <w:r w:rsidR="00FB515C" w:rsidRPr="00552D6C">
        <w:rPr>
          <w:rFonts w:ascii="Arial" w:hAnsi="Arial" w:cs="Arial"/>
          <w:sz w:val="20"/>
          <w:szCs w:val="20"/>
        </w:rPr>
        <w:t xml:space="preserve">nd transformer-based frameworks </w:t>
      </w:r>
      <w:r w:rsidR="00045AE4" w:rsidRPr="00552D6C">
        <w:rPr>
          <w:rFonts w:ascii="Arial" w:hAnsi="Arial" w:cs="Arial"/>
          <w:sz w:val="20"/>
          <w:szCs w:val="20"/>
        </w:rPr>
        <w:t xml:space="preserve">achieve superior performance when input data include multi-temporal satellite imagery and when the training dataset is large enough to support the optimization of millions of parameters. Third, hybrid architectures that combine the spatial feature extraction of CNN with the temporal sequence modeling of LSTM or </w:t>
      </w:r>
      <w:r w:rsidR="00FB515C" w:rsidRPr="00552D6C">
        <w:rPr>
          <w:rFonts w:ascii="Arial" w:hAnsi="Arial" w:cs="Arial"/>
          <w:sz w:val="20"/>
          <w:szCs w:val="20"/>
        </w:rPr>
        <w:t xml:space="preserve">transformer </w:t>
      </w:r>
      <w:r w:rsidR="00045AE4" w:rsidRPr="00552D6C">
        <w:rPr>
          <w:rFonts w:ascii="Arial" w:hAnsi="Arial" w:cs="Arial"/>
          <w:sz w:val="20"/>
          <w:szCs w:val="20"/>
        </w:rPr>
        <w:t>consistently outperform unimodal DL models, representing the current state of the art for large-scale satellite-based yield prediction. Fourth, model performance metrics reported in the literature</w:t>
      </w:r>
      <w:r w:rsidR="00FB515C" w:rsidRPr="00552D6C">
        <w:rPr>
          <w:rFonts w:ascii="Arial" w:hAnsi="Arial" w:cs="Arial"/>
          <w:sz w:val="20"/>
          <w:szCs w:val="20"/>
        </w:rPr>
        <w:t xml:space="preserve">, </w:t>
      </w:r>
      <w:r w:rsidR="00045AE4" w:rsidRPr="00552D6C">
        <w:rPr>
          <w:rFonts w:ascii="Arial" w:hAnsi="Arial" w:cs="Arial"/>
          <w:sz w:val="20"/>
          <w:szCs w:val="20"/>
        </w:rPr>
        <w:t xml:space="preserve">which frequently approach or exceed R² = 0.90 for specific crops in specific regions </w:t>
      </w:r>
      <w:r w:rsidR="00B65EF9" w:rsidRPr="00552D6C">
        <w:rPr>
          <w:rFonts w:ascii="Arial" w:hAnsi="Arial" w:cs="Arial"/>
          <w:sz w:val="20"/>
          <w:szCs w:val="20"/>
        </w:rPr>
        <w:t>(Hu et al., 2023)</w:t>
      </w:r>
      <w:r w:rsidR="00045AE4" w:rsidRPr="00552D6C">
        <w:rPr>
          <w:rFonts w:ascii="Arial" w:hAnsi="Arial" w:cs="Arial"/>
          <w:sz w:val="20"/>
          <w:szCs w:val="20"/>
        </w:rPr>
        <w:t>.</w:t>
      </w:r>
      <w:r w:rsidR="00987D7C" w:rsidRPr="00552D6C">
        <w:rPr>
          <w:rFonts w:ascii="Arial" w:hAnsi="Arial" w:cs="Arial"/>
          <w:sz w:val="20"/>
          <w:szCs w:val="20"/>
        </w:rPr>
        <w:t xml:space="preserve"> </w:t>
      </w:r>
      <w:bookmarkStart w:id="37" w:name="the-interpretability-accuracy-trade-off"/>
      <w:bookmarkEnd w:id="35"/>
      <w:r w:rsidR="00045AE4" w:rsidRPr="00552D6C">
        <w:rPr>
          <w:rFonts w:ascii="Arial" w:hAnsi="Arial" w:cs="Arial"/>
          <w:sz w:val="20"/>
          <w:szCs w:val="20"/>
        </w:rPr>
        <w:t xml:space="preserve">A </w:t>
      </w:r>
      <w:r w:rsidR="00C405F1" w:rsidRPr="00552D6C">
        <w:rPr>
          <w:rFonts w:ascii="Arial" w:hAnsi="Arial" w:cs="Arial"/>
          <w:sz w:val="20"/>
          <w:szCs w:val="20"/>
        </w:rPr>
        <w:t xml:space="preserve">point of concern </w:t>
      </w:r>
      <w:r w:rsidR="00045AE4" w:rsidRPr="00552D6C">
        <w:rPr>
          <w:rFonts w:ascii="Arial" w:hAnsi="Arial" w:cs="Arial"/>
          <w:sz w:val="20"/>
          <w:szCs w:val="20"/>
        </w:rPr>
        <w:t>in the ML-based yield prediction is the trade-off between predictive accuracy and interpretability. The models that consistently achieve the highest accuracy</w:t>
      </w:r>
      <w:r w:rsidR="00C405F1" w:rsidRPr="00552D6C">
        <w:rPr>
          <w:rFonts w:ascii="Arial" w:hAnsi="Arial" w:cs="Arial"/>
          <w:sz w:val="20"/>
          <w:szCs w:val="20"/>
        </w:rPr>
        <w:t xml:space="preserve">, </w:t>
      </w:r>
      <w:r w:rsidR="00045AE4" w:rsidRPr="00552D6C">
        <w:rPr>
          <w:rFonts w:ascii="Arial" w:hAnsi="Arial" w:cs="Arial"/>
          <w:sz w:val="20"/>
          <w:szCs w:val="20"/>
        </w:rPr>
        <w:t>deep learning architectu</w:t>
      </w:r>
      <w:r w:rsidR="00C405F1" w:rsidRPr="00552D6C">
        <w:rPr>
          <w:rFonts w:ascii="Arial" w:hAnsi="Arial" w:cs="Arial"/>
          <w:sz w:val="20"/>
          <w:szCs w:val="20"/>
        </w:rPr>
        <w:t xml:space="preserve">res with millions of parameters </w:t>
      </w:r>
      <w:r w:rsidR="00045AE4" w:rsidRPr="00552D6C">
        <w:rPr>
          <w:rFonts w:ascii="Arial" w:hAnsi="Arial" w:cs="Arial"/>
          <w:sz w:val="20"/>
          <w:szCs w:val="20"/>
        </w:rPr>
        <w:t xml:space="preserve">are precisely those that are most </w:t>
      </w:r>
      <w:r w:rsidR="00D26A8B" w:rsidRPr="00552D6C">
        <w:rPr>
          <w:rFonts w:ascii="Arial" w:hAnsi="Arial" w:cs="Arial"/>
          <w:sz w:val="20"/>
          <w:szCs w:val="20"/>
        </w:rPr>
        <w:t>impervious</w:t>
      </w:r>
      <w:r w:rsidR="00045AE4" w:rsidRPr="00552D6C">
        <w:rPr>
          <w:rFonts w:ascii="Arial" w:hAnsi="Arial" w:cs="Arial"/>
          <w:sz w:val="20"/>
          <w:szCs w:val="20"/>
        </w:rPr>
        <w:t xml:space="preserve"> and least amenable to agronomic validation. Conversely, the mod</w:t>
      </w:r>
      <w:r w:rsidR="00D26A8B" w:rsidRPr="00552D6C">
        <w:rPr>
          <w:rFonts w:ascii="Arial" w:hAnsi="Arial" w:cs="Arial"/>
          <w:sz w:val="20"/>
          <w:szCs w:val="20"/>
        </w:rPr>
        <w:t xml:space="preserve">els that are most interpretable, such as </w:t>
      </w:r>
      <w:r w:rsidR="00045AE4" w:rsidRPr="00552D6C">
        <w:rPr>
          <w:rFonts w:ascii="Arial" w:hAnsi="Arial" w:cs="Arial"/>
          <w:sz w:val="20"/>
          <w:szCs w:val="20"/>
        </w:rPr>
        <w:t>linear regression, decision tr</w:t>
      </w:r>
      <w:r w:rsidR="00D26A8B" w:rsidRPr="00552D6C">
        <w:rPr>
          <w:rFonts w:ascii="Arial" w:hAnsi="Arial" w:cs="Arial"/>
          <w:sz w:val="20"/>
          <w:szCs w:val="20"/>
        </w:rPr>
        <w:t xml:space="preserve">ees, RF with feature importance </w:t>
      </w:r>
      <w:r w:rsidR="00045AE4" w:rsidRPr="00552D6C">
        <w:rPr>
          <w:rFonts w:ascii="Arial" w:hAnsi="Arial" w:cs="Arial"/>
          <w:sz w:val="20"/>
          <w:szCs w:val="20"/>
        </w:rPr>
        <w:t xml:space="preserve">are those that </w:t>
      </w:r>
      <w:r w:rsidR="00382DB0" w:rsidRPr="00552D6C">
        <w:rPr>
          <w:rFonts w:ascii="Arial" w:hAnsi="Arial" w:cs="Arial"/>
          <w:sz w:val="20"/>
          <w:szCs w:val="20"/>
        </w:rPr>
        <w:t>detriment</w:t>
      </w:r>
      <w:r w:rsidR="00045AE4" w:rsidRPr="00552D6C">
        <w:rPr>
          <w:rFonts w:ascii="Arial" w:hAnsi="Arial" w:cs="Arial"/>
          <w:sz w:val="20"/>
          <w:szCs w:val="20"/>
        </w:rPr>
        <w:t xml:space="preserve"> some predictive performance, particularly in capturing complex multivariate interactions.</w:t>
      </w:r>
    </w:p>
    <w:p w14:paraId="203F0EAD"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XAI represents a principled technical response to this trade-off, developing methods that provide post-hoc explanations of black-box model predictions without requiring modification of the underlying model architecture. The practical uptake of XAI in agricultural ML, however, has been limited</w:t>
      </w:r>
      <w:r w:rsidR="00382DB0" w:rsidRPr="00552D6C">
        <w:rPr>
          <w:rFonts w:ascii="Arial" w:hAnsi="Arial" w:cs="Arial"/>
          <w:sz w:val="20"/>
          <w:szCs w:val="20"/>
        </w:rPr>
        <w:t xml:space="preserve">. </w:t>
      </w:r>
      <w:r w:rsidR="000D6CE9" w:rsidRPr="00552D6C">
        <w:rPr>
          <w:rFonts w:ascii="Arial" w:hAnsi="Arial" w:cs="Arial"/>
          <w:sz w:val="20"/>
          <w:szCs w:val="20"/>
        </w:rPr>
        <w:t xml:space="preserve">Yield </w:t>
      </w:r>
      <w:r w:rsidRPr="00552D6C">
        <w:rPr>
          <w:rFonts w:ascii="Arial" w:hAnsi="Arial" w:cs="Arial"/>
          <w:sz w:val="20"/>
          <w:szCs w:val="20"/>
        </w:rPr>
        <w:t xml:space="preserve">prediction studies </w:t>
      </w:r>
      <w:r w:rsidR="000D6CE9" w:rsidRPr="00552D6C">
        <w:rPr>
          <w:rFonts w:ascii="Arial" w:hAnsi="Arial" w:cs="Arial"/>
          <w:sz w:val="20"/>
          <w:szCs w:val="20"/>
        </w:rPr>
        <w:t xml:space="preserve">in the literature </w:t>
      </w:r>
      <w:r w:rsidRPr="00552D6C">
        <w:rPr>
          <w:rFonts w:ascii="Arial" w:hAnsi="Arial" w:cs="Arial"/>
          <w:sz w:val="20"/>
          <w:szCs w:val="20"/>
        </w:rPr>
        <w:t>report accuracy metrics without any</w:t>
      </w:r>
      <w:r w:rsidR="00A0297D" w:rsidRPr="00552D6C">
        <w:rPr>
          <w:rFonts w:ascii="Arial" w:hAnsi="Arial" w:cs="Arial"/>
          <w:sz w:val="20"/>
          <w:szCs w:val="20"/>
        </w:rPr>
        <w:t xml:space="preserve"> attention to model explanation</w:t>
      </w:r>
      <w:r w:rsidRPr="00552D6C">
        <w:rPr>
          <w:rFonts w:ascii="Arial" w:hAnsi="Arial" w:cs="Arial"/>
          <w:sz w:val="20"/>
          <w:szCs w:val="20"/>
        </w:rPr>
        <w:t xml:space="preserve"> and the integration of XAI into farmer-facing decision support tools remains largely at the prototype stage </w:t>
      </w:r>
      <w:r w:rsidR="00B65EF9" w:rsidRPr="00552D6C">
        <w:rPr>
          <w:rFonts w:ascii="Arial" w:hAnsi="Arial" w:cs="Arial"/>
          <w:sz w:val="20"/>
          <w:szCs w:val="20"/>
        </w:rPr>
        <w:t>(Mohan et al., 2025)</w:t>
      </w:r>
      <w:r w:rsidRPr="00552D6C">
        <w:rPr>
          <w:rFonts w:ascii="Arial" w:hAnsi="Arial" w:cs="Arial"/>
          <w:sz w:val="20"/>
          <w:szCs w:val="20"/>
        </w:rPr>
        <w:t xml:space="preserve">. Translating the methodological advances in XAI into practical tools that are accessible, </w:t>
      </w:r>
      <w:r w:rsidR="00C12D2F" w:rsidRPr="00552D6C">
        <w:rPr>
          <w:rFonts w:ascii="Arial" w:hAnsi="Arial" w:cs="Arial"/>
          <w:sz w:val="20"/>
          <w:szCs w:val="20"/>
        </w:rPr>
        <w:t xml:space="preserve">meaningful </w:t>
      </w:r>
      <w:r w:rsidRPr="00552D6C">
        <w:rPr>
          <w:rFonts w:ascii="Arial" w:hAnsi="Arial" w:cs="Arial"/>
          <w:sz w:val="20"/>
          <w:szCs w:val="20"/>
        </w:rPr>
        <w:t xml:space="preserve">and actionable for smallholder farmers and agricultural extension workers represents one of the most important research and development challenges </w:t>
      </w:r>
      <w:r w:rsidR="00560595" w:rsidRPr="00552D6C">
        <w:rPr>
          <w:rFonts w:ascii="Arial" w:hAnsi="Arial" w:cs="Arial"/>
          <w:sz w:val="20"/>
          <w:szCs w:val="20"/>
        </w:rPr>
        <w:t>of</w:t>
      </w:r>
      <w:r w:rsidRPr="00552D6C">
        <w:rPr>
          <w:rFonts w:ascii="Arial" w:hAnsi="Arial" w:cs="Arial"/>
          <w:sz w:val="20"/>
          <w:szCs w:val="20"/>
        </w:rPr>
        <w:t xml:space="preserve"> the field.</w:t>
      </w:r>
    </w:p>
    <w:p w14:paraId="2E22C709" w14:textId="27AF4B69" w:rsidR="00FE3C92" w:rsidRDefault="00045AE4" w:rsidP="00552D6C">
      <w:pPr>
        <w:jc w:val="both"/>
        <w:rPr>
          <w:rFonts w:ascii="Arial" w:hAnsi="Arial" w:cs="Arial"/>
          <w:sz w:val="20"/>
          <w:szCs w:val="20"/>
        </w:rPr>
      </w:pPr>
      <w:bookmarkStart w:id="38" w:name="equity-considerations-in-agricultural-ml"/>
      <w:bookmarkEnd w:id="37"/>
      <w:r w:rsidRPr="00552D6C">
        <w:rPr>
          <w:rFonts w:ascii="Arial" w:hAnsi="Arial" w:cs="Arial"/>
          <w:sz w:val="20"/>
          <w:szCs w:val="20"/>
        </w:rPr>
        <w:t xml:space="preserve">The geographic distribution of high-quality research on ML-based yield prediction is heavily </w:t>
      </w:r>
      <w:r w:rsidR="00AD69DD" w:rsidRPr="00552D6C">
        <w:rPr>
          <w:rFonts w:ascii="Arial" w:hAnsi="Arial" w:cs="Arial"/>
          <w:sz w:val="20"/>
          <w:szCs w:val="20"/>
        </w:rPr>
        <w:t>slanted</w:t>
      </w:r>
      <w:r w:rsidRPr="00552D6C">
        <w:rPr>
          <w:rFonts w:ascii="Arial" w:hAnsi="Arial" w:cs="Arial"/>
          <w:sz w:val="20"/>
          <w:szCs w:val="20"/>
        </w:rPr>
        <w:t xml:space="preserve"> toward technologically advanced agricultural systems in North America, Europe and East Asia. The most data-intensive and computationally demanding DL approaches are most applicable precisely in the regions that already have the most developed agricultural monitoring infrastructure</w:t>
      </w:r>
      <w:r w:rsidR="00692CCB" w:rsidRPr="00552D6C">
        <w:rPr>
          <w:rFonts w:ascii="Arial" w:hAnsi="Arial" w:cs="Arial"/>
          <w:sz w:val="20"/>
          <w:szCs w:val="20"/>
        </w:rPr>
        <w:t xml:space="preserve">, </w:t>
      </w:r>
      <w:r w:rsidRPr="00552D6C">
        <w:rPr>
          <w:rFonts w:ascii="Arial" w:hAnsi="Arial" w:cs="Arial"/>
          <w:sz w:val="20"/>
          <w:szCs w:val="20"/>
        </w:rPr>
        <w:t xml:space="preserve">an inverse relationship between technical capability and operational need that risks exacerbating global agricultural inequity </w:t>
      </w:r>
      <w:r w:rsidR="00370AB9" w:rsidRPr="00552D6C">
        <w:rPr>
          <w:rFonts w:ascii="Arial" w:hAnsi="Arial" w:cs="Arial"/>
          <w:sz w:val="20"/>
          <w:szCs w:val="20"/>
        </w:rPr>
        <w:t>(Miller et al., 2025)</w:t>
      </w:r>
      <w:r w:rsidRPr="00552D6C">
        <w:rPr>
          <w:rFonts w:ascii="Arial" w:hAnsi="Arial" w:cs="Arial"/>
          <w:sz w:val="20"/>
          <w:szCs w:val="20"/>
        </w:rPr>
        <w:t>. Smallholder farmers in sub-Saharan Africa, South Asia and Southeast Asia</w:t>
      </w:r>
      <w:r w:rsidR="00692CCB" w:rsidRPr="00552D6C">
        <w:rPr>
          <w:rFonts w:ascii="Arial" w:hAnsi="Arial" w:cs="Arial"/>
          <w:sz w:val="20"/>
          <w:szCs w:val="20"/>
        </w:rPr>
        <w:t xml:space="preserve"> </w:t>
      </w:r>
      <w:r w:rsidRPr="00552D6C">
        <w:rPr>
          <w:rFonts w:ascii="Arial" w:hAnsi="Arial" w:cs="Arial"/>
          <w:sz w:val="20"/>
          <w:szCs w:val="20"/>
        </w:rPr>
        <w:t>who face the greatest vulnerability to yield shocks driven by climate variability and who have the most to g</w:t>
      </w:r>
      <w:r w:rsidR="007161FB" w:rsidRPr="00552D6C">
        <w:rPr>
          <w:rFonts w:ascii="Arial" w:hAnsi="Arial" w:cs="Arial"/>
          <w:sz w:val="20"/>
          <w:szCs w:val="20"/>
        </w:rPr>
        <w:t xml:space="preserve">ain from accurate early warning </w:t>
      </w:r>
      <w:r w:rsidRPr="00552D6C">
        <w:rPr>
          <w:rFonts w:ascii="Arial" w:hAnsi="Arial" w:cs="Arial"/>
          <w:sz w:val="20"/>
          <w:szCs w:val="20"/>
        </w:rPr>
        <w:t>are the least represented in the training data of most published models.</w:t>
      </w:r>
    </w:p>
    <w:p w14:paraId="0AECD48A" w14:textId="060FF1B4" w:rsidR="007240BB" w:rsidRDefault="007240BB" w:rsidP="00552D6C">
      <w:pPr>
        <w:jc w:val="both"/>
        <w:rPr>
          <w:rFonts w:ascii="Arial" w:hAnsi="Arial" w:cs="Arial"/>
          <w:b/>
          <w:sz w:val="20"/>
          <w:szCs w:val="20"/>
        </w:rPr>
      </w:pPr>
      <w:r w:rsidRPr="007240BB">
        <w:rPr>
          <w:rFonts w:ascii="Arial" w:hAnsi="Arial" w:cs="Arial"/>
          <w:b/>
          <w:sz w:val="20"/>
          <w:szCs w:val="20"/>
          <w:highlight w:val="yellow"/>
        </w:rPr>
        <w:t>Computational Costs of Hybrid and Deep Learning Models</w:t>
      </w:r>
    </w:p>
    <w:p w14:paraId="6E6170A4" w14:textId="10AD3AF0" w:rsidR="007240BB" w:rsidRPr="007240BB" w:rsidRDefault="007240BB" w:rsidP="007240BB">
      <w:pPr>
        <w:jc w:val="both"/>
        <w:rPr>
          <w:rFonts w:ascii="Arial" w:hAnsi="Arial" w:cs="Arial"/>
          <w:sz w:val="20"/>
          <w:szCs w:val="20"/>
          <w:highlight w:val="yellow"/>
        </w:rPr>
      </w:pPr>
      <w:r w:rsidRPr="007240BB">
        <w:rPr>
          <w:rFonts w:ascii="Arial" w:hAnsi="Arial" w:cs="Arial"/>
          <w:sz w:val="20"/>
          <w:szCs w:val="20"/>
          <w:highlight w:val="yellow"/>
        </w:rPr>
        <w:t xml:space="preserve">The computational demands of training deep learning models for crop yield prediction </w:t>
      </w:r>
      <w:r>
        <w:rPr>
          <w:rFonts w:ascii="Arial" w:hAnsi="Arial" w:cs="Arial"/>
          <w:sz w:val="20"/>
          <w:szCs w:val="20"/>
          <w:highlight w:val="yellow"/>
        </w:rPr>
        <w:t>varies</w:t>
      </w:r>
      <w:r w:rsidRPr="007240BB">
        <w:rPr>
          <w:rFonts w:ascii="Arial" w:hAnsi="Arial" w:cs="Arial"/>
          <w:sz w:val="20"/>
          <w:szCs w:val="20"/>
          <w:highlight w:val="yellow"/>
        </w:rPr>
        <w:t xml:space="preserve"> with three </w:t>
      </w:r>
      <w:r>
        <w:rPr>
          <w:rFonts w:ascii="Arial" w:hAnsi="Arial" w:cs="Arial"/>
          <w:sz w:val="20"/>
          <w:szCs w:val="20"/>
          <w:highlight w:val="yellow"/>
        </w:rPr>
        <w:t xml:space="preserve">key parameters, </w:t>
      </w:r>
      <w:r w:rsidRPr="007240BB">
        <w:rPr>
          <w:rFonts w:ascii="Arial" w:hAnsi="Arial" w:cs="Arial"/>
          <w:sz w:val="20"/>
          <w:szCs w:val="20"/>
          <w:highlight w:val="yellow"/>
        </w:rPr>
        <w:t>the volume and dimensionality of input data, the depth and wid</w:t>
      </w:r>
      <w:r>
        <w:rPr>
          <w:rFonts w:ascii="Arial" w:hAnsi="Arial" w:cs="Arial"/>
          <w:sz w:val="20"/>
          <w:szCs w:val="20"/>
          <w:highlight w:val="yellow"/>
        </w:rPr>
        <w:t xml:space="preserve">th of the network architecture </w:t>
      </w:r>
      <w:r w:rsidRPr="007240BB">
        <w:rPr>
          <w:rFonts w:ascii="Arial" w:hAnsi="Arial" w:cs="Arial"/>
          <w:sz w:val="20"/>
          <w:szCs w:val="20"/>
          <w:highlight w:val="yellow"/>
        </w:rPr>
        <w:t xml:space="preserve">and the temporal span of the training dataset. </w:t>
      </w:r>
      <w:r>
        <w:rPr>
          <w:rFonts w:ascii="Arial" w:hAnsi="Arial" w:cs="Arial"/>
          <w:sz w:val="20"/>
          <w:szCs w:val="20"/>
          <w:highlight w:val="yellow"/>
        </w:rPr>
        <w:t>The CNN-LSTM hybrid architectures,</w:t>
      </w:r>
      <w:r w:rsidRPr="007240BB">
        <w:rPr>
          <w:rFonts w:ascii="Arial" w:hAnsi="Arial" w:cs="Arial"/>
          <w:sz w:val="20"/>
          <w:szCs w:val="20"/>
          <w:highlight w:val="yellow"/>
        </w:rPr>
        <w:t xml:space="preserve"> among the most widely adopt</w:t>
      </w:r>
      <w:r>
        <w:rPr>
          <w:rFonts w:ascii="Arial" w:hAnsi="Arial" w:cs="Arial"/>
          <w:sz w:val="20"/>
          <w:szCs w:val="20"/>
          <w:highlight w:val="yellow"/>
        </w:rPr>
        <w:t xml:space="preserve">ed in the literature reviewed </w:t>
      </w:r>
      <w:r w:rsidRPr="007240BB">
        <w:rPr>
          <w:rFonts w:ascii="Arial" w:hAnsi="Arial" w:cs="Arial"/>
          <w:sz w:val="20"/>
          <w:szCs w:val="20"/>
          <w:highlight w:val="yellow"/>
        </w:rPr>
        <w:t>process multi-temporal satellite imagery datasets that may encompass thousands of county-level observations across multiple growing seasons, each represented by hundreds of spectral and temporal features. Training such models requires GPU hardware with</w:t>
      </w:r>
      <w:r w:rsidR="002C587B">
        <w:rPr>
          <w:rFonts w:ascii="Arial" w:hAnsi="Arial" w:cs="Arial"/>
          <w:sz w:val="20"/>
          <w:szCs w:val="20"/>
          <w:highlight w:val="yellow"/>
        </w:rPr>
        <w:t xml:space="preserve"> substantial Video RAM (VRAM), </w:t>
      </w:r>
      <w:r w:rsidRPr="007240BB">
        <w:rPr>
          <w:rFonts w:ascii="Arial" w:hAnsi="Arial" w:cs="Arial"/>
          <w:sz w:val="20"/>
          <w:szCs w:val="20"/>
          <w:highlight w:val="yellow"/>
        </w:rPr>
        <w:t xml:space="preserve">typically 16 to 80 GB depending on </w:t>
      </w:r>
      <w:r w:rsidR="002C587B">
        <w:rPr>
          <w:rFonts w:ascii="Arial" w:hAnsi="Arial" w:cs="Arial"/>
          <w:sz w:val="20"/>
          <w:szCs w:val="20"/>
          <w:highlight w:val="yellow"/>
        </w:rPr>
        <w:t xml:space="preserve">batch size and sequence length and computing </w:t>
      </w:r>
      <w:r w:rsidRPr="007240BB">
        <w:rPr>
          <w:rFonts w:ascii="Arial" w:hAnsi="Arial" w:cs="Arial"/>
          <w:sz w:val="20"/>
          <w:szCs w:val="20"/>
          <w:highlight w:val="yellow"/>
        </w:rPr>
        <w:t>times ranging from several hours to multiple days even</w:t>
      </w:r>
      <w:r w:rsidR="00A25D2F">
        <w:rPr>
          <w:rFonts w:ascii="Arial" w:hAnsi="Arial" w:cs="Arial"/>
          <w:sz w:val="20"/>
          <w:szCs w:val="20"/>
          <w:highlight w:val="yellow"/>
        </w:rPr>
        <w:t xml:space="preserve"> on high-performance hardware </w:t>
      </w:r>
      <w:r w:rsidR="004C38BE">
        <w:rPr>
          <w:rFonts w:ascii="Arial" w:hAnsi="Arial" w:cs="Arial"/>
          <w:sz w:val="20"/>
          <w:szCs w:val="20"/>
          <w:highlight w:val="yellow"/>
        </w:rPr>
        <w:t>(</w:t>
      </w:r>
      <w:r w:rsidR="00A25D2F">
        <w:rPr>
          <w:rFonts w:ascii="Arial" w:hAnsi="Arial" w:cs="Arial"/>
          <w:sz w:val="20"/>
          <w:szCs w:val="20"/>
          <w:highlight w:val="yellow"/>
        </w:rPr>
        <w:t>Patterson and Dean, 2021</w:t>
      </w:r>
      <w:r w:rsidR="004C38BE">
        <w:rPr>
          <w:rFonts w:ascii="Arial" w:hAnsi="Arial" w:cs="Arial"/>
          <w:sz w:val="20"/>
          <w:szCs w:val="20"/>
          <w:highlight w:val="yellow"/>
        </w:rPr>
        <w:t>)</w:t>
      </w:r>
      <w:r w:rsidRPr="007240BB">
        <w:rPr>
          <w:rFonts w:ascii="Arial" w:hAnsi="Arial" w:cs="Arial"/>
          <w:sz w:val="20"/>
          <w:szCs w:val="20"/>
          <w:highlight w:val="yellow"/>
        </w:rPr>
        <w:t xml:space="preserve">. </w:t>
      </w:r>
    </w:p>
    <w:p w14:paraId="2B282FB7" w14:textId="78842EE9" w:rsidR="007240BB" w:rsidRPr="004C38BE" w:rsidRDefault="007240BB" w:rsidP="007240BB">
      <w:pPr>
        <w:jc w:val="both"/>
        <w:rPr>
          <w:rFonts w:ascii="Arial" w:hAnsi="Arial" w:cs="Arial"/>
          <w:sz w:val="20"/>
          <w:szCs w:val="20"/>
          <w:highlight w:val="yellow"/>
        </w:rPr>
      </w:pPr>
      <w:r w:rsidRPr="007240BB">
        <w:rPr>
          <w:rFonts w:ascii="Arial" w:hAnsi="Arial" w:cs="Arial"/>
          <w:sz w:val="20"/>
          <w:szCs w:val="20"/>
          <w:highlight w:val="yellow"/>
        </w:rPr>
        <w:t xml:space="preserve">Transformer-based architectures, including </w:t>
      </w:r>
      <w:proofErr w:type="spellStart"/>
      <w:r w:rsidRPr="007240BB">
        <w:rPr>
          <w:rFonts w:ascii="Arial" w:hAnsi="Arial" w:cs="Arial"/>
          <w:sz w:val="20"/>
          <w:szCs w:val="20"/>
          <w:highlight w:val="yellow"/>
        </w:rPr>
        <w:t>ViT</w:t>
      </w:r>
      <w:proofErr w:type="spellEnd"/>
      <w:r w:rsidRPr="007240BB">
        <w:rPr>
          <w:rFonts w:ascii="Arial" w:hAnsi="Arial" w:cs="Arial"/>
          <w:sz w:val="20"/>
          <w:szCs w:val="20"/>
          <w:highlight w:val="yellow"/>
        </w:rPr>
        <w:t xml:space="preserve"> applied to MODIS satellite imagery, impose even greater computational demands than CNN-LSTM models of comparable depth</w:t>
      </w:r>
      <w:r w:rsidR="004C38BE">
        <w:rPr>
          <w:rFonts w:ascii="Arial" w:hAnsi="Arial" w:cs="Arial"/>
          <w:sz w:val="20"/>
          <w:szCs w:val="20"/>
          <w:highlight w:val="yellow"/>
        </w:rPr>
        <w:t xml:space="preserve"> (</w:t>
      </w:r>
      <w:r w:rsidR="00A25D2F">
        <w:rPr>
          <w:rFonts w:ascii="Arial" w:hAnsi="Arial" w:cs="Arial"/>
          <w:sz w:val="20"/>
          <w:szCs w:val="20"/>
          <w:highlight w:val="yellow"/>
        </w:rPr>
        <w:t>Han et al., 2016</w:t>
      </w:r>
      <w:r w:rsidR="004C38BE">
        <w:rPr>
          <w:rFonts w:ascii="Arial" w:hAnsi="Arial" w:cs="Arial"/>
          <w:sz w:val="20"/>
          <w:szCs w:val="20"/>
          <w:highlight w:val="yellow"/>
        </w:rPr>
        <w:t>)</w:t>
      </w:r>
      <w:r w:rsidRPr="007240BB">
        <w:rPr>
          <w:rFonts w:ascii="Arial" w:hAnsi="Arial" w:cs="Arial"/>
          <w:sz w:val="20"/>
          <w:szCs w:val="20"/>
          <w:highlight w:val="yellow"/>
        </w:rPr>
        <w:t xml:space="preserve">. A </w:t>
      </w:r>
      <w:proofErr w:type="spellStart"/>
      <w:r w:rsidRPr="007240BB">
        <w:rPr>
          <w:rFonts w:ascii="Arial" w:hAnsi="Arial" w:cs="Arial"/>
          <w:sz w:val="20"/>
          <w:szCs w:val="20"/>
          <w:highlight w:val="yellow"/>
        </w:rPr>
        <w:t>ViT</w:t>
      </w:r>
      <w:proofErr w:type="spellEnd"/>
      <w:r w:rsidRPr="007240BB">
        <w:rPr>
          <w:rFonts w:ascii="Arial" w:hAnsi="Arial" w:cs="Arial"/>
          <w:sz w:val="20"/>
          <w:szCs w:val="20"/>
          <w:highlight w:val="yellow"/>
        </w:rPr>
        <w:t xml:space="preserve"> model achieving R² values of 0.97–0.99 for corn and soybean yield estimation represents a state-of-the-art performance result, </w:t>
      </w:r>
      <w:r w:rsidR="00912791" w:rsidRPr="007240BB">
        <w:rPr>
          <w:rFonts w:ascii="Arial" w:hAnsi="Arial" w:cs="Arial"/>
          <w:sz w:val="20"/>
          <w:szCs w:val="20"/>
          <w:highlight w:val="yellow"/>
        </w:rPr>
        <w:t>nevertheless</w:t>
      </w:r>
      <w:r w:rsidR="00912791">
        <w:rPr>
          <w:rFonts w:ascii="Arial" w:hAnsi="Arial" w:cs="Arial"/>
          <w:sz w:val="20"/>
          <w:szCs w:val="20"/>
          <w:highlight w:val="yellow"/>
        </w:rPr>
        <w:t>,</w:t>
      </w:r>
      <w:r w:rsidRPr="007240BB">
        <w:rPr>
          <w:rFonts w:ascii="Arial" w:hAnsi="Arial" w:cs="Arial"/>
          <w:sz w:val="20"/>
          <w:szCs w:val="20"/>
          <w:highlight w:val="yellow"/>
        </w:rPr>
        <w:t xml:space="preserve"> its trainin</w:t>
      </w:r>
      <w:r w:rsidR="00912791">
        <w:rPr>
          <w:rFonts w:ascii="Arial" w:hAnsi="Arial" w:cs="Arial"/>
          <w:sz w:val="20"/>
          <w:szCs w:val="20"/>
          <w:highlight w:val="yellow"/>
        </w:rPr>
        <w:t xml:space="preserve">g infrastructure requirements, such as </w:t>
      </w:r>
      <w:r w:rsidRPr="007240BB">
        <w:rPr>
          <w:rFonts w:ascii="Arial" w:hAnsi="Arial" w:cs="Arial"/>
          <w:sz w:val="20"/>
          <w:szCs w:val="20"/>
          <w:highlight w:val="yellow"/>
        </w:rPr>
        <w:t>multi-GPU clusters wi</w:t>
      </w:r>
      <w:r w:rsidR="00912791">
        <w:rPr>
          <w:rFonts w:ascii="Arial" w:hAnsi="Arial" w:cs="Arial"/>
          <w:sz w:val="20"/>
          <w:szCs w:val="20"/>
          <w:highlight w:val="yellow"/>
        </w:rPr>
        <w:t>th high-bandwidth interconnects</w:t>
      </w:r>
      <w:r w:rsidRPr="007240BB">
        <w:rPr>
          <w:rFonts w:ascii="Arial" w:hAnsi="Arial" w:cs="Arial"/>
          <w:sz w:val="20"/>
          <w:szCs w:val="20"/>
          <w:highlight w:val="yellow"/>
        </w:rPr>
        <w:t xml:space="preserve"> place it firmly in the category of research-grade implementations rather </w:t>
      </w:r>
      <w:r w:rsidRPr="007240BB">
        <w:rPr>
          <w:rFonts w:ascii="Arial" w:hAnsi="Arial" w:cs="Arial"/>
          <w:sz w:val="20"/>
          <w:szCs w:val="20"/>
          <w:highlight w:val="yellow"/>
        </w:rPr>
        <w:lastRenderedPageBreak/>
        <w:t xml:space="preserve">than deployable operational systems for most national agricultural agencies, particularly in low- and middle-income countries </w:t>
      </w:r>
      <w:r w:rsidR="004C38BE">
        <w:rPr>
          <w:rFonts w:ascii="Arial" w:hAnsi="Arial" w:cs="Arial"/>
          <w:sz w:val="20"/>
          <w:szCs w:val="20"/>
          <w:highlight w:val="yellow"/>
        </w:rPr>
        <w:t>(</w:t>
      </w:r>
      <w:proofErr w:type="spellStart"/>
      <w:r w:rsidR="004C38BE" w:rsidRPr="004C38BE">
        <w:rPr>
          <w:rFonts w:ascii="Arial" w:hAnsi="Arial" w:cs="Arial"/>
          <w:sz w:val="20"/>
          <w:szCs w:val="20"/>
          <w:highlight w:val="yellow"/>
        </w:rPr>
        <w:t>Bannour</w:t>
      </w:r>
      <w:proofErr w:type="spellEnd"/>
      <w:r w:rsidR="004C38BE" w:rsidRPr="007240BB">
        <w:rPr>
          <w:rFonts w:ascii="Arial" w:hAnsi="Arial" w:cs="Arial"/>
          <w:sz w:val="20"/>
          <w:szCs w:val="20"/>
          <w:highlight w:val="yellow"/>
        </w:rPr>
        <w:t xml:space="preserve"> </w:t>
      </w:r>
      <w:r w:rsidR="004C38BE">
        <w:rPr>
          <w:rFonts w:ascii="Arial" w:hAnsi="Arial" w:cs="Arial"/>
          <w:sz w:val="20"/>
          <w:szCs w:val="20"/>
          <w:highlight w:val="yellow"/>
        </w:rPr>
        <w:t>et al., 2021)</w:t>
      </w:r>
      <w:r w:rsidRPr="007240BB">
        <w:rPr>
          <w:rFonts w:ascii="Arial" w:hAnsi="Arial" w:cs="Arial"/>
          <w:sz w:val="20"/>
          <w:szCs w:val="20"/>
          <w:highlight w:val="yellow"/>
        </w:rPr>
        <w:t>.</w:t>
      </w:r>
    </w:p>
    <w:p w14:paraId="073A62FD" w14:textId="77777777" w:rsidR="00A152BF" w:rsidRPr="00552D6C" w:rsidRDefault="00A152BF" w:rsidP="00552D6C">
      <w:pPr>
        <w:jc w:val="both"/>
        <w:rPr>
          <w:rFonts w:ascii="Arial" w:hAnsi="Arial" w:cs="Arial"/>
          <w:b/>
          <w:sz w:val="20"/>
          <w:szCs w:val="20"/>
        </w:rPr>
      </w:pPr>
      <w:bookmarkStart w:id="39" w:name="future-research-directions"/>
      <w:bookmarkEnd w:id="36"/>
      <w:bookmarkEnd w:id="38"/>
      <w:r w:rsidRPr="00552D6C">
        <w:rPr>
          <w:rFonts w:ascii="Arial" w:hAnsi="Arial" w:cs="Arial"/>
          <w:b/>
          <w:sz w:val="20"/>
          <w:szCs w:val="20"/>
        </w:rPr>
        <w:t xml:space="preserve">Knowledge gap and further </w:t>
      </w:r>
      <w:r w:rsidR="00EA67E8" w:rsidRPr="00552D6C">
        <w:rPr>
          <w:rFonts w:ascii="Arial" w:hAnsi="Arial" w:cs="Arial"/>
          <w:b/>
          <w:sz w:val="20"/>
          <w:szCs w:val="20"/>
        </w:rPr>
        <w:t>scope for research</w:t>
      </w:r>
      <w:r w:rsidRPr="00552D6C">
        <w:rPr>
          <w:rFonts w:ascii="Arial" w:hAnsi="Arial" w:cs="Arial"/>
          <w:b/>
          <w:sz w:val="20"/>
          <w:szCs w:val="20"/>
        </w:rPr>
        <w:t xml:space="preserve"> </w:t>
      </w:r>
    </w:p>
    <w:p w14:paraId="65F438A8" w14:textId="77777777" w:rsidR="00FE3C92" w:rsidRPr="00552D6C" w:rsidRDefault="00045AE4" w:rsidP="00552D6C">
      <w:pPr>
        <w:jc w:val="both"/>
        <w:rPr>
          <w:rFonts w:ascii="Arial" w:hAnsi="Arial" w:cs="Arial"/>
          <w:sz w:val="20"/>
          <w:szCs w:val="20"/>
        </w:rPr>
      </w:pPr>
      <w:r w:rsidRPr="00552D6C">
        <w:rPr>
          <w:rFonts w:ascii="Arial" w:hAnsi="Arial" w:cs="Arial"/>
          <w:bCs/>
          <w:sz w:val="20"/>
          <w:szCs w:val="20"/>
        </w:rPr>
        <w:t>Standardized benchmarking frameworks</w:t>
      </w:r>
      <w:r w:rsidRPr="00552D6C">
        <w:rPr>
          <w:rFonts w:ascii="Arial" w:hAnsi="Arial" w:cs="Arial"/>
          <w:sz w:val="20"/>
          <w:szCs w:val="20"/>
        </w:rPr>
        <w:t xml:space="preserve"> that enable rigorous cross-study comparison of ML and DL model per</w:t>
      </w:r>
      <w:r w:rsidR="003872F1" w:rsidRPr="00552D6C">
        <w:rPr>
          <w:rFonts w:ascii="Arial" w:hAnsi="Arial" w:cs="Arial"/>
          <w:sz w:val="20"/>
          <w:szCs w:val="20"/>
        </w:rPr>
        <w:t xml:space="preserve">formance across crops, regions </w:t>
      </w:r>
      <w:r w:rsidR="00BE1359" w:rsidRPr="00552D6C">
        <w:rPr>
          <w:rFonts w:ascii="Arial" w:hAnsi="Arial" w:cs="Arial"/>
          <w:sz w:val="20"/>
          <w:szCs w:val="20"/>
        </w:rPr>
        <w:t>and prediction horizons are a</w:t>
      </w:r>
      <w:r w:rsidRPr="00552D6C">
        <w:rPr>
          <w:rFonts w:ascii="Arial" w:hAnsi="Arial" w:cs="Arial"/>
          <w:sz w:val="20"/>
          <w:szCs w:val="20"/>
        </w:rPr>
        <w:t xml:space="preserve"> </w:t>
      </w:r>
      <w:r w:rsidR="003872F1" w:rsidRPr="00552D6C">
        <w:rPr>
          <w:rFonts w:ascii="Arial" w:hAnsi="Arial" w:cs="Arial"/>
          <w:sz w:val="20"/>
          <w:szCs w:val="20"/>
        </w:rPr>
        <w:t>vital</w:t>
      </w:r>
      <w:r w:rsidRPr="00552D6C">
        <w:rPr>
          <w:rFonts w:ascii="Arial" w:hAnsi="Arial" w:cs="Arial"/>
          <w:sz w:val="20"/>
          <w:szCs w:val="20"/>
        </w:rPr>
        <w:t xml:space="preserve"> methodological need. The current literature is characterized by enormous heterogeneity in evaluation protocol</w:t>
      </w:r>
      <w:r w:rsidR="00BE1359" w:rsidRPr="00552D6C">
        <w:rPr>
          <w:rFonts w:ascii="Arial" w:hAnsi="Arial" w:cs="Arial"/>
          <w:sz w:val="20"/>
          <w:szCs w:val="20"/>
        </w:rPr>
        <w:t>s, train-test split procedures</w:t>
      </w:r>
      <w:r w:rsidR="003872F1" w:rsidRPr="00552D6C">
        <w:rPr>
          <w:rFonts w:ascii="Arial" w:hAnsi="Arial" w:cs="Arial"/>
          <w:sz w:val="20"/>
          <w:szCs w:val="20"/>
        </w:rPr>
        <w:t xml:space="preserve"> </w:t>
      </w:r>
      <w:r w:rsidRPr="00552D6C">
        <w:rPr>
          <w:rFonts w:ascii="Arial" w:hAnsi="Arial" w:cs="Arial"/>
          <w:sz w:val="20"/>
          <w:szCs w:val="20"/>
        </w:rPr>
        <w:t>and feature sets, making it impossible to draw reliable conclusions about which algorithms are superior for which contexts from the aggregate of published results alone. Curated benchmark datasets</w:t>
      </w:r>
      <w:r w:rsidR="004F7573" w:rsidRPr="00552D6C">
        <w:rPr>
          <w:rFonts w:ascii="Arial" w:hAnsi="Arial" w:cs="Arial"/>
          <w:sz w:val="20"/>
          <w:szCs w:val="20"/>
        </w:rPr>
        <w:t xml:space="preserve">, </w:t>
      </w:r>
      <w:r w:rsidRPr="00552D6C">
        <w:rPr>
          <w:rFonts w:ascii="Arial" w:hAnsi="Arial" w:cs="Arial"/>
          <w:sz w:val="20"/>
          <w:szCs w:val="20"/>
        </w:rPr>
        <w:t>analogous to ImageNet in computer vision</w:t>
      </w:r>
      <w:r w:rsidR="004F7573" w:rsidRPr="00552D6C">
        <w:rPr>
          <w:rFonts w:ascii="Arial" w:hAnsi="Arial" w:cs="Arial"/>
          <w:sz w:val="20"/>
          <w:szCs w:val="20"/>
        </w:rPr>
        <w:t xml:space="preserve"> </w:t>
      </w:r>
      <w:r w:rsidRPr="00552D6C">
        <w:rPr>
          <w:rFonts w:ascii="Arial" w:hAnsi="Arial" w:cs="Arial"/>
          <w:sz w:val="20"/>
          <w:szCs w:val="20"/>
        </w:rPr>
        <w:t>would substantially accelerate progress.</w:t>
      </w:r>
      <w:r w:rsidR="00987D7C" w:rsidRPr="00552D6C">
        <w:rPr>
          <w:rFonts w:ascii="Arial" w:hAnsi="Arial" w:cs="Arial"/>
          <w:sz w:val="20"/>
          <w:szCs w:val="20"/>
        </w:rPr>
        <w:t xml:space="preserve"> </w:t>
      </w:r>
      <w:r w:rsidRPr="00552D6C">
        <w:rPr>
          <w:rFonts w:ascii="Arial" w:hAnsi="Arial" w:cs="Arial"/>
          <w:bCs/>
          <w:sz w:val="20"/>
          <w:szCs w:val="20"/>
        </w:rPr>
        <w:t>Lightweight, deployable models</w:t>
      </w:r>
      <w:r w:rsidRPr="00552D6C">
        <w:rPr>
          <w:rFonts w:ascii="Arial" w:hAnsi="Arial" w:cs="Arial"/>
          <w:sz w:val="20"/>
          <w:szCs w:val="20"/>
        </w:rPr>
        <w:t xml:space="preserve"> optimized for accuracy-efficiency trade-offs appropriate to low-bandwidth, low-computation deployment environments in developing-country agricultural systems should receive </w:t>
      </w:r>
      <w:r w:rsidR="00705EB1" w:rsidRPr="00552D6C">
        <w:rPr>
          <w:rFonts w:ascii="Arial" w:hAnsi="Arial" w:cs="Arial"/>
          <w:sz w:val="20"/>
          <w:szCs w:val="20"/>
        </w:rPr>
        <w:t>complete</w:t>
      </w:r>
      <w:r w:rsidRPr="00552D6C">
        <w:rPr>
          <w:rFonts w:ascii="Arial" w:hAnsi="Arial" w:cs="Arial"/>
          <w:sz w:val="20"/>
          <w:szCs w:val="20"/>
        </w:rPr>
        <w:t xml:space="preserve"> attention. The systematic comparison of model compression techniques applied to high-performing DL yield prediction architectures would provide practical design </w:t>
      </w:r>
      <w:r w:rsidR="00FF6210" w:rsidRPr="00552D6C">
        <w:rPr>
          <w:rFonts w:ascii="Arial" w:hAnsi="Arial" w:cs="Arial"/>
          <w:sz w:val="20"/>
          <w:szCs w:val="20"/>
        </w:rPr>
        <w:t>directions</w:t>
      </w:r>
      <w:r w:rsidRPr="00552D6C">
        <w:rPr>
          <w:rFonts w:ascii="Arial" w:hAnsi="Arial" w:cs="Arial"/>
          <w:sz w:val="20"/>
          <w:szCs w:val="20"/>
        </w:rPr>
        <w:t xml:space="preserve"> for operational system developers.</w:t>
      </w:r>
      <w:r w:rsidR="00987D7C" w:rsidRPr="00552D6C">
        <w:rPr>
          <w:rFonts w:ascii="Arial" w:hAnsi="Arial" w:cs="Arial"/>
          <w:sz w:val="20"/>
          <w:szCs w:val="20"/>
        </w:rPr>
        <w:t xml:space="preserve"> </w:t>
      </w:r>
      <w:r w:rsidRPr="00552D6C">
        <w:rPr>
          <w:rFonts w:ascii="Arial" w:hAnsi="Arial" w:cs="Arial"/>
          <w:bCs/>
          <w:sz w:val="20"/>
          <w:szCs w:val="20"/>
        </w:rPr>
        <w:t>Longitudinal validation studies</w:t>
      </w:r>
      <w:r w:rsidRPr="00552D6C">
        <w:rPr>
          <w:rFonts w:ascii="Arial" w:hAnsi="Arial" w:cs="Arial"/>
          <w:sz w:val="20"/>
          <w:szCs w:val="20"/>
        </w:rPr>
        <w:t xml:space="preserve"> that evaluate model performance over multiple growing seasons under diverse weather conditions, including extreme events, are essential for establishing operational reliability. </w:t>
      </w:r>
      <w:r w:rsidRPr="00552D6C">
        <w:rPr>
          <w:rFonts w:ascii="Arial" w:hAnsi="Arial" w:cs="Arial"/>
          <w:bCs/>
          <w:sz w:val="20"/>
          <w:szCs w:val="20"/>
        </w:rPr>
        <w:t>Integration of genotype information</w:t>
      </w:r>
      <w:r w:rsidRPr="00552D6C">
        <w:rPr>
          <w:rFonts w:ascii="Arial" w:hAnsi="Arial" w:cs="Arial"/>
          <w:sz w:val="20"/>
          <w:szCs w:val="20"/>
        </w:rPr>
        <w:t xml:space="preserve"> into ML yield prediction frameworks has</w:t>
      </w:r>
      <w:r w:rsidR="00E5224F" w:rsidRPr="00552D6C">
        <w:rPr>
          <w:rFonts w:ascii="Arial" w:hAnsi="Arial" w:cs="Arial"/>
          <w:sz w:val="20"/>
          <w:szCs w:val="20"/>
        </w:rPr>
        <w:t xml:space="preserve"> been identified as a major gap.</w:t>
      </w:r>
      <w:r w:rsidRPr="00552D6C">
        <w:rPr>
          <w:rFonts w:ascii="Arial" w:hAnsi="Arial" w:cs="Arial"/>
          <w:sz w:val="20"/>
          <w:szCs w:val="20"/>
        </w:rPr>
        <w:t xml:space="preserve"> </w:t>
      </w:r>
      <w:r w:rsidR="00E5224F" w:rsidRPr="00552D6C">
        <w:rPr>
          <w:rFonts w:ascii="Arial" w:hAnsi="Arial" w:cs="Arial"/>
          <w:sz w:val="20"/>
          <w:szCs w:val="20"/>
        </w:rPr>
        <w:t xml:space="preserve">Varietal </w:t>
      </w:r>
      <w:r w:rsidRPr="00552D6C">
        <w:rPr>
          <w:rFonts w:ascii="Arial" w:hAnsi="Arial" w:cs="Arial"/>
          <w:sz w:val="20"/>
          <w:szCs w:val="20"/>
        </w:rPr>
        <w:t>differences in phenology, stress tolerance and yield potential are a substantial source of prediction error that current biophysical and climatic models cannot address. The integration of genomic prediction methods</w:t>
      </w:r>
      <w:r w:rsidR="00E5224F" w:rsidRPr="00552D6C">
        <w:rPr>
          <w:rFonts w:ascii="Arial" w:hAnsi="Arial" w:cs="Arial"/>
          <w:sz w:val="20"/>
          <w:szCs w:val="20"/>
        </w:rPr>
        <w:t xml:space="preserve"> </w:t>
      </w:r>
      <w:r w:rsidRPr="00552D6C">
        <w:rPr>
          <w:rFonts w:ascii="Arial" w:hAnsi="Arial" w:cs="Arial"/>
          <w:sz w:val="20"/>
          <w:szCs w:val="20"/>
        </w:rPr>
        <w:t>already established in plant breeding</w:t>
      </w:r>
      <w:r w:rsidR="0067038D" w:rsidRPr="00552D6C">
        <w:rPr>
          <w:rFonts w:ascii="Arial" w:hAnsi="Arial" w:cs="Arial"/>
          <w:sz w:val="20"/>
          <w:szCs w:val="20"/>
        </w:rPr>
        <w:t xml:space="preserve"> </w:t>
      </w:r>
      <w:r w:rsidRPr="00552D6C">
        <w:rPr>
          <w:rFonts w:ascii="Arial" w:hAnsi="Arial" w:cs="Arial"/>
          <w:sz w:val="20"/>
          <w:szCs w:val="20"/>
        </w:rPr>
        <w:t xml:space="preserve">with environmental ML models represents a frontier that could substantially improve the accuracy of predictions for environment </w:t>
      </w:r>
      <w:r w:rsidR="001B0E1B" w:rsidRPr="00552D6C">
        <w:rPr>
          <w:rFonts w:ascii="Arial" w:hAnsi="Arial" w:cs="Arial"/>
          <w:sz w:val="20"/>
          <w:szCs w:val="20"/>
        </w:rPr>
        <w:t>conditions</w:t>
      </w:r>
      <w:r w:rsidRPr="00552D6C">
        <w:rPr>
          <w:rFonts w:ascii="Arial" w:hAnsi="Arial" w:cs="Arial"/>
          <w:sz w:val="20"/>
          <w:szCs w:val="20"/>
        </w:rPr>
        <w:t>.</w:t>
      </w:r>
      <w:r w:rsidR="002F0A62" w:rsidRPr="00552D6C">
        <w:rPr>
          <w:rFonts w:ascii="Arial" w:hAnsi="Arial" w:cs="Arial"/>
          <w:sz w:val="20"/>
          <w:szCs w:val="20"/>
        </w:rPr>
        <w:t xml:space="preserve"> </w:t>
      </w:r>
      <w:r w:rsidRPr="00552D6C">
        <w:rPr>
          <w:rFonts w:ascii="Arial" w:hAnsi="Arial" w:cs="Arial"/>
          <w:bCs/>
          <w:sz w:val="20"/>
          <w:szCs w:val="20"/>
        </w:rPr>
        <w:t>Multi-hazard prediction frameworks</w:t>
      </w:r>
      <w:r w:rsidRPr="00552D6C">
        <w:rPr>
          <w:rFonts w:ascii="Arial" w:hAnsi="Arial" w:cs="Arial"/>
          <w:sz w:val="20"/>
          <w:szCs w:val="20"/>
        </w:rPr>
        <w:t xml:space="preserve"> that jointly predict yield impact</w:t>
      </w:r>
      <w:r w:rsidR="002F0A62" w:rsidRPr="00552D6C">
        <w:rPr>
          <w:rFonts w:ascii="Arial" w:hAnsi="Arial" w:cs="Arial"/>
          <w:sz w:val="20"/>
          <w:szCs w:val="20"/>
        </w:rPr>
        <w:t xml:space="preserve">s from combinations of stressor, </w:t>
      </w:r>
      <w:r w:rsidRPr="00552D6C">
        <w:rPr>
          <w:rFonts w:ascii="Arial" w:hAnsi="Arial" w:cs="Arial"/>
          <w:sz w:val="20"/>
          <w:szCs w:val="20"/>
        </w:rPr>
        <w:t>drought coincident with pest pressure, heat stress combined with nutrient limitation</w:t>
      </w:r>
      <w:r w:rsidR="002F0A62" w:rsidRPr="00552D6C">
        <w:rPr>
          <w:rFonts w:ascii="Arial" w:hAnsi="Arial" w:cs="Arial"/>
          <w:sz w:val="20"/>
          <w:szCs w:val="20"/>
        </w:rPr>
        <w:t xml:space="preserve"> </w:t>
      </w:r>
      <w:r w:rsidRPr="00552D6C">
        <w:rPr>
          <w:rFonts w:ascii="Arial" w:hAnsi="Arial" w:cs="Arial"/>
          <w:sz w:val="20"/>
          <w:szCs w:val="20"/>
        </w:rPr>
        <w:t xml:space="preserve">would extend the practical utility of yield prediction models beyond the single-hazard scenarios that </w:t>
      </w:r>
      <w:r w:rsidR="00387846" w:rsidRPr="00552D6C">
        <w:rPr>
          <w:rFonts w:ascii="Arial" w:hAnsi="Arial" w:cs="Arial"/>
          <w:sz w:val="20"/>
          <w:szCs w:val="20"/>
        </w:rPr>
        <w:t>lead</w:t>
      </w:r>
      <w:r w:rsidRPr="00552D6C">
        <w:rPr>
          <w:rFonts w:ascii="Arial" w:hAnsi="Arial" w:cs="Arial"/>
          <w:sz w:val="20"/>
          <w:szCs w:val="20"/>
        </w:rPr>
        <w:t xml:space="preserve"> the current literature.</w:t>
      </w:r>
    </w:p>
    <w:p w14:paraId="652E8070" w14:textId="77777777" w:rsidR="00FE3C92" w:rsidRPr="00552D6C" w:rsidRDefault="00987D7C" w:rsidP="00552D6C">
      <w:pPr>
        <w:jc w:val="both"/>
        <w:rPr>
          <w:rFonts w:ascii="Arial" w:hAnsi="Arial" w:cs="Arial"/>
          <w:b/>
          <w:bCs/>
          <w:sz w:val="22"/>
          <w:szCs w:val="20"/>
        </w:rPr>
      </w:pPr>
      <w:bookmarkStart w:id="40" w:name="conclusion"/>
      <w:bookmarkEnd w:id="39"/>
      <w:r w:rsidRPr="00552D6C">
        <w:rPr>
          <w:rFonts w:ascii="Arial" w:hAnsi="Arial" w:cs="Arial"/>
          <w:b/>
          <w:bCs/>
          <w:sz w:val="22"/>
          <w:szCs w:val="20"/>
        </w:rPr>
        <w:t>7. CONCLUSION</w:t>
      </w:r>
    </w:p>
    <w:p w14:paraId="440228BF" w14:textId="583472FA" w:rsidR="00FE3C92" w:rsidRPr="00552D6C" w:rsidRDefault="00853CDE" w:rsidP="00552D6C">
      <w:pPr>
        <w:jc w:val="both"/>
        <w:rPr>
          <w:rFonts w:ascii="Arial" w:hAnsi="Arial" w:cs="Arial"/>
          <w:sz w:val="20"/>
          <w:szCs w:val="20"/>
        </w:rPr>
      </w:pPr>
      <w:r w:rsidRPr="00552D6C">
        <w:rPr>
          <w:rFonts w:ascii="Arial" w:hAnsi="Arial" w:cs="Arial"/>
          <w:sz w:val="20"/>
          <w:szCs w:val="20"/>
        </w:rPr>
        <w:t xml:space="preserve">The ML and DL techniques </w:t>
      </w:r>
      <w:r w:rsidR="00045AE4" w:rsidRPr="00552D6C">
        <w:rPr>
          <w:rFonts w:ascii="Arial" w:hAnsi="Arial" w:cs="Arial"/>
          <w:sz w:val="20"/>
          <w:szCs w:val="20"/>
        </w:rPr>
        <w:t xml:space="preserve">have irreversibly transformed the methodological </w:t>
      </w:r>
      <w:r w:rsidR="000409F1" w:rsidRPr="00552D6C">
        <w:rPr>
          <w:rFonts w:ascii="Arial" w:hAnsi="Arial" w:cs="Arial"/>
          <w:sz w:val="20"/>
          <w:szCs w:val="20"/>
        </w:rPr>
        <w:t>backdrop</w:t>
      </w:r>
      <w:r w:rsidR="00045AE4" w:rsidRPr="00552D6C">
        <w:rPr>
          <w:rFonts w:ascii="Arial" w:hAnsi="Arial" w:cs="Arial"/>
          <w:sz w:val="20"/>
          <w:szCs w:val="20"/>
        </w:rPr>
        <w:t xml:space="preserve"> of agricultural crop yield prediction, introducing predictive capabilities that process simulation models and classical statistical approaches fundamentally cannot match when applied to the high-dimensional, multi-source datasets available from contemporary remote sensing platforms and sensor networks. Th</w:t>
      </w:r>
      <w:r w:rsidR="000409F1" w:rsidRPr="00552D6C">
        <w:rPr>
          <w:rFonts w:ascii="Arial" w:hAnsi="Arial" w:cs="Arial"/>
          <w:sz w:val="20"/>
          <w:szCs w:val="20"/>
        </w:rPr>
        <w:t xml:space="preserve">is review </w:t>
      </w:r>
      <w:r w:rsidR="00045AE4" w:rsidRPr="00552D6C">
        <w:rPr>
          <w:rFonts w:ascii="Arial" w:hAnsi="Arial" w:cs="Arial"/>
          <w:sz w:val="20"/>
          <w:szCs w:val="20"/>
        </w:rPr>
        <w:t>establishes that ensemble tree methods</w:t>
      </w:r>
      <w:r w:rsidR="000409F1" w:rsidRPr="00552D6C">
        <w:rPr>
          <w:rFonts w:ascii="Arial" w:hAnsi="Arial" w:cs="Arial"/>
          <w:sz w:val="20"/>
          <w:szCs w:val="20"/>
        </w:rPr>
        <w:t xml:space="preserve">, </w:t>
      </w:r>
      <w:r w:rsidR="00045AE4" w:rsidRPr="00552D6C">
        <w:rPr>
          <w:rFonts w:ascii="Arial" w:hAnsi="Arial" w:cs="Arial"/>
          <w:sz w:val="20"/>
          <w:szCs w:val="20"/>
        </w:rPr>
        <w:t xml:space="preserve">particularly </w:t>
      </w:r>
      <w:r w:rsidR="009F1A0F" w:rsidRPr="00552D6C">
        <w:rPr>
          <w:rFonts w:ascii="Arial" w:hAnsi="Arial" w:cs="Arial"/>
          <w:sz w:val="20"/>
          <w:szCs w:val="20"/>
        </w:rPr>
        <w:t xml:space="preserve">RF and </w:t>
      </w:r>
      <w:proofErr w:type="spellStart"/>
      <w:r w:rsidR="009F1A0F" w:rsidRPr="00552D6C">
        <w:rPr>
          <w:rFonts w:ascii="Arial" w:hAnsi="Arial" w:cs="Arial"/>
          <w:sz w:val="20"/>
          <w:szCs w:val="20"/>
        </w:rPr>
        <w:t>XGBoost</w:t>
      </w:r>
      <w:proofErr w:type="spellEnd"/>
      <w:r w:rsidR="009F1A0F" w:rsidRPr="00552D6C">
        <w:rPr>
          <w:rFonts w:ascii="Arial" w:hAnsi="Arial" w:cs="Arial"/>
          <w:sz w:val="20"/>
          <w:szCs w:val="20"/>
        </w:rPr>
        <w:t xml:space="preserve"> </w:t>
      </w:r>
      <w:r w:rsidR="00045AE4" w:rsidRPr="00552D6C">
        <w:rPr>
          <w:rFonts w:ascii="Arial" w:hAnsi="Arial" w:cs="Arial"/>
          <w:sz w:val="20"/>
          <w:szCs w:val="20"/>
        </w:rPr>
        <w:t>provide robust, interpretable and computationally efficient predictions for structured tabular data, while hybrid CNN-LSTM and transformer architectures define the performance frontier for spatiotemporal satellite imagery-based prediction.</w:t>
      </w:r>
      <w:r w:rsidR="00405CDF" w:rsidRPr="00552D6C">
        <w:rPr>
          <w:rFonts w:ascii="Arial" w:hAnsi="Arial" w:cs="Arial"/>
          <w:sz w:val="20"/>
          <w:szCs w:val="20"/>
        </w:rPr>
        <w:t xml:space="preserve"> </w:t>
      </w:r>
      <w:r w:rsidR="00045AE4" w:rsidRPr="00552D6C">
        <w:rPr>
          <w:rFonts w:ascii="Arial" w:hAnsi="Arial" w:cs="Arial"/>
          <w:sz w:val="20"/>
          <w:szCs w:val="20"/>
        </w:rPr>
        <w:t xml:space="preserve">Data scarcity in </w:t>
      </w:r>
      <w:r w:rsidR="001A5917" w:rsidRPr="00552D6C">
        <w:rPr>
          <w:rFonts w:ascii="Arial" w:hAnsi="Arial" w:cs="Arial"/>
          <w:sz w:val="20"/>
          <w:szCs w:val="20"/>
        </w:rPr>
        <w:t xml:space="preserve">remote </w:t>
      </w:r>
      <w:r w:rsidR="00045AE4" w:rsidRPr="00552D6C">
        <w:rPr>
          <w:rFonts w:ascii="Arial" w:hAnsi="Arial" w:cs="Arial"/>
          <w:sz w:val="20"/>
          <w:szCs w:val="20"/>
        </w:rPr>
        <w:t xml:space="preserve">agricultural regions, model </w:t>
      </w:r>
      <w:r w:rsidR="001A5917" w:rsidRPr="00552D6C">
        <w:rPr>
          <w:rFonts w:ascii="Arial" w:hAnsi="Arial" w:cs="Arial"/>
          <w:sz w:val="20"/>
          <w:szCs w:val="20"/>
        </w:rPr>
        <w:t>imperviousness</w:t>
      </w:r>
      <w:r w:rsidR="00045AE4" w:rsidRPr="00552D6C">
        <w:rPr>
          <w:rFonts w:ascii="Arial" w:hAnsi="Arial" w:cs="Arial"/>
          <w:sz w:val="20"/>
          <w:szCs w:val="20"/>
        </w:rPr>
        <w:t xml:space="preserve"> that prevents farmer trust and adoption, limited geographic transferability of models trained in data-rich settings and the computational intensity of cutting-edge DL architectures together </w:t>
      </w:r>
      <w:r w:rsidR="001A5917" w:rsidRPr="00552D6C">
        <w:rPr>
          <w:rFonts w:ascii="Arial" w:hAnsi="Arial" w:cs="Arial"/>
          <w:sz w:val="20"/>
          <w:szCs w:val="20"/>
        </w:rPr>
        <w:t xml:space="preserve">act </w:t>
      </w:r>
      <w:r w:rsidR="0065557A" w:rsidRPr="00552D6C">
        <w:rPr>
          <w:rFonts w:ascii="Arial" w:hAnsi="Arial" w:cs="Arial"/>
          <w:sz w:val="20"/>
          <w:szCs w:val="20"/>
        </w:rPr>
        <w:t>as the</w:t>
      </w:r>
      <w:r w:rsidR="00045AE4" w:rsidRPr="00552D6C">
        <w:rPr>
          <w:rFonts w:ascii="Arial" w:hAnsi="Arial" w:cs="Arial"/>
          <w:sz w:val="20"/>
          <w:szCs w:val="20"/>
        </w:rPr>
        <w:t xml:space="preserve"> principal barriers</w:t>
      </w:r>
      <w:r w:rsidR="001A5917" w:rsidRPr="00552D6C">
        <w:rPr>
          <w:rFonts w:ascii="Arial" w:hAnsi="Arial" w:cs="Arial"/>
          <w:sz w:val="20"/>
          <w:szCs w:val="20"/>
        </w:rPr>
        <w:t xml:space="preserve"> in the research</w:t>
      </w:r>
      <w:r w:rsidR="00045AE4" w:rsidRPr="00552D6C">
        <w:rPr>
          <w:rFonts w:ascii="Arial" w:hAnsi="Arial" w:cs="Arial"/>
          <w:sz w:val="20"/>
          <w:szCs w:val="20"/>
        </w:rPr>
        <w:t>.</w:t>
      </w:r>
      <w:r w:rsidR="00C6012B" w:rsidRPr="00552D6C">
        <w:rPr>
          <w:rFonts w:ascii="Arial" w:hAnsi="Arial" w:cs="Arial"/>
          <w:sz w:val="20"/>
          <w:szCs w:val="20"/>
        </w:rPr>
        <w:t xml:space="preserve"> </w:t>
      </w:r>
      <w:r w:rsidR="00045AE4" w:rsidRPr="00552D6C">
        <w:rPr>
          <w:rFonts w:ascii="Arial" w:hAnsi="Arial" w:cs="Arial"/>
          <w:sz w:val="20"/>
          <w:szCs w:val="20"/>
        </w:rPr>
        <w:t xml:space="preserve">Addressing these challenges will require the coordinated </w:t>
      </w:r>
      <w:r w:rsidR="002209C1" w:rsidRPr="00552D6C">
        <w:rPr>
          <w:rFonts w:ascii="Arial" w:hAnsi="Arial" w:cs="Arial"/>
          <w:sz w:val="20"/>
          <w:szCs w:val="20"/>
        </w:rPr>
        <w:t>efforts</w:t>
      </w:r>
      <w:r w:rsidR="00045AE4" w:rsidRPr="00552D6C">
        <w:rPr>
          <w:rFonts w:ascii="Arial" w:hAnsi="Arial" w:cs="Arial"/>
          <w:sz w:val="20"/>
          <w:szCs w:val="20"/>
        </w:rPr>
        <w:t xml:space="preserve"> of the </w:t>
      </w:r>
      <w:r w:rsidR="002209C1" w:rsidRPr="00552D6C">
        <w:rPr>
          <w:rFonts w:ascii="Arial" w:hAnsi="Arial" w:cs="Arial"/>
          <w:sz w:val="20"/>
          <w:szCs w:val="20"/>
        </w:rPr>
        <w:t>ML research</w:t>
      </w:r>
      <w:r w:rsidR="00045AE4" w:rsidRPr="00552D6C">
        <w:rPr>
          <w:rFonts w:ascii="Arial" w:hAnsi="Arial" w:cs="Arial"/>
          <w:sz w:val="20"/>
          <w:szCs w:val="20"/>
        </w:rPr>
        <w:t>, agronomists and crop scientists, national agricultural agencies, remote sensing data providers and the farmers. The technical tools are increasingly powerful</w:t>
      </w:r>
      <w:r w:rsidR="00E356C2" w:rsidRPr="00552D6C">
        <w:rPr>
          <w:rFonts w:ascii="Arial" w:hAnsi="Arial" w:cs="Arial"/>
          <w:sz w:val="20"/>
          <w:szCs w:val="20"/>
        </w:rPr>
        <w:t xml:space="preserve">, wherein </w:t>
      </w:r>
      <w:r w:rsidR="00045AE4" w:rsidRPr="00552D6C">
        <w:rPr>
          <w:rFonts w:ascii="Arial" w:hAnsi="Arial" w:cs="Arial"/>
          <w:sz w:val="20"/>
          <w:szCs w:val="20"/>
        </w:rPr>
        <w:t xml:space="preserve">data and governance infrastructure </w:t>
      </w:r>
      <w:r w:rsidR="0029293E" w:rsidRPr="00552D6C">
        <w:rPr>
          <w:rFonts w:ascii="Arial" w:hAnsi="Arial" w:cs="Arial"/>
          <w:sz w:val="20"/>
          <w:szCs w:val="20"/>
        </w:rPr>
        <w:t xml:space="preserve">become instrumental in realizing </w:t>
      </w:r>
      <w:r w:rsidR="00045AE4" w:rsidRPr="00552D6C">
        <w:rPr>
          <w:rFonts w:ascii="Arial" w:hAnsi="Arial" w:cs="Arial"/>
          <w:sz w:val="20"/>
          <w:szCs w:val="20"/>
        </w:rPr>
        <w:t>their transformative potential.</w:t>
      </w:r>
    </w:p>
    <w:p w14:paraId="4FB42347" w14:textId="77777777" w:rsidR="008E7E89" w:rsidRPr="008E7E89" w:rsidRDefault="008E7E89" w:rsidP="008E7E89">
      <w:pPr>
        <w:jc w:val="both"/>
        <w:rPr>
          <w:rFonts w:ascii="Arial" w:hAnsi="Arial" w:cs="Arial"/>
          <w:b/>
          <w:sz w:val="20"/>
          <w:szCs w:val="20"/>
          <w:highlight w:val="yellow"/>
        </w:rPr>
      </w:pPr>
      <w:bookmarkStart w:id="41" w:name="conflict-of-interest"/>
      <w:bookmarkEnd w:id="40"/>
      <w:r w:rsidRPr="008E7E89">
        <w:rPr>
          <w:rFonts w:ascii="Arial" w:hAnsi="Arial" w:cs="Arial"/>
          <w:b/>
          <w:sz w:val="20"/>
          <w:szCs w:val="20"/>
          <w:highlight w:val="yellow"/>
        </w:rPr>
        <w:t xml:space="preserve">ACKNOWLEDGMENTS </w:t>
      </w:r>
    </w:p>
    <w:p w14:paraId="64341AA9" w14:textId="021D0727" w:rsidR="008E7E89" w:rsidRPr="008E7E89" w:rsidRDefault="008E7E89" w:rsidP="008E7E89">
      <w:pPr>
        <w:jc w:val="both"/>
        <w:rPr>
          <w:rFonts w:ascii="Arial" w:hAnsi="Arial" w:cs="Arial"/>
          <w:sz w:val="20"/>
          <w:szCs w:val="20"/>
        </w:rPr>
      </w:pPr>
      <w:r w:rsidRPr="008E7E89">
        <w:rPr>
          <w:rFonts w:ascii="Arial" w:hAnsi="Arial" w:cs="Arial"/>
          <w:sz w:val="20"/>
          <w:szCs w:val="20"/>
          <w:highlight w:val="yellow"/>
        </w:rPr>
        <w:t xml:space="preserve">All the individuals </w:t>
      </w:r>
      <w:r w:rsidR="00FE73FF">
        <w:rPr>
          <w:rFonts w:ascii="Arial" w:hAnsi="Arial" w:cs="Arial"/>
          <w:sz w:val="20"/>
          <w:szCs w:val="20"/>
          <w:highlight w:val="yellow"/>
        </w:rPr>
        <w:t xml:space="preserve">and sources </w:t>
      </w:r>
      <w:r w:rsidRPr="008E7E89">
        <w:rPr>
          <w:rFonts w:ascii="Arial" w:hAnsi="Arial" w:cs="Arial"/>
          <w:sz w:val="20"/>
          <w:szCs w:val="20"/>
          <w:highlight w:val="yellow"/>
        </w:rPr>
        <w:t>involved in this study are duly acknowledged with due respect.</w:t>
      </w:r>
      <w:r w:rsidRPr="008E7E89">
        <w:rPr>
          <w:rFonts w:ascii="Arial" w:hAnsi="Arial" w:cs="Arial"/>
          <w:sz w:val="20"/>
          <w:szCs w:val="20"/>
        </w:rPr>
        <w:t xml:space="preserve"> </w:t>
      </w:r>
    </w:p>
    <w:p w14:paraId="7213AC6E" w14:textId="039996BF" w:rsidR="00870DCD" w:rsidRDefault="00870DCD" w:rsidP="00552D6C">
      <w:pPr>
        <w:jc w:val="both"/>
        <w:rPr>
          <w:rFonts w:ascii="Arial" w:hAnsi="Arial" w:cs="Arial"/>
          <w:sz w:val="20"/>
          <w:szCs w:val="20"/>
        </w:rPr>
      </w:pPr>
    </w:p>
    <w:p w14:paraId="536F8306" w14:textId="77777777" w:rsidR="00870DCD" w:rsidRPr="00005ED1" w:rsidRDefault="00870DCD" w:rsidP="00870DCD">
      <w:pPr>
        <w:pStyle w:val="NoSpacing"/>
        <w:rPr>
          <w:rFonts w:ascii="Arial" w:hAnsi="Arial" w:cs="Arial"/>
          <w:highlight w:val="yellow"/>
        </w:rPr>
      </w:pPr>
      <w:bookmarkStart w:id="42" w:name="_Hlk198031404"/>
      <w:r w:rsidRPr="00005ED1">
        <w:rPr>
          <w:rFonts w:ascii="Arial" w:hAnsi="Arial" w:cs="Arial"/>
          <w:highlight w:val="yellow"/>
        </w:rPr>
        <w:t>Disclaimer (Artificial intelligence)</w:t>
      </w:r>
    </w:p>
    <w:p w14:paraId="78025418" w14:textId="77777777" w:rsidR="00870DCD" w:rsidRPr="00005ED1" w:rsidRDefault="00870DCD" w:rsidP="00870DCD">
      <w:pPr>
        <w:pStyle w:val="NoSpacing"/>
        <w:rPr>
          <w:rFonts w:ascii="Arial" w:hAnsi="Arial" w:cs="Arial"/>
          <w:highlight w:val="yellow"/>
        </w:rPr>
      </w:pPr>
    </w:p>
    <w:p w14:paraId="0C611189" w14:textId="77777777" w:rsidR="00870DCD" w:rsidRPr="00005ED1" w:rsidRDefault="00870DCD" w:rsidP="00870DC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2"/>
    <w:p w14:paraId="02EA6F25" w14:textId="77777777" w:rsidR="00870DCD" w:rsidRDefault="00870DCD" w:rsidP="00870DCD">
      <w:pPr>
        <w:pStyle w:val="NoSpacing"/>
        <w:rPr>
          <w:rFonts w:ascii="Arial" w:hAnsi="Arial" w:cs="Arial"/>
        </w:rPr>
      </w:pPr>
    </w:p>
    <w:p w14:paraId="76B67EA8" w14:textId="77777777" w:rsidR="00870DCD" w:rsidRDefault="00870DCD" w:rsidP="00870DCD">
      <w:pPr>
        <w:pStyle w:val="NoSpacing"/>
        <w:rPr>
          <w:rFonts w:ascii="Arial" w:hAnsi="Arial" w:cs="Arial"/>
        </w:rPr>
      </w:pPr>
    </w:p>
    <w:p w14:paraId="30346111" w14:textId="77777777" w:rsidR="00FE3C92" w:rsidRPr="00552D6C" w:rsidRDefault="00045AE4" w:rsidP="00552D6C">
      <w:pPr>
        <w:jc w:val="both"/>
        <w:rPr>
          <w:rFonts w:ascii="Arial" w:hAnsi="Arial" w:cs="Arial"/>
          <w:b/>
          <w:sz w:val="20"/>
          <w:szCs w:val="20"/>
        </w:rPr>
      </w:pPr>
      <w:bookmarkStart w:id="43" w:name="references"/>
      <w:bookmarkEnd w:id="41"/>
      <w:r w:rsidRPr="00552D6C">
        <w:rPr>
          <w:rFonts w:ascii="Arial" w:hAnsi="Arial" w:cs="Arial"/>
          <w:b/>
          <w:sz w:val="20"/>
          <w:szCs w:val="20"/>
        </w:rPr>
        <w:t>References</w:t>
      </w:r>
    </w:p>
    <w:p w14:paraId="647CA39D"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Food and Agriculture Organization of the United Nations. </w:t>
      </w:r>
      <w:r w:rsidRPr="00552D6C">
        <w:rPr>
          <w:rFonts w:ascii="Arial" w:hAnsi="Arial" w:cs="Arial"/>
          <w:i/>
          <w:iCs/>
          <w:sz w:val="20"/>
          <w:szCs w:val="20"/>
        </w:rPr>
        <w:t>The Future of Food and Agriculture: Trends and Challenges</w:t>
      </w:r>
      <w:r w:rsidRPr="00552D6C">
        <w:rPr>
          <w:rFonts w:ascii="Arial" w:hAnsi="Arial" w:cs="Arial"/>
          <w:sz w:val="20"/>
          <w:szCs w:val="20"/>
        </w:rPr>
        <w:t>; FAO: Rome, Italy, 2017.</w:t>
      </w:r>
    </w:p>
    <w:p w14:paraId="1C9DA118"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FAO. </w:t>
      </w:r>
      <w:r w:rsidRPr="00552D6C">
        <w:rPr>
          <w:rFonts w:ascii="Arial" w:hAnsi="Arial" w:cs="Arial"/>
          <w:i/>
          <w:iCs/>
          <w:sz w:val="20"/>
          <w:szCs w:val="20"/>
        </w:rPr>
        <w:t>Impact of Disasters and Crises on Agriculture and Food Security 2023</w:t>
      </w:r>
      <w:r w:rsidRPr="00552D6C">
        <w:rPr>
          <w:rFonts w:ascii="Arial" w:hAnsi="Arial" w:cs="Arial"/>
          <w:sz w:val="20"/>
          <w:szCs w:val="20"/>
        </w:rPr>
        <w:t>; FAO: Rome, Italy, 2023. https://doi.org/10.4060/cc3434en</w:t>
      </w:r>
    </w:p>
    <w:p w14:paraId="6639CE23" w14:textId="77777777" w:rsidR="00FE3C92" w:rsidRPr="00552D6C" w:rsidRDefault="001D0E0F" w:rsidP="00552D6C">
      <w:pPr>
        <w:pStyle w:val="ListParagraph"/>
        <w:numPr>
          <w:ilvl w:val="0"/>
          <w:numId w:val="4"/>
        </w:numPr>
        <w:jc w:val="both"/>
        <w:rPr>
          <w:rFonts w:ascii="Arial" w:hAnsi="Arial" w:cs="Arial"/>
          <w:sz w:val="20"/>
          <w:szCs w:val="20"/>
        </w:rPr>
      </w:pPr>
      <w:r w:rsidRPr="00552D6C">
        <w:rPr>
          <w:rFonts w:ascii="Arial" w:hAnsi="Arial" w:cs="Arial"/>
          <w:sz w:val="20"/>
          <w:szCs w:val="20"/>
        </w:rPr>
        <w:t>Jones, J. W., Antle, J. M., Basso, B., Boote, K. J., Conant, R. T., Foster, I., ... &amp; Wheeler, T. R. (2017). Toward a new generation of agricultural system data, models, and knowledge products: State of agricultural systems science. Agricultural systems, 155, 269-288.</w:t>
      </w:r>
    </w:p>
    <w:p w14:paraId="52A60C4D"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van </w:t>
      </w:r>
      <w:proofErr w:type="spellStart"/>
      <w:r w:rsidRPr="00552D6C">
        <w:rPr>
          <w:rFonts w:ascii="Arial" w:hAnsi="Arial" w:cs="Arial"/>
          <w:sz w:val="20"/>
          <w:szCs w:val="20"/>
        </w:rPr>
        <w:t>Klompenburg</w:t>
      </w:r>
      <w:proofErr w:type="spellEnd"/>
      <w:r w:rsidRPr="00552D6C">
        <w:rPr>
          <w:rFonts w:ascii="Arial" w:hAnsi="Arial" w:cs="Arial"/>
          <w:sz w:val="20"/>
          <w:szCs w:val="20"/>
        </w:rPr>
        <w:t xml:space="preserve">, T.; Kassahun, A.; </w:t>
      </w:r>
      <w:proofErr w:type="spellStart"/>
      <w:r w:rsidRPr="00552D6C">
        <w:rPr>
          <w:rFonts w:ascii="Arial" w:hAnsi="Arial" w:cs="Arial"/>
          <w:sz w:val="20"/>
          <w:szCs w:val="20"/>
        </w:rPr>
        <w:t>Catal</w:t>
      </w:r>
      <w:proofErr w:type="spellEnd"/>
      <w:r w:rsidRPr="00552D6C">
        <w:rPr>
          <w:rFonts w:ascii="Arial" w:hAnsi="Arial" w:cs="Arial"/>
          <w:sz w:val="20"/>
          <w:szCs w:val="20"/>
        </w:rPr>
        <w:t xml:space="preserve">, C. Crop Yield Prediction Using Machine Learning: A Systematic Literature Review. </w:t>
      </w:r>
      <w:r w:rsidRPr="00552D6C">
        <w:rPr>
          <w:rFonts w:ascii="Arial" w:hAnsi="Arial" w:cs="Arial"/>
          <w:i/>
          <w:iCs/>
          <w:sz w:val="20"/>
          <w:szCs w:val="20"/>
        </w:rPr>
        <w:t>Computers and Electronics in Agriculture</w:t>
      </w:r>
      <w:r w:rsidRPr="00552D6C">
        <w:rPr>
          <w:rFonts w:ascii="Arial" w:hAnsi="Arial" w:cs="Arial"/>
          <w:sz w:val="20"/>
          <w:szCs w:val="20"/>
        </w:rPr>
        <w:t xml:space="preserve"> </w:t>
      </w:r>
      <w:r w:rsidRPr="00552D6C">
        <w:rPr>
          <w:rFonts w:ascii="Arial" w:hAnsi="Arial" w:cs="Arial"/>
          <w:bCs/>
          <w:sz w:val="20"/>
          <w:szCs w:val="20"/>
        </w:rPr>
        <w:t>2020</w:t>
      </w:r>
      <w:r w:rsidRPr="00552D6C">
        <w:rPr>
          <w:rFonts w:ascii="Arial" w:hAnsi="Arial" w:cs="Arial"/>
          <w:sz w:val="20"/>
          <w:szCs w:val="20"/>
        </w:rPr>
        <w:t xml:space="preserve">, </w:t>
      </w:r>
      <w:r w:rsidRPr="00552D6C">
        <w:rPr>
          <w:rFonts w:ascii="Arial" w:hAnsi="Arial" w:cs="Arial"/>
          <w:i/>
          <w:iCs/>
          <w:sz w:val="20"/>
          <w:szCs w:val="20"/>
        </w:rPr>
        <w:t>177</w:t>
      </w:r>
      <w:r w:rsidRPr="00552D6C">
        <w:rPr>
          <w:rFonts w:ascii="Arial" w:hAnsi="Arial" w:cs="Arial"/>
          <w:sz w:val="20"/>
          <w:szCs w:val="20"/>
        </w:rPr>
        <w:t>, 105709. https://doi.org/10.1016/j.compag.2020.105709</w:t>
      </w:r>
    </w:p>
    <w:p w14:paraId="4732BBEA" w14:textId="77777777" w:rsidR="00FE3C92" w:rsidRPr="00552D6C" w:rsidRDefault="002A1E25"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Sishodia</w:t>
      </w:r>
      <w:proofErr w:type="spellEnd"/>
      <w:r w:rsidRPr="00552D6C">
        <w:rPr>
          <w:rFonts w:ascii="Arial" w:hAnsi="Arial" w:cs="Arial"/>
          <w:sz w:val="20"/>
          <w:szCs w:val="20"/>
        </w:rPr>
        <w:t>, R. P., Ray, R. L., &amp; Singh, S. K. (2020). Applications of Remote Sensing in Precision Agriculture: A Review. Remote Sensing, 12(19), 3136. https://doi.org/10.3390/rs12193136</w:t>
      </w:r>
    </w:p>
    <w:p w14:paraId="005FE6F7" w14:textId="77777777" w:rsidR="00FE3C92" w:rsidRPr="00552D6C" w:rsidRDefault="002A1E25"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Miller, T., Mikiciuk, G., Durlik, I., Mikiciuk, M., </w:t>
      </w:r>
      <w:proofErr w:type="spellStart"/>
      <w:r w:rsidRPr="00552D6C">
        <w:rPr>
          <w:rFonts w:ascii="Arial" w:hAnsi="Arial" w:cs="Arial"/>
          <w:sz w:val="20"/>
          <w:szCs w:val="20"/>
        </w:rPr>
        <w:t>Łobodzińska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Śnieg</w:t>
      </w:r>
      <w:proofErr w:type="spellEnd"/>
      <w:r w:rsidRPr="00552D6C">
        <w:rPr>
          <w:rFonts w:ascii="Arial" w:hAnsi="Arial" w:cs="Arial"/>
          <w:sz w:val="20"/>
          <w:szCs w:val="20"/>
        </w:rPr>
        <w:t>, M. (2025). The IoT and AI in Agriculture: The Time Is Now—A Systematic Review of Smart Sensing Technologies. Sensors, 25(12), 3583. https://doi.org/10.3390/s25123583</w:t>
      </w:r>
    </w:p>
    <w:p w14:paraId="7A2C34DE" w14:textId="77777777" w:rsidR="00FE3C92" w:rsidRPr="00552D6C" w:rsidRDefault="004158A5"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Sundararajan, S., </w:t>
      </w:r>
      <w:proofErr w:type="spellStart"/>
      <w:r w:rsidRPr="00552D6C">
        <w:rPr>
          <w:rFonts w:ascii="Arial" w:hAnsi="Arial" w:cs="Arial"/>
          <w:sz w:val="20"/>
          <w:szCs w:val="20"/>
        </w:rPr>
        <w:t>Belagalla</w:t>
      </w:r>
      <w:proofErr w:type="spellEnd"/>
      <w:r w:rsidRPr="00552D6C">
        <w:rPr>
          <w:rFonts w:ascii="Arial" w:hAnsi="Arial" w:cs="Arial"/>
          <w:sz w:val="20"/>
          <w:szCs w:val="20"/>
        </w:rPr>
        <w:t xml:space="preserve">, N., Al Mrayat, O. I., Saqib, M., Malhotra, S., Jayabharathi, P. (2025). Data-Driven Approaches for Crop Yield Prediction Using Machine Learning Techniques, 2025 International Conference on Frontier Technologies and Solutions (ICFTS), Chennai, India, 2025, pp. 1-6, </w:t>
      </w:r>
      <w:proofErr w:type="spellStart"/>
      <w:r w:rsidRPr="00552D6C">
        <w:rPr>
          <w:rFonts w:ascii="Arial" w:hAnsi="Arial" w:cs="Arial"/>
          <w:sz w:val="20"/>
          <w:szCs w:val="20"/>
        </w:rPr>
        <w:t>doi</w:t>
      </w:r>
      <w:proofErr w:type="spellEnd"/>
      <w:r w:rsidRPr="00552D6C">
        <w:rPr>
          <w:rFonts w:ascii="Arial" w:hAnsi="Arial" w:cs="Arial"/>
          <w:sz w:val="20"/>
          <w:szCs w:val="20"/>
        </w:rPr>
        <w:t>: 10.1109/ICFTS62006.2025.11032031.</w:t>
      </w:r>
    </w:p>
    <w:p w14:paraId="0CF53020" w14:textId="77777777" w:rsidR="00FE3C92" w:rsidRPr="00552D6C" w:rsidRDefault="00526677" w:rsidP="00552D6C">
      <w:pPr>
        <w:pStyle w:val="ListParagraph"/>
        <w:numPr>
          <w:ilvl w:val="0"/>
          <w:numId w:val="4"/>
        </w:numPr>
        <w:jc w:val="both"/>
        <w:rPr>
          <w:rFonts w:ascii="Arial" w:hAnsi="Arial" w:cs="Arial"/>
          <w:sz w:val="20"/>
          <w:szCs w:val="20"/>
        </w:rPr>
      </w:pPr>
      <w:r w:rsidRPr="00552D6C">
        <w:rPr>
          <w:rFonts w:ascii="Arial" w:hAnsi="Arial" w:cs="Arial"/>
          <w:sz w:val="20"/>
          <w:szCs w:val="20"/>
        </w:rPr>
        <w:t>Shawon, S. M., Ema, F. B., Mahi, A. K., Niha, F. L., &amp; Zubair, H. T. (2025). Crop yield prediction using machine learning: An extensive and systematic literature review. Smart Agricultural Technology, 10, 100718.</w:t>
      </w:r>
    </w:p>
    <w:p w14:paraId="3543E6B6"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Jabed</w:t>
      </w:r>
      <w:proofErr w:type="spellEnd"/>
      <w:r w:rsidRPr="00552D6C">
        <w:rPr>
          <w:rFonts w:ascii="Arial" w:hAnsi="Arial" w:cs="Arial"/>
          <w:sz w:val="20"/>
          <w:szCs w:val="20"/>
        </w:rPr>
        <w:t xml:space="preserve">, M.A.; Murad, M.A.A. Crop Yield Prediction in Agriculture: A Comprehensive Review of Machine Learning and Deep Learning Approaches, with Insights for Future Research and Sustainability. </w:t>
      </w:r>
      <w:proofErr w:type="spellStart"/>
      <w:r w:rsidRPr="00552D6C">
        <w:rPr>
          <w:rFonts w:ascii="Arial" w:hAnsi="Arial" w:cs="Arial"/>
          <w:i/>
          <w:iCs/>
          <w:sz w:val="20"/>
          <w:szCs w:val="20"/>
        </w:rPr>
        <w:t>Heliyon</w:t>
      </w:r>
      <w:proofErr w:type="spellEnd"/>
      <w:r w:rsidRPr="00552D6C">
        <w:rPr>
          <w:rFonts w:ascii="Arial" w:hAnsi="Arial" w:cs="Arial"/>
          <w:sz w:val="20"/>
          <w:szCs w:val="20"/>
        </w:rPr>
        <w:t xml:space="preserve"> </w:t>
      </w:r>
      <w:r w:rsidRPr="00552D6C">
        <w:rPr>
          <w:rFonts w:ascii="Arial" w:hAnsi="Arial" w:cs="Arial"/>
          <w:bCs/>
          <w:sz w:val="20"/>
          <w:szCs w:val="20"/>
        </w:rPr>
        <w:t>2024</w:t>
      </w:r>
      <w:r w:rsidRPr="00552D6C">
        <w:rPr>
          <w:rFonts w:ascii="Arial" w:hAnsi="Arial" w:cs="Arial"/>
          <w:sz w:val="20"/>
          <w:szCs w:val="20"/>
        </w:rPr>
        <w:t xml:space="preserve">, </w:t>
      </w:r>
      <w:r w:rsidRPr="00552D6C">
        <w:rPr>
          <w:rFonts w:ascii="Arial" w:hAnsi="Arial" w:cs="Arial"/>
          <w:i/>
          <w:iCs/>
          <w:sz w:val="20"/>
          <w:szCs w:val="20"/>
        </w:rPr>
        <w:t>10</w:t>
      </w:r>
      <w:r w:rsidRPr="00552D6C">
        <w:rPr>
          <w:rFonts w:ascii="Arial" w:hAnsi="Arial" w:cs="Arial"/>
          <w:sz w:val="20"/>
          <w:szCs w:val="20"/>
        </w:rPr>
        <w:t>(24), e40836. https://doi.org/10.1016/j.heliyon.2024.e40836</w:t>
      </w:r>
    </w:p>
    <w:p w14:paraId="08F6989B" w14:textId="77777777" w:rsidR="00526677" w:rsidRPr="00552D6C" w:rsidRDefault="00526677"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Sudha, S.P., Loret, J.B.S. (2026). A review on machine learning-based precision agriculture techniques for crop farming monitoring with IOT. </w:t>
      </w:r>
      <w:proofErr w:type="spellStart"/>
      <w:r w:rsidRPr="00552D6C">
        <w:rPr>
          <w:rFonts w:ascii="Arial" w:hAnsi="Arial" w:cs="Arial"/>
          <w:sz w:val="20"/>
          <w:szCs w:val="20"/>
        </w:rPr>
        <w:t>Discov</w:t>
      </w:r>
      <w:proofErr w:type="spellEnd"/>
      <w:r w:rsidRPr="00552D6C">
        <w:rPr>
          <w:rFonts w:ascii="Arial" w:hAnsi="Arial" w:cs="Arial"/>
          <w:sz w:val="20"/>
          <w:szCs w:val="20"/>
        </w:rPr>
        <w:t xml:space="preserve"> Environ 4, 10. https://doi.org/10.1007/s44274-025-00305-8</w:t>
      </w:r>
    </w:p>
    <w:p w14:paraId="77492688"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Ashfaq, M.; Khan, I.; Shah, D.; et al. Enhanced Wheat Yield Prediction Through Integrated Climate and Satellite Data Using Advanced AI Techniques. </w:t>
      </w:r>
      <w:r w:rsidRPr="00552D6C">
        <w:rPr>
          <w:rFonts w:ascii="Arial" w:hAnsi="Arial" w:cs="Arial"/>
          <w:i/>
          <w:iCs/>
          <w:sz w:val="20"/>
          <w:szCs w:val="20"/>
        </w:rPr>
        <w:t>Scientific Reports</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xml:space="preserve">, </w:t>
      </w:r>
      <w:r w:rsidRPr="00552D6C">
        <w:rPr>
          <w:rFonts w:ascii="Arial" w:hAnsi="Arial" w:cs="Arial"/>
          <w:i/>
          <w:iCs/>
          <w:sz w:val="20"/>
          <w:szCs w:val="20"/>
        </w:rPr>
        <w:t>15</w:t>
      </w:r>
      <w:r w:rsidRPr="00552D6C">
        <w:rPr>
          <w:rFonts w:ascii="Arial" w:hAnsi="Arial" w:cs="Arial"/>
          <w:sz w:val="20"/>
          <w:szCs w:val="20"/>
        </w:rPr>
        <w:t>, 18093. https://doi.org/10.1038/s41598-025-02700-w</w:t>
      </w:r>
    </w:p>
    <w:p w14:paraId="4C582066" w14:textId="77777777" w:rsidR="00D80780" w:rsidRPr="00552D6C" w:rsidRDefault="00110A13"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Wang, Hui </w:t>
      </w:r>
      <w:proofErr w:type="spellStart"/>
      <w:r w:rsidRPr="00552D6C">
        <w:rPr>
          <w:rFonts w:ascii="Arial" w:hAnsi="Arial" w:cs="Arial"/>
          <w:sz w:val="20"/>
          <w:szCs w:val="20"/>
        </w:rPr>
        <w:t>Hui</w:t>
      </w:r>
      <w:proofErr w:type="spellEnd"/>
      <w:r w:rsidRPr="00552D6C">
        <w:rPr>
          <w:rFonts w:ascii="Arial" w:hAnsi="Arial" w:cs="Arial"/>
          <w:sz w:val="20"/>
          <w:szCs w:val="20"/>
        </w:rPr>
        <w:t xml:space="preserve">., Wang, Yin Chai., </w:t>
      </w:r>
      <w:r w:rsidR="00D80780" w:rsidRPr="00552D6C">
        <w:rPr>
          <w:rFonts w:ascii="Arial" w:hAnsi="Arial" w:cs="Arial"/>
          <w:sz w:val="20"/>
          <w:szCs w:val="20"/>
        </w:rPr>
        <w:t>Wee, Bui Lin</w:t>
      </w:r>
      <w:r w:rsidRPr="00552D6C">
        <w:rPr>
          <w:rFonts w:ascii="Arial" w:hAnsi="Arial" w:cs="Arial"/>
          <w:sz w:val="20"/>
          <w:szCs w:val="20"/>
        </w:rPr>
        <w:t>.,</w:t>
      </w:r>
      <w:r w:rsidR="00D80780" w:rsidRPr="00552D6C">
        <w:rPr>
          <w:rFonts w:ascii="Arial" w:hAnsi="Arial" w:cs="Arial"/>
          <w:sz w:val="20"/>
          <w:szCs w:val="20"/>
        </w:rPr>
        <w:t xml:space="preserve"> Jane </w:t>
      </w:r>
      <w:r w:rsidR="00005E91" w:rsidRPr="00552D6C">
        <w:rPr>
          <w:rFonts w:ascii="Arial" w:hAnsi="Arial" w:cs="Arial"/>
          <w:sz w:val="20"/>
          <w:szCs w:val="20"/>
        </w:rPr>
        <w:t xml:space="preserve">Khoo </w:t>
      </w:r>
      <w:r w:rsidR="00D80780" w:rsidRPr="00552D6C">
        <w:rPr>
          <w:rFonts w:ascii="Arial" w:hAnsi="Arial" w:cs="Arial"/>
          <w:sz w:val="20"/>
          <w:szCs w:val="20"/>
        </w:rPr>
        <w:t>Yan</w:t>
      </w:r>
      <w:r w:rsidR="00005E91" w:rsidRPr="00552D6C">
        <w:rPr>
          <w:rFonts w:ascii="Arial" w:hAnsi="Arial" w:cs="Arial"/>
          <w:sz w:val="20"/>
          <w:szCs w:val="20"/>
        </w:rPr>
        <w:t>.</w:t>
      </w:r>
      <w:r w:rsidR="00804060" w:rsidRPr="00552D6C">
        <w:rPr>
          <w:rFonts w:ascii="Arial" w:hAnsi="Arial" w:cs="Arial"/>
          <w:sz w:val="20"/>
          <w:szCs w:val="20"/>
        </w:rPr>
        <w:t xml:space="preserve">, </w:t>
      </w:r>
      <w:proofErr w:type="spellStart"/>
      <w:r w:rsidR="00005E91" w:rsidRPr="00552D6C">
        <w:rPr>
          <w:rFonts w:ascii="Arial" w:hAnsi="Arial" w:cs="Arial"/>
          <w:sz w:val="20"/>
          <w:szCs w:val="20"/>
        </w:rPr>
        <w:t>Farashazillah</w:t>
      </w:r>
      <w:proofErr w:type="spellEnd"/>
      <w:r w:rsidR="00005E91" w:rsidRPr="00552D6C">
        <w:rPr>
          <w:rFonts w:ascii="Arial" w:hAnsi="Arial" w:cs="Arial"/>
          <w:sz w:val="20"/>
          <w:szCs w:val="20"/>
        </w:rPr>
        <w:t>, Yahya.</w:t>
      </w:r>
      <w:r w:rsidR="00804060" w:rsidRPr="00552D6C">
        <w:rPr>
          <w:rFonts w:ascii="Arial" w:hAnsi="Arial" w:cs="Arial"/>
          <w:sz w:val="20"/>
          <w:szCs w:val="20"/>
        </w:rPr>
        <w:t xml:space="preserve"> </w:t>
      </w:r>
      <w:r w:rsidR="00D80780" w:rsidRPr="00552D6C">
        <w:rPr>
          <w:rFonts w:ascii="Arial" w:hAnsi="Arial" w:cs="Arial"/>
          <w:sz w:val="20"/>
          <w:szCs w:val="20"/>
        </w:rPr>
        <w:t xml:space="preserve">(2024). Optimizing Crop Yield Prediction: A Hybrid Approach Integrating </w:t>
      </w:r>
      <w:proofErr w:type="spellStart"/>
      <w:r w:rsidR="00D80780" w:rsidRPr="00552D6C">
        <w:rPr>
          <w:rFonts w:ascii="Arial" w:hAnsi="Arial" w:cs="Arial"/>
          <w:sz w:val="20"/>
          <w:szCs w:val="20"/>
        </w:rPr>
        <w:t>Cnn</w:t>
      </w:r>
      <w:proofErr w:type="spellEnd"/>
      <w:r w:rsidR="00D80780" w:rsidRPr="00552D6C">
        <w:rPr>
          <w:rFonts w:ascii="Arial" w:hAnsi="Arial" w:cs="Arial"/>
          <w:sz w:val="20"/>
          <w:szCs w:val="20"/>
        </w:rPr>
        <w:t xml:space="preserve"> And </w:t>
      </w:r>
      <w:proofErr w:type="spellStart"/>
      <w:r w:rsidR="00D80780" w:rsidRPr="00552D6C">
        <w:rPr>
          <w:rFonts w:ascii="Arial" w:hAnsi="Arial" w:cs="Arial"/>
          <w:sz w:val="20"/>
          <w:szCs w:val="20"/>
        </w:rPr>
        <w:t>Lstm</w:t>
      </w:r>
      <w:proofErr w:type="spellEnd"/>
      <w:r w:rsidR="00D80780" w:rsidRPr="00552D6C">
        <w:rPr>
          <w:rFonts w:ascii="Arial" w:hAnsi="Arial" w:cs="Arial"/>
          <w:sz w:val="20"/>
          <w:szCs w:val="20"/>
        </w:rPr>
        <w:t xml:space="preserve"> Networks. Journal of Theoretical and Applied Information Technology, 102 (22). pp. 8075-8083. ISSN 1817-3195</w:t>
      </w:r>
    </w:p>
    <w:p w14:paraId="6BDFBF98" w14:textId="77777777" w:rsidR="00FE3C92" w:rsidRPr="00552D6C" w:rsidRDefault="009F26BE"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Karunathilake</w:t>
      </w:r>
      <w:proofErr w:type="spellEnd"/>
      <w:r w:rsidRPr="00552D6C">
        <w:rPr>
          <w:rFonts w:ascii="Arial" w:hAnsi="Arial" w:cs="Arial"/>
          <w:sz w:val="20"/>
          <w:szCs w:val="20"/>
        </w:rPr>
        <w:t>, E. M. B. M., Le, A. T., Heo, S., Chung, Y. S., &amp; Mansoor, S. (2023). The Path to Smart Farming: Innovations and Opportunities in Precision Agriculture. Agriculture, 13(8), 1593. https://doi.org/10.3390/agriculture13081593</w:t>
      </w:r>
    </w:p>
    <w:p w14:paraId="01C6228F"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CropProphet</w:t>
      </w:r>
      <w:proofErr w:type="spellEnd"/>
      <w:r w:rsidRPr="00552D6C">
        <w:rPr>
          <w:rFonts w:ascii="Arial" w:hAnsi="Arial" w:cs="Arial"/>
          <w:sz w:val="20"/>
          <w:szCs w:val="20"/>
        </w:rPr>
        <w:t xml:space="preserve">. Satellite Crop Monitoring: Track NDVI &amp; VHI for Yield Forecasting. </w:t>
      </w:r>
      <w:r w:rsidRPr="00552D6C">
        <w:rPr>
          <w:rFonts w:ascii="Arial" w:hAnsi="Arial" w:cs="Arial"/>
          <w:bCs/>
          <w:sz w:val="20"/>
          <w:szCs w:val="20"/>
        </w:rPr>
        <w:t>2025</w:t>
      </w:r>
      <w:r w:rsidRPr="00552D6C">
        <w:rPr>
          <w:rFonts w:ascii="Arial" w:hAnsi="Arial" w:cs="Arial"/>
          <w:sz w:val="20"/>
          <w:szCs w:val="20"/>
        </w:rPr>
        <w:t>. https://www.cropprophet.com/satellite-crop-monitoring-ndvi-vhi/</w:t>
      </w:r>
    </w:p>
    <w:p w14:paraId="292870A3" w14:textId="77777777" w:rsidR="00FE3C92" w:rsidRPr="00552D6C" w:rsidRDefault="00D0559C" w:rsidP="00552D6C">
      <w:pPr>
        <w:pStyle w:val="ListParagraph"/>
        <w:numPr>
          <w:ilvl w:val="0"/>
          <w:numId w:val="4"/>
        </w:numPr>
        <w:jc w:val="both"/>
        <w:rPr>
          <w:rFonts w:ascii="Arial" w:hAnsi="Arial" w:cs="Arial"/>
          <w:sz w:val="20"/>
          <w:szCs w:val="20"/>
        </w:rPr>
      </w:pPr>
      <w:r w:rsidRPr="00552D6C">
        <w:rPr>
          <w:rFonts w:ascii="Arial" w:hAnsi="Arial" w:cs="Arial"/>
          <w:sz w:val="20"/>
          <w:szCs w:val="20"/>
        </w:rPr>
        <w:t>Feng, D., Yang, H., Gao,</w:t>
      </w:r>
      <w:r w:rsidR="00ED47FE" w:rsidRPr="00552D6C">
        <w:rPr>
          <w:rFonts w:ascii="Arial" w:hAnsi="Arial" w:cs="Arial"/>
          <w:sz w:val="20"/>
          <w:szCs w:val="20"/>
        </w:rPr>
        <w:t xml:space="preserve"> K., Jin, X., Li, Z., Nie, C., </w:t>
      </w:r>
      <w:r w:rsidRPr="00552D6C">
        <w:rPr>
          <w:rFonts w:ascii="Arial" w:hAnsi="Arial" w:cs="Arial"/>
          <w:sz w:val="20"/>
          <w:szCs w:val="20"/>
        </w:rPr>
        <w:t>&amp; Li, S. (2025). Time-series NDVI and greenness spectral indices in mid-to-late growth stages enhance maize yield estimation. Field Crops Research, 333, 110069.</w:t>
      </w:r>
    </w:p>
    <w:p w14:paraId="0F75E8E6" w14:textId="77777777" w:rsidR="00FE3C92" w:rsidRPr="00552D6C" w:rsidRDefault="00ED47FE" w:rsidP="00552D6C">
      <w:pPr>
        <w:pStyle w:val="ListParagraph"/>
        <w:numPr>
          <w:ilvl w:val="0"/>
          <w:numId w:val="4"/>
        </w:numPr>
        <w:jc w:val="both"/>
        <w:rPr>
          <w:rFonts w:ascii="Arial" w:hAnsi="Arial" w:cs="Arial"/>
          <w:sz w:val="20"/>
          <w:szCs w:val="20"/>
        </w:rPr>
      </w:pPr>
      <w:r w:rsidRPr="00552D6C">
        <w:rPr>
          <w:rFonts w:ascii="Arial" w:hAnsi="Arial" w:cs="Arial"/>
          <w:sz w:val="20"/>
          <w:szCs w:val="20"/>
        </w:rPr>
        <w:t>Ji, Z., Pan, Y., Zhu, X., Zhang, D., and Wang, J. (2022). A generalized model to predict large-scale crop yields integrating satellite-based vegetation index time series and phenology metrics. Ecological Indicators, 137, 10875. doi:10.1016/j.ecolind.2022.108759.</w:t>
      </w:r>
    </w:p>
    <w:p w14:paraId="39747534" w14:textId="77777777" w:rsidR="00CA12DD" w:rsidRPr="00552D6C" w:rsidRDefault="00B651FF"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Sah, S., Haldar, D., Singh, R., Das, B., Ajeet Singh Nain. </w:t>
      </w:r>
      <w:r w:rsidR="00CA12DD" w:rsidRPr="00552D6C">
        <w:rPr>
          <w:rFonts w:ascii="Arial" w:hAnsi="Arial" w:cs="Arial"/>
          <w:sz w:val="20"/>
          <w:szCs w:val="20"/>
        </w:rPr>
        <w:t>(2024). Rice yield prediction through integration of biophysical parameters with SAR and optical remote sensing data using machine learning models. Sci Rep 14, 21674. https://doi.org/10.1038/s41598-024-72624-4</w:t>
      </w:r>
    </w:p>
    <w:p w14:paraId="43C127D4"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Rudrakar, S.; </w:t>
      </w:r>
      <w:proofErr w:type="spellStart"/>
      <w:r w:rsidRPr="00552D6C">
        <w:rPr>
          <w:rFonts w:ascii="Arial" w:hAnsi="Arial" w:cs="Arial"/>
          <w:sz w:val="20"/>
          <w:szCs w:val="20"/>
        </w:rPr>
        <w:t>Rughani</w:t>
      </w:r>
      <w:proofErr w:type="spellEnd"/>
      <w:r w:rsidRPr="00552D6C">
        <w:rPr>
          <w:rFonts w:ascii="Arial" w:hAnsi="Arial" w:cs="Arial"/>
          <w:sz w:val="20"/>
          <w:szCs w:val="20"/>
        </w:rPr>
        <w:t xml:space="preserve">, P. IoT-Based Agriculture (Ag-IoT): A Detailed Study on Architecture, Security and Forensics. </w:t>
      </w:r>
      <w:r w:rsidRPr="00552D6C">
        <w:rPr>
          <w:rFonts w:ascii="Arial" w:hAnsi="Arial" w:cs="Arial"/>
          <w:i/>
          <w:iCs/>
          <w:sz w:val="20"/>
          <w:szCs w:val="20"/>
        </w:rPr>
        <w:t>Information Processing in Agriculture</w:t>
      </w:r>
      <w:r w:rsidRPr="00552D6C">
        <w:rPr>
          <w:rFonts w:ascii="Arial" w:hAnsi="Arial" w:cs="Arial"/>
          <w:sz w:val="20"/>
          <w:szCs w:val="20"/>
        </w:rPr>
        <w:t xml:space="preserve"> </w:t>
      </w:r>
      <w:r w:rsidRPr="00552D6C">
        <w:rPr>
          <w:rFonts w:ascii="Arial" w:hAnsi="Arial" w:cs="Arial"/>
          <w:bCs/>
          <w:sz w:val="20"/>
          <w:szCs w:val="20"/>
        </w:rPr>
        <w:t>2024</w:t>
      </w:r>
      <w:r w:rsidRPr="00552D6C">
        <w:rPr>
          <w:rFonts w:ascii="Arial" w:hAnsi="Arial" w:cs="Arial"/>
          <w:sz w:val="20"/>
          <w:szCs w:val="20"/>
        </w:rPr>
        <w:t xml:space="preserve">, </w:t>
      </w:r>
      <w:r w:rsidRPr="00552D6C">
        <w:rPr>
          <w:rFonts w:ascii="Arial" w:hAnsi="Arial" w:cs="Arial"/>
          <w:i/>
          <w:iCs/>
          <w:sz w:val="20"/>
          <w:szCs w:val="20"/>
        </w:rPr>
        <w:t>11</w:t>
      </w:r>
      <w:r w:rsidRPr="00552D6C">
        <w:rPr>
          <w:rFonts w:ascii="Arial" w:hAnsi="Arial" w:cs="Arial"/>
          <w:sz w:val="20"/>
          <w:szCs w:val="20"/>
        </w:rPr>
        <w:t>, 524–541. https://doi.org/10.1016/j.inpa.2023.04.002</w:t>
      </w:r>
    </w:p>
    <w:p w14:paraId="6421C4FC" w14:textId="77777777" w:rsidR="00FE3C92" w:rsidRPr="00552D6C" w:rsidRDefault="00E809A7" w:rsidP="00552D6C">
      <w:pPr>
        <w:pStyle w:val="ListParagraph"/>
        <w:numPr>
          <w:ilvl w:val="0"/>
          <w:numId w:val="4"/>
        </w:numPr>
        <w:jc w:val="both"/>
        <w:rPr>
          <w:rFonts w:ascii="Arial" w:hAnsi="Arial" w:cs="Arial"/>
          <w:sz w:val="20"/>
          <w:szCs w:val="20"/>
        </w:rPr>
      </w:pPr>
      <w:r w:rsidRPr="00552D6C">
        <w:rPr>
          <w:rFonts w:ascii="Arial" w:hAnsi="Arial" w:cs="Arial"/>
          <w:sz w:val="20"/>
          <w:szCs w:val="20"/>
        </w:rPr>
        <w:lastRenderedPageBreak/>
        <w:t xml:space="preserve">Mansoor, S., Iqbal, S., Popescu, S.M., Kim, S.L., Chung, Y.S., Baek, J.H. (2025). Integration of smart sensors and IOT in precision agriculture: trends, challenges and future prospectives. Front. Plant Sci. 16:1587869. </w:t>
      </w:r>
      <w:proofErr w:type="spellStart"/>
      <w:r w:rsidRPr="00552D6C">
        <w:rPr>
          <w:rFonts w:ascii="Arial" w:hAnsi="Arial" w:cs="Arial"/>
          <w:sz w:val="20"/>
          <w:szCs w:val="20"/>
        </w:rPr>
        <w:t>doi</w:t>
      </w:r>
      <w:proofErr w:type="spellEnd"/>
      <w:r w:rsidRPr="00552D6C">
        <w:rPr>
          <w:rFonts w:ascii="Arial" w:hAnsi="Arial" w:cs="Arial"/>
          <w:sz w:val="20"/>
          <w:szCs w:val="20"/>
        </w:rPr>
        <w:t>: 10.3389/fpls.2025.1587869</w:t>
      </w:r>
    </w:p>
    <w:p w14:paraId="7E8ED0A2"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Breiman</w:t>
      </w:r>
      <w:proofErr w:type="spellEnd"/>
      <w:r w:rsidRPr="00552D6C">
        <w:rPr>
          <w:rFonts w:ascii="Arial" w:hAnsi="Arial" w:cs="Arial"/>
          <w:sz w:val="20"/>
          <w:szCs w:val="20"/>
        </w:rPr>
        <w:t xml:space="preserve">, L. Random Forests. </w:t>
      </w:r>
      <w:r w:rsidRPr="00552D6C">
        <w:rPr>
          <w:rFonts w:ascii="Arial" w:hAnsi="Arial" w:cs="Arial"/>
          <w:i/>
          <w:iCs/>
          <w:sz w:val="20"/>
          <w:szCs w:val="20"/>
        </w:rPr>
        <w:t>Machine Learning</w:t>
      </w:r>
      <w:r w:rsidRPr="00552D6C">
        <w:rPr>
          <w:rFonts w:ascii="Arial" w:hAnsi="Arial" w:cs="Arial"/>
          <w:sz w:val="20"/>
          <w:szCs w:val="20"/>
        </w:rPr>
        <w:t xml:space="preserve"> </w:t>
      </w:r>
      <w:r w:rsidRPr="00552D6C">
        <w:rPr>
          <w:rFonts w:ascii="Arial" w:hAnsi="Arial" w:cs="Arial"/>
          <w:bCs/>
          <w:sz w:val="20"/>
          <w:szCs w:val="20"/>
        </w:rPr>
        <w:t>2001</w:t>
      </w:r>
      <w:r w:rsidRPr="00552D6C">
        <w:rPr>
          <w:rFonts w:ascii="Arial" w:hAnsi="Arial" w:cs="Arial"/>
          <w:sz w:val="20"/>
          <w:szCs w:val="20"/>
        </w:rPr>
        <w:t xml:space="preserve">, </w:t>
      </w:r>
      <w:r w:rsidRPr="00552D6C">
        <w:rPr>
          <w:rFonts w:ascii="Arial" w:hAnsi="Arial" w:cs="Arial"/>
          <w:i/>
          <w:iCs/>
          <w:sz w:val="20"/>
          <w:szCs w:val="20"/>
        </w:rPr>
        <w:t>45</w:t>
      </w:r>
      <w:r w:rsidRPr="00552D6C">
        <w:rPr>
          <w:rFonts w:ascii="Arial" w:hAnsi="Arial" w:cs="Arial"/>
          <w:sz w:val="20"/>
          <w:szCs w:val="20"/>
        </w:rPr>
        <w:t>, 5–32. https://doi.org/10.1023/A:1010933404324</w:t>
      </w:r>
    </w:p>
    <w:p w14:paraId="47E6D5EE" w14:textId="77777777" w:rsidR="00C54242" w:rsidRPr="00552D6C" w:rsidRDefault="00C54242"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Lionel, B.M., </w:t>
      </w:r>
      <w:proofErr w:type="spellStart"/>
      <w:r w:rsidRPr="00552D6C">
        <w:rPr>
          <w:rFonts w:ascii="Arial" w:hAnsi="Arial" w:cs="Arial"/>
          <w:sz w:val="20"/>
          <w:szCs w:val="20"/>
        </w:rPr>
        <w:t>Musabe</w:t>
      </w:r>
      <w:proofErr w:type="spellEnd"/>
      <w:r w:rsidRPr="00552D6C">
        <w:rPr>
          <w:rFonts w:ascii="Arial" w:hAnsi="Arial" w:cs="Arial"/>
          <w:sz w:val="20"/>
          <w:szCs w:val="20"/>
        </w:rPr>
        <w:t xml:space="preserve">, R., </w:t>
      </w:r>
      <w:proofErr w:type="spellStart"/>
      <w:r w:rsidRPr="00552D6C">
        <w:rPr>
          <w:rFonts w:ascii="Arial" w:hAnsi="Arial" w:cs="Arial"/>
          <w:sz w:val="20"/>
          <w:szCs w:val="20"/>
        </w:rPr>
        <w:t>Gatera</w:t>
      </w:r>
      <w:proofErr w:type="spellEnd"/>
      <w:r w:rsidRPr="00552D6C">
        <w:rPr>
          <w:rFonts w:ascii="Arial" w:hAnsi="Arial" w:cs="Arial"/>
          <w:sz w:val="20"/>
          <w:szCs w:val="20"/>
        </w:rPr>
        <w:t xml:space="preserve">, O., Celestin Twizere. (2025). A comparative study of machine learning models in predicting crop yield. </w:t>
      </w:r>
      <w:proofErr w:type="spellStart"/>
      <w:r w:rsidRPr="00552D6C">
        <w:rPr>
          <w:rFonts w:ascii="Arial" w:hAnsi="Arial" w:cs="Arial"/>
          <w:sz w:val="20"/>
          <w:szCs w:val="20"/>
        </w:rPr>
        <w:t>Discov</w:t>
      </w:r>
      <w:proofErr w:type="spellEnd"/>
      <w:r w:rsidRPr="00552D6C">
        <w:rPr>
          <w:rFonts w:ascii="Arial" w:hAnsi="Arial" w:cs="Arial"/>
          <w:sz w:val="20"/>
          <w:szCs w:val="20"/>
        </w:rPr>
        <w:t xml:space="preserve"> Agric 3, 151. https://doi.org/10.1007/s44279-025-00335-z</w:t>
      </w:r>
    </w:p>
    <w:p w14:paraId="7DA9E7B2" w14:textId="77777777" w:rsidR="00195011" w:rsidRPr="00552D6C" w:rsidRDefault="00642F83"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Narendra </w:t>
      </w:r>
      <w:proofErr w:type="spellStart"/>
      <w:r w:rsidRPr="00552D6C">
        <w:rPr>
          <w:rFonts w:ascii="Arial" w:hAnsi="Arial" w:cs="Arial"/>
          <w:sz w:val="20"/>
          <w:szCs w:val="20"/>
        </w:rPr>
        <w:t>Bayutama</w:t>
      </w:r>
      <w:proofErr w:type="spellEnd"/>
      <w:r w:rsidRPr="00552D6C">
        <w:rPr>
          <w:rFonts w:ascii="Arial" w:hAnsi="Arial" w:cs="Arial"/>
          <w:sz w:val="20"/>
          <w:szCs w:val="20"/>
        </w:rPr>
        <w:t xml:space="preserve"> Wibisono, Sultan Saiful. (202</w:t>
      </w:r>
      <w:r w:rsidR="00EB14F7" w:rsidRPr="00552D6C">
        <w:rPr>
          <w:rFonts w:ascii="Arial" w:hAnsi="Arial" w:cs="Arial"/>
          <w:sz w:val="20"/>
          <w:szCs w:val="20"/>
        </w:rPr>
        <w:t>5</w:t>
      </w:r>
      <w:r w:rsidRPr="00552D6C">
        <w:rPr>
          <w:rFonts w:ascii="Arial" w:hAnsi="Arial" w:cs="Arial"/>
          <w:sz w:val="20"/>
          <w:szCs w:val="20"/>
        </w:rPr>
        <w:t>).</w:t>
      </w:r>
      <w:r w:rsidR="00EB14F7" w:rsidRPr="00552D6C">
        <w:rPr>
          <w:rFonts w:ascii="Arial" w:hAnsi="Arial" w:cs="Arial"/>
          <w:sz w:val="20"/>
          <w:szCs w:val="20"/>
        </w:rPr>
        <w:t xml:space="preserve"> </w:t>
      </w:r>
      <w:r w:rsidR="00045AE4" w:rsidRPr="00552D6C">
        <w:rPr>
          <w:rFonts w:ascii="Arial" w:hAnsi="Arial" w:cs="Arial"/>
          <w:sz w:val="20"/>
          <w:szCs w:val="20"/>
        </w:rPr>
        <w:t xml:space="preserve">Crop Yield Prediction Using Random Forest Algorithm and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xml:space="preserve"> Machine Learning Model. </w:t>
      </w:r>
      <w:r w:rsidR="00045AE4" w:rsidRPr="00552D6C">
        <w:rPr>
          <w:rFonts w:ascii="Arial" w:hAnsi="Arial" w:cs="Arial"/>
          <w:i/>
          <w:iCs/>
          <w:sz w:val="20"/>
          <w:szCs w:val="20"/>
        </w:rPr>
        <w:t>IJRISS</w:t>
      </w:r>
      <w:r w:rsidR="00045AE4" w:rsidRPr="00552D6C">
        <w:rPr>
          <w:rFonts w:ascii="Arial" w:hAnsi="Arial" w:cs="Arial"/>
          <w:sz w:val="20"/>
          <w:szCs w:val="20"/>
        </w:rPr>
        <w:t>. https://rsisinternational.org/journals</w:t>
      </w:r>
    </w:p>
    <w:p w14:paraId="7A2A8881" w14:textId="77777777" w:rsidR="00FE3C92" w:rsidRPr="00552D6C" w:rsidRDefault="0039748C"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Kamangir</w:t>
      </w:r>
      <w:proofErr w:type="spellEnd"/>
      <w:r w:rsidRPr="00552D6C">
        <w:rPr>
          <w:rFonts w:ascii="Arial" w:hAnsi="Arial" w:cs="Arial"/>
          <w:sz w:val="20"/>
          <w:szCs w:val="20"/>
        </w:rPr>
        <w:t xml:space="preserve">, H., Sams, B., </w:t>
      </w:r>
      <w:proofErr w:type="spellStart"/>
      <w:r w:rsidRPr="00552D6C">
        <w:rPr>
          <w:rFonts w:ascii="Arial" w:hAnsi="Arial" w:cs="Arial"/>
          <w:sz w:val="20"/>
          <w:szCs w:val="20"/>
        </w:rPr>
        <w:t>Dokoozlian</w:t>
      </w:r>
      <w:proofErr w:type="spellEnd"/>
      <w:r w:rsidRPr="00552D6C">
        <w:rPr>
          <w:rFonts w:ascii="Arial" w:hAnsi="Arial" w:cs="Arial"/>
          <w:sz w:val="20"/>
          <w:szCs w:val="20"/>
        </w:rPr>
        <w:t xml:space="preserve">, N., Sanchez, L., &amp; Earles, J. M. (2024). </w:t>
      </w:r>
      <w:proofErr w:type="spellStart"/>
      <w:r w:rsidRPr="00552D6C">
        <w:rPr>
          <w:rFonts w:ascii="Arial" w:hAnsi="Arial" w:cs="Arial"/>
          <w:sz w:val="20"/>
          <w:szCs w:val="20"/>
        </w:rPr>
        <w:t>Cmavit</w:t>
      </w:r>
      <w:proofErr w:type="spellEnd"/>
      <w:r w:rsidRPr="00552D6C">
        <w:rPr>
          <w:rFonts w:ascii="Arial" w:hAnsi="Arial" w:cs="Arial"/>
          <w:sz w:val="20"/>
          <w:szCs w:val="20"/>
        </w:rPr>
        <w:t xml:space="preserve">: Integrating climate, </w:t>
      </w:r>
      <w:proofErr w:type="spellStart"/>
      <w:r w:rsidRPr="00552D6C">
        <w:rPr>
          <w:rFonts w:ascii="Arial" w:hAnsi="Arial" w:cs="Arial"/>
          <w:sz w:val="20"/>
          <w:szCs w:val="20"/>
        </w:rPr>
        <w:t>managment</w:t>
      </w:r>
      <w:proofErr w:type="spellEnd"/>
      <w:r w:rsidRPr="00552D6C">
        <w:rPr>
          <w:rFonts w:ascii="Arial" w:hAnsi="Arial" w:cs="Arial"/>
          <w:sz w:val="20"/>
          <w:szCs w:val="20"/>
        </w:rPr>
        <w:t xml:space="preserve">, and remote sensing data for crop yield estimation with </w:t>
      </w:r>
      <w:proofErr w:type="spellStart"/>
      <w:r w:rsidRPr="00552D6C">
        <w:rPr>
          <w:rFonts w:ascii="Arial" w:hAnsi="Arial" w:cs="Arial"/>
          <w:sz w:val="20"/>
          <w:szCs w:val="20"/>
        </w:rPr>
        <w:t>multimodel</w:t>
      </w:r>
      <w:proofErr w:type="spellEnd"/>
      <w:r w:rsidRPr="00552D6C">
        <w:rPr>
          <w:rFonts w:ascii="Arial" w:hAnsi="Arial" w:cs="Arial"/>
          <w:sz w:val="20"/>
          <w:szCs w:val="20"/>
        </w:rPr>
        <w:t xml:space="preserve"> vision transformers. </w:t>
      </w:r>
      <w:proofErr w:type="spellStart"/>
      <w:r w:rsidRPr="00552D6C">
        <w:rPr>
          <w:rFonts w:ascii="Arial" w:hAnsi="Arial" w:cs="Arial"/>
          <w:sz w:val="20"/>
          <w:szCs w:val="20"/>
        </w:rPr>
        <w:t>arXiv</w:t>
      </w:r>
      <w:proofErr w:type="spellEnd"/>
      <w:r w:rsidRPr="00552D6C">
        <w:rPr>
          <w:rFonts w:ascii="Arial" w:hAnsi="Arial" w:cs="Arial"/>
          <w:sz w:val="20"/>
          <w:szCs w:val="20"/>
        </w:rPr>
        <w:t xml:space="preserve"> preprint arXiv:2411.16989.</w:t>
      </w:r>
    </w:p>
    <w:p w14:paraId="4CC3ABFB"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Veerasamy, K.; Fredrik, E.T. Modelling Crop Yield Prediction with Random Forest and Remote Sensing. </w:t>
      </w:r>
      <w:r w:rsidRPr="00552D6C">
        <w:rPr>
          <w:rFonts w:ascii="Arial" w:hAnsi="Arial" w:cs="Arial"/>
          <w:i/>
          <w:iCs/>
          <w:sz w:val="20"/>
          <w:szCs w:val="20"/>
        </w:rPr>
        <w:t>NE Sciences</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https://nesciences.com/wp-content/uploads/2025/09/1763843.pdf</w:t>
      </w:r>
    </w:p>
    <w:p w14:paraId="09A9A46A"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Smola, A.J.; </w:t>
      </w:r>
      <w:proofErr w:type="spellStart"/>
      <w:r w:rsidRPr="00552D6C">
        <w:rPr>
          <w:rFonts w:ascii="Arial" w:hAnsi="Arial" w:cs="Arial"/>
          <w:sz w:val="20"/>
          <w:szCs w:val="20"/>
        </w:rPr>
        <w:t>Schölkopf</w:t>
      </w:r>
      <w:proofErr w:type="spellEnd"/>
      <w:r w:rsidRPr="00552D6C">
        <w:rPr>
          <w:rFonts w:ascii="Arial" w:hAnsi="Arial" w:cs="Arial"/>
          <w:sz w:val="20"/>
          <w:szCs w:val="20"/>
        </w:rPr>
        <w:t xml:space="preserve">, B. A Tutorial on Support Vector Regression. </w:t>
      </w:r>
      <w:r w:rsidRPr="00552D6C">
        <w:rPr>
          <w:rFonts w:ascii="Arial" w:hAnsi="Arial" w:cs="Arial"/>
          <w:i/>
          <w:iCs/>
          <w:sz w:val="20"/>
          <w:szCs w:val="20"/>
        </w:rPr>
        <w:t>Statistics and Computing</w:t>
      </w:r>
      <w:r w:rsidRPr="00552D6C">
        <w:rPr>
          <w:rFonts w:ascii="Arial" w:hAnsi="Arial" w:cs="Arial"/>
          <w:sz w:val="20"/>
          <w:szCs w:val="20"/>
        </w:rPr>
        <w:t xml:space="preserve"> </w:t>
      </w:r>
      <w:r w:rsidRPr="00552D6C">
        <w:rPr>
          <w:rFonts w:ascii="Arial" w:hAnsi="Arial" w:cs="Arial"/>
          <w:bCs/>
          <w:sz w:val="20"/>
          <w:szCs w:val="20"/>
        </w:rPr>
        <w:t>2004</w:t>
      </w:r>
      <w:r w:rsidRPr="00552D6C">
        <w:rPr>
          <w:rFonts w:ascii="Arial" w:hAnsi="Arial" w:cs="Arial"/>
          <w:sz w:val="20"/>
          <w:szCs w:val="20"/>
        </w:rPr>
        <w:t xml:space="preserve">, </w:t>
      </w:r>
      <w:r w:rsidRPr="00552D6C">
        <w:rPr>
          <w:rFonts w:ascii="Arial" w:hAnsi="Arial" w:cs="Arial"/>
          <w:i/>
          <w:iCs/>
          <w:sz w:val="20"/>
          <w:szCs w:val="20"/>
        </w:rPr>
        <w:t>14</w:t>
      </w:r>
      <w:r w:rsidRPr="00552D6C">
        <w:rPr>
          <w:rFonts w:ascii="Arial" w:hAnsi="Arial" w:cs="Arial"/>
          <w:sz w:val="20"/>
          <w:szCs w:val="20"/>
        </w:rPr>
        <w:t>, 199–222. https://doi.org/10.1023/B:STCO.0000035301.49549.88</w:t>
      </w:r>
    </w:p>
    <w:p w14:paraId="4C151D05"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Chen, T.; </w:t>
      </w:r>
      <w:proofErr w:type="spellStart"/>
      <w:r w:rsidRPr="00552D6C">
        <w:rPr>
          <w:rFonts w:ascii="Arial" w:hAnsi="Arial" w:cs="Arial"/>
          <w:sz w:val="20"/>
          <w:szCs w:val="20"/>
        </w:rPr>
        <w:t>Guestrin</w:t>
      </w:r>
      <w:proofErr w:type="spellEnd"/>
      <w:r w:rsidRPr="00552D6C">
        <w:rPr>
          <w:rFonts w:ascii="Arial" w:hAnsi="Arial" w:cs="Arial"/>
          <w:sz w:val="20"/>
          <w:szCs w:val="20"/>
        </w:rPr>
        <w:t xml:space="preserve">, C.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 Scalable Tree Boosting System. </w:t>
      </w:r>
      <w:r w:rsidRPr="00552D6C">
        <w:rPr>
          <w:rFonts w:ascii="Arial" w:hAnsi="Arial" w:cs="Arial"/>
          <w:i/>
          <w:iCs/>
          <w:sz w:val="20"/>
          <w:szCs w:val="20"/>
        </w:rPr>
        <w:t>Proceedings of the 22nd ACM SIGKDD</w:t>
      </w:r>
      <w:r w:rsidRPr="00552D6C">
        <w:rPr>
          <w:rFonts w:ascii="Arial" w:hAnsi="Arial" w:cs="Arial"/>
          <w:sz w:val="20"/>
          <w:szCs w:val="20"/>
        </w:rPr>
        <w:t xml:space="preserve"> </w:t>
      </w:r>
      <w:r w:rsidRPr="00552D6C">
        <w:rPr>
          <w:rFonts w:ascii="Arial" w:hAnsi="Arial" w:cs="Arial"/>
          <w:bCs/>
          <w:sz w:val="20"/>
          <w:szCs w:val="20"/>
        </w:rPr>
        <w:t>2016</w:t>
      </w:r>
      <w:r w:rsidRPr="00552D6C">
        <w:rPr>
          <w:rFonts w:ascii="Arial" w:hAnsi="Arial" w:cs="Arial"/>
          <w:sz w:val="20"/>
          <w:szCs w:val="20"/>
        </w:rPr>
        <w:t>, 785–794. https://doi.org/10.1145/2939672.2939785</w:t>
      </w:r>
    </w:p>
    <w:p w14:paraId="61073097" w14:textId="77777777" w:rsidR="00170F1E" w:rsidRPr="00552D6C" w:rsidRDefault="00170F1E"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Mahesh, P., &amp; </w:t>
      </w:r>
      <w:proofErr w:type="spellStart"/>
      <w:r w:rsidRPr="00552D6C">
        <w:rPr>
          <w:rFonts w:ascii="Arial" w:hAnsi="Arial" w:cs="Arial"/>
          <w:sz w:val="20"/>
          <w:szCs w:val="20"/>
        </w:rPr>
        <w:t>Soundrapandiyan</w:t>
      </w:r>
      <w:proofErr w:type="spellEnd"/>
      <w:r w:rsidRPr="00552D6C">
        <w:rPr>
          <w:rFonts w:ascii="Arial" w:hAnsi="Arial" w:cs="Arial"/>
          <w:sz w:val="20"/>
          <w:szCs w:val="20"/>
        </w:rPr>
        <w:t xml:space="preserve">, R. (2024). Yield prediction for crops by gradient-based algorithms. </w:t>
      </w:r>
      <w:proofErr w:type="spellStart"/>
      <w:r w:rsidRPr="00552D6C">
        <w:rPr>
          <w:rFonts w:ascii="Arial" w:hAnsi="Arial" w:cs="Arial"/>
          <w:sz w:val="20"/>
          <w:szCs w:val="20"/>
        </w:rPr>
        <w:t>PloS</w:t>
      </w:r>
      <w:proofErr w:type="spellEnd"/>
      <w:r w:rsidRPr="00552D6C">
        <w:rPr>
          <w:rFonts w:ascii="Arial" w:hAnsi="Arial" w:cs="Arial"/>
          <w:sz w:val="20"/>
          <w:szCs w:val="20"/>
        </w:rPr>
        <w:t xml:space="preserve"> one, 19(8), e0291928. https://doi.org/10.1371/journal.pone.0291928 </w:t>
      </w:r>
    </w:p>
    <w:p w14:paraId="6BE000A5"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Mohan, R.N.V.J.; </w:t>
      </w:r>
      <w:proofErr w:type="spellStart"/>
      <w:r w:rsidRPr="00552D6C">
        <w:rPr>
          <w:rFonts w:ascii="Arial" w:hAnsi="Arial" w:cs="Arial"/>
          <w:sz w:val="20"/>
          <w:szCs w:val="20"/>
        </w:rPr>
        <w:t>Rayanoothala</w:t>
      </w:r>
      <w:proofErr w:type="spellEnd"/>
      <w:r w:rsidRPr="00552D6C">
        <w:rPr>
          <w:rFonts w:ascii="Arial" w:hAnsi="Arial" w:cs="Arial"/>
          <w:sz w:val="20"/>
          <w:szCs w:val="20"/>
        </w:rPr>
        <w:t xml:space="preserve">, P.S.; Sree, R.P. Next-Gen Agriculture: Integrating AI and XAI for Precision Crop Yield Predictions. </w:t>
      </w:r>
      <w:r w:rsidRPr="00552D6C">
        <w:rPr>
          <w:rFonts w:ascii="Arial" w:hAnsi="Arial" w:cs="Arial"/>
          <w:i/>
          <w:iCs/>
          <w:sz w:val="20"/>
          <w:szCs w:val="20"/>
        </w:rPr>
        <w:t>Frontiers in Plant Science</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xml:space="preserve">, </w:t>
      </w:r>
      <w:r w:rsidRPr="00552D6C">
        <w:rPr>
          <w:rFonts w:ascii="Arial" w:hAnsi="Arial" w:cs="Arial"/>
          <w:i/>
          <w:iCs/>
          <w:sz w:val="20"/>
          <w:szCs w:val="20"/>
        </w:rPr>
        <w:t>15</w:t>
      </w:r>
      <w:r w:rsidRPr="00552D6C">
        <w:rPr>
          <w:rFonts w:ascii="Arial" w:hAnsi="Arial" w:cs="Arial"/>
          <w:sz w:val="20"/>
          <w:szCs w:val="20"/>
        </w:rPr>
        <w:t>, 1451607. https://doi.org/10.3389/fpls.2024.1451607</w:t>
      </w:r>
    </w:p>
    <w:p w14:paraId="0B85BA72" w14:textId="77777777" w:rsidR="003E4A2D" w:rsidRPr="00552D6C" w:rsidRDefault="003E4A2D"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Satpathi</w:t>
      </w:r>
      <w:proofErr w:type="spellEnd"/>
      <w:r w:rsidRPr="00552D6C">
        <w:rPr>
          <w:rFonts w:ascii="Arial" w:hAnsi="Arial" w:cs="Arial"/>
          <w:sz w:val="20"/>
          <w:szCs w:val="20"/>
        </w:rPr>
        <w:t xml:space="preserve">, A., </w:t>
      </w:r>
      <w:proofErr w:type="spellStart"/>
      <w:r w:rsidRPr="00552D6C">
        <w:rPr>
          <w:rFonts w:ascii="Arial" w:hAnsi="Arial" w:cs="Arial"/>
          <w:sz w:val="20"/>
          <w:szCs w:val="20"/>
        </w:rPr>
        <w:t>Setiya</w:t>
      </w:r>
      <w:proofErr w:type="spellEnd"/>
      <w:r w:rsidRPr="00552D6C">
        <w:rPr>
          <w:rFonts w:ascii="Arial" w:hAnsi="Arial" w:cs="Arial"/>
          <w:sz w:val="20"/>
          <w:szCs w:val="20"/>
        </w:rPr>
        <w:t>, P., Das, B., Nain, A. S., Jha, P. K., Singh, S., &amp; Singh, S. (2023). Comparative Analysis of Statistical and Machine Learning Techniques for Rice Yield Forecasting for Chhattisgarh, India. Sustainability, 15(3), 2786. https://doi.org/10.3390/su15032786</w:t>
      </w:r>
    </w:p>
    <w:p w14:paraId="244E6EAC" w14:textId="77777777" w:rsidR="00FE3C92" w:rsidRPr="00552D6C" w:rsidRDefault="003E4A2D"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Bouni</w:t>
      </w:r>
      <w:proofErr w:type="spellEnd"/>
      <w:r w:rsidRPr="00552D6C">
        <w:rPr>
          <w:rFonts w:ascii="Arial" w:hAnsi="Arial" w:cs="Arial"/>
          <w:sz w:val="20"/>
          <w:szCs w:val="20"/>
        </w:rPr>
        <w:t xml:space="preserve">, M., Hssina, B., Douzi, K., &amp; </w:t>
      </w:r>
      <w:r w:rsidR="003E2520" w:rsidRPr="00552D6C">
        <w:rPr>
          <w:rFonts w:ascii="Arial" w:hAnsi="Arial" w:cs="Arial"/>
          <w:sz w:val="20"/>
          <w:szCs w:val="20"/>
        </w:rPr>
        <w:t>Douzi, S. (2024). Integrated IoT</w:t>
      </w:r>
      <w:r w:rsidRPr="00552D6C">
        <w:rPr>
          <w:rFonts w:ascii="Arial" w:hAnsi="Arial" w:cs="Arial"/>
          <w:sz w:val="20"/>
          <w:szCs w:val="20"/>
        </w:rPr>
        <w:t xml:space="preserve"> Approaches for Crop Recommendation and Yield-Prediction Using Machine-Learning. IoT, 5(4), 634-649. https://doi.org/10.3390/iot5040028</w:t>
      </w:r>
    </w:p>
    <w:p w14:paraId="6FF88C5B" w14:textId="77777777" w:rsidR="00FE3C92" w:rsidRPr="00552D6C" w:rsidRDefault="005C6ADB"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Manjunath, M.C., Palayyan, B.P. (2023). An efficient crop yield prediction framework using hybrid machine learning model. Revue </w:t>
      </w:r>
      <w:proofErr w:type="spellStart"/>
      <w:r w:rsidRPr="00552D6C">
        <w:rPr>
          <w:rFonts w:ascii="Arial" w:hAnsi="Arial" w:cs="Arial"/>
          <w:sz w:val="20"/>
          <w:szCs w:val="20"/>
        </w:rPr>
        <w:t>d'Intelligence</w:t>
      </w:r>
      <w:proofErr w:type="spellEnd"/>
      <w:r w:rsidRPr="00552D6C">
        <w:rPr>
          <w:rFonts w:ascii="Arial" w:hAnsi="Arial" w:cs="Arial"/>
          <w:sz w:val="20"/>
          <w:szCs w:val="20"/>
        </w:rPr>
        <w:t xml:space="preserve"> </w:t>
      </w:r>
      <w:proofErr w:type="spellStart"/>
      <w:r w:rsidRPr="00552D6C">
        <w:rPr>
          <w:rFonts w:ascii="Arial" w:hAnsi="Arial" w:cs="Arial"/>
          <w:sz w:val="20"/>
          <w:szCs w:val="20"/>
        </w:rPr>
        <w:t>Artificielle</w:t>
      </w:r>
      <w:proofErr w:type="spellEnd"/>
      <w:r w:rsidRPr="00552D6C">
        <w:rPr>
          <w:rFonts w:ascii="Arial" w:hAnsi="Arial" w:cs="Arial"/>
          <w:sz w:val="20"/>
          <w:szCs w:val="20"/>
        </w:rPr>
        <w:t>, Vol. 37, No. 4, pp. 1057-1067. https://doi.org/10.18280/ria.370428</w:t>
      </w:r>
    </w:p>
    <w:p w14:paraId="2D2D7107" w14:textId="77777777" w:rsidR="00FE3C92" w:rsidRPr="00552D6C" w:rsidRDefault="005C6ADB"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Bouguettaya</w:t>
      </w:r>
      <w:proofErr w:type="spellEnd"/>
      <w:r w:rsidRPr="00552D6C">
        <w:rPr>
          <w:rFonts w:ascii="Arial" w:hAnsi="Arial" w:cs="Arial"/>
          <w:sz w:val="20"/>
          <w:szCs w:val="20"/>
        </w:rPr>
        <w:t xml:space="preserve">, A., Zarzour, H., </w:t>
      </w:r>
      <w:proofErr w:type="spellStart"/>
      <w:r w:rsidRPr="00552D6C">
        <w:rPr>
          <w:rFonts w:ascii="Arial" w:hAnsi="Arial" w:cs="Arial"/>
          <w:sz w:val="20"/>
          <w:szCs w:val="20"/>
        </w:rPr>
        <w:t>Kechida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Taberkit</w:t>
      </w:r>
      <w:proofErr w:type="spellEnd"/>
      <w:r w:rsidRPr="00552D6C">
        <w:rPr>
          <w:rFonts w:ascii="Arial" w:hAnsi="Arial" w:cs="Arial"/>
          <w:sz w:val="20"/>
          <w:szCs w:val="20"/>
        </w:rPr>
        <w:t>, A. M. (2023). A survey on deep learning-based identification of plant and crop diseases from UAV-based aerial images. Cluster computing, 26(2), 1297–1317. https://doi.org/10.1007/s10586-022-03627-x</w:t>
      </w:r>
      <w:r w:rsidR="00045AE4" w:rsidRPr="00552D6C">
        <w:rPr>
          <w:rFonts w:ascii="Arial" w:hAnsi="Arial" w:cs="Arial"/>
          <w:sz w:val="20"/>
          <w:szCs w:val="20"/>
        </w:rPr>
        <w:t>.</w:t>
      </w:r>
    </w:p>
    <w:p w14:paraId="4355D7A9" w14:textId="77777777" w:rsidR="00FE3C92" w:rsidRPr="00552D6C" w:rsidRDefault="00917C47" w:rsidP="00552D6C">
      <w:pPr>
        <w:pStyle w:val="ListParagraph"/>
        <w:numPr>
          <w:ilvl w:val="0"/>
          <w:numId w:val="4"/>
        </w:numPr>
        <w:jc w:val="both"/>
        <w:rPr>
          <w:rFonts w:ascii="Arial" w:hAnsi="Arial" w:cs="Arial"/>
          <w:sz w:val="20"/>
          <w:szCs w:val="20"/>
        </w:rPr>
      </w:pPr>
      <w:r w:rsidRPr="00552D6C">
        <w:rPr>
          <w:rFonts w:ascii="Arial" w:hAnsi="Arial" w:cs="Arial"/>
          <w:sz w:val="20"/>
          <w:szCs w:val="20"/>
        </w:rPr>
        <w:t>You, J., Li, X., Low, M., Lobell, D., &amp; Ermon, S. (2017). Deep Gaussian Process for Crop Yield Prediction Based on Remote Sensing Data. AAAI Conference on Artificial Intelligence.</w:t>
      </w:r>
    </w:p>
    <w:p w14:paraId="4F3F3820" w14:textId="77777777" w:rsidR="00FE3C92" w:rsidRPr="00552D6C" w:rsidRDefault="00986B88"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Meghraoui</w:t>
      </w:r>
      <w:proofErr w:type="spellEnd"/>
      <w:r w:rsidRPr="00552D6C">
        <w:rPr>
          <w:rFonts w:ascii="Arial" w:hAnsi="Arial" w:cs="Arial"/>
          <w:sz w:val="20"/>
          <w:szCs w:val="20"/>
        </w:rPr>
        <w:t xml:space="preserve">, K., </w:t>
      </w:r>
      <w:proofErr w:type="spellStart"/>
      <w:r w:rsidRPr="00552D6C">
        <w:rPr>
          <w:rFonts w:ascii="Arial" w:hAnsi="Arial" w:cs="Arial"/>
          <w:sz w:val="20"/>
          <w:szCs w:val="20"/>
        </w:rPr>
        <w:t>Sebari</w:t>
      </w:r>
      <w:proofErr w:type="spellEnd"/>
      <w:r w:rsidRPr="00552D6C">
        <w:rPr>
          <w:rFonts w:ascii="Arial" w:hAnsi="Arial" w:cs="Arial"/>
          <w:sz w:val="20"/>
          <w:szCs w:val="20"/>
        </w:rPr>
        <w:t xml:space="preserve">, I., Pilz, J., </w:t>
      </w:r>
      <w:proofErr w:type="spellStart"/>
      <w:r w:rsidRPr="00552D6C">
        <w:rPr>
          <w:rFonts w:ascii="Arial" w:hAnsi="Arial" w:cs="Arial"/>
          <w:sz w:val="20"/>
          <w:szCs w:val="20"/>
        </w:rPr>
        <w:t>Ait</w:t>
      </w:r>
      <w:proofErr w:type="spellEnd"/>
      <w:r w:rsidRPr="00552D6C">
        <w:rPr>
          <w:rFonts w:ascii="Arial" w:hAnsi="Arial" w:cs="Arial"/>
          <w:sz w:val="20"/>
          <w:szCs w:val="20"/>
        </w:rPr>
        <w:t xml:space="preserve"> El Kadi, K., &amp; </w:t>
      </w:r>
      <w:proofErr w:type="spellStart"/>
      <w:r w:rsidRPr="00552D6C">
        <w:rPr>
          <w:rFonts w:ascii="Arial" w:hAnsi="Arial" w:cs="Arial"/>
          <w:sz w:val="20"/>
          <w:szCs w:val="20"/>
        </w:rPr>
        <w:t>Bensiali</w:t>
      </w:r>
      <w:proofErr w:type="spellEnd"/>
      <w:r w:rsidRPr="00552D6C">
        <w:rPr>
          <w:rFonts w:ascii="Arial" w:hAnsi="Arial" w:cs="Arial"/>
          <w:sz w:val="20"/>
          <w:szCs w:val="20"/>
        </w:rPr>
        <w:t>, S. (2024). Applied Deep Learning-Based Crop Yield Prediction: A Systematic Analysis of Current Developments and Potential Challenges. Technologies, 12(4), 43. https://doi.org/10.3390/technologies12040043</w:t>
      </w:r>
    </w:p>
    <w:p w14:paraId="4758F346" w14:textId="77777777" w:rsidR="00AB0857" w:rsidRPr="00552D6C" w:rsidRDefault="00AB0857"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Thakkar, M., </w:t>
      </w:r>
      <w:proofErr w:type="spellStart"/>
      <w:r w:rsidRPr="00552D6C">
        <w:rPr>
          <w:rFonts w:ascii="Arial" w:hAnsi="Arial" w:cs="Arial"/>
          <w:sz w:val="20"/>
          <w:szCs w:val="20"/>
        </w:rPr>
        <w:t>Vanzara</w:t>
      </w:r>
      <w:proofErr w:type="spellEnd"/>
      <w:r w:rsidRPr="00552D6C">
        <w:rPr>
          <w:rFonts w:ascii="Arial" w:hAnsi="Arial" w:cs="Arial"/>
          <w:sz w:val="20"/>
          <w:szCs w:val="20"/>
        </w:rPr>
        <w:t>, R. (2024)</w:t>
      </w:r>
      <w:r w:rsidR="00773B8F" w:rsidRPr="00552D6C">
        <w:rPr>
          <w:rFonts w:ascii="Arial" w:hAnsi="Arial" w:cs="Arial"/>
          <w:sz w:val="20"/>
          <w:szCs w:val="20"/>
        </w:rPr>
        <w:t xml:space="preserve">. </w:t>
      </w:r>
      <w:r w:rsidRPr="00552D6C">
        <w:rPr>
          <w:rFonts w:ascii="Arial" w:hAnsi="Arial" w:cs="Arial"/>
          <w:sz w:val="20"/>
          <w:szCs w:val="20"/>
        </w:rPr>
        <w:t xml:space="preserve">Enhancing crop yield estimation from remote sensing data: a comparative study of the Quartile Clean Image method and vision transformer. </w:t>
      </w:r>
      <w:proofErr w:type="spellStart"/>
      <w:r w:rsidRPr="00552D6C">
        <w:rPr>
          <w:rFonts w:ascii="Arial" w:hAnsi="Arial" w:cs="Arial"/>
          <w:sz w:val="20"/>
          <w:szCs w:val="20"/>
        </w:rPr>
        <w:t>Discov</w:t>
      </w:r>
      <w:proofErr w:type="spellEnd"/>
      <w:r w:rsidRPr="00552D6C">
        <w:rPr>
          <w:rFonts w:ascii="Arial" w:hAnsi="Arial" w:cs="Arial"/>
          <w:sz w:val="20"/>
          <w:szCs w:val="20"/>
        </w:rPr>
        <w:t xml:space="preserve"> Appl Sci 6, 610. https://doi.org/10.1007/s42452-024-06329-8</w:t>
      </w:r>
    </w:p>
    <w:p w14:paraId="3A79A17E" w14:textId="77777777" w:rsidR="00FE3C92" w:rsidRPr="00552D6C" w:rsidRDefault="00D3021C" w:rsidP="00552D6C">
      <w:pPr>
        <w:pStyle w:val="ListParagraph"/>
        <w:numPr>
          <w:ilvl w:val="0"/>
          <w:numId w:val="4"/>
        </w:numPr>
        <w:jc w:val="both"/>
        <w:rPr>
          <w:rFonts w:ascii="Arial" w:hAnsi="Arial" w:cs="Arial"/>
          <w:sz w:val="20"/>
          <w:szCs w:val="20"/>
        </w:rPr>
      </w:pPr>
      <w:r w:rsidRPr="00552D6C">
        <w:rPr>
          <w:rFonts w:ascii="Arial" w:hAnsi="Arial" w:cs="Arial"/>
          <w:sz w:val="20"/>
          <w:szCs w:val="20"/>
        </w:rPr>
        <w:t>Wang, Y., Zhang, Q., Yu, F., Zhang, N., Zhang, X., Li, Y., Wang, M., &amp; Zhang, J. (2024). Progress in Research on Deep Learning-Based Crop Yield Prediction. Agronomy, 14(10), 2264. https://doi.org/10.3390/agronomy14102264</w:t>
      </w:r>
    </w:p>
    <w:p w14:paraId="6735292D"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Meng, X.; Liu, M.; Wu, Q. Prediction of Rice Yield via Stacked LSTM. </w:t>
      </w:r>
      <w:r w:rsidRPr="00552D6C">
        <w:rPr>
          <w:rFonts w:ascii="Arial" w:hAnsi="Arial" w:cs="Arial"/>
          <w:i/>
          <w:iCs/>
          <w:sz w:val="20"/>
          <w:szCs w:val="20"/>
        </w:rPr>
        <w:t>International Journal of Agricultural and Environmental Information Systems</w:t>
      </w:r>
      <w:r w:rsidRPr="00552D6C">
        <w:rPr>
          <w:rFonts w:ascii="Arial" w:hAnsi="Arial" w:cs="Arial"/>
          <w:sz w:val="20"/>
          <w:szCs w:val="20"/>
        </w:rPr>
        <w:t xml:space="preserve"> </w:t>
      </w:r>
      <w:r w:rsidRPr="00552D6C">
        <w:rPr>
          <w:rFonts w:ascii="Arial" w:hAnsi="Arial" w:cs="Arial"/>
          <w:bCs/>
          <w:sz w:val="20"/>
          <w:szCs w:val="20"/>
        </w:rPr>
        <w:t>2020</w:t>
      </w:r>
      <w:r w:rsidRPr="00552D6C">
        <w:rPr>
          <w:rFonts w:ascii="Arial" w:hAnsi="Arial" w:cs="Arial"/>
          <w:sz w:val="20"/>
          <w:szCs w:val="20"/>
        </w:rPr>
        <w:t xml:space="preserve">, </w:t>
      </w:r>
      <w:r w:rsidRPr="00552D6C">
        <w:rPr>
          <w:rFonts w:ascii="Arial" w:hAnsi="Arial" w:cs="Arial"/>
          <w:i/>
          <w:iCs/>
          <w:sz w:val="20"/>
          <w:szCs w:val="20"/>
        </w:rPr>
        <w:t>11</w:t>
      </w:r>
      <w:r w:rsidRPr="00552D6C">
        <w:rPr>
          <w:rFonts w:ascii="Arial" w:hAnsi="Arial" w:cs="Arial"/>
          <w:sz w:val="20"/>
          <w:szCs w:val="20"/>
        </w:rPr>
        <w:t>, 86–95. https://doi.org/10.4018/IJAEIS.2020010105</w:t>
      </w:r>
    </w:p>
    <w:p w14:paraId="7D798B58"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Ashfaq, M.; Khan, I.; Shah, D.; et al. Predicting Wheat Yield Using Deep Learning and Multi-Source Environmental Data. </w:t>
      </w:r>
      <w:r w:rsidRPr="00552D6C">
        <w:rPr>
          <w:rFonts w:ascii="Arial" w:hAnsi="Arial" w:cs="Arial"/>
          <w:i/>
          <w:iCs/>
          <w:sz w:val="20"/>
          <w:szCs w:val="20"/>
        </w:rPr>
        <w:t>Scientific Reports</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xml:space="preserve">, </w:t>
      </w:r>
      <w:r w:rsidRPr="00552D6C">
        <w:rPr>
          <w:rFonts w:ascii="Arial" w:hAnsi="Arial" w:cs="Arial"/>
          <w:i/>
          <w:iCs/>
          <w:sz w:val="20"/>
          <w:szCs w:val="20"/>
        </w:rPr>
        <w:t>15</w:t>
      </w:r>
      <w:r w:rsidRPr="00552D6C">
        <w:rPr>
          <w:rFonts w:ascii="Arial" w:hAnsi="Arial" w:cs="Arial"/>
          <w:sz w:val="20"/>
          <w:szCs w:val="20"/>
        </w:rPr>
        <w:t>, 26446. https://doi.org/10.1038/s41598-025-11780-7</w:t>
      </w:r>
    </w:p>
    <w:p w14:paraId="3AE3B3AB" w14:textId="77777777" w:rsidR="00E37ACF" w:rsidRPr="00552D6C" w:rsidRDefault="00E37ACF" w:rsidP="00552D6C">
      <w:pPr>
        <w:pStyle w:val="ListParagraph"/>
        <w:numPr>
          <w:ilvl w:val="0"/>
          <w:numId w:val="4"/>
        </w:numPr>
        <w:jc w:val="both"/>
        <w:rPr>
          <w:rFonts w:ascii="Arial" w:hAnsi="Arial" w:cs="Arial"/>
          <w:sz w:val="20"/>
          <w:szCs w:val="20"/>
        </w:rPr>
      </w:pPr>
      <w:r w:rsidRPr="00552D6C">
        <w:rPr>
          <w:rFonts w:ascii="Arial" w:hAnsi="Arial" w:cs="Arial"/>
          <w:sz w:val="20"/>
          <w:szCs w:val="20"/>
        </w:rPr>
        <w:lastRenderedPageBreak/>
        <w:t xml:space="preserve">Oikonomidis, A., </w:t>
      </w:r>
      <w:proofErr w:type="spellStart"/>
      <w:r w:rsidRPr="00552D6C">
        <w:rPr>
          <w:rFonts w:ascii="Arial" w:hAnsi="Arial" w:cs="Arial"/>
          <w:sz w:val="20"/>
          <w:szCs w:val="20"/>
        </w:rPr>
        <w:t>Catal</w:t>
      </w:r>
      <w:proofErr w:type="spellEnd"/>
      <w:r w:rsidRPr="00552D6C">
        <w:rPr>
          <w:rFonts w:ascii="Arial" w:hAnsi="Arial" w:cs="Arial"/>
          <w:sz w:val="20"/>
          <w:szCs w:val="20"/>
        </w:rPr>
        <w:t>, C., &amp; Kassahun, A. (2022). Hybrid Deep Learning-based Models for Crop Yield Prediction. Applied Artificial Intelligence, 36(1). https://doi.org/10.1080/08839514.2022.2031823</w:t>
      </w:r>
    </w:p>
    <w:p w14:paraId="4C7074F9" w14:textId="77777777" w:rsidR="00FE3C92" w:rsidRPr="00552D6C" w:rsidRDefault="0029397A"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Kalmani</w:t>
      </w:r>
      <w:proofErr w:type="spellEnd"/>
      <w:r w:rsidRPr="00552D6C">
        <w:rPr>
          <w:rFonts w:ascii="Arial" w:hAnsi="Arial" w:cs="Arial"/>
          <w:sz w:val="20"/>
          <w:szCs w:val="20"/>
        </w:rPr>
        <w:t>, V. H., Dharwadkar, N. V., &amp; Thapa, V. (2025). Crop Yield Prediction using Deep Learning Algorithm based on CNN-LSTM with Attention Layer and Skip Connection. Indian Journal of Agricultural Research, 59(8).</w:t>
      </w:r>
    </w:p>
    <w:p w14:paraId="114443BC"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Khaki, S.; Wang, L. A CNN-RNN Framework for Crop Yield Prediction. </w:t>
      </w:r>
      <w:r w:rsidRPr="00552D6C">
        <w:rPr>
          <w:rFonts w:ascii="Arial" w:hAnsi="Arial" w:cs="Arial"/>
          <w:i/>
          <w:iCs/>
          <w:sz w:val="20"/>
          <w:szCs w:val="20"/>
        </w:rPr>
        <w:t>Frontiers in Plant Science</w:t>
      </w:r>
      <w:r w:rsidRPr="00552D6C">
        <w:rPr>
          <w:rFonts w:ascii="Arial" w:hAnsi="Arial" w:cs="Arial"/>
          <w:sz w:val="20"/>
          <w:szCs w:val="20"/>
        </w:rPr>
        <w:t xml:space="preserve"> </w:t>
      </w:r>
      <w:r w:rsidRPr="00552D6C">
        <w:rPr>
          <w:rFonts w:ascii="Arial" w:hAnsi="Arial" w:cs="Arial"/>
          <w:bCs/>
          <w:sz w:val="20"/>
          <w:szCs w:val="20"/>
        </w:rPr>
        <w:t>2019</w:t>
      </w:r>
      <w:r w:rsidRPr="00552D6C">
        <w:rPr>
          <w:rFonts w:ascii="Arial" w:hAnsi="Arial" w:cs="Arial"/>
          <w:sz w:val="20"/>
          <w:szCs w:val="20"/>
        </w:rPr>
        <w:t xml:space="preserve">, </w:t>
      </w:r>
      <w:r w:rsidRPr="00552D6C">
        <w:rPr>
          <w:rFonts w:ascii="Arial" w:hAnsi="Arial" w:cs="Arial"/>
          <w:i/>
          <w:iCs/>
          <w:sz w:val="20"/>
          <w:szCs w:val="20"/>
        </w:rPr>
        <w:t>10</w:t>
      </w:r>
      <w:r w:rsidRPr="00552D6C">
        <w:rPr>
          <w:rFonts w:ascii="Arial" w:hAnsi="Arial" w:cs="Arial"/>
          <w:sz w:val="20"/>
          <w:szCs w:val="20"/>
        </w:rPr>
        <w:t>, 1750. https://doi.org/10.3389/fpls.2019.01750</w:t>
      </w:r>
    </w:p>
    <w:p w14:paraId="02E73D85" w14:textId="77777777" w:rsidR="00FE3C92" w:rsidRPr="00552D6C" w:rsidRDefault="008921DD" w:rsidP="00552D6C">
      <w:pPr>
        <w:pStyle w:val="ListParagraph"/>
        <w:numPr>
          <w:ilvl w:val="0"/>
          <w:numId w:val="4"/>
        </w:numPr>
        <w:jc w:val="both"/>
        <w:rPr>
          <w:rFonts w:ascii="Arial" w:hAnsi="Arial" w:cs="Arial"/>
          <w:sz w:val="20"/>
          <w:szCs w:val="20"/>
        </w:rPr>
      </w:pPr>
      <w:r w:rsidRPr="00552D6C">
        <w:rPr>
          <w:rFonts w:ascii="Arial" w:hAnsi="Arial" w:cs="Arial"/>
          <w:sz w:val="20"/>
          <w:szCs w:val="20"/>
        </w:rPr>
        <w:t>Choi, J. W., Hidayat, M. S., Cho, S. B., Hwang, W. H., Lee, H., Cho, B. K., Kim, M. S., Baek, I., &amp; Kim, G. (2025). Recent Trends in Machine Learning, Deep Learning, Ensemble Learning, and Explainable Artificial Intelligence Techniques for Evaluating Crop Yields Under Abnormal Climate Conditions. Plants (Basel, Switzerland), 14(18), 2841. https://doi.org/10.3390/plants14182841</w:t>
      </w:r>
    </w:p>
    <w:p w14:paraId="7C2FCFF5" w14:textId="77777777" w:rsidR="0047374D" w:rsidRPr="00552D6C" w:rsidRDefault="0047374D" w:rsidP="00552D6C">
      <w:pPr>
        <w:pStyle w:val="ListParagraph"/>
        <w:numPr>
          <w:ilvl w:val="0"/>
          <w:numId w:val="4"/>
        </w:numPr>
        <w:jc w:val="both"/>
        <w:rPr>
          <w:rFonts w:ascii="Arial" w:hAnsi="Arial" w:cs="Arial"/>
          <w:sz w:val="20"/>
          <w:szCs w:val="20"/>
        </w:rPr>
      </w:pPr>
      <w:r w:rsidRPr="00552D6C">
        <w:rPr>
          <w:rFonts w:ascii="Arial" w:hAnsi="Arial" w:cs="Arial"/>
          <w:sz w:val="20"/>
          <w:szCs w:val="20"/>
        </w:rPr>
        <w:t>Sajid, S.S.</w:t>
      </w:r>
      <w:r w:rsidR="000E6506" w:rsidRPr="00552D6C">
        <w:rPr>
          <w:rFonts w:ascii="Arial" w:hAnsi="Arial" w:cs="Arial"/>
          <w:sz w:val="20"/>
          <w:szCs w:val="20"/>
        </w:rPr>
        <w:t xml:space="preserve">, Shahhosseini, </w:t>
      </w:r>
      <w:r w:rsidRPr="00552D6C">
        <w:rPr>
          <w:rFonts w:ascii="Arial" w:hAnsi="Arial" w:cs="Arial"/>
          <w:sz w:val="20"/>
          <w:szCs w:val="20"/>
        </w:rPr>
        <w:t>M</w:t>
      </w:r>
      <w:r w:rsidR="000E6506" w:rsidRPr="00552D6C">
        <w:rPr>
          <w:rFonts w:ascii="Arial" w:hAnsi="Arial" w:cs="Arial"/>
          <w:sz w:val="20"/>
          <w:szCs w:val="20"/>
        </w:rPr>
        <w:t>.</w:t>
      </w:r>
      <w:r w:rsidRPr="00552D6C">
        <w:rPr>
          <w:rFonts w:ascii="Arial" w:hAnsi="Arial" w:cs="Arial"/>
          <w:sz w:val="20"/>
          <w:szCs w:val="20"/>
        </w:rPr>
        <w:t xml:space="preserve">, Huber, I., Hu, G., </w:t>
      </w:r>
      <w:proofErr w:type="spellStart"/>
      <w:r w:rsidRPr="00552D6C">
        <w:rPr>
          <w:rFonts w:ascii="Arial" w:hAnsi="Arial" w:cs="Arial"/>
          <w:sz w:val="20"/>
          <w:szCs w:val="20"/>
        </w:rPr>
        <w:t>Archontoulis</w:t>
      </w:r>
      <w:proofErr w:type="spellEnd"/>
      <w:r w:rsidRPr="00552D6C">
        <w:rPr>
          <w:rFonts w:ascii="Arial" w:hAnsi="Arial" w:cs="Arial"/>
          <w:sz w:val="20"/>
          <w:szCs w:val="20"/>
        </w:rPr>
        <w:t xml:space="preserve">, S.V. (2022) County-scale crop yield prediction by integrating crop simulation with machine learning models. Front. Plant Sci. 13:1000224. </w:t>
      </w:r>
      <w:proofErr w:type="spellStart"/>
      <w:r w:rsidRPr="00552D6C">
        <w:rPr>
          <w:rFonts w:ascii="Arial" w:hAnsi="Arial" w:cs="Arial"/>
          <w:sz w:val="20"/>
          <w:szCs w:val="20"/>
        </w:rPr>
        <w:t>doi</w:t>
      </w:r>
      <w:proofErr w:type="spellEnd"/>
      <w:r w:rsidRPr="00552D6C">
        <w:rPr>
          <w:rFonts w:ascii="Arial" w:hAnsi="Arial" w:cs="Arial"/>
          <w:sz w:val="20"/>
          <w:szCs w:val="20"/>
        </w:rPr>
        <w:t xml:space="preserve">: 10.3389/fpls.2022.1000224 </w:t>
      </w:r>
    </w:p>
    <w:p w14:paraId="5149F67F" w14:textId="77777777" w:rsidR="00FE3C92" w:rsidRPr="00552D6C" w:rsidRDefault="009407FA"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Miller, T., Mikiciuk, G., Durlik, I., Mikiciuk, M., </w:t>
      </w:r>
      <w:proofErr w:type="spellStart"/>
      <w:r w:rsidRPr="00552D6C">
        <w:rPr>
          <w:rFonts w:ascii="Arial" w:hAnsi="Arial" w:cs="Arial"/>
          <w:sz w:val="20"/>
          <w:szCs w:val="20"/>
        </w:rPr>
        <w:t>Łobodzińska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Śnieg</w:t>
      </w:r>
      <w:proofErr w:type="spellEnd"/>
      <w:r w:rsidRPr="00552D6C">
        <w:rPr>
          <w:rFonts w:ascii="Arial" w:hAnsi="Arial" w:cs="Arial"/>
          <w:sz w:val="20"/>
          <w:szCs w:val="20"/>
        </w:rPr>
        <w:t>, M. (2025). The IoT and AI in Agriculture: The Time Is Now—A Systematic Review of Smart Sensing Technologies. Sensors, 25(12), 3583. https://doi.org/10.3390/s25123583</w:t>
      </w:r>
    </w:p>
    <w:p w14:paraId="1D8246B9" w14:textId="77777777" w:rsidR="00FE3C92" w:rsidRPr="00552D6C" w:rsidRDefault="00C4054F"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Mohan, R.N.V.J., </w:t>
      </w:r>
      <w:proofErr w:type="spellStart"/>
      <w:r w:rsidRPr="00552D6C">
        <w:rPr>
          <w:rFonts w:ascii="Arial" w:hAnsi="Arial" w:cs="Arial"/>
          <w:sz w:val="20"/>
          <w:szCs w:val="20"/>
        </w:rPr>
        <w:t>Rayanoothala</w:t>
      </w:r>
      <w:proofErr w:type="spellEnd"/>
      <w:r w:rsidRPr="00552D6C">
        <w:rPr>
          <w:rFonts w:ascii="Arial" w:hAnsi="Arial" w:cs="Arial"/>
          <w:sz w:val="20"/>
          <w:szCs w:val="20"/>
        </w:rPr>
        <w:t xml:space="preserve">, P.S., Sree, R.P. (2025) Next-gen agriculture: integrating AI and XAI for precision crop yield predictions. Front. Plant Sci. 15:1451607. </w:t>
      </w:r>
      <w:proofErr w:type="spellStart"/>
      <w:r w:rsidRPr="00552D6C">
        <w:rPr>
          <w:rFonts w:ascii="Arial" w:hAnsi="Arial" w:cs="Arial"/>
          <w:sz w:val="20"/>
          <w:szCs w:val="20"/>
        </w:rPr>
        <w:t>doi</w:t>
      </w:r>
      <w:proofErr w:type="spellEnd"/>
      <w:r w:rsidRPr="00552D6C">
        <w:rPr>
          <w:rFonts w:ascii="Arial" w:hAnsi="Arial" w:cs="Arial"/>
          <w:sz w:val="20"/>
          <w:szCs w:val="20"/>
        </w:rPr>
        <w:t>: 10.3389/fpls.2024.1451607</w:t>
      </w:r>
    </w:p>
    <w:p w14:paraId="29DFDFDB" w14:textId="77777777" w:rsidR="00FE3C92" w:rsidRPr="00552D6C" w:rsidRDefault="00483FEC" w:rsidP="00552D6C">
      <w:pPr>
        <w:pStyle w:val="ListParagraph"/>
        <w:numPr>
          <w:ilvl w:val="0"/>
          <w:numId w:val="4"/>
        </w:numPr>
        <w:jc w:val="both"/>
        <w:rPr>
          <w:rFonts w:ascii="Arial" w:hAnsi="Arial" w:cs="Arial"/>
          <w:sz w:val="20"/>
          <w:szCs w:val="20"/>
        </w:rPr>
      </w:pPr>
      <w:r w:rsidRPr="00552D6C">
        <w:rPr>
          <w:rFonts w:ascii="Arial" w:hAnsi="Arial" w:cs="Arial"/>
          <w:sz w:val="20"/>
          <w:szCs w:val="20"/>
        </w:rPr>
        <w:t>Ribeiro, M. T., Singh, S., &amp;</w:t>
      </w:r>
      <w:r w:rsidR="00C00A58" w:rsidRPr="00552D6C">
        <w:rPr>
          <w:rFonts w:ascii="Arial" w:hAnsi="Arial" w:cs="Arial"/>
          <w:sz w:val="20"/>
          <w:szCs w:val="20"/>
        </w:rPr>
        <w:t xml:space="preserve"> </w:t>
      </w:r>
      <w:proofErr w:type="spellStart"/>
      <w:r w:rsidR="00C00A58" w:rsidRPr="00552D6C">
        <w:rPr>
          <w:rFonts w:ascii="Arial" w:hAnsi="Arial" w:cs="Arial"/>
          <w:sz w:val="20"/>
          <w:szCs w:val="20"/>
        </w:rPr>
        <w:t>Guestrin</w:t>
      </w:r>
      <w:proofErr w:type="spellEnd"/>
      <w:r w:rsidR="00C00A58" w:rsidRPr="00552D6C">
        <w:rPr>
          <w:rFonts w:ascii="Arial" w:hAnsi="Arial" w:cs="Arial"/>
          <w:sz w:val="20"/>
          <w:szCs w:val="20"/>
        </w:rPr>
        <w:t xml:space="preserve">, C. (2016). </w:t>
      </w:r>
      <w:r w:rsidRPr="00552D6C">
        <w:rPr>
          <w:rFonts w:ascii="Arial" w:hAnsi="Arial" w:cs="Arial"/>
          <w:sz w:val="20"/>
          <w:szCs w:val="20"/>
        </w:rPr>
        <w:t xml:space="preserve">Why should </w:t>
      </w:r>
      <w:r w:rsidR="00C96C75" w:rsidRPr="00552D6C">
        <w:rPr>
          <w:rFonts w:ascii="Arial" w:hAnsi="Arial" w:cs="Arial"/>
          <w:sz w:val="20"/>
          <w:szCs w:val="20"/>
        </w:rPr>
        <w:t xml:space="preserve">I </w:t>
      </w:r>
      <w:r w:rsidRPr="00552D6C">
        <w:rPr>
          <w:rFonts w:ascii="Arial" w:hAnsi="Arial" w:cs="Arial"/>
          <w:sz w:val="20"/>
          <w:szCs w:val="20"/>
        </w:rPr>
        <w:t>trust you? Explaining the predictions of any classifier. In Proceedings of the 22nd ACM SIGKDD international conference on knowledge discovery and data mining (pp. 1135-1144).</w:t>
      </w:r>
    </w:p>
    <w:p w14:paraId="0C9B9453" w14:textId="77777777" w:rsidR="00FE3C92" w:rsidRPr="00552D6C" w:rsidRDefault="00782879"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Yenkikar</w:t>
      </w:r>
      <w:proofErr w:type="spellEnd"/>
      <w:r w:rsidRPr="00552D6C">
        <w:rPr>
          <w:rFonts w:ascii="Arial" w:hAnsi="Arial" w:cs="Arial"/>
          <w:sz w:val="20"/>
          <w:szCs w:val="20"/>
        </w:rPr>
        <w:t xml:space="preserve">, A., Mishra, V. P., Bali, M., &amp; Ara, T. (2025). An explainable AI-based hybrid machine learning model for interpretability and enhanced crop yield prediction. </w:t>
      </w:r>
      <w:proofErr w:type="spellStart"/>
      <w:r w:rsidRPr="00552D6C">
        <w:rPr>
          <w:rFonts w:ascii="Arial" w:hAnsi="Arial" w:cs="Arial"/>
          <w:sz w:val="20"/>
          <w:szCs w:val="20"/>
        </w:rPr>
        <w:t>MethodsX</w:t>
      </w:r>
      <w:proofErr w:type="spellEnd"/>
      <w:r w:rsidRPr="00552D6C">
        <w:rPr>
          <w:rFonts w:ascii="Arial" w:hAnsi="Arial" w:cs="Arial"/>
          <w:sz w:val="20"/>
          <w:szCs w:val="20"/>
        </w:rPr>
        <w:t>, 15, 103442. https://doi.org/10.1016/j.mex.2025.103442</w:t>
      </w:r>
    </w:p>
    <w:p w14:paraId="4795FDBB" w14:textId="53CBBFE2" w:rsidR="00FE3C92" w:rsidRPr="00552D6C" w:rsidRDefault="00E209B0" w:rsidP="00552D6C">
      <w:pPr>
        <w:pStyle w:val="ListParagraph"/>
        <w:numPr>
          <w:ilvl w:val="0"/>
          <w:numId w:val="4"/>
        </w:numPr>
        <w:jc w:val="both"/>
        <w:rPr>
          <w:rFonts w:ascii="Arial" w:hAnsi="Arial" w:cs="Arial"/>
          <w:sz w:val="20"/>
          <w:szCs w:val="20"/>
        </w:rPr>
      </w:pPr>
      <w:r w:rsidRPr="00552D6C">
        <w:rPr>
          <w:rFonts w:ascii="Arial" w:hAnsi="Arial" w:cs="Arial"/>
          <w:sz w:val="20"/>
          <w:szCs w:val="20"/>
        </w:rPr>
        <w:t>Hu, T., Zhang, X., Bohrer, G., Liu</w:t>
      </w:r>
      <w:r w:rsidR="003A00E0">
        <w:rPr>
          <w:rFonts w:ascii="Arial" w:hAnsi="Arial" w:cs="Arial"/>
          <w:sz w:val="20"/>
          <w:szCs w:val="20"/>
        </w:rPr>
        <w:t xml:space="preserve">, Y., Zhou, Y., Martin, J., </w:t>
      </w:r>
      <w:r w:rsidRPr="00552D6C">
        <w:rPr>
          <w:rFonts w:ascii="Arial" w:hAnsi="Arial" w:cs="Arial"/>
          <w:sz w:val="20"/>
          <w:szCs w:val="20"/>
        </w:rPr>
        <w:t>&amp; Zhao, K. (2023). Crop yield prediction via explainable AI and interpretable machine learning: Dangers of black box models for evaluating climate change impacts on crop yield. Agricultural and Forest Meteorology, 336, 109458.</w:t>
      </w:r>
    </w:p>
    <w:p w14:paraId="6033D702" w14:textId="77777777" w:rsidR="00FE3C92" w:rsidRPr="00552D6C" w:rsidRDefault="00E209B0"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Huber, F., </w:t>
      </w:r>
      <w:proofErr w:type="spellStart"/>
      <w:r w:rsidRPr="00552D6C">
        <w:rPr>
          <w:rFonts w:ascii="Arial" w:hAnsi="Arial" w:cs="Arial"/>
          <w:sz w:val="20"/>
          <w:szCs w:val="20"/>
        </w:rPr>
        <w:t>Inderka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Steinhage</w:t>
      </w:r>
      <w:proofErr w:type="spellEnd"/>
      <w:r w:rsidRPr="00552D6C">
        <w:rPr>
          <w:rFonts w:ascii="Arial" w:hAnsi="Arial" w:cs="Arial"/>
          <w:sz w:val="20"/>
          <w:szCs w:val="20"/>
        </w:rPr>
        <w:t>, V. (2024). Leveraging Remote Sensing Data for Yield Prediction with Deep Transfer Learning. Sensors (Basel, Switzerland), 24(3), 770. https://doi.org/10.3390/s24030770</w:t>
      </w:r>
    </w:p>
    <w:p w14:paraId="3FCC4D08"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Mallikarjuna Rao, G.S.; </w:t>
      </w:r>
      <w:proofErr w:type="spellStart"/>
      <w:r w:rsidRPr="00552D6C">
        <w:rPr>
          <w:rFonts w:ascii="Arial" w:hAnsi="Arial" w:cs="Arial"/>
          <w:sz w:val="20"/>
          <w:szCs w:val="20"/>
        </w:rPr>
        <w:t>Dangeti</w:t>
      </w:r>
      <w:proofErr w:type="spellEnd"/>
      <w:r w:rsidRPr="00552D6C">
        <w:rPr>
          <w:rFonts w:ascii="Arial" w:hAnsi="Arial" w:cs="Arial"/>
          <w:sz w:val="20"/>
          <w:szCs w:val="20"/>
        </w:rPr>
        <w:t xml:space="preserve">, S.; </w:t>
      </w:r>
      <w:proofErr w:type="spellStart"/>
      <w:r w:rsidRPr="00552D6C">
        <w:rPr>
          <w:rFonts w:ascii="Arial" w:hAnsi="Arial" w:cs="Arial"/>
          <w:sz w:val="20"/>
          <w:szCs w:val="20"/>
        </w:rPr>
        <w:t>Amiripalli</w:t>
      </w:r>
      <w:proofErr w:type="spellEnd"/>
      <w:r w:rsidRPr="00552D6C">
        <w:rPr>
          <w:rFonts w:ascii="Arial" w:hAnsi="Arial" w:cs="Arial"/>
          <w:sz w:val="20"/>
          <w:szCs w:val="20"/>
        </w:rPr>
        <w:t xml:space="preserve">, S.S. An Efficient Modeling Based on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and SVM Algorithms to Predict Crop Yield. In: </w:t>
      </w:r>
      <w:r w:rsidRPr="00552D6C">
        <w:rPr>
          <w:rFonts w:ascii="Arial" w:hAnsi="Arial" w:cs="Arial"/>
          <w:i/>
          <w:iCs/>
          <w:sz w:val="20"/>
          <w:szCs w:val="20"/>
        </w:rPr>
        <w:t>Advances in Data Science and Management</w:t>
      </w:r>
      <w:r w:rsidRPr="00552D6C">
        <w:rPr>
          <w:rFonts w:ascii="Arial" w:hAnsi="Arial" w:cs="Arial"/>
          <w:sz w:val="20"/>
          <w:szCs w:val="20"/>
        </w:rPr>
        <w:t xml:space="preserve">. Springer: Singapore, </w:t>
      </w:r>
      <w:r w:rsidRPr="00552D6C">
        <w:rPr>
          <w:rFonts w:ascii="Arial" w:hAnsi="Arial" w:cs="Arial"/>
          <w:bCs/>
          <w:sz w:val="20"/>
          <w:szCs w:val="20"/>
        </w:rPr>
        <w:t>2022</w:t>
      </w:r>
      <w:r w:rsidRPr="00552D6C">
        <w:rPr>
          <w:rFonts w:ascii="Arial" w:hAnsi="Arial" w:cs="Arial"/>
          <w:sz w:val="20"/>
          <w:szCs w:val="20"/>
        </w:rPr>
        <w:t>, Lecture Notes on Data Engineering, vol. 86. https://doi.org/10.1007/978-981-16-5685-9_55</w:t>
      </w:r>
    </w:p>
    <w:bookmarkEnd w:id="1"/>
    <w:bookmarkEnd w:id="43"/>
    <w:p w14:paraId="1BB3F590" w14:textId="64702F0E" w:rsidR="00FE3C92" w:rsidRPr="003A00E0" w:rsidRDefault="009E7197" w:rsidP="009E7197">
      <w:pPr>
        <w:pStyle w:val="ListParagraph"/>
        <w:numPr>
          <w:ilvl w:val="0"/>
          <w:numId w:val="4"/>
        </w:numPr>
        <w:jc w:val="both"/>
        <w:rPr>
          <w:rFonts w:ascii="Arial" w:hAnsi="Arial" w:cs="Arial"/>
          <w:sz w:val="20"/>
          <w:szCs w:val="20"/>
          <w:highlight w:val="yellow"/>
        </w:rPr>
      </w:pPr>
      <w:r w:rsidRPr="003A00E0">
        <w:rPr>
          <w:rFonts w:ascii="Arial" w:hAnsi="Arial" w:cs="Arial"/>
          <w:sz w:val="20"/>
          <w:szCs w:val="20"/>
          <w:highlight w:val="yellow"/>
        </w:rPr>
        <w:t xml:space="preserve">Patterson, D., &amp; Dean, J. (2021). Carbon and the broad economy of machine learning. </w:t>
      </w:r>
      <w:r w:rsidRPr="003A00E0">
        <w:rPr>
          <w:rFonts w:ascii="Arial" w:hAnsi="Arial" w:cs="Arial"/>
          <w:i/>
          <w:iCs/>
          <w:sz w:val="20"/>
          <w:szCs w:val="20"/>
          <w:highlight w:val="yellow"/>
        </w:rPr>
        <w:t>Communications of the ACM</w:t>
      </w:r>
      <w:r w:rsidRPr="003A00E0">
        <w:rPr>
          <w:rFonts w:ascii="Arial" w:hAnsi="Arial" w:cs="Arial"/>
          <w:sz w:val="20"/>
          <w:szCs w:val="20"/>
          <w:highlight w:val="yellow"/>
        </w:rPr>
        <w:t xml:space="preserve">, </w:t>
      </w:r>
      <w:r w:rsidRPr="003A00E0">
        <w:rPr>
          <w:rFonts w:ascii="Arial" w:hAnsi="Arial" w:cs="Arial"/>
          <w:i/>
          <w:iCs/>
          <w:sz w:val="20"/>
          <w:szCs w:val="20"/>
          <w:highlight w:val="yellow"/>
        </w:rPr>
        <w:t>64</w:t>
      </w:r>
      <w:r w:rsidRPr="003A00E0">
        <w:rPr>
          <w:rFonts w:ascii="Arial" w:hAnsi="Arial" w:cs="Arial"/>
          <w:sz w:val="20"/>
          <w:szCs w:val="20"/>
          <w:highlight w:val="yellow"/>
        </w:rPr>
        <w:t>(7), 58–65. https://doi.org/10.1145/3442188.3445922</w:t>
      </w:r>
    </w:p>
    <w:p w14:paraId="3ECA2745" w14:textId="75006B82" w:rsidR="009E7197" w:rsidRPr="009E7197" w:rsidRDefault="009E7197" w:rsidP="009E7197">
      <w:pPr>
        <w:pStyle w:val="ListParagraph"/>
        <w:numPr>
          <w:ilvl w:val="0"/>
          <w:numId w:val="4"/>
        </w:numPr>
        <w:jc w:val="both"/>
        <w:rPr>
          <w:rFonts w:ascii="Arial" w:hAnsi="Arial" w:cs="Arial"/>
          <w:sz w:val="20"/>
          <w:szCs w:val="20"/>
          <w:highlight w:val="yellow"/>
        </w:rPr>
      </w:pPr>
      <w:r w:rsidRPr="009E7197">
        <w:rPr>
          <w:rFonts w:ascii="Arial" w:hAnsi="Arial" w:cs="Arial"/>
          <w:sz w:val="20"/>
          <w:szCs w:val="20"/>
          <w:highlight w:val="yellow"/>
        </w:rPr>
        <w:t xml:space="preserve">Han, S., Mao, H., &amp; Dally, W. J. (2016). Deep compression: Compressing deep neural networks with pruning, trained quantization and Huffman coding. </w:t>
      </w:r>
      <w:r w:rsidRPr="009E7197">
        <w:rPr>
          <w:rFonts w:ascii="Arial" w:hAnsi="Arial" w:cs="Arial"/>
          <w:i/>
          <w:iCs/>
          <w:sz w:val="20"/>
          <w:szCs w:val="20"/>
          <w:highlight w:val="yellow"/>
        </w:rPr>
        <w:t>International Conference on Learning Representations (ICLR)</w:t>
      </w:r>
      <w:r w:rsidRPr="009E7197">
        <w:rPr>
          <w:rFonts w:ascii="Arial" w:hAnsi="Arial" w:cs="Arial"/>
          <w:sz w:val="20"/>
          <w:szCs w:val="20"/>
          <w:highlight w:val="yellow"/>
        </w:rPr>
        <w:t>. https://arxiv.org/abs/1510.00149</w:t>
      </w:r>
    </w:p>
    <w:p w14:paraId="0E6955CF" w14:textId="6D0DC635" w:rsidR="009E7197" w:rsidRPr="009E7197" w:rsidRDefault="009E7197" w:rsidP="009E7197">
      <w:pPr>
        <w:pStyle w:val="ListParagraph"/>
        <w:numPr>
          <w:ilvl w:val="0"/>
          <w:numId w:val="4"/>
        </w:numPr>
        <w:jc w:val="both"/>
        <w:rPr>
          <w:rFonts w:ascii="Arial" w:hAnsi="Arial" w:cs="Arial"/>
          <w:sz w:val="20"/>
          <w:szCs w:val="20"/>
          <w:highlight w:val="yellow"/>
        </w:rPr>
      </w:pPr>
      <w:proofErr w:type="spellStart"/>
      <w:r w:rsidRPr="009E7197">
        <w:rPr>
          <w:rFonts w:ascii="Arial" w:hAnsi="Arial" w:cs="Arial"/>
          <w:sz w:val="20"/>
          <w:szCs w:val="20"/>
          <w:highlight w:val="yellow"/>
        </w:rPr>
        <w:t>Bannour</w:t>
      </w:r>
      <w:proofErr w:type="spellEnd"/>
      <w:r w:rsidRPr="009E7197">
        <w:rPr>
          <w:rFonts w:ascii="Arial" w:hAnsi="Arial" w:cs="Arial"/>
          <w:sz w:val="20"/>
          <w:szCs w:val="20"/>
          <w:highlight w:val="yellow"/>
        </w:rPr>
        <w:t xml:space="preserve">, W., </w:t>
      </w:r>
      <w:proofErr w:type="spellStart"/>
      <w:r w:rsidRPr="009E7197">
        <w:rPr>
          <w:rFonts w:ascii="Arial" w:hAnsi="Arial" w:cs="Arial"/>
          <w:sz w:val="20"/>
          <w:szCs w:val="20"/>
          <w:highlight w:val="yellow"/>
        </w:rPr>
        <w:t>Ghannay</w:t>
      </w:r>
      <w:proofErr w:type="spellEnd"/>
      <w:r w:rsidRPr="009E7197">
        <w:rPr>
          <w:rFonts w:ascii="Arial" w:hAnsi="Arial" w:cs="Arial"/>
          <w:sz w:val="20"/>
          <w:szCs w:val="20"/>
          <w:highlight w:val="yellow"/>
        </w:rPr>
        <w:t xml:space="preserve">, S., </w:t>
      </w:r>
      <w:proofErr w:type="spellStart"/>
      <w:r w:rsidRPr="009E7197">
        <w:rPr>
          <w:rFonts w:ascii="Arial" w:hAnsi="Arial" w:cs="Arial"/>
          <w:sz w:val="20"/>
          <w:szCs w:val="20"/>
          <w:highlight w:val="yellow"/>
        </w:rPr>
        <w:t>Névéol</w:t>
      </w:r>
      <w:proofErr w:type="spellEnd"/>
      <w:r w:rsidRPr="009E7197">
        <w:rPr>
          <w:rFonts w:ascii="Arial" w:hAnsi="Arial" w:cs="Arial"/>
          <w:sz w:val="20"/>
          <w:szCs w:val="20"/>
          <w:highlight w:val="yellow"/>
        </w:rPr>
        <w:t xml:space="preserve">, A., &amp; </w:t>
      </w:r>
      <w:proofErr w:type="spellStart"/>
      <w:r w:rsidRPr="009E7197">
        <w:rPr>
          <w:rFonts w:ascii="Arial" w:hAnsi="Arial" w:cs="Arial"/>
          <w:sz w:val="20"/>
          <w:szCs w:val="20"/>
          <w:highlight w:val="yellow"/>
        </w:rPr>
        <w:t>Ligozat</w:t>
      </w:r>
      <w:proofErr w:type="spellEnd"/>
      <w:r w:rsidRPr="009E7197">
        <w:rPr>
          <w:rFonts w:ascii="Arial" w:hAnsi="Arial" w:cs="Arial"/>
          <w:sz w:val="20"/>
          <w:szCs w:val="20"/>
          <w:highlight w:val="yellow"/>
        </w:rPr>
        <w:t xml:space="preserve">, A.L. (2021). Evaluating the carbon footprint of NLP methods: A survey and analysis of existing tools. </w:t>
      </w:r>
      <w:r w:rsidRPr="009E7197">
        <w:rPr>
          <w:rFonts w:ascii="Arial" w:hAnsi="Arial" w:cs="Arial"/>
          <w:i/>
          <w:iCs/>
          <w:sz w:val="20"/>
          <w:szCs w:val="20"/>
          <w:highlight w:val="yellow"/>
        </w:rPr>
        <w:t>Proceedings of the Second Workshop on Simple and Efficient Natural Language Processing</w:t>
      </w:r>
      <w:r w:rsidRPr="009E7197">
        <w:rPr>
          <w:rFonts w:ascii="Arial" w:hAnsi="Arial" w:cs="Arial"/>
          <w:sz w:val="20"/>
          <w:szCs w:val="20"/>
          <w:highlight w:val="yellow"/>
        </w:rPr>
        <w:t>, 11–21. https://doi.org/10.18653/v1/2021.sustainlp-1.2</w:t>
      </w:r>
    </w:p>
    <w:sectPr w:rsidR="009E7197" w:rsidRPr="009E71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E53A" w14:textId="77777777" w:rsidR="00025B9D" w:rsidRDefault="00025B9D">
      <w:pPr>
        <w:spacing w:after="0"/>
      </w:pPr>
      <w:r>
        <w:separator/>
      </w:r>
    </w:p>
  </w:endnote>
  <w:endnote w:type="continuationSeparator" w:id="0">
    <w:p w14:paraId="62F1D8F3" w14:textId="77777777" w:rsidR="00025B9D" w:rsidRDefault="00025B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0D8B" w14:textId="77777777" w:rsidR="00360043" w:rsidRDefault="0036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ABB4" w14:textId="77777777" w:rsidR="00360043" w:rsidRDefault="00360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A087" w14:textId="77777777" w:rsidR="00360043" w:rsidRDefault="0036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2531" w14:textId="77777777" w:rsidR="00025B9D" w:rsidRDefault="00025B9D">
      <w:r>
        <w:separator/>
      </w:r>
    </w:p>
  </w:footnote>
  <w:footnote w:type="continuationSeparator" w:id="0">
    <w:p w14:paraId="3D41D8B6" w14:textId="77777777" w:rsidR="00025B9D" w:rsidRDefault="0002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C641" w14:textId="0A461A2E" w:rsidR="00360043" w:rsidRDefault="00000000">
    <w:pPr>
      <w:pStyle w:val="Header"/>
    </w:pPr>
    <w:r>
      <w:rPr>
        <w:noProof/>
      </w:rPr>
      <w:pict w14:anchorId="5CE9A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48079" o:spid="_x0000_s1026"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4AC3" w14:textId="702030E1" w:rsidR="00360043" w:rsidRDefault="00000000">
    <w:pPr>
      <w:pStyle w:val="Header"/>
    </w:pPr>
    <w:r>
      <w:rPr>
        <w:noProof/>
      </w:rPr>
      <w:pict w14:anchorId="6943F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48080" o:spid="_x0000_s1027"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D975" w14:textId="33962EC4" w:rsidR="00360043" w:rsidRDefault="00000000">
    <w:pPr>
      <w:pStyle w:val="Header"/>
    </w:pPr>
    <w:r>
      <w:rPr>
        <w:noProof/>
      </w:rPr>
      <w:pict w14:anchorId="5522D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48078" o:spid="_x0000_s1025"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E7431C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64E86F8B"/>
    <w:multiLevelType w:val="hybridMultilevel"/>
    <w:tmpl w:val="0768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60843"/>
    <w:multiLevelType w:val="hybridMultilevel"/>
    <w:tmpl w:val="50E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14A9E"/>
    <w:multiLevelType w:val="hybridMultilevel"/>
    <w:tmpl w:val="A678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15559">
    <w:abstractNumId w:val="0"/>
  </w:num>
  <w:num w:numId="2" w16cid:durableId="764883673">
    <w:abstractNumId w:val="3"/>
  </w:num>
  <w:num w:numId="3" w16cid:durableId="96222876">
    <w:abstractNumId w:val="2"/>
  </w:num>
  <w:num w:numId="4" w16cid:durableId="1006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C92"/>
    <w:rsid w:val="0000309C"/>
    <w:rsid w:val="0000449A"/>
    <w:rsid w:val="00005B21"/>
    <w:rsid w:val="00005E91"/>
    <w:rsid w:val="00010600"/>
    <w:rsid w:val="00020AF7"/>
    <w:rsid w:val="00025B9D"/>
    <w:rsid w:val="000409F1"/>
    <w:rsid w:val="00045AE4"/>
    <w:rsid w:val="00050F0D"/>
    <w:rsid w:val="00052C61"/>
    <w:rsid w:val="000538E9"/>
    <w:rsid w:val="000577C5"/>
    <w:rsid w:val="00065DEC"/>
    <w:rsid w:val="00066DDA"/>
    <w:rsid w:val="000678CA"/>
    <w:rsid w:val="0008581F"/>
    <w:rsid w:val="00090048"/>
    <w:rsid w:val="000923C1"/>
    <w:rsid w:val="00096F8D"/>
    <w:rsid w:val="000B6347"/>
    <w:rsid w:val="000C4FCE"/>
    <w:rsid w:val="000C50CF"/>
    <w:rsid w:val="000D0236"/>
    <w:rsid w:val="000D6CE9"/>
    <w:rsid w:val="000E6506"/>
    <w:rsid w:val="000F3141"/>
    <w:rsid w:val="000F6A3D"/>
    <w:rsid w:val="000F75F3"/>
    <w:rsid w:val="001006C2"/>
    <w:rsid w:val="00104D3D"/>
    <w:rsid w:val="00107829"/>
    <w:rsid w:val="00110A13"/>
    <w:rsid w:val="00113391"/>
    <w:rsid w:val="00113F8F"/>
    <w:rsid w:val="00123647"/>
    <w:rsid w:val="00125F36"/>
    <w:rsid w:val="00146D80"/>
    <w:rsid w:val="0015164E"/>
    <w:rsid w:val="00157E86"/>
    <w:rsid w:val="001670C2"/>
    <w:rsid w:val="00170F1E"/>
    <w:rsid w:val="0017275C"/>
    <w:rsid w:val="00172CB1"/>
    <w:rsid w:val="00186C30"/>
    <w:rsid w:val="00195011"/>
    <w:rsid w:val="001A507B"/>
    <w:rsid w:val="001A5917"/>
    <w:rsid w:val="001A65D4"/>
    <w:rsid w:val="001A6E4F"/>
    <w:rsid w:val="001B0E1B"/>
    <w:rsid w:val="001B562B"/>
    <w:rsid w:val="001D0E0F"/>
    <w:rsid w:val="001D3976"/>
    <w:rsid w:val="001D4337"/>
    <w:rsid w:val="001E057F"/>
    <w:rsid w:val="001E167E"/>
    <w:rsid w:val="001E4600"/>
    <w:rsid w:val="001E4C18"/>
    <w:rsid w:val="001E5A80"/>
    <w:rsid w:val="001F081D"/>
    <w:rsid w:val="001F4B96"/>
    <w:rsid w:val="00201428"/>
    <w:rsid w:val="00202323"/>
    <w:rsid w:val="0020707E"/>
    <w:rsid w:val="002209C1"/>
    <w:rsid w:val="002223B9"/>
    <w:rsid w:val="0022489E"/>
    <w:rsid w:val="0022604C"/>
    <w:rsid w:val="00227186"/>
    <w:rsid w:val="00230568"/>
    <w:rsid w:val="002353DE"/>
    <w:rsid w:val="00237CBE"/>
    <w:rsid w:val="00242A1D"/>
    <w:rsid w:val="0025216A"/>
    <w:rsid w:val="00260DD8"/>
    <w:rsid w:val="00260DE6"/>
    <w:rsid w:val="002728F5"/>
    <w:rsid w:val="0029293E"/>
    <w:rsid w:val="0029397A"/>
    <w:rsid w:val="00295FBF"/>
    <w:rsid w:val="002A0DBD"/>
    <w:rsid w:val="002A1E25"/>
    <w:rsid w:val="002A7867"/>
    <w:rsid w:val="002B18FB"/>
    <w:rsid w:val="002C1E4A"/>
    <w:rsid w:val="002C486B"/>
    <w:rsid w:val="002C587B"/>
    <w:rsid w:val="002C64E2"/>
    <w:rsid w:val="002C6FB9"/>
    <w:rsid w:val="002D7BFB"/>
    <w:rsid w:val="002E0AE1"/>
    <w:rsid w:val="002E66E8"/>
    <w:rsid w:val="002E767A"/>
    <w:rsid w:val="002F0852"/>
    <w:rsid w:val="002F0A62"/>
    <w:rsid w:val="002F49DF"/>
    <w:rsid w:val="002F727F"/>
    <w:rsid w:val="002F7BC1"/>
    <w:rsid w:val="0030532F"/>
    <w:rsid w:val="00305C84"/>
    <w:rsid w:val="00311AC3"/>
    <w:rsid w:val="00317F9A"/>
    <w:rsid w:val="00322C2B"/>
    <w:rsid w:val="00332530"/>
    <w:rsid w:val="00334998"/>
    <w:rsid w:val="00340136"/>
    <w:rsid w:val="00340917"/>
    <w:rsid w:val="00343BA5"/>
    <w:rsid w:val="0035711D"/>
    <w:rsid w:val="00360043"/>
    <w:rsid w:val="00367752"/>
    <w:rsid w:val="00370AB9"/>
    <w:rsid w:val="003722D2"/>
    <w:rsid w:val="00380016"/>
    <w:rsid w:val="003801F4"/>
    <w:rsid w:val="00382DB0"/>
    <w:rsid w:val="00385D52"/>
    <w:rsid w:val="003872F1"/>
    <w:rsid w:val="00387846"/>
    <w:rsid w:val="00393DE0"/>
    <w:rsid w:val="00394793"/>
    <w:rsid w:val="003950D1"/>
    <w:rsid w:val="0039748C"/>
    <w:rsid w:val="003A00E0"/>
    <w:rsid w:val="003A0692"/>
    <w:rsid w:val="003B1936"/>
    <w:rsid w:val="003B37BE"/>
    <w:rsid w:val="003C01B2"/>
    <w:rsid w:val="003C7C76"/>
    <w:rsid w:val="003D0110"/>
    <w:rsid w:val="003D44F4"/>
    <w:rsid w:val="003E2520"/>
    <w:rsid w:val="003E2ABB"/>
    <w:rsid w:val="003E43C7"/>
    <w:rsid w:val="003E4A2D"/>
    <w:rsid w:val="003E5028"/>
    <w:rsid w:val="003E50F7"/>
    <w:rsid w:val="003E577D"/>
    <w:rsid w:val="003F561E"/>
    <w:rsid w:val="004018CD"/>
    <w:rsid w:val="00405546"/>
    <w:rsid w:val="00405CDF"/>
    <w:rsid w:val="00410243"/>
    <w:rsid w:val="00410C5A"/>
    <w:rsid w:val="004158A5"/>
    <w:rsid w:val="00416A9E"/>
    <w:rsid w:val="004254C8"/>
    <w:rsid w:val="0042563D"/>
    <w:rsid w:val="00430A5C"/>
    <w:rsid w:val="0043402E"/>
    <w:rsid w:val="00434B3B"/>
    <w:rsid w:val="0045019A"/>
    <w:rsid w:val="0046119B"/>
    <w:rsid w:val="0046633F"/>
    <w:rsid w:val="0047083E"/>
    <w:rsid w:val="0047374D"/>
    <w:rsid w:val="00474194"/>
    <w:rsid w:val="004775C5"/>
    <w:rsid w:val="00482649"/>
    <w:rsid w:val="00483FEC"/>
    <w:rsid w:val="004945E7"/>
    <w:rsid w:val="004A5AE9"/>
    <w:rsid w:val="004C38BE"/>
    <w:rsid w:val="004D416D"/>
    <w:rsid w:val="004E3470"/>
    <w:rsid w:val="004E41A7"/>
    <w:rsid w:val="004E6B4D"/>
    <w:rsid w:val="004F03D6"/>
    <w:rsid w:val="004F24CA"/>
    <w:rsid w:val="004F3C4E"/>
    <w:rsid w:val="004F52E3"/>
    <w:rsid w:val="004F7573"/>
    <w:rsid w:val="00500BE7"/>
    <w:rsid w:val="00501B7D"/>
    <w:rsid w:val="0050670F"/>
    <w:rsid w:val="005239A3"/>
    <w:rsid w:val="00526677"/>
    <w:rsid w:val="00543B49"/>
    <w:rsid w:val="00552D6C"/>
    <w:rsid w:val="00557BB8"/>
    <w:rsid w:val="00560595"/>
    <w:rsid w:val="005810FF"/>
    <w:rsid w:val="0058604E"/>
    <w:rsid w:val="00594FE1"/>
    <w:rsid w:val="00596764"/>
    <w:rsid w:val="00596CFC"/>
    <w:rsid w:val="005A08EE"/>
    <w:rsid w:val="005A12C7"/>
    <w:rsid w:val="005A7E56"/>
    <w:rsid w:val="005B2F44"/>
    <w:rsid w:val="005B4D52"/>
    <w:rsid w:val="005C0661"/>
    <w:rsid w:val="005C12E6"/>
    <w:rsid w:val="005C4672"/>
    <w:rsid w:val="005C563E"/>
    <w:rsid w:val="005C68F1"/>
    <w:rsid w:val="005C6ADB"/>
    <w:rsid w:val="005D3CBF"/>
    <w:rsid w:val="005E2BC8"/>
    <w:rsid w:val="005E4965"/>
    <w:rsid w:val="005F6625"/>
    <w:rsid w:val="005F67D3"/>
    <w:rsid w:val="00601468"/>
    <w:rsid w:val="0060770C"/>
    <w:rsid w:val="0061018F"/>
    <w:rsid w:val="00613774"/>
    <w:rsid w:val="00616533"/>
    <w:rsid w:val="00621D40"/>
    <w:rsid w:val="0062381D"/>
    <w:rsid w:val="00630D51"/>
    <w:rsid w:val="006347AD"/>
    <w:rsid w:val="00642F83"/>
    <w:rsid w:val="0065207D"/>
    <w:rsid w:val="006526CD"/>
    <w:rsid w:val="0065557A"/>
    <w:rsid w:val="006565CF"/>
    <w:rsid w:val="0065706D"/>
    <w:rsid w:val="00665232"/>
    <w:rsid w:val="00666CD8"/>
    <w:rsid w:val="006674A3"/>
    <w:rsid w:val="0067038D"/>
    <w:rsid w:val="00682289"/>
    <w:rsid w:val="006824E5"/>
    <w:rsid w:val="00687561"/>
    <w:rsid w:val="00692CCB"/>
    <w:rsid w:val="006A0BBC"/>
    <w:rsid w:val="006A3B98"/>
    <w:rsid w:val="006A7311"/>
    <w:rsid w:val="006D54C2"/>
    <w:rsid w:val="006D6784"/>
    <w:rsid w:val="006E131A"/>
    <w:rsid w:val="006F1F6E"/>
    <w:rsid w:val="006F4EE5"/>
    <w:rsid w:val="00705EB1"/>
    <w:rsid w:val="00711978"/>
    <w:rsid w:val="007161FB"/>
    <w:rsid w:val="00717FAE"/>
    <w:rsid w:val="007240BB"/>
    <w:rsid w:val="00730194"/>
    <w:rsid w:val="007318B4"/>
    <w:rsid w:val="0074345A"/>
    <w:rsid w:val="0076535D"/>
    <w:rsid w:val="00773B8F"/>
    <w:rsid w:val="007762EC"/>
    <w:rsid w:val="0078063C"/>
    <w:rsid w:val="00782879"/>
    <w:rsid w:val="00790E84"/>
    <w:rsid w:val="007911FD"/>
    <w:rsid w:val="00797CB3"/>
    <w:rsid w:val="007A051E"/>
    <w:rsid w:val="007B5492"/>
    <w:rsid w:val="007C3C6E"/>
    <w:rsid w:val="007C7AFD"/>
    <w:rsid w:val="007E3661"/>
    <w:rsid w:val="00800C95"/>
    <w:rsid w:val="00804060"/>
    <w:rsid w:val="0081173A"/>
    <w:rsid w:val="00812832"/>
    <w:rsid w:val="00812E27"/>
    <w:rsid w:val="00815CD4"/>
    <w:rsid w:val="00816C9E"/>
    <w:rsid w:val="00821E0D"/>
    <w:rsid w:val="00822149"/>
    <w:rsid w:val="00824096"/>
    <w:rsid w:val="00825E43"/>
    <w:rsid w:val="00827980"/>
    <w:rsid w:val="00834E3C"/>
    <w:rsid w:val="00835E76"/>
    <w:rsid w:val="0083643F"/>
    <w:rsid w:val="00840C78"/>
    <w:rsid w:val="008478E6"/>
    <w:rsid w:val="00852AD0"/>
    <w:rsid w:val="00853CDE"/>
    <w:rsid w:val="00856283"/>
    <w:rsid w:val="008562F7"/>
    <w:rsid w:val="008635D5"/>
    <w:rsid w:val="00863FB1"/>
    <w:rsid w:val="008654AF"/>
    <w:rsid w:val="00870DCD"/>
    <w:rsid w:val="008921DD"/>
    <w:rsid w:val="008A2E3D"/>
    <w:rsid w:val="008A77D6"/>
    <w:rsid w:val="008A7B9D"/>
    <w:rsid w:val="008B277F"/>
    <w:rsid w:val="008B530C"/>
    <w:rsid w:val="008D26C4"/>
    <w:rsid w:val="008E7E89"/>
    <w:rsid w:val="008F7932"/>
    <w:rsid w:val="009002C5"/>
    <w:rsid w:val="0090752B"/>
    <w:rsid w:val="00910D31"/>
    <w:rsid w:val="009125F2"/>
    <w:rsid w:val="00912791"/>
    <w:rsid w:val="00915238"/>
    <w:rsid w:val="00917C47"/>
    <w:rsid w:val="00932823"/>
    <w:rsid w:val="0093694E"/>
    <w:rsid w:val="00937FC7"/>
    <w:rsid w:val="009407FA"/>
    <w:rsid w:val="0094765E"/>
    <w:rsid w:val="00962592"/>
    <w:rsid w:val="00970575"/>
    <w:rsid w:val="00973D3B"/>
    <w:rsid w:val="00974009"/>
    <w:rsid w:val="009778CF"/>
    <w:rsid w:val="00986B88"/>
    <w:rsid w:val="00987D7C"/>
    <w:rsid w:val="009A52FD"/>
    <w:rsid w:val="009A73E0"/>
    <w:rsid w:val="009A7DED"/>
    <w:rsid w:val="009B4D20"/>
    <w:rsid w:val="009C3DEB"/>
    <w:rsid w:val="009C6317"/>
    <w:rsid w:val="009D2004"/>
    <w:rsid w:val="009D329E"/>
    <w:rsid w:val="009E1A5D"/>
    <w:rsid w:val="009E2791"/>
    <w:rsid w:val="009E292E"/>
    <w:rsid w:val="009E55CF"/>
    <w:rsid w:val="009E7197"/>
    <w:rsid w:val="009F1A0F"/>
    <w:rsid w:val="009F26BE"/>
    <w:rsid w:val="009F45A6"/>
    <w:rsid w:val="009F6F56"/>
    <w:rsid w:val="00A0297D"/>
    <w:rsid w:val="00A05F33"/>
    <w:rsid w:val="00A1167D"/>
    <w:rsid w:val="00A121B5"/>
    <w:rsid w:val="00A1364F"/>
    <w:rsid w:val="00A152BF"/>
    <w:rsid w:val="00A25D2F"/>
    <w:rsid w:val="00A26396"/>
    <w:rsid w:val="00A337E8"/>
    <w:rsid w:val="00A34003"/>
    <w:rsid w:val="00A42346"/>
    <w:rsid w:val="00A45E7D"/>
    <w:rsid w:val="00A47638"/>
    <w:rsid w:val="00A508B9"/>
    <w:rsid w:val="00A50B86"/>
    <w:rsid w:val="00A573EC"/>
    <w:rsid w:val="00A836F7"/>
    <w:rsid w:val="00A83F0A"/>
    <w:rsid w:val="00A8452A"/>
    <w:rsid w:val="00A939D7"/>
    <w:rsid w:val="00AA1995"/>
    <w:rsid w:val="00AB0857"/>
    <w:rsid w:val="00AB1889"/>
    <w:rsid w:val="00AC2A2B"/>
    <w:rsid w:val="00AD1790"/>
    <w:rsid w:val="00AD2FFD"/>
    <w:rsid w:val="00AD69DD"/>
    <w:rsid w:val="00AD7F66"/>
    <w:rsid w:val="00AE37B3"/>
    <w:rsid w:val="00AE68B9"/>
    <w:rsid w:val="00AE6A19"/>
    <w:rsid w:val="00AF4387"/>
    <w:rsid w:val="00B007D5"/>
    <w:rsid w:val="00B07C3F"/>
    <w:rsid w:val="00B07FD6"/>
    <w:rsid w:val="00B133ED"/>
    <w:rsid w:val="00B1575B"/>
    <w:rsid w:val="00B1791F"/>
    <w:rsid w:val="00B31B27"/>
    <w:rsid w:val="00B32B5E"/>
    <w:rsid w:val="00B33365"/>
    <w:rsid w:val="00B45CD6"/>
    <w:rsid w:val="00B47728"/>
    <w:rsid w:val="00B52825"/>
    <w:rsid w:val="00B651FF"/>
    <w:rsid w:val="00B65EF9"/>
    <w:rsid w:val="00B6640D"/>
    <w:rsid w:val="00B67BB0"/>
    <w:rsid w:val="00B70534"/>
    <w:rsid w:val="00B73D51"/>
    <w:rsid w:val="00B75065"/>
    <w:rsid w:val="00B757FE"/>
    <w:rsid w:val="00BA07E9"/>
    <w:rsid w:val="00BA4EBB"/>
    <w:rsid w:val="00BA7A57"/>
    <w:rsid w:val="00BA7DAB"/>
    <w:rsid w:val="00BB387A"/>
    <w:rsid w:val="00BB4AFC"/>
    <w:rsid w:val="00BB544E"/>
    <w:rsid w:val="00BB582C"/>
    <w:rsid w:val="00BB669F"/>
    <w:rsid w:val="00BC29EF"/>
    <w:rsid w:val="00BC36D5"/>
    <w:rsid w:val="00BE1359"/>
    <w:rsid w:val="00BE2E52"/>
    <w:rsid w:val="00BF2AB0"/>
    <w:rsid w:val="00C00A58"/>
    <w:rsid w:val="00C12D2F"/>
    <w:rsid w:val="00C130F5"/>
    <w:rsid w:val="00C15930"/>
    <w:rsid w:val="00C16A6E"/>
    <w:rsid w:val="00C2631A"/>
    <w:rsid w:val="00C26C12"/>
    <w:rsid w:val="00C32516"/>
    <w:rsid w:val="00C4054F"/>
    <w:rsid w:val="00C405F1"/>
    <w:rsid w:val="00C40B2B"/>
    <w:rsid w:val="00C43A82"/>
    <w:rsid w:val="00C54242"/>
    <w:rsid w:val="00C6012B"/>
    <w:rsid w:val="00C612DB"/>
    <w:rsid w:val="00C63D91"/>
    <w:rsid w:val="00C73EA9"/>
    <w:rsid w:val="00C805AF"/>
    <w:rsid w:val="00C842C3"/>
    <w:rsid w:val="00C86FA0"/>
    <w:rsid w:val="00C87E19"/>
    <w:rsid w:val="00C94F41"/>
    <w:rsid w:val="00C96C75"/>
    <w:rsid w:val="00CA12DD"/>
    <w:rsid w:val="00CA13D6"/>
    <w:rsid w:val="00CA56C5"/>
    <w:rsid w:val="00CC14D4"/>
    <w:rsid w:val="00CC5D24"/>
    <w:rsid w:val="00CC7451"/>
    <w:rsid w:val="00CD0A53"/>
    <w:rsid w:val="00CE52AE"/>
    <w:rsid w:val="00CE5A0D"/>
    <w:rsid w:val="00CE78F0"/>
    <w:rsid w:val="00CF42EC"/>
    <w:rsid w:val="00D01349"/>
    <w:rsid w:val="00D0300C"/>
    <w:rsid w:val="00D0312A"/>
    <w:rsid w:val="00D0559C"/>
    <w:rsid w:val="00D13F5E"/>
    <w:rsid w:val="00D14301"/>
    <w:rsid w:val="00D14313"/>
    <w:rsid w:val="00D23F6C"/>
    <w:rsid w:val="00D26A8B"/>
    <w:rsid w:val="00D3021C"/>
    <w:rsid w:val="00D3372B"/>
    <w:rsid w:val="00D44DB3"/>
    <w:rsid w:val="00D475FC"/>
    <w:rsid w:val="00D545E8"/>
    <w:rsid w:val="00D54EE3"/>
    <w:rsid w:val="00D621F2"/>
    <w:rsid w:val="00D633E0"/>
    <w:rsid w:val="00D648F8"/>
    <w:rsid w:val="00D653EE"/>
    <w:rsid w:val="00D65F11"/>
    <w:rsid w:val="00D8048E"/>
    <w:rsid w:val="00D80688"/>
    <w:rsid w:val="00D80780"/>
    <w:rsid w:val="00D827C8"/>
    <w:rsid w:val="00D8621F"/>
    <w:rsid w:val="00D90892"/>
    <w:rsid w:val="00D95C94"/>
    <w:rsid w:val="00D963AB"/>
    <w:rsid w:val="00DA17B2"/>
    <w:rsid w:val="00DA43B0"/>
    <w:rsid w:val="00DB14D3"/>
    <w:rsid w:val="00DB25F2"/>
    <w:rsid w:val="00DD0000"/>
    <w:rsid w:val="00DD5637"/>
    <w:rsid w:val="00DE003B"/>
    <w:rsid w:val="00DE029D"/>
    <w:rsid w:val="00DE0DF8"/>
    <w:rsid w:val="00DF593D"/>
    <w:rsid w:val="00DF6DEF"/>
    <w:rsid w:val="00DF79BF"/>
    <w:rsid w:val="00E01CDC"/>
    <w:rsid w:val="00E02BCF"/>
    <w:rsid w:val="00E02D8A"/>
    <w:rsid w:val="00E051A7"/>
    <w:rsid w:val="00E06852"/>
    <w:rsid w:val="00E069C6"/>
    <w:rsid w:val="00E209B0"/>
    <w:rsid w:val="00E25A42"/>
    <w:rsid w:val="00E27B4F"/>
    <w:rsid w:val="00E30A53"/>
    <w:rsid w:val="00E33DF2"/>
    <w:rsid w:val="00E356C2"/>
    <w:rsid w:val="00E37ACF"/>
    <w:rsid w:val="00E459E7"/>
    <w:rsid w:val="00E50B9F"/>
    <w:rsid w:val="00E5224F"/>
    <w:rsid w:val="00E6171B"/>
    <w:rsid w:val="00E62954"/>
    <w:rsid w:val="00E758AE"/>
    <w:rsid w:val="00E809A7"/>
    <w:rsid w:val="00E80E2D"/>
    <w:rsid w:val="00E86D87"/>
    <w:rsid w:val="00EA2CFF"/>
    <w:rsid w:val="00EA3153"/>
    <w:rsid w:val="00EA67E8"/>
    <w:rsid w:val="00EB14A5"/>
    <w:rsid w:val="00EB14F7"/>
    <w:rsid w:val="00EC1BBA"/>
    <w:rsid w:val="00ED30E3"/>
    <w:rsid w:val="00ED47FE"/>
    <w:rsid w:val="00ED697E"/>
    <w:rsid w:val="00ED6E01"/>
    <w:rsid w:val="00EE12F2"/>
    <w:rsid w:val="00EE4E11"/>
    <w:rsid w:val="00EE6D9D"/>
    <w:rsid w:val="00EF1E75"/>
    <w:rsid w:val="00EF4BB3"/>
    <w:rsid w:val="00EF541C"/>
    <w:rsid w:val="00EF713F"/>
    <w:rsid w:val="00F005B0"/>
    <w:rsid w:val="00F00960"/>
    <w:rsid w:val="00F02223"/>
    <w:rsid w:val="00F2224A"/>
    <w:rsid w:val="00F26EEA"/>
    <w:rsid w:val="00F27756"/>
    <w:rsid w:val="00F33429"/>
    <w:rsid w:val="00F36DC4"/>
    <w:rsid w:val="00F4070F"/>
    <w:rsid w:val="00F41323"/>
    <w:rsid w:val="00F41E04"/>
    <w:rsid w:val="00F425BF"/>
    <w:rsid w:val="00F46B4E"/>
    <w:rsid w:val="00F55699"/>
    <w:rsid w:val="00F803BF"/>
    <w:rsid w:val="00F90E21"/>
    <w:rsid w:val="00F9783E"/>
    <w:rsid w:val="00FA1067"/>
    <w:rsid w:val="00FA2D0A"/>
    <w:rsid w:val="00FB05E0"/>
    <w:rsid w:val="00FB1A06"/>
    <w:rsid w:val="00FB4D7B"/>
    <w:rsid w:val="00FB515C"/>
    <w:rsid w:val="00FB63DF"/>
    <w:rsid w:val="00FC23D8"/>
    <w:rsid w:val="00FC65E2"/>
    <w:rsid w:val="00FD1AE3"/>
    <w:rsid w:val="00FD5E0E"/>
    <w:rsid w:val="00FE3A27"/>
    <w:rsid w:val="00FE3C92"/>
    <w:rsid w:val="00FE73FF"/>
    <w:rsid w:val="00FF5AEA"/>
    <w:rsid w:val="00FF62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6BF7F"/>
  <w15:docId w15:val="{B6BBDB4F-C4EE-403C-B7D5-21E5FE28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5E4965"/>
    <w:pPr>
      <w:spacing w:after="100"/>
    </w:pPr>
  </w:style>
  <w:style w:type="paragraph" w:styleId="TOC2">
    <w:name w:val="toc 2"/>
    <w:basedOn w:val="Normal"/>
    <w:next w:val="Normal"/>
    <w:autoRedefine/>
    <w:uiPriority w:val="39"/>
    <w:unhideWhenUsed/>
    <w:rsid w:val="005E4965"/>
    <w:pPr>
      <w:spacing w:after="100"/>
      <w:ind w:left="240"/>
    </w:pPr>
  </w:style>
  <w:style w:type="paragraph" w:styleId="TOC3">
    <w:name w:val="toc 3"/>
    <w:basedOn w:val="Normal"/>
    <w:next w:val="Normal"/>
    <w:autoRedefine/>
    <w:uiPriority w:val="39"/>
    <w:unhideWhenUsed/>
    <w:rsid w:val="005E4965"/>
    <w:pPr>
      <w:spacing w:after="100"/>
      <w:ind w:left="480"/>
    </w:pPr>
  </w:style>
  <w:style w:type="paragraph" w:customStyle="1" w:styleId="c-bibliographic-informationcitation">
    <w:name w:val="c-bibliographic-information__citation"/>
    <w:basedOn w:val="Normal"/>
    <w:rsid w:val="00F33429"/>
    <w:pPr>
      <w:spacing w:before="100" w:beforeAutospacing="1" w:after="100" w:afterAutospacing="1"/>
    </w:pPr>
    <w:rPr>
      <w:rFonts w:ascii="Times New Roman" w:eastAsia="Times New Roman" w:hAnsi="Times New Roman" w:cs="Times New Roman"/>
    </w:rPr>
  </w:style>
  <w:style w:type="table" w:styleId="TableGrid">
    <w:name w:val="Table Grid"/>
    <w:basedOn w:val="TableNormal"/>
    <w:rsid w:val="003C7C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552D6C"/>
    <w:pPr>
      <w:ind w:left="720"/>
      <w:contextualSpacing/>
    </w:pPr>
  </w:style>
  <w:style w:type="character" w:customStyle="1" w:styleId="UnresolvedMention1">
    <w:name w:val="Unresolved Mention1"/>
    <w:basedOn w:val="DefaultParagraphFont"/>
    <w:uiPriority w:val="99"/>
    <w:semiHidden/>
    <w:unhideWhenUsed/>
    <w:rsid w:val="00D90892"/>
    <w:rPr>
      <w:color w:val="605E5C"/>
      <w:shd w:val="clear" w:color="auto" w:fill="E1DFDD"/>
    </w:rPr>
  </w:style>
  <w:style w:type="paragraph" w:styleId="Header">
    <w:name w:val="header"/>
    <w:basedOn w:val="Normal"/>
    <w:link w:val="HeaderChar"/>
    <w:unhideWhenUsed/>
    <w:rsid w:val="00360043"/>
    <w:pPr>
      <w:tabs>
        <w:tab w:val="center" w:pos="4680"/>
        <w:tab w:val="right" w:pos="9360"/>
      </w:tabs>
      <w:spacing w:after="0"/>
    </w:pPr>
  </w:style>
  <w:style w:type="character" w:customStyle="1" w:styleId="HeaderChar">
    <w:name w:val="Header Char"/>
    <w:basedOn w:val="DefaultParagraphFont"/>
    <w:link w:val="Header"/>
    <w:rsid w:val="00360043"/>
  </w:style>
  <w:style w:type="paragraph" w:styleId="Footer">
    <w:name w:val="footer"/>
    <w:basedOn w:val="Normal"/>
    <w:link w:val="FooterChar"/>
    <w:unhideWhenUsed/>
    <w:rsid w:val="00360043"/>
    <w:pPr>
      <w:tabs>
        <w:tab w:val="center" w:pos="4680"/>
        <w:tab w:val="right" w:pos="9360"/>
      </w:tabs>
      <w:spacing w:after="0"/>
    </w:pPr>
  </w:style>
  <w:style w:type="character" w:customStyle="1" w:styleId="FooterChar">
    <w:name w:val="Footer Char"/>
    <w:basedOn w:val="DefaultParagraphFont"/>
    <w:link w:val="Footer"/>
    <w:rsid w:val="00360043"/>
  </w:style>
  <w:style w:type="paragraph" w:styleId="NoSpacing">
    <w:name w:val="No Spacing"/>
    <w:uiPriority w:val="1"/>
    <w:qFormat/>
    <w:rsid w:val="00870DCD"/>
    <w:pPr>
      <w:spacing w:after="0"/>
    </w:pPr>
    <w:rPr>
      <w:kern w:val="2"/>
      <w:sz w:val="22"/>
      <w:szCs w:val="22"/>
    </w:rPr>
  </w:style>
  <w:style w:type="character" w:styleId="Emphasis">
    <w:name w:val="Emphasis"/>
    <w:basedOn w:val="DefaultParagraphFont"/>
    <w:uiPriority w:val="20"/>
    <w:qFormat/>
    <w:rsid w:val="009E71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037">
      <w:bodyDiv w:val="1"/>
      <w:marLeft w:val="0"/>
      <w:marRight w:val="0"/>
      <w:marTop w:val="0"/>
      <w:marBottom w:val="0"/>
      <w:divBdr>
        <w:top w:val="none" w:sz="0" w:space="0" w:color="auto"/>
        <w:left w:val="none" w:sz="0" w:space="0" w:color="auto"/>
        <w:bottom w:val="none" w:sz="0" w:space="0" w:color="auto"/>
        <w:right w:val="none" w:sz="0" w:space="0" w:color="auto"/>
      </w:divBdr>
      <w:divsChild>
        <w:div w:id="669215168">
          <w:marLeft w:val="0"/>
          <w:marRight w:val="0"/>
          <w:marTop w:val="0"/>
          <w:marBottom w:val="0"/>
          <w:divBdr>
            <w:top w:val="none" w:sz="0" w:space="0" w:color="auto"/>
            <w:left w:val="none" w:sz="0" w:space="0" w:color="auto"/>
            <w:bottom w:val="none" w:sz="0" w:space="0" w:color="auto"/>
            <w:right w:val="none" w:sz="0" w:space="0" w:color="auto"/>
          </w:divBdr>
          <w:divsChild>
            <w:div w:id="11029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1617">
      <w:bodyDiv w:val="1"/>
      <w:marLeft w:val="0"/>
      <w:marRight w:val="0"/>
      <w:marTop w:val="0"/>
      <w:marBottom w:val="0"/>
      <w:divBdr>
        <w:top w:val="none" w:sz="0" w:space="0" w:color="auto"/>
        <w:left w:val="none" w:sz="0" w:space="0" w:color="auto"/>
        <w:bottom w:val="none" w:sz="0" w:space="0" w:color="auto"/>
        <w:right w:val="none" w:sz="0" w:space="0" w:color="auto"/>
      </w:divBdr>
      <w:divsChild>
        <w:div w:id="112172534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0461312">
      <w:bodyDiv w:val="1"/>
      <w:marLeft w:val="0"/>
      <w:marRight w:val="0"/>
      <w:marTop w:val="0"/>
      <w:marBottom w:val="0"/>
      <w:divBdr>
        <w:top w:val="none" w:sz="0" w:space="0" w:color="auto"/>
        <w:left w:val="none" w:sz="0" w:space="0" w:color="auto"/>
        <w:bottom w:val="none" w:sz="0" w:space="0" w:color="auto"/>
        <w:right w:val="none" w:sz="0" w:space="0" w:color="auto"/>
      </w:divBdr>
    </w:div>
    <w:div w:id="318075843">
      <w:bodyDiv w:val="1"/>
      <w:marLeft w:val="0"/>
      <w:marRight w:val="0"/>
      <w:marTop w:val="0"/>
      <w:marBottom w:val="0"/>
      <w:divBdr>
        <w:top w:val="none" w:sz="0" w:space="0" w:color="auto"/>
        <w:left w:val="none" w:sz="0" w:space="0" w:color="auto"/>
        <w:bottom w:val="none" w:sz="0" w:space="0" w:color="auto"/>
        <w:right w:val="none" w:sz="0" w:space="0" w:color="auto"/>
      </w:divBdr>
    </w:div>
    <w:div w:id="370350155">
      <w:bodyDiv w:val="1"/>
      <w:marLeft w:val="0"/>
      <w:marRight w:val="0"/>
      <w:marTop w:val="0"/>
      <w:marBottom w:val="0"/>
      <w:divBdr>
        <w:top w:val="none" w:sz="0" w:space="0" w:color="auto"/>
        <w:left w:val="none" w:sz="0" w:space="0" w:color="auto"/>
        <w:bottom w:val="none" w:sz="0" w:space="0" w:color="auto"/>
        <w:right w:val="none" w:sz="0" w:space="0" w:color="auto"/>
      </w:divBdr>
      <w:divsChild>
        <w:div w:id="151788447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37773464">
      <w:bodyDiv w:val="1"/>
      <w:marLeft w:val="0"/>
      <w:marRight w:val="0"/>
      <w:marTop w:val="0"/>
      <w:marBottom w:val="0"/>
      <w:divBdr>
        <w:top w:val="none" w:sz="0" w:space="0" w:color="auto"/>
        <w:left w:val="none" w:sz="0" w:space="0" w:color="auto"/>
        <w:bottom w:val="none" w:sz="0" w:space="0" w:color="auto"/>
        <w:right w:val="none" w:sz="0" w:space="0" w:color="auto"/>
      </w:divBdr>
    </w:div>
    <w:div w:id="971058556">
      <w:bodyDiv w:val="1"/>
      <w:marLeft w:val="0"/>
      <w:marRight w:val="0"/>
      <w:marTop w:val="0"/>
      <w:marBottom w:val="0"/>
      <w:divBdr>
        <w:top w:val="none" w:sz="0" w:space="0" w:color="auto"/>
        <w:left w:val="none" w:sz="0" w:space="0" w:color="auto"/>
        <w:bottom w:val="none" w:sz="0" w:space="0" w:color="auto"/>
        <w:right w:val="none" w:sz="0" w:space="0" w:color="auto"/>
      </w:divBdr>
    </w:div>
    <w:div w:id="975985320">
      <w:bodyDiv w:val="1"/>
      <w:marLeft w:val="0"/>
      <w:marRight w:val="0"/>
      <w:marTop w:val="0"/>
      <w:marBottom w:val="0"/>
      <w:divBdr>
        <w:top w:val="none" w:sz="0" w:space="0" w:color="auto"/>
        <w:left w:val="none" w:sz="0" w:space="0" w:color="auto"/>
        <w:bottom w:val="none" w:sz="0" w:space="0" w:color="auto"/>
        <w:right w:val="none" w:sz="0" w:space="0" w:color="auto"/>
      </w:divBdr>
      <w:divsChild>
        <w:div w:id="46689802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01017680">
      <w:bodyDiv w:val="1"/>
      <w:marLeft w:val="0"/>
      <w:marRight w:val="0"/>
      <w:marTop w:val="0"/>
      <w:marBottom w:val="0"/>
      <w:divBdr>
        <w:top w:val="none" w:sz="0" w:space="0" w:color="auto"/>
        <w:left w:val="none" w:sz="0" w:space="0" w:color="auto"/>
        <w:bottom w:val="none" w:sz="0" w:space="0" w:color="auto"/>
        <w:right w:val="none" w:sz="0" w:space="0" w:color="auto"/>
      </w:divBdr>
    </w:div>
    <w:div w:id="1328754826">
      <w:bodyDiv w:val="1"/>
      <w:marLeft w:val="0"/>
      <w:marRight w:val="0"/>
      <w:marTop w:val="0"/>
      <w:marBottom w:val="0"/>
      <w:divBdr>
        <w:top w:val="none" w:sz="0" w:space="0" w:color="auto"/>
        <w:left w:val="none" w:sz="0" w:space="0" w:color="auto"/>
        <w:bottom w:val="none" w:sz="0" w:space="0" w:color="auto"/>
        <w:right w:val="none" w:sz="0" w:space="0" w:color="auto"/>
      </w:divBdr>
    </w:div>
    <w:div w:id="1376272736">
      <w:bodyDiv w:val="1"/>
      <w:marLeft w:val="0"/>
      <w:marRight w:val="0"/>
      <w:marTop w:val="0"/>
      <w:marBottom w:val="0"/>
      <w:divBdr>
        <w:top w:val="none" w:sz="0" w:space="0" w:color="auto"/>
        <w:left w:val="none" w:sz="0" w:space="0" w:color="auto"/>
        <w:bottom w:val="none" w:sz="0" w:space="0" w:color="auto"/>
        <w:right w:val="none" w:sz="0" w:space="0" w:color="auto"/>
      </w:divBdr>
      <w:divsChild>
        <w:div w:id="25867804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21559069">
      <w:bodyDiv w:val="1"/>
      <w:marLeft w:val="0"/>
      <w:marRight w:val="0"/>
      <w:marTop w:val="0"/>
      <w:marBottom w:val="0"/>
      <w:divBdr>
        <w:top w:val="none" w:sz="0" w:space="0" w:color="auto"/>
        <w:left w:val="none" w:sz="0" w:space="0" w:color="auto"/>
        <w:bottom w:val="none" w:sz="0" w:space="0" w:color="auto"/>
        <w:right w:val="none" w:sz="0" w:space="0" w:color="auto"/>
      </w:divBdr>
      <w:divsChild>
        <w:div w:id="774791757">
          <w:marLeft w:val="0"/>
          <w:marRight w:val="0"/>
          <w:marTop w:val="0"/>
          <w:marBottom w:val="0"/>
          <w:divBdr>
            <w:top w:val="none" w:sz="0" w:space="0" w:color="auto"/>
            <w:left w:val="none" w:sz="0" w:space="0" w:color="auto"/>
            <w:bottom w:val="none" w:sz="0" w:space="0" w:color="auto"/>
            <w:right w:val="none" w:sz="0" w:space="0" w:color="auto"/>
          </w:divBdr>
          <w:divsChild>
            <w:div w:id="5487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969">
      <w:bodyDiv w:val="1"/>
      <w:marLeft w:val="0"/>
      <w:marRight w:val="0"/>
      <w:marTop w:val="0"/>
      <w:marBottom w:val="0"/>
      <w:divBdr>
        <w:top w:val="none" w:sz="0" w:space="0" w:color="auto"/>
        <w:left w:val="none" w:sz="0" w:space="0" w:color="auto"/>
        <w:bottom w:val="none" w:sz="0" w:space="0" w:color="auto"/>
        <w:right w:val="none" w:sz="0" w:space="0" w:color="auto"/>
      </w:divBdr>
      <w:divsChild>
        <w:div w:id="624852750">
          <w:marLeft w:val="0"/>
          <w:marRight w:val="0"/>
          <w:marTop w:val="0"/>
          <w:marBottom w:val="0"/>
          <w:divBdr>
            <w:top w:val="none" w:sz="0" w:space="0" w:color="auto"/>
            <w:left w:val="none" w:sz="0" w:space="0" w:color="auto"/>
            <w:bottom w:val="none" w:sz="0" w:space="0" w:color="auto"/>
            <w:right w:val="none" w:sz="0" w:space="0" w:color="auto"/>
          </w:divBdr>
        </w:div>
      </w:divsChild>
    </w:div>
    <w:div w:id="1631324469">
      <w:bodyDiv w:val="1"/>
      <w:marLeft w:val="0"/>
      <w:marRight w:val="0"/>
      <w:marTop w:val="0"/>
      <w:marBottom w:val="0"/>
      <w:divBdr>
        <w:top w:val="none" w:sz="0" w:space="0" w:color="auto"/>
        <w:left w:val="none" w:sz="0" w:space="0" w:color="auto"/>
        <w:bottom w:val="none" w:sz="0" w:space="0" w:color="auto"/>
        <w:right w:val="none" w:sz="0" w:space="0" w:color="auto"/>
      </w:divBdr>
      <w:divsChild>
        <w:div w:id="1940138448">
          <w:marLeft w:val="0"/>
          <w:marRight w:val="0"/>
          <w:marTop w:val="0"/>
          <w:marBottom w:val="0"/>
          <w:divBdr>
            <w:top w:val="none" w:sz="0" w:space="0" w:color="auto"/>
            <w:left w:val="none" w:sz="0" w:space="0" w:color="auto"/>
            <w:bottom w:val="none" w:sz="0" w:space="0" w:color="auto"/>
            <w:right w:val="none" w:sz="0" w:space="0" w:color="auto"/>
          </w:divBdr>
          <w:divsChild>
            <w:div w:id="112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6793">
      <w:bodyDiv w:val="1"/>
      <w:marLeft w:val="0"/>
      <w:marRight w:val="0"/>
      <w:marTop w:val="0"/>
      <w:marBottom w:val="0"/>
      <w:divBdr>
        <w:top w:val="none" w:sz="0" w:space="0" w:color="auto"/>
        <w:left w:val="none" w:sz="0" w:space="0" w:color="auto"/>
        <w:bottom w:val="none" w:sz="0" w:space="0" w:color="auto"/>
        <w:right w:val="none" w:sz="0" w:space="0" w:color="auto"/>
      </w:divBdr>
      <w:divsChild>
        <w:div w:id="69974752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95886758">
      <w:bodyDiv w:val="1"/>
      <w:marLeft w:val="0"/>
      <w:marRight w:val="0"/>
      <w:marTop w:val="0"/>
      <w:marBottom w:val="0"/>
      <w:divBdr>
        <w:top w:val="none" w:sz="0" w:space="0" w:color="auto"/>
        <w:left w:val="none" w:sz="0" w:space="0" w:color="auto"/>
        <w:bottom w:val="none" w:sz="0" w:space="0" w:color="auto"/>
        <w:right w:val="none" w:sz="0" w:space="0" w:color="auto"/>
      </w:divBdr>
      <w:divsChild>
        <w:div w:id="871649819">
          <w:marLeft w:val="0"/>
          <w:marRight w:val="0"/>
          <w:marTop w:val="0"/>
          <w:marBottom w:val="0"/>
          <w:divBdr>
            <w:top w:val="none" w:sz="0" w:space="0" w:color="auto"/>
            <w:left w:val="none" w:sz="0" w:space="0" w:color="auto"/>
            <w:bottom w:val="none" w:sz="0" w:space="0" w:color="auto"/>
            <w:right w:val="none" w:sz="0" w:space="0" w:color="auto"/>
          </w:divBdr>
        </w:div>
      </w:divsChild>
    </w:div>
    <w:div w:id="1710758447">
      <w:bodyDiv w:val="1"/>
      <w:marLeft w:val="0"/>
      <w:marRight w:val="0"/>
      <w:marTop w:val="0"/>
      <w:marBottom w:val="0"/>
      <w:divBdr>
        <w:top w:val="none" w:sz="0" w:space="0" w:color="auto"/>
        <w:left w:val="none" w:sz="0" w:space="0" w:color="auto"/>
        <w:bottom w:val="none" w:sz="0" w:space="0" w:color="auto"/>
        <w:right w:val="none" w:sz="0" w:space="0" w:color="auto"/>
      </w:divBdr>
    </w:div>
    <w:div w:id="1883051382">
      <w:bodyDiv w:val="1"/>
      <w:marLeft w:val="0"/>
      <w:marRight w:val="0"/>
      <w:marTop w:val="0"/>
      <w:marBottom w:val="0"/>
      <w:divBdr>
        <w:top w:val="none" w:sz="0" w:space="0" w:color="auto"/>
        <w:left w:val="none" w:sz="0" w:space="0" w:color="auto"/>
        <w:bottom w:val="none" w:sz="0" w:space="0" w:color="auto"/>
        <w:right w:val="none" w:sz="0" w:space="0" w:color="auto"/>
      </w:divBdr>
    </w:div>
    <w:div w:id="1914001767">
      <w:bodyDiv w:val="1"/>
      <w:marLeft w:val="0"/>
      <w:marRight w:val="0"/>
      <w:marTop w:val="0"/>
      <w:marBottom w:val="0"/>
      <w:divBdr>
        <w:top w:val="none" w:sz="0" w:space="0" w:color="auto"/>
        <w:left w:val="none" w:sz="0" w:space="0" w:color="auto"/>
        <w:bottom w:val="none" w:sz="0" w:space="0" w:color="auto"/>
        <w:right w:val="none" w:sz="0" w:space="0" w:color="auto"/>
      </w:divBdr>
      <w:divsChild>
        <w:div w:id="20397015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17222</TotalTime>
  <Pages>19</Pages>
  <Words>11392</Words>
  <Characters>64937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Editor Acc 101</cp:lastModifiedBy>
  <cp:revision>528</cp:revision>
  <dcterms:created xsi:type="dcterms:W3CDTF">2026-03-09T16:15:00Z</dcterms:created>
  <dcterms:modified xsi:type="dcterms:W3CDTF">2026-04-13T05:10:00Z</dcterms:modified>
</cp:coreProperties>
</file>