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DFA820E" w14:textId="4EA16BFD" w:rsidR="00D04758" w:rsidRPr="009249CB" w:rsidRDefault="00831D17" w:rsidP="00CE3781">
      <w:pPr>
        <w:jc w:val="center"/>
        <w:rPr>
          <w:rFonts w:eastAsia="Arial"/>
          <w:b/>
          <w:szCs w:val="28"/>
        </w:rPr>
      </w:pPr>
      <w:r w:rsidRPr="00EF6A0E">
        <w:rPr>
          <w:b/>
          <w:bCs/>
          <w:szCs w:val="28"/>
          <w:highlight w:val="yellow"/>
        </w:rPr>
        <w:t>CAREER OUTCOMES AND EMPLOYMENT PROFILES OF BACHELOR OF INDUSTRIAL TECHNOLOGY MAJOR ARCHITECTURAL DRAFTING TECHNOLOGY GRADUATES IN THE PHILIPPINES</w:t>
      </w:r>
    </w:p>
    <w:p w14:paraId="3A139B43" w14:textId="3775D7EF" w:rsidR="00327258" w:rsidRDefault="00327258" w:rsidP="00CE3781">
      <w:pPr>
        <w:spacing w:after="67"/>
        <w:ind w:left="355" w:right="247"/>
        <w:rPr>
          <w:rFonts w:eastAsia="Arial"/>
          <w:b/>
        </w:rPr>
      </w:pPr>
    </w:p>
    <w:p w14:paraId="3EE9B69A" w14:textId="77777777" w:rsidR="00825752" w:rsidRPr="00E62837" w:rsidRDefault="00825752" w:rsidP="00CE3781">
      <w:pPr>
        <w:spacing w:after="67"/>
        <w:ind w:left="355" w:right="247"/>
        <w:rPr>
          <w:rFonts w:eastAsia="Arial"/>
          <w:b/>
        </w:rPr>
      </w:pPr>
    </w:p>
    <w:p w14:paraId="1D3822FF" w14:textId="77777777" w:rsidR="00ED76D0" w:rsidRPr="00E62837" w:rsidRDefault="00327258" w:rsidP="00CE3781">
      <w:pPr>
        <w:spacing w:after="67"/>
        <w:ind w:left="355" w:right="247" w:hanging="10"/>
        <w:jc w:val="center"/>
        <w:rPr>
          <w:rFonts w:eastAsia="Arial"/>
          <w:b/>
        </w:rPr>
      </w:pPr>
      <w:r w:rsidRPr="00E62837">
        <w:rPr>
          <w:rFonts w:eastAsia="Arial"/>
          <w:b/>
        </w:rPr>
        <w:t>Abstract</w:t>
      </w:r>
    </w:p>
    <w:p w14:paraId="5DED1892" w14:textId="764AA6C7" w:rsidR="00FF7D58" w:rsidRPr="00FF7D58" w:rsidRDefault="00EF6A0E" w:rsidP="00CC2F57">
      <w:pPr>
        <w:spacing w:before="100" w:beforeAutospacing="1" w:after="100" w:afterAutospacing="1"/>
        <w:ind w:left="1440" w:right="1440"/>
        <w:jc w:val="both"/>
        <w:rPr>
          <w:i/>
          <w:sz w:val="20"/>
        </w:rPr>
      </w:pPr>
      <w:r w:rsidRPr="00EF6A0E">
        <w:rPr>
          <w:i/>
          <w:sz w:val="20"/>
          <w:highlight w:val="yellow"/>
        </w:rPr>
        <w:t xml:space="preserve">This study aimed to examine the employment profiles of graduates from the Bachelor of Industrial Technology (BIT) </w:t>
      </w:r>
      <w:proofErr w:type="spellStart"/>
      <w:r w:rsidRPr="00EF6A0E">
        <w:rPr>
          <w:i/>
          <w:sz w:val="20"/>
          <w:highlight w:val="yellow"/>
        </w:rPr>
        <w:t>programme</w:t>
      </w:r>
      <w:proofErr w:type="spellEnd"/>
      <w:r w:rsidRPr="00EF6A0E">
        <w:rPr>
          <w:i/>
          <w:sz w:val="20"/>
          <w:highlight w:val="yellow"/>
        </w:rPr>
        <w:t xml:space="preserve">, </w:t>
      </w:r>
      <w:proofErr w:type="spellStart"/>
      <w:r w:rsidRPr="00EF6A0E">
        <w:rPr>
          <w:i/>
          <w:sz w:val="20"/>
          <w:highlight w:val="yellow"/>
        </w:rPr>
        <w:t>specialising</w:t>
      </w:r>
      <w:proofErr w:type="spellEnd"/>
      <w:r w:rsidRPr="00EF6A0E">
        <w:rPr>
          <w:i/>
          <w:sz w:val="20"/>
          <w:highlight w:val="yellow"/>
        </w:rPr>
        <w:t xml:space="preserve"> in Architectural Drafting Technology (ADT), at Iloilo Science and Technology University from 2015 to 2024. Specifically, it sought to </w:t>
      </w:r>
      <w:proofErr w:type="spellStart"/>
      <w:r w:rsidRPr="00EF6A0E">
        <w:rPr>
          <w:i/>
          <w:sz w:val="20"/>
          <w:highlight w:val="yellow"/>
        </w:rPr>
        <w:t>analyse</w:t>
      </w:r>
      <w:proofErr w:type="spellEnd"/>
      <w:r w:rsidRPr="00EF6A0E">
        <w:rPr>
          <w:i/>
          <w:sz w:val="20"/>
          <w:highlight w:val="yellow"/>
        </w:rPr>
        <w:t xml:space="preserve"> graduates’ demographic characteristics, employment status, job alignment with their field of </w:t>
      </w:r>
      <w:proofErr w:type="spellStart"/>
      <w:r w:rsidRPr="00EF6A0E">
        <w:rPr>
          <w:i/>
          <w:sz w:val="20"/>
          <w:highlight w:val="yellow"/>
        </w:rPr>
        <w:t>specialisation</w:t>
      </w:r>
      <w:proofErr w:type="spellEnd"/>
      <w:r w:rsidRPr="00EF6A0E">
        <w:rPr>
          <w:i/>
          <w:sz w:val="20"/>
          <w:highlight w:val="yellow"/>
        </w:rPr>
        <w:t xml:space="preserve">, and the relevance of the academic </w:t>
      </w:r>
      <w:proofErr w:type="spellStart"/>
      <w:r w:rsidRPr="00EF6A0E">
        <w:rPr>
          <w:i/>
          <w:sz w:val="20"/>
          <w:highlight w:val="yellow"/>
        </w:rPr>
        <w:t>programme</w:t>
      </w:r>
      <w:proofErr w:type="spellEnd"/>
      <w:r w:rsidRPr="00EF6A0E">
        <w:rPr>
          <w:i/>
          <w:sz w:val="20"/>
          <w:highlight w:val="yellow"/>
        </w:rPr>
        <w:t xml:space="preserve"> to their current occupations. The study also evaluated graduates’ perceptions of institutional factors, including physical facilities, support services, personal satisfaction, and retrospective assessment of their educational experiences. A descriptive survey research design was employed, using a modified questionnaire based on the Commission on Higher Education tracer study format aligned with Outcomes-Based Education (OBE) standards. The snowball sampling technique was </w:t>
      </w:r>
      <w:proofErr w:type="spellStart"/>
      <w:r w:rsidRPr="00EF6A0E">
        <w:rPr>
          <w:i/>
          <w:sz w:val="20"/>
          <w:highlight w:val="yellow"/>
        </w:rPr>
        <w:t>utilised</w:t>
      </w:r>
      <w:proofErr w:type="spellEnd"/>
      <w:r w:rsidRPr="00EF6A0E">
        <w:rPr>
          <w:i/>
          <w:sz w:val="20"/>
          <w:highlight w:val="yellow"/>
        </w:rPr>
        <w:t xml:space="preserve"> to gather data from 223 graduates, enabling the study to reach respondents across different cohorts and employment contexts. Findings revealed that while a significant proportion of graduates are employed and generally satisfied with the </w:t>
      </w:r>
      <w:proofErr w:type="spellStart"/>
      <w:r w:rsidRPr="00EF6A0E">
        <w:rPr>
          <w:i/>
          <w:sz w:val="20"/>
          <w:highlight w:val="yellow"/>
        </w:rPr>
        <w:t>programme</w:t>
      </w:r>
      <w:proofErr w:type="spellEnd"/>
      <w:r w:rsidRPr="00EF6A0E">
        <w:rPr>
          <w:i/>
          <w:sz w:val="20"/>
          <w:highlight w:val="yellow"/>
        </w:rPr>
        <w:t xml:space="preserve">, variations exist in the alignment of their jobs with their field of </w:t>
      </w:r>
      <w:proofErr w:type="spellStart"/>
      <w:r w:rsidRPr="00EF6A0E">
        <w:rPr>
          <w:i/>
          <w:sz w:val="20"/>
          <w:highlight w:val="yellow"/>
        </w:rPr>
        <w:t>specialisation</w:t>
      </w:r>
      <w:proofErr w:type="spellEnd"/>
      <w:r w:rsidRPr="00EF6A0E">
        <w:rPr>
          <w:i/>
          <w:sz w:val="20"/>
          <w:highlight w:val="yellow"/>
        </w:rPr>
        <w:t xml:space="preserve">. The results further indicate that core competencies such as technical skills, problem-solving, and adaptability contribute to employability; however, certain areas—particularly experiential learning components, instructional strategies, and physical learning environments—require enhancement. Additionally, moderate ratings in some </w:t>
      </w:r>
      <w:proofErr w:type="spellStart"/>
      <w:r w:rsidRPr="00EF6A0E">
        <w:rPr>
          <w:i/>
          <w:sz w:val="20"/>
          <w:highlight w:val="yellow"/>
        </w:rPr>
        <w:t>programme</w:t>
      </w:r>
      <w:proofErr w:type="spellEnd"/>
      <w:r w:rsidRPr="00EF6A0E">
        <w:rPr>
          <w:i/>
          <w:sz w:val="20"/>
          <w:highlight w:val="yellow"/>
        </w:rPr>
        <w:t xml:space="preserve"> aspects suggest the need for stronger alignment with industry standards and evolving professional demands. The results of this Graduate Tracer Study (GTS) provide empirical evidence to support curriculum review, policy formulation, and institutional planning. These findings serve as a basis for continuous </w:t>
      </w:r>
      <w:proofErr w:type="spellStart"/>
      <w:r w:rsidRPr="00EF6A0E">
        <w:rPr>
          <w:i/>
          <w:sz w:val="20"/>
          <w:highlight w:val="yellow"/>
        </w:rPr>
        <w:t>programme</w:t>
      </w:r>
      <w:proofErr w:type="spellEnd"/>
      <w:r w:rsidRPr="00EF6A0E">
        <w:rPr>
          <w:i/>
          <w:sz w:val="20"/>
          <w:highlight w:val="yellow"/>
        </w:rPr>
        <w:t xml:space="preserve"> improvement to ensure responsiveness to </w:t>
      </w:r>
      <w:proofErr w:type="spellStart"/>
      <w:r w:rsidRPr="00EF6A0E">
        <w:rPr>
          <w:i/>
          <w:sz w:val="20"/>
          <w:highlight w:val="yellow"/>
        </w:rPr>
        <w:t>labour</w:t>
      </w:r>
      <w:proofErr w:type="spellEnd"/>
      <w:r w:rsidRPr="00EF6A0E">
        <w:rPr>
          <w:i/>
          <w:sz w:val="20"/>
          <w:highlight w:val="yellow"/>
        </w:rPr>
        <w:t xml:space="preserve"> market needs and compliance with regulatory requirements. Overall, the study affirms that while the BIT-ADT </w:t>
      </w:r>
      <w:proofErr w:type="spellStart"/>
      <w:r w:rsidRPr="00EF6A0E">
        <w:rPr>
          <w:i/>
          <w:sz w:val="20"/>
          <w:highlight w:val="yellow"/>
        </w:rPr>
        <w:t>programme</w:t>
      </w:r>
      <w:proofErr w:type="spellEnd"/>
      <w:r w:rsidRPr="00EF6A0E">
        <w:rPr>
          <w:i/>
          <w:sz w:val="20"/>
          <w:highlight w:val="yellow"/>
        </w:rPr>
        <w:t xml:space="preserve"> remains relevant, flexible, and generally satisfactory, targeted improvements are necessary to further strengthen graduate outcomes and institutional effectiveness.</w:t>
      </w:r>
    </w:p>
    <w:p w14:paraId="4EA6599B" w14:textId="77777777" w:rsidR="00160A8B" w:rsidRPr="00E62837" w:rsidRDefault="00160A8B" w:rsidP="00CE3781"/>
    <w:p w14:paraId="5EC87FB3" w14:textId="16A973BC" w:rsidR="004D1BF2" w:rsidRPr="00E62837" w:rsidRDefault="00DB04E8" w:rsidP="00CE3781">
      <w:pPr>
        <w:rPr>
          <w:i/>
          <w:iCs/>
        </w:rPr>
      </w:pPr>
      <w:r w:rsidRPr="00E62837">
        <w:t>Keywords:</w:t>
      </w:r>
      <w:r w:rsidR="003679CF" w:rsidRPr="00E62837">
        <w:t xml:space="preserve"> </w:t>
      </w:r>
      <w:r w:rsidR="003679CF" w:rsidRPr="00E62837">
        <w:rPr>
          <w:i/>
          <w:iCs/>
        </w:rPr>
        <w:t xml:space="preserve">Drafters, Architectural Drafting students, </w:t>
      </w:r>
      <w:r w:rsidR="003679CF" w:rsidRPr="00881CDF">
        <w:rPr>
          <w:i/>
          <w:iCs/>
          <w:highlight w:val="yellow"/>
        </w:rPr>
        <w:t>Bachelor of Industrial Technology</w:t>
      </w:r>
      <w:r w:rsidR="003761D0" w:rsidRPr="00881CDF">
        <w:rPr>
          <w:i/>
          <w:iCs/>
          <w:highlight w:val="yellow"/>
        </w:rPr>
        <w:t xml:space="preserve"> </w:t>
      </w:r>
      <w:r w:rsidR="003679CF" w:rsidRPr="00881CDF">
        <w:rPr>
          <w:i/>
          <w:iCs/>
          <w:highlight w:val="yellow"/>
        </w:rPr>
        <w:t>Program</w:t>
      </w:r>
      <w:r w:rsidR="003679CF" w:rsidRPr="00E62837">
        <w:rPr>
          <w:i/>
          <w:iCs/>
        </w:rPr>
        <w:t>, College of Industrial Technology, Iloilo Science and Technology University</w:t>
      </w:r>
      <w:r w:rsidR="00F860E8" w:rsidRPr="00E62837">
        <w:rPr>
          <w:i/>
          <w:iCs/>
        </w:rPr>
        <w:t>, Graduate Tracer Studies</w:t>
      </w:r>
    </w:p>
    <w:p w14:paraId="4CD7E18D" w14:textId="77777777" w:rsidR="00F0380E" w:rsidRPr="00E62837" w:rsidRDefault="00F0380E" w:rsidP="00280B5D">
      <w:pPr>
        <w:rPr>
          <w:i/>
          <w:iCs/>
        </w:rPr>
      </w:pPr>
    </w:p>
    <w:p w14:paraId="10F4AACD" w14:textId="77777777" w:rsidR="007B5E5E" w:rsidRPr="00E62837" w:rsidRDefault="00B73E02" w:rsidP="00F0380E">
      <w:pPr>
        <w:rPr>
          <w:b/>
          <w:bCs/>
        </w:rPr>
      </w:pPr>
      <w:r w:rsidRPr="00E62837">
        <w:rPr>
          <w:b/>
          <w:bCs/>
        </w:rPr>
        <w:t>1. INTRODUCTION</w:t>
      </w:r>
    </w:p>
    <w:p w14:paraId="15494661" w14:textId="67072E77" w:rsidR="00E42C48" w:rsidRPr="00E62837" w:rsidRDefault="008C46CF" w:rsidP="00F860E8">
      <w:pPr>
        <w:jc w:val="both"/>
      </w:pPr>
      <w:r w:rsidRPr="00E62837">
        <w:t xml:space="preserve">Alumni reflect on the education they received </w:t>
      </w:r>
      <w:r w:rsidR="003230BB" w:rsidRPr="00E62837">
        <w:t>at the school after graduating</w:t>
      </w:r>
      <w:r w:rsidRPr="00E62837">
        <w:t xml:space="preserve">. Iloilo Science and Technology University (ISAT U) is the Centre of Science and Technology in the region, and it has produced many graduates since its establishment, particularly from the College of Industrial Technology (CIT). Over the years, CIT has produced technologists in various important </w:t>
      </w:r>
      <w:proofErr w:type="spellStart"/>
      <w:r w:rsidRPr="00E62837">
        <w:t>programmes</w:t>
      </w:r>
      <w:proofErr w:type="spellEnd"/>
      <w:r w:rsidRPr="00E62837">
        <w:t>. One of these is the Architectural Drafting Technology</w:t>
      </w:r>
      <w:r w:rsidR="005A10FB" w:rsidRPr="00E62837">
        <w:t xml:space="preserve"> (ADT)</w:t>
      </w:r>
      <w:r w:rsidRPr="00E62837">
        <w:t xml:space="preserve">. </w:t>
      </w:r>
      <w:bookmarkStart w:id="0" w:name="OLE_LINK5"/>
      <w:bookmarkStart w:id="1" w:name="OLE_LINK6"/>
      <w:r w:rsidRPr="00E62837">
        <w:t>Therefore, it is essential for ISAT U to conduct a tracer study to identify the career paths and employment status of its graduates</w:t>
      </w:r>
      <w:r w:rsidR="00DB4C82" w:rsidRPr="00E62837">
        <w:t xml:space="preserve"> (</w:t>
      </w:r>
      <w:r w:rsidR="003230BB" w:rsidRPr="00E62837">
        <w:t xml:space="preserve">ISAT U </w:t>
      </w:r>
      <w:r w:rsidR="003B5408" w:rsidRPr="00E62837">
        <w:t xml:space="preserve">Quality </w:t>
      </w:r>
      <w:r w:rsidR="00AD7427" w:rsidRPr="00E62837">
        <w:t xml:space="preserve">Policy </w:t>
      </w:r>
      <w:r w:rsidR="00DB4C82" w:rsidRPr="00E62837">
        <w:t>Manual</w:t>
      </w:r>
      <w:r w:rsidR="00AD7427" w:rsidRPr="00E62837">
        <w:t>, 2018</w:t>
      </w:r>
      <w:r w:rsidR="00DB4C82" w:rsidRPr="00E62837">
        <w:t>)</w:t>
      </w:r>
      <w:r w:rsidRPr="00E62837">
        <w:t>.</w:t>
      </w:r>
      <w:r w:rsidR="00AD7427" w:rsidRPr="00E62837">
        <w:t xml:space="preserve"> </w:t>
      </w:r>
    </w:p>
    <w:bookmarkEnd w:id="0"/>
    <w:bookmarkEnd w:id="1"/>
    <w:p w14:paraId="371DAACA" w14:textId="77777777" w:rsidR="00280B5D" w:rsidRPr="00E62837" w:rsidRDefault="00280B5D" w:rsidP="00F0380E"/>
    <w:p w14:paraId="5F2267C0" w14:textId="20A822B2" w:rsidR="00C269AB" w:rsidRPr="00E62837" w:rsidRDefault="007D223F" w:rsidP="00E10C61">
      <w:pPr>
        <w:ind w:right="56"/>
        <w:jc w:val="both"/>
        <w:rPr>
          <w:kern w:val="2"/>
          <w:lang w:val="en-US" w:bidi="en-US"/>
          <w14:ligatures w14:val="standardContextual"/>
        </w:rPr>
      </w:pPr>
      <w:bookmarkStart w:id="2" w:name="OLE_LINK8"/>
      <w:bookmarkStart w:id="3" w:name="OLE_LINK9"/>
      <w:r w:rsidRPr="00E62837">
        <w:lastRenderedPageBreak/>
        <w:t>Schomburg (2003)</w:t>
      </w:r>
      <w:bookmarkEnd w:id="2"/>
      <w:bookmarkEnd w:id="3"/>
      <w:r w:rsidRPr="00E62837">
        <w:t xml:space="preserve">, within the context of higher education and graduate employment outcomes, is widely </w:t>
      </w:r>
      <w:proofErr w:type="spellStart"/>
      <w:r w:rsidRPr="00E62837">
        <w:t>recognised</w:t>
      </w:r>
      <w:proofErr w:type="spellEnd"/>
      <w:r w:rsidRPr="00E62837">
        <w:t xml:space="preserve"> as a pioneer of tracer studies and </w:t>
      </w:r>
      <w:proofErr w:type="spellStart"/>
      <w:r w:rsidRPr="00E62837">
        <w:t>emphasised</w:t>
      </w:r>
      <w:proofErr w:type="spellEnd"/>
      <w:r w:rsidRPr="00E62837">
        <w:t xml:space="preserve"> the importance of tracer research data in developing instructional </w:t>
      </w:r>
      <w:proofErr w:type="spellStart"/>
      <w:r w:rsidRPr="00E62837">
        <w:t>programmes</w:t>
      </w:r>
      <w:proofErr w:type="spellEnd"/>
      <w:r w:rsidRPr="00E62837">
        <w:t xml:space="preserve"> directed at quality assurance.</w:t>
      </w:r>
    </w:p>
    <w:p w14:paraId="2425DAA3" w14:textId="048C9EF7" w:rsidR="00E10C61" w:rsidRPr="00E62837" w:rsidRDefault="00E10C61" w:rsidP="00CE3781">
      <w:pPr>
        <w:ind w:hanging="10"/>
      </w:pPr>
    </w:p>
    <w:p w14:paraId="62A9D26E" w14:textId="73D1491F" w:rsidR="00447AAC" w:rsidRPr="00E62837" w:rsidRDefault="007D223F" w:rsidP="00E97AFD">
      <w:pPr>
        <w:ind w:hanging="10"/>
        <w:jc w:val="both"/>
      </w:pPr>
      <w:r w:rsidRPr="00E62837">
        <w:t>Graduate tracer studies (GTS) are a nationwide activity in the Republic of the Philippines, particularly within the State Universities and Colleges (SUCs), as mandated by the Commission on Higher Education (CHED). The main aim of CHED is to conduct surveys to gather information on graduates' personal details, educational background, employment status, job specifics, and satisfaction levels, thus improving university course offerings and boosting graduate employability (CHED Handbook, 2014).</w:t>
      </w:r>
    </w:p>
    <w:p w14:paraId="27FAAE56" w14:textId="77777777" w:rsidR="00447AAC" w:rsidRPr="00E62837" w:rsidRDefault="00447AAC" w:rsidP="00CE3781">
      <w:pPr>
        <w:ind w:hanging="10"/>
      </w:pPr>
    </w:p>
    <w:p w14:paraId="58C25611" w14:textId="25630F0B" w:rsidR="004F27C6" w:rsidRPr="00E62837" w:rsidRDefault="007D223F" w:rsidP="00B6185A">
      <w:pPr>
        <w:ind w:hanging="14"/>
        <w:jc w:val="both"/>
      </w:pPr>
      <w:r w:rsidRPr="00E62837">
        <w:t xml:space="preserve">The rise in enrolments at State Universities and Colleges (SUCs) requires adopting international qualifications to stay competitive. In this context, the Commission on Higher Education (CHED) has removed curricula lacking a Certificate of Program Compliance (COPC) and introduced new </w:t>
      </w:r>
      <w:proofErr w:type="spellStart"/>
      <w:r w:rsidRPr="00E62837">
        <w:t>programmes</w:t>
      </w:r>
      <w:proofErr w:type="spellEnd"/>
      <w:r w:rsidRPr="00E62837">
        <w:t>, thereby enabling SUCs to prepare graduates for a global environment. As a result, CHED has launched new curricular offerings, including the Bachelor of Industrial Technology (</w:t>
      </w:r>
      <w:proofErr w:type="spellStart"/>
      <w:r w:rsidRPr="00E62837">
        <w:t>BIndTech</w:t>
      </w:r>
      <w:proofErr w:type="spellEnd"/>
      <w:r w:rsidRPr="00E62837">
        <w:t>), to meet the demand for international qualifications. </w:t>
      </w:r>
    </w:p>
    <w:p w14:paraId="3EFD0E98" w14:textId="496B5177" w:rsidR="007E7163" w:rsidRPr="00E62837" w:rsidRDefault="007E7163" w:rsidP="00CE3781">
      <w:pPr>
        <w:ind w:hanging="10"/>
      </w:pPr>
    </w:p>
    <w:p w14:paraId="4EFA9EAF" w14:textId="54EBA382" w:rsidR="00F13063" w:rsidRPr="00E62837" w:rsidRDefault="00A66E53" w:rsidP="00F13063">
      <w:pPr>
        <w:jc w:val="both"/>
      </w:pPr>
      <w:r w:rsidRPr="00E62837">
        <w:t xml:space="preserve">In this context, </w:t>
      </w:r>
      <w:r w:rsidRPr="00E62837">
        <w:rPr>
          <w:shd w:val="clear" w:color="auto" w:fill="FFFFFF"/>
        </w:rPr>
        <w:t xml:space="preserve">Ramirez et al. (2014) argued that CHED's mandate </w:t>
      </w:r>
      <w:r w:rsidRPr="00E62837">
        <w:t xml:space="preserve">to develop policies will strengthen existing connections and establish new links to the world of work, thereby </w:t>
      </w:r>
      <w:r w:rsidR="007D223F" w:rsidRPr="00E62837">
        <w:t>improv</w:t>
      </w:r>
      <w:r w:rsidRPr="00E62837">
        <w:t>ing employment prospects and ensuring graduates are highly competitive.</w:t>
      </w:r>
    </w:p>
    <w:p w14:paraId="7823AC31" w14:textId="68A33FDD" w:rsidR="007E7163" w:rsidRPr="00E62837" w:rsidRDefault="007E7163" w:rsidP="00FA117B"/>
    <w:p w14:paraId="008B7208" w14:textId="7B9E0701" w:rsidR="00587D7B" w:rsidRPr="00E62837" w:rsidRDefault="007D223F" w:rsidP="00587D7B">
      <w:pPr>
        <w:ind w:hanging="10"/>
        <w:jc w:val="both"/>
      </w:pPr>
      <w:r w:rsidRPr="00E62837">
        <w:t xml:space="preserve">Meanwhile, </w:t>
      </w:r>
      <w:r w:rsidRPr="00E62837">
        <w:rPr>
          <w:color w:val="000000"/>
        </w:rPr>
        <w:t xml:space="preserve">Dela Cruz (2022) </w:t>
      </w:r>
      <w:r w:rsidRPr="00E62837">
        <w:t xml:space="preserve">recommended using GTS to identify competent faculty members from diverse backgrounds. Furthermore, the research groups led by </w:t>
      </w:r>
      <w:r w:rsidRPr="00E62837">
        <w:rPr>
          <w:color w:val="000000"/>
        </w:rPr>
        <w:t xml:space="preserve">Abana et al. (2021) </w:t>
      </w:r>
      <w:r w:rsidRPr="00E62837">
        <w:t xml:space="preserve">argued that GTS assesses graduates' employability and evaluates how well university </w:t>
      </w:r>
      <w:proofErr w:type="spellStart"/>
      <w:r w:rsidRPr="00E62837">
        <w:t>programmes</w:t>
      </w:r>
      <w:proofErr w:type="spellEnd"/>
      <w:r w:rsidRPr="00E62837">
        <w:t xml:space="preserve"> match industry needs. </w:t>
      </w:r>
      <w:proofErr w:type="spellStart"/>
      <w:r w:rsidRPr="00E62837">
        <w:rPr>
          <w:color w:val="000000"/>
        </w:rPr>
        <w:t>Bansiong</w:t>
      </w:r>
      <w:proofErr w:type="spellEnd"/>
      <w:r w:rsidRPr="00E62837">
        <w:rPr>
          <w:color w:val="000000"/>
        </w:rPr>
        <w:t xml:space="preserve"> et al. (2020) </w:t>
      </w:r>
      <w:r w:rsidRPr="00E62837">
        <w:t>provided insights into alumni satisfaction with their undergraduate training and proposed recommendations for improving related services.</w:t>
      </w:r>
    </w:p>
    <w:p w14:paraId="59D5F7AC" w14:textId="77777777" w:rsidR="00587D7B" w:rsidRPr="00E62837" w:rsidRDefault="00587D7B" w:rsidP="00FA117B"/>
    <w:p w14:paraId="172D7224" w14:textId="0FFEE049" w:rsidR="00C269AB" w:rsidRPr="00E62837" w:rsidRDefault="00B6185A" w:rsidP="003A28F6">
      <w:pPr>
        <w:jc w:val="both"/>
      </w:pPr>
      <w:r w:rsidRPr="00E62837">
        <w:t>GTS</w:t>
      </w:r>
      <w:r w:rsidR="003A28F6" w:rsidRPr="00E62837">
        <w:t xml:space="preserve">, </w:t>
      </w:r>
      <w:proofErr w:type="spellStart"/>
      <w:r w:rsidR="003A28F6" w:rsidRPr="00E62837">
        <w:t>recognised</w:t>
      </w:r>
      <w:proofErr w:type="spellEnd"/>
      <w:r w:rsidR="003A28F6" w:rsidRPr="00E62837">
        <w:t xml:space="preserve"> by </w:t>
      </w:r>
      <w:r w:rsidR="007D223F" w:rsidRPr="00E62837">
        <w:t>many</w:t>
      </w:r>
      <w:r w:rsidR="003A28F6" w:rsidRPr="00E62837">
        <w:t xml:space="preserve"> academic institutions </w:t>
      </w:r>
      <w:r w:rsidR="007D223F" w:rsidRPr="00E62837">
        <w:t>across the country, can offer</w:t>
      </w:r>
      <w:r w:rsidR="003A28F6" w:rsidRPr="00E62837">
        <w:t xml:space="preserve"> valuable insights into specific academic </w:t>
      </w:r>
      <w:proofErr w:type="spellStart"/>
      <w:r w:rsidR="003A28F6" w:rsidRPr="00E62837">
        <w:t>programmes</w:t>
      </w:r>
      <w:proofErr w:type="spellEnd"/>
      <w:r w:rsidR="003A28F6" w:rsidRPr="00E62837">
        <w:t xml:space="preserve"> </w:t>
      </w:r>
      <w:r w:rsidR="00A66E53" w:rsidRPr="00E62837">
        <w:t>through surveys of</w:t>
      </w:r>
      <w:r w:rsidR="003A28F6" w:rsidRPr="00E62837">
        <w:t xml:space="preserve"> employers and alumni. (Schomburg, 2003)</w:t>
      </w:r>
    </w:p>
    <w:p w14:paraId="6FB563E4" w14:textId="77777777" w:rsidR="00C269AB" w:rsidRPr="00E62837" w:rsidRDefault="00C269AB" w:rsidP="00C269AB">
      <w:pPr>
        <w:ind w:hanging="10"/>
      </w:pPr>
    </w:p>
    <w:p w14:paraId="6341D960" w14:textId="524AD68F" w:rsidR="007B5E5E" w:rsidRPr="00E62837" w:rsidRDefault="007B5E5E" w:rsidP="00CE3781">
      <w:pPr>
        <w:ind w:hanging="10"/>
      </w:pPr>
      <w:r w:rsidRPr="00E62837">
        <w:t xml:space="preserve">This study </w:t>
      </w:r>
      <w:r w:rsidR="006F02F1" w:rsidRPr="00E62837">
        <w:t>aim</w:t>
      </w:r>
      <w:r w:rsidR="00A66E53" w:rsidRPr="00E62837">
        <w:t>s</w:t>
      </w:r>
      <w:r w:rsidRPr="00E62837">
        <w:t xml:space="preserve"> to review and evaluate </w:t>
      </w:r>
      <w:r w:rsidR="00C56585" w:rsidRPr="00E62837">
        <w:t>CIT’s BIT/</w:t>
      </w:r>
      <w:proofErr w:type="spellStart"/>
      <w:r w:rsidR="00C56585" w:rsidRPr="00E62837">
        <w:t>BIntech</w:t>
      </w:r>
      <w:proofErr w:type="spellEnd"/>
      <w:r w:rsidR="00C56585" w:rsidRPr="00E62837">
        <w:t xml:space="preserve"> </w:t>
      </w:r>
      <w:proofErr w:type="spellStart"/>
      <w:r w:rsidR="00C56585" w:rsidRPr="00E62837">
        <w:t>P</w:t>
      </w:r>
      <w:r w:rsidR="00C569E4" w:rsidRPr="00E62837">
        <w:t>ro</w:t>
      </w:r>
      <w:r w:rsidR="00C56585" w:rsidRPr="00E62837">
        <w:t>gram</w:t>
      </w:r>
      <w:r w:rsidR="00B27F64" w:rsidRPr="00E62837">
        <w:t>me</w:t>
      </w:r>
      <w:proofErr w:type="spellEnd"/>
      <w:r w:rsidR="00C56585" w:rsidRPr="00E62837">
        <w:t xml:space="preserve"> </w:t>
      </w:r>
      <w:r w:rsidRPr="00E62837">
        <w:t xml:space="preserve">through a tracer study of its graduates from </w:t>
      </w:r>
      <w:r w:rsidR="00C56585" w:rsidRPr="00E62837">
        <w:t>201</w:t>
      </w:r>
      <w:r w:rsidR="000B3A07" w:rsidRPr="00E62837">
        <w:t>8</w:t>
      </w:r>
      <w:r w:rsidR="00407149" w:rsidRPr="00E62837">
        <w:t xml:space="preserve"> to </w:t>
      </w:r>
      <w:r w:rsidRPr="00E62837">
        <w:t>20</w:t>
      </w:r>
      <w:r w:rsidR="00C56585" w:rsidRPr="00E62837">
        <w:t>2</w:t>
      </w:r>
      <w:r w:rsidR="006F02F1" w:rsidRPr="00E62837">
        <w:t>4</w:t>
      </w:r>
      <w:r w:rsidRPr="00E62837">
        <w:t>.</w:t>
      </w:r>
    </w:p>
    <w:p w14:paraId="703D2677" w14:textId="77777777" w:rsidR="000D662C" w:rsidRPr="00E62837" w:rsidRDefault="000D662C" w:rsidP="00CE3781"/>
    <w:p w14:paraId="74F9A753" w14:textId="77777777" w:rsidR="000D662C" w:rsidRPr="00E62837" w:rsidRDefault="000D662C" w:rsidP="001D3AFA">
      <w:pPr>
        <w:rPr>
          <w:b/>
          <w:bCs/>
        </w:rPr>
      </w:pPr>
      <w:r w:rsidRPr="00E62837">
        <w:rPr>
          <w:b/>
          <w:bCs/>
        </w:rPr>
        <w:t>2. LITERATURE REVIEW</w:t>
      </w:r>
    </w:p>
    <w:p w14:paraId="28952459" w14:textId="255DD1DD" w:rsidR="002D3A63" w:rsidRPr="00E62837" w:rsidRDefault="000A22A5" w:rsidP="001D3AFA">
      <w:pPr>
        <w:rPr>
          <w:b/>
          <w:bCs/>
        </w:rPr>
      </w:pPr>
      <w:r w:rsidRPr="00E62837">
        <w:rPr>
          <w:b/>
          <w:bCs/>
        </w:rPr>
        <w:t xml:space="preserve">2.1. </w:t>
      </w:r>
      <w:r w:rsidR="00241A93" w:rsidRPr="00E62837">
        <w:rPr>
          <w:b/>
          <w:bCs/>
        </w:rPr>
        <w:t>CHED’s</w:t>
      </w:r>
      <w:r w:rsidR="007932A0" w:rsidRPr="00E62837">
        <w:rPr>
          <w:b/>
          <w:bCs/>
        </w:rPr>
        <w:t xml:space="preserve"> Mandate</w:t>
      </w:r>
      <w:r w:rsidR="00241A93" w:rsidRPr="00E62837">
        <w:rPr>
          <w:b/>
          <w:bCs/>
        </w:rPr>
        <w:t xml:space="preserve"> </w:t>
      </w:r>
      <w:r w:rsidR="00414399" w:rsidRPr="00E62837">
        <w:rPr>
          <w:b/>
          <w:bCs/>
        </w:rPr>
        <w:t>on Outcomes-Based Education</w:t>
      </w:r>
    </w:p>
    <w:p w14:paraId="7CA03448" w14:textId="696253D5" w:rsidR="0020504D" w:rsidRPr="00E62837" w:rsidRDefault="007D223F" w:rsidP="00587D7B">
      <w:pPr>
        <w:ind w:left="-15" w:right="41"/>
        <w:jc w:val="both"/>
      </w:pPr>
      <w:r w:rsidRPr="00E62837">
        <w:t xml:space="preserve">ISAT U is </w:t>
      </w:r>
      <w:proofErr w:type="spellStart"/>
      <w:r w:rsidRPr="00E62837">
        <w:t>recognised</w:t>
      </w:r>
      <w:proofErr w:type="spellEnd"/>
      <w:r w:rsidRPr="00E62837">
        <w:t xml:space="preserve"> as the leading institution for producing technologists within the country; therefore, it is essential to determine the current status and whereabouts of its graduates. With its vision to become the foremost university in Southeast Asia by 2030, the institution states that “the university is committed to providing high-quality and relevant advanced education, higher technological, professional instruction and training in arts, sciences, education, architecture, engineering, agriculture, forestry, and other fields of study, thereby producing locally oriented, globally competitive, and eco-friendly human resources.” According to CHED Memorandum Order No. 46, series of 2012, and the CHED Handbook (2014), the main aim of a tracer study aligns with that of other impact assessments, which is to systematically </w:t>
      </w:r>
      <w:proofErr w:type="spellStart"/>
      <w:r w:rsidRPr="00E62837">
        <w:t>analyse</w:t>
      </w:r>
      <w:proofErr w:type="spellEnd"/>
      <w:r w:rsidRPr="00E62837">
        <w:t xml:space="preserve"> </w:t>
      </w:r>
      <w:bookmarkStart w:id="4" w:name="_GoBack"/>
      <w:bookmarkEnd w:id="4"/>
      <w:r w:rsidRPr="00E62837">
        <w:t xml:space="preserve">lasting or </w:t>
      </w:r>
      <w:r w:rsidRPr="00E62837">
        <w:lastRenderedPageBreak/>
        <w:t>significant changes intended to influence decision-making or policy development through empirically</w:t>
      </w:r>
      <w:r w:rsidR="00EF6A0E">
        <w:t xml:space="preserve"> </w:t>
      </w:r>
      <w:r w:rsidRPr="00E62837">
        <w:t>driven feedback. </w:t>
      </w:r>
    </w:p>
    <w:p w14:paraId="2902B913" w14:textId="77777777" w:rsidR="006C4783" w:rsidRPr="00E62837" w:rsidRDefault="006C4783" w:rsidP="001D3AFA">
      <w:pPr>
        <w:ind w:left="-15" w:right="41"/>
      </w:pPr>
    </w:p>
    <w:p w14:paraId="033CD526" w14:textId="2B7C7A88" w:rsidR="00B6185A" w:rsidRPr="00E62837" w:rsidRDefault="00A66E53" w:rsidP="00B6185A">
      <w:pPr>
        <w:spacing w:after="299"/>
        <w:ind w:right="41"/>
        <w:jc w:val="both"/>
      </w:pPr>
      <w:r w:rsidRPr="00E62837">
        <w:t xml:space="preserve">The International </w:t>
      </w:r>
      <w:proofErr w:type="spellStart"/>
      <w:r w:rsidRPr="00E62837">
        <w:t>Labour</w:t>
      </w:r>
      <w:proofErr w:type="spellEnd"/>
      <w:r w:rsidRPr="00E62837">
        <w:t xml:space="preserve"> </w:t>
      </w:r>
      <w:proofErr w:type="spellStart"/>
      <w:r w:rsidRPr="00E62837">
        <w:t>Organisation</w:t>
      </w:r>
      <w:proofErr w:type="spellEnd"/>
      <w:r w:rsidRPr="00E62837">
        <w:t xml:space="preserve"> (2014) employed the Graduate Tracking System to collect feedback on courses, gather insights from graduates regarding how training contributes to their skill development, and assess the impact of training on employment prospects and further education. </w:t>
      </w:r>
      <w:proofErr w:type="spellStart"/>
      <w:r w:rsidR="00EB7B10" w:rsidRPr="00E62837">
        <w:t>Teichler</w:t>
      </w:r>
      <w:proofErr w:type="spellEnd"/>
      <w:r w:rsidRPr="00E62837">
        <w:t xml:space="preserve"> and Schomburg (201</w:t>
      </w:r>
      <w:r w:rsidR="00114797" w:rsidRPr="00E62837">
        <w:t>3</w:t>
      </w:r>
      <w:r w:rsidRPr="00E62837">
        <w:t xml:space="preserve">) elucidate the concept of competencies, the methods of their measurement, and the demand for and </w:t>
      </w:r>
      <w:proofErr w:type="spellStart"/>
      <w:r w:rsidRPr="00E62837">
        <w:t>utilisation</w:t>
      </w:r>
      <w:proofErr w:type="spellEnd"/>
      <w:r w:rsidRPr="00E62837">
        <w:t xml:space="preserve"> of these competencies. Research specifically aimed at enhancing graduates' ratings in this domain would be advantageous. Nonetheless, collaboration remains valuable when research examines alternative measurement approaches, such as the development of indicators or assessments. Furthermore, </w:t>
      </w:r>
      <w:r w:rsidRPr="00E62837">
        <w:rPr>
          <w:shd w:val="clear" w:color="auto" w:fill="FFFFFF"/>
        </w:rPr>
        <w:t xml:space="preserve">Tutor et al. (2019) graduate tracer studies enable higher education institutions to explore the relationship between college experiences and </w:t>
      </w:r>
      <w:proofErr w:type="spellStart"/>
      <w:r w:rsidRPr="00E62837">
        <w:rPr>
          <w:shd w:val="clear" w:color="auto" w:fill="FFFFFF"/>
        </w:rPr>
        <w:t>labour</w:t>
      </w:r>
      <w:proofErr w:type="spellEnd"/>
      <w:r w:rsidRPr="00E62837">
        <w:rPr>
          <w:shd w:val="clear" w:color="auto" w:fill="FFFFFF"/>
        </w:rPr>
        <w:t xml:space="preserve"> market outcomes and to formulate strategic actions for the sector.</w:t>
      </w:r>
    </w:p>
    <w:p w14:paraId="7574242C" w14:textId="5763D202" w:rsidR="00E235AD" w:rsidRPr="00E62837" w:rsidRDefault="007D223F" w:rsidP="00B6185A">
      <w:pPr>
        <w:spacing w:after="299"/>
        <w:ind w:right="41"/>
        <w:jc w:val="both"/>
      </w:pPr>
      <w:r w:rsidRPr="00E62837">
        <w:t>Furthermore, this study confirms that GTS can help graduate schools meet</w:t>
      </w:r>
      <w:r w:rsidR="007E1983" w:rsidRPr="00E62837">
        <w:t xml:space="preserve"> accreditation and quality assurance standards for a quality management system (</w:t>
      </w:r>
      <w:proofErr w:type="spellStart"/>
      <w:r w:rsidR="007E1983" w:rsidRPr="00E62837">
        <w:t>Gentova</w:t>
      </w:r>
      <w:proofErr w:type="spellEnd"/>
      <w:r w:rsidR="007E1983" w:rsidRPr="00E62837">
        <w:t xml:space="preserve">, Madrigal, &amp; </w:t>
      </w:r>
      <w:proofErr w:type="spellStart"/>
      <w:r w:rsidR="007E1983" w:rsidRPr="00E62837">
        <w:t>Bual</w:t>
      </w:r>
      <w:proofErr w:type="spellEnd"/>
      <w:r w:rsidR="007E1983" w:rsidRPr="00E62837">
        <w:t>, 2023).</w:t>
      </w:r>
    </w:p>
    <w:p w14:paraId="039C9A0F" w14:textId="77777777" w:rsidR="002D3A63" w:rsidRPr="00E62837" w:rsidRDefault="000A22A5" w:rsidP="000E47EC">
      <w:pPr>
        <w:rPr>
          <w:b/>
          <w:bCs/>
        </w:rPr>
      </w:pPr>
      <w:r w:rsidRPr="00E62837">
        <w:rPr>
          <w:b/>
          <w:bCs/>
        </w:rPr>
        <w:t xml:space="preserve">2.2. </w:t>
      </w:r>
      <w:r w:rsidR="002D3A63" w:rsidRPr="00E62837">
        <w:rPr>
          <w:b/>
          <w:bCs/>
        </w:rPr>
        <w:t>A</w:t>
      </w:r>
      <w:r w:rsidR="00D9258B" w:rsidRPr="00E62837">
        <w:rPr>
          <w:b/>
          <w:bCs/>
        </w:rPr>
        <w:t xml:space="preserve">rchitectural </w:t>
      </w:r>
      <w:r w:rsidR="002D3A63" w:rsidRPr="00E62837">
        <w:rPr>
          <w:b/>
          <w:bCs/>
        </w:rPr>
        <w:t>D</w:t>
      </w:r>
      <w:r w:rsidR="00D9258B" w:rsidRPr="00E62837">
        <w:rPr>
          <w:b/>
          <w:bCs/>
        </w:rPr>
        <w:t xml:space="preserve">rafting </w:t>
      </w:r>
      <w:r w:rsidR="002D3A63" w:rsidRPr="00E62837">
        <w:rPr>
          <w:b/>
          <w:bCs/>
        </w:rPr>
        <w:t>T</w:t>
      </w:r>
      <w:r w:rsidR="00D9258B" w:rsidRPr="00E62837">
        <w:rPr>
          <w:b/>
          <w:bCs/>
        </w:rPr>
        <w:t>echnology Program</w:t>
      </w:r>
      <w:r w:rsidR="002D3A63" w:rsidRPr="00E62837">
        <w:rPr>
          <w:b/>
          <w:bCs/>
        </w:rPr>
        <w:t xml:space="preserve"> on Outcome-Based Education</w:t>
      </w:r>
    </w:p>
    <w:p w14:paraId="29CEDE7C" w14:textId="23DC0C17" w:rsidR="000A22A5" w:rsidRPr="00E62837" w:rsidRDefault="007D223F" w:rsidP="00684E02">
      <w:pPr>
        <w:jc w:val="both"/>
      </w:pPr>
      <w:r w:rsidRPr="00E62837">
        <w:t>The 2014 CHED Handbook on Typology highlights the qualities of graduates, including devotion to God and country, as well as knowledge, leadership, effective communication, creativity, and critical thinking. In line with WVCST BOT Res. 12/21/2007 - ACCO Resolution No. 18D-2014, graduates show competence in a multicultural and interdisciplinary environment, commit to lifelong learning, and stay updated with the latest societal developments.</w:t>
      </w:r>
    </w:p>
    <w:p w14:paraId="3A37F869" w14:textId="77777777" w:rsidR="00E33D33" w:rsidRPr="00E62837" w:rsidRDefault="00E33D33" w:rsidP="000E47EC"/>
    <w:p w14:paraId="4A74B15C" w14:textId="11222745" w:rsidR="003179EA" w:rsidRPr="00E62837" w:rsidRDefault="00E10917" w:rsidP="006206FC">
      <w:pPr>
        <w:jc w:val="both"/>
      </w:pPr>
      <w:r w:rsidRPr="00E62837">
        <w:rPr>
          <w:color w:val="000000"/>
        </w:rPr>
        <w:t>Bateman and Liang (2016)</w:t>
      </w:r>
      <w:r w:rsidR="00A66E53" w:rsidRPr="00E62837">
        <w:t xml:space="preserve"> </w:t>
      </w:r>
      <w:r w:rsidR="00A24F9C" w:rsidRPr="00E62837">
        <w:t>st</w:t>
      </w:r>
      <w:r w:rsidR="00A66E53" w:rsidRPr="00E62837">
        <w:t>ated that all educational institutions are obliged to adhere to the ASEAN Quality Reference Framework (2015)</w:t>
      </w:r>
      <w:r w:rsidR="00E2422D" w:rsidRPr="00E62837">
        <w:t xml:space="preserve">, while </w:t>
      </w:r>
      <w:r w:rsidR="00114797" w:rsidRPr="00E62837">
        <w:rPr>
          <w:color w:val="000000"/>
        </w:rPr>
        <w:t>Owusu-Agyeman</w:t>
      </w:r>
      <w:r w:rsidR="00E2422D" w:rsidRPr="00E62837">
        <w:rPr>
          <w:color w:val="000000"/>
        </w:rPr>
        <w:t xml:space="preserve"> </w:t>
      </w:r>
      <w:r w:rsidR="00114797" w:rsidRPr="00E62837">
        <w:rPr>
          <w:color w:val="000000"/>
        </w:rPr>
        <w:t xml:space="preserve">(2017) </w:t>
      </w:r>
      <w:r w:rsidR="00E2422D" w:rsidRPr="00E62837">
        <w:rPr>
          <w:color w:val="000000"/>
        </w:rPr>
        <w:t>supports</w:t>
      </w:r>
      <w:r w:rsidR="00A66E53" w:rsidRPr="00E62837">
        <w:t xml:space="preserve"> the quality framework for lifelong learning through robust qualification systems</w:t>
      </w:r>
      <w:r w:rsidR="00521364" w:rsidRPr="00E62837">
        <w:t xml:space="preserve">. </w:t>
      </w:r>
      <w:proofErr w:type="spellStart"/>
      <w:r w:rsidR="00521364" w:rsidRPr="00E62837">
        <w:rPr>
          <w:color w:val="000000"/>
        </w:rPr>
        <w:t>Jansawang</w:t>
      </w:r>
      <w:proofErr w:type="spellEnd"/>
      <w:r w:rsidR="00521364" w:rsidRPr="00E62837">
        <w:rPr>
          <w:color w:val="000000"/>
        </w:rPr>
        <w:t xml:space="preserve"> et al. (2025) </w:t>
      </w:r>
      <w:r w:rsidR="00521364" w:rsidRPr="00E62837">
        <w:t xml:space="preserve">added that reviewing the framework will </w:t>
      </w:r>
      <w:r w:rsidR="007D223F" w:rsidRPr="00E62837">
        <w:t>enhance</w:t>
      </w:r>
      <w:r w:rsidR="00521364" w:rsidRPr="00E62837">
        <w:t xml:space="preserve"> the qualification system.</w:t>
      </w:r>
    </w:p>
    <w:p w14:paraId="22D85CAA" w14:textId="77777777" w:rsidR="00684E02" w:rsidRPr="00E62837" w:rsidRDefault="00684E02" w:rsidP="00CE3781"/>
    <w:p w14:paraId="79C4EACA" w14:textId="7EB756D6" w:rsidR="00BD59DE" w:rsidRPr="00E62837" w:rsidRDefault="00483907" w:rsidP="006206FC">
      <w:pPr>
        <w:jc w:val="both"/>
      </w:pPr>
      <w:r w:rsidRPr="00E62837">
        <w:t xml:space="preserve">Graduates of Almanack's College of Industrial Technology (CIT) (2014) expect employment in the business or public construction sectors as draftsmen or CAD operators. The university sets itself apart from other State Universities and Colleges (SUCs) through this </w:t>
      </w:r>
      <w:proofErr w:type="spellStart"/>
      <w:r w:rsidRPr="00E62837">
        <w:t>specialised</w:t>
      </w:r>
      <w:proofErr w:type="spellEnd"/>
      <w:r w:rsidRPr="00E62837">
        <w:t xml:space="preserve"> technology, which offers a pathway for both local and international CAD operators. With their ADT skills, graduates can establish their own enterprises to address community needs, such as T-shirt printing, tarpaulin layout, sign painting, stage and float decorations, and visual arts, among others, particularly if they are not currently employed in the field. The university is celebrated for its outstanding scientific and technological capabilities.</w:t>
      </w:r>
    </w:p>
    <w:p w14:paraId="3F0F9875" w14:textId="77777777" w:rsidR="006206FC" w:rsidRPr="00E62837" w:rsidRDefault="006206FC" w:rsidP="00CE3781"/>
    <w:p w14:paraId="127043D8" w14:textId="77777777" w:rsidR="007B5E5E" w:rsidRPr="00E62837" w:rsidRDefault="003D5271" w:rsidP="000E47EC">
      <w:pPr>
        <w:rPr>
          <w:b/>
          <w:bCs/>
        </w:rPr>
      </w:pPr>
      <w:r w:rsidRPr="00E62837">
        <w:rPr>
          <w:b/>
          <w:bCs/>
        </w:rPr>
        <w:t xml:space="preserve">3. </w:t>
      </w:r>
      <w:r w:rsidR="00F86D89" w:rsidRPr="00E62837">
        <w:rPr>
          <w:b/>
          <w:bCs/>
        </w:rPr>
        <w:t>STUDY</w:t>
      </w:r>
      <w:r w:rsidR="00636895" w:rsidRPr="00E62837">
        <w:rPr>
          <w:b/>
          <w:bCs/>
        </w:rPr>
        <w:t>’S OBJECTIVES</w:t>
      </w:r>
    </w:p>
    <w:p w14:paraId="77E75DB4" w14:textId="77777777" w:rsidR="007B5E5E" w:rsidRPr="00E62837" w:rsidRDefault="007B5E5E" w:rsidP="000E47EC">
      <w:r w:rsidRPr="00E62837">
        <w:t xml:space="preserve">Specifically, the study </w:t>
      </w:r>
      <w:r w:rsidR="003F2053" w:rsidRPr="00E62837">
        <w:t>aimed</w:t>
      </w:r>
      <w:r w:rsidRPr="00E62837">
        <w:t xml:space="preserve"> to:</w:t>
      </w:r>
    </w:p>
    <w:p w14:paraId="0202B0FD" w14:textId="3A20558B" w:rsidR="00DB0335" w:rsidRPr="00E62837" w:rsidRDefault="00F37DBD" w:rsidP="000E47EC">
      <w:pPr>
        <w:pStyle w:val="ListParagraph"/>
        <w:numPr>
          <w:ilvl w:val="0"/>
          <w:numId w:val="2"/>
        </w:numPr>
        <w:jc w:val="both"/>
        <w:rPr>
          <w:rFonts w:ascii="Times New Roman" w:hAnsi="Times New Roman" w:cs="Times New Roman"/>
        </w:rPr>
      </w:pPr>
      <w:r w:rsidRPr="00E62837">
        <w:rPr>
          <w:rFonts w:ascii="Times New Roman" w:hAnsi="Times New Roman" w:cs="Times New Roman"/>
        </w:rPr>
        <w:t>E</w:t>
      </w:r>
      <w:r w:rsidR="007B5E5E" w:rsidRPr="00E62837">
        <w:rPr>
          <w:rFonts w:ascii="Times New Roman" w:hAnsi="Times New Roman" w:cs="Times New Roman"/>
        </w:rPr>
        <w:t xml:space="preserve">stablish the profile of </w:t>
      </w:r>
      <w:r w:rsidR="00D24538" w:rsidRPr="00E62837">
        <w:rPr>
          <w:rFonts w:ascii="Times New Roman" w:hAnsi="Times New Roman" w:cs="Times New Roman"/>
        </w:rPr>
        <w:t>Bachelor of Industrial Technology major in Architectural Drafting Technology (</w:t>
      </w:r>
      <w:proofErr w:type="spellStart"/>
      <w:r w:rsidR="00D24538" w:rsidRPr="00E62837">
        <w:rPr>
          <w:rFonts w:ascii="Times New Roman" w:hAnsi="Times New Roman" w:cs="Times New Roman"/>
        </w:rPr>
        <w:t>BIndTech</w:t>
      </w:r>
      <w:proofErr w:type="spellEnd"/>
      <w:r w:rsidR="00D24538" w:rsidRPr="00E62837">
        <w:rPr>
          <w:rFonts w:ascii="Times New Roman" w:hAnsi="Times New Roman" w:cs="Times New Roman"/>
        </w:rPr>
        <w:t xml:space="preserve">-ADT) </w:t>
      </w:r>
      <w:r w:rsidR="007B5E5E" w:rsidRPr="00E62837">
        <w:rPr>
          <w:rFonts w:ascii="Times New Roman" w:hAnsi="Times New Roman" w:cs="Times New Roman"/>
        </w:rPr>
        <w:t xml:space="preserve">graduates in terms of </w:t>
      </w:r>
      <w:r w:rsidR="00256097" w:rsidRPr="00E62837">
        <w:rPr>
          <w:rFonts w:ascii="Times New Roman" w:hAnsi="Times New Roman" w:cs="Times New Roman"/>
        </w:rPr>
        <w:t xml:space="preserve">(a) </w:t>
      </w:r>
      <w:r w:rsidR="00D24538" w:rsidRPr="00E62837">
        <w:rPr>
          <w:rFonts w:ascii="Times New Roman" w:hAnsi="Times New Roman" w:cs="Times New Roman"/>
        </w:rPr>
        <w:t xml:space="preserve">employment </w:t>
      </w:r>
      <w:r w:rsidR="00256097" w:rsidRPr="00E62837">
        <w:rPr>
          <w:rFonts w:ascii="Times New Roman" w:hAnsi="Times New Roman" w:cs="Times New Roman"/>
        </w:rPr>
        <w:t xml:space="preserve">status, (b) current status, </w:t>
      </w:r>
      <w:r w:rsidR="00973FAC" w:rsidRPr="00E62837">
        <w:rPr>
          <w:rFonts w:ascii="Times New Roman" w:hAnsi="Times New Roman" w:cs="Times New Roman"/>
        </w:rPr>
        <w:t xml:space="preserve">and </w:t>
      </w:r>
      <w:r w:rsidR="00256097" w:rsidRPr="00E62837">
        <w:rPr>
          <w:rFonts w:ascii="Times New Roman" w:hAnsi="Times New Roman" w:cs="Times New Roman"/>
        </w:rPr>
        <w:t>(c)</w:t>
      </w:r>
      <w:r w:rsidR="00150F34" w:rsidRPr="00E62837">
        <w:rPr>
          <w:rFonts w:ascii="Times New Roman" w:hAnsi="Times New Roman" w:cs="Times New Roman"/>
        </w:rPr>
        <w:t xml:space="preserve"> other concerns</w:t>
      </w:r>
      <w:r w:rsidR="009C7899" w:rsidRPr="00E62837">
        <w:rPr>
          <w:rFonts w:ascii="Times New Roman" w:hAnsi="Times New Roman" w:cs="Times New Roman"/>
        </w:rPr>
        <w:t>.</w:t>
      </w:r>
    </w:p>
    <w:p w14:paraId="3C4C9148" w14:textId="65A3FC3D" w:rsidR="00BD1261" w:rsidRPr="00E62837" w:rsidRDefault="009C7899" w:rsidP="00DB0335">
      <w:pPr>
        <w:pStyle w:val="ListParagraph"/>
        <w:numPr>
          <w:ilvl w:val="0"/>
          <w:numId w:val="2"/>
        </w:numPr>
        <w:jc w:val="both"/>
        <w:rPr>
          <w:rFonts w:ascii="Times New Roman" w:hAnsi="Times New Roman" w:cs="Times New Roman"/>
        </w:rPr>
      </w:pPr>
      <w:r w:rsidRPr="00E62837">
        <w:rPr>
          <w:rFonts w:ascii="Times New Roman" w:hAnsi="Times New Roman" w:cs="Times New Roman"/>
        </w:rPr>
        <w:t xml:space="preserve">Evaluate the extent to which skills acquired in educational settings are </w:t>
      </w:r>
      <w:proofErr w:type="spellStart"/>
      <w:r w:rsidRPr="00E62837">
        <w:rPr>
          <w:rFonts w:ascii="Times New Roman" w:hAnsi="Times New Roman" w:cs="Times New Roman"/>
        </w:rPr>
        <w:t>utilised</w:t>
      </w:r>
      <w:proofErr w:type="spellEnd"/>
      <w:r w:rsidRPr="00E62837">
        <w:rPr>
          <w:rFonts w:ascii="Times New Roman" w:hAnsi="Times New Roman" w:cs="Times New Roman"/>
        </w:rPr>
        <w:t xml:space="preserve"> in the current employment role.</w:t>
      </w:r>
    </w:p>
    <w:p w14:paraId="606E59EA" w14:textId="535E7F1D" w:rsidR="00B90973" w:rsidRPr="00E62837" w:rsidRDefault="009C7899" w:rsidP="00B90973">
      <w:pPr>
        <w:pStyle w:val="ListParagraph"/>
        <w:numPr>
          <w:ilvl w:val="0"/>
          <w:numId w:val="2"/>
        </w:numPr>
        <w:jc w:val="both"/>
        <w:rPr>
          <w:rFonts w:ascii="Times New Roman" w:hAnsi="Times New Roman" w:cs="Times New Roman"/>
        </w:rPr>
      </w:pPr>
      <w:r w:rsidRPr="00E62837">
        <w:rPr>
          <w:rFonts w:ascii="Times New Roman" w:hAnsi="Times New Roman" w:cs="Times New Roman"/>
        </w:rPr>
        <w:t>Evaluate the adequacy and applicability of the instructional methodologies.</w:t>
      </w:r>
    </w:p>
    <w:p w14:paraId="047C3FED" w14:textId="540026EE" w:rsidR="00B90973" w:rsidRPr="00E62837" w:rsidRDefault="009C7899" w:rsidP="00DB0335">
      <w:pPr>
        <w:pStyle w:val="ListParagraph"/>
        <w:numPr>
          <w:ilvl w:val="0"/>
          <w:numId w:val="2"/>
        </w:numPr>
        <w:jc w:val="both"/>
        <w:rPr>
          <w:rFonts w:ascii="Times New Roman" w:hAnsi="Times New Roman" w:cs="Times New Roman"/>
        </w:rPr>
      </w:pPr>
      <w:r w:rsidRPr="00E62837">
        <w:rPr>
          <w:rFonts w:ascii="Times New Roman" w:hAnsi="Times New Roman" w:cs="Times New Roman"/>
        </w:rPr>
        <w:lastRenderedPageBreak/>
        <w:t>Evaluate the sufficiency and relevance of the program content.</w:t>
      </w:r>
    </w:p>
    <w:p w14:paraId="2DAD1960" w14:textId="333A8AFB" w:rsidR="00B90973" w:rsidRPr="00E62837" w:rsidRDefault="009C7899" w:rsidP="00B90973">
      <w:pPr>
        <w:pStyle w:val="ListParagraph"/>
        <w:numPr>
          <w:ilvl w:val="0"/>
          <w:numId w:val="2"/>
        </w:numPr>
        <w:jc w:val="both"/>
        <w:rPr>
          <w:rFonts w:ascii="Times New Roman" w:hAnsi="Times New Roman" w:cs="Times New Roman"/>
        </w:rPr>
      </w:pPr>
      <w:r w:rsidRPr="00E62837">
        <w:rPr>
          <w:rFonts w:ascii="Times New Roman" w:hAnsi="Times New Roman" w:cs="Times New Roman"/>
        </w:rPr>
        <w:t>Evaluate graduates' satisfaction levels regarding the university’s physical facilities and human resource services.</w:t>
      </w:r>
    </w:p>
    <w:p w14:paraId="64B34D24" w14:textId="24C8AE59" w:rsidR="00256097" w:rsidRPr="00E62837" w:rsidRDefault="00544380" w:rsidP="0038225C">
      <w:pPr>
        <w:pStyle w:val="ListParagraph"/>
        <w:numPr>
          <w:ilvl w:val="0"/>
          <w:numId w:val="2"/>
        </w:numPr>
        <w:jc w:val="both"/>
        <w:rPr>
          <w:rFonts w:ascii="Times New Roman" w:hAnsi="Times New Roman" w:cs="Times New Roman"/>
        </w:rPr>
      </w:pPr>
      <w:r w:rsidRPr="00E62837">
        <w:rPr>
          <w:rFonts w:ascii="Times New Roman" w:hAnsi="Times New Roman" w:cs="Times New Roman"/>
        </w:rPr>
        <w:t xml:space="preserve">Assess the graduate’s level of </w:t>
      </w:r>
      <w:r w:rsidR="00DF239F" w:rsidRPr="00E62837">
        <w:rPr>
          <w:rFonts w:ascii="Times New Roman" w:hAnsi="Times New Roman" w:cs="Times New Roman"/>
        </w:rPr>
        <w:t xml:space="preserve">satisfaction </w:t>
      </w:r>
      <w:r w:rsidR="0038225C" w:rsidRPr="00E62837">
        <w:rPr>
          <w:rFonts w:ascii="Times New Roman" w:hAnsi="Times New Roman" w:cs="Times New Roman"/>
        </w:rPr>
        <w:t xml:space="preserve">with their </w:t>
      </w:r>
      <w:r w:rsidRPr="00E62837">
        <w:rPr>
          <w:rFonts w:ascii="Times New Roman" w:hAnsi="Times New Roman" w:cs="Times New Roman"/>
        </w:rPr>
        <w:t>current profession</w:t>
      </w:r>
      <w:r w:rsidR="006B738C" w:rsidRPr="00E62837">
        <w:rPr>
          <w:rFonts w:ascii="Times New Roman" w:hAnsi="Times New Roman" w:cs="Times New Roman"/>
        </w:rPr>
        <w:t>; and</w:t>
      </w:r>
    </w:p>
    <w:p w14:paraId="4DA3530A" w14:textId="57C163E7" w:rsidR="00256097" w:rsidRPr="00E62837" w:rsidRDefault="000A5984" w:rsidP="007513C9">
      <w:pPr>
        <w:pStyle w:val="ListParagraph"/>
        <w:numPr>
          <w:ilvl w:val="0"/>
          <w:numId w:val="2"/>
        </w:numPr>
        <w:jc w:val="both"/>
        <w:rPr>
          <w:rFonts w:ascii="Times New Roman" w:hAnsi="Times New Roman" w:cs="Times New Roman"/>
        </w:rPr>
      </w:pPr>
      <w:r w:rsidRPr="00E62837">
        <w:rPr>
          <w:rFonts w:ascii="Times New Roman" w:hAnsi="Times New Roman" w:cs="Times New Roman"/>
        </w:rPr>
        <w:t>Assess</w:t>
      </w:r>
      <w:r w:rsidR="007B5E5E" w:rsidRPr="00E62837">
        <w:rPr>
          <w:rFonts w:ascii="Times New Roman" w:hAnsi="Times New Roman" w:cs="Times New Roman"/>
        </w:rPr>
        <w:t xml:space="preserve"> graduates’ perception</w:t>
      </w:r>
      <w:r w:rsidR="00414399" w:rsidRPr="00E62837">
        <w:rPr>
          <w:rFonts w:ascii="Times New Roman" w:hAnsi="Times New Roman" w:cs="Times New Roman"/>
        </w:rPr>
        <w:t>s</w:t>
      </w:r>
      <w:r w:rsidR="007B5E5E" w:rsidRPr="00E62837">
        <w:rPr>
          <w:rFonts w:ascii="Times New Roman" w:hAnsi="Times New Roman" w:cs="Times New Roman"/>
        </w:rPr>
        <w:t xml:space="preserve"> of their academic</w:t>
      </w:r>
      <w:r w:rsidR="003679CF" w:rsidRPr="00E62837">
        <w:rPr>
          <w:rFonts w:ascii="Times New Roman" w:hAnsi="Times New Roman" w:cs="Times New Roman"/>
        </w:rPr>
        <w:t xml:space="preserve"> </w:t>
      </w:r>
      <w:r w:rsidR="007B5E5E" w:rsidRPr="00E62837">
        <w:rPr>
          <w:rFonts w:ascii="Times New Roman" w:hAnsi="Times New Roman" w:cs="Times New Roman"/>
        </w:rPr>
        <w:t xml:space="preserve">experience </w:t>
      </w:r>
      <w:r w:rsidR="00414399" w:rsidRPr="00E62837">
        <w:rPr>
          <w:rFonts w:ascii="Times New Roman" w:hAnsi="Times New Roman" w:cs="Times New Roman"/>
        </w:rPr>
        <w:t>at</w:t>
      </w:r>
      <w:r w:rsidR="007B5E5E" w:rsidRPr="00E62837">
        <w:rPr>
          <w:rFonts w:ascii="Times New Roman" w:hAnsi="Times New Roman" w:cs="Times New Roman"/>
        </w:rPr>
        <w:t xml:space="preserve"> the university.</w:t>
      </w:r>
    </w:p>
    <w:p w14:paraId="0DB5953B" w14:textId="77777777" w:rsidR="007513C9" w:rsidRPr="00E62837" w:rsidRDefault="007513C9" w:rsidP="00144AA3">
      <w:pPr>
        <w:pStyle w:val="ListParagraph"/>
        <w:jc w:val="both"/>
        <w:rPr>
          <w:rFonts w:ascii="Times New Roman" w:hAnsi="Times New Roman" w:cs="Times New Roman"/>
        </w:rPr>
      </w:pPr>
    </w:p>
    <w:p w14:paraId="0A2AAFCF" w14:textId="77777777" w:rsidR="007513C9" w:rsidRPr="00E62837" w:rsidRDefault="001D3AFA" w:rsidP="007513C9">
      <w:pPr>
        <w:tabs>
          <w:tab w:val="left" w:pos="1530"/>
        </w:tabs>
        <w:rPr>
          <w:b/>
          <w:bCs/>
        </w:rPr>
      </w:pPr>
      <w:r w:rsidRPr="00E62837">
        <w:rPr>
          <w:b/>
          <w:bCs/>
        </w:rPr>
        <w:t xml:space="preserve">3.1. Study’s </w:t>
      </w:r>
      <w:r w:rsidR="00144AA3" w:rsidRPr="00E62837">
        <w:rPr>
          <w:b/>
          <w:bCs/>
        </w:rPr>
        <w:t>Paradigm</w:t>
      </w:r>
    </w:p>
    <w:p w14:paraId="22A75498" w14:textId="77777777" w:rsidR="007513C9" w:rsidRPr="00E62837" w:rsidRDefault="007513C9" w:rsidP="007513C9">
      <w:pPr>
        <w:tabs>
          <w:tab w:val="left" w:pos="1530"/>
        </w:tabs>
        <w:ind w:right="58"/>
        <w:rPr>
          <w:b/>
          <w:bCs/>
        </w:rPr>
      </w:pPr>
      <w:r w:rsidRPr="00E62837">
        <w:rPr>
          <w:b/>
          <w:bCs/>
        </w:rPr>
        <w:t>Figure 1</w:t>
      </w:r>
    </w:p>
    <w:p w14:paraId="36101715" w14:textId="4EBECDA9" w:rsidR="000013C4" w:rsidRPr="00E62837" w:rsidRDefault="007513C9" w:rsidP="000013C4">
      <w:pPr>
        <w:tabs>
          <w:tab w:val="left" w:pos="1530"/>
        </w:tabs>
        <w:ind w:right="58"/>
        <w:jc w:val="both"/>
        <w:rPr>
          <w:bCs/>
          <w:i/>
        </w:rPr>
      </w:pPr>
      <w:r w:rsidRPr="00E62837">
        <w:rPr>
          <w:bCs/>
          <w:i/>
        </w:rPr>
        <w:t xml:space="preserve">Study’s </w:t>
      </w:r>
      <w:r w:rsidR="004C7E4B" w:rsidRPr="00E62837">
        <w:rPr>
          <w:bCs/>
          <w:i/>
        </w:rPr>
        <w:t>Conceptual Framework</w:t>
      </w:r>
    </w:p>
    <w:p w14:paraId="08E4A728" w14:textId="77777777" w:rsidR="00414399" w:rsidRPr="00E62837" w:rsidRDefault="00414399" w:rsidP="000013C4">
      <w:pPr>
        <w:tabs>
          <w:tab w:val="left" w:pos="1530"/>
        </w:tabs>
        <w:ind w:right="58"/>
        <w:jc w:val="both"/>
        <w:rPr>
          <w:bCs/>
          <w:i/>
        </w:rPr>
      </w:pPr>
    </w:p>
    <w:p w14:paraId="73B43700" w14:textId="4B90E9BF" w:rsidR="000013C4" w:rsidRPr="00E62837" w:rsidRDefault="000013C4" w:rsidP="001D3AFA">
      <w:pPr>
        <w:jc w:val="center"/>
      </w:pPr>
      <w:r w:rsidRPr="00E62837">
        <w:rPr>
          <w:noProof/>
        </w:rPr>
        <w:drawing>
          <wp:inline distT="0" distB="0" distL="0" distR="0" wp14:anchorId="116430BC" wp14:editId="61D05A6A">
            <wp:extent cx="4018208" cy="2017690"/>
            <wp:effectExtent l="0" t="0" r="0" b="190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4033587" cy="2025412"/>
                    </a:xfrm>
                    <a:prstGeom prst="rect">
                      <a:avLst/>
                    </a:prstGeom>
                  </pic:spPr>
                </pic:pic>
              </a:graphicData>
            </a:graphic>
          </wp:inline>
        </w:drawing>
      </w:r>
    </w:p>
    <w:p w14:paraId="5F2C4E85" w14:textId="77777777" w:rsidR="007513C9" w:rsidRPr="00E62837" w:rsidRDefault="007513C9" w:rsidP="00FF4F3B">
      <w:pPr>
        <w:rPr>
          <w:b/>
          <w:bCs/>
        </w:rPr>
      </w:pPr>
    </w:p>
    <w:p w14:paraId="41CD2772" w14:textId="77777777" w:rsidR="004D1BF2" w:rsidRPr="00E62837" w:rsidRDefault="004D1BF2" w:rsidP="00FF4F3B">
      <w:pPr>
        <w:rPr>
          <w:b/>
          <w:bCs/>
        </w:rPr>
      </w:pPr>
      <w:r w:rsidRPr="00E62837">
        <w:rPr>
          <w:b/>
          <w:bCs/>
        </w:rPr>
        <w:t>4. METHODOLOGY</w:t>
      </w:r>
    </w:p>
    <w:p w14:paraId="766F262A" w14:textId="77777777" w:rsidR="00FF4F3B" w:rsidRPr="00E62837" w:rsidRDefault="00117E45" w:rsidP="00FF4F3B">
      <w:pPr>
        <w:rPr>
          <w:b/>
          <w:bCs/>
          <w:lang w:val="en-GB"/>
        </w:rPr>
      </w:pPr>
      <w:r w:rsidRPr="00E62837">
        <w:rPr>
          <w:b/>
          <w:bCs/>
          <w:lang w:val="en-GB"/>
        </w:rPr>
        <w:t>4.1. Research Design</w:t>
      </w:r>
    </w:p>
    <w:p w14:paraId="10D1C98D" w14:textId="4336D04A" w:rsidR="00AE7024" w:rsidRPr="00E62837" w:rsidRDefault="00483907" w:rsidP="00AE7024">
      <w:pPr>
        <w:jc w:val="both"/>
      </w:pPr>
      <w:r w:rsidRPr="00E62837">
        <w:t>The research conducted within this GTS uses both qualitative and quantitative methods to gather data. Quantitative data are collected through surveys about employment status and skills, while qualitative data are gathered via interviews and focus groups to explore experiences and perceptions (</w:t>
      </w:r>
      <w:r w:rsidRPr="00E62837">
        <w:rPr>
          <w:color w:val="000000"/>
        </w:rPr>
        <w:t>Starr, 2014). </w:t>
      </w:r>
    </w:p>
    <w:p w14:paraId="494159A5" w14:textId="77777777" w:rsidR="00AE7024" w:rsidRPr="00E62837" w:rsidRDefault="00AE7024" w:rsidP="00B53EE0"/>
    <w:p w14:paraId="1D23D576" w14:textId="42C40D53" w:rsidR="00EB0C85" w:rsidRPr="00E62837" w:rsidRDefault="00483907" w:rsidP="00EB0C85">
      <w:pPr>
        <w:jc w:val="both"/>
      </w:pPr>
      <w:r w:rsidRPr="00E62837">
        <w:rPr>
          <w:color w:val="000000"/>
        </w:rPr>
        <w:t>Story et al. (2019) conducted a s</w:t>
      </w:r>
      <w:r w:rsidRPr="00E62837">
        <w:t xml:space="preserve">urvey research, which constitutes a methodology for gathering information from a sample population through the </w:t>
      </w:r>
      <w:proofErr w:type="spellStart"/>
      <w:r w:rsidRPr="00E62837">
        <w:t>utilisation</w:t>
      </w:r>
      <w:proofErr w:type="spellEnd"/>
      <w:r w:rsidRPr="00E62837">
        <w:t xml:space="preserve"> of questionnaires. </w:t>
      </w:r>
      <w:proofErr w:type="spellStart"/>
      <w:r w:rsidRPr="00E62837">
        <w:rPr>
          <w:color w:val="000000"/>
        </w:rPr>
        <w:t>Figgou</w:t>
      </w:r>
      <w:proofErr w:type="spellEnd"/>
      <w:r w:rsidRPr="00E62837">
        <w:rPr>
          <w:color w:val="000000"/>
        </w:rPr>
        <w:t xml:space="preserve"> &amp; </w:t>
      </w:r>
      <w:proofErr w:type="spellStart"/>
      <w:r w:rsidRPr="00E62837">
        <w:rPr>
          <w:color w:val="000000"/>
        </w:rPr>
        <w:t>Pavlopoulos</w:t>
      </w:r>
      <w:proofErr w:type="spellEnd"/>
      <w:r w:rsidRPr="00E62837">
        <w:rPr>
          <w:color w:val="000000"/>
        </w:rPr>
        <w:t xml:space="preserve"> (2015) </w:t>
      </w:r>
      <w:r w:rsidRPr="00E62837">
        <w:t xml:space="preserve">note that social and psychological research frequently employs diverse methodological approaches, including quantitative, qualitative, and mixed-methods approaches, to describe and </w:t>
      </w:r>
      <w:proofErr w:type="spellStart"/>
      <w:r w:rsidRPr="00E62837">
        <w:t>analyse</w:t>
      </w:r>
      <w:proofErr w:type="spellEnd"/>
      <w:r w:rsidRPr="00E62837">
        <w:t xml:space="preserve"> human </w:t>
      </w:r>
      <w:proofErr w:type="spellStart"/>
      <w:r w:rsidRPr="00E62837">
        <w:t>behaviour</w:t>
      </w:r>
      <w:proofErr w:type="spellEnd"/>
      <w:r w:rsidRPr="00E62837">
        <w:t>.</w:t>
      </w:r>
    </w:p>
    <w:p w14:paraId="73C7132A" w14:textId="77777777" w:rsidR="00EB0C85" w:rsidRPr="00E62837" w:rsidRDefault="00EB0C85" w:rsidP="00B53EE0"/>
    <w:p w14:paraId="11651254" w14:textId="77777777" w:rsidR="00117E45" w:rsidRPr="00E62837" w:rsidRDefault="00117E45" w:rsidP="008267F7">
      <w:pPr>
        <w:rPr>
          <w:b/>
          <w:bCs/>
          <w:lang w:val="en-GB"/>
        </w:rPr>
      </w:pPr>
      <w:r w:rsidRPr="00E62837">
        <w:rPr>
          <w:b/>
          <w:bCs/>
          <w:lang w:val="en-GB"/>
        </w:rPr>
        <w:t>4.2. Respondents and Sampling Plan</w:t>
      </w:r>
    </w:p>
    <w:p w14:paraId="32B98642" w14:textId="72F4B431" w:rsidR="00C571BD" w:rsidRPr="00E62837" w:rsidRDefault="00483907" w:rsidP="004A7079">
      <w:pPr>
        <w:jc w:val="both"/>
      </w:pPr>
      <w:r w:rsidRPr="00E62837">
        <w:rPr>
          <w:lang w:val="en-GB"/>
        </w:rPr>
        <w:t xml:space="preserve">The study's respondents consisted of 223 graduates of the </w:t>
      </w:r>
      <w:proofErr w:type="spellStart"/>
      <w:r w:rsidRPr="00E62837">
        <w:rPr>
          <w:lang w:val="en-GB"/>
        </w:rPr>
        <w:t>BIndTtech</w:t>
      </w:r>
      <w:proofErr w:type="spellEnd"/>
      <w:r w:rsidRPr="00E62837">
        <w:rPr>
          <w:lang w:val="en-GB"/>
        </w:rPr>
        <w:t xml:space="preserve"> programme from 2018 to 2024. The researchers initially employed systematic purposive sampling, following the approaches of </w:t>
      </w:r>
      <w:proofErr w:type="spellStart"/>
      <w:r w:rsidRPr="00E62837">
        <w:rPr>
          <w:color w:val="000000"/>
        </w:rPr>
        <w:t>Etikan</w:t>
      </w:r>
      <w:proofErr w:type="spellEnd"/>
      <w:r w:rsidRPr="00E62837">
        <w:rPr>
          <w:color w:val="000000"/>
        </w:rPr>
        <w:t xml:space="preserve"> et al. (2016) and Nyimbili et al. (2024) </w:t>
      </w:r>
      <w:r w:rsidRPr="00E62837">
        <w:t xml:space="preserve">to </w:t>
      </w:r>
      <w:r w:rsidRPr="00E62837">
        <w:rPr>
          <w:color w:val="000000" w:themeColor="text1"/>
        </w:rPr>
        <w:t xml:space="preserve">gather </w:t>
      </w:r>
      <w:r w:rsidRPr="00E62837">
        <w:t xml:space="preserve">data from graduating cohorts and on-the-job training </w:t>
      </w:r>
      <w:proofErr w:type="spellStart"/>
      <w:r w:rsidRPr="00E62837">
        <w:t>programmes</w:t>
      </w:r>
      <w:proofErr w:type="spellEnd"/>
      <w:r w:rsidRPr="00E62837">
        <w:t>. Using snowball sampling, the researchers recruited 223 alumni. According to Crossman (2018), snowball sampling is a method where a study participant refers the researchers to additional potential participants until the desired or appropriate sample size is reached.  </w:t>
      </w:r>
    </w:p>
    <w:p w14:paraId="6A4A9885" w14:textId="77777777" w:rsidR="006C4783" w:rsidRPr="00E62837" w:rsidRDefault="006C4783" w:rsidP="008267F7">
      <w:pPr>
        <w:rPr>
          <w:lang w:val="en-GB"/>
        </w:rPr>
      </w:pPr>
    </w:p>
    <w:p w14:paraId="56614B8F" w14:textId="77777777" w:rsidR="00853566" w:rsidRPr="00E62837" w:rsidRDefault="00853566" w:rsidP="00853566">
      <w:pPr>
        <w:ind w:left="-15" w:right="41"/>
        <w:rPr>
          <w:b/>
        </w:rPr>
      </w:pPr>
      <w:r w:rsidRPr="00E62837">
        <w:rPr>
          <w:b/>
        </w:rPr>
        <w:t>4.3. Respondent’s Profile as to Sex</w:t>
      </w:r>
    </w:p>
    <w:p w14:paraId="4ACA0D7E" w14:textId="2573611D" w:rsidR="00112368" w:rsidRPr="00E62837" w:rsidRDefault="004B6D5F" w:rsidP="00641858">
      <w:pPr>
        <w:ind w:left="-14" w:right="43"/>
        <w:rPr>
          <w:b/>
        </w:rPr>
      </w:pPr>
      <w:r w:rsidRPr="00E62837">
        <w:rPr>
          <w:b/>
        </w:rPr>
        <w:t>Table 1</w:t>
      </w:r>
    </w:p>
    <w:p w14:paraId="4474792F" w14:textId="77777777" w:rsidR="009F7797" w:rsidRPr="00E62837" w:rsidRDefault="00112368" w:rsidP="00641858">
      <w:pPr>
        <w:ind w:left="-14" w:right="43"/>
        <w:rPr>
          <w:i/>
        </w:rPr>
      </w:pPr>
      <w:r w:rsidRPr="00E62837">
        <w:rPr>
          <w:i/>
        </w:rPr>
        <w:lastRenderedPageBreak/>
        <w:t>Respondent’s Profile as to Sex</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9"/>
        <w:gridCol w:w="467"/>
        <w:gridCol w:w="649"/>
        <w:gridCol w:w="474"/>
        <w:gridCol w:w="453"/>
        <w:gridCol w:w="644"/>
        <w:gridCol w:w="471"/>
        <w:gridCol w:w="452"/>
        <w:gridCol w:w="644"/>
        <w:gridCol w:w="467"/>
        <w:gridCol w:w="457"/>
        <w:gridCol w:w="649"/>
        <w:gridCol w:w="456"/>
        <w:gridCol w:w="450"/>
        <w:gridCol w:w="649"/>
        <w:gridCol w:w="436"/>
        <w:gridCol w:w="436"/>
        <w:gridCol w:w="627"/>
      </w:tblGrid>
      <w:tr w:rsidR="009F7797" w:rsidRPr="00E62837" w14:paraId="68464079" w14:textId="77777777" w:rsidTr="00167CA7">
        <w:tc>
          <w:tcPr>
            <w:tcW w:w="9350" w:type="dxa"/>
            <w:gridSpan w:val="18"/>
            <w:tcBorders>
              <w:top w:val="single" w:sz="8" w:space="0" w:color="auto"/>
            </w:tcBorders>
          </w:tcPr>
          <w:p w14:paraId="4359D4D1" w14:textId="77777777" w:rsidR="009F7797" w:rsidRPr="00E62837" w:rsidRDefault="009F7797" w:rsidP="009B78DF">
            <w:pPr>
              <w:jc w:val="center"/>
              <w:rPr>
                <w:b/>
                <w:sz w:val="24"/>
              </w:rPr>
            </w:pPr>
            <w:r w:rsidRPr="00E62837">
              <w:rPr>
                <w:b/>
                <w:sz w:val="21"/>
              </w:rPr>
              <w:t>Academic Year</w:t>
            </w:r>
          </w:p>
        </w:tc>
      </w:tr>
      <w:tr w:rsidR="009F7797" w:rsidRPr="00E62837" w14:paraId="391A1635" w14:textId="77777777" w:rsidTr="00167CA7">
        <w:tc>
          <w:tcPr>
            <w:tcW w:w="1623" w:type="dxa"/>
            <w:gridSpan w:val="3"/>
            <w:tcBorders>
              <w:top w:val="single" w:sz="8" w:space="0" w:color="auto"/>
            </w:tcBorders>
            <w:vAlign w:val="center"/>
          </w:tcPr>
          <w:p w14:paraId="6A244708" w14:textId="77777777" w:rsidR="009F7797" w:rsidRPr="00E62837" w:rsidRDefault="009F7797" w:rsidP="009B78DF">
            <w:pPr>
              <w:jc w:val="center"/>
              <w:rPr>
                <w:sz w:val="18"/>
              </w:rPr>
            </w:pPr>
            <w:r w:rsidRPr="00E62837">
              <w:rPr>
                <w:sz w:val="18"/>
              </w:rPr>
              <w:t>2018-2019</w:t>
            </w:r>
          </w:p>
        </w:tc>
        <w:tc>
          <w:tcPr>
            <w:tcW w:w="1616" w:type="dxa"/>
            <w:gridSpan w:val="3"/>
            <w:tcBorders>
              <w:top w:val="single" w:sz="8" w:space="0" w:color="auto"/>
              <w:bottom w:val="single" w:sz="8" w:space="0" w:color="000000"/>
            </w:tcBorders>
            <w:vAlign w:val="center"/>
          </w:tcPr>
          <w:p w14:paraId="0CC5FF63" w14:textId="77777777" w:rsidR="009F7797" w:rsidRPr="00E62837" w:rsidRDefault="009F7797" w:rsidP="009B78DF">
            <w:pPr>
              <w:jc w:val="center"/>
              <w:rPr>
                <w:b/>
                <w:sz w:val="18"/>
              </w:rPr>
            </w:pPr>
            <w:r w:rsidRPr="00E62837">
              <w:rPr>
                <w:b/>
                <w:sz w:val="18"/>
              </w:rPr>
              <w:t>2019-2020</w:t>
            </w:r>
          </w:p>
        </w:tc>
        <w:tc>
          <w:tcPr>
            <w:tcW w:w="1612" w:type="dxa"/>
            <w:gridSpan w:val="3"/>
            <w:tcBorders>
              <w:top w:val="single" w:sz="8" w:space="0" w:color="auto"/>
              <w:bottom w:val="single" w:sz="8" w:space="0" w:color="000000"/>
            </w:tcBorders>
            <w:vAlign w:val="center"/>
          </w:tcPr>
          <w:p w14:paraId="22E327A6" w14:textId="77777777" w:rsidR="009F7797" w:rsidRPr="00E62837" w:rsidRDefault="009F7797" w:rsidP="009B78DF">
            <w:pPr>
              <w:jc w:val="center"/>
              <w:rPr>
                <w:b/>
                <w:sz w:val="18"/>
              </w:rPr>
            </w:pPr>
            <w:r w:rsidRPr="00E62837">
              <w:rPr>
                <w:b/>
                <w:sz w:val="18"/>
              </w:rPr>
              <w:t>2020-2021</w:t>
            </w:r>
          </w:p>
        </w:tc>
        <w:tc>
          <w:tcPr>
            <w:tcW w:w="1597" w:type="dxa"/>
            <w:gridSpan w:val="3"/>
            <w:tcBorders>
              <w:top w:val="single" w:sz="8" w:space="0" w:color="auto"/>
              <w:bottom w:val="single" w:sz="8" w:space="0" w:color="000000"/>
            </w:tcBorders>
            <w:vAlign w:val="center"/>
          </w:tcPr>
          <w:p w14:paraId="7F74C4FF" w14:textId="77777777" w:rsidR="009F7797" w:rsidRPr="00E62837" w:rsidRDefault="009F7797" w:rsidP="009B78DF">
            <w:pPr>
              <w:jc w:val="center"/>
              <w:rPr>
                <w:sz w:val="18"/>
              </w:rPr>
            </w:pPr>
            <w:r w:rsidRPr="00E62837">
              <w:rPr>
                <w:sz w:val="18"/>
              </w:rPr>
              <w:t>2021-2022</w:t>
            </w:r>
          </w:p>
        </w:tc>
        <w:tc>
          <w:tcPr>
            <w:tcW w:w="1577" w:type="dxa"/>
            <w:gridSpan w:val="3"/>
            <w:tcBorders>
              <w:top w:val="single" w:sz="8" w:space="0" w:color="auto"/>
              <w:bottom w:val="single" w:sz="8" w:space="0" w:color="000000"/>
            </w:tcBorders>
            <w:vAlign w:val="center"/>
          </w:tcPr>
          <w:p w14:paraId="3DB66598" w14:textId="77777777" w:rsidR="009F7797" w:rsidRPr="00E62837" w:rsidRDefault="009F7797" w:rsidP="009B78DF">
            <w:pPr>
              <w:jc w:val="center"/>
              <w:rPr>
                <w:sz w:val="18"/>
              </w:rPr>
            </w:pPr>
            <w:r w:rsidRPr="00E62837">
              <w:rPr>
                <w:sz w:val="18"/>
              </w:rPr>
              <w:t>2022-2023</w:t>
            </w:r>
          </w:p>
        </w:tc>
        <w:tc>
          <w:tcPr>
            <w:tcW w:w="1325" w:type="dxa"/>
            <w:gridSpan w:val="3"/>
            <w:tcBorders>
              <w:top w:val="single" w:sz="8" w:space="0" w:color="auto"/>
            </w:tcBorders>
            <w:vAlign w:val="center"/>
          </w:tcPr>
          <w:p w14:paraId="196454E8" w14:textId="77777777" w:rsidR="009F7797" w:rsidRPr="00E62837" w:rsidRDefault="009F7797" w:rsidP="009B78DF">
            <w:pPr>
              <w:jc w:val="center"/>
              <w:rPr>
                <w:sz w:val="18"/>
              </w:rPr>
            </w:pPr>
            <w:r w:rsidRPr="00E62837">
              <w:rPr>
                <w:sz w:val="18"/>
              </w:rPr>
              <w:t>2023-2024</w:t>
            </w:r>
          </w:p>
        </w:tc>
      </w:tr>
      <w:tr w:rsidR="009F7797" w:rsidRPr="00E62837" w14:paraId="1D7D3427" w14:textId="77777777" w:rsidTr="00167CA7">
        <w:tc>
          <w:tcPr>
            <w:tcW w:w="493" w:type="dxa"/>
            <w:tcBorders>
              <w:top w:val="single" w:sz="8" w:space="0" w:color="000000"/>
            </w:tcBorders>
            <w:vAlign w:val="center"/>
          </w:tcPr>
          <w:p w14:paraId="38D2C57F" w14:textId="77777777" w:rsidR="009F7797" w:rsidRPr="00E62837" w:rsidRDefault="009F7797" w:rsidP="009B78DF">
            <w:pPr>
              <w:jc w:val="center"/>
              <w:rPr>
                <w:b/>
                <w:sz w:val="18"/>
              </w:rPr>
            </w:pPr>
            <w:r w:rsidRPr="00E62837">
              <w:rPr>
                <w:b/>
                <w:sz w:val="18"/>
              </w:rPr>
              <w:t>M</w:t>
            </w:r>
          </w:p>
        </w:tc>
        <w:tc>
          <w:tcPr>
            <w:tcW w:w="478" w:type="dxa"/>
            <w:tcBorders>
              <w:top w:val="single" w:sz="8" w:space="0" w:color="000000"/>
            </w:tcBorders>
            <w:vAlign w:val="center"/>
          </w:tcPr>
          <w:p w14:paraId="08EF759A" w14:textId="77777777" w:rsidR="009F7797" w:rsidRPr="00E62837" w:rsidRDefault="009F7797" w:rsidP="009B78DF">
            <w:pPr>
              <w:jc w:val="center"/>
              <w:rPr>
                <w:b/>
                <w:sz w:val="18"/>
              </w:rPr>
            </w:pPr>
            <w:r w:rsidRPr="00E62837">
              <w:rPr>
                <w:b/>
                <w:sz w:val="18"/>
              </w:rPr>
              <w:t>F</w:t>
            </w:r>
          </w:p>
        </w:tc>
        <w:tc>
          <w:tcPr>
            <w:tcW w:w="652" w:type="dxa"/>
            <w:tcBorders>
              <w:top w:val="single" w:sz="8" w:space="0" w:color="000000"/>
            </w:tcBorders>
            <w:vAlign w:val="center"/>
          </w:tcPr>
          <w:p w14:paraId="657F4DF7" w14:textId="77777777" w:rsidR="009F7797" w:rsidRPr="00E62837" w:rsidRDefault="009F7797" w:rsidP="009B78DF">
            <w:pPr>
              <w:jc w:val="center"/>
              <w:rPr>
                <w:b/>
                <w:sz w:val="18"/>
              </w:rPr>
            </w:pPr>
            <w:r w:rsidRPr="00E62837">
              <w:rPr>
                <w:b/>
                <w:sz w:val="18"/>
              </w:rPr>
              <w:t>Total</w:t>
            </w:r>
          </w:p>
        </w:tc>
        <w:tc>
          <w:tcPr>
            <w:tcW w:w="489" w:type="dxa"/>
            <w:tcBorders>
              <w:top w:val="single" w:sz="8" w:space="0" w:color="000000"/>
            </w:tcBorders>
            <w:vAlign w:val="center"/>
          </w:tcPr>
          <w:p w14:paraId="5FDEDF56" w14:textId="77777777" w:rsidR="009F7797" w:rsidRPr="00E62837" w:rsidRDefault="009F7797" w:rsidP="009B78DF">
            <w:pPr>
              <w:jc w:val="center"/>
              <w:rPr>
                <w:sz w:val="18"/>
              </w:rPr>
            </w:pPr>
            <w:r w:rsidRPr="00E62837">
              <w:rPr>
                <w:sz w:val="18"/>
              </w:rPr>
              <w:t>M</w:t>
            </w:r>
          </w:p>
        </w:tc>
        <w:tc>
          <w:tcPr>
            <w:tcW w:w="475" w:type="dxa"/>
            <w:tcBorders>
              <w:top w:val="single" w:sz="8" w:space="0" w:color="000000"/>
            </w:tcBorders>
            <w:vAlign w:val="center"/>
          </w:tcPr>
          <w:p w14:paraId="042AC195" w14:textId="77777777" w:rsidR="009F7797" w:rsidRPr="00E62837" w:rsidRDefault="009F7797" w:rsidP="009B78DF">
            <w:pPr>
              <w:jc w:val="center"/>
              <w:rPr>
                <w:sz w:val="18"/>
              </w:rPr>
            </w:pPr>
            <w:r w:rsidRPr="00E62837">
              <w:rPr>
                <w:sz w:val="18"/>
              </w:rPr>
              <w:t>F</w:t>
            </w:r>
          </w:p>
        </w:tc>
        <w:tc>
          <w:tcPr>
            <w:tcW w:w="652" w:type="dxa"/>
            <w:tcBorders>
              <w:top w:val="single" w:sz="8" w:space="0" w:color="000000"/>
            </w:tcBorders>
            <w:vAlign w:val="center"/>
          </w:tcPr>
          <w:p w14:paraId="775134B6" w14:textId="77777777" w:rsidR="009F7797" w:rsidRPr="00E62837" w:rsidRDefault="009F7797" w:rsidP="009B78DF">
            <w:pPr>
              <w:jc w:val="center"/>
              <w:rPr>
                <w:sz w:val="18"/>
              </w:rPr>
            </w:pPr>
            <w:r w:rsidRPr="00E62837">
              <w:rPr>
                <w:sz w:val="18"/>
              </w:rPr>
              <w:t>Total</w:t>
            </w:r>
          </w:p>
        </w:tc>
        <w:tc>
          <w:tcPr>
            <w:tcW w:w="486" w:type="dxa"/>
            <w:vAlign w:val="center"/>
          </w:tcPr>
          <w:p w14:paraId="0160242E" w14:textId="77777777" w:rsidR="009F7797" w:rsidRPr="00E62837" w:rsidRDefault="009F7797" w:rsidP="009B78DF">
            <w:pPr>
              <w:jc w:val="center"/>
              <w:rPr>
                <w:sz w:val="18"/>
              </w:rPr>
            </w:pPr>
            <w:r w:rsidRPr="00E62837">
              <w:rPr>
                <w:sz w:val="18"/>
              </w:rPr>
              <w:t>M</w:t>
            </w:r>
          </w:p>
        </w:tc>
        <w:tc>
          <w:tcPr>
            <w:tcW w:w="474" w:type="dxa"/>
            <w:vAlign w:val="center"/>
          </w:tcPr>
          <w:p w14:paraId="6058A824" w14:textId="77777777" w:rsidR="009F7797" w:rsidRPr="00E62837" w:rsidRDefault="009F7797" w:rsidP="009B78DF">
            <w:pPr>
              <w:jc w:val="center"/>
              <w:rPr>
                <w:sz w:val="18"/>
              </w:rPr>
            </w:pPr>
            <w:r w:rsidRPr="00E62837">
              <w:rPr>
                <w:sz w:val="18"/>
              </w:rPr>
              <w:t>F</w:t>
            </w:r>
          </w:p>
        </w:tc>
        <w:tc>
          <w:tcPr>
            <w:tcW w:w="652" w:type="dxa"/>
            <w:vAlign w:val="center"/>
          </w:tcPr>
          <w:p w14:paraId="44374618" w14:textId="77777777" w:rsidR="009F7797" w:rsidRPr="00E62837" w:rsidRDefault="009F7797" w:rsidP="009B78DF">
            <w:pPr>
              <w:jc w:val="center"/>
              <w:rPr>
                <w:sz w:val="18"/>
              </w:rPr>
            </w:pPr>
            <w:r w:rsidRPr="00E62837">
              <w:rPr>
                <w:sz w:val="18"/>
              </w:rPr>
              <w:t>Total</w:t>
            </w:r>
          </w:p>
        </w:tc>
        <w:tc>
          <w:tcPr>
            <w:tcW w:w="478" w:type="dxa"/>
            <w:vAlign w:val="center"/>
          </w:tcPr>
          <w:p w14:paraId="1788E3EF" w14:textId="77777777" w:rsidR="009F7797" w:rsidRPr="00E62837" w:rsidRDefault="009F7797" w:rsidP="009B78DF">
            <w:pPr>
              <w:jc w:val="center"/>
              <w:rPr>
                <w:b/>
                <w:sz w:val="18"/>
              </w:rPr>
            </w:pPr>
            <w:r w:rsidRPr="00E62837">
              <w:rPr>
                <w:b/>
                <w:sz w:val="18"/>
              </w:rPr>
              <w:t>M</w:t>
            </w:r>
          </w:p>
        </w:tc>
        <w:tc>
          <w:tcPr>
            <w:tcW w:w="467" w:type="dxa"/>
            <w:vAlign w:val="center"/>
          </w:tcPr>
          <w:p w14:paraId="799CF9CC" w14:textId="77777777" w:rsidR="009F7797" w:rsidRPr="00E62837" w:rsidRDefault="009F7797" w:rsidP="009B78DF">
            <w:pPr>
              <w:jc w:val="center"/>
              <w:rPr>
                <w:b/>
                <w:sz w:val="18"/>
              </w:rPr>
            </w:pPr>
            <w:r w:rsidRPr="00E62837">
              <w:rPr>
                <w:b/>
                <w:sz w:val="18"/>
              </w:rPr>
              <w:t>F</w:t>
            </w:r>
          </w:p>
        </w:tc>
        <w:tc>
          <w:tcPr>
            <w:tcW w:w="652" w:type="dxa"/>
            <w:vAlign w:val="center"/>
          </w:tcPr>
          <w:p w14:paraId="16280D3C" w14:textId="77777777" w:rsidR="009F7797" w:rsidRPr="00E62837" w:rsidRDefault="009F7797" w:rsidP="009B78DF">
            <w:pPr>
              <w:jc w:val="center"/>
              <w:rPr>
                <w:b/>
                <w:sz w:val="18"/>
              </w:rPr>
            </w:pPr>
            <w:r w:rsidRPr="00E62837">
              <w:rPr>
                <w:b/>
                <w:sz w:val="18"/>
              </w:rPr>
              <w:t>Total</w:t>
            </w:r>
          </w:p>
        </w:tc>
        <w:tc>
          <w:tcPr>
            <w:tcW w:w="466" w:type="dxa"/>
            <w:vAlign w:val="center"/>
          </w:tcPr>
          <w:p w14:paraId="19906FAC" w14:textId="77777777" w:rsidR="009F7797" w:rsidRPr="00E62837" w:rsidRDefault="009F7797" w:rsidP="009B78DF">
            <w:pPr>
              <w:jc w:val="center"/>
              <w:rPr>
                <w:b/>
                <w:sz w:val="18"/>
              </w:rPr>
            </w:pPr>
            <w:r w:rsidRPr="00E62837">
              <w:rPr>
                <w:b/>
                <w:sz w:val="18"/>
              </w:rPr>
              <w:t>M</w:t>
            </w:r>
          </w:p>
        </w:tc>
        <w:tc>
          <w:tcPr>
            <w:tcW w:w="459" w:type="dxa"/>
            <w:vAlign w:val="center"/>
          </w:tcPr>
          <w:p w14:paraId="5518C7CA" w14:textId="77777777" w:rsidR="009F7797" w:rsidRPr="00E62837" w:rsidRDefault="009F7797" w:rsidP="009B78DF">
            <w:pPr>
              <w:jc w:val="center"/>
              <w:rPr>
                <w:b/>
                <w:sz w:val="18"/>
              </w:rPr>
            </w:pPr>
            <w:r w:rsidRPr="00E62837">
              <w:rPr>
                <w:b/>
                <w:sz w:val="18"/>
              </w:rPr>
              <w:t>F</w:t>
            </w:r>
          </w:p>
        </w:tc>
        <w:tc>
          <w:tcPr>
            <w:tcW w:w="652" w:type="dxa"/>
            <w:vAlign w:val="center"/>
          </w:tcPr>
          <w:p w14:paraId="32B573F7" w14:textId="77777777" w:rsidR="009F7797" w:rsidRPr="00E62837" w:rsidRDefault="009F7797" w:rsidP="009B78DF">
            <w:pPr>
              <w:jc w:val="center"/>
              <w:rPr>
                <w:b/>
                <w:sz w:val="18"/>
              </w:rPr>
            </w:pPr>
            <w:r w:rsidRPr="00E62837">
              <w:rPr>
                <w:b/>
                <w:sz w:val="18"/>
              </w:rPr>
              <w:t>Total</w:t>
            </w:r>
          </w:p>
        </w:tc>
        <w:tc>
          <w:tcPr>
            <w:tcW w:w="442" w:type="dxa"/>
            <w:vAlign w:val="center"/>
          </w:tcPr>
          <w:p w14:paraId="762E8D90" w14:textId="77777777" w:rsidR="009F7797" w:rsidRPr="00E62837" w:rsidRDefault="009F7797" w:rsidP="009B78DF">
            <w:pPr>
              <w:jc w:val="center"/>
              <w:rPr>
                <w:b/>
                <w:sz w:val="18"/>
              </w:rPr>
            </w:pPr>
            <w:r w:rsidRPr="00E62837">
              <w:rPr>
                <w:b/>
                <w:sz w:val="18"/>
              </w:rPr>
              <w:t>M</w:t>
            </w:r>
          </w:p>
        </w:tc>
        <w:tc>
          <w:tcPr>
            <w:tcW w:w="442" w:type="dxa"/>
            <w:vAlign w:val="center"/>
          </w:tcPr>
          <w:p w14:paraId="72F9CE69" w14:textId="77777777" w:rsidR="009F7797" w:rsidRPr="00E62837" w:rsidRDefault="009F7797" w:rsidP="009B78DF">
            <w:pPr>
              <w:jc w:val="center"/>
              <w:rPr>
                <w:b/>
                <w:sz w:val="18"/>
              </w:rPr>
            </w:pPr>
            <w:r w:rsidRPr="00E62837">
              <w:rPr>
                <w:b/>
                <w:sz w:val="18"/>
              </w:rPr>
              <w:t>F</w:t>
            </w:r>
          </w:p>
        </w:tc>
        <w:tc>
          <w:tcPr>
            <w:tcW w:w="441" w:type="dxa"/>
            <w:vAlign w:val="center"/>
          </w:tcPr>
          <w:p w14:paraId="74709125" w14:textId="77777777" w:rsidR="009F7797" w:rsidRPr="00E62837" w:rsidRDefault="009F7797" w:rsidP="009B78DF">
            <w:pPr>
              <w:jc w:val="center"/>
              <w:rPr>
                <w:b/>
                <w:sz w:val="18"/>
              </w:rPr>
            </w:pPr>
            <w:r w:rsidRPr="00E62837">
              <w:rPr>
                <w:b/>
                <w:sz w:val="18"/>
              </w:rPr>
              <w:t>Total</w:t>
            </w:r>
          </w:p>
        </w:tc>
      </w:tr>
      <w:tr w:rsidR="009F7797" w:rsidRPr="00E62837" w14:paraId="5D3330E1" w14:textId="77777777" w:rsidTr="00167CA7">
        <w:tc>
          <w:tcPr>
            <w:tcW w:w="493" w:type="dxa"/>
            <w:tcBorders>
              <w:bottom w:val="single" w:sz="8" w:space="0" w:color="auto"/>
            </w:tcBorders>
            <w:vAlign w:val="center"/>
          </w:tcPr>
          <w:p w14:paraId="67466B72" w14:textId="77777777" w:rsidR="009F7797" w:rsidRPr="00E62837" w:rsidRDefault="009F7797" w:rsidP="009B78DF">
            <w:pPr>
              <w:jc w:val="center"/>
              <w:rPr>
                <w:b/>
                <w:sz w:val="18"/>
              </w:rPr>
            </w:pPr>
            <w:r w:rsidRPr="00E62837">
              <w:rPr>
                <w:b/>
                <w:sz w:val="18"/>
              </w:rPr>
              <w:t>27</w:t>
            </w:r>
          </w:p>
        </w:tc>
        <w:tc>
          <w:tcPr>
            <w:tcW w:w="478" w:type="dxa"/>
            <w:tcBorders>
              <w:bottom w:val="single" w:sz="8" w:space="0" w:color="auto"/>
            </w:tcBorders>
            <w:vAlign w:val="center"/>
          </w:tcPr>
          <w:p w14:paraId="1394E5DC" w14:textId="77777777" w:rsidR="009F7797" w:rsidRPr="00E62837" w:rsidRDefault="009F7797" w:rsidP="009B78DF">
            <w:pPr>
              <w:jc w:val="center"/>
              <w:rPr>
                <w:b/>
                <w:sz w:val="18"/>
              </w:rPr>
            </w:pPr>
            <w:r w:rsidRPr="00E62837">
              <w:rPr>
                <w:b/>
                <w:sz w:val="18"/>
              </w:rPr>
              <w:t>19</w:t>
            </w:r>
          </w:p>
        </w:tc>
        <w:tc>
          <w:tcPr>
            <w:tcW w:w="652" w:type="dxa"/>
            <w:tcBorders>
              <w:bottom w:val="single" w:sz="8" w:space="0" w:color="auto"/>
            </w:tcBorders>
            <w:vAlign w:val="center"/>
          </w:tcPr>
          <w:p w14:paraId="5242DC8C" w14:textId="77777777" w:rsidR="009F7797" w:rsidRPr="00E62837" w:rsidRDefault="009F7797" w:rsidP="009B78DF">
            <w:pPr>
              <w:jc w:val="center"/>
              <w:rPr>
                <w:b/>
                <w:sz w:val="18"/>
              </w:rPr>
            </w:pPr>
            <w:r w:rsidRPr="00E62837">
              <w:rPr>
                <w:b/>
                <w:sz w:val="18"/>
              </w:rPr>
              <w:t>46</w:t>
            </w:r>
          </w:p>
        </w:tc>
        <w:tc>
          <w:tcPr>
            <w:tcW w:w="489" w:type="dxa"/>
            <w:tcBorders>
              <w:bottom w:val="single" w:sz="8" w:space="0" w:color="auto"/>
            </w:tcBorders>
            <w:vAlign w:val="center"/>
          </w:tcPr>
          <w:p w14:paraId="6A13C677" w14:textId="77777777" w:rsidR="009F7797" w:rsidRPr="00E62837" w:rsidRDefault="009F7797" w:rsidP="009B78DF">
            <w:pPr>
              <w:jc w:val="center"/>
              <w:rPr>
                <w:sz w:val="18"/>
              </w:rPr>
            </w:pPr>
            <w:r w:rsidRPr="00E62837">
              <w:rPr>
                <w:sz w:val="18"/>
              </w:rPr>
              <w:t>0</w:t>
            </w:r>
          </w:p>
        </w:tc>
        <w:tc>
          <w:tcPr>
            <w:tcW w:w="475" w:type="dxa"/>
            <w:tcBorders>
              <w:bottom w:val="single" w:sz="8" w:space="0" w:color="auto"/>
            </w:tcBorders>
            <w:vAlign w:val="center"/>
          </w:tcPr>
          <w:p w14:paraId="13B1BABE" w14:textId="77777777" w:rsidR="009F7797" w:rsidRPr="00E62837" w:rsidRDefault="009F7797" w:rsidP="009B78DF">
            <w:pPr>
              <w:jc w:val="center"/>
              <w:rPr>
                <w:sz w:val="18"/>
              </w:rPr>
            </w:pPr>
            <w:r w:rsidRPr="00E62837">
              <w:rPr>
                <w:sz w:val="18"/>
              </w:rPr>
              <w:t>0</w:t>
            </w:r>
          </w:p>
        </w:tc>
        <w:tc>
          <w:tcPr>
            <w:tcW w:w="652" w:type="dxa"/>
            <w:tcBorders>
              <w:bottom w:val="single" w:sz="8" w:space="0" w:color="auto"/>
            </w:tcBorders>
            <w:vAlign w:val="center"/>
          </w:tcPr>
          <w:p w14:paraId="2455DA00" w14:textId="77777777" w:rsidR="009F7797" w:rsidRPr="00E62837" w:rsidRDefault="009F7797" w:rsidP="009B78DF">
            <w:pPr>
              <w:jc w:val="center"/>
              <w:rPr>
                <w:sz w:val="18"/>
              </w:rPr>
            </w:pPr>
            <w:r w:rsidRPr="00E62837">
              <w:rPr>
                <w:sz w:val="18"/>
              </w:rPr>
              <w:t>0</w:t>
            </w:r>
          </w:p>
        </w:tc>
        <w:tc>
          <w:tcPr>
            <w:tcW w:w="486" w:type="dxa"/>
            <w:tcBorders>
              <w:bottom w:val="single" w:sz="8" w:space="0" w:color="auto"/>
            </w:tcBorders>
            <w:vAlign w:val="center"/>
          </w:tcPr>
          <w:p w14:paraId="0C98F6B6" w14:textId="77777777" w:rsidR="009F7797" w:rsidRPr="00E62837" w:rsidRDefault="009F7797" w:rsidP="009B78DF">
            <w:pPr>
              <w:jc w:val="center"/>
              <w:rPr>
                <w:sz w:val="18"/>
              </w:rPr>
            </w:pPr>
            <w:r w:rsidRPr="00E62837">
              <w:rPr>
                <w:sz w:val="18"/>
              </w:rPr>
              <w:t>0</w:t>
            </w:r>
          </w:p>
        </w:tc>
        <w:tc>
          <w:tcPr>
            <w:tcW w:w="474" w:type="dxa"/>
            <w:tcBorders>
              <w:bottom w:val="single" w:sz="8" w:space="0" w:color="auto"/>
            </w:tcBorders>
            <w:vAlign w:val="center"/>
          </w:tcPr>
          <w:p w14:paraId="633D6D3F" w14:textId="77777777" w:rsidR="009F7797" w:rsidRPr="00E62837" w:rsidRDefault="009F7797" w:rsidP="009B78DF">
            <w:pPr>
              <w:jc w:val="center"/>
              <w:rPr>
                <w:sz w:val="18"/>
              </w:rPr>
            </w:pPr>
            <w:r w:rsidRPr="00E62837">
              <w:rPr>
                <w:sz w:val="18"/>
              </w:rPr>
              <w:t>0</w:t>
            </w:r>
          </w:p>
        </w:tc>
        <w:tc>
          <w:tcPr>
            <w:tcW w:w="652" w:type="dxa"/>
            <w:tcBorders>
              <w:bottom w:val="single" w:sz="8" w:space="0" w:color="auto"/>
            </w:tcBorders>
            <w:vAlign w:val="center"/>
          </w:tcPr>
          <w:p w14:paraId="4694EE84" w14:textId="77777777" w:rsidR="009F7797" w:rsidRPr="00E62837" w:rsidRDefault="009F7797" w:rsidP="009B78DF">
            <w:pPr>
              <w:jc w:val="center"/>
              <w:rPr>
                <w:sz w:val="18"/>
              </w:rPr>
            </w:pPr>
            <w:r w:rsidRPr="00E62837">
              <w:rPr>
                <w:sz w:val="18"/>
              </w:rPr>
              <w:t>0</w:t>
            </w:r>
          </w:p>
        </w:tc>
        <w:tc>
          <w:tcPr>
            <w:tcW w:w="478" w:type="dxa"/>
            <w:tcBorders>
              <w:bottom w:val="single" w:sz="8" w:space="0" w:color="auto"/>
            </w:tcBorders>
            <w:vAlign w:val="center"/>
          </w:tcPr>
          <w:p w14:paraId="5A8F159E" w14:textId="77777777" w:rsidR="009F7797" w:rsidRPr="00E62837" w:rsidRDefault="009F7797" w:rsidP="009B78DF">
            <w:pPr>
              <w:jc w:val="center"/>
              <w:rPr>
                <w:b/>
                <w:sz w:val="18"/>
              </w:rPr>
            </w:pPr>
            <w:r w:rsidRPr="00E62837">
              <w:rPr>
                <w:b/>
                <w:sz w:val="18"/>
              </w:rPr>
              <w:t>40</w:t>
            </w:r>
          </w:p>
        </w:tc>
        <w:tc>
          <w:tcPr>
            <w:tcW w:w="467" w:type="dxa"/>
            <w:tcBorders>
              <w:bottom w:val="single" w:sz="8" w:space="0" w:color="auto"/>
            </w:tcBorders>
            <w:vAlign w:val="center"/>
          </w:tcPr>
          <w:p w14:paraId="3E3D3C2B" w14:textId="77777777" w:rsidR="009F7797" w:rsidRPr="00E62837" w:rsidRDefault="009F7797" w:rsidP="009B78DF">
            <w:pPr>
              <w:jc w:val="center"/>
              <w:rPr>
                <w:b/>
                <w:sz w:val="18"/>
              </w:rPr>
            </w:pPr>
            <w:r w:rsidRPr="00E62837">
              <w:rPr>
                <w:b/>
                <w:sz w:val="18"/>
              </w:rPr>
              <w:t>29</w:t>
            </w:r>
          </w:p>
        </w:tc>
        <w:tc>
          <w:tcPr>
            <w:tcW w:w="652" w:type="dxa"/>
            <w:tcBorders>
              <w:bottom w:val="single" w:sz="8" w:space="0" w:color="auto"/>
            </w:tcBorders>
            <w:vAlign w:val="center"/>
          </w:tcPr>
          <w:p w14:paraId="4E3A1B6E" w14:textId="77777777" w:rsidR="009F7797" w:rsidRPr="00E62837" w:rsidRDefault="009F7797" w:rsidP="009B78DF">
            <w:pPr>
              <w:jc w:val="center"/>
              <w:rPr>
                <w:b/>
                <w:sz w:val="18"/>
              </w:rPr>
            </w:pPr>
            <w:r w:rsidRPr="00E62837">
              <w:rPr>
                <w:b/>
                <w:sz w:val="18"/>
              </w:rPr>
              <w:t>69</w:t>
            </w:r>
          </w:p>
        </w:tc>
        <w:tc>
          <w:tcPr>
            <w:tcW w:w="466" w:type="dxa"/>
            <w:tcBorders>
              <w:bottom w:val="single" w:sz="8" w:space="0" w:color="auto"/>
            </w:tcBorders>
            <w:vAlign w:val="center"/>
          </w:tcPr>
          <w:p w14:paraId="263B34B0" w14:textId="77777777" w:rsidR="009F7797" w:rsidRPr="00E62837" w:rsidRDefault="009F7797" w:rsidP="009B78DF">
            <w:pPr>
              <w:jc w:val="center"/>
              <w:rPr>
                <w:b/>
                <w:sz w:val="18"/>
              </w:rPr>
            </w:pPr>
            <w:r w:rsidRPr="00E62837">
              <w:rPr>
                <w:b/>
                <w:sz w:val="18"/>
              </w:rPr>
              <w:t>38</w:t>
            </w:r>
          </w:p>
        </w:tc>
        <w:tc>
          <w:tcPr>
            <w:tcW w:w="459" w:type="dxa"/>
            <w:tcBorders>
              <w:bottom w:val="single" w:sz="8" w:space="0" w:color="auto"/>
            </w:tcBorders>
            <w:vAlign w:val="center"/>
          </w:tcPr>
          <w:p w14:paraId="486102BA" w14:textId="77777777" w:rsidR="009F7797" w:rsidRPr="00E62837" w:rsidRDefault="009F7797" w:rsidP="009B78DF">
            <w:pPr>
              <w:jc w:val="center"/>
              <w:rPr>
                <w:b/>
                <w:sz w:val="18"/>
              </w:rPr>
            </w:pPr>
            <w:r w:rsidRPr="00E62837">
              <w:rPr>
                <w:b/>
                <w:sz w:val="18"/>
              </w:rPr>
              <w:t>30</w:t>
            </w:r>
          </w:p>
        </w:tc>
        <w:tc>
          <w:tcPr>
            <w:tcW w:w="652" w:type="dxa"/>
            <w:tcBorders>
              <w:bottom w:val="single" w:sz="8" w:space="0" w:color="auto"/>
            </w:tcBorders>
            <w:vAlign w:val="center"/>
          </w:tcPr>
          <w:p w14:paraId="4CB27BA7" w14:textId="77777777" w:rsidR="009F7797" w:rsidRPr="00E62837" w:rsidRDefault="009F7797" w:rsidP="009B78DF">
            <w:pPr>
              <w:jc w:val="center"/>
              <w:rPr>
                <w:b/>
                <w:sz w:val="18"/>
              </w:rPr>
            </w:pPr>
            <w:r w:rsidRPr="00E62837">
              <w:rPr>
                <w:b/>
                <w:sz w:val="18"/>
              </w:rPr>
              <w:t>68</w:t>
            </w:r>
          </w:p>
        </w:tc>
        <w:tc>
          <w:tcPr>
            <w:tcW w:w="442" w:type="dxa"/>
            <w:tcBorders>
              <w:bottom w:val="single" w:sz="8" w:space="0" w:color="auto"/>
            </w:tcBorders>
            <w:vAlign w:val="center"/>
          </w:tcPr>
          <w:p w14:paraId="763E8696" w14:textId="77777777" w:rsidR="009F7797" w:rsidRPr="00E62837" w:rsidRDefault="009F7797" w:rsidP="009B78DF">
            <w:pPr>
              <w:jc w:val="center"/>
              <w:rPr>
                <w:b/>
                <w:sz w:val="18"/>
              </w:rPr>
            </w:pPr>
            <w:r w:rsidRPr="00E62837">
              <w:rPr>
                <w:b/>
                <w:sz w:val="18"/>
              </w:rPr>
              <w:t>25</w:t>
            </w:r>
          </w:p>
        </w:tc>
        <w:tc>
          <w:tcPr>
            <w:tcW w:w="442" w:type="dxa"/>
            <w:tcBorders>
              <w:bottom w:val="single" w:sz="8" w:space="0" w:color="auto"/>
            </w:tcBorders>
            <w:vAlign w:val="center"/>
          </w:tcPr>
          <w:p w14:paraId="57BE2F49" w14:textId="77777777" w:rsidR="009F7797" w:rsidRPr="00E62837" w:rsidRDefault="009F7797" w:rsidP="009B78DF">
            <w:pPr>
              <w:jc w:val="center"/>
              <w:rPr>
                <w:b/>
                <w:sz w:val="18"/>
              </w:rPr>
            </w:pPr>
            <w:r w:rsidRPr="00E62837">
              <w:rPr>
                <w:b/>
                <w:sz w:val="18"/>
              </w:rPr>
              <w:t>15</w:t>
            </w:r>
          </w:p>
        </w:tc>
        <w:tc>
          <w:tcPr>
            <w:tcW w:w="441" w:type="dxa"/>
            <w:tcBorders>
              <w:bottom w:val="single" w:sz="8" w:space="0" w:color="auto"/>
            </w:tcBorders>
            <w:vAlign w:val="center"/>
          </w:tcPr>
          <w:p w14:paraId="3628FB08" w14:textId="77777777" w:rsidR="009F7797" w:rsidRPr="00E62837" w:rsidRDefault="009F7797" w:rsidP="009B78DF">
            <w:pPr>
              <w:jc w:val="center"/>
              <w:rPr>
                <w:b/>
                <w:sz w:val="18"/>
              </w:rPr>
            </w:pPr>
            <w:r w:rsidRPr="00E62837">
              <w:rPr>
                <w:b/>
                <w:sz w:val="18"/>
              </w:rPr>
              <w:t>40</w:t>
            </w:r>
          </w:p>
        </w:tc>
      </w:tr>
    </w:tbl>
    <w:p w14:paraId="5DFAFEBB" w14:textId="33641C94" w:rsidR="00F96CAF" w:rsidRPr="00E62837" w:rsidRDefault="00F96CAF" w:rsidP="00F96CAF">
      <w:pPr>
        <w:pStyle w:val="NormalWeb"/>
        <w:jc w:val="both"/>
      </w:pPr>
      <w:r w:rsidRPr="00E62837">
        <w:t xml:space="preserve">Table 1 shows that the respondents in the current study are mainly male, with 130 male and 93 female graduates (total = 223). This male-dominated trend is consistent with the findings of Sira et al. (2018), who also indicated that most graduates of the Architectural Drafting Technology </w:t>
      </w:r>
      <w:proofErr w:type="spellStart"/>
      <w:r w:rsidRPr="00E62837">
        <w:t>programme</w:t>
      </w:r>
      <w:proofErr w:type="spellEnd"/>
      <w:r w:rsidRPr="00E62837">
        <w:t xml:space="preserve"> were male.</w:t>
      </w:r>
    </w:p>
    <w:p w14:paraId="010B39A2" w14:textId="31B04F25" w:rsidR="00F96CAF" w:rsidRPr="00E62837" w:rsidRDefault="00A66E53" w:rsidP="00F96CAF">
      <w:pPr>
        <w:pStyle w:val="NormalWeb"/>
        <w:jc w:val="both"/>
      </w:pPr>
      <w:r w:rsidRPr="00E62837">
        <w:t xml:space="preserve">Nonetheless, this trend </w:t>
      </w:r>
      <w:r w:rsidR="00483907" w:rsidRPr="00E62837">
        <w:t xml:space="preserve">differs from the findings of other institutions. Ramirez (2014) at Rizal Technological University reported a female-dominated cohort, comprising 178 females and only 71 male graduates. Similarly, </w:t>
      </w:r>
      <w:proofErr w:type="spellStart"/>
      <w:r w:rsidR="00483907" w:rsidRPr="00E62837">
        <w:t>Abragan</w:t>
      </w:r>
      <w:proofErr w:type="spellEnd"/>
      <w:r w:rsidR="00483907" w:rsidRPr="00E62837">
        <w:t xml:space="preserve"> (2022) at Mindanao State University–Naawan observed that their alumni population was main</w:t>
      </w:r>
      <w:r w:rsidRPr="00E62837">
        <w:t>ly female, with 308 women and 134 men.</w:t>
      </w:r>
    </w:p>
    <w:p w14:paraId="15D3ADD8" w14:textId="37EB49F0" w:rsidR="0000489B" w:rsidRPr="00E62837" w:rsidRDefault="00483907" w:rsidP="0000489B">
      <w:pPr>
        <w:jc w:val="both"/>
      </w:pPr>
      <w:r w:rsidRPr="00E62837">
        <w:t xml:space="preserve">The gender distribution among graduates varies across institutions: the Architectural Drafting Technology </w:t>
      </w:r>
      <w:proofErr w:type="spellStart"/>
      <w:r w:rsidRPr="00E62837">
        <w:t>programme</w:t>
      </w:r>
      <w:proofErr w:type="spellEnd"/>
      <w:r w:rsidRPr="00E62837">
        <w:t xml:space="preserve"> generally attracts a higher proportion of male students, while other universities show the opposite pattern. Factors such as institutional characteristics, </w:t>
      </w:r>
      <w:proofErr w:type="spellStart"/>
      <w:r w:rsidRPr="00E62837">
        <w:t>programme</w:t>
      </w:r>
      <w:proofErr w:type="spellEnd"/>
      <w:r w:rsidRPr="00E62837">
        <w:t xml:space="preserve"> categories, geographical location, or socio-cultural influences may explain this variation.</w:t>
      </w:r>
    </w:p>
    <w:p w14:paraId="1A4C5F04" w14:textId="77777777" w:rsidR="004A7079" w:rsidRPr="00E62837" w:rsidRDefault="004A7079" w:rsidP="003F1D9D">
      <w:pPr>
        <w:ind w:right="41"/>
      </w:pPr>
    </w:p>
    <w:p w14:paraId="57EABD9E" w14:textId="210B1D08" w:rsidR="00853566" w:rsidRPr="00E62837" w:rsidRDefault="00F72DB3" w:rsidP="00893F49">
      <w:pPr>
        <w:ind w:right="56"/>
        <w:rPr>
          <w:b/>
        </w:rPr>
      </w:pPr>
      <w:r w:rsidRPr="00E62837">
        <w:rPr>
          <w:b/>
        </w:rPr>
        <w:t>4.4</w:t>
      </w:r>
      <w:r w:rsidR="009B6D9E" w:rsidRPr="00E62837">
        <w:rPr>
          <w:b/>
        </w:rPr>
        <w:t xml:space="preserve">. </w:t>
      </w:r>
      <w:r w:rsidR="004A7079" w:rsidRPr="00E62837">
        <w:rPr>
          <w:b/>
        </w:rPr>
        <w:t xml:space="preserve">Participants’ </w:t>
      </w:r>
      <w:r w:rsidR="009B6D9E" w:rsidRPr="00E62837">
        <w:rPr>
          <w:b/>
        </w:rPr>
        <w:t xml:space="preserve">Employment Characteristics and Current Status </w:t>
      </w:r>
    </w:p>
    <w:p w14:paraId="2EC97EB2" w14:textId="77777777" w:rsidR="00324ED7" w:rsidRPr="00E62837" w:rsidRDefault="00324ED7" w:rsidP="004B6D5F">
      <w:pPr>
        <w:ind w:left="-15" w:right="41"/>
        <w:rPr>
          <w:b/>
        </w:rPr>
      </w:pPr>
      <w:r w:rsidRPr="00E62837">
        <w:rPr>
          <w:b/>
        </w:rPr>
        <w:t>Table 2</w:t>
      </w:r>
    </w:p>
    <w:p w14:paraId="030E30EF" w14:textId="66C12FC9" w:rsidR="00324ED7" w:rsidRPr="00E62837" w:rsidRDefault="00324ED7" w:rsidP="00324ED7">
      <w:pPr>
        <w:rPr>
          <w:i/>
        </w:rPr>
      </w:pPr>
      <w:r w:rsidRPr="00E62837">
        <w:rPr>
          <w:i/>
        </w:rPr>
        <w:t xml:space="preserve">5.2. </w:t>
      </w:r>
      <w:bookmarkStart w:id="5" w:name="OLE_LINK24"/>
      <w:bookmarkStart w:id="6" w:name="OLE_LINK25"/>
      <w:bookmarkStart w:id="7" w:name="OLE_LINK26"/>
      <w:r w:rsidR="004A7079" w:rsidRPr="00E62837">
        <w:rPr>
          <w:i/>
        </w:rPr>
        <w:t xml:space="preserve">Participants’ </w:t>
      </w:r>
      <w:r w:rsidRPr="00E62837">
        <w:rPr>
          <w:i/>
        </w:rPr>
        <w:t>Employment Characteristics and Current Status</w:t>
      </w:r>
      <w:bookmarkEnd w:id="5"/>
      <w:bookmarkEnd w:id="6"/>
      <w:bookmarkEnd w:id="7"/>
    </w:p>
    <w:tbl>
      <w:tblPr>
        <w:tblStyle w:val="TableGrid"/>
        <w:tblW w:w="0" w:type="auto"/>
        <w:tblInd w:w="15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20"/>
        <w:gridCol w:w="1800"/>
        <w:gridCol w:w="1710"/>
      </w:tblGrid>
      <w:tr w:rsidR="009F7797" w:rsidRPr="00E62837" w14:paraId="44A58B85" w14:textId="77777777" w:rsidTr="00AD6F89">
        <w:tc>
          <w:tcPr>
            <w:tcW w:w="2520" w:type="dxa"/>
            <w:tcBorders>
              <w:top w:val="single" w:sz="8" w:space="0" w:color="000000"/>
              <w:bottom w:val="single" w:sz="8" w:space="0" w:color="000000"/>
            </w:tcBorders>
            <w:vAlign w:val="center"/>
          </w:tcPr>
          <w:p w14:paraId="5277F220" w14:textId="77777777" w:rsidR="009F7797" w:rsidRPr="00E62837" w:rsidRDefault="009F7797" w:rsidP="00AD6F89">
            <w:pPr>
              <w:jc w:val="center"/>
              <w:rPr>
                <w:b/>
              </w:rPr>
            </w:pPr>
            <w:r w:rsidRPr="00E62837">
              <w:rPr>
                <w:b/>
                <w:sz w:val="18"/>
              </w:rPr>
              <w:t>Employment Characteristics</w:t>
            </w:r>
          </w:p>
        </w:tc>
        <w:tc>
          <w:tcPr>
            <w:tcW w:w="1800" w:type="dxa"/>
            <w:tcBorders>
              <w:top w:val="single" w:sz="8" w:space="0" w:color="000000"/>
              <w:bottom w:val="single" w:sz="8" w:space="0" w:color="000000"/>
            </w:tcBorders>
            <w:vAlign w:val="center"/>
          </w:tcPr>
          <w:p w14:paraId="5E90A365" w14:textId="77777777" w:rsidR="009F7797" w:rsidRPr="00E62837" w:rsidRDefault="009F7797" w:rsidP="00AD6F89">
            <w:pPr>
              <w:jc w:val="center"/>
              <w:rPr>
                <w:b/>
              </w:rPr>
            </w:pPr>
            <w:r w:rsidRPr="00E62837">
              <w:rPr>
                <w:b/>
              </w:rPr>
              <w:t>Total (N=223)</w:t>
            </w:r>
          </w:p>
        </w:tc>
        <w:tc>
          <w:tcPr>
            <w:tcW w:w="1710" w:type="dxa"/>
            <w:tcBorders>
              <w:top w:val="single" w:sz="8" w:space="0" w:color="000000"/>
              <w:bottom w:val="single" w:sz="8" w:space="0" w:color="000000"/>
            </w:tcBorders>
            <w:vAlign w:val="center"/>
          </w:tcPr>
          <w:p w14:paraId="6DD94E81" w14:textId="77777777" w:rsidR="009F7797" w:rsidRPr="00E62837" w:rsidRDefault="009F7797" w:rsidP="00AD6F89">
            <w:pPr>
              <w:jc w:val="center"/>
              <w:rPr>
                <w:b/>
              </w:rPr>
            </w:pPr>
            <w:r w:rsidRPr="00E62837">
              <w:rPr>
                <w:b/>
              </w:rPr>
              <w:t>Percentage</w:t>
            </w:r>
          </w:p>
        </w:tc>
      </w:tr>
      <w:tr w:rsidR="009F7797" w:rsidRPr="00E62837" w14:paraId="761F40A2" w14:textId="77777777" w:rsidTr="00C760F8">
        <w:tc>
          <w:tcPr>
            <w:tcW w:w="2520" w:type="dxa"/>
            <w:tcBorders>
              <w:top w:val="single" w:sz="8" w:space="0" w:color="000000"/>
            </w:tcBorders>
          </w:tcPr>
          <w:p w14:paraId="1DE65372" w14:textId="77777777" w:rsidR="009F7797" w:rsidRPr="00E62837" w:rsidRDefault="009F7797" w:rsidP="009B78DF">
            <w:pPr>
              <w:rPr>
                <w:b/>
              </w:rPr>
            </w:pPr>
            <w:r w:rsidRPr="00E62837">
              <w:rPr>
                <w:b/>
              </w:rPr>
              <w:t>Employment Status</w:t>
            </w:r>
          </w:p>
        </w:tc>
        <w:tc>
          <w:tcPr>
            <w:tcW w:w="1800" w:type="dxa"/>
            <w:tcBorders>
              <w:top w:val="single" w:sz="8" w:space="0" w:color="000000"/>
            </w:tcBorders>
          </w:tcPr>
          <w:p w14:paraId="281C05FF" w14:textId="77777777" w:rsidR="009F7797" w:rsidRPr="00E62837" w:rsidRDefault="009F7797" w:rsidP="009B78DF"/>
        </w:tc>
        <w:tc>
          <w:tcPr>
            <w:tcW w:w="1710" w:type="dxa"/>
            <w:tcBorders>
              <w:top w:val="single" w:sz="8" w:space="0" w:color="000000"/>
            </w:tcBorders>
          </w:tcPr>
          <w:p w14:paraId="561EC959" w14:textId="77777777" w:rsidR="009F7797" w:rsidRPr="00E62837" w:rsidRDefault="009F7797" w:rsidP="009B78DF"/>
        </w:tc>
      </w:tr>
      <w:tr w:rsidR="009F7797" w:rsidRPr="00E62837" w14:paraId="5E1A8CF7" w14:textId="77777777" w:rsidTr="00C760F8">
        <w:tc>
          <w:tcPr>
            <w:tcW w:w="2520" w:type="dxa"/>
          </w:tcPr>
          <w:p w14:paraId="27FF76DF" w14:textId="77777777" w:rsidR="009F7797" w:rsidRPr="00E62837" w:rsidRDefault="009F7797" w:rsidP="009B78DF">
            <w:r w:rsidRPr="00E62837">
              <w:t xml:space="preserve">     Employed</w:t>
            </w:r>
          </w:p>
        </w:tc>
        <w:tc>
          <w:tcPr>
            <w:tcW w:w="1800" w:type="dxa"/>
          </w:tcPr>
          <w:p w14:paraId="0E8011C5" w14:textId="77777777" w:rsidR="009F7797" w:rsidRPr="00E62837" w:rsidRDefault="009F7797" w:rsidP="009B78DF">
            <w:pPr>
              <w:jc w:val="center"/>
            </w:pPr>
            <w:r w:rsidRPr="00E62837">
              <w:t>171</w:t>
            </w:r>
          </w:p>
        </w:tc>
        <w:tc>
          <w:tcPr>
            <w:tcW w:w="1710" w:type="dxa"/>
          </w:tcPr>
          <w:p w14:paraId="6236745A" w14:textId="77777777" w:rsidR="009F7797" w:rsidRPr="00E62837" w:rsidRDefault="009F7797" w:rsidP="009B78DF">
            <w:pPr>
              <w:jc w:val="center"/>
            </w:pPr>
            <w:r w:rsidRPr="00E62837">
              <w:t>77</w:t>
            </w:r>
          </w:p>
        </w:tc>
      </w:tr>
      <w:tr w:rsidR="009F7797" w:rsidRPr="00E62837" w14:paraId="676E6C51" w14:textId="77777777" w:rsidTr="00C760F8">
        <w:tc>
          <w:tcPr>
            <w:tcW w:w="2520" w:type="dxa"/>
            <w:tcBorders>
              <w:bottom w:val="single" w:sz="8" w:space="0" w:color="000000"/>
            </w:tcBorders>
          </w:tcPr>
          <w:p w14:paraId="3B9ECBA1" w14:textId="77777777" w:rsidR="009F7797" w:rsidRPr="00E62837" w:rsidRDefault="009F7797" w:rsidP="009B78DF">
            <w:r w:rsidRPr="00E62837">
              <w:t xml:space="preserve">     Not Employed</w:t>
            </w:r>
          </w:p>
        </w:tc>
        <w:tc>
          <w:tcPr>
            <w:tcW w:w="1800" w:type="dxa"/>
            <w:tcBorders>
              <w:bottom w:val="single" w:sz="8" w:space="0" w:color="000000"/>
            </w:tcBorders>
          </w:tcPr>
          <w:p w14:paraId="55F6A88B" w14:textId="77777777" w:rsidR="009F7797" w:rsidRPr="00E62837" w:rsidRDefault="009F7797" w:rsidP="009B78DF">
            <w:pPr>
              <w:jc w:val="center"/>
            </w:pPr>
            <w:r w:rsidRPr="00E62837">
              <w:t>52</w:t>
            </w:r>
          </w:p>
        </w:tc>
        <w:tc>
          <w:tcPr>
            <w:tcW w:w="1710" w:type="dxa"/>
            <w:tcBorders>
              <w:bottom w:val="single" w:sz="8" w:space="0" w:color="000000"/>
            </w:tcBorders>
          </w:tcPr>
          <w:p w14:paraId="72ACBA27" w14:textId="77777777" w:rsidR="009F7797" w:rsidRPr="00E62837" w:rsidRDefault="009F7797" w:rsidP="009B78DF">
            <w:pPr>
              <w:jc w:val="center"/>
            </w:pPr>
            <w:r w:rsidRPr="00E62837">
              <w:t>23</w:t>
            </w:r>
          </w:p>
        </w:tc>
      </w:tr>
      <w:tr w:rsidR="009F7797" w:rsidRPr="00E62837" w14:paraId="11478F22" w14:textId="77777777" w:rsidTr="00C760F8">
        <w:tc>
          <w:tcPr>
            <w:tcW w:w="2520" w:type="dxa"/>
            <w:tcBorders>
              <w:top w:val="single" w:sz="8" w:space="0" w:color="000000"/>
            </w:tcBorders>
          </w:tcPr>
          <w:p w14:paraId="123E4CE6" w14:textId="77777777" w:rsidR="009F7797" w:rsidRPr="00E62837" w:rsidRDefault="009F7797" w:rsidP="009B78DF">
            <w:r w:rsidRPr="00E62837">
              <w:rPr>
                <w:b/>
              </w:rPr>
              <w:t>Employer</w:t>
            </w:r>
          </w:p>
        </w:tc>
        <w:tc>
          <w:tcPr>
            <w:tcW w:w="1800" w:type="dxa"/>
            <w:tcBorders>
              <w:top w:val="single" w:sz="8" w:space="0" w:color="000000"/>
            </w:tcBorders>
          </w:tcPr>
          <w:p w14:paraId="7B18D57D" w14:textId="77777777" w:rsidR="009F7797" w:rsidRPr="00E62837" w:rsidRDefault="009F7797" w:rsidP="009B78DF">
            <w:pPr>
              <w:jc w:val="center"/>
            </w:pPr>
          </w:p>
        </w:tc>
        <w:tc>
          <w:tcPr>
            <w:tcW w:w="1710" w:type="dxa"/>
            <w:tcBorders>
              <w:top w:val="single" w:sz="8" w:space="0" w:color="000000"/>
            </w:tcBorders>
          </w:tcPr>
          <w:p w14:paraId="02C3169F" w14:textId="77777777" w:rsidR="009F7797" w:rsidRPr="00E62837" w:rsidRDefault="009F7797" w:rsidP="009B78DF">
            <w:pPr>
              <w:jc w:val="center"/>
            </w:pPr>
          </w:p>
        </w:tc>
      </w:tr>
      <w:tr w:rsidR="009F7797" w:rsidRPr="00E62837" w14:paraId="29D3B525" w14:textId="77777777" w:rsidTr="00C760F8">
        <w:tc>
          <w:tcPr>
            <w:tcW w:w="2520" w:type="dxa"/>
          </w:tcPr>
          <w:p w14:paraId="014AB5C4" w14:textId="77777777" w:rsidR="009F7797" w:rsidRPr="00E62837" w:rsidRDefault="009F7797" w:rsidP="009B78DF">
            <w:r w:rsidRPr="00E62837">
              <w:t xml:space="preserve">     Government</w:t>
            </w:r>
          </w:p>
        </w:tc>
        <w:tc>
          <w:tcPr>
            <w:tcW w:w="1800" w:type="dxa"/>
          </w:tcPr>
          <w:p w14:paraId="2A2BE357" w14:textId="77777777" w:rsidR="009F7797" w:rsidRPr="00E62837" w:rsidRDefault="009F7797" w:rsidP="009B78DF">
            <w:pPr>
              <w:jc w:val="center"/>
            </w:pPr>
            <w:r w:rsidRPr="00E62837">
              <w:t>43</w:t>
            </w:r>
          </w:p>
        </w:tc>
        <w:tc>
          <w:tcPr>
            <w:tcW w:w="1710" w:type="dxa"/>
          </w:tcPr>
          <w:p w14:paraId="70BD50DA" w14:textId="77777777" w:rsidR="009F7797" w:rsidRPr="00E62837" w:rsidRDefault="009F7797" w:rsidP="009B78DF">
            <w:pPr>
              <w:jc w:val="center"/>
            </w:pPr>
            <w:r w:rsidRPr="00E62837">
              <w:t>19</w:t>
            </w:r>
          </w:p>
        </w:tc>
      </w:tr>
      <w:tr w:rsidR="009F7797" w:rsidRPr="00E62837" w14:paraId="3E863FC3" w14:textId="77777777" w:rsidTr="00C760F8">
        <w:tc>
          <w:tcPr>
            <w:tcW w:w="2520" w:type="dxa"/>
          </w:tcPr>
          <w:p w14:paraId="39D90490" w14:textId="77777777" w:rsidR="009F7797" w:rsidRPr="00E62837" w:rsidRDefault="009F7797" w:rsidP="009B78DF">
            <w:r w:rsidRPr="00E62837">
              <w:t xml:space="preserve">     Private</w:t>
            </w:r>
          </w:p>
        </w:tc>
        <w:tc>
          <w:tcPr>
            <w:tcW w:w="1800" w:type="dxa"/>
          </w:tcPr>
          <w:p w14:paraId="5590E406" w14:textId="77777777" w:rsidR="009F7797" w:rsidRPr="00E62837" w:rsidRDefault="009F7797" w:rsidP="009B78DF">
            <w:pPr>
              <w:jc w:val="center"/>
            </w:pPr>
            <w:r w:rsidRPr="00E62837">
              <w:t>112</w:t>
            </w:r>
          </w:p>
        </w:tc>
        <w:tc>
          <w:tcPr>
            <w:tcW w:w="1710" w:type="dxa"/>
          </w:tcPr>
          <w:p w14:paraId="3288A09C" w14:textId="77777777" w:rsidR="009F7797" w:rsidRPr="00E62837" w:rsidRDefault="009F7797" w:rsidP="009B78DF">
            <w:pPr>
              <w:jc w:val="center"/>
            </w:pPr>
            <w:r w:rsidRPr="00E62837">
              <w:t>50</w:t>
            </w:r>
          </w:p>
        </w:tc>
      </w:tr>
      <w:tr w:rsidR="009F7797" w:rsidRPr="00E62837" w14:paraId="560291FD" w14:textId="77777777" w:rsidTr="00C760F8">
        <w:tc>
          <w:tcPr>
            <w:tcW w:w="2520" w:type="dxa"/>
            <w:tcBorders>
              <w:bottom w:val="single" w:sz="8" w:space="0" w:color="000000"/>
            </w:tcBorders>
          </w:tcPr>
          <w:p w14:paraId="3F48F36E" w14:textId="77777777" w:rsidR="009F7797" w:rsidRPr="00E62837" w:rsidRDefault="009F7797" w:rsidP="009B78DF">
            <w:r w:rsidRPr="00E62837">
              <w:t xml:space="preserve">     Freelance</w:t>
            </w:r>
          </w:p>
        </w:tc>
        <w:tc>
          <w:tcPr>
            <w:tcW w:w="1800" w:type="dxa"/>
            <w:tcBorders>
              <w:bottom w:val="single" w:sz="8" w:space="0" w:color="000000"/>
            </w:tcBorders>
          </w:tcPr>
          <w:p w14:paraId="6CAFA9C3" w14:textId="77777777" w:rsidR="009F7797" w:rsidRPr="00E62837" w:rsidRDefault="009F7797" w:rsidP="009B78DF">
            <w:pPr>
              <w:jc w:val="center"/>
            </w:pPr>
            <w:r w:rsidRPr="00E62837">
              <w:t>68</w:t>
            </w:r>
          </w:p>
        </w:tc>
        <w:tc>
          <w:tcPr>
            <w:tcW w:w="1710" w:type="dxa"/>
            <w:tcBorders>
              <w:bottom w:val="single" w:sz="8" w:space="0" w:color="000000"/>
            </w:tcBorders>
          </w:tcPr>
          <w:p w14:paraId="2A107FC6" w14:textId="77777777" w:rsidR="009F7797" w:rsidRPr="00E62837" w:rsidRDefault="009F7797" w:rsidP="009B78DF">
            <w:pPr>
              <w:jc w:val="center"/>
            </w:pPr>
            <w:r w:rsidRPr="00E62837">
              <w:t>31</w:t>
            </w:r>
          </w:p>
        </w:tc>
      </w:tr>
      <w:tr w:rsidR="009F7797" w:rsidRPr="00E62837" w14:paraId="7E879A5A" w14:textId="77777777" w:rsidTr="00C760F8">
        <w:tc>
          <w:tcPr>
            <w:tcW w:w="2520" w:type="dxa"/>
            <w:tcBorders>
              <w:top w:val="single" w:sz="8" w:space="0" w:color="000000"/>
            </w:tcBorders>
          </w:tcPr>
          <w:p w14:paraId="3BA7868E" w14:textId="77777777" w:rsidR="009F7797" w:rsidRPr="00E62837" w:rsidRDefault="009F7797" w:rsidP="009B78DF">
            <w:r w:rsidRPr="00E62837">
              <w:rPr>
                <w:b/>
              </w:rPr>
              <w:t>Tenure</w:t>
            </w:r>
          </w:p>
        </w:tc>
        <w:tc>
          <w:tcPr>
            <w:tcW w:w="1800" w:type="dxa"/>
            <w:tcBorders>
              <w:top w:val="single" w:sz="8" w:space="0" w:color="000000"/>
            </w:tcBorders>
          </w:tcPr>
          <w:p w14:paraId="24E1C1CA" w14:textId="77777777" w:rsidR="009F7797" w:rsidRPr="00E62837" w:rsidRDefault="009F7797" w:rsidP="009B78DF">
            <w:pPr>
              <w:jc w:val="center"/>
            </w:pPr>
          </w:p>
        </w:tc>
        <w:tc>
          <w:tcPr>
            <w:tcW w:w="1710" w:type="dxa"/>
            <w:tcBorders>
              <w:top w:val="single" w:sz="8" w:space="0" w:color="000000"/>
            </w:tcBorders>
          </w:tcPr>
          <w:p w14:paraId="03D431D0" w14:textId="77777777" w:rsidR="009F7797" w:rsidRPr="00E62837" w:rsidRDefault="009F7797" w:rsidP="009B78DF">
            <w:pPr>
              <w:jc w:val="center"/>
            </w:pPr>
          </w:p>
        </w:tc>
      </w:tr>
      <w:tr w:rsidR="009F7797" w:rsidRPr="00E62837" w14:paraId="39D61190" w14:textId="77777777" w:rsidTr="00C760F8">
        <w:tc>
          <w:tcPr>
            <w:tcW w:w="2520" w:type="dxa"/>
          </w:tcPr>
          <w:p w14:paraId="33396BD4" w14:textId="77777777" w:rsidR="009F7797" w:rsidRPr="00E62837" w:rsidRDefault="009F7797" w:rsidP="009B78DF">
            <w:r w:rsidRPr="00E62837">
              <w:t xml:space="preserve">     Permanent</w:t>
            </w:r>
          </w:p>
        </w:tc>
        <w:tc>
          <w:tcPr>
            <w:tcW w:w="1800" w:type="dxa"/>
          </w:tcPr>
          <w:p w14:paraId="3CEA64AE" w14:textId="77777777" w:rsidR="009F7797" w:rsidRPr="00E62837" w:rsidRDefault="009F7797" w:rsidP="009B78DF">
            <w:pPr>
              <w:jc w:val="center"/>
            </w:pPr>
            <w:r w:rsidRPr="00E62837">
              <w:t>134</w:t>
            </w:r>
          </w:p>
        </w:tc>
        <w:tc>
          <w:tcPr>
            <w:tcW w:w="1710" w:type="dxa"/>
          </w:tcPr>
          <w:p w14:paraId="072537B0" w14:textId="77777777" w:rsidR="009F7797" w:rsidRPr="00E62837" w:rsidRDefault="009F7797" w:rsidP="009B78DF">
            <w:pPr>
              <w:jc w:val="center"/>
            </w:pPr>
            <w:r w:rsidRPr="00E62837">
              <w:t>60</w:t>
            </w:r>
          </w:p>
        </w:tc>
      </w:tr>
      <w:tr w:rsidR="009F7797" w:rsidRPr="00E62837" w14:paraId="00860EBD" w14:textId="77777777" w:rsidTr="00C760F8">
        <w:tc>
          <w:tcPr>
            <w:tcW w:w="2520" w:type="dxa"/>
            <w:tcBorders>
              <w:bottom w:val="single" w:sz="8" w:space="0" w:color="000000"/>
            </w:tcBorders>
          </w:tcPr>
          <w:p w14:paraId="646C84BF" w14:textId="77777777" w:rsidR="009F7797" w:rsidRPr="00E62837" w:rsidRDefault="009F7797" w:rsidP="009B78DF">
            <w:r w:rsidRPr="00E62837">
              <w:t xml:space="preserve">     Not Permanent</w:t>
            </w:r>
          </w:p>
        </w:tc>
        <w:tc>
          <w:tcPr>
            <w:tcW w:w="1800" w:type="dxa"/>
            <w:tcBorders>
              <w:bottom w:val="single" w:sz="8" w:space="0" w:color="000000"/>
            </w:tcBorders>
          </w:tcPr>
          <w:p w14:paraId="322D7F82" w14:textId="77777777" w:rsidR="009F7797" w:rsidRPr="00E62837" w:rsidRDefault="009F7797" w:rsidP="009B78DF">
            <w:pPr>
              <w:jc w:val="center"/>
            </w:pPr>
            <w:r w:rsidRPr="00E62837">
              <w:t>89</w:t>
            </w:r>
          </w:p>
        </w:tc>
        <w:tc>
          <w:tcPr>
            <w:tcW w:w="1710" w:type="dxa"/>
            <w:tcBorders>
              <w:bottom w:val="single" w:sz="8" w:space="0" w:color="000000"/>
            </w:tcBorders>
          </w:tcPr>
          <w:p w14:paraId="16817C31" w14:textId="77777777" w:rsidR="009F7797" w:rsidRPr="00E62837" w:rsidRDefault="009F7797" w:rsidP="009B78DF">
            <w:pPr>
              <w:jc w:val="center"/>
            </w:pPr>
            <w:r w:rsidRPr="00E62837">
              <w:t>40</w:t>
            </w:r>
          </w:p>
        </w:tc>
      </w:tr>
      <w:tr w:rsidR="009F7797" w:rsidRPr="00E62837" w14:paraId="43A434B5" w14:textId="77777777" w:rsidTr="00C760F8">
        <w:tc>
          <w:tcPr>
            <w:tcW w:w="2520" w:type="dxa"/>
            <w:tcBorders>
              <w:top w:val="single" w:sz="8" w:space="0" w:color="000000"/>
            </w:tcBorders>
          </w:tcPr>
          <w:p w14:paraId="31F01F36" w14:textId="77777777" w:rsidR="009F7797" w:rsidRPr="00E62837" w:rsidRDefault="009F7797" w:rsidP="009B78DF">
            <w:pPr>
              <w:rPr>
                <w:b/>
              </w:rPr>
            </w:pPr>
            <w:r w:rsidRPr="00E62837">
              <w:rPr>
                <w:b/>
              </w:rPr>
              <w:t>Job Position</w:t>
            </w:r>
          </w:p>
        </w:tc>
        <w:tc>
          <w:tcPr>
            <w:tcW w:w="1800" w:type="dxa"/>
            <w:tcBorders>
              <w:top w:val="single" w:sz="8" w:space="0" w:color="000000"/>
            </w:tcBorders>
          </w:tcPr>
          <w:p w14:paraId="63EA1715" w14:textId="77777777" w:rsidR="009F7797" w:rsidRPr="00E62837" w:rsidRDefault="009F7797" w:rsidP="009B78DF">
            <w:pPr>
              <w:jc w:val="center"/>
            </w:pPr>
          </w:p>
        </w:tc>
        <w:tc>
          <w:tcPr>
            <w:tcW w:w="1710" w:type="dxa"/>
            <w:tcBorders>
              <w:top w:val="single" w:sz="8" w:space="0" w:color="000000"/>
            </w:tcBorders>
          </w:tcPr>
          <w:p w14:paraId="26847C60" w14:textId="77777777" w:rsidR="009F7797" w:rsidRPr="00E62837" w:rsidRDefault="009F7797" w:rsidP="009B78DF">
            <w:pPr>
              <w:jc w:val="center"/>
            </w:pPr>
          </w:p>
        </w:tc>
      </w:tr>
      <w:tr w:rsidR="009F7797" w:rsidRPr="00E62837" w14:paraId="2354AD95" w14:textId="77777777" w:rsidTr="00C760F8">
        <w:tc>
          <w:tcPr>
            <w:tcW w:w="2520" w:type="dxa"/>
          </w:tcPr>
          <w:p w14:paraId="0D86E8B0" w14:textId="77777777" w:rsidR="009F7797" w:rsidRPr="00E62837" w:rsidRDefault="009F7797" w:rsidP="009B78DF">
            <w:r w:rsidRPr="00E62837">
              <w:t xml:space="preserve">     Supervisory</w:t>
            </w:r>
          </w:p>
        </w:tc>
        <w:tc>
          <w:tcPr>
            <w:tcW w:w="1800" w:type="dxa"/>
          </w:tcPr>
          <w:p w14:paraId="0B994EC1" w14:textId="77777777" w:rsidR="009F7797" w:rsidRPr="00E62837" w:rsidRDefault="009F7797" w:rsidP="009B78DF">
            <w:pPr>
              <w:jc w:val="center"/>
            </w:pPr>
            <w:r w:rsidRPr="00E62837">
              <w:t>125</w:t>
            </w:r>
          </w:p>
        </w:tc>
        <w:tc>
          <w:tcPr>
            <w:tcW w:w="1710" w:type="dxa"/>
          </w:tcPr>
          <w:p w14:paraId="136EF90A" w14:textId="77777777" w:rsidR="009F7797" w:rsidRPr="00E62837" w:rsidRDefault="009F7797" w:rsidP="009B78DF">
            <w:pPr>
              <w:jc w:val="center"/>
            </w:pPr>
            <w:r w:rsidRPr="00E62837">
              <w:t>56</w:t>
            </w:r>
          </w:p>
        </w:tc>
      </w:tr>
      <w:tr w:rsidR="009F7797" w:rsidRPr="00E62837" w14:paraId="1D725280" w14:textId="77777777" w:rsidTr="00947EF4">
        <w:tc>
          <w:tcPr>
            <w:tcW w:w="2520" w:type="dxa"/>
            <w:tcBorders>
              <w:bottom w:val="single" w:sz="8" w:space="0" w:color="000000"/>
            </w:tcBorders>
          </w:tcPr>
          <w:p w14:paraId="0293E268" w14:textId="77777777" w:rsidR="009F7797" w:rsidRPr="00E62837" w:rsidRDefault="009F7797" w:rsidP="009B78DF">
            <w:r w:rsidRPr="00E62837">
              <w:t xml:space="preserve">     Non-Supervisory</w:t>
            </w:r>
          </w:p>
        </w:tc>
        <w:tc>
          <w:tcPr>
            <w:tcW w:w="1800" w:type="dxa"/>
            <w:tcBorders>
              <w:bottom w:val="single" w:sz="8" w:space="0" w:color="000000"/>
            </w:tcBorders>
          </w:tcPr>
          <w:p w14:paraId="7E6168E0" w14:textId="77777777" w:rsidR="009F7797" w:rsidRPr="00E62837" w:rsidRDefault="009F7797" w:rsidP="009B78DF">
            <w:pPr>
              <w:jc w:val="center"/>
            </w:pPr>
            <w:r w:rsidRPr="00E62837">
              <w:t>98</w:t>
            </w:r>
          </w:p>
        </w:tc>
        <w:tc>
          <w:tcPr>
            <w:tcW w:w="1710" w:type="dxa"/>
            <w:tcBorders>
              <w:bottom w:val="single" w:sz="8" w:space="0" w:color="000000"/>
            </w:tcBorders>
          </w:tcPr>
          <w:p w14:paraId="7A0142F3" w14:textId="77777777" w:rsidR="009F7797" w:rsidRPr="00E62837" w:rsidRDefault="009F7797" w:rsidP="009B78DF">
            <w:pPr>
              <w:jc w:val="center"/>
            </w:pPr>
            <w:r w:rsidRPr="00E62837">
              <w:t>44</w:t>
            </w:r>
          </w:p>
        </w:tc>
      </w:tr>
      <w:tr w:rsidR="009F7797" w:rsidRPr="00E62837" w14:paraId="52883BC2" w14:textId="77777777" w:rsidTr="00947EF4">
        <w:tc>
          <w:tcPr>
            <w:tcW w:w="2520" w:type="dxa"/>
            <w:tcBorders>
              <w:top w:val="single" w:sz="8" w:space="0" w:color="000000"/>
            </w:tcBorders>
          </w:tcPr>
          <w:p w14:paraId="45D3B378" w14:textId="77777777" w:rsidR="009F7797" w:rsidRPr="00E62837" w:rsidRDefault="009F7797" w:rsidP="009B78DF">
            <w:pPr>
              <w:rPr>
                <w:b/>
              </w:rPr>
            </w:pPr>
            <w:r w:rsidRPr="00E62837">
              <w:rPr>
                <w:b/>
              </w:rPr>
              <w:t>Waiting Time</w:t>
            </w:r>
          </w:p>
        </w:tc>
        <w:tc>
          <w:tcPr>
            <w:tcW w:w="1800" w:type="dxa"/>
            <w:tcBorders>
              <w:top w:val="single" w:sz="8" w:space="0" w:color="000000"/>
            </w:tcBorders>
          </w:tcPr>
          <w:p w14:paraId="6598DA8F" w14:textId="77777777" w:rsidR="009F7797" w:rsidRPr="00E62837" w:rsidRDefault="009F7797" w:rsidP="009B78DF">
            <w:pPr>
              <w:jc w:val="center"/>
            </w:pPr>
          </w:p>
        </w:tc>
        <w:tc>
          <w:tcPr>
            <w:tcW w:w="1710" w:type="dxa"/>
            <w:tcBorders>
              <w:top w:val="single" w:sz="8" w:space="0" w:color="000000"/>
            </w:tcBorders>
          </w:tcPr>
          <w:p w14:paraId="3405833B" w14:textId="77777777" w:rsidR="009F7797" w:rsidRPr="00E62837" w:rsidRDefault="009F7797" w:rsidP="009B78DF">
            <w:pPr>
              <w:jc w:val="center"/>
            </w:pPr>
          </w:p>
        </w:tc>
      </w:tr>
      <w:tr w:rsidR="009F7797" w:rsidRPr="00E62837" w14:paraId="3F7EFB39" w14:textId="77777777" w:rsidTr="00C760F8">
        <w:tc>
          <w:tcPr>
            <w:tcW w:w="2520" w:type="dxa"/>
          </w:tcPr>
          <w:p w14:paraId="4F696CB3" w14:textId="77777777" w:rsidR="009F7797" w:rsidRPr="00E62837" w:rsidRDefault="009F7797" w:rsidP="009B78DF">
            <w:r w:rsidRPr="00E62837">
              <w:t xml:space="preserve">     Less than 1 year</w:t>
            </w:r>
          </w:p>
        </w:tc>
        <w:tc>
          <w:tcPr>
            <w:tcW w:w="1800" w:type="dxa"/>
          </w:tcPr>
          <w:p w14:paraId="1A7BE619" w14:textId="77777777" w:rsidR="009F7797" w:rsidRPr="00E62837" w:rsidRDefault="009F7797" w:rsidP="009B78DF">
            <w:pPr>
              <w:jc w:val="center"/>
            </w:pPr>
            <w:r w:rsidRPr="00E62837">
              <w:t>79</w:t>
            </w:r>
          </w:p>
        </w:tc>
        <w:tc>
          <w:tcPr>
            <w:tcW w:w="1710" w:type="dxa"/>
          </w:tcPr>
          <w:p w14:paraId="1E37031C" w14:textId="77777777" w:rsidR="009F7797" w:rsidRPr="00E62837" w:rsidRDefault="009F7797" w:rsidP="009B78DF">
            <w:pPr>
              <w:jc w:val="center"/>
            </w:pPr>
            <w:r w:rsidRPr="00E62837">
              <w:t>35</w:t>
            </w:r>
          </w:p>
        </w:tc>
      </w:tr>
      <w:tr w:rsidR="009F7797" w:rsidRPr="00E62837" w14:paraId="0877604A" w14:textId="77777777" w:rsidTr="00947EF4">
        <w:tc>
          <w:tcPr>
            <w:tcW w:w="2520" w:type="dxa"/>
          </w:tcPr>
          <w:p w14:paraId="0578A070" w14:textId="77777777" w:rsidR="009F7797" w:rsidRPr="00E62837" w:rsidRDefault="009F7797" w:rsidP="009B78DF">
            <w:r w:rsidRPr="00E62837">
              <w:t xml:space="preserve">     2 years</w:t>
            </w:r>
          </w:p>
        </w:tc>
        <w:tc>
          <w:tcPr>
            <w:tcW w:w="1800" w:type="dxa"/>
          </w:tcPr>
          <w:p w14:paraId="7FAF9D49" w14:textId="77777777" w:rsidR="009F7797" w:rsidRPr="00E62837" w:rsidRDefault="009F7797" w:rsidP="009B78DF">
            <w:pPr>
              <w:jc w:val="center"/>
            </w:pPr>
            <w:r w:rsidRPr="00E62837">
              <w:t>90</w:t>
            </w:r>
          </w:p>
        </w:tc>
        <w:tc>
          <w:tcPr>
            <w:tcW w:w="1710" w:type="dxa"/>
          </w:tcPr>
          <w:p w14:paraId="0F31E6FE" w14:textId="77777777" w:rsidR="009F7797" w:rsidRPr="00E62837" w:rsidRDefault="009F7797" w:rsidP="009B78DF">
            <w:pPr>
              <w:jc w:val="center"/>
            </w:pPr>
            <w:r w:rsidRPr="00E62837">
              <w:t>40</w:t>
            </w:r>
          </w:p>
        </w:tc>
      </w:tr>
      <w:tr w:rsidR="009F7797" w:rsidRPr="00E62837" w14:paraId="29858209" w14:textId="77777777" w:rsidTr="00947EF4">
        <w:tc>
          <w:tcPr>
            <w:tcW w:w="2520" w:type="dxa"/>
            <w:tcBorders>
              <w:bottom w:val="single" w:sz="8" w:space="0" w:color="000000"/>
            </w:tcBorders>
          </w:tcPr>
          <w:p w14:paraId="66B5AB55" w14:textId="77777777" w:rsidR="009F7797" w:rsidRPr="00E62837" w:rsidRDefault="009F7797" w:rsidP="009B78DF">
            <w:r w:rsidRPr="00E62837">
              <w:t xml:space="preserve">     Above 3 years</w:t>
            </w:r>
          </w:p>
        </w:tc>
        <w:tc>
          <w:tcPr>
            <w:tcW w:w="1800" w:type="dxa"/>
            <w:tcBorders>
              <w:bottom w:val="single" w:sz="8" w:space="0" w:color="000000"/>
            </w:tcBorders>
          </w:tcPr>
          <w:p w14:paraId="627ABB69" w14:textId="77777777" w:rsidR="009F7797" w:rsidRPr="00E62837" w:rsidRDefault="009F7797" w:rsidP="009B78DF">
            <w:pPr>
              <w:jc w:val="center"/>
            </w:pPr>
            <w:r w:rsidRPr="00E62837">
              <w:t>54</w:t>
            </w:r>
          </w:p>
        </w:tc>
        <w:tc>
          <w:tcPr>
            <w:tcW w:w="1710" w:type="dxa"/>
          </w:tcPr>
          <w:p w14:paraId="19749BB1" w14:textId="77777777" w:rsidR="009F7797" w:rsidRPr="00E62837" w:rsidRDefault="009F7797" w:rsidP="009B78DF">
            <w:pPr>
              <w:jc w:val="center"/>
            </w:pPr>
            <w:r w:rsidRPr="00E62837">
              <w:t>25</w:t>
            </w:r>
          </w:p>
        </w:tc>
      </w:tr>
      <w:tr w:rsidR="009F7797" w:rsidRPr="00E62837" w14:paraId="103569F6" w14:textId="77777777" w:rsidTr="00947EF4">
        <w:tc>
          <w:tcPr>
            <w:tcW w:w="2520" w:type="dxa"/>
            <w:tcBorders>
              <w:top w:val="single" w:sz="8" w:space="0" w:color="000000"/>
            </w:tcBorders>
          </w:tcPr>
          <w:p w14:paraId="01DA579C" w14:textId="77777777" w:rsidR="009F7797" w:rsidRPr="00E62837" w:rsidRDefault="009F7797" w:rsidP="009B78DF">
            <w:pPr>
              <w:rPr>
                <w:b/>
              </w:rPr>
            </w:pPr>
            <w:r w:rsidRPr="00E62837">
              <w:rPr>
                <w:b/>
              </w:rPr>
              <w:t>Nature of Work</w:t>
            </w:r>
          </w:p>
        </w:tc>
        <w:tc>
          <w:tcPr>
            <w:tcW w:w="1800" w:type="dxa"/>
            <w:tcBorders>
              <w:top w:val="single" w:sz="8" w:space="0" w:color="000000"/>
            </w:tcBorders>
          </w:tcPr>
          <w:p w14:paraId="305FA1F6" w14:textId="77777777" w:rsidR="009F7797" w:rsidRPr="00E62837" w:rsidRDefault="009F7797" w:rsidP="009B78DF">
            <w:pPr>
              <w:jc w:val="center"/>
            </w:pPr>
          </w:p>
        </w:tc>
        <w:tc>
          <w:tcPr>
            <w:tcW w:w="1710" w:type="dxa"/>
            <w:tcBorders>
              <w:top w:val="single" w:sz="8" w:space="0" w:color="000000"/>
            </w:tcBorders>
          </w:tcPr>
          <w:p w14:paraId="5FD52D3D" w14:textId="77777777" w:rsidR="009F7797" w:rsidRPr="00E62837" w:rsidRDefault="009F7797" w:rsidP="009B78DF">
            <w:pPr>
              <w:jc w:val="center"/>
            </w:pPr>
          </w:p>
        </w:tc>
      </w:tr>
      <w:tr w:rsidR="009F7797" w:rsidRPr="00E62837" w14:paraId="3EDBEDCC" w14:textId="77777777" w:rsidTr="00C760F8">
        <w:tc>
          <w:tcPr>
            <w:tcW w:w="2520" w:type="dxa"/>
          </w:tcPr>
          <w:p w14:paraId="6C2EABF3" w14:textId="77777777" w:rsidR="009F7797" w:rsidRPr="00E62837" w:rsidRDefault="009F7797" w:rsidP="009B78DF">
            <w:r w:rsidRPr="00E62837">
              <w:t xml:space="preserve">     Related</w:t>
            </w:r>
          </w:p>
        </w:tc>
        <w:tc>
          <w:tcPr>
            <w:tcW w:w="1800" w:type="dxa"/>
          </w:tcPr>
          <w:p w14:paraId="55878236" w14:textId="77777777" w:rsidR="009F7797" w:rsidRPr="00E62837" w:rsidRDefault="009F7797" w:rsidP="009B78DF">
            <w:pPr>
              <w:jc w:val="center"/>
            </w:pPr>
            <w:r w:rsidRPr="00E62837">
              <w:t>134</w:t>
            </w:r>
          </w:p>
        </w:tc>
        <w:tc>
          <w:tcPr>
            <w:tcW w:w="1710" w:type="dxa"/>
          </w:tcPr>
          <w:p w14:paraId="4A9B320D" w14:textId="77777777" w:rsidR="009F7797" w:rsidRPr="00E62837" w:rsidRDefault="009F7797" w:rsidP="009B78DF">
            <w:pPr>
              <w:jc w:val="center"/>
            </w:pPr>
            <w:r w:rsidRPr="00E62837">
              <w:t>60</w:t>
            </w:r>
          </w:p>
        </w:tc>
      </w:tr>
      <w:tr w:rsidR="009F7797" w:rsidRPr="00E62837" w14:paraId="049A1C2B" w14:textId="77777777" w:rsidTr="00C760F8">
        <w:tc>
          <w:tcPr>
            <w:tcW w:w="2520" w:type="dxa"/>
          </w:tcPr>
          <w:p w14:paraId="163E731E" w14:textId="77777777" w:rsidR="009F7797" w:rsidRPr="00E62837" w:rsidRDefault="009F7797" w:rsidP="009B78DF">
            <w:r w:rsidRPr="00E62837">
              <w:t xml:space="preserve">     Somewhat Related</w:t>
            </w:r>
          </w:p>
        </w:tc>
        <w:tc>
          <w:tcPr>
            <w:tcW w:w="1800" w:type="dxa"/>
          </w:tcPr>
          <w:p w14:paraId="74D30EBA" w14:textId="77777777" w:rsidR="009F7797" w:rsidRPr="00E62837" w:rsidRDefault="009F7797" w:rsidP="009B78DF">
            <w:pPr>
              <w:jc w:val="center"/>
            </w:pPr>
            <w:r w:rsidRPr="00E62837">
              <w:t>53</w:t>
            </w:r>
          </w:p>
        </w:tc>
        <w:tc>
          <w:tcPr>
            <w:tcW w:w="1710" w:type="dxa"/>
          </w:tcPr>
          <w:p w14:paraId="5FE8E4B0" w14:textId="77777777" w:rsidR="009F7797" w:rsidRPr="00E62837" w:rsidRDefault="009F7797" w:rsidP="009B78DF">
            <w:pPr>
              <w:jc w:val="center"/>
            </w:pPr>
            <w:r w:rsidRPr="00E62837">
              <w:t>24</w:t>
            </w:r>
          </w:p>
        </w:tc>
      </w:tr>
      <w:tr w:rsidR="009F7797" w:rsidRPr="00E62837" w14:paraId="1AA62603" w14:textId="77777777" w:rsidTr="00947EF4">
        <w:tc>
          <w:tcPr>
            <w:tcW w:w="2520" w:type="dxa"/>
            <w:tcBorders>
              <w:bottom w:val="single" w:sz="8" w:space="0" w:color="000000"/>
            </w:tcBorders>
          </w:tcPr>
          <w:p w14:paraId="27374423" w14:textId="77777777" w:rsidR="009F7797" w:rsidRPr="00E62837" w:rsidRDefault="009F7797" w:rsidP="009B78DF">
            <w:r w:rsidRPr="00E62837">
              <w:t xml:space="preserve">     Not Related</w:t>
            </w:r>
          </w:p>
        </w:tc>
        <w:tc>
          <w:tcPr>
            <w:tcW w:w="1800" w:type="dxa"/>
            <w:tcBorders>
              <w:bottom w:val="single" w:sz="8" w:space="0" w:color="000000"/>
            </w:tcBorders>
          </w:tcPr>
          <w:p w14:paraId="0E3DB421" w14:textId="77777777" w:rsidR="009F7797" w:rsidRPr="00E62837" w:rsidRDefault="009F7797" w:rsidP="009B78DF">
            <w:pPr>
              <w:jc w:val="center"/>
            </w:pPr>
            <w:r w:rsidRPr="00E62837">
              <w:t>36</w:t>
            </w:r>
          </w:p>
        </w:tc>
        <w:tc>
          <w:tcPr>
            <w:tcW w:w="1710" w:type="dxa"/>
            <w:tcBorders>
              <w:bottom w:val="single" w:sz="8" w:space="0" w:color="000000"/>
            </w:tcBorders>
          </w:tcPr>
          <w:p w14:paraId="70341F6A" w14:textId="77777777" w:rsidR="009F7797" w:rsidRPr="00E62837" w:rsidRDefault="009F7797" w:rsidP="009B78DF">
            <w:pPr>
              <w:jc w:val="center"/>
            </w:pPr>
            <w:r w:rsidRPr="00E62837">
              <w:t>16</w:t>
            </w:r>
          </w:p>
        </w:tc>
      </w:tr>
      <w:tr w:rsidR="009F7797" w:rsidRPr="00E62837" w14:paraId="7ABABFB3" w14:textId="77777777" w:rsidTr="00947EF4">
        <w:tc>
          <w:tcPr>
            <w:tcW w:w="2520" w:type="dxa"/>
            <w:tcBorders>
              <w:top w:val="single" w:sz="8" w:space="0" w:color="000000"/>
            </w:tcBorders>
          </w:tcPr>
          <w:p w14:paraId="730D0858" w14:textId="77777777" w:rsidR="009F7797" w:rsidRPr="00E62837" w:rsidRDefault="009F7797" w:rsidP="009B78DF">
            <w:pPr>
              <w:rPr>
                <w:b/>
              </w:rPr>
            </w:pPr>
            <w:r w:rsidRPr="00E62837">
              <w:rPr>
                <w:b/>
              </w:rPr>
              <w:t xml:space="preserve">Reasons for Being Hired </w:t>
            </w:r>
          </w:p>
        </w:tc>
        <w:tc>
          <w:tcPr>
            <w:tcW w:w="1800" w:type="dxa"/>
            <w:tcBorders>
              <w:top w:val="single" w:sz="8" w:space="0" w:color="000000"/>
            </w:tcBorders>
          </w:tcPr>
          <w:p w14:paraId="56060E34" w14:textId="77777777" w:rsidR="009F7797" w:rsidRPr="00E62837" w:rsidRDefault="009F7797" w:rsidP="009B78DF">
            <w:pPr>
              <w:jc w:val="center"/>
            </w:pPr>
          </w:p>
        </w:tc>
        <w:tc>
          <w:tcPr>
            <w:tcW w:w="1710" w:type="dxa"/>
            <w:tcBorders>
              <w:top w:val="single" w:sz="8" w:space="0" w:color="000000"/>
            </w:tcBorders>
          </w:tcPr>
          <w:p w14:paraId="415BD302" w14:textId="77777777" w:rsidR="009F7797" w:rsidRPr="00E62837" w:rsidRDefault="009F7797" w:rsidP="009B78DF">
            <w:pPr>
              <w:jc w:val="center"/>
            </w:pPr>
          </w:p>
        </w:tc>
      </w:tr>
      <w:tr w:rsidR="009F7797" w:rsidRPr="00E62837" w14:paraId="32363FB4" w14:textId="77777777" w:rsidTr="00947EF4">
        <w:tc>
          <w:tcPr>
            <w:tcW w:w="2520" w:type="dxa"/>
          </w:tcPr>
          <w:p w14:paraId="69593D45" w14:textId="77777777" w:rsidR="009F7797" w:rsidRPr="00E62837" w:rsidRDefault="009F7797" w:rsidP="009B78DF">
            <w:r w:rsidRPr="00E62837">
              <w:t xml:space="preserve">     Technical</w:t>
            </w:r>
          </w:p>
        </w:tc>
        <w:tc>
          <w:tcPr>
            <w:tcW w:w="1800" w:type="dxa"/>
          </w:tcPr>
          <w:p w14:paraId="1F907B07" w14:textId="77777777" w:rsidR="009F7797" w:rsidRPr="00E62837" w:rsidRDefault="009F7797" w:rsidP="009B78DF">
            <w:pPr>
              <w:jc w:val="center"/>
            </w:pPr>
            <w:r w:rsidRPr="00E62837">
              <w:t>179</w:t>
            </w:r>
          </w:p>
        </w:tc>
        <w:tc>
          <w:tcPr>
            <w:tcW w:w="1710" w:type="dxa"/>
          </w:tcPr>
          <w:p w14:paraId="04CC71CC" w14:textId="77777777" w:rsidR="009F7797" w:rsidRPr="00E62837" w:rsidRDefault="009F7797" w:rsidP="009B78DF">
            <w:pPr>
              <w:jc w:val="center"/>
            </w:pPr>
            <w:r w:rsidRPr="00E62837">
              <w:t>80</w:t>
            </w:r>
          </w:p>
        </w:tc>
      </w:tr>
      <w:tr w:rsidR="009F7797" w:rsidRPr="00E62837" w14:paraId="2154142D" w14:textId="77777777" w:rsidTr="00947EF4">
        <w:tc>
          <w:tcPr>
            <w:tcW w:w="2520" w:type="dxa"/>
            <w:tcBorders>
              <w:bottom w:val="single" w:sz="8" w:space="0" w:color="000000"/>
            </w:tcBorders>
          </w:tcPr>
          <w:p w14:paraId="6636B6C1" w14:textId="77777777" w:rsidR="009F7797" w:rsidRPr="00E62837" w:rsidRDefault="009F7797" w:rsidP="009B78DF">
            <w:r w:rsidRPr="00E62837">
              <w:lastRenderedPageBreak/>
              <w:t xml:space="preserve">     Non-Technical</w:t>
            </w:r>
          </w:p>
        </w:tc>
        <w:tc>
          <w:tcPr>
            <w:tcW w:w="1800" w:type="dxa"/>
            <w:tcBorders>
              <w:bottom w:val="single" w:sz="8" w:space="0" w:color="000000"/>
            </w:tcBorders>
          </w:tcPr>
          <w:p w14:paraId="5C0DE633" w14:textId="77777777" w:rsidR="009F7797" w:rsidRPr="00E62837" w:rsidRDefault="009F7797" w:rsidP="009B78DF">
            <w:pPr>
              <w:jc w:val="center"/>
            </w:pPr>
            <w:r w:rsidRPr="00E62837">
              <w:t>44</w:t>
            </w:r>
          </w:p>
        </w:tc>
        <w:tc>
          <w:tcPr>
            <w:tcW w:w="1710" w:type="dxa"/>
            <w:tcBorders>
              <w:bottom w:val="single" w:sz="8" w:space="0" w:color="000000"/>
            </w:tcBorders>
          </w:tcPr>
          <w:p w14:paraId="1C45156F" w14:textId="77777777" w:rsidR="009F7797" w:rsidRPr="00E62837" w:rsidRDefault="009F7797" w:rsidP="009B78DF">
            <w:pPr>
              <w:jc w:val="center"/>
            </w:pPr>
            <w:r w:rsidRPr="00E62837">
              <w:t>20</w:t>
            </w:r>
          </w:p>
        </w:tc>
      </w:tr>
      <w:tr w:rsidR="009F7797" w:rsidRPr="00E62837" w14:paraId="3C970FB5" w14:textId="77777777" w:rsidTr="00947EF4">
        <w:tc>
          <w:tcPr>
            <w:tcW w:w="2520" w:type="dxa"/>
            <w:tcBorders>
              <w:top w:val="single" w:sz="8" w:space="0" w:color="000000"/>
            </w:tcBorders>
          </w:tcPr>
          <w:p w14:paraId="3196B573" w14:textId="77777777" w:rsidR="009F7797" w:rsidRPr="00E62837" w:rsidRDefault="009F7797" w:rsidP="009B78DF">
            <w:pPr>
              <w:rPr>
                <w:b/>
              </w:rPr>
            </w:pPr>
            <w:r w:rsidRPr="00E62837">
              <w:rPr>
                <w:b/>
              </w:rPr>
              <w:t>Present Salary</w:t>
            </w:r>
          </w:p>
        </w:tc>
        <w:tc>
          <w:tcPr>
            <w:tcW w:w="1800" w:type="dxa"/>
            <w:tcBorders>
              <w:top w:val="single" w:sz="8" w:space="0" w:color="000000"/>
            </w:tcBorders>
          </w:tcPr>
          <w:p w14:paraId="7DBBD1F8" w14:textId="77777777" w:rsidR="009F7797" w:rsidRPr="00E62837" w:rsidRDefault="009F7797" w:rsidP="009B78DF"/>
        </w:tc>
        <w:tc>
          <w:tcPr>
            <w:tcW w:w="1710" w:type="dxa"/>
            <w:tcBorders>
              <w:top w:val="single" w:sz="8" w:space="0" w:color="000000"/>
            </w:tcBorders>
          </w:tcPr>
          <w:p w14:paraId="29730517" w14:textId="77777777" w:rsidR="009F7797" w:rsidRPr="00E62837" w:rsidRDefault="009F7797" w:rsidP="009B78DF"/>
        </w:tc>
      </w:tr>
      <w:tr w:rsidR="009F7797" w:rsidRPr="00E62837" w14:paraId="2A9AD41A" w14:textId="77777777" w:rsidTr="00C760F8">
        <w:tc>
          <w:tcPr>
            <w:tcW w:w="2520" w:type="dxa"/>
          </w:tcPr>
          <w:p w14:paraId="0A42701E" w14:textId="77777777" w:rsidR="009F7797" w:rsidRPr="00E62837" w:rsidRDefault="009F7797" w:rsidP="009B78DF">
            <w:r w:rsidRPr="00E62837">
              <w:t xml:space="preserve">     High</w:t>
            </w:r>
          </w:p>
        </w:tc>
        <w:tc>
          <w:tcPr>
            <w:tcW w:w="1800" w:type="dxa"/>
          </w:tcPr>
          <w:p w14:paraId="31D3EED0" w14:textId="77777777" w:rsidR="009F7797" w:rsidRPr="00E62837" w:rsidRDefault="009F7797" w:rsidP="009B78DF">
            <w:pPr>
              <w:jc w:val="center"/>
            </w:pPr>
            <w:r w:rsidRPr="00E62837">
              <w:t>74</w:t>
            </w:r>
          </w:p>
        </w:tc>
        <w:tc>
          <w:tcPr>
            <w:tcW w:w="1710" w:type="dxa"/>
          </w:tcPr>
          <w:p w14:paraId="2A7D7915" w14:textId="77777777" w:rsidR="009F7797" w:rsidRPr="00E62837" w:rsidRDefault="009F7797" w:rsidP="009B78DF">
            <w:pPr>
              <w:jc w:val="center"/>
            </w:pPr>
            <w:r w:rsidRPr="00E62837">
              <w:t>33</w:t>
            </w:r>
          </w:p>
        </w:tc>
      </w:tr>
      <w:tr w:rsidR="009F7797" w:rsidRPr="00E62837" w14:paraId="1CC6BD43" w14:textId="77777777" w:rsidTr="00C760F8">
        <w:tc>
          <w:tcPr>
            <w:tcW w:w="2520" w:type="dxa"/>
          </w:tcPr>
          <w:p w14:paraId="10C7A923" w14:textId="77777777" w:rsidR="009F7797" w:rsidRPr="00E62837" w:rsidRDefault="009F7797" w:rsidP="009B78DF">
            <w:r w:rsidRPr="00E62837">
              <w:t xml:space="preserve">     Moderate</w:t>
            </w:r>
          </w:p>
        </w:tc>
        <w:tc>
          <w:tcPr>
            <w:tcW w:w="1800" w:type="dxa"/>
          </w:tcPr>
          <w:p w14:paraId="56B06653" w14:textId="77777777" w:rsidR="009F7797" w:rsidRPr="00E62837" w:rsidRDefault="009F7797" w:rsidP="009B78DF">
            <w:pPr>
              <w:jc w:val="center"/>
            </w:pPr>
            <w:r w:rsidRPr="00E62837">
              <w:t>85</w:t>
            </w:r>
          </w:p>
        </w:tc>
        <w:tc>
          <w:tcPr>
            <w:tcW w:w="1710" w:type="dxa"/>
          </w:tcPr>
          <w:p w14:paraId="48526A59" w14:textId="77777777" w:rsidR="009F7797" w:rsidRPr="00E62837" w:rsidRDefault="009F7797" w:rsidP="009B78DF">
            <w:pPr>
              <w:jc w:val="center"/>
            </w:pPr>
            <w:r w:rsidRPr="00E62837">
              <w:t>38</w:t>
            </w:r>
          </w:p>
        </w:tc>
      </w:tr>
      <w:tr w:rsidR="009F7797" w:rsidRPr="00E62837" w14:paraId="60B7FB3B" w14:textId="77777777" w:rsidTr="00C760F8">
        <w:tc>
          <w:tcPr>
            <w:tcW w:w="2520" w:type="dxa"/>
            <w:tcBorders>
              <w:bottom w:val="single" w:sz="8" w:space="0" w:color="000000"/>
            </w:tcBorders>
          </w:tcPr>
          <w:p w14:paraId="0F578085" w14:textId="77777777" w:rsidR="009F7797" w:rsidRPr="00E62837" w:rsidRDefault="009F7797" w:rsidP="009B78DF">
            <w:r w:rsidRPr="00E62837">
              <w:t xml:space="preserve">     Low</w:t>
            </w:r>
          </w:p>
        </w:tc>
        <w:tc>
          <w:tcPr>
            <w:tcW w:w="1800" w:type="dxa"/>
            <w:tcBorders>
              <w:bottom w:val="single" w:sz="8" w:space="0" w:color="000000"/>
            </w:tcBorders>
          </w:tcPr>
          <w:p w14:paraId="2AEA253E" w14:textId="77777777" w:rsidR="009F7797" w:rsidRPr="00E62837" w:rsidRDefault="009F7797" w:rsidP="009B78DF">
            <w:pPr>
              <w:jc w:val="center"/>
            </w:pPr>
            <w:r w:rsidRPr="00E62837">
              <w:t>64</w:t>
            </w:r>
          </w:p>
        </w:tc>
        <w:tc>
          <w:tcPr>
            <w:tcW w:w="1710" w:type="dxa"/>
            <w:tcBorders>
              <w:bottom w:val="single" w:sz="8" w:space="0" w:color="000000"/>
            </w:tcBorders>
          </w:tcPr>
          <w:p w14:paraId="73A37477" w14:textId="77777777" w:rsidR="009F7797" w:rsidRPr="00E62837" w:rsidRDefault="009F7797" w:rsidP="009B78DF">
            <w:pPr>
              <w:jc w:val="center"/>
            </w:pPr>
            <w:r w:rsidRPr="00E62837">
              <w:t>29</w:t>
            </w:r>
          </w:p>
        </w:tc>
      </w:tr>
      <w:tr w:rsidR="009F7797" w:rsidRPr="00E62837" w14:paraId="0BA31C62" w14:textId="77777777" w:rsidTr="00C760F8">
        <w:tc>
          <w:tcPr>
            <w:tcW w:w="2520" w:type="dxa"/>
            <w:tcBorders>
              <w:top w:val="single" w:sz="8" w:space="0" w:color="000000"/>
            </w:tcBorders>
          </w:tcPr>
          <w:p w14:paraId="0D2DE5F8" w14:textId="77777777" w:rsidR="009F7797" w:rsidRPr="00E62837" w:rsidRDefault="009F7797" w:rsidP="009B78DF">
            <w:pPr>
              <w:rPr>
                <w:b/>
              </w:rPr>
            </w:pPr>
            <w:r w:rsidRPr="00E62837">
              <w:rPr>
                <w:b/>
              </w:rPr>
              <w:t>Salary Satisfaction</w:t>
            </w:r>
          </w:p>
        </w:tc>
        <w:tc>
          <w:tcPr>
            <w:tcW w:w="1800" w:type="dxa"/>
            <w:tcBorders>
              <w:top w:val="single" w:sz="8" w:space="0" w:color="000000"/>
            </w:tcBorders>
          </w:tcPr>
          <w:p w14:paraId="34DC2546" w14:textId="77777777" w:rsidR="009F7797" w:rsidRPr="00E62837" w:rsidRDefault="009F7797" w:rsidP="009B78DF">
            <w:pPr>
              <w:jc w:val="center"/>
            </w:pPr>
          </w:p>
        </w:tc>
        <w:tc>
          <w:tcPr>
            <w:tcW w:w="1710" w:type="dxa"/>
            <w:tcBorders>
              <w:top w:val="single" w:sz="8" w:space="0" w:color="000000"/>
            </w:tcBorders>
          </w:tcPr>
          <w:p w14:paraId="7C8EC186" w14:textId="77777777" w:rsidR="009F7797" w:rsidRPr="00E62837" w:rsidRDefault="009F7797" w:rsidP="009B78DF">
            <w:pPr>
              <w:jc w:val="center"/>
            </w:pPr>
          </w:p>
        </w:tc>
      </w:tr>
      <w:tr w:rsidR="009F7797" w:rsidRPr="00E62837" w14:paraId="38908361" w14:textId="77777777" w:rsidTr="00C760F8">
        <w:tc>
          <w:tcPr>
            <w:tcW w:w="2520" w:type="dxa"/>
          </w:tcPr>
          <w:p w14:paraId="0B8481E5" w14:textId="77777777" w:rsidR="009F7797" w:rsidRPr="00E62837" w:rsidRDefault="009F7797" w:rsidP="009B78DF">
            <w:r w:rsidRPr="00E62837">
              <w:t xml:space="preserve">     Happy</w:t>
            </w:r>
          </w:p>
        </w:tc>
        <w:tc>
          <w:tcPr>
            <w:tcW w:w="1800" w:type="dxa"/>
          </w:tcPr>
          <w:p w14:paraId="7577DAB2" w14:textId="77777777" w:rsidR="009F7797" w:rsidRPr="00E62837" w:rsidRDefault="009F7797" w:rsidP="009B78DF">
            <w:pPr>
              <w:jc w:val="center"/>
            </w:pPr>
            <w:r w:rsidRPr="00E62837">
              <w:t>145</w:t>
            </w:r>
          </w:p>
        </w:tc>
        <w:tc>
          <w:tcPr>
            <w:tcW w:w="1710" w:type="dxa"/>
          </w:tcPr>
          <w:p w14:paraId="120DDAD3" w14:textId="77777777" w:rsidR="009F7797" w:rsidRPr="00E62837" w:rsidRDefault="009F7797" w:rsidP="009B78DF">
            <w:pPr>
              <w:jc w:val="center"/>
            </w:pPr>
            <w:r w:rsidRPr="00E62837">
              <w:t>65</w:t>
            </w:r>
          </w:p>
        </w:tc>
      </w:tr>
      <w:tr w:rsidR="009F7797" w:rsidRPr="00E62837" w14:paraId="5DD10AF3" w14:textId="77777777" w:rsidTr="00C760F8">
        <w:tc>
          <w:tcPr>
            <w:tcW w:w="2520" w:type="dxa"/>
          </w:tcPr>
          <w:p w14:paraId="1B0CF8F5" w14:textId="77777777" w:rsidR="009F7797" w:rsidRPr="00E62837" w:rsidRDefault="009F7797" w:rsidP="009B78DF">
            <w:r w:rsidRPr="00E62837">
              <w:t xml:space="preserve">     Quite Happy</w:t>
            </w:r>
          </w:p>
        </w:tc>
        <w:tc>
          <w:tcPr>
            <w:tcW w:w="1800" w:type="dxa"/>
          </w:tcPr>
          <w:p w14:paraId="5BB784E0" w14:textId="77777777" w:rsidR="009F7797" w:rsidRPr="00E62837" w:rsidRDefault="009F7797" w:rsidP="009B78DF">
            <w:pPr>
              <w:jc w:val="center"/>
            </w:pPr>
            <w:r w:rsidRPr="00E62837">
              <w:t>75</w:t>
            </w:r>
          </w:p>
        </w:tc>
        <w:tc>
          <w:tcPr>
            <w:tcW w:w="1710" w:type="dxa"/>
          </w:tcPr>
          <w:p w14:paraId="2A717638" w14:textId="77777777" w:rsidR="009F7797" w:rsidRPr="00E62837" w:rsidRDefault="009F7797" w:rsidP="009B78DF">
            <w:pPr>
              <w:jc w:val="center"/>
            </w:pPr>
            <w:r w:rsidRPr="00E62837">
              <w:t>34</w:t>
            </w:r>
          </w:p>
        </w:tc>
      </w:tr>
      <w:tr w:rsidR="009F7797" w:rsidRPr="00E62837" w14:paraId="6B41BB33" w14:textId="77777777" w:rsidTr="00C760F8">
        <w:tc>
          <w:tcPr>
            <w:tcW w:w="2520" w:type="dxa"/>
            <w:tcBorders>
              <w:bottom w:val="single" w:sz="8" w:space="0" w:color="000000"/>
            </w:tcBorders>
          </w:tcPr>
          <w:p w14:paraId="379DE67E" w14:textId="77777777" w:rsidR="009F7797" w:rsidRPr="00E62837" w:rsidRDefault="009F7797" w:rsidP="009B78DF">
            <w:r w:rsidRPr="00E62837">
              <w:t xml:space="preserve">     Not Happy</w:t>
            </w:r>
          </w:p>
        </w:tc>
        <w:tc>
          <w:tcPr>
            <w:tcW w:w="1800" w:type="dxa"/>
            <w:tcBorders>
              <w:bottom w:val="single" w:sz="8" w:space="0" w:color="000000"/>
            </w:tcBorders>
          </w:tcPr>
          <w:p w14:paraId="3FA03DED" w14:textId="77777777" w:rsidR="009F7797" w:rsidRPr="00E62837" w:rsidRDefault="009F7797" w:rsidP="009B78DF">
            <w:pPr>
              <w:jc w:val="center"/>
            </w:pPr>
            <w:r w:rsidRPr="00E62837">
              <w:t>3</w:t>
            </w:r>
          </w:p>
        </w:tc>
        <w:tc>
          <w:tcPr>
            <w:tcW w:w="1710" w:type="dxa"/>
            <w:tcBorders>
              <w:bottom w:val="single" w:sz="8" w:space="0" w:color="000000"/>
            </w:tcBorders>
          </w:tcPr>
          <w:p w14:paraId="017471E3" w14:textId="77777777" w:rsidR="009F7797" w:rsidRPr="00E62837" w:rsidRDefault="009F7797" w:rsidP="009B78DF">
            <w:pPr>
              <w:jc w:val="center"/>
            </w:pPr>
            <w:r w:rsidRPr="00E62837">
              <w:t>1</w:t>
            </w:r>
          </w:p>
        </w:tc>
      </w:tr>
      <w:tr w:rsidR="009F7797" w:rsidRPr="00E62837" w14:paraId="4E9163A5" w14:textId="77777777" w:rsidTr="00C760F8">
        <w:tc>
          <w:tcPr>
            <w:tcW w:w="2520" w:type="dxa"/>
            <w:tcBorders>
              <w:top w:val="single" w:sz="8" w:space="0" w:color="000000"/>
            </w:tcBorders>
          </w:tcPr>
          <w:p w14:paraId="53B77409" w14:textId="77777777" w:rsidR="009F7797" w:rsidRPr="00E62837" w:rsidRDefault="009F7797" w:rsidP="009B78DF">
            <w:pPr>
              <w:rPr>
                <w:b/>
              </w:rPr>
            </w:pPr>
            <w:r w:rsidRPr="00E62837">
              <w:rPr>
                <w:b/>
              </w:rPr>
              <w:t>Job Searching</w:t>
            </w:r>
          </w:p>
        </w:tc>
        <w:tc>
          <w:tcPr>
            <w:tcW w:w="1800" w:type="dxa"/>
            <w:tcBorders>
              <w:top w:val="single" w:sz="8" w:space="0" w:color="000000"/>
            </w:tcBorders>
          </w:tcPr>
          <w:p w14:paraId="3FEB60D9" w14:textId="77777777" w:rsidR="009F7797" w:rsidRPr="00E62837" w:rsidRDefault="009F7797" w:rsidP="009B78DF">
            <w:pPr>
              <w:jc w:val="center"/>
            </w:pPr>
          </w:p>
        </w:tc>
        <w:tc>
          <w:tcPr>
            <w:tcW w:w="1710" w:type="dxa"/>
            <w:tcBorders>
              <w:top w:val="single" w:sz="8" w:space="0" w:color="000000"/>
            </w:tcBorders>
          </w:tcPr>
          <w:p w14:paraId="43EF4E08" w14:textId="77777777" w:rsidR="009F7797" w:rsidRPr="00E62837" w:rsidRDefault="009F7797" w:rsidP="009B78DF">
            <w:pPr>
              <w:jc w:val="center"/>
            </w:pPr>
          </w:p>
        </w:tc>
      </w:tr>
      <w:tr w:rsidR="009F7797" w:rsidRPr="00E62837" w14:paraId="32AADE0F" w14:textId="77777777" w:rsidTr="00C760F8">
        <w:tc>
          <w:tcPr>
            <w:tcW w:w="2520" w:type="dxa"/>
          </w:tcPr>
          <w:p w14:paraId="3AA88982" w14:textId="77777777" w:rsidR="009F7797" w:rsidRPr="00E62837" w:rsidRDefault="009F7797" w:rsidP="009B78DF">
            <w:r w:rsidRPr="00E62837">
              <w:t xml:space="preserve">     Response to the ads</w:t>
            </w:r>
          </w:p>
        </w:tc>
        <w:tc>
          <w:tcPr>
            <w:tcW w:w="1800" w:type="dxa"/>
          </w:tcPr>
          <w:p w14:paraId="6EB00E86" w14:textId="77777777" w:rsidR="009F7797" w:rsidRPr="00E62837" w:rsidRDefault="009F7797" w:rsidP="009B78DF">
            <w:pPr>
              <w:jc w:val="center"/>
            </w:pPr>
            <w:r w:rsidRPr="00E62837">
              <w:t>45</w:t>
            </w:r>
          </w:p>
        </w:tc>
        <w:tc>
          <w:tcPr>
            <w:tcW w:w="1710" w:type="dxa"/>
          </w:tcPr>
          <w:p w14:paraId="732A23C3" w14:textId="77777777" w:rsidR="009F7797" w:rsidRPr="00E62837" w:rsidRDefault="009F7797" w:rsidP="009B78DF">
            <w:pPr>
              <w:jc w:val="center"/>
            </w:pPr>
            <w:r w:rsidRPr="00E62837">
              <w:t>20</w:t>
            </w:r>
          </w:p>
        </w:tc>
      </w:tr>
      <w:tr w:rsidR="009F7797" w:rsidRPr="00E62837" w14:paraId="1FD91C53" w14:textId="77777777" w:rsidTr="00C760F8">
        <w:tc>
          <w:tcPr>
            <w:tcW w:w="2520" w:type="dxa"/>
          </w:tcPr>
          <w:p w14:paraId="6015C6C8" w14:textId="77777777" w:rsidR="009F7797" w:rsidRPr="00E62837" w:rsidRDefault="009F7797" w:rsidP="009B78DF">
            <w:r w:rsidRPr="00E62837">
              <w:t xml:space="preserve">     Recommended by someone </w:t>
            </w:r>
          </w:p>
        </w:tc>
        <w:tc>
          <w:tcPr>
            <w:tcW w:w="1800" w:type="dxa"/>
          </w:tcPr>
          <w:p w14:paraId="3E77BE9F" w14:textId="77777777" w:rsidR="009F7797" w:rsidRPr="00E62837" w:rsidRDefault="009F7797" w:rsidP="009B78DF">
            <w:pPr>
              <w:jc w:val="center"/>
            </w:pPr>
            <w:r w:rsidRPr="00E62837">
              <w:t>62</w:t>
            </w:r>
          </w:p>
        </w:tc>
        <w:tc>
          <w:tcPr>
            <w:tcW w:w="1710" w:type="dxa"/>
          </w:tcPr>
          <w:p w14:paraId="12D8BD0B" w14:textId="77777777" w:rsidR="009F7797" w:rsidRPr="00E62837" w:rsidRDefault="009F7797" w:rsidP="009B78DF">
            <w:pPr>
              <w:jc w:val="center"/>
            </w:pPr>
            <w:r w:rsidRPr="00E62837">
              <w:t>29</w:t>
            </w:r>
          </w:p>
        </w:tc>
      </w:tr>
      <w:tr w:rsidR="009F7797" w:rsidRPr="00E62837" w14:paraId="42E040C9" w14:textId="77777777" w:rsidTr="00C760F8">
        <w:tc>
          <w:tcPr>
            <w:tcW w:w="2520" w:type="dxa"/>
          </w:tcPr>
          <w:p w14:paraId="67206102" w14:textId="77777777" w:rsidR="009F7797" w:rsidRPr="00E62837" w:rsidRDefault="009F7797" w:rsidP="009B78DF">
            <w:r w:rsidRPr="00E62837">
              <w:t xml:space="preserve">     Information from the friend</w:t>
            </w:r>
          </w:p>
        </w:tc>
        <w:tc>
          <w:tcPr>
            <w:tcW w:w="1800" w:type="dxa"/>
          </w:tcPr>
          <w:p w14:paraId="60368728" w14:textId="77777777" w:rsidR="009F7797" w:rsidRPr="00E62837" w:rsidRDefault="009F7797" w:rsidP="009B78DF">
            <w:pPr>
              <w:jc w:val="center"/>
            </w:pPr>
            <w:r w:rsidRPr="00E62837">
              <w:t>21</w:t>
            </w:r>
          </w:p>
        </w:tc>
        <w:tc>
          <w:tcPr>
            <w:tcW w:w="1710" w:type="dxa"/>
          </w:tcPr>
          <w:p w14:paraId="26EBE5EB" w14:textId="77777777" w:rsidR="009F7797" w:rsidRPr="00E62837" w:rsidRDefault="009F7797" w:rsidP="009B78DF">
            <w:pPr>
              <w:jc w:val="center"/>
            </w:pPr>
            <w:r w:rsidRPr="00E62837">
              <w:t>9</w:t>
            </w:r>
          </w:p>
        </w:tc>
      </w:tr>
      <w:tr w:rsidR="009F7797" w:rsidRPr="00E62837" w14:paraId="67DE1AC5" w14:textId="77777777" w:rsidTr="00C760F8">
        <w:tc>
          <w:tcPr>
            <w:tcW w:w="2520" w:type="dxa"/>
          </w:tcPr>
          <w:p w14:paraId="302245BF" w14:textId="77777777" w:rsidR="009F7797" w:rsidRPr="00E62837" w:rsidRDefault="009F7797" w:rsidP="009B78DF">
            <w:r w:rsidRPr="00E62837">
              <w:t xml:space="preserve">     Own Business</w:t>
            </w:r>
          </w:p>
        </w:tc>
        <w:tc>
          <w:tcPr>
            <w:tcW w:w="1800" w:type="dxa"/>
          </w:tcPr>
          <w:p w14:paraId="2DDA8B5A" w14:textId="77777777" w:rsidR="009F7797" w:rsidRPr="00E62837" w:rsidRDefault="009F7797" w:rsidP="009B78DF">
            <w:pPr>
              <w:jc w:val="center"/>
            </w:pPr>
            <w:r w:rsidRPr="00E62837">
              <w:t>10</w:t>
            </w:r>
          </w:p>
        </w:tc>
        <w:tc>
          <w:tcPr>
            <w:tcW w:w="1710" w:type="dxa"/>
          </w:tcPr>
          <w:p w14:paraId="3420C2CE" w14:textId="77777777" w:rsidR="009F7797" w:rsidRPr="00E62837" w:rsidRDefault="009F7797" w:rsidP="009B78DF">
            <w:pPr>
              <w:jc w:val="center"/>
            </w:pPr>
            <w:r w:rsidRPr="00E62837">
              <w:t>4</w:t>
            </w:r>
          </w:p>
        </w:tc>
      </w:tr>
      <w:tr w:rsidR="009F7797" w:rsidRPr="00E62837" w14:paraId="74D2EA39" w14:textId="77777777" w:rsidTr="00C760F8">
        <w:tc>
          <w:tcPr>
            <w:tcW w:w="2520" w:type="dxa"/>
          </w:tcPr>
          <w:p w14:paraId="4EB5F1C6" w14:textId="77777777" w:rsidR="009F7797" w:rsidRPr="00E62837" w:rsidRDefault="009F7797" w:rsidP="009B78DF">
            <w:r w:rsidRPr="00E62837">
              <w:t xml:space="preserve">     Walk-in</w:t>
            </w:r>
          </w:p>
        </w:tc>
        <w:tc>
          <w:tcPr>
            <w:tcW w:w="1800" w:type="dxa"/>
          </w:tcPr>
          <w:p w14:paraId="35091C96" w14:textId="77777777" w:rsidR="009F7797" w:rsidRPr="00E62837" w:rsidRDefault="009F7797" w:rsidP="009B78DF">
            <w:pPr>
              <w:jc w:val="center"/>
            </w:pPr>
            <w:r w:rsidRPr="00E62837">
              <w:t>26</w:t>
            </w:r>
          </w:p>
        </w:tc>
        <w:tc>
          <w:tcPr>
            <w:tcW w:w="1710" w:type="dxa"/>
          </w:tcPr>
          <w:p w14:paraId="399A704C" w14:textId="77777777" w:rsidR="009F7797" w:rsidRPr="00E62837" w:rsidRDefault="009F7797" w:rsidP="009B78DF">
            <w:pPr>
              <w:jc w:val="center"/>
            </w:pPr>
            <w:r w:rsidRPr="00E62837">
              <w:t>12</w:t>
            </w:r>
          </w:p>
        </w:tc>
      </w:tr>
      <w:tr w:rsidR="009F7797" w:rsidRPr="00E62837" w14:paraId="5F33AB9B" w14:textId="77777777" w:rsidTr="00C760F8">
        <w:tc>
          <w:tcPr>
            <w:tcW w:w="2520" w:type="dxa"/>
          </w:tcPr>
          <w:p w14:paraId="5A708C02" w14:textId="77777777" w:rsidR="009F7797" w:rsidRPr="00E62837" w:rsidRDefault="009F7797" w:rsidP="009B78DF">
            <w:r w:rsidRPr="00E62837">
              <w:t xml:space="preserve">     Arranged by placement officer</w:t>
            </w:r>
          </w:p>
        </w:tc>
        <w:tc>
          <w:tcPr>
            <w:tcW w:w="1800" w:type="dxa"/>
          </w:tcPr>
          <w:p w14:paraId="2AB819F2" w14:textId="77777777" w:rsidR="009F7797" w:rsidRPr="00E62837" w:rsidRDefault="009F7797" w:rsidP="009B78DF">
            <w:pPr>
              <w:jc w:val="center"/>
            </w:pPr>
            <w:r w:rsidRPr="00E62837">
              <w:t>59</w:t>
            </w:r>
          </w:p>
        </w:tc>
        <w:tc>
          <w:tcPr>
            <w:tcW w:w="1710" w:type="dxa"/>
          </w:tcPr>
          <w:p w14:paraId="73C81DFF" w14:textId="77777777" w:rsidR="009F7797" w:rsidRPr="00E62837" w:rsidRDefault="009F7797" w:rsidP="009B78DF">
            <w:pPr>
              <w:jc w:val="center"/>
            </w:pPr>
            <w:r w:rsidRPr="00E62837">
              <w:t>26</w:t>
            </w:r>
          </w:p>
        </w:tc>
      </w:tr>
      <w:tr w:rsidR="009F7797" w:rsidRPr="00E62837" w14:paraId="3FCC98CD" w14:textId="77777777" w:rsidTr="00C760F8">
        <w:tc>
          <w:tcPr>
            <w:tcW w:w="2520" w:type="dxa"/>
            <w:tcBorders>
              <w:top w:val="single" w:sz="8" w:space="0" w:color="000000"/>
            </w:tcBorders>
          </w:tcPr>
          <w:p w14:paraId="5C4B4FC5" w14:textId="77777777" w:rsidR="009F7797" w:rsidRPr="00E62837" w:rsidRDefault="009F7797" w:rsidP="009B78DF">
            <w:pPr>
              <w:rPr>
                <w:b/>
              </w:rPr>
            </w:pPr>
            <w:r w:rsidRPr="00E62837">
              <w:rPr>
                <w:b/>
              </w:rPr>
              <w:t>Enrolled in Upgrading Course</w:t>
            </w:r>
          </w:p>
        </w:tc>
        <w:tc>
          <w:tcPr>
            <w:tcW w:w="1800" w:type="dxa"/>
            <w:tcBorders>
              <w:top w:val="single" w:sz="8" w:space="0" w:color="000000"/>
            </w:tcBorders>
          </w:tcPr>
          <w:p w14:paraId="50401913" w14:textId="77777777" w:rsidR="009F7797" w:rsidRPr="00E62837" w:rsidRDefault="009F7797" w:rsidP="009B78DF">
            <w:pPr>
              <w:jc w:val="center"/>
            </w:pPr>
          </w:p>
        </w:tc>
        <w:tc>
          <w:tcPr>
            <w:tcW w:w="1710" w:type="dxa"/>
            <w:tcBorders>
              <w:top w:val="single" w:sz="8" w:space="0" w:color="000000"/>
            </w:tcBorders>
          </w:tcPr>
          <w:p w14:paraId="460EC5F1" w14:textId="77777777" w:rsidR="009F7797" w:rsidRPr="00E62837" w:rsidRDefault="009F7797" w:rsidP="009B78DF">
            <w:pPr>
              <w:jc w:val="center"/>
            </w:pPr>
          </w:p>
        </w:tc>
      </w:tr>
      <w:tr w:rsidR="009F7797" w:rsidRPr="00E62837" w14:paraId="4B482239" w14:textId="77777777" w:rsidTr="00C760F8">
        <w:tc>
          <w:tcPr>
            <w:tcW w:w="2520" w:type="dxa"/>
          </w:tcPr>
          <w:p w14:paraId="270EB9AE" w14:textId="77777777" w:rsidR="009F7797" w:rsidRPr="00E62837" w:rsidRDefault="009F7797" w:rsidP="009B78DF">
            <w:r w:rsidRPr="00E62837">
              <w:t xml:space="preserve">     Yes</w:t>
            </w:r>
          </w:p>
        </w:tc>
        <w:tc>
          <w:tcPr>
            <w:tcW w:w="1800" w:type="dxa"/>
          </w:tcPr>
          <w:p w14:paraId="7AF60D71" w14:textId="77777777" w:rsidR="009F7797" w:rsidRPr="00E62837" w:rsidRDefault="009F7797" w:rsidP="009B78DF">
            <w:pPr>
              <w:jc w:val="center"/>
            </w:pPr>
            <w:r w:rsidRPr="00E62837">
              <w:t>52</w:t>
            </w:r>
          </w:p>
        </w:tc>
        <w:tc>
          <w:tcPr>
            <w:tcW w:w="1710" w:type="dxa"/>
          </w:tcPr>
          <w:p w14:paraId="4C6EA1F5" w14:textId="77777777" w:rsidR="009F7797" w:rsidRPr="00E62837" w:rsidRDefault="009F7797" w:rsidP="009B78DF">
            <w:pPr>
              <w:jc w:val="center"/>
            </w:pPr>
            <w:r w:rsidRPr="00E62837">
              <w:t>23</w:t>
            </w:r>
          </w:p>
        </w:tc>
      </w:tr>
      <w:tr w:rsidR="009F7797" w:rsidRPr="00E62837" w14:paraId="059E586A" w14:textId="77777777" w:rsidTr="00C760F8">
        <w:tc>
          <w:tcPr>
            <w:tcW w:w="2520" w:type="dxa"/>
          </w:tcPr>
          <w:p w14:paraId="2955C5F7" w14:textId="77777777" w:rsidR="009F7797" w:rsidRPr="00E62837" w:rsidRDefault="009F7797" w:rsidP="009B78DF">
            <w:r w:rsidRPr="00E62837">
              <w:t xml:space="preserve">     No</w:t>
            </w:r>
          </w:p>
        </w:tc>
        <w:tc>
          <w:tcPr>
            <w:tcW w:w="1800" w:type="dxa"/>
          </w:tcPr>
          <w:p w14:paraId="5A9865BA" w14:textId="77777777" w:rsidR="009F7797" w:rsidRPr="00E62837" w:rsidRDefault="009F7797" w:rsidP="009B78DF">
            <w:pPr>
              <w:jc w:val="center"/>
            </w:pPr>
            <w:r w:rsidRPr="00E62837">
              <w:t>39</w:t>
            </w:r>
          </w:p>
        </w:tc>
        <w:tc>
          <w:tcPr>
            <w:tcW w:w="1710" w:type="dxa"/>
          </w:tcPr>
          <w:p w14:paraId="238377F9" w14:textId="77777777" w:rsidR="009F7797" w:rsidRPr="00E62837" w:rsidRDefault="009F7797" w:rsidP="009B78DF">
            <w:pPr>
              <w:jc w:val="center"/>
            </w:pPr>
            <w:r w:rsidRPr="00E62837">
              <w:t>18</w:t>
            </w:r>
          </w:p>
        </w:tc>
      </w:tr>
      <w:tr w:rsidR="009F7797" w:rsidRPr="00E62837" w14:paraId="6CD5E246" w14:textId="77777777" w:rsidTr="00C760F8">
        <w:tc>
          <w:tcPr>
            <w:tcW w:w="2520" w:type="dxa"/>
            <w:tcBorders>
              <w:bottom w:val="single" w:sz="8" w:space="0" w:color="000000"/>
            </w:tcBorders>
          </w:tcPr>
          <w:p w14:paraId="26B27C87" w14:textId="77777777" w:rsidR="009F7797" w:rsidRPr="00E62837" w:rsidRDefault="009F7797" w:rsidP="009B78DF">
            <w:r w:rsidRPr="00E62837">
              <w:t xml:space="preserve">     No Response</w:t>
            </w:r>
          </w:p>
        </w:tc>
        <w:tc>
          <w:tcPr>
            <w:tcW w:w="1800" w:type="dxa"/>
            <w:tcBorders>
              <w:bottom w:val="single" w:sz="8" w:space="0" w:color="000000"/>
            </w:tcBorders>
          </w:tcPr>
          <w:p w14:paraId="28600C5A" w14:textId="77777777" w:rsidR="009F7797" w:rsidRPr="00E62837" w:rsidRDefault="009F7797" w:rsidP="009B78DF">
            <w:pPr>
              <w:jc w:val="center"/>
            </w:pPr>
            <w:r w:rsidRPr="00E62837">
              <w:t>132</w:t>
            </w:r>
          </w:p>
        </w:tc>
        <w:tc>
          <w:tcPr>
            <w:tcW w:w="1710" w:type="dxa"/>
            <w:tcBorders>
              <w:bottom w:val="single" w:sz="8" w:space="0" w:color="000000"/>
            </w:tcBorders>
          </w:tcPr>
          <w:p w14:paraId="07C6B336" w14:textId="77777777" w:rsidR="009F7797" w:rsidRPr="00E62837" w:rsidRDefault="009F7797" w:rsidP="009B78DF">
            <w:pPr>
              <w:jc w:val="center"/>
            </w:pPr>
            <w:r w:rsidRPr="00E62837">
              <w:t>59</w:t>
            </w:r>
          </w:p>
        </w:tc>
      </w:tr>
      <w:tr w:rsidR="009F7797" w:rsidRPr="00E62837" w14:paraId="05AF07C8" w14:textId="77777777" w:rsidTr="00C760F8">
        <w:tc>
          <w:tcPr>
            <w:tcW w:w="2520" w:type="dxa"/>
            <w:tcBorders>
              <w:top w:val="single" w:sz="8" w:space="0" w:color="000000"/>
            </w:tcBorders>
          </w:tcPr>
          <w:p w14:paraId="64569874" w14:textId="77777777" w:rsidR="009F7797" w:rsidRPr="00E62837" w:rsidRDefault="009F7797" w:rsidP="009B78DF">
            <w:pPr>
              <w:rPr>
                <w:b/>
              </w:rPr>
            </w:pPr>
            <w:r w:rsidRPr="00E62837">
              <w:rPr>
                <w:b/>
              </w:rPr>
              <w:t>Course enrolled</w:t>
            </w:r>
          </w:p>
        </w:tc>
        <w:tc>
          <w:tcPr>
            <w:tcW w:w="1800" w:type="dxa"/>
            <w:tcBorders>
              <w:top w:val="single" w:sz="8" w:space="0" w:color="000000"/>
            </w:tcBorders>
          </w:tcPr>
          <w:p w14:paraId="69239240" w14:textId="77777777" w:rsidR="009F7797" w:rsidRPr="00E62837" w:rsidRDefault="009F7797" w:rsidP="009B78DF">
            <w:pPr>
              <w:jc w:val="center"/>
            </w:pPr>
          </w:p>
        </w:tc>
        <w:tc>
          <w:tcPr>
            <w:tcW w:w="1710" w:type="dxa"/>
            <w:tcBorders>
              <w:top w:val="single" w:sz="8" w:space="0" w:color="000000"/>
            </w:tcBorders>
          </w:tcPr>
          <w:p w14:paraId="14AE819C" w14:textId="77777777" w:rsidR="009F7797" w:rsidRPr="00E62837" w:rsidRDefault="009F7797" w:rsidP="009B78DF">
            <w:pPr>
              <w:jc w:val="center"/>
            </w:pPr>
          </w:p>
        </w:tc>
      </w:tr>
      <w:tr w:rsidR="009F7797" w:rsidRPr="00E62837" w14:paraId="40AB8A29" w14:textId="77777777" w:rsidTr="00C760F8">
        <w:tc>
          <w:tcPr>
            <w:tcW w:w="2520" w:type="dxa"/>
          </w:tcPr>
          <w:p w14:paraId="26CA296C" w14:textId="77777777" w:rsidR="009F7797" w:rsidRPr="00E62837" w:rsidRDefault="009F7797" w:rsidP="009B78DF">
            <w:r w:rsidRPr="00E62837">
              <w:t xml:space="preserve">     Certificate in Teaching</w:t>
            </w:r>
          </w:p>
        </w:tc>
        <w:tc>
          <w:tcPr>
            <w:tcW w:w="1800" w:type="dxa"/>
          </w:tcPr>
          <w:p w14:paraId="34A3DCB1" w14:textId="77777777" w:rsidR="009F7797" w:rsidRPr="00E62837" w:rsidRDefault="009F7797" w:rsidP="009B78DF">
            <w:pPr>
              <w:jc w:val="center"/>
            </w:pPr>
            <w:r w:rsidRPr="00E62837">
              <w:t>35</w:t>
            </w:r>
          </w:p>
        </w:tc>
        <w:tc>
          <w:tcPr>
            <w:tcW w:w="1710" w:type="dxa"/>
          </w:tcPr>
          <w:p w14:paraId="0D563E95" w14:textId="77777777" w:rsidR="009F7797" w:rsidRPr="00E62837" w:rsidRDefault="009F7797" w:rsidP="009B78DF">
            <w:pPr>
              <w:jc w:val="center"/>
            </w:pPr>
            <w:r w:rsidRPr="00E62837">
              <w:t>16</w:t>
            </w:r>
          </w:p>
        </w:tc>
      </w:tr>
      <w:tr w:rsidR="009F7797" w:rsidRPr="00E62837" w14:paraId="4A559444" w14:textId="77777777" w:rsidTr="00C760F8">
        <w:tc>
          <w:tcPr>
            <w:tcW w:w="2520" w:type="dxa"/>
          </w:tcPr>
          <w:p w14:paraId="0FE00AEF" w14:textId="77777777" w:rsidR="009F7797" w:rsidRPr="00E62837" w:rsidRDefault="009F7797" w:rsidP="009B78DF">
            <w:r w:rsidRPr="00E62837">
              <w:t xml:space="preserve">     Post Graduate</w:t>
            </w:r>
          </w:p>
        </w:tc>
        <w:tc>
          <w:tcPr>
            <w:tcW w:w="1800" w:type="dxa"/>
          </w:tcPr>
          <w:p w14:paraId="2110239B" w14:textId="77777777" w:rsidR="009F7797" w:rsidRPr="00E62837" w:rsidRDefault="009F7797" w:rsidP="009B78DF">
            <w:pPr>
              <w:jc w:val="center"/>
            </w:pPr>
            <w:r w:rsidRPr="00E62837">
              <w:t>43</w:t>
            </w:r>
          </w:p>
        </w:tc>
        <w:tc>
          <w:tcPr>
            <w:tcW w:w="1710" w:type="dxa"/>
          </w:tcPr>
          <w:p w14:paraId="0332AE4E" w14:textId="77777777" w:rsidR="009F7797" w:rsidRPr="00E62837" w:rsidRDefault="009F7797" w:rsidP="009B78DF">
            <w:pPr>
              <w:jc w:val="center"/>
            </w:pPr>
            <w:r w:rsidRPr="00E62837">
              <w:t>19</w:t>
            </w:r>
          </w:p>
        </w:tc>
      </w:tr>
      <w:tr w:rsidR="009F7797" w:rsidRPr="00E62837" w14:paraId="370C4CA4" w14:textId="77777777" w:rsidTr="00C760F8">
        <w:tc>
          <w:tcPr>
            <w:tcW w:w="2520" w:type="dxa"/>
          </w:tcPr>
          <w:p w14:paraId="5025DBCE" w14:textId="77777777" w:rsidR="009F7797" w:rsidRPr="00E62837" w:rsidRDefault="009F7797" w:rsidP="009B78DF">
            <w:r w:rsidRPr="00E62837">
              <w:t xml:space="preserve">     Skills Training Trade</w:t>
            </w:r>
          </w:p>
        </w:tc>
        <w:tc>
          <w:tcPr>
            <w:tcW w:w="1800" w:type="dxa"/>
          </w:tcPr>
          <w:p w14:paraId="576E5C47" w14:textId="77777777" w:rsidR="009F7797" w:rsidRPr="00E62837" w:rsidRDefault="009F7797" w:rsidP="009B78DF">
            <w:pPr>
              <w:jc w:val="center"/>
            </w:pPr>
            <w:r w:rsidRPr="00E62837">
              <w:t>68</w:t>
            </w:r>
          </w:p>
        </w:tc>
        <w:tc>
          <w:tcPr>
            <w:tcW w:w="1710" w:type="dxa"/>
          </w:tcPr>
          <w:p w14:paraId="3FD705F5" w14:textId="77777777" w:rsidR="009F7797" w:rsidRPr="00E62837" w:rsidRDefault="009F7797" w:rsidP="009B78DF">
            <w:pPr>
              <w:jc w:val="center"/>
            </w:pPr>
            <w:r w:rsidRPr="00E62837">
              <w:t>30</w:t>
            </w:r>
          </w:p>
        </w:tc>
      </w:tr>
      <w:tr w:rsidR="009F7797" w:rsidRPr="00E62837" w14:paraId="2005C25D" w14:textId="77777777" w:rsidTr="00C760F8">
        <w:tc>
          <w:tcPr>
            <w:tcW w:w="2520" w:type="dxa"/>
            <w:tcBorders>
              <w:bottom w:val="single" w:sz="8" w:space="0" w:color="000000"/>
            </w:tcBorders>
          </w:tcPr>
          <w:p w14:paraId="6DE4F1BD" w14:textId="77777777" w:rsidR="009F7797" w:rsidRPr="00E62837" w:rsidRDefault="009F7797" w:rsidP="009B78DF">
            <w:r w:rsidRPr="00E62837">
              <w:t xml:space="preserve">     N/A</w:t>
            </w:r>
          </w:p>
        </w:tc>
        <w:tc>
          <w:tcPr>
            <w:tcW w:w="1800" w:type="dxa"/>
            <w:tcBorders>
              <w:bottom w:val="single" w:sz="8" w:space="0" w:color="000000"/>
            </w:tcBorders>
          </w:tcPr>
          <w:p w14:paraId="031AC86A" w14:textId="77777777" w:rsidR="009F7797" w:rsidRPr="00E62837" w:rsidRDefault="009F7797" w:rsidP="009B78DF">
            <w:pPr>
              <w:jc w:val="center"/>
            </w:pPr>
            <w:r w:rsidRPr="00E62837">
              <w:t>77</w:t>
            </w:r>
          </w:p>
        </w:tc>
        <w:tc>
          <w:tcPr>
            <w:tcW w:w="1710" w:type="dxa"/>
            <w:tcBorders>
              <w:bottom w:val="single" w:sz="8" w:space="0" w:color="000000"/>
            </w:tcBorders>
          </w:tcPr>
          <w:p w14:paraId="35873B96" w14:textId="77777777" w:rsidR="009F7797" w:rsidRPr="00E62837" w:rsidRDefault="009F7797" w:rsidP="009B78DF">
            <w:pPr>
              <w:jc w:val="center"/>
            </w:pPr>
            <w:r w:rsidRPr="00E62837">
              <w:t>35</w:t>
            </w:r>
          </w:p>
        </w:tc>
      </w:tr>
    </w:tbl>
    <w:p w14:paraId="40E521FC" w14:textId="758ABEA8" w:rsidR="00947EF4" w:rsidRPr="00E62837" w:rsidRDefault="00947EF4" w:rsidP="00947EF4">
      <w:pPr>
        <w:pStyle w:val="NormalWeb"/>
        <w:jc w:val="both"/>
      </w:pPr>
      <w:r w:rsidRPr="00E62837">
        <w:t xml:space="preserve">Table 2 illustrates the employment characteristics of the participants, showing that most alumni are successfully integrated into the workforce. A large majority (77%) are employed in private companies, and half hold permanent positions. Notably, 60% occupy supervisory roles, indicating upward career mobility. However, 56% reported a </w:t>
      </w:r>
      <w:r w:rsidR="00A66E53" w:rsidRPr="00E62837">
        <w:t>two</w:t>
      </w:r>
      <w:r w:rsidRPr="00E62837">
        <w:t xml:space="preserve">-year wait before securing their first job, suggesting potential challenges in </w:t>
      </w:r>
      <w:r w:rsidR="00135E6E" w:rsidRPr="00E62837">
        <w:t>securing initial employ</w:t>
      </w:r>
      <w:r w:rsidRPr="00E62837">
        <w:t>ment.</w:t>
      </w:r>
    </w:p>
    <w:p w14:paraId="315598AA" w14:textId="69E3E82C" w:rsidR="00947EF4" w:rsidRPr="00E62837" w:rsidRDefault="00135E6E" w:rsidP="00947EF4">
      <w:pPr>
        <w:pStyle w:val="NormalWeb"/>
        <w:jc w:val="both"/>
      </w:pPr>
      <w:r w:rsidRPr="00E62837">
        <w:t xml:space="preserve">Regarding employment relevance, 60% of respondents reported that their current occupation is related to their area of study, indicating a generally </w:t>
      </w:r>
      <w:proofErr w:type="spellStart"/>
      <w:r w:rsidRPr="00E62837">
        <w:t>favourable</w:t>
      </w:r>
      <w:proofErr w:type="spellEnd"/>
      <w:r w:rsidRPr="00E62837">
        <w:t xml:space="preserve"> alignment between education and employment. The predominant factor influencing their hiring </w:t>
      </w:r>
      <w:r w:rsidR="00212900" w:rsidRPr="00E62837">
        <w:t>decisions was technical skills (80%), while</w:t>
      </w:r>
      <w:r w:rsidRPr="00E62837">
        <w:t xml:space="preserve"> 65% expressed satisfaction with their salary level</w:t>
      </w:r>
      <w:r w:rsidR="00212900" w:rsidRPr="00E62837">
        <w:t>s</w:t>
      </w:r>
      <w:r w:rsidRPr="00E62837">
        <w:t>.</w:t>
      </w:r>
    </w:p>
    <w:p w14:paraId="3BCE7C9D" w14:textId="6B6F5733" w:rsidR="00947EF4" w:rsidRPr="00E62837" w:rsidRDefault="00483907" w:rsidP="00947EF4">
      <w:pPr>
        <w:pStyle w:val="NormalWeb"/>
        <w:jc w:val="both"/>
      </w:pPr>
      <w:r w:rsidRPr="00E62837">
        <w:t xml:space="preserve">Regarding employment search strategies, 29% of individuals benefited from recommendations, </w:t>
      </w:r>
      <w:proofErr w:type="spellStart"/>
      <w:r w:rsidRPr="00E62837">
        <w:t>emphasising</w:t>
      </w:r>
      <w:proofErr w:type="spellEnd"/>
      <w:r w:rsidRPr="00E62837">
        <w:t xml:space="preserve"> the importance of professional networking. When asked about their intentions to pursue skill development, 59% did not respond, indicating potential uncertainty or a lack of immediate interest. Similarly, 35% selected “not applicable” regarding postgraduate education, reflecting limited participation in advanced educational pursuits.</w:t>
      </w:r>
    </w:p>
    <w:p w14:paraId="6B9DB70C" w14:textId="16771536" w:rsidR="0001225D" w:rsidRPr="00E62837" w:rsidRDefault="00135E6E" w:rsidP="00947EF4">
      <w:pPr>
        <w:pStyle w:val="NormalWeb"/>
        <w:jc w:val="both"/>
      </w:pPr>
      <w:bookmarkStart w:id="8" w:name="OLE_LINK1"/>
      <w:bookmarkStart w:id="9" w:name="OLE_LINK2"/>
      <w:proofErr w:type="spellStart"/>
      <w:r w:rsidRPr="00E62837">
        <w:lastRenderedPageBreak/>
        <w:t>Nivera</w:t>
      </w:r>
      <w:proofErr w:type="spellEnd"/>
      <w:r w:rsidRPr="00E62837">
        <w:t xml:space="preserve"> et al. (2015) conducted a GTS study on graduates of the Philippine Normal University, which </w:t>
      </w:r>
      <w:r w:rsidR="00483907" w:rsidRPr="00E62837">
        <w:t>produced consistent findings regarding the participants’ employment characteristics and current status across all assess</w:t>
      </w:r>
      <w:r w:rsidRPr="00E62837">
        <w:t>ed aspects.</w:t>
      </w:r>
    </w:p>
    <w:bookmarkEnd w:id="8"/>
    <w:bookmarkEnd w:id="9"/>
    <w:p w14:paraId="39064E79" w14:textId="43F78484" w:rsidR="00C63614" w:rsidRPr="00E62837" w:rsidRDefault="00C63614" w:rsidP="0068678C">
      <w:pPr>
        <w:ind w:right="41"/>
      </w:pPr>
    </w:p>
    <w:p w14:paraId="09A39CFD" w14:textId="64CA5200" w:rsidR="00157F8E" w:rsidRPr="00E62837" w:rsidRDefault="00157F8E" w:rsidP="0068678C">
      <w:pPr>
        <w:ind w:right="41"/>
      </w:pPr>
    </w:p>
    <w:p w14:paraId="735709D9" w14:textId="77777777" w:rsidR="00157F8E" w:rsidRPr="00E62837" w:rsidRDefault="00157F8E" w:rsidP="0068678C">
      <w:pPr>
        <w:ind w:right="41"/>
      </w:pPr>
    </w:p>
    <w:p w14:paraId="05845E10" w14:textId="289E5D87" w:rsidR="00117E45" w:rsidRPr="00E62837" w:rsidRDefault="00117E45" w:rsidP="00CE3781">
      <w:pPr>
        <w:pStyle w:val="Default"/>
        <w:jc w:val="both"/>
        <w:rPr>
          <w:rFonts w:ascii="Times New Roman" w:hAnsi="Times New Roman" w:cs="Times New Roman"/>
          <w:b/>
          <w:bCs/>
          <w:color w:val="auto"/>
          <w:lang w:val="en-GB"/>
        </w:rPr>
      </w:pPr>
      <w:r w:rsidRPr="00E62837">
        <w:rPr>
          <w:rFonts w:ascii="Times New Roman" w:hAnsi="Times New Roman" w:cs="Times New Roman"/>
          <w:b/>
          <w:bCs/>
          <w:color w:val="auto"/>
          <w:lang w:val="en-GB"/>
        </w:rPr>
        <w:t>4.</w:t>
      </w:r>
      <w:r w:rsidR="00641858" w:rsidRPr="00E62837">
        <w:rPr>
          <w:rFonts w:ascii="Times New Roman" w:hAnsi="Times New Roman" w:cs="Times New Roman"/>
          <w:b/>
          <w:bCs/>
          <w:color w:val="auto"/>
          <w:lang w:val="en-GB"/>
        </w:rPr>
        <w:t>5</w:t>
      </w:r>
      <w:r w:rsidRPr="00E62837">
        <w:rPr>
          <w:rFonts w:ascii="Times New Roman" w:hAnsi="Times New Roman" w:cs="Times New Roman"/>
          <w:b/>
          <w:bCs/>
          <w:color w:val="auto"/>
          <w:lang w:val="en-GB"/>
        </w:rPr>
        <w:t>. The Instrument</w:t>
      </w:r>
    </w:p>
    <w:p w14:paraId="492908B2" w14:textId="056EFAAC" w:rsidR="00030B0D" w:rsidRPr="00E62837" w:rsidRDefault="00483907" w:rsidP="004C0448">
      <w:pPr>
        <w:jc w:val="both"/>
        <w:rPr>
          <w:szCs w:val="28"/>
        </w:rPr>
      </w:pPr>
      <w:r w:rsidRPr="00E62837">
        <w:rPr>
          <w:szCs w:val="28"/>
        </w:rPr>
        <w:t xml:space="preserve">The instrument is designed in accordance with CHED Memorandum Order No. 46, series of 2012, and the CHED Handbook (2014). A university-based GTS questionnaire was used to gather data: Objective 1: to determine employment status, current situation, and other concerns. Objective 2: </w:t>
      </w:r>
      <w:r w:rsidRPr="00E62837">
        <w:t xml:space="preserve">to evaluate the extent to which skills acquired in academic </w:t>
      </w:r>
      <w:proofErr w:type="spellStart"/>
      <w:r w:rsidRPr="00E62837">
        <w:t>programmes</w:t>
      </w:r>
      <w:proofErr w:type="spellEnd"/>
      <w:r w:rsidRPr="00E62837">
        <w:t xml:space="preserve"> are </w:t>
      </w:r>
      <w:proofErr w:type="spellStart"/>
      <w:r w:rsidRPr="00E62837">
        <w:t>utilised</w:t>
      </w:r>
      <w:proofErr w:type="spellEnd"/>
      <w:r w:rsidRPr="00E62837">
        <w:t xml:space="preserve"> in current employment. Objective 3: to assess the adequacy and relevance of pedagogical strategies</w:t>
      </w:r>
      <w:r w:rsidRPr="00E62837">
        <w:rPr>
          <w:szCs w:val="28"/>
        </w:rPr>
        <w:t xml:space="preserve">. Objective 4: to examine the </w:t>
      </w:r>
      <w:r w:rsidRPr="00E62837">
        <w:t>relevance and sufficiency of the curriculum content. Objective 5: to measure graduates’ satisfaction with the university’s physical facilities and human resource services. This is followed by an assessment of graduates’ satisfaction with their current profession. The final objective is to explore graduates’ perceptions of their academic experience at the university.</w:t>
      </w:r>
    </w:p>
    <w:p w14:paraId="084E95C2" w14:textId="77777777" w:rsidR="00030B0D" w:rsidRPr="00E62837" w:rsidRDefault="00030B0D" w:rsidP="004C0448">
      <w:pPr>
        <w:jc w:val="both"/>
        <w:rPr>
          <w:szCs w:val="28"/>
        </w:rPr>
      </w:pPr>
    </w:p>
    <w:p w14:paraId="71C425B4" w14:textId="2AC63DF8" w:rsidR="004C0448" w:rsidRPr="00E62837" w:rsidRDefault="00483907" w:rsidP="004C0448">
      <w:pPr>
        <w:jc w:val="both"/>
      </w:pPr>
      <w:r w:rsidRPr="00E62837">
        <w:rPr>
          <w:szCs w:val="28"/>
        </w:rPr>
        <w:t>Furthermore, a supplementary section containing open-ended questions was added to cover items not addressed by the questionnaire. </w:t>
      </w:r>
      <w:bookmarkStart w:id="10" w:name="OLE_LINK16"/>
      <w:bookmarkStart w:id="11" w:name="OLE_LINK17"/>
      <w:r w:rsidRPr="00E62837">
        <w:t>The Data Privacy Act of 2012 (RA 10173</w:t>
      </w:r>
      <w:bookmarkEnd w:id="10"/>
      <w:bookmarkEnd w:id="11"/>
      <w:r w:rsidRPr="00E62837">
        <w:t>) in the Philippines seeks to protect personal information across both public and private sectors by balancing the free flow of information with the right to privacy. It upholds principles such as transparency and grants individuals the rights to access, correct, and delete their personal data. Additionally, the law established the National Privacy Commission (NPC) to oversee enforcement.</w:t>
      </w:r>
    </w:p>
    <w:p w14:paraId="35DD0879" w14:textId="77777777" w:rsidR="00641858" w:rsidRPr="00E62837" w:rsidRDefault="00641858" w:rsidP="0068678C">
      <w:pPr>
        <w:ind w:right="58"/>
      </w:pPr>
    </w:p>
    <w:p w14:paraId="44D5A5D1" w14:textId="2CEF0AB9" w:rsidR="00117E45" w:rsidRPr="00E62837" w:rsidRDefault="00117E45" w:rsidP="00A61C6C">
      <w:r w:rsidRPr="00E62837">
        <w:rPr>
          <w:b/>
          <w:bCs/>
          <w:lang w:val="en-GB"/>
        </w:rPr>
        <w:t>4.</w:t>
      </w:r>
      <w:r w:rsidR="00641858" w:rsidRPr="00E62837">
        <w:rPr>
          <w:b/>
          <w:bCs/>
          <w:lang w:val="en-GB"/>
        </w:rPr>
        <w:t>6.</w:t>
      </w:r>
      <w:r w:rsidRPr="00E62837">
        <w:rPr>
          <w:b/>
          <w:bCs/>
          <w:lang w:val="en-GB"/>
        </w:rPr>
        <w:t xml:space="preserve"> Data Gathering Procedure</w:t>
      </w:r>
    </w:p>
    <w:p w14:paraId="534715CC" w14:textId="50A9A768" w:rsidR="009477EC" w:rsidRPr="00E62837" w:rsidRDefault="00F0539C" w:rsidP="00620051">
      <w:pPr>
        <w:jc w:val="both"/>
      </w:pPr>
      <w:r w:rsidRPr="00E62837">
        <w:t>The standard GTS instrument was used for data collection. All prerequisites were met beforehand, including obtaining a letter of approval from the University President to facilitate the study and the collection of participant data. To enhance respondent comfort, the researchers allocated sufficient time for participants to complete the instrument. </w:t>
      </w:r>
    </w:p>
    <w:p w14:paraId="691C08E6" w14:textId="77777777" w:rsidR="000B65ED" w:rsidRPr="00E62837" w:rsidRDefault="000B65ED" w:rsidP="008F0284">
      <w:pPr>
        <w:pStyle w:val="Default"/>
        <w:jc w:val="both"/>
        <w:rPr>
          <w:rFonts w:ascii="Times New Roman" w:hAnsi="Times New Roman" w:cs="Times New Roman"/>
          <w:color w:val="auto"/>
          <w:lang w:val="en-GB"/>
        </w:rPr>
      </w:pPr>
    </w:p>
    <w:p w14:paraId="48905E52" w14:textId="5FDB474C" w:rsidR="00207B51" w:rsidRPr="00E62837" w:rsidRDefault="00F0539C" w:rsidP="00207B51">
      <w:pPr>
        <w:jc w:val="both"/>
      </w:pPr>
      <w:r w:rsidRPr="00E62837">
        <w:t xml:space="preserve">The researchers created two sets of questionnaires: one for face-to-face administration through snowball sampling and another for online responses via Google Forms. Occasionally, workplace staff helped distribute the surveys. Telephone interviews were carried out after obtaining participant consent, while others completed the survey through Messenger and email. Graduate students visiting the university also took part. An important part of data collection involved cross-checking </w:t>
      </w:r>
      <w:proofErr w:type="spellStart"/>
      <w:r w:rsidRPr="00E62837">
        <w:t>programme</w:t>
      </w:r>
      <w:proofErr w:type="spellEnd"/>
      <w:r w:rsidRPr="00E62837">
        <w:t xml:space="preserve"> graduates against the official list provided by the Registrar’s Office to ensure accuracy.</w:t>
      </w:r>
    </w:p>
    <w:p w14:paraId="37DCC892" w14:textId="77777777" w:rsidR="00117E45" w:rsidRPr="00E62837" w:rsidRDefault="00117E45" w:rsidP="00CE3781">
      <w:pPr>
        <w:pStyle w:val="Default"/>
        <w:jc w:val="both"/>
        <w:rPr>
          <w:rFonts w:ascii="Times New Roman" w:hAnsi="Times New Roman" w:cs="Times New Roman"/>
          <w:color w:val="auto"/>
          <w:lang w:val="en-GB"/>
        </w:rPr>
      </w:pPr>
    </w:p>
    <w:p w14:paraId="2C076979" w14:textId="0530FAE5" w:rsidR="00117E45" w:rsidRPr="00E62837" w:rsidRDefault="00117E45" w:rsidP="00CE3781">
      <w:pPr>
        <w:pStyle w:val="Default"/>
        <w:jc w:val="both"/>
        <w:rPr>
          <w:rFonts w:ascii="Times New Roman" w:hAnsi="Times New Roman" w:cs="Times New Roman"/>
          <w:b/>
          <w:bCs/>
          <w:color w:val="auto"/>
          <w:lang w:val="en-GB"/>
        </w:rPr>
      </w:pPr>
      <w:r w:rsidRPr="00E62837">
        <w:rPr>
          <w:rFonts w:ascii="Times New Roman" w:hAnsi="Times New Roman" w:cs="Times New Roman"/>
          <w:b/>
          <w:bCs/>
          <w:color w:val="auto"/>
          <w:lang w:val="en-GB"/>
        </w:rPr>
        <w:t>4.</w:t>
      </w:r>
      <w:r w:rsidR="008F0284" w:rsidRPr="00E62837">
        <w:rPr>
          <w:rFonts w:ascii="Times New Roman" w:hAnsi="Times New Roman" w:cs="Times New Roman"/>
          <w:b/>
          <w:bCs/>
          <w:color w:val="auto"/>
          <w:lang w:val="en-GB"/>
        </w:rPr>
        <w:t>7</w:t>
      </w:r>
      <w:r w:rsidRPr="00E62837">
        <w:rPr>
          <w:rFonts w:ascii="Times New Roman" w:hAnsi="Times New Roman" w:cs="Times New Roman"/>
          <w:b/>
          <w:bCs/>
          <w:color w:val="auto"/>
          <w:lang w:val="en-GB"/>
        </w:rPr>
        <w:t>. Data Analysis</w:t>
      </w:r>
    </w:p>
    <w:p w14:paraId="33661808" w14:textId="1DE3C758" w:rsidR="00001890" w:rsidRPr="00E62837" w:rsidRDefault="00BA4A80" w:rsidP="00BD277F">
      <w:pPr>
        <w:ind w:right="58"/>
        <w:jc w:val="both"/>
      </w:pPr>
      <w:r w:rsidRPr="00E62837">
        <w:t xml:space="preserve">Microsoft Excel for Mac 2019 version 16.17 (180909) was used to encode, </w:t>
      </w:r>
      <w:proofErr w:type="spellStart"/>
      <w:r w:rsidRPr="00E62837">
        <w:t>summarise</w:t>
      </w:r>
      <w:proofErr w:type="spellEnd"/>
      <w:r w:rsidRPr="00E62837">
        <w:t xml:space="preserve">, tabulate, process, </w:t>
      </w:r>
      <w:proofErr w:type="spellStart"/>
      <w:r w:rsidRPr="00E62837">
        <w:t>analyse</w:t>
      </w:r>
      <w:proofErr w:type="spellEnd"/>
      <w:r w:rsidRPr="00E62837">
        <w:t>, and interpret the collected data. For statistical procedures, the researchers employed a tally scheme for each item. The researcher used percentages to determine the demographic and employment profile</w:t>
      </w:r>
      <w:r w:rsidR="00F0539C" w:rsidRPr="00E62837">
        <w:t>s</w:t>
      </w:r>
      <w:r w:rsidRPr="00E62837">
        <w:t xml:space="preserve"> of the participants; means were </w:t>
      </w:r>
      <w:proofErr w:type="spellStart"/>
      <w:r w:rsidRPr="00E62837">
        <w:t>u</w:t>
      </w:r>
      <w:r w:rsidR="00F0539C" w:rsidRPr="00E62837">
        <w:t>tili</w:t>
      </w:r>
      <w:r w:rsidRPr="00E62837">
        <w:t>sed</w:t>
      </w:r>
      <w:proofErr w:type="spellEnd"/>
      <w:r w:rsidRPr="00E62837">
        <w:t xml:space="preserve"> for descriptive </w:t>
      </w:r>
      <w:r w:rsidRPr="00E62837">
        <w:lastRenderedPageBreak/>
        <w:t xml:space="preserve">analysis. Results were </w:t>
      </w:r>
      <w:r w:rsidR="008165FF" w:rsidRPr="00E62837">
        <w:t>present</w:t>
      </w:r>
      <w:r w:rsidRPr="00E62837">
        <w:t xml:space="preserve">ed in tables and figures after </w:t>
      </w:r>
      <w:proofErr w:type="spellStart"/>
      <w:r w:rsidRPr="00E62837">
        <w:t>categorisation</w:t>
      </w:r>
      <w:proofErr w:type="spellEnd"/>
      <w:r w:rsidRPr="00E62837">
        <w:t xml:space="preserve"> and grouping according to a thematic approach. </w:t>
      </w:r>
    </w:p>
    <w:p w14:paraId="62E1B33F" w14:textId="77777777" w:rsidR="008165FF" w:rsidRPr="00E62837" w:rsidRDefault="008165FF" w:rsidP="00BD277F">
      <w:pPr>
        <w:ind w:right="58"/>
        <w:jc w:val="both"/>
      </w:pPr>
    </w:p>
    <w:p w14:paraId="6EB4B2E9" w14:textId="717234D7" w:rsidR="00107621" w:rsidRPr="00E62837" w:rsidRDefault="00191BF5" w:rsidP="00001890">
      <w:r w:rsidRPr="00E62837">
        <w:t xml:space="preserve">For </w:t>
      </w:r>
      <w:r w:rsidR="008165FF" w:rsidRPr="00E62837">
        <w:t>interpreting the results, a rating scale is presented</w:t>
      </w:r>
      <w:r w:rsidRPr="00E62837">
        <w:t xml:space="preserve"> </w:t>
      </w:r>
      <w:r w:rsidR="00437934" w:rsidRPr="00E62837">
        <w:t xml:space="preserve">in </w:t>
      </w:r>
      <w:r w:rsidR="000B188B">
        <w:t>Chart</w:t>
      </w:r>
      <w:r w:rsidR="00437934" w:rsidRPr="00E62837">
        <w:t xml:space="preserve"> 1.</w:t>
      </w:r>
    </w:p>
    <w:p w14:paraId="11C91167" w14:textId="5E4F9FC8" w:rsidR="00437934" w:rsidRPr="00E62837" w:rsidRDefault="000B188B" w:rsidP="00437934">
      <w:pPr>
        <w:ind w:right="58"/>
        <w:rPr>
          <w:b/>
        </w:rPr>
      </w:pPr>
      <w:r>
        <w:rPr>
          <w:b/>
        </w:rPr>
        <w:t>Chart</w:t>
      </w:r>
      <w:r w:rsidR="00437934" w:rsidRPr="00E62837">
        <w:rPr>
          <w:b/>
        </w:rPr>
        <w:t xml:space="preserve"> 1</w:t>
      </w:r>
    </w:p>
    <w:p w14:paraId="7A678023" w14:textId="4C0AD063" w:rsidR="00437934" w:rsidRPr="00E62837" w:rsidRDefault="00437934" w:rsidP="00437934">
      <w:pPr>
        <w:ind w:right="58"/>
        <w:rPr>
          <w:i/>
        </w:rPr>
      </w:pPr>
      <w:r w:rsidRPr="00E62837">
        <w:rPr>
          <w:i/>
        </w:rPr>
        <w:t>The Interpretation of the Results</w:t>
      </w:r>
    </w:p>
    <w:tbl>
      <w:tblPr>
        <w:tblStyle w:val="TableGrid"/>
        <w:tblW w:w="8185" w:type="dxa"/>
        <w:jc w:val="center"/>
        <w:tblLook w:val="04A0" w:firstRow="1" w:lastRow="0" w:firstColumn="1" w:lastColumn="0" w:noHBand="0" w:noVBand="1"/>
      </w:tblPr>
      <w:tblGrid>
        <w:gridCol w:w="1255"/>
        <w:gridCol w:w="1063"/>
        <w:gridCol w:w="1200"/>
        <w:gridCol w:w="1384"/>
        <w:gridCol w:w="1273"/>
        <w:gridCol w:w="2010"/>
      </w:tblGrid>
      <w:tr w:rsidR="00774610" w:rsidRPr="00E62837" w14:paraId="45E4BB12" w14:textId="77777777" w:rsidTr="00462CEC">
        <w:trPr>
          <w:trHeight w:val="250"/>
          <w:jc w:val="center"/>
        </w:trPr>
        <w:tc>
          <w:tcPr>
            <w:tcW w:w="1255" w:type="dxa"/>
            <w:vMerge w:val="restart"/>
            <w:vAlign w:val="center"/>
          </w:tcPr>
          <w:p w14:paraId="254083D7" w14:textId="77777777" w:rsidR="00774610" w:rsidRPr="00E62837" w:rsidRDefault="00774610" w:rsidP="004170C0">
            <w:pPr>
              <w:jc w:val="center"/>
              <w:rPr>
                <w:sz w:val="20"/>
                <w:szCs w:val="18"/>
              </w:rPr>
            </w:pPr>
            <w:bookmarkStart w:id="12" w:name="OLE_LINK4"/>
            <w:r w:rsidRPr="00E62837">
              <w:rPr>
                <w:b/>
                <w:bCs/>
                <w:sz w:val="20"/>
                <w:szCs w:val="18"/>
              </w:rPr>
              <w:t>Range</w:t>
            </w:r>
          </w:p>
        </w:tc>
        <w:tc>
          <w:tcPr>
            <w:tcW w:w="6930" w:type="dxa"/>
            <w:gridSpan w:val="5"/>
          </w:tcPr>
          <w:p w14:paraId="370E97DD" w14:textId="2ECBC3B9" w:rsidR="00774610" w:rsidRPr="00E62837" w:rsidRDefault="00774610" w:rsidP="004170C0">
            <w:pPr>
              <w:jc w:val="center"/>
              <w:rPr>
                <w:sz w:val="20"/>
                <w:szCs w:val="18"/>
              </w:rPr>
            </w:pPr>
            <w:r w:rsidRPr="00E62837">
              <w:rPr>
                <w:b/>
                <w:bCs/>
                <w:sz w:val="20"/>
                <w:szCs w:val="18"/>
              </w:rPr>
              <w:t>Interpretations</w:t>
            </w:r>
          </w:p>
        </w:tc>
      </w:tr>
      <w:tr w:rsidR="00774610" w:rsidRPr="00E62837" w14:paraId="4550B4CA" w14:textId="77777777" w:rsidTr="00462CEC">
        <w:trPr>
          <w:trHeight w:val="395"/>
          <w:jc w:val="center"/>
        </w:trPr>
        <w:tc>
          <w:tcPr>
            <w:tcW w:w="1255" w:type="dxa"/>
            <w:vMerge/>
            <w:vAlign w:val="center"/>
          </w:tcPr>
          <w:p w14:paraId="72E98DCF" w14:textId="77777777" w:rsidR="00774610" w:rsidRPr="00E62837" w:rsidRDefault="00774610" w:rsidP="004170C0">
            <w:pPr>
              <w:rPr>
                <w:sz w:val="20"/>
                <w:szCs w:val="18"/>
              </w:rPr>
            </w:pPr>
          </w:p>
        </w:tc>
        <w:tc>
          <w:tcPr>
            <w:tcW w:w="1063" w:type="dxa"/>
            <w:vAlign w:val="center"/>
          </w:tcPr>
          <w:p w14:paraId="04F22A1A" w14:textId="77777777" w:rsidR="00774610" w:rsidRPr="00E62837" w:rsidRDefault="00774610" w:rsidP="004170C0">
            <w:pPr>
              <w:ind w:right="73"/>
              <w:rPr>
                <w:b/>
                <w:sz w:val="20"/>
                <w:szCs w:val="18"/>
              </w:rPr>
            </w:pPr>
            <w:r w:rsidRPr="00E62837">
              <w:rPr>
                <w:b/>
                <w:sz w:val="20"/>
                <w:szCs w:val="18"/>
              </w:rPr>
              <w:t>Extent</w:t>
            </w:r>
          </w:p>
        </w:tc>
        <w:tc>
          <w:tcPr>
            <w:tcW w:w="1200" w:type="dxa"/>
            <w:vAlign w:val="center"/>
          </w:tcPr>
          <w:p w14:paraId="5945CA23" w14:textId="77777777" w:rsidR="00774610" w:rsidRPr="00E62837" w:rsidRDefault="00774610" w:rsidP="004170C0">
            <w:pPr>
              <w:rPr>
                <w:b/>
                <w:sz w:val="20"/>
                <w:szCs w:val="18"/>
              </w:rPr>
            </w:pPr>
            <w:r w:rsidRPr="00E62837">
              <w:rPr>
                <w:b/>
                <w:sz w:val="20"/>
                <w:szCs w:val="18"/>
              </w:rPr>
              <w:t>Adequacy</w:t>
            </w:r>
          </w:p>
        </w:tc>
        <w:tc>
          <w:tcPr>
            <w:tcW w:w="1384" w:type="dxa"/>
            <w:vAlign w:val="center"/>
          </w:tcPr>
          <w:p w14:paraId="65687E60" w14:textId="77777777" w:rsidR="00774610" w:rsidRPr="00E62837" w:rsidRDefault="00774610" w:rsidP="004170C0">
            <w:pPr>
              <w:rPr>
                <w:b/>
                <w:sz w:val="20"/>
                <w:szCs w:val="18"/>
              </w:rPr>
            </w:pPr>
            <w:r w:rsidRPr="00E62837">
              <w:rPr>
                <w:b/>
                <w:sz w:val="20"/>
                <w:szCs w:val="18"/>
              </w:rPr>
              <w:t>Applicability</w:t>
            </w:r>
          </w:p>
        </w:tc>
        <w:tc>
          <w:tcPr>
            <w:tcW w:w="1273" w:type="dxa"/>
            <w:vAlign w:val="center"/>
          </w:tcPr>
          <w:p w14:paraId="76464393" w14:textId="6473FAC6" w:rsidR="00774610" w:rsidRPr="00E62837" w:rsidRDefault="00774610" w:rsidP="00774610">
            <w:pPr>
              <w:jc w:val="center"/>
              <w:rPr>
                <w:b/>
                <w:sz w:val="20"/>
                <w:szCs w:val="18"/>
              </w:rPr>
            </w:pPr>
            <w:r w:rsidRPr="00E62837">
              <w:rPr>
                <w:b/>
                <w:sz w:val="20"/>
                <w:szCs w:val="18"/>
              </w:rPr>
              <w:t>Satisfaction</w:t>
            </w:r>
          </w:p>
        </w:tc>
        <w:tc>
          <w:tcPr>
            <w:tcW w:w="2010" w:type="dxa"/>
            <w:vAlign w:val="center"/>
          </w:tcPr>
          <w:p w14:paraId="74C504A9" w14:textId="283AE3EA" w:rsidR="00774610" w:rsidRPr="00E62837" w:rsidRDefault="00774610" w:rsidP="004170C0">
            <w:pPr>
              <w:rPr>
                <w:b/>
                <w:sz w:val="20"/>
                <w:szCs w:val="18"/>
              </w:rPr>
            </w:pPr>
            <w:r w:rsidRPr="00E62837">
              <w:rPr>
                <w:b/>
                <w:sz w:val="20"/>
                <w:szCs w:val="18"/>
              </w:rPr>
              <w:t>Descriptions</w:t>
            </w:r>
          </w:p>
        </w:tc>
      </w:tr>
      <w:tr w:rsidR="00774610" w:rsidRPr="00E62837" w14:paraId="04076F6C" w14:textId="77777777" w:rsidTr="00462CEC">
        <w:trPr>
          <w:trHeight w:val="395"/>
          <w:jc w:val="center"/>
        </w:trPr>
        <w:tc>
          <w:tcPr>
            <w:tcW w:w="1255" w:type="dxa"/>
            <w:vAlign w:val="center"/>
          </w:tcPr>
          <w:p w14:paraId="44348AB7" w14:textId="77777777" w:rsidR="00774610" w:rsidRPr="00E62837" w:rsidRDefault="00774610" w:rsidP="004170C0">
            <w:pPr>
              <w:rPr>
                <w:sz w:val="20"/>
                <w:szCs w:val="16"/>
              </w:rPr>
            </w:pPr>
            <w:r w:rsidRPr="00E62837">
              <w:rPr>
                <w:sz w:val="20"/>
                <w:szCs w:val="16"/>
              </w:rPr>
              <w:t>3.25 – 4.00</w:t>
            </w:r>
          </w:p>
        </w:tc>
        <w:tc>
          <w:tcPr>
            <w:tcW w:w="1063" w:type="dxa"/>
            <w:vAlign w:val="center"/>
          </w:tcPr>
          <w:p w14:paraId="2EBA6673" w14:textId="77777777" w:rsidR="00774610" w:rsidRPr="00E62837" w:rsidRDefault="00774610" w:rsidP="004170C0">
            <w:pPr>
              <w:ind w:right="73"/>
              <w:rPr>
                <w:sz w:val="20"/>
                <w:szCs w:val="16"/>
              </w:rPr>
            </w:pPr>
            <w:r w:rsidRPr="00E62837">
              <w:rPr>
                <w:sz w:val="20"/>
                <w:szCs w:val="16"/>
              </w:rPr>
              <w:t>To a great extent</w:t>
            </w:r>
          </w:p>
        </w:tc>
        <w:tc>
          <w:tcPr>
            <w:tcW w:w="1200" w:type="dxa"/>
            <w:vAlign w:val="center"/>
          </w:tcPr>
          <w:p w14:paraId="3FF906B2" w14:textId="77777777" w:rsidR="00774610" w:rsidRPr="00E62837" w:rsidRDefault="00774610" w:rsidP="004170C0">
            <w:pPr>
              <w:rPr>
                <w:sz w:val="20"/>
                <w:szCs w:val="16"/>
              </w:rPr>
            </w:pPr>
            <w:r w:rsidRPr="00E62837">
              <w:rPr>
                <w:sz w:val="20"/>
                <w:szCs w:val="16"/>
              </w:rPr>
              <w:t>Highly adequate</w:t>
            </w:r>
          </w:p>
        </w:tc>
        <w:tc>
          <w:tcPr>
            <w:tcW w:w="1384" w:type="dxa"/>
            <w:vAlign w:val="center"/>
          </w:tcPr>
          <w:p w14:paraId="4F82A7FD" w14:textId="77777777" w:rsidR="00774610" w:rsidRPr="00E62837" w:rsidRDefault="00774610" w:rsidP="004170C0">
            <w:pPr>
              <w:rPr>
                <w:sz w:val="20"/>
                <w:szCs w:val="16"/>
              </w:rPr>
            </w:pPr>
            <w:r w:rsidRPr="00E62837">
              <w:rPr>
                <w:sz w:val="20"/>
                <w:szCs w:val="16"/>
              </w:rPr>
              <w:t>Highly applicable</w:t>
            </w:r>
          </w:p>
        </w:tc>
        <w:tc>
          <w:tcPr>
            <w:tcW w:w="1273" w:type="dxa"/>
            <w:vAlign w:val="center"/>
          </w:tcPr>
          <w:p w14:paraId="601C7993" w14:textId="6B53DD17" w:rsidR="00774610" w:rsidRPr="00E62837" w:rsidRDefault="00774610" w:rsidP="00774610">
            <w:pPr>
              <w:jc w:val="center"/>
              <w:rPr>
                <w:sz w:val="20"/>
                <w:szCs w:val="16"/>
              </w:rPr>
            </w:pPr>
            <w:r w:rsidRPr="00E62837">
              <w:rPr>
                <w:sz w:val="20"/>
                <w:szCs w:val="16"/>
              </w:rPr>
              <w:t>Highly satisfied</w:t>
            </w:r>
          </w:p>
        </w:tc>
        <w:tc>
          <w:tcPr>
            <w:tcW w:w="2010" w:type="dxa"/>
            <w:vAlign w:val="center"/>
          </w:tcPr>
          <w:p w14:paraId="62738021" w14:textId="009B47C1" w:rsidR="00774610" w:rsidRPr="00E62837" w:rsidRDefault="00774610" w:rsidP="004170C0">
            <w:pPr>
              <w:rPr>
                <w:sz w:val="20"/>
                <w:szCs w:val="16"/>
              </w:rPr>
            </w:pPr>
            <w:r w:rsidRPr="00E62837">
              <w:rPr>
                <w:sz w:val="20"/>
                <w:szCs w:val="16"/>
              </w:rPr>
              <w:t xml:space="preserve">Highly adequate and applicable </w:t>
            </w:r>
          </w:p>
        </w:tc>
      </w:tr>
      <w:tr w:rsidR="00774610" w:rsidRPr="00E62837" w14:paraId="32CA3951" w14:textId="77777777" w:rsidTr="00462CEC">
        <w:trPr>
          <w:trHeight w:val="260"/>
          <w:jc w:val="center"/>
        </w:trPr>
        <w:tc>
          <w:tcPr>
            <w:tcW w:w="1255" w:type="dxa"/>
            <w:vAlign w:val="center"/>
          </w:tcPr>
          <w:p w14:paraId="2C4A3842" w14:textId="77777777" w:rsidR="00774610" w:rsidRPr="00E62837" w:rsidRDefault="00774610" w:rsidP="00774610">
            <w:pPr>
              <w:rPr>
                <w:sz w:val="20"/>
                <w:szCs w:val="16"/>
              </w:rPr>
            </w:pPr>
            <w:r w:rsidRPr="00E62837">
              <w:rPr>
                <w:sz w:val="20"/>
                <w:szCs w:val="16"/>
              </w:rPr>
              <w:t>2.50 – 3.24</w:t>
            </w:r>
          </w:p>
        </w:tc>
        <w:tc>
          <w:tcPr>
            <w:tcW w:w="1063" w:type="dxa"/>
            <w:vAlign w:val="center"/>
          </w:tcPr>
          <w:p w14:paraId="365D1465" w14:textId="77777777" w:rsidR="00774610" w:rsidRPr="00E62837" w:rsidRDefault="00774610" w:rsidP="00774610">
            <w:pPr>
              <w:rPr>
                <w:sz w:val="20"/>
                <w:szCs w:val="16"/>
              </w:rPr>
            </w:pPr>
            <w:r w:rsidRPr="00E62837">
              <w:rPr>
                <w:sz w:val="20"/>
                <w:szCs w:val="16"/>
              </w:rPr>
              <w:t>To some extent</w:t>
            </w:r>
          </w:p>
        </w:tc>
        <w:tc>
          <w:tcPr>
            <w:tcW w:w="1200" w:type="dxa"/>
            <w:vAlign w:val="center"/>
          </w:tcPr>
          <w:p w14:paraId="2BE4270E" w14:textId="77777777" w:rsidR="00774610" w:rsidRPr="00E62837" w:rsidRDefault="00774610" w:rsidP="00774610">
            <w:pPr>
              <w:rPr>
                <w:sz w:val="20"/>
                <w:szCs w:val="16"/>
              </w:rPr>
            </w:pPr>
            <w:r w:rsidRPr="00E62837">
              <w:rPr>
                <w:sz w:val="20"/>
                <w:szCs w:val="16"/>
              </w:rPr>
              <w:t>Moderately adequate</w:t>
            </w:r>
          </w:p>
        </w:tc>
        <w:tc>
          <w:tcPr>
            <w:tcW w:w="1384" w:type="dxa"/>
            <w:vAlign w:val="center"/>
          </w:tcPr>
          <w:p w14:paraId="6ABB1F0C" w14:textId="77777777" w:rsidR="00774610" w:rsidRPr="00E62837" w:rsidRDefault="00774610" w:rsidP="00774610">
            <w:pPr>
              <w:rPr>
                <w:sz w:val="20"/>
                <w:szCs w:val="16"/>
              </w:rPr>
            </w:pPr>
            <w:r w:rsidRPr="00E62837">
              <w:rPr>
                <w:sz w:val="20"/>
                <w:szCs w:val="16"/>
              </w:rPr>
              <w:t>Moderately applicable</w:t>
            </w:r>
          </w:p>
        </w:tc>
        <w:tc>
          <w:tcPr>
            <w:tcW w:w="1273" w:type="dxa"/>
          </w:tcPr>
          <w:p w14:paraId="67817E07" w14:textId="50040739" w:rsidR="00774610" w:rsidRPr="00E62837" w:rsidRDefault="00774610" w:rsidP="00774610">
            <w:pPr>
              <w:jc w:val="center"/>
              <w:rPr>
                <w:sz w:val="20"/>
                <w:szCs w:val="16"/>
              </w:rPr>
            </w:pPr>
            <w:r w:rsidRPr="00E62837">
              <w:rPr>
                <w:sz w:val="20"/>
                <w:szCs w:val="16"/>
              </w:rPr>
              <w:t>Moderately satisfied</w:t>
            </w:r>
          </w:p>
        </w:tc>
        <w:tc>
          <w:tcPr>
            <w:tcW w:w="2010" w:type="dxa"/>
            <w:vAlign w:val="center"/>
          </w:tcPr>
          <w:p w14:paraId="27A2FCD5" w14:textId="3F70DAAA" w:rsidR="00774610" w:rsidRPr="00E62837" w:rsidRDefault="00774610" w:rsidP="00774610">
            <w:pPr>
              <w:rPr>
                <w:sz w:val="20"/>
                <w:szCs w:val="16"/>
              </w:rPr>
            </w:pPr>
            <w:r w:rsidRPr="00E62837">
              <w:rPr>
                <w:sz w:val="20"/>
                <w:szCs w:val="16"/>
              </w:rPr>
              <w:t>Moderately adequate and applicable</w:t>
            </w:r>
          </w:p>
        </w:tc>
      </w:tr>
      <w:tr w:rsidR="00774610" w:rsidRPr="00E62837" w14:paraId="76CF0571" w14:textId="77777777" w:rsidTr="00462CEC">
        <w:trPr>
          <w:trHeight w:val="145"/>
          <w:jc w:val="center"/>
        </w:trPr>
        <w:tc>
          <w:tcPr>
            <w:tcW w:w="1255" w:type="dxa"/>
            <w:vAlign w:val="center"/>
          </w:tcPr>
          <w:p w14:paraId="1305AC46" w14:textId="77777777" w:rsidR="00774610" w:rsidRPr="00E62837" w:rsidRDefault="00774610" w:rsidP="00774610">
            <w:pPr>
              <w:rPr>
                <w:sz w:val="20"/>
                <w:szCs w:val="16"/>
              </w:rPr>
            </w:pPr>
            <w:r w:rsidRPr="00E62837">
              <w:rPr>
                <w:sz w:val="20"/>
                <w:szCs w:val="16"/>
              </w:rPr>
              <w:t>1.75 – 2.49</w:t>
            </w:r>
          </w:p>
        </w:tc>
        <w:tc>
          <w:tcPr>
            <w:tcW w:w="1063" w:type="dxa"/>
            <w:vAlign w:val="center"/>
          </w:tcPr>
          <w:p w14:paraId="5BAEB6B8" w14:textId="77777777" w:rsidR="00774610" w:rsidRPr="00E62837" w:rsidRDefault="00774610" w:rsidP="00774610">
            <w:pPr>
              <w:rPr>
                <w:sz w:val="20"/>
                <w:szCs w:val="16"/>
              </w:rPr>
            </w:pPr>
            <w:r w:rsidRPr="00E62837">
              <w:rPr>
                <w:sz w:val="20"/>
                <w:szCs w:val="16"/>
              </w:rPr>
              <w:t>To a limited extent</w:t>
            </w:r>
          </w:p>
        </w:tc>
        <w:tc>
          <w:tcPr>
            <w:tcW w:w="1200" w:type="dxa"/>
            <w:vAlign w:val="center"/>
          </w:tcPr>
          <w:p w14:paraId="58A4A103" w14:textId="77777777" w:rsidR="00774610" w:rsidRPr="00E62837" w:rsidRDefault="00774610" w:rsidP="00774610">
            <w:pPr>
              <w:rPr>
                <w:sz w:val="20"/>
                <w:szCs w:val="16"/>
              </w:rPr>
            </w:pPr>
            <w:r w:rsidRPr="00E62837">
              <w:rPr>
                <w:sz w:val="20"/>
                <w:szCs w:val="16"/>
              </w:rPr>
              <w:t>Slightly adequate</w:t>
            </w:r>
          </w:p>
        </w:tc>
        <w:tc>
          <w:tcPr>
            <w:tcW w:w="1384" w:type="dxa"/>
            <w:vAlign w:val="center"/>
          </w:tcPr>
          <w:p w14:paraId="3EC1C6B5" w14:textId="77777777" w:rsidR="00774610" w:rsidRPr="00E62837" w:rsidRDefault="00774610" w:rsidP="00774610">
            <w:pPr>
              <w:rPr>
                <w:sz w:val="20"/>
                <w:szCs w:val="16"/>
              </w:rPr>
            </w:pPr>
            <w:r w:rsidRPr="00E62837">
              <w:rPr>
                <w:sz w:val="20"/>
                <w:szCs w:val="16"/>
              </w:rPr>
              <w:t>Slightly applicable</w:t>
            </w:r>
          </w:p>
        </w:tc>
        <w:tc>
          <w:tcPr>
            <w:tcW w:w="1273" w:type="dxa"/>
            <w:vAlign w:val="center"/>
          </w:tcPr>
          <w:p w14:paraId="6287A00B" w14:textId="717EA061" w:rsidR="00774610" w:rsidRPr="00E62837" w:rsidRDefault="00774610" w:rsidP="00774610">
            <w:pPr>
              <w:jc w:val="center"/>
              <w:rPr>
                <w:sz w:val="20"/>
                <w:szCs w:val="16"/>
              </w:rPr>
            </w:pPr>
            <w:r w:rsidRPr="00E62837">
              <w:rPr>
                <w:sz w:val="20"/>
                <w:szCs w:val="16"/>
              </w:rPr>
              <w:t>Slightly satisfied</w:t>
            </w:r>
          </w:p>
        </w:tc>
        <w:tc>
          <w:tcPr>
            <w:tcW w:w="2010" w:type="dxa"/>
            <w:vAlign w:val="center"/>
          </w:tcPr>
          <w:p w14:paraId="2AF0E6B2" w14:textId="6DCCBD50" w:rsidR="00774610" w:rsidRPr="00E62837" w:rsidRDefault="00774610" w:rsidP="00774610">
            <w:pPr>
              <w:rPr>
                <w:sz w:val="20"/>
                <w:szCs w:val="16"/>
              </w:rPr>
            </w:pPr>
            <w:r w:rsidRPr="00E62837">
              <w:rPr>
                <w:sz w:val="20"/>
                <w:szCs w:val="16"/>
              </w:rPr>
              <w:t>Slightly adequate and applicable</w:t>
            </w:r>
          </w:p>
        </w:tc>
      </w:tr>
      <w:tr w:rsidR="00774610" w:rsidRPr="00E62837" w14:paraId="605C215E" w14:textId="77777777" w:rsidTr="00462CEC">
        <w:trPr>
          <w:trHeight w:val="51"/>
          <w:jc w:val="center"/>
        </w:trPr>
        <w:tc>
          <w:tcPr>
            <w:tcW w:w="1255" w:type="dxa"/>
            <w:vAlign w:val="center"/>
          </w:tcPr>
          <w:p w14:paraId="7F10A487" w14:textId="77777777" w:rsidR="00774610" w:rsidRPr="00E62837" w:rsidRDefault="00774610" w:rsidP="00774610">
            <w:pPr>
              <w:rPr>
                <w:sz w:val="20"/>
                <w:szCs w:val="16"/>
              </w:rPr>
            </w:pPr>
            <w:r w:rsidRPr="00E62837">
              <w:rPr>
                <w:sz w:val="20"/>
                <w:szCs w:val="16"/>
              </w:rPr>
              <w:t>1.00 -1.74</w:t>
            </w:r>
          </w:p>
        </w:tc>
        <w:tc>
          <w:tcPr>
            <w:tcW w:w="1063" w:type="dxa"/>
            <w:vAlign w:val="center"/>
          </w:tcPr>
          <w:p w14:paraId="3C84BF36" w14:textId="77777777" w:rsidR="00774610" w:rsidRPr="00E62837" w:rsidRDefault="00774610" w:rsidP="00774610">
            <w:pPr>
              <w:rPr>
                <w:sz w:val="20"/>
                <w:szCs w:val="16"/>
              </w:rPr>
            </w:pPr>
            <w:r w:rsidRPr="00E62837">
              <w:rPr>
                <w:sz w:val="20"/>
                <w:szCs w:val="16"/>
              </w:rPr>
              <w:t>Not at all</w:t>
            </w:r>
          </w:p>
        </w:tc>
        <w:tc>
          <w:tcPr>
            <w:tcW w:w="1200" w:type="dxa"/>
            <w:vAlign w:val="center"/>
          </w:tcPr>
          <w:p w14:paraId="4BA8514F" w14:textId="77777777" w:rsidR="00774610" w:rsidRPr="00E62837" w:rsidRDefault="00774610" w:rsidP="00774610">
            <w:pPr>
              <w:rPr>
                <w:sz w:val="20"/>
                <w:szCs w:val="16"/>
              </w:rPr>
            </w:pPr>
            <w:r w:rsidRPr="00E62837">
              <w:rPr>
                <w:sz w:val="20"/>
                <w:szCs w:val="16"/>
              </w:rPr>
              <w:t>Not at all</w:t>
            </w:r>
          </w:p>
        </w:tc>
        <w:tc>
          <w:tcPr>
            <w:tcW w:w="1384" w:type="dxa"/>
            <w:vAlign w:val="center"/>
          </w:tcPr>
          <w:p w14:paraId="1344239C" w14:textId="77777777" w:rsidR="00774610" w:rsidRPr="00E62837" w:rsidRDefault="00774610" w:rsidP="00774610">
            <w:pPr>
              <w:rPr>
                <w:sz w:val="20"/>
                <w:szCs w:val="16"/>
              </w:rPr>
            </w:pPr>
            <w:r w:rsidRPr="00E62837">
              <w:rPr>
                <w:sz w:val="20"/>
                <w:szCs w:val="16"/>
              </w:rPr>
              <w:t>Not at all</w:t>
            </w:r>
          </w:p>
        </w:tc>
        <w:tc>
          <w:tcPr>
            <w:tcW w:w="1273" w:type="dxa"/>
            <w:vAlign w:val="center"/>
          </w:tcPr>
          <w:p w14:paraId="77FDF756" w14:textId="4472149A" w:rsidR="00774610" w:rsidRPr="00E62837" w:rsidRDefault="00774610" w:rsidP="00774610">
            <w:pPr>
              <w:jc w:val="center"/>
              <w:rPr>
                <w:sz w:val="20"/>
                <w:szCs w:val="16"/>
              </w:rPr>
            </w:pPr>
            <w:r w:rsidRPr="00E62837">
              <w:rPr>
                <w:sz w:val="20"/>
                <w:szCs w:val="16"/>
              </w:rPr>
              <w:t>Not at all</w:t>
            </w:r>
          </w:p>
        </w:tc>
        <w:tc>
          <w:tcPr>
            <w:tcW w:w="2010" w:type="dxa"/>
            <w:vAlign w:val="center"/>
          </w:tcPr>
          <w:p w14:paraId="3816DE54" w14:textId="0813BB1D" w:rsidR="00774610" w:rsidRPr="00E62837" w:rsidRDefault="00774610" w:rsidP="00774610">
            <w:pPr>
              <w:rPr>
                <w:sz w:val="20"/>
                <w:szCs w:val="16"/>
              </w:rPr>
            </w:pPr>
            <w:r w:rsidRPr="00E62837">
              <w:rPr>
                <w:sz w:val="20"/>
                <w:szCs w:val="16"/>
              </w:rPr>
              <w:t>Not at all</w:t>
            </w:r>
          </w:p>
        </w:tc>
      </w:tr>
    </w:tbl>
    <w:p w14:paraId="4978FFB8" w14:textId="77777777" w:rsidR="00752C2E" w:rsidRPr="00E62837" w:rsidRDefault="00752C2E" w:rsidP="00821105">
      <w:pPr>
        <w:rPr>
          <w:b/>
          <w:bCs/>
          <w:lang w:val="en-GB"/>
        </w:rPr>
      </w:pPr>
      <w:bookmarkStart w:id="13" w:name="OLE_LINK7"/>
      <w:bookmarkEnd w:id="12"/>
    </w:p>
    <w:p w14:paraId="2CA3C0E6" w14:textId="74EA7D6E" w:rsidR="00A05DC6" w:rsidRPr="00E62837" w:rsidRDefault="00117E45" w:rsidP="002F08B5">
      <w:pPr>
        <w:rPr>
          <w:b/>
          <w:bCs/>
          <w:lang w:val="en-GB"/>
        </w:rPr>
      </w:pPr>
      <w:r w:rsidRPr="00E62837">
        <w:rPr>
          <w:b/>
          <w:bCs/>
          <w:lang w:val="en-GB"/>
        </w:rPr>
        <w:t>4.</w:t>
      </w:r>
      <w:r w:rsidR="00BE1004" w:rsidRPr="00E62837">
        <w:rPr>
          <w:b/>
          <w:bCs/>
          <w:lang w:val="en-GB"/>
        </w:rPr>
        <w:t>8</w:t>
      </w:r>
      <w:r w:rsidRPr="00E62837">
        <w:rPr>
          <w:b/>
          <w:bCs/>
          <w:lang w:val="en-GB"/>
        </w:rPr>
        <w:t>. Ethical Considerations</w:t>
      </w:r>
    </w:p>
    <w:p w14:paraId="7A55ED68" w14:textId="3B6121CD" w:rsidR="00EA2708" w:rsidRPr="00E62837" w:rsidRDefault="008165FF" w:rsidP="008165FF">
      <w:pPr>
        <w:jc w:val="both"/>
      </w:pPr>
      <w:r w:rsidRPr="00E62837">
        <w:t xml:space="preserve">Hasan et al. (2021) </w:t>
      </w:r>
      <w:proofErr w:type="spellStart"/>
      <w:r w:rsidRPr="00E62837">
        <w:t>emphasise</w:t>
      </w:r>
      <w:proofErr w:type="spellEnd"/>
      <w:r w:rsidRPr="00E62837">
        <w:t xml:space="preserve"> that ethics </w:t>
      </w:r>
      <w:r w:rsidR="00F0539C" w:rsidRPr="00E62837">
        <w:t>ar</w:t>
      </w:r>
      <w:r w:rsidRPr="00E62837">
        <w:t xml:space="preserve">e the most vital aspect of a study, which every researcher must uphold throughout the entire research process. Consequently, </w:t>
      </w:r>
      <w:r w:rsidR="00F16A3E" w:rsidRPr="00E62837">
        <w:rPr>
          <w:color w:val="000000"/>
        </w:rPr>
        <w:t xml:space="preserve">Khan (2016) and Suri (2019) </w:t>
      </w:r>
      <w:r w:rsidRPr="00E62837">
        <w:t xml:space="preserve">further stated that researchers should </w:t>
      </w:r>
      <w:proofErr w:type="spellStart"/>
      <w:r w:rsidRPr="00E62837">
        <w:t>prioritise</w:t>
      </w:r>
      <w:proofErr w:type="spellEnd"/>
      <w:r w:rsidRPr="00E62837">
        <w:t xml:space="preserve"> the welfare of all participants and strictly adhere to ethical norms. </w:t>
      </w:r>
    </w:p>
    <w:p w14:paraId="18545A29" w14:textId="771389EB" w:rsidR="00EA2708" w:rsidRPr="00E62837" w:rsidRDefault="00EA2708" w:rsidP="002F08B5"/>
    <w:p w14:paraId="463E1E38" w14:textId="088D6883" w:rsidR="00EA2708" w:rsidRPr="00E62837" w:rsidRDefault="00F0539C" w:rsidP="00EA2708">
      <w:pPr>
        <w:jc w:val="both"/>
      </w:pPr>
      <w:r w:rsidRPr="00E62837">
        <w:t xml:space="preserve">Mathers et al. (2018) outline four ethical principles relevant to research: autonomy, non-maleficence, beneficence, and justice. The discussion also highlights the importance of four specific rules: veracity, privacy, confidentiality, and fidelity. Furthermore, it </w:t>
      </w:r>
      <w:proofErr w:type="spellStart"/>
      <w:r w:rsidRPr="00E62837">
        <w:t>emphasises</w:t>
      </w:r>
      <w:proofErr w:type="spellEnd"/>
      <w:r w:rsidRPr="00E62837">
        <w:t xml:space="preserve"> the need to obtain informed consent from patients and stresses the importance of the setting and timing in this process.</w:t>
      </w:r>
    </w:p>
    <w:p w14:paraId="352C7DD7" w14:textId="09960196" w:rsidR="00BE1893" w:rsidRPr="00E62837" w:rsidRDefault="00BE1893" w:rsidP="002F08B5"/>
    <w:p w14:paraId="16B1EE5B" w14:textId="1D44D6A0" w:rsidR="00115B6F" w:rsidRPr="00E62837" w:rsidRDefault="00F0539C" w:rsidP="00115B6F">
      <w:pPr>
        <w:jc w:val="both"/>
      </w:pPr>
      <w:bookmarkStart w:id="14" w:name="OLE_LINK3"/>
      <w:bookmarkEnd w:id="13"/>
      <w:r w:rsidRPr="00E62837">
        <w:t xml:space="preserve">Furthermore, the researchers adhered to ethical standards by </w:t>
      </w:r>
      <w:proofErr w:type="spellStart"/>
      <w:r w:rsidRPr="00E62837">
        <w:t>prioritising</w:t>
      </w:r>
      <w:proofErr w:type="spellEnd"/>
      <w:r w:rsidRPr="00E62837">
        <w:t xml:space="preserve"> participants’ well-being through voluntary participation, maintaining anonymity, and using formal communication channels. </w:t>
      </w:r>
      <w:r w:rsidRPr="00E62837">
        <w:rPr>
          <w:color w:val="000000"/>
        </w:rPr>
        <w:t xml:space="preserve">Chen et al (2017) </w:t>
      </w:r>
      <w:r w:rsidRPr="00E62837">
        <w:t>key principles include obtaining informed consent, safeguarding privacy, and avoiding harm. Research should benefit society, be voluntary, and uphold honesty. Vulnerable groups require additional safeguards, and ethics committee approval is often necessary to ensure compliance with ethical standards.</w:t>
      </w:r>
    </w:p>
    <w:bookmarkEnd w:id="14"/>
    <w:p w14:paraId="7AE65E14" w14:textId="77777777" w:rsidR="00BE1004" w:rsidRPr="00E62837" w:rsidRDefault="00BE1004" w:rsidP="009F7797"/>
    <w:p w14:paraId="2124F311" w14:textId="59EEF0C9" w:rsidR="00E010CF" w:rsidRPr="00E62837" w:rsidRDefault="004D1BF2" w:rsidP="0099332E">
      <w:pPr>
        <w:spacing w:after="157"/>
        <w:rPr>
          <w:b/>
          <w:bCs/>
        </w:rPr>
      </w:pPr>
      <w:r w:rsidRPr="00E62837">
        <w:rPr>
          <w:b/>
          <w:bCs/>
        </w:rPr>
        <w:t>5. RESULTS</w:t>
      </w:r>
    </w:p>
    <w:p w14:paraId="218DA839" w14:textId="77777777" w:rsidR="00F932F5" w:rsidRPr="00E62837" w:rsidRDefault="00F932F5" w:rsidP="00F932F5">
      <w:pPr>
        <w:rPr>
          <w:b/>
        </w:rPr>
      </w:pPr>
      <w:r w:rsidRPr="00E62837">
        <w:rPr>
          <w:b/>
        </w:rPr>
        <w:t>5.</w:t>
      </w:r>
      <w:r w:rsidR="00696E3F" w:rsidRPr="00E62837">
        <w:rPr>
          <w:b/>
        </w:rPr>
        <w:t>1</w:t>
      </w:r>
      <w:r w:rsidRPr="00E62837">
        <w:rPr>
          <w:b/>
        </w:rPr>
        <w:t>. Program Assessment</w:t>
      </w:r>
    </w:p>
    <w:p w14:paraId="5F2EE003" w14:textId="22EC8B73" w:rsidR="00696E3F" w:rsidRPr="00E62837" w:rsidRDefault="00696E3F" w:rsidP="0099332E">
      <w:pPr>
        <w:ind w:right="58"/>
        <w:rPr>
          <w:b/>
          <w:sz w:val="22"/>
          <w:lang w:val="en-GB"/>
        </w:rPr>
      </w:pPr>
      <w:r w:rsidRPr="00E62837">
        <w:rPr>
          <w:b/>
          <w:lang w:val="en-GB"/>
        </w:rPr>
        <w:t xml:space="preserve">Table </w:t>
      </w:r>
      <w:r w:rsidR="00745EBE" w:rsidRPr="00E62837">
        <w:rPr>
          <w:b/>
          <w:lang w:val="en-GB"/>
        </w:rPr>
        <w:t>3</w:t>
      </w:r>
    </w:p>
    <w:p w14:paraId="2454AFB4" w14:textId="77777777" w:rsidR="006C670E" w:rsidRPr="00E62837" w:rsidRDefault="006C670E" w:rsidP="0099332E">
      <w:pPr>
        <w:rPr>
          <w:i/>
          <w:lang w:val="en-GB"/>
        </w:rPr>
      </w:pPr>
      <w:r w:rsidRPr="00E62837">
        <w:rPr>
          <w:i/>
          <w:lang w:val="en-GB"/>
        </w:rPr>
        <w:t>Program Skills Assessment</w:t>
      </w:r>
    </w:p>
    <w:tbl>
      <w:tblPr>
        <w:tblW w:w="7701" w:type="dxa"/>
        <w:jc w:val="center"/>
        <w:tblLayout w:type="fixed"/>
        <w:tblLook w:val="04A0" w:firstRow="1" w:lastRow="0" w:firstColumn="1" w:lastColumn="0" w:noHBand="0" w:noVBand="1"/>
      </w:tblPr>
      <w:tblGrid>
        <w:gridCol w:w="3595"/>
        <w:gridCol w:w="2075"/>
        <w:gridCol w:w="2031"/>
      </w:tblGrid>
      <w:tr w:rsidR="00FE5E8A" w:rsidRPr="00E62837" w14:paraId="35085FBB" w14:textId="77777777" w:rsidTr="00FE5E8A">
        <w:trPr>
          <w:trHeight w:val="186"/>
          <w:jc w:val="center"/>
        </w:trPr>
        <w:tc>
          <w:tcPr>
            <w:tcW w:w="3595" w:type="dxa"/>
            <w:tcBorders>
              <w:top w:val="single" w:sz="8" w:space="0" w:color="000000"/>
              <w:bottom w:val="single" w:sz="8" w:space="0" w:color="000000"/>
            </w:tcBorders>
            <w:noWrap/>
            <w:vAlign w:val="center"/>
            <w:hideMark/>
          </w:tcPr>
          <w:p w14:paraId="5FE55359" w14:textId="77777777" w:rsidR="006C670E" w:rsidRPr="00E62837" w:rsidRDefault="006C670E" w:rsidP="0027094B">
            <w:pPr>
              <w:ind w:right="58"/>
              <w:rPr>
                <w:b/>
                <w:lang w:val="en-GB"/>
              </w:rPr>
            </w:pPr>
            <w:r w:rsidRPr="00E62837">
              <w:rPr>
                <w:b/>
                <w:lang w:val="en-GB"/>
              </w:rPr>
              <w:t>Skills</w:t>
            </w:r>
          </w:p>
        </w:tc>
        <w:tc>
          <w:tcPr>
            <w:tcW w:w="2075" w:type="dxa"/>
            <w:tcBorders>
              <w:top w:val="single" w:sz="8" w:space="0" w:color="000000"/>
              <w:bottom w:val="single" w:sz="8" w:space="0" w:color="000000"/>
            </w:tcBorders>
            <w:noWrap/>
            <w:vAlign w:val="center"/>
            <w:hideMark/>
          </w:tcPr>
          <w:p w14:paraId="7BBB57B1" w14:textId="77777777" w:rsidR="006C670E" w:rsidRPr="00E62837" w:rsidRDefault="006C670E" w:rsidP="0027094B">
            <w:pPr>
              <w:ind w:right="58"/>
              <w:rPr>
                <w:b/>
                <w:lang w:val="en-GB"/>
              </w:rPr>
            </w:pPr>
            <w:r w:rsidRPr="00E62837">
              <w:rPr>
                <w:b/>
                <w:lang w:val="en-GB"/>
              </w:rPr>
              <w:t>Weighted Mean</w:t>
            </w:r>
          </w:p>
        </w:tc>
        <w:tc>
          <w:tcPr>
            <w:tcW w:w="2031" w:type="dxa"/>
            <w:tcBorders>
              <w:top w:val="single" w:sz="8" w:space="0" w:color="000000"/>
              <w:bottom w:val="single" w:sz="8" w:space="0" w:color="000000"/>
            </w:tcBorders>
            <w:noWrap/>
            <w:vAlign w:val="center"/>
            <w:hideMark/>
          </w:tcPr>
          <w:p w14:paraId="5D2023C0" w14:textId="77777777" w:rsidR="006C670E" w:rsidRPr="00E62837" w:rsidRDefault="006C670E" w:rsidP="0027094B">
            <w:pPr>
              <w:ind w:right="58"/>
              <w:rPr>
                <w:b/>
                <w:lang w:val="en-GB"/>
              </w:rPr>
            </w:pPr>
            <w:r w:rsidRPr="00E62837">
              <w:rPr>
                <w:b/>
                <w:lang w:val="en-GB"/>
              </w:rPr>
              <w:t>Interpretation</w:t>
            </w:r>
          </w:p>
        </w:tc>
      </w:tr>
      <w:tr w:rsidR="00FE5E8A" w:rsidRPr="00E62837" w14:paraId="360063FE" w14:textId="77777777" w:rsidTr="00FE5E8A">
        <w:trPr>
          <w:trHeight w:val="186"/>
          <w:jc w:val="center"/>
        </w:trPr>
        <w:tc>
          <w:tcPr>
            <w:tcW w:w="3595" w:type="dxa"/>
            <w:tcBorders>
              <w:top w:val="single" w:sz="8" w:space="0" w:color="000000"/>
            </w:tcBorders>
            <w:noWrap/>
            <w:vAlign w:val="center"/>
            <w:hideMark/>
          </w:tcPr>
          <w:p w14:paraId="1D4D60C1" w14:textId="77777777" w:rsidR="006C670E" w:rsidRPr="00E62837" w:rsidRDefault="006C670E" w:rsidP="006C670E">
            <w:pPr>
              <w:ind w:left="254" w:right="58" w:hanging="254"/>
              <w:rPr>
                <w:lang w:val="en-GB"/>
              </w:rPr>
            </w:pPr>
            <w:r w:rsidRPr="00E62837">
              <w:rPr>
                <w:lang w:val="en-GB"/>
              </w:rPr>
              <w:t>Knowledge and Technical Skills</w:t>
            </w:r>
          </w:p>
        </w:tc>
        <w:tc>
          <w:tcPr>
            <w:tcW w:w="2075" w:type="dxa"/>
            <w:tcBorders>
              <w:top w:val="single" w:sz="8" w:space="0" w:color="000000"/>
            </w:tcBorders>
            <w:noWrap/>
            <w:vAlign w:val="center"/>
            <w:hideMark/>
          </w:tcPr>
          <w:p w14:paraId="3C857B18" w14:textId="77777777" w:rsidR="006C670E" w:rsidRPr="00E62837" w:rsidRDefault="006C670E" w:rsidP="0027094B">
            <w:pPr>
              <w:ind w:right="58"/>
              <w:rPr>
                <w:lang w:val="en-GB"/>
              </w:rPr>
            </w:pPr>
            <w:r w:rsidRPr="00E62837">
              <w:rPr>
                <w:lang w:val="en-GB"/>
              </w:rPr>
              <w:t>3.</w:t>
            </w:r>
            <w:r w:rsidR="00BA42BF" w:rsidRPr="00E62837">
              <w:rPr>
                <w:lang w:val="en-GB"/>
              </w:rPr>
              <w:t>12</w:t>
            </w:r>
          </w:p>
        </w:tc>
        <w:tc>
          <w:tcPr>
            <w:tcW w:w="2031" w:type="dxa"/>
            <w:tcBorders>
              <w:top w:val="single" w:sz="8" w:space="0" w:color="000000"/>
            </w:tcBorders>
            <w:noWrap/>
            <w:vAlign w:val="center"/>
            <w:hideMark/>
          </w:tcPr>
          <w:p w14:paraId="67D01D49" w14:textId="77777777" w:rsidR="006C670E" w:rsidRPr="00E62837" w:rsidRDefault="006C670E" w:rsidP="006C670E">
            <w:pPr>
              <w:ind w:right="58"/>
              <w:rPr>
                <w:lang w:val="en-GB"/>
              </w:rPr>
            </w:pPr>
            <w:r w:rsidRPr="00E62837">
              <w:rPr>
                <w:lang w:val="en-GB"/>
              </w:rPr>
              <w:t xml:space="preserve">To </w:t>
            </w:r>
            <w:r w:rsidR="000E1D9B" w:rsidRPr="00E62837">
              <w:rPr>
                <w:lang w:val="en-GB"/>
              </w:rPr>
              <w:t>some</w:t>
            </w:r>
            <w:r w:rsidRPr="00E62837">
              <w:rPr>
                <w:lang w:val="en-GB"/>
              </w:rPr>
              <w:t xml:space="preserve"> extent</w:t>
            </w:r>
          </w:p>
        </w:tc>
      </w:tr>
      <w:tr w:rsidR="00FE5E8A" w:rsidRPr="00E62837" w14:paraId="511D24B9" w14:textId="77777777" w:rsidTr="00FE5E8A">
        <w:trPr>
          <w:trHeight w:val="186"/>
          <w:jc w:val="center"/>
        </w:trPr>
        <w:tc>
          <w:tcPr>
            <w:tcW w:w="3595" w:type="dxa"/>
            <w:noWrap/>
            <w:vAlign w:val="center"/>
            <w:hideMark/>
          </w:tcPr>
          <w:p w14:paraId="4808E562" w14:textId="77777777" w:rsidR="006C670E" w:rsidRPr="00E62837" w:rsidRDefault="006C670E" w:rsidP="006C670E">
            <w:pPr>
              <w:ind w:left="254" w:right="58" w:hanging="254"/>
              <w:rPr>
                <w:lang w:val="en-GB"/>
              </w:rPr>
            </w:pPr>
            <w:r w:rsidRPr="00E62837">
              <w:rPr>
                <w:lang w:val="en-GB"/>
              </w:rPr>
              <w:t>Communication Skills</w:t>
            </w:r>
          </w:p>
        </w:tc>
        <w:tc>
          <w:tcPr>
            <w:tcW w:w="2075" w:type="dxa"/>
            <w:noWrap/>
            <w:vAlign w:val="center"/>
            <w:hideMark/>
          </w:tcPr>
          <w:p w14:paraId="1854BFD7" w14:textId="77777777" w:rsidR="006C670E" w:rsidRPr="00E62837" w:rsidRDefault="006C670E" w:rsidP="0027094B">
            <w:pPr>
              <w:ind w:right="58"/>
              <w:rPr>
                <w:lang w:val="en-GB"/>
              </w:rPr>
            </w:pPr>
            <w:r w:rsidRPr="00E62837">
              <w:rPr>
                <w:lang w:val="en-GB"/>
              </w:rPr>
              <w:t>3.</w:t>
            </w:r>
            <w:r w:rsidR="00BA42BF" w:rsidRPr="00E62837">
              <w:rPr>
                <w:lang w:val="en-GB"/>
              </w:rPr>
              <w:t>21</w:t>
            </w:r>
          </w:p>
        </w:tc>
        <w:tc>
          <w:tcPr>
            <w:tcW w:w="2031" w:type="dxa"/>
            <w:noWrap/>
            <w:vAlign w:val="center"/>
            <w:hideMark/>
          </w:tcPr>
          <w:p w14:paraId="0650496A" w14:textId="77777777" w:rsidR="006C670E" w:rsidRPr="00E62837" w:rsidRDefault="006C670E" w:rsidP="006C670E">
            <w:pPr>
              <w:ind w:right="58"/>
              <w:rPr>
                <w:lang w:val="en-GB"/>
              </w:rPr>
            </w:pPr>
            <w:r w:rsidRPr="00E62837">
              <w:rPr>
                <w:lang w:val="en-GB"/>
              </w:rPr>
              <w:t>To some extent</w:t>
            </w:r>
          </w:p>
        </w:tc>
      </w:tr>
      <w:tr w:rsidR="00FE5E8A" w:rsidRPr="00E62837" w14:paraId="6A201866" w14:textId="77777777" w:rsidTr="00FE5E8A">
        <w:trPr>
          <w:trHeight w:val="186"/>
          <w:jc w:val="center"/>
        </w:trPr>
        <w:tc>
          <w:tcPr>
            <w:tcW w:w="3595" w:type="dxa"/>
            <w:noWrap/>
            <w:vAlign w:val="center"/>
            <w:hideMark/>
          </w:tcPr>
          <w:p w14:paraId="6616B668" w14:textId="77777777" w:rsidR="006C670E" w:rsidRPr="00E62837" w:rsidRDefault="006C670E" w:rsidP="006C670E">
            <w:pPr>
              <w:ind w:left="254" w:right="58" w:hanging="254"/>
              <w:rPr>
                <w:lang w:val="en-GB"/>
              </w:rPr>
            </w:pPr>
            <w:r w:rsidRPr="00E62837">
              <w:rPr>
                <w:lang w:val="en-GB"/>
              </w:rPr>
              <w:t>Human Relation Skills</w:t>
            </w:r>
          </w:p>
        </w:tc>
        <w:tc>
          <w:tcPr>
            <w:tcW w:w="2075" w:type="dxa"/>
            <w:noWrap/>
            <w:vAlign w:val="center"/>
            <w:hideMark/>
          </w:tcPr>
          <w:p w14:paraId="10608E86" w14:textId="77777777" w:rsidR="006C670E" w:rsidRPr="00E62837" w:rsidRDefault="00C80F8B" w:rsidP="0027094B">
            <w:pPr>
              <w:ind w:right="58"/>
              <w:rPr>
                <w:lang w:val="en-GB"/>
              </w:rPr>
            </w:pPr>
            <w:r w:rsidRPr="00E62837">
              <w:rPr>
                <w:lang w:val="en-GB"/>
              </w:rPr>
              <w:t>3.01</w:t>
            </w:r>
          </w:p>
        </w:tc>
        <w:tc>
          <w:tcPr>
            <w:tcW w:w="2031" w:type="dxa"/>
            <w:noWrap/>
            <w:vAlign w:val="center"/>
            <w:hideMark/>
          </w:tcPr>
          <w:p w14:paraId="63485CE1" w14:textId="77777777" w:rsidR="006C670E" w:rsidRPr="00E62837" w:rsidRDefault="006C670E" w:rsidP="006C670E">
            <w:pPr>
              <w:ind w:right="58"/>
              <w:rPr>
                <w:lang w:val="en-GB"/>
              </w:rPr>
            </w:pPr>
            <w:r w:rsidRPr="00E62837">
              <w:rPr>
                <w:lang w:val="en-GB"/>
              </w:rPr>
              <w:t>To some extent</w:t>
            </w:r>
          </w:p>
        </w:tc>
      </w:tr>
      <w:tr w:rsidR="00FE5E8A" w:rsidRPr="00E62837" w14:paraId="44E8EE7F" w14:textId="77777777" w:rsidTr="00FE5E8A">
        <w:trPr>
          <w:trHeight w:val="186"/>
          <w:jc w:val="center"/>
        </w:trPr>
        <w:tc>
          <w:tcPr>
            <w:tcW w:w="3595" w:type="dxa"/>
            <w:noWrap/>
            <w:vAlign w:val="center"/>
            <w:hideMark/>
          </w:tcPr>
          <w:p w14:paraId="6C54FA23" w14:textId="77777777" w:rsidR="006C670E" w:rsidRPr="00E62837" w:rsidRDefault="006C670E" w:rsidP="006C670E">
            <w:pPr>
              <w:ind w:left="254" w:right="58" w:hanging="254"/>
              <w:rPr>
                <w:lang w:val="en-GB"/>
              </w:rPr>
            </w:pPr>
            <w:r w:rsidRPr="00E62837">
              <w:rPr>
                <w:lang w:val="en-GB"/>
              </w:rPr>
              <w:t>Research Skills</w:t>
            </w:r>
          </w:p>
        </w:tc>
        <w:tc>
          <w:tcPr>
            <w:tcW w:w="2075" w:type="dxa"/>
            <w:noWrap/>
            <w:vAlign w:val="center"/>
            <w:hideMark/>
          </w:tcPr>
          <w:p w14:paraId="130CFEF0" w14:textId="77777777" w:rsidR="006C670E" w:rsidRPr="00E62837" w:rsidRDefault="006C670E" w:rsidP="0027094B">
            <w:pPr>
              <w:ind w:right="58"/>
              <w:rPr>
                <w:lang w:val="en-GB"/>
              </w:rPr>
            </w:pPr>
            <w:r w:rsidRPr="00E62837">
              <w:rPr>
                <w:lang w:val="en-GB"/>
              </w:rPr>
              <w:t>3.</w:t>
            </w:r>
            <w:r w:rsidR="00C80F8B" w:rsidRPr="00E62837">
              <w:rPr>
                <w:lang w:val="en-GB"/>
              </w:rPr>
              <w:t>31</w:t>
            </w:r>
          </w:p>
        </w:tc>
        <w:tc>
          <w:tcPr>
            <w:tcW w:w="2031" w:type="dxa"/>
            <w:noWrap/>
            <w:vAlign w:val="center"/>
            <w:hideMark/>
          </w:tcPr>
          <w:p w14:paraId="749CF827" w14:textId="77777777" w:rsidR="006C670E" w:rsidRPr="00E62837" w:rsidRDefault="006C670E" w:rsidP="006C670E">
            <w:pPr>
              <w:ind w:right="58"/>
              <w:rPr>
                <w:lang w:val="en-GB"/>
              </w:rPr>
            </w:pPr>
            <w:r w:rsidRPr="00E62837">
              <w:rPr>
                <w:lang w:val="en-GB"/>
              </w:rPr>
              <w:t>To a great extent</w:t>
            </w:r>
          </w:p>
        </w:tc>
      </w:tr>
      <w:tr w:rsidR="00FE5E8A" w:rsidRPr="00E62837" w14:paraId="1F7A5D70" w14:textId="77777777" w:rsidTr="00FE5E8A">
        <w:trPr>
          <w:trHeight w:val="186"/>
          <w:jc w:val="center"/>
        </w:trPr>
        <w:tc>
          <w:tcPr>
            <w:tcW w:w="3595" w:type="dxa"/>
            <w:noWrap/>
            <w:vAlign w:val="center"/>
          </w:tcPr>
          <w:p w14:paraId="37126191" w14:textId="77777777" w:rsidR="006C670E" w:rsidRPr="00E62837" w:rsidRDefault="006C670E" w:rsidP="006C670E">
            <w:pPr>
              <w:ind w:left="254" w:right="58" w:hanging="254"/>
              <w:rPr>
                <w:lang w:val="en-GB"/>
              </w:rPr>
            </w:pPr>
            <w:r w:rsidRPr="00E62837">
              <w:rPr>
                <w:lang w:val="en-GB"/>
              </w:rPr>
              <w:t>Problem</w:t>
            </w:r>
            <w:r w:rsidR="00AB56B5" w:rsidRPr="00E62837">
              <w:rPr>
                <w:lang w:val="en-GB"/>
              </w:rPr>
              <w:t xml:space="preserve">-Solving </w:t>
            </w:r>
            <w:r w:rsidRPr="00E62837">
              <w:rPr>
                <w:lang w:val="en-GB"/>
              </w:rPr>
              <w:t>Skills</w:t>
            </w:r>
          </w:p>
        </w:tc>
        <w:tc>
          <w:tcPr>
            <w:tcW w:w="2075" w:type="dxa"/>
            <w:noWrap/>
            <w:vAlign w:val="center"/>
          </w:tcPr>
          <w:p w14:paraId="5735D2F0" w14:textId="77777777" w:rsidR="006C670E" w:rsidRPr="00E62837" w:rsidRDefault="006C670E" w:rsidP="0027094B">
            <w:pPr>
              <w:ind w:right="58"/>
              <w:rPr>
                <w:lang w:val="en-GB"/>
              </w:rPr>
            </w:pPr>
            <w:r w:rsidRPr="00E62837">
              <w:rPr>
                <w:lang w:val="en-GB"/>
              </w:rPr>
              <w:t>3.</w:t>
            </w:r>
            <w:r w:rsidR="00C80F8B" w:rsidRPr="00E62837">
              <w:rPr>
                <w:lang w:val="en-GB"/>
              </w:rPr>
              <w:t>29</w:t>
            </w:r>
          </w:p>
        </w:tc>
        <w:tc>
          <w:tcPr>
            <w:tcW w:w="2031" w:type="dxa"/>
            <w:noWrap/>
            <w:vAlign w:val="center"/>
          </w:tcPr>
          <w:p w14:paraId="46EA242B" w14:textId="77777777" w:rsidR="006C670E" w:rsidRPr="00E62837" w:rsidRDefault="006C670E" w:rsidP="006C670E">
            <w:pPr>
              <w:ind w:right="58"/>
              <w:rPr>
                <w:lang w:val="en-GB"/>
              </w:rPr>
            </w:pPr>
            <w:r w:rsidRPr="00E62837">
              <w:rPr>
                <w:lang w:val="en-GB"/>
              </w:rPr>
              <w:t xml:space="preserve">To </w:t>
            </w:r>
            <w:r w:rsidR="007A0858" w:rsidRPr="00E62837">
              <w:rPr>
                <w:lang w:val="en-GB"/>
              </w:rPr>
              <w:t>a great</w:t>
            </w:r>
            <w:r w:rsidRPr="00E62837">
              <w:rPr>
                <w:lang w:val="en-GB"/>
              </w:rPr>
              <w:t xml:space="preserve"> extent</w:t>
            </w:r>
          </w:p>
        </w:tc>
      </w:tr>
      <w:tr w:rsidR="00FE5E8A" w:rsidRPr="00E62837" w14:paraId="166E0113" w14:textId="77777777" w:rsidTr="00FE5E8A">
        <w:trPr>
          <w:trHeight w:val="186"/>
          <w:jc w:val="center"/>
        </w:trPr>
        <w:tc>
          <w:tcPr>
            <w:tcW w:w="3595" w:type="dxa"/>
            <w:tcBorders>
              <w:bottom w:val="single" w:sz="8" w:space="0" w:color="000000"/>
            </w:tcBorders>
            <w:noWrap/>
            <w:vAlign w:val="center"/>
            <w:hideMark/>
          </w:tcPr>
          <w:p w14:paraId="345F6708" w14:textId="77777777" w:rsidR="006C670E" w:rsidRPr="00E62837" w:rsidRDefault="006C670E" w:rsidP="006C670E">
            <w:pPr>
              <w:ind w:right="58"/>
              <w:rPr>
                <w:b/>
                <w:bCs/>
                <w:lang w:val="en-GB"/>
              </w:rPr>
            </w:pPr>
            <w:r w:rsidRPr="00E62837">
              <w:rPr>
                <w:b/>
                <w:bCs/>
                <w:lang w:val="en-GB"/>
              </w:rPr>
              <w:lastRenderedPageBreak/>
              <w:t>Overall</w:t>
            </w:r>
            <w:r w:rsidR="00467D2A" w:rsidRPr="00E62837">
              <w:rPr>
                <w:b/>
                <w:bCs/>
                <w:lang w:val="en-GB"/>
              </w:rPr>
              <w:t xml:space="preserve"> Mean</w:t>
            </w:r>
          </w:p>
        </w:tc>
        <w:tc>
          <w:tcPr>
            <w:tcW w:w="2075" w:type="dxa"/>
            <w:tcBorders>
              <w:bottom w:val="single" w:sz="8" w:space="0" w:color="000000"/>
            </w:tcBorders>
            <w:noWrap/>
            <w:vAlign w:val="center"/>
            <w:hideMark/>
          </w:tcPr>
          <w:p w14:paraId="4B007379" w14:textId="77777777" w:rsidR="006C670E" w:rsidRPr="00E62837" w:rsidRDefault="006C670E" w:rsidP="0027094B">
            <w:pPr>
              <w:ind w:right="58"/>
              <w:rPr>
                <w:b/>
                <w:bCs/>
                <w:lang w:val="en-GB"/>
              </w:rPr>
            </w:pPr>
            <w:r w:rsidRPr="00E62837">
              <w:rPr>
                <w:b/>
                <w:bCs/>
                <w:lang w:val="en-GB"/>
              </w:rPr>
              <w:t>3.</w:t>
            </w:r>
            <w:r w:rsidR="00AB56B5" w:rsidRPr="00E62837">
              <w:rPr>
                <w:b/>
                <w:bCs/>
                <w:lang w:val="en-GB"/>
              </w:rPr>
              <w:t>18</w:t>
            </w:r>
          </w:p>
        </w:tc>
        <w:tc>
          <w:tcPr>
            <w:tcW w:w="2031" w:type="dxa"/>
            <w:tcBorders>
              <w:bottom w:val="single" w:sz="8" w:space="0" w:color="000000"/>
            </w:tcBorders>
            <w:noWrap/>
            <w:vAlign w:val="center"/>
            <w:hideMark/>
          </w:tcPr>
          <w:p w14:paraId="6B5AD36E" w14:textId="77777777" w:rsidR="006C670E" w:rsidRPr="00E62837" w:rsidRDefault="006C670E" w:rsidP="006C670E">
            <w:pPr>
              <w:ind w:right="58"/>
              <w:rPr>
                <w:b/>
                <w:bCs/>
                <w:lang w:val="en-GB"/>
              </w:rPr>
            </w:pPr>
            <w:r w:rsidRPr="00E62837">
              <w:rPr>
                <w:b/>
                <w:bCs/>
                <w:lang w:val="en-GB"/>
              </w:rPr>
              <w:t>To some extent</w:t>
            </w:r>
          </w:p>
        </w:tc>
      </w:tr>
    </w:tbl>
    <w:p w14:paraId="5173F699" w14:textId="619C1114" w:rsidR="00E010CF" w:rsidRPr="00E62837" w:rsidRDefault="00E010CF" w:rsidP="00F932F5"/>
    <w:p w14:paraId="3B481CE2" w14:textId="78E69F29" w:rsidR="002C71B1" w:rsidRPr="00E62837" w:rsidRDefault="00461A76" w:rsidP="00D671EA">
      <w:pPr>
        <w:jc w:val="both"/>
      </w:pPr>
      <w:bookmarkStart w:id="15" w:name="OLE_LINK10"/>
      <w:bookmarkStart w:id="16" w:name="OLE_LINK11"/>
      <w:r w:rsidRPr="00E62837">
        <w:t xml:space="preserve">Based on the findings presented in Table 3 of the </w:t>
      </w:r>
      <w:proofErr w:type="spellStart"/>
      <w:r w:rsidRPr="00E62837">
        <w:t>programme</w:t>
      </w:r>
      <w:proofErr w:type="spellEnd"/>
      <w:r w:rsidRPr="00E62837">
        <w:t xml:space="preserve"> assessment, the overall mean score is 3.18, which is interpreted </w:t>
      </w:r>
      <w:r w:rsidRPr="00E62837">
        <w:rPr>
          <w:b/>
        </w:rPr>
        <w:t>as "to some extent</w:t>
      </w:r>
      <w:r w:rsidRPr="00E62837">
        <w:t xml:space="preserve">." The research skills received a mean score of 3.31, while problem-solving scored a mean of 3.29, both of which are interpreted as </w:t>
      </w:r>
      <w:r w:rsidRPr="00E62837">
        <w:rPr>
          <w:b/>
        </w:rPr>
        <w:t>"to a great extent</w:t>
      </w:r>
      <w:r w:rsidRPr="00E62837">
        <w:t xml:space="preserve">." The remaining skills were considered </w:t>
      </w:r>
      <w:r w:rsidRPr="00E62837">
        <w:rPr>
          <w:b/>
        </w:rPr>
        <w:t>to some extent.  </w:t>
      </w:r>
    </w:p>
    <w:p w14:paraId="5A2425FB" w14:textId="097FB88C" w:rsidR="00A03F6A" w:rsidRPr="00E62837" w:rsidRDefault="00A03F6A" w:rsidP="00F41781"/>
    <w:p w14:paraId="580C40F4" w14:textId="1D32E8A9" w:rsidR="00F41781" w:rsidRPr="00E62837" w:rsidRDefault="00F0539C" w:rsidP="00F41781">
      <w:pPr>
        <w:jc w:val="both"/>
      </w:pPr>
      <w:r w:rsidRPr="00E62837">
        <w:t xml:space="preserve">According to </w:t>
      </w:r>
      <w:r w:rsidRPr="00E62837">
        <w:rPr>
          <w:color w:val="000000"/>
        </w:rPr>
        <w:t xml:space="preserve">Weber and Leikin (2016), </w:t>
      </w:r>
      <w:r w:rsidRPr="00E62837">
        <w:t xml:space="preserve">researchers found a significant link between problem solving and inquiry-driven issue posing in improving numerical reasoning and imagination. </w:t>
      </w:r>
      <w:r w:rsidRPr="00E62837">
        <w:rPr>
          <w:color w:val="000000"/>
        </w:rPr>
        <w:t xml:space="preserve">Papadopoulos et al. (2022) </w:t>
      </w:r>
      <w:proofErr w:type="spellStart"/>
      <w:r w:rsidRPr="00E62837">
        <w:rPr>
          <w:shd w:val="clear" w:color="auto" w:fill="FFFFFF"/>
        </w:rPr>
        <w:t>emphasised</w:t>
      </w:r>
      <w:proofErr w:type="spellEnd"/>
      <w:r w:rsidRPr="00E62837">
        <w:rPr>
          <w:shd w:val="clear" w:color="auto" w:fill="FFFFFF"/>
        </w:rPr>
        <w:t xml:space="preserve"> the importance of problem-solving as a core aspect of human cognition, given the wide range of challenges individuals face.</w:t>
      </w:r>
      <w:r w:rsidRPr="00E62837">
        <w:t xml:space="preserve"> Furthermore, Csapó, B. and J. Funke (eds.) (2017) regarded research and problem solving as essential 21</w:t>
      </w:r>
      <w:r w:rsidRPr="00E62837">
        <w:rPr>
          <w:vertAlign w:val="superscript"/>
        </w:rPr>
        <w:t>st</w:t>
      </w:r>
      <w:r w:rsidRPr="00E62837">
        <w:t>-century skills, vital in modern societies where students need to navigate new environments and face unfamiliar challenges using domain-general reasoning skills.</w:t>
      </w:r>
    </w:p>
    <w:bookmarkEnd w:id="15"/>
    <w:bookmarkEnd w:id="16"/>
    <w:p w14:paraId="517D9626" w14:textId="39B7B7A0" w:rsidR="002C71B1" w:rsidRPr="00E62837" w:rsidRDefault="002C71B1" w:rsidP="00F932F5"/>
    <w:p w14:paraId="62C62118" w14:textId="17513F0D" w:rsidR="00C7260F" w:rsidRPr="00E62837" w:rsidRDefault="00F932F5" w:rsidP="0099332E">
      <w:pPr>
        <w:ind w:right="56"/>
        <w:rPr>
          <w:b/>
          <w:lang w:val="en-US"/>
        </w:rPr>
      </w:pPr>
      <w:r w:rsidRPr="00E62837">
        <w:rPr>
          <w:b/>
        </w:rPr>
        <w:t>5.</w:t>
      </w:r>
      <w:r w:rsidR="00745EBE" w:rsidRPr="00E62837">
        <w:rPr>
          <w:b/>
        </w:rPr>
        <w:t>2</w:t>
      </w:r>
      <w:r w:rsidRPr="00E62837">
        <w:rPr>
          <w:b/>
        </w:rPr>
        <w:t xml:space="preserve">. </w:t>
      </w:r>
      <w:bookmarkStart w:id="17" w:name="OLE_LINK29"/>
      <w:bookmarkStart w:id="18" w:name="OLE_LINK30"/>
      <w:r w:rsidRPr="00E62837">
        <w:rPr>
          <w:b/>
        </w:rPr>
        <w:t>Program Content</w:t>
      </w:r>
      <w:r w:rsidR="00C7260F" w:rsidRPr="00E62837">
        <w:rPr>
          <w:b/>
        </w:rPr>
        <w:t>’s Adequacy</w:t>
      </w:r>
      <w:r w:rsidR="00A12F0F" w:rsidRPr="00E62837">
        <w:rPr>
          <w:b/>
        </w:rPr>
        <w:t xml:space="preserve"> and Applicability</w:t>
      </w:r>
    </w:p>
    <w:bookmarkEnd w:id="17"/>
    <w:bookmarkEnd w:id="18"/>
    <w:p w14:paraId="65F07074" w14:textId="77777777" w:rsidR="00926B5B" w:rsidRPr="00E62837" w:rsidRDefault="00926B5B" w:rsidP="00745EBE">
      <w:pPr>
        <w:ind w:right="58"/>
        <w:rPr>
          <w:b/>
          <w:lang w:val="en-GB"/>
        </w:rPr>
      </w:pPr>
      <w:r w:rsidRPr="00E62837">
        <w:rPr>
          <w:b/>
          <w:lang w:val="en-GB"/>
        </w:rPr>
        <w:t xml:space="preserve">Table </w:t>
      </w:r>
      <w:r w:rsidR="00745EBE" w:rsidRPr="00E62837">
        <w:rPr>
          <w:b/>
          <w:lang w:val="en-GB"/>
        </w:rPr>
        <w:t>4</w:t>
      </w:r>
    </w:p>
    <w:p w14:paraId="54171111" w14:textId="77777777" w:rsidR="00926B5B" w:rsidRPr="00E62837" w:rsidRDefault="00926B5B" w:rsidP="00745EBE">
      <w:pPr>
        <w:rPr>
          <w:i/>
          <w:lang w:val="en-GB"/>
        </w:rPr>
      </w:pPr>
      <w:r w:rsidRPr="00E62837">
        <w:rPr>
          <w:i/>
          <w:lang w:val="en-GB"/>
        </w:rPr>
        <w:t>Program Coursework’s Adequacy</w:t>
      </w:r>
    </w:p>
    <w:tbl>
      <w:tblPr>
        <w:tblW w:w="9277" w:type="dxa"/>
        <w:jc w:val="center"/>
        <w:tblLook w:val="04A0" w:firstRow="1" w:lastRow="0" w:firstColumn="1" w:lastColumn="0" w:noHBand="0" w:noVBand="1"/>
      </w:tblPr>
      <w:tblGrid>
        <w:gridCol w:w="3685"/>
        <w:gridCol w:w="2430"/>
        <w:gridCol w:w="3162"/>
      </w:tblGrid>
      <w:tr w:rsidR="000F67E1" w:rsidRPr="00E62837" w14:paraId="55DD6358" w14:textId="77777777" w:rsidTr="00635364">
        <w:trPr>
          <w:trHeight w:val="308"/>
          <w:jc w:val="center"/>
        </w:trPr>
        <w:tc>
          <w:tcPr>
            <w:tcW w:w="3685" w:type="dxa"/>
            <w:tcBorders>
              <w:top w:val="single" w:sz="8" w:space="0" w:color="000000"/>
              <w:bottom w:val="single" w:sz="8" w:space="0" w:color="000000"/>
            </w:tcBorders>
            <w:noWrap/>
            <w:vAlign w:val="center"/>
            <w:hideMark/>
          </w:tcPr>
          <w:p w14:paraId="13F6ADD8" w14:textId="77777777" w:rsidR="00926B5B" w:rsidRPr="00E62837" w:rsidRDefault="00926B5B" w:rsidP="00926B5B">
            <w:pPr>
              <w:ind w:right="58" w:firstLine="706"/>
              <w:jc w:val="center"/>
              <w:rPr>
                <w:b/>
                <w:lang w:val="en-GB"/>
              </w:rPr>
            </w:pPr>
            <w:r w:rsidRPr="00E62837">
              <w:rPr>
                <w:b/>
                <w:lang w:val="en-GB"/>
              </w:rPr>
              <w:t>Coursework</w:t>
            </w:r>
          </w:p>
        </w:tc>
        <w:tc>
          <w:tcPr>
            <w:tcW w:w="2430" w:type="dxa"/>
            <w:tcBorders>
              <w:top w:val="single" w:sz="8" w:space="0" w:color="000000"/>
              <w:bottom w:val="single" w:sz="8" w:space="0" w:color="000000"/>
            </w:tcBorders>
            <w:noWrap/>
            <w:vAlign w:val="center"/>
            <w:hideMark/>
          </w:tcPr>
          <w:p w14:paraId="7977E3D3" w14:textId="77777777" w:rsidR="00926B5B" w:rsidRPr="00E62837" w:rsidRDefault="00926B5B" w:rsidP="000F67E1">
            <w:pPr>
              <w:ind w:right="58"/>
              <w:jc w:val="center"/>
              <w:rPr>
                <w:b/>
                <w:lang w:val="en-GB"/>
              </w:rPr>
            </w:pPr>
            <w:r w:rsidRPr="00E62837">
              <w:rPr>
                <w:b/>
                <w:lang w:val="en-GB"/>
              </w:rPr>
              <w:t>Weighted Mean</w:t>
            </w:r>
          </w:p>
        </w:tc>
        <w:tc>
          <w:tcPr>
            <w:tcW w:w="3162" w:type="dxa"/>
            <w:tcBorders>
              <w:top w:val="single" w:sz="8" w:space="0" w:color="000000"/>
              <w:bottom w:val="single" w:sz="8" w:space="0" w:color="000000"/>
            </w:tcBorders>
            <w:noWrap/>
            <w:vAlign w:val="center"/>
            <w:hideMark/>
          </w:tcPr>
          <w:p w14:paraId="076C03E0" w14:textId="77777777" w:rsidR="00926B5B" w:rsidRPr="00E62837" w:rsidRDefault="00926B5B" w:rsidP="00926B5B">
            <w:pPr>
              <w:ind w:right="58" w:firstLine="706"/>
              <w:jc w:val="center"/>
              <w:rPr>
                <w:b/>
                <w:lang w:val="en-GB"/>
              </w:rPr>
            </w:pPr>
            <w:r w:rsidRPr="00E62837">
              <w:rPr>
                <w:b/>
                <w:lang w:val="en-GB"/>
              </w:rPr>
              <w:t>Description</w:t>
            </w:r>
          </w:p>
        </w:tc>
      </w:tr>
      <w:tr w:rsidR="000F67E1" w:rsidRPr="00E62837" w14:paraId="39152293" w14:textId="77777777" w:rsidTr="00EB60D5">
        <w:trPr>
          <w:trHeight w:val="232"/>
          <w:jc w:val="center"/>
        </w:trPr>
        <w:tc>
          <w:tcPr>
            <w:tcW w:w="3685" w:type="dxa"/>
            <w:tcBorders>
              <w:top w:val="single" w:sz="8" w:space="0" w:color="000000"/>
            </w:tcBorders>
            <w:noWrap/>
            <w:vAlign w:val="center"/>
            <w:hideMark/>
          </w:tcPr>
          <w:p w14:paraId="2938FEF0" w14:textId="77777777" w:rsidR="00926B5B" w:rsidRPr="00E62837" w:rsidRDefault="00255799" w:rsidP="00255799">
            <w:pPr>
              <w:ind w:right="58"/>
              <w:rPr>
                <w:b/>
                <w:lang w:val="en-GB"/>
              </w:rPr>
            </w:pPr>
            <w:r w:rsidRPr="00E62837">
              <w:rPr>
                <w:b/>
                <w:lang w:val="en-GB"/>
              </w:rPr>
              <w:t>Technical Course</w:t>
            </w:r>
          </w:p>
        </w:tc>
        <w:tc>
          <w:tcPr>
            <w:tcW w:w="2430" w:type="dxa"/>
            <w:tcBorders>
              <w:top w:val="single" w:sz="8" w:space="0" w:color="000000"/>
            </w:tcBorders>
            <w:noWrap/>
            <w:vAlign w:val="center"/>
            <w:hideMark/>
          </w:tcPr>
          <w:p w14:paraId="0A98FA1C" w14:textId="77777777" w:rsidR="00926B5B" w:rsidRPr="00E62837" w:rsidRDefault="00926B5B" w:rsidP="000F67E1">
            <w:pPr>
              <w:ind w:right="58"/>
              <w:jc w:val="center"/>
              <w:rPr>
                <w:lang w:val="en-GB"/>
              </w:rPr>
            </w:pPr>
          </w:p>
        </w:tc>
        <w:tc>
          <w:tcPr>
            <w:tcW w:w="3162" w:type="dxa"/>
            <w:tcBorders>
              <w:top w:val="single" w:sz="8" w:space="0" w:color="000000"/>
            </w:tcBorders>
            <w:noWrap/>
            <w:vAlign w:val="center"/>
            <w:hideMark/>
          </w:tcPr>
          <w:p w14:paraId="29BFAB23" w14:textId="77777777" w:rsidR="00926B5B" w:rsidRPr="00E62837" w:rsidRDefault="00926B5B" w:rsidP="00926B5B">
            <w:pPr>
              <w:ind w:right="58" w:firstLine="706"/>
              <w:jc w:val="center"/>
              <w:rPr>
                <w:lang w:val="en-GB"/>
              </w:rPr>
            </w:pPr>
          </w:p>
        </w:tc>
      </w:tr>
      <w:tr w:rsidR="000F67E1" w:rsidRPr="00E62837" w14:paraId="0CD81C42" w14:textId="77777777" w:rsidTr="00635364">
        <w:trPr>
          <w:trHeight w:val="308"/>
          <w:jc w:val="center"/>
        </w:trPr>
        <w:tc>
          <w:tcPr>
            <w:tcW w:w="3685" w:type="dxa"/>
            <w:noWrap/>
            <w:vAlign w:val="center"/>
            <w:hideMark/>
          </w:tcPr>
          <w:p w14:paraId="7ADC3877" w14:textId="77777777" w:rsidR="00926B5B" w:rsidRPr="00E62837" w:rsidRDefault="000F67E1" w:rsidP="000F67E1">
            <w:pPr>
              <w:ind w:right="58" w:hanging="17"/>
              <w:rPr>
                <w:lang w:val="en-GB"/>
              </w:rPr>
            </w:pPr>
            <w:r w:rsidRPr="00E62837">
              <w:rPr>
                <w:lang w:val="en-GB"/>
              </w:rPr>
              <w:t xml:space="preserve">     Math and Sciences Courses</w:t>
            </w:r>
          </w:p>
        </w:tc>
        <w:tc>
          <w:tcPr>
            <w:tcW w:w="2430" w:type="dxa"/>
            <w:noWrap/>
            <w:vAlign w:val="center"/>
            <w:hideMark/>
          </w:tcPr>
          <w:p w14:paraId="6D6F2FFA" w14:textId="77777777" w:rsidR="00926B5B" w:rsidRPr="00E62837" w:rsidRDefault="00926B5B" w:rsidP="000F67E1">
            <w:pPr>
              <w:ind w:right="58"/>
              <w:jc w:val="center"/>
              <w:rPr>
                <w:lang w:val="en-GB"/>
              </w:rPr>
            </w:pPr>
            <w:r w:rsidRPr="00E62837">
              <w:rPr>
                <w:lang w:val="en-GB"/>
              </w:rPr>
              <w:t>3.</w:t>
            </w:r>
            <w:r w:rsidR="003D5B9B" w:rsidRPr="00E62837">
              <w:rPr>
                <w:lang w:val="en-GB"/>
              </w:rPr>
              <w:t>51</w:t>
            </w:r>
          </w:p>
        </w:tc>
        <w:tc>
          <w:tcPr>
            <w:tcW w:w="3162" w:type="dxa"/>
            <w:noWrap/>
            <w:vAlign w:val="center"/>
            <w:hideMark/>
          </w:tcPr>
          <w:p w14:paraId="5D9088AC" w14:textId="77777777" w:rsidR="00926B5B" w:rsidRPr="00E62837" w:rsidRDefault="00926B5B" w:rsidP="00926B5B">
            <w:pPr>
              <w:ind w:right="58" w:firstLine="706"/>
              <w:jc w:val="center"/>
              <w:rPr>
                <w:lang w:val="en-GB"/>
              </w:rPr>
            </w:pPr>
            <w:r w:rsidRPr="00E62837">
              <w:rPr>
                <w:lang w:val="en-GB"/>
              </w:rPr>
              <w:t>Highly adequate</w:t>
            </w:r>
          </w:p>
        </w:tc>
      </w:tr>
      <w:tr w:rsidR="000F67E1" w:rsidRPr="00E62837" w14:paraId="670C479C" w14:textId="77777777" w:rsidTr="00635364">
        <w:trPr>
          <w:trHeight w:val="308"/>
          <w:jc w:val="center"/>
        </w:trPr>
        <w:tc>
          <w:tcPr>
            <w:tcW w:w="3685" w:type="dxa"/>
            <w:noWrap/>
            <w:vAlign w:val="center"/>
            <w:hideMark/>
          </w:tcPr>
          <w:p w14:paraId="59C0C76C" w14:textId="77777777" w:rsidR="00926B5B" w:rsidRPr="00E62837" w:rsidRDefault="000F67E1" w:rsidP="00255799">
            <w:pPr>
              <w:ind w:right="58"/>
              <w:rPr>
                <w:lang w:val="en-GB"/>
              </w:rPr>
            </w:pPr>
            <w:r w:rsidRPr="00E62837">
              <w:rPr>
                <w:lang w:val="en-GB"/>
              </w:rPr>
              <w:t xml:space="preserve">     </w:t>
            </w:r>
            <w:r w:rsidR="00BC049A" w:rsidRPr="00E62837">
              <w:rPr>
                <w:lang w:val="en-GB"/>
              </w:rPr>
              <w:t>Applied</w:t>
            </w:r>
            <w:r w:rsidRPr="00E62837">
              <w:rPr>
                <w:lang w:val="en-GB"/>
              </w:rPr>
              <w:t xml:space="preserve"> Course</w:t>
            </w:r>
            <w:r w:rsidR="00C703D8" w:rsidRPr="00E62837">
              <w:rPr>
                <w:lang w:val="en-GB"/>
              </w:rPr>
              <w:t>s</w:t>
            </w:r>
          </w:p>
        </w:tc>
        <w:tc>
          <w:tcPr>
            <w:tcW w:w="2430" w:type="dxa"/>
            <w:noWrap/>
            <w:vAlign w:val="center"/>
            <w:hideMark/>
          </w:tcPr>
          <w:p w14:paraId="53AF63F5" w14:textId="77777777" w:rsidR="00926B5B" w:rsidRPr="00E62837" w:rsidRDefault="00926B5B" w:rsidP="000F67E1">
            <w:pPr>
              <w:ind w:right="58"/>
              <w:jc w:val="center"/>
              <w:rPr>
                <w:lang w:val="en-GB"/>
              </w:rPr>
            </w:pPr>
            <w:r w:rsidRPr="00E62837">
              <w:rPr>
                <w:lang w:val="en-GB"/>
              </w:rPr>
              <w:t>3.</w:t>
            </w:r>
            <w:r w:rsidR="003D5B9B" w:rsidRPr="00E62837">
              <w:rPr>
                <w:lang w:val="en-GB"/>
              </w:rPr>
              <w:t>43</w:t>
            </w:r>
          </w:p>
        </w:tc>
        <w:tc>
          <w:tcPr>
            <w:tcW w:w="3162" w:type="dxa"/>
            <w:noWrap/>
            <w:vAlign w:val="center"/>
            <w:hideMark/>
          </w:tcPr>
          <w:p w14:paraId="0A9A9329" w14:textId="77777777" w:rsidR="00926B5B" w:rsidRPr="00E62837" w:rsidRDefault="00926B5B" w:rsidP="00926B5B">
            <w:pPr>
              <w:ind w:right="58" w:firstLine="706"/>
              <w:jc w:val="center"/>
              <w:rPr>
                <w:lang w:val="en-GB"/>
              </w:rPr>
            </w:pPr>
            <w:r w:rsidRPr="00E62837">
              <w:rPr>
                <w:lang w:val="en-GB"/>
              </w:rPr>
              <w:t>Highly adequate</w:t>
            </w:r>
          </w:p>
        </w:tc>
      </w:tr>
      <w:tr w:rsidR="000F67E1" w:rsidRPr="00E62837" w14:paraId="0B4FCED9" w14:textId="77777777" w:rsidTr="00635364">
        <w:trPr>
          <w:trHeight w:val="308"/>
          <w:jc w:val="center"/>
        </w:trPr>
        <w:tc>
          <w:tcPr>
            <w:tcW w:w="3685" w:type="dxa"/>
            <w:noWrap/>
            <w:vAlign w:val="center"/>
          </w:tcPr>
          <w:p w14:paraId="5D2422F5" w14:textId="77777777" w:rsidR="00926B5B" w:rsidRPr="00E62837" w:rsidRDefault="000F67E1" w:rsidP="00255799">
            <w:pPr>
              <w:ind w:right="58"/>
              <w:rPr>
                <w:lang w:val="en-GB"/>
              </w:rPr>
            </w:pPr>
            <w:r w:rsidRPr="00E62837">
              <w:rPr>
                <w:lang w:val="en-GB"/>
              </w:rPr>
              <w:t xml:space="preserve">     Professional Course</w:t>
            </w:r>
            <w:r w:rsidR="00C703D8" w:rsidRPr="00E62837">
              <w:rPr>
                <w:lang w:val="en-GB"/>
              </w:rPr>
              <w:t>s</w:t>
            </w:r>
          </w:p>
        </w:tc>
        <w:tc>
          <w:tcPr>
            <w:tcW w:w="2430" w:type="dxa"/>
            <w:noWrap/>
            <w:vAlign w:val="center"/>
          </w:tcPr>
          <w:p w14:paraId="4E5DF170" w14:textId="77777777" w:rsidR="00926B5B" w:rsidRPr="00E62837" w:rsidRDefault="00926B5B" w:rsidP="000F67E1">
            <w:pPr>
              <w:ind w:right="58"/>
              <w:jc w:val="center"/>
              <w:rPr>
                <w:lang w:val="en-GB"/>
              </w:rPr>
            </w:pPr>
            <w:r w:rsidRPr="00E62837">
              <w:rPr>
                <w:lang w:val="en-GB"/>
              </w:rPr>
              <w:t>3.</w:t>
            </w:r>
            <w:r w:rsidR="003D5B9B" w:rsidRPr="00E62837">
              <w:rPr>
                <w:lang w:val="en-GB"/>
              </w:rPr>
              <w:t>50</w:t>
            </w:r>
          </w:p>
        </w:tc>
        <w:tc>
          <w:tcPr>
            <w:tcW w:w="3162" w:type="dxa"/>
            <w:noWrap/>
            <w:vAlign w:val="center"/>
          </w:tcPr>
          <w:p w14:paraId="050426C4" w14:textId="77777777" w:rsidR="00926B5B" w:rsidRPr="00E62837" w:rsidRDefault="00926B5B" w:rsidP="00926B5B">
            <w:pPr>
              <w:ind w:right="58" w:firstLine="706"/>
              <w:jc w:val="center"/>
              <w:rPr>
                <w:lang w:val="en-GB"/>
              </w:rPr>
            </w:pPr>
            <w:r w:rsidRPr="00E62837">
              <w:rPr>
                <w:lang w:val="en-GB"/>
              </w:rPr>
              <w:t>Highly adequate</w:t>
            </w:r>
          </w:p>
        </w:tc>
      </w:tr>
      <w:tr w:rsidR="003D5B9B" w:rsidRPr="00E62837" w14:paraId="132884EF" w14:textId="77777777" w:rsidTr="00635364">
        <w:trPr>
          <w:trHeight w:val="308"/>
          <w:jc w:val="center"/>
        </w:trPr>
        <w:tc>
          <w:tcPr>
            <w:tcW w:w="3685" w:type="dxa"/>
            <w:noWrap/>
            <w:vAlign w:val="center"/>
          </w:tcPr>
          <w:p w14:paraId="0FBF23AA" w14:textId="77777777" w:rsidR="003D5B9B" w:rsidRPr="00E62837" w:rsidRDefault="003D5B9B" w:rsidP="003D5B9B">
            <w:pPr>
              <w:ind w:right="58"/>
              <w:jc w:val="center"/>
              <w:rPr>
                <w:b/>
                <w:lang w:val="en-GB"/>
              </w:rPr>
            </w:pPr>
            <w:r w:rsidRPr="00E62837">
              <w:rPr>
                <w:b/>
                <w:lang w:val="en-GB"/>
              </w:rPr>
              <w:t>Overall</w:t>
            </w:r>
            <w:r w:rsidR="00467D2A" w:rsidRPr="00E62837">
              <w:rPr>
                <w:b/>
                <w:lang w:val="en-GB"/>
              </w:rPr>
              <w:t xml:space="preserve"> Mean</w:t>
            </w:r>
          </w:p>
        </w:tc>
        <w:tc>
          <w:tcPr>
            <w:tcW w:w="2430" w:type="dxa"/>
            <w:noWrap/>
            <w:vAlign w:val="center"/>
          </w:tcPr>
          <w:p w14:paraId="32C7F984" w14:textId="77777777" w:rsidR="003D5B9B" w:rsidRPr="00E62837" w:rsidRDefault="000A1AB1" w:rsidP="000F67E1">
            <w:pPr>
              <w:ind w:right="58"/>
              <w:jc w:val="center"/>
              <w:rPr>
                <w:b/>
                <w:lang w:val="en-GB"/>
              </w:rPr>
            </w:pPr>
            <w:r w:rsidRPr="00E62837">
              <w:rPr>
                <w:b/>
                <w:lang w:val="en-GB"/>
              </w:rPr>
              <w:t>3.38</w:t>
            </w:r>
          </w:p>
        </w:tc>
        <w:tc>
          <w:tcPr>
            <w:tcW w:w="3162" w:type="dxa"/>
            <w:noWrap/>
            <w:vAlign w:val="center"/>
          </w:tcPr>
          <w:p w14:paraId="3CBBFEBE" w14:textId="77777777" w:rsidR="003D5B9B" w:rsidRPr="00E62837" w:rsidRDefault="000A1AB1" w:rsidP="00926B5B">
            <w:pPr>
              <w:ind w:right="58" w:firstLine="706"/>
              <w:jc w:val="center"/>
              <w:rPr>
                <w:lang w:val="en-GB"/>
              </w:rPr>
            </w:pPr>
            <w:r w:rsidRPr="00E62837">
              <w:rPr>
                <w:b/>
                <w:bCs/>
                <w:lang w:val="en-GB"/>
              </w:rPr>
              <w:t>Highly adequate</w:t>
            </w:r>
          </w:p>
        </w:tc>
      </w:tr>
      <w:tr w:rsidR="000F67E1" w:rsidRPr="00E62837" w14:paraId="78FA3DF8" w14:textId="77777777" w:rsidTr="00EB60D5">
        <w:trPr>
          <w:trHeight w:val="279"/>
          <w:jc w:val="center"/>
        </w:trPr>
        <w:tc>
          <w:tcPr>
            <w:tcW w:w="3685" w:type="dxa"/>
            <w:noWrap/>
            <w:vAlign w:val="center"/>
            <w:hideMark/>
          </w:tcPr>
          <w:p w14:paraId="14808A5C" w14:textId="77777777" w:rsidR="00926B5B" w:rsidRPr="00E62837" w:rsidRDefault="0038756C" w:rsidP="00255799">
            <w:pPr>
              <w:ind w:right="58"/>
              <w:rPr>
                <w:b/>
                <w:bCs/>
                <w:lang w:val="en-GB"/>
              </w:rPr>
            </w:pPr>
            <w:r w:rsidRPr="00E62837">
              <w:rPr>
                <w:b/>
                <w:bCs/>
                <w:lang w:val="en-GB"/>
              </w:rPr>
              <w:t>Non-Technical Courses</w:t>
            </w:r>
          </w:p>
        </w:tc>
        <w:tc>
          <w:tcPr>
            <w:tcW w:w="2430" w:type="dxa"/>
            <w:noWrap/>
            <w:vAlign w:val="center"/>
            <w:hideMark/>
          </w:tcPr>
          <w:p w14:paraId="2248B47B" w14:textId="77777777" w:rsidR="00926B5B" w:rsidRPr="00E62837" w:rsidRDefault="00926B5B" w:rsidP="000F67E1">
            <w:pPr>
              <w:ind w:right="58"/>
              <w:jc w:val="center"/>
              <w:rPr>
                <w:b/>
                <w:bCs/>
                <w:lang w:val="en-GB"/>
              </w:rPr>
            </w:pPr>
          </w:p>
        </w:tc>
        <w:tc>
          <w:tcPr>
            <w:tcW w:w="3162" w:type="dxa"/>
            <w:noWrap/>
            <w:vAlign w:val="center"/>
            <w:hideMark/>
          </w:tcPr>
          <w:p w14:paraId="5A4089FB" w14:textId="77777777" w:rsidR="00926B5B" w:rsidRPr="00E62837" w:rsidRDefault="00926B5B" w:rsidP="00926B5B">
            <w:pPr>
              <w:ind w:right="58" w:firstLine="706"/>
              <w:jc w:val="center"/>
              <w:rPr>
                <w:b/>
                <w:bCs/>
                <w:lang w:val="en-GB"/>
              </w:rPr>
            </w:pPr>
          </w:p>
        </w:tc>
      </w:tr>
      <w:tr w:rsidR="009B1703" w:rsidRPr="00E62837" w14:paraId="52DB9930" w14:textId="77777777" w:rsidTr="00635364">
        <w:trPr>
          <w:trHeight w:val="308"/>
          <w:jc w:val="center"/>
        </w:trPr>
        <w:tc>
          <w:tcPr>
            <w:tcW w:w="3685" w:type="dxa"/>
            <w:noWrap/>
            <w:vAlign w:val="center"/>
          </w:tcPr>
          <w:p w14:paraId="3328407D" w14:textId="77777777" w:rsidR="009B1703" w:rsidRPr="00E62837" w:rsidRDefault="0038756C" w:rsidP="00255799">
            <w:pPr>
              <w:ind w:right="58"/>
              <w:rPr>
                <w:bCs/>
                <w:lang w:val="en-GB"/>
              </w:rPr>
            </w:pPr>
            <w:r w:rsidRPr="00E62837">
              <w:rPr>
                <w:b/>
                <w:bCs/>
                <w:lang w:val="en-GB"/>
              </w:rPr>
              <w:t xml:space="preserve">     </w:t>
            </w:r>
            <w:r w:rsidR="00C313AD" w:rsidRPr="00E62837">
              <w:rPr>
                <w:bCs/>
                <w:lang w:val="en-GB"/>
              </w:rPr>
              <w:t>Required General Education</w:t>
            </w:r>
          </w:p>
        </w:tc>
        <w:tc>
          <w:tcPr>
            <w:tcW w:w="2430" w:type="dxa"/>
            <w:noWrap/>
            <w:vAlign w:val="center"/>
          </w:tcPr>
          <w:p w14:paraId="2A3EDCBE" w14:textId="77777777" w:rsidR="009B1703" w:rsidRPr="00E62837" w:rsidRDefault="00C969BC" w:rsidP="000F67E1">
            <w:pPr>
              <w:ind w:right="58"/>
              <w:jc w:val="center"/>
              <w:rPr>
                <w:bCs/>
                <w:lang w:val="en-GB"/>
              </w:rPr>
            </w:pPr>
            <w:r w:rsidRPr="00E62837">
              <w:rPr>
                <w:bCs/>
                <w:lang w:val="en-GB"/>
              </w:rPr>
              <w:t>3.68</w:t>
            </w:r>
          </w:p>
        </w:tc>
        <w:tc>
          <w:tcPr>
            <w:tcW w:w="3162" w:type="dxa"/>
            <w:noWrap/>
            <w:vAlign w:val="center"/>
          </w:tcPr>
          <w:p w14:paraId="48A73CFD" w14:textId="77777777" w:rsidR="009B1703" w:rsidRPr="00E62837" w:rsidRDefault="00C969BC" w:rsidP="00926B5B">
            <w:pPr>
              <w:ind w:right="58" w:firstLine="706"/>
              <w:jc w:val="center"/>
              <w:rPr>
                <w:b/>
                <w:bCs/>
                <w:lang w:val="en-GB"/>
              </w:rPr>
            </w:pPr>
            <w:r w:rsidRPr="00E62837">
              <w:rPr>
                <w:lang w:val="en-GB"/>
              </w:rPr>
              <w:t>Highly adequate</w:t>
            </w:r>
          </w:p>
        </w:tc>
      </w:tr>
      <w:tr w:rsidR="009B1703" w:rsidRPr="00E62837" w14:paraId="3794EAF1" w14:textId="77777777" w:rsidTr="00635364">
        <w:trPr>
          <w:trHeight w:val="308"/>
          <w:jc w:val="center"/>
        </w:trPr>
        <w:tc>
          <w:tcPr>
            <w:tcW w:w="3685" w:type="dxa"/>
            <w:noWrap/>
            <w:vAlign w:val="center"/>
          </w:tcPr>
          <w:p w14:paraId="4D90BA20" w14:textId="77777777" w:rsidR="009B1703" w:rsidRPr="00E62837" w:rsidRDefault="00C313AD" w:rsidP="00255799">
            <w:pPr>
              <w:ind w:right="58"/>
              <w:rPr>
                <w:bCs/>
                <w:lang w:val="en-GB"/>
              </w:rPr>
            </w:pPr>
            <w:r w:rsidRPr="00E62837">
              <w:rPr>
                <w:bCs/>
                <w:lang w:val="en-GB"/>
              </w:rPr>
              <w:t xml:space="preserve">     General Education Electives</w:t>
            </w:r>
          </w:p>
        </w:tc>
        <w:tc>
          <w:tcPr>
            <w:tcW w:w="2430" w:type="dxa"/>
            <w:noWrap/>
            <w:vAlign w:val="center"/>
          </w:tcPr>
          <w:p w14:paraId="444148D9" w14:textId="77777777" w:rsidR="009B1703" w:rsidRPr="00E62837" w:rsidRDefault="00C969BC" w:rsidP="000F67E1">
            <w:pPr>
              <w:ind w:right="58"/>
              <w:jc w:val="center"/>
              <w:rPr>
                <w:bCs/>
                <w:lang w:val="en-GB"/>
              </w:rPr>
            </w:pPr>
            <w:r w:rsidRPr="00E62837">
              <w:rPr>
                <w:bCs/>
                <w:lang w:val="en-GB"/>
              </w:rPr>
              <w:t>3.55</w:t>
            </w:r>
          </w:p>
        </w:tc>
        <w:tc>
          <w:tcPr>
            <w:tcW w:w="3162" w:type="dxa"/>
            <w:noWrap/>
            <w:vAlign w:val="center"/>
          </w:tcPr>
          <w:p w14:paraId="179483E7" w14:textId="77777777" w:rsidR="009B1703" w:rsidRPr="00E62837" w:rsidRDefault="00C969BC" w:rsidP="00926B5B">
            <w:pPr>
              <w:ind w:right="58" w:firstLine="706"/>
              <w:jc w:val="center"/>
              <w:rPr>
                <w:b/>
                <w:bCs/>
                <w:lang w:val="en-GB"/>
              </w:rPr>
            </w:pPr>
            <w:r w:rsidRPr="00E62837">
              <w:rPr>
                <w:lang w:val="en-GB"/>
              </w:rPr>
              <w:t>Highly adequate</w:t>
            </w:r>
          </w:p>
        </w:tc>
      </w:tr>
      <w:tr w:rsidR="009B1703" w:rsidRPr="00E62837" w14:paraId="02E346DB" w14:textId="77777777" w:rsidTr="00635364">
        <w:trPr>
          <w:trHeight w:val="308"/>
          <w:jc w:val="center"/>
        </w:trPr>
        <w:tc>
          <w:tcPr>
            <w:tcW w:w="3685" w:type="dxa"/>
            <w:noWrap/>
            <w:vAlign w:val="center"/>
          </w:tcPr>
          <w:p w14:paraId="6705F7F7" w14:textId="77777777" w:rsidR="009B1703" w:rsidRPr="00E62837" w:rsidRDefault="00C313AD" w:rsidP="00255799">
            <w:pPr>
              <w:ind w:right="58"/>
              <w:rPr>
                <w:bCs/>
                <w:lang w:val="en-GB"/>
              </w:rPr>
            </w:pPr>
            <w:r w:rsidRPr="00E62837">
              <w:rPr>
                <w:bCs/>
                <w:lang w:val="en-GB"/>
              </w:rPr>
              <w:t xml:space="preserve">     Physical Education</w:t>
            </w:r>
          </w:p>
        </w:tc>
        <w:tc>
          <w:tcPr>
            <w:tcW w:w="2430" w:type="dxa"/>
            <w:noWrap/>
            <w:vAlign w:val="center"/>
          </w:tcPr>
          <w:p w14:paraId="6B06A574" w14:textId="77777777" w:rsidR="009B1703" w:rsidRPr="00E62837" w:rsidRDefault="00C969BC" w:rsidP="000F67E1">
            <w:pPr>
              <w:ind w:right="58"/>
              <w:jc w:val="center"/>
              <w:rPr>
                <w:bCs/>
                <w:lang w:val="en-GB"/>
              </w:rPr>
            </w:pPr>
            <w:r w:rsidRPr="00E62837">
              <w:rPr>
                <w:bCs/>
                <w:lang w:val="en-GB"/>
              </w:rPr>
              <w:t>3.34</w:t>
            </w:r>
          </w:p>
        </w:tc>
        <w:tc>
          <w:tcPr>
            <w:tcW w:w="3162" w:type="dxa"/>
            <w:noWrap/>
            <w:vAlign w:val="center"/>
          </w:tcPr>
          <w:p w14:paraId="79065477" w14:textId="77777777" w:rsidR="009B1703" w:rsidRPr="00E62837" w:rsidRDefault="00C969BC" w:rsidP="00926B5B">
            <w:pPr>
              <w:ind w:right="58" w:firstLine="706"/>
              <w:jc w:val="center"/>
              <w:rPr>
                <w:b/>
                <w:bCs/>
                <w:lang w:val="en-GB"/>
              </w:rPr>
            </w:pPr>
            <w:r w:rsidRPr="00E62837">
              <w:rPr>
                <w:lang w:val="en-GB"/>
              </w:rPr>
              <w:t>Highly adequate</w:t>
            </w:r>
          </w:p>
        </w:tc>
      </w:tr>
      <w:tr w:rsidR="009B1703" w:rsidRPr="00E62837" w14:paraId="5D3A204E" w14:textId="77777777" w:rsidTr="00635364">
        <w:trPr>
          <w:trHeight w:val="308"/>
          <w:jc w:val="center"/>
        </w:trPr>
        <w:tc>
          <w:tcPr>
            <w:tcW w:w="3685" w:type="dxa"/>
            <w:noWrap/>
            <w:vAlign w:val="center"/>
          </w:tcPr>
          <w:p w14:paraId="6421E924" w14:textId="77777777" w:rsidR="009B1703" w:rsidRPr="00E62837" w:rsidRDefault="00C313AD" w:rsidP="00255799">
            <w:pPr>
              <w:ind w:right="58"/>
              <w:rPr>
                <w:bCs/>
                <w:lang w:val="en-GB"/>
              </w:rPr>
            </w:pPr>
            <w:r w:rsidRPr="00E62837">
              <w:rPr>
                <w:bCs/>
                <w:lang w:val="en-GB"/>
              </w:rPr>
              <w:t xml:space="preserve">     National Service Training Program</w:t>
            </w:r>
          </w:p>
        </w:tc>
        <w:tc>
          <w:tcPr>
            <w:tcW w:w="2430" w:type="dxa"/>
            <w:noWrap/>
            <w:vAlign w:val="center"/>
          </w:tcPr>
          <w:p w14:paraId="03FA0305" w14:textId="77777777" w:rsidR="009B1703" w:rsidRPr="00E62837" w:rsidRDefault="00C969BC" w:rsidP="000F67E1">
            <w:pPr>
              <w:ind w:right="58"/>
              <w:jc w:val="center"/>
              <w:rPr>
                <w:bCs/>
                <w:lang w:val="en-GB"/>
              </w:rPr>
            </w:pPr>
            <w:r w:rsidRPr="00E62837">
              <w:rPr>
                <w:bCs/>
                <w:lang w:val="en-GB"/>
              </w:rPr>
              <w:t>3.24</w:t>
            </w:r>
          </w:p>
        </w:tc>
        <w:tc>
          <w:tcPr>
            <w:tcW w:w="3162" w:type="dxa"/>
            <w:noWrap/>
            <w:vAlign w:val="center"/>
          </w:tcPr>
          <w:p w14:paraId="29528161" w14:textId="77777777" w:rsidR="009B1703" w:rsidRPr="00E62837" w:rsidRDefault="00C969BC" w:rsidP="00926B5B">
            <w:pPr>
              <w:ind w:right="58" w:firstLine="706"/>
              <w:jc w:val="center"/>
              <w:rPr>
                <w:b/>
                <w:bCs/>
                <w:lang w:val="en-GB"/>
              </w:rPr>
            </w:pPr>
            <w:r w:rsidRPr="00E62837">
              <w:rPr>
                <w:lang w:val="en-GB"/>
              </w:rPr>
              <w:t>Moderately adequate</w:t>
            </w:r>
          </w:p>
        </w:tc>
      </w:tr>
      <w:tr w:rsidR="009B1703" w:rsidRPr="00E62837" w14:paraId="1EC5F693" w14:textId="77777777" w:rsidTr="00635364">
        <w:trPr>
          <w:trHeight w:val="308"/>
          <w:jc w:val="center"/>
        </w:trPr>
        <w:tc>
          <w:tcPr>
            <w:tcW w:w="3685" w:type="dxa"/>
            <w:tcBorders>
              <w:bottom w:val="single" w:sz="8" w:space="0" w:color="000000"/>
            </w:tcBorders>
            <w:noWrap/>
            <w:vAlign w:val="center"/>
          </w:tcPr>
          <w:p w14:paraId="19F647C6" w14:textId="77777777" w:rsidR="009B1703" w:rsidRPr="00E62837" w:rsidRDefault="00575C46" w:rsidP="00467D2A">
            <w:pPr>
              <w:ind w:right="58"/>
              <w:jc w:val="center"/>
              <w:rPr>
                <w:b/>
                <w:bCs/>
                <w:lang w:val="en-GB"/>
              </w:rPr>
            </w:pPr>
            <w:r w:rsidRPr="00E62837">
              <w:rPr>
                <w:b/>
                <w:bCs/>
                <w:lang w:val="en-GB"/>
              </w:rPr>
              <w:t>Overall Mean</w:t>
            </w:r>
          </w:p>
        </w:tc>
        <w:tc>
          <w:tcPr>
            <w:tcW w:w="2430" w:type="dxa"/>
            <w:tcBorders>
              <w:bottom w:val="single" w:sz="8" w:space="0" w:color="000000"/>
            </w:tcBorders>
            <w:noWrap/>
            <w:vAlign w:val="center"/>
          </w:tcPr>
          <w:p w14:paraId="182C3EF0" w14:textId="77777777" w:rsidR="009B1703" w:rsidRPr="00E62837" w:rsidRDefault="00C969BC" w:rsidP="000F67E1">
            <w:pPr>
              <w:ind w:right="58"/>
              <w:jc w:val="center"/>
              <w:rPr>
                <w:b/>
                <w:bCs/>
                <w:lang w:val="en-GB"/>
              </w:rPr>
            </w:pPr>
            <w:r w:rsidRPr="00E62837">
              <w:rPr>
                <w:b/>
                <w:bCs/>
                <w:lang w:val="en-GB"/>
              </w:rPr>
              <w:t>3.45</w:t>
            </w:r>
          </w:p>
        </w:tc>
        <w:tc>
          <w:tcPr>
            <w:tcW w:w="3162" w:type="dxa"/>
            <w:tcBorders>
              <w:bottom w:val="single" w:sz="8" w:space="0" w:color="000000"/>
            </w:tcBorders>
            <w:noWrap/>
            <w:vAlign w:val="center"/>
          </w:tcPr>
          <w:p w14:paraId="74774604" w14:textId="77777777" w:rsidR="009B1703" w:rsidRPr="00E62837" w:rsidRDefault="00C969BC" w:rsidP="00926B5B">
            <w:pPr>
              <w:ind w:right="58" w:firstLine="706"/>
              <w:jc w:val="center"/>
              <w:rPr>
                <w:b/>
                <w:bCs/>
                <w:lang w:val="en-GB"/>
              </w:rPr>
            </w:pPr>
            <w:r w:rsidRPr="00E62837">
              <w:rPr>
                <w:b/>
                <w:lang w:val="en-GB"/>
              </w:rPr>
              <w:t>Highly adequate</w:t>
            </w:r>
          </w:p>
        </w:tc>
      </w:tr>
    </w:tbl>
    <w:p w14:paraId="13E77494" w14:textId="4D083C80" w:rsidR="00A15E60" w:rsidRPr="00E62837" w:rsidRDefault="00A15E60" w:rsidP="00F932F5"/>
    <w:p w14:paraId="5DB064D4" w14:textId="568F2309" w:rsidR="005A6B6D" w:rsidRPr="00E62837" w:rsidRDefault="00F0539C" w:rsidP="005D1ECC">
      <w:pPr>
        <w:jc w:val="both"/>
      </w:pPr>
      <w:r w:rsidRPr="00E62837">
        <w:t xml:space="preserve">Table 4 shows the adequacy and relevance of the </w:t>
      </w:r>
      <w:proofErr w:type="spellStart"/>
      <w:r w:rsidRPr="00E62837">
        <w:t>programme</w:t>
      </w:r>
      <w:proofErr w:type="spellEnd"/>
      <w:r w:rsidRPr="00E62837">
        <w:t xml:space="preserve"> content. The technical courses received an overall average score of 3.38, while the non-technical courses slightly outperformed them with a mean of 3.45. Both categories are regarded as "highly adequate,” indicating that graduates see the curriculum as practical and relevant to their needs. The only exception is the National Service Training course, which was rated as "moderately adequate,” suggesting there is scope for improvement in that area.</w:t>
      </w:r>
    </w:p>
    <w:p w14:paraId="1FD7CDE8" w14:textId="77777777" w:rsidR="005D1ECC" w:rsidRPr="00E62837" w:rsidRDefault="005D1ECC" w:rsidP="005A6B6D"/>
    <w:p w14:paraId="6C667D88" w14:textId="2F1ACBE2" w:rsidR="005D1ECC" w:rsidRPr="00E62837" w:rsidRDefault="00F0539C" w:rsidP="005D1ECC">
      <w:pPr>
        <w:jc w:val="both"/>
      </w:pPr>
      <w:r w:rsidRPr="00E62837">
        <w:t xml:space="preserve">The high ratings for both technical and non-technical courses show that the </w:t>
      </w:r>
      <w:proofErr w:type="spellStart"/>
      <w:r w:rsidRPr="00E62837">
        <w:t>programme</w:t>
      </w:r>
      <w:proofErr w:type="spellEnd"/>
      <w:r w:rsidRPr="00E62837">
        <w:t xml:space="preserve"> content is engaging and well aligned with the needs of students and industry stakeholders. Conversely, the lower rating for National Service Training suggests it is seen as less relevant to graduates’ professional responsibilities, indicating an area that might need revision to improve the </w:t>
      </w:r>
      <w:proofErr w:type="spellStart"/>
      <w:r w:rsidRPr="00E62837">
        <w:t>programme's</w:t>
      </w:r>
      <w:proofErr w:type="spellEnd"/>
      <w:r w:rsidRPr="00E62837">
        <w:t xml:space="preserve"> overall effectiveness.</w:t>
      </w:r>
    </w:p>
    <w:p w14:paraId="5005CC8C" w14:textId="77777777" w:rsidR="005A6B6D" w:rsidRPr="00E62837" w:rsidRDefault="005A6B6D" w:rsidP="00F932F5"/>
    <w:p w14:paraId="2166F4EB" w14:textId="278CA03B" w:rsidR="00DB4C82" w:rsidRPr="00E62837" w:rsidRDefault="00DB4C82" w:rsidP="00DB4C82">
      <w:pPr>
        <w:rPr>
          <w:b/>
        </w:rPr>
      </w:pPr>
      <w:r w:rsidRPr="00E62837">
        <w:rPr>
          <w:b/>
        </w:rPr>
        <w:lastRenderedPageBreak/>
        <w:t>5.3. Teaching Methods’ Adequacy and Applicability</w:t>
      </w:r>
    </w:p>
    <w:p w14:paraId="53CD9D8A" w14:textId="77777777" w:rsidR="00E010CF" w:rsidRPr="00E62837" w:rsidRDefault="006C670E" w:rsidP="00F932F5">
      <w:pPr>
        <w:rPr>
          <w:b/>
        </w:rPr>
      </w:pPr>
      <w:r w:rsidRPr="00E62837">
        <w:rPr>
          <w:b/>
        </w:rPr>
        <w:t xml:space="preserve">Table </w:t>
      </w:r>
      <w:r w:rsidR="007329CE" w:rsidRPr="00E62837">
        <w:rPr>
          <w:b/>
        </w:rPr>
        <w:t>5</w:t>
      </w:r>
    </w:p>
    <w:p w14:paraId="30108C1C" w14:textId="6AB3483D" w:rsidR="003846A9" w:rsidRPr="00E62837" w:rsidRDefault="00F932F5" w:rsidP="00F932F5">
      <w:pPr>
        <w:rPr>
          <w:i/>
        </w:rPr>
      </w:pPr>
      <w:r w:rsidRPr="00E62837">
        <w:rPr>
          <w:i/>
        </w:rPr>
        <w:t>Teaching Methods</w:t>
      </w:r>
      <w:r w:rsidR="0091609C" w:rsidRPr="00E62837">
        <w:rPr>
          <w:i/>
        </w:rPr>
        <w:t>’ Adequacy and Applicability</w:t>
      </w:r>
    </w:p>
    <w:tbl>
      <w:tblPr>
        <w:tblW w:w="7735" w:type="dxa"/>
        <w:jc w:val="center"/>
        <w:tblLook w:val="04A0" w:firstRow="1" w:lastRow="0" w:firstColumn="1" w:lastColumn="0" w:noHBand="0" w:noVBand="1"/>
      </w:tblPr>
      <w:tblGrid>
        <w:gridCol w:w="3055"/>
        <w:gridCol w:w="1080"/>
        <w:gridCol w:w="3600"/>
      </w:tblGrid>
      <w:tr w:rsidR="007E5E12" w:rsidRPr="00E62837" w14:paraId="3494DE05" w14:textId="77777777" w:rsidTr="00F679B6">
        <w:trPr>
          <w:trHeight w:val="308"/>
          <w:jc w:val="center"/>
        </w:trPr>
        <w:tc>
          <w:tcPr>
            <w:tcW w:w="3055" w:type="dxa"/>
            <w:tcBorders>
              <w:top w:val="single" w:sz="8" w:space="0" w:color="000000"/>
              <w:bottom w:val="single" w:sz="8" w:space="0" w:color="000000"/>
            </w:tcBorders>
            <w:noWrap/>
            <w:vAlign w:val="center"/>
          </w:tcPr>
          <w:p w14:paraId="05DBD13D" w14:textId="77777777" w:rsidR="007E5E12" w:rsidRPr="00E62837" w:rsidRDefault="007E5E12" w:rsidP="007E5E12">
            <w:pPr>
              <w:ind w:right="58"/>
              <w:jc w:val="center"/>
              <w:rPr>
                <w:b/>
                <w:bCs/>
                <w:lang w:val="en-GB"/>
              </w:rPr>
            </w:pPr>
            <w:r w:rsidRPr="00E62837">
              <w:rPr>
                <w:b/>
              </w:rPr>
              <w:t>Teaching Methods</w:t>
            </w:r>
          </w:p>
        </w:tc>
        <w:tc>
          <w:tcPr>
            <w:tcW w:w="1080" w:type="dxa"/>
            <w:tcBorders>
              <w:top w:val="single" w:sz="8" w:space="0" w:color="000000"/>
              <w:bottom w:val="single" w:sz="8" w:space="0" w:color="000000"/>
            </w:tcBorders>
            <w:noWrap/>
            <w:vAlign w:val="center"/>
          </w:tcPr>
          <w:p w14:paraId="5CF6B413" w14:textId="77777777" w:rsidR="007E5E12" w:rsidRPr="00E62837" w:rsidRDefault="007E5E12" w:rsidP="00B014C0">
            <w:pPr>
              <w:ind w:right="58"/>
              <w:jc w:val="center"/>
              <w:rPr>
                <w:b/>
                <w:bCs/>
                <w:lang w:val="en-GB"/>
              </w:rPr>
            </w:pPr>
            <w:r w:rsidRPr="00E62837">
              <w:rPr>
                <w:b/>
                <w:bCs/>
                <w:lang w:val="en-GB"/>
              </w:rPr>
              <w:t>Mean</w:t>
            </w:r>
          </w:p>
        </w:tc>
        <w:tc>
          <w:tcPr>
            <w:tcW w:w="3600" w:type="dxa"/>
            <w:tcBorders>
              <w:top w:val="single" w:sz="8" w:space="0" w:color="000000"/>
              <w:bottom w:val="single" w:sz="8" w:space="0" w:color="000000"/>
            </w:tcBorders>
            <w:noWrap/>
            <w:vAlign w:val="center"/>
          </w:tcPr>
          <w:p w14:paraId="7F672F77" w14:textId="77777777" w:rsidR="007E5E12" w:rsidRPr="00E62837" w:rsidRDefault="007E5E12" w:rsidP="00386D1C">
            <w:pPr>
              <w:ind w:right="58"/>
              <w:rPr>
                <w:b/>
                <w:bCs/>
                <w:lang w:val="en-GB"/>
              </w:rPr>
            </w:pPr>
            <w:r w:rsidRPr="00E62837">
              <w:rPr>
                <w:b/>
                <w:bCs/>
                <w:lang w:val="en-GB"/>
              </w:rPr>
              <w:t>Description</w:t>
            </w:r>
          </w:p>
        </w:tc>
      </w:tr>
      <w:tr w:rsidR="003D13EE" w:rsidRPr="00E62837" w14:paraId="0B75CA08" w14:textId="77777777" w:rsidTr="00F679B6">
        <w:trPr>
          <w:trHeight w:val="308"/>
          <w:jc w:val="center"/>
        </w:trPr>
        <w:tc>
          <w:tcPr>
            <w:tcW w:w="3055" w:type="dxa"/>
            <w:tcBorders>
              <w:top w:val="single" w:sz="8" w:space="0" w:color="000000"/>
            </w:tcBorders>
            <w:noWrap/>
            <w:vAlign w:val="center"/>
          </w:tcPr>
          <w:p w14:paraId="4E162DF9" w14:textId="77777777" w:rsidR="003D13EE" w:rsidRPr="00E62837" w:rsidRDefault="003D13EE" w:rsidP="003D13EE">
            <w:pPr>
              <w:ind w:right="58"/>
              <w:rPr>
                <w:bCs/>
                <w:sz w:val="22"/>
                <w:szCs w:val="22"/>
                <w:lang w:val="en-GB"/>
              </w:rPr>
            </w:pPr>
            <w:r w:rsidRPr="00E62837">
              <w:rPr>
                <w:bCs/>
                <w:sz w:val="22"/>
                <w:szCs w:val="22"/>
                <w:lang w:val="en-GB"/>
              </w:rPr>
              <w:t>Pedagogy</w:t>
            </w:r>
          </w:p>
        </w:tc>
        <w:tc>
          <w:tcPr>
            <w:tcW w:w="1080" w:type="dxa"/>
            <w:tcBorders>
              <w:top w:val="single" w:sz="8" w:space="0" w:color="000000"/>
            </w:tcBorders>
            <w:noWrap/>
            <w:vAlign w:val="center"/>
          </w:tcPr>
          <w:p w14:paraId="43EE8039" w14:textId="77777777" w:rsidR="003D13EE" w:rsidRPr="00E62837" w:rsidRDefault="003D13EE" w:rsidP="003D13EE">
            <w:pPr>
              <w:ind w:right="58"/>
              <w:jc w:val="center"/>
              <w:rPr>
                <w:bCs/>
                <w:sz w:val="22"/>
                <w:szCs w:val="22"/>
                <w:lang w:val="en-GB"/>
              </w:rPr>
            </w:pPr>
            <w:r w:rsidRPr="00E62837">
              <w:rPr>
                <w:bCs/>
                <w:sz w:val="22"/>
                <w:szCs w:val="22"/>
                <w:lang w:val="en-GB"/>
              </w:rPr>
              <w:t>3.33</w:t>
            </w:r>
          </w:p>
        </w:tc>
        <w:tc>
          <w:tcPr>
            <w:tcW w:w="3600" w:type="dxa"/>
            <w:tcBorders>
              <w:top w:val="single" w:sz="8" w:space="0" w:color="000000"/>
            </w:tcBorders>
            <w:noWrap/>
            <w:vAlign w:val="center"/>
          </w:tcPr>
          <w:p w14:paraId="2FB9F196" w14:textId="77777777" w:rsidR="003D13EE" w:rsidRPr="00E62837" w:rsidRDefault="003D13EE" w:rsidP="00386D1C">
            <w:pPr>
              <w:ind w:right="58"/>
              <w:rPr>
                <w:sz w:val="22"/>
                <w:szCs w:val="22"/>
                <w:lang w:val="en-GB"/>
              </w:rPr>
            </w:pPr>
            <w:r w:rsidRPr="00E62837">
              <w:rPr>
                <w:sz w:val="22"/>
                <w:szCs w:val="22"/>
                <w:lang w:val="en-GB"/>
              </w:rPr>
              <w:t>Highly adequate and applicable</w:t>
            </w:r>
          </w:p>
        </w:tc>
      </w:tr>
      <w:tr w:rsidR="003D13EE" w:rsidRPr="00E62837" w14:paraId="28F4D456" w14:textId="77777777" w:rsidTr="00F679B6">
        <w:trPr>
          <w:trHeight w:val="308"/>
          <w:jc w:val="center"/>
        </w:trPr>
        <w:tc>
          <w:tcPr>
            <w:tcW w:w="3055" w:type="dxa"/>
            <w:noWrap/>
            <w:vAlign w:val="center"/>
          </w:tcPr>
          <w:p w14:paraId="40D453C5" w14:textId="77777777" w:rsidR="003D13EE" w:rsidRPr="00E62837" w:rsidRDefault="003D13EE" w:rsidP="003D13EE">
            <w:pPr>
              <w:ind w:right="58"/>
              <w:rPr>
                <w:bCs/>
                <w:sz w:val="22"/>
                <w:szCs w:val="22"/>
                <w:lang w:val="en-GB"/>
              </w:rPr>
            </w:pPr>
            <w:r w:rsidRPr="00E62837">
              <w:rPr>
                <w:bCs/>
                <w:sz w:val="22"/>
                <w:szCs w:val="22"/>
                <w:lang w:val="en-GB"/>
              </w:rPr>
              <w:t>Lecture</w:t>
            </w:r>
          </w:p>
        </w:tc>
        <w:tc>
          <w:tcPr>
            <w:tcW w:w="1080" w:type="dxa"/>
            <w:noWrap/>
            <w:vAlign w:val="center"/>
          </w:tcPr>
          <w:p w14:paraId="2C9E959E" w14:textId="77777777" w:rsidR="003D13EE" w:rsidRPr="00E62837" w:rsidRDefault="003D13EE" w:rsidP="003D13EE">
            <w:pPr>
              <w:ind w:right="58"/>
              <w:jc w:val="center"/>
              <w:rPr>
                <w:bCs/>
                <w:sz w:val="22"/>
                <w:szCs w:val="22"/>
                <w:lang w:val="en-GB"/>
              </w:rPr>
            </w:pPr>
            <w:r w:rsidRPr="00E62837">
              <w:rPr>
                <w:bCs/>
                <w:sz w:val="22"/>
                <w:szCs w:val="22"/>
                <w:lang w:val="en-GB"/>
              </w:rPr>
              <w:t>3.72</w:t>
            </w:r>
          </w:p>
        </w:tc>
        <w:tc>
          <w:tcPr>
            <w:tcW w:w="3600" w:type="dxa"/>
            <w:noWrap/>
            <w:vAlign w:val="center"/>
          </w:tcPr>
          <w:p w14:paraId="5ADE9B33" w14:textId="77777777" w:rsidR="003D13EE" w:rsidRPr="00E62837" w:rsidRDefault="003D13EE" w:rsidP="00386D1C">
            <w:pPr>
              <w:ind w:right="58"/>
              <w:rPr>
                <w:sz w:val="22"/>
                <w:szCs w:val="22"/>
                <w:lang w:val="en-GB"/>
              </w:rPr>
            </w:pPr>
            <w:r w:rsidRPr="00E62837">
              <w:rPr>
                <w:sz w:val="22"/>
                <w:szCs w:val="22"/>
                <w:lang w:val="en-GB"/>
              </w:rPr>
              <w:t>Highly adequate and applicable</w:t>
            </w:r>
          </w:p>
        </w:tc>
      </w:tr>
      <w:tr w:rsidR="003D13EE" w:rsidRPr="00E62837" w14:paraId="21FF07C2" w14:textId="77777777" w:rsidTr="00F679B6">
        <w:trPr>
          <w:trHeight w:val="243"/>
          <w:jc w:val="center"/>
        </w:trPr>
        <w:tc>
          <w:tcPr>
            <w:tcW w:w="3055" w:type="dxa"/>
            <w:noWrap/>
            <w:vAlign w:val="center"/>
          </w:tcPr>
          <w:p w14:paraId="5382B4CB" w14:textId="77777777" w:rsidR="003D13EE" w:rsidRPr="00E62837" w:rsidRDefault="003D13EE" w:rsidP="003D13EE">
            <w:pPr>
              <w:ind w:right="58"/>
              <w:rPr>
                <w:bCs/>
                <w:sz w:val="22"/>
                <w:szCs w:val="22"/>
                <w:lang w:val="en-GB"/>
              </w:rPr>
            </w:pPr>
            <w:r w:rsidRPr="00E62837">
              <w:rPr>
                <w:bCs/>
                <w:sz w:val="22"/>
                <w:szCs w:val="22"/>
                <w:lang w:val="en-GB"/>
              </w:rPr>
              <w:t>Reporting</w:t>
            </w:r>
          </w:p>
        </w:tc>
        <w:tc>
          <w:tcPr>
            <w:tcW w:w="1080" w:type="dxa"/>
            <w:noWrap/>
            <w:vAlign w:val="center"/>
          </w:tcPr>
          <w:p w14:paraId="585EA982" w14:textId="77777777" w:rsidR="003D13EE" w:rsidRPr="00E62837" w:rsidRDefault="003D13EE" w:rsidP="003D13EE">
            <w:pPr>
              <w:ind w:right="58"/>
              <w:jc w:val="center"/>
              <w:rPr>
                <w:bCs/>
                <w:sz w:val="22"/>
                <w:szCs w:val="22"/>
                <w:lang w:val="en-GB"/>
              </w:rPr>
            </w:pPr>
            <w:r w:rsidRPr="00E62837">
              <w:rPr>
                <w:bCs/>
                <w:sz w:val="22"/>
                <w:szCs w:val="22"/>
                <w:lang w:val="en-GB"/>
              </w:rPr>
              <w:t>3.34</w:t>
            </w:r>
          </w:p>
        </w:tc>
        <w:tc>
          <w:tcPr>
            <w:tcW w:w="3600" w:type="dxa"/>
            <w:noWrap/>
            <w:vAlign w:val="center"/>
          </w:tcPr>
          <w:p w14:paraId="4299D14B" w14:textId="77777777" w:rsidR="003D13EE" w:rsidRPr="00E62837" w:rsidRDefault="003D13EE" w:rsidP="00386D1C">
            <w:pPr>
              <w:ind w:right="58"/>
              <w:rPr>
                <w:sz w:val="22"/>
                <w:szCs w:val="22"/>
                <w:lang w:val="en-GB"/>
              </w:rPr>
            </w:pPr>
            <w:r w:rsidRPr="00E62837">
              <w:rPr>
                <w:sz w:val="22"/>
                <w:szCs w:val="22"/>
                <w:lang w:val="en-GB"/>
              </w:rPr>
              <w:t>Highly adequate and applicable</w:t>
            </w:r>
          </w:p>
        </w:tc>
      </w:tr>
      <w:tr w:rsidR="003D13EE" w:rsidRPr="00E62837" w14:paraId="5EB4B7BD" w14:textId="77777777" w:rsidTr="00EB60D5">
        <w:trPr>
          <w:trHeight w:val="261"/>
          <w:jc w:val="center"/>
        </w:trPr>
        <w:tc>
          <w:tcPr>
            <w:tcW w:w="3055" w:type="dxa"/>
            <w:noWrap/>
            <w:vAlign w:val="center"/>
          </w:tcPr>
          <w:p w14:paraId="4FD96B54" w14:textId="77777777" w:rsidR="003D13EE" w:rsidRPr="00E62837" w:rsidRDefault="003D13EE" w:rsidP="003D13EE">
            <w:pPr>
              <w:ind w:right="58"/>
              <w:rPr>
                <w:bCs/>
                <w:sz w:val="22"/>
                <w:szCs w:val="22"/>
                <w:lang w:val="en-GB"/>
              </w:rPr>
            </w:pPr>
            <w:r w:rsidRPr="00E62837">
              <w:rPr>
                <w:bCs/>
                <w:sz w:val="22"/>
                <w:szCs w:val="22"/>
                <w:lang w:val="en-GB"/>
              </w:rPr>
              <w:t>Project-Making</w:t>
            </w:r>
          </w:p>
        </w:tc>
        <w:tc>
          <w:tcPr>
            <w:tcW w:w="1080" w:type="dxa"/>
            <w:noWrap/>
            <w:vAlign w:val="center"/>
          </w:tcPr>
          <w:p w14:paraId="62F744CA" w14:textId="77777777" w:rsidR="003D13EE" w:rsidRPr="00E62837" w:rsidRDefault="003D13EE" w:rsidP="003D13EE">
            <w:pPr>
              <w:ind w:right="58"/>
              <w:jc w:val="center"/>
              <w:rPr>
                <w:bCs/>
                <w:sz w:val="22"/>
                <w:szCs w:val="22"/>
                <w:lang w:val="en-GB"/>
              </w:rPr>
            </w:pPr>
            <w:r w:rsidRPr="00E62837">
              <w:rPr>
                <w:bCs/>
                <w:sz w:val="22"/>
                <w:szCs w:val="22"/>
                <w:lang w:val="en-GB"/>
              </w:rPr>
              <w:t>3.61</w:t>
            </w:r>
          </w:p>
        </w:tc>
        <w:tc>
          <w:tcPr>
            <w:tcW w:w="3600" w:type="dxa"/>
            <w:noWrap/>
            <w:vAlign w:val="center"/>
          </w:tcPr>
          <w:p w14:paraId="4316D9F7" w14:textId="77777777" w:rsidR="003D13EE" w:rsidRPr="00E62837" w:rsidRDefault="003D13EE" w:rsidP="00386D1C">
            <w:pPr>
              <w:ind w:right="58"/>
              <w:rPr>
                <w:sz w:val="22"/>
                <w:szCs w:val="22"/>
                <w:lang w:val="en-GB"/>
              </w:rPr>
            </w:pPr>
            <w:r w:rsidRPr="00E62837">
              <w:rPr>
                <w:sz w:val="22"/>
                <w:szCs w:val="22"/>
                <w:lang w:val="en-GB"/>
              </w:rPr>
              <w:t>Highly adequate and applicable</w:t>
            </w:r>
          </w:p>
        </w:tc>
      </w:tr>
      <w:tr w:rsidR="003D13EE" w:rsidRPr="00E62837" w14:paraId="3A4CE25B" w14:textId="77777777" w:rsidTr="00EB60D5">
        <w:trPr>
          <w:trHeight w:val="171"/>
          <w:jc w:val="center"/>
        </w:trPr>
        <w:tc>
          <w:tcPr>
            <w:tcW w:w="3055" w:type="dxa"/>
            <w:noWrap/>
            <w:vAlign w:val="center"/>
          </w:tcPr>
          <w:p w14:paraId="55F9B3C9" w14:textId="77777777" w:rsidR="003D13EE" w:rsidRPr="00E62837" w:rsidRDefault="003D13EE" w:rsidP="003D13EE">
            <w:pPr>
              <w:ind w:right="58"/>
              <w:rPr>
                <w:bCs/>
                <w:sz w:val="22"/>
                <w:szCs w:val="22"/>
                <w:lang w:val="en-GB"/>
              </w:rPr>
            </w:pPr>
            <w:r w:rsidRPr="00E62837">
              <w:rPr>
                <w:bCs/>
                <w:sz w:val="22"/>
                <w:szCs w:val="22"/>
                <w:lang w:val="en-GB"/>
              </w:rPr>
              <w:t>Research</w:t>
            </w:r>
          </w:p>
        </w:tc>
        <w:tc>
          <w:tcPr>
            <w:tcW w:w="1080" w:type="dxa"/>
            <w:noWrap/>
            <w:vAlign w:val="center"/>
          </w:tcPr>
          <w:p w14:paraId="677315F6" w14:textId="77777777" w:rsidR="003D13EE" w:rsidRPr="00E62837" w:rsidRDefault="003D13EE" w:rsidP="003D13EE">
            <w:pPr>
              <w:ind w:right="58"/>
              <w:jc w:val="center"/>
              <w:rPr>
                <w:bCs/>
                <w:sz w:val="22"/>
                <w:szCs w:val="22"/>
                <w:lang w:val="en-GB"/>
              </w:rPr>
            </w:pPr>
            <w:r w:rsidRPr="00E62837">
              <w:rPr>
                <w:bCs/>
                <w:sz w:val="22"/>
                <w:szCs w:val="22"/>
                <w:lang w:val="en-GB"/>
              </w:rPr>
              <w:t>3.39</w:t>
            </w:r>
          </w:p>
        </w:tc>
        <w:tc>
          <w:tcPr>
            <w:tcW w:w="3600" w:type="dxa"/>
            <w:noWrap/>
            <w:vAlign w:val="center"/>
          </w:tcPr>
          <w:p w14:paraId="451E6671" w14:textId="77777777" w:rsidR="003D13EE" w:rsidRPr="00E62837" w:rsidRDefault="003D13EE" w:rsidP="00386D1C">
            <w:pPr>
              <w:ind w:right="58"/>
              <w:rPr>
                <w:sz w:val="22"/>
                <w:szCs w:val="22"/>
                <w:lang w:val="en-GB"/>
              </w:rPr>
            </w:pPr>
            <w:r w:rsidRPr="00E62837">
              <w:rPr>
                <w:sz w:val="22"/>
                <w:szCs w:val="22"/>
                <w:lang w:val="en-GB"/>
              </w:rPr>
              <w:t>Highly adequate and applicable</w:t>
            </w:r>
          </w:p>
        </w:tc>
      </w:tr>
      <w:tr w:rsidR="003D13EE" w:rsidRPr="00E62837" w14:paraId="4826324B" w14:textId="77777777" w:rsidTr="00EB60D5">
        <w:trPr>
          <w:trHeight w:val="198"/>
          <w:jc w:val="center"/>
        </w:trPr>
        <w:tc>
          <w:tcPr>
            <w:tcW w:w="3055" w:type="dxa"/>
            <w:noWrap/>
            <w:vAlign w:val="center"/>
          </w:tcPr>
          <w:p w14:paraId="329486B7" w14:textId="77777777" w:rsidR="003D13EE" w:rsidRPr="00E62837" w:rsidRDefault="003D13EE" w:rsidP="003D13EE">
            <w:pPr>
              <w:ind w:right="58"/>
              <w:rPr>
                <w:bCs/>
                <w:sz w:val="22"/>
                <w:szCs w:val="22"/>
                <w:lang w:val="en-GB"/>
              </w:rPr>
            </w:pPr>
            <w:r w:rsidRPr="00E62837">
              <w:rPr>
                <w:bCs/>
                <w:sz w:val="22"/>
                <w:szCs w:val="22"/>
                <w:lang w:val="en-GB"/>
              </w:rPr>
              <w:t>Focal Group Discussion</w:t>
            </w:r>
          </w:p>
        </w:tc>
        <w:tc>
          <w:tcPr>
            <w:tcW w:w="1080" w:type="dxa"/>
            <w:noWrap/>
            <w:vAlign w:val="center"/>
          </w:tcPr>
          <w:p w14:paraId="0700E32A" w14:textId="77777777" w:rsidR="003D13EE" w:rsidRPr="00E62837" w:rsidRDefault="003D13EE" w:rsidP="003D13EE">
            <w:pPr>
              <w:ind w:right="58"/>
              <w:jc w:val="center"/>
              <w:rPr>
                <w:bCs/>
                <w:sz w:val="22"/>
                <w:szCs w:val="22"/>
                <w:lang w:val="en-GB"/>
              </w:rPr>
            </w:pPr>
            <w:r w:rsidRPr="00E62837">
              <w:rPr>
                <w:bCs/>
                <w:sz w:val="22"/>
                <w:szCs w:val="22"/>
                <w:lang w:val="en-GB"/>
              </w:rPr>
              <w:t>3.22</w:t>
            </w:r>
          </w:p>
        </w:tc>
        <w:tc>
          <w:tcPr>
            <w:tcW w:w="3600" w:type="dxa"/>
            <w:noWrap/>
            <w:vAlign w:val="center"/>
          </w:tcPr>
          <w:p w14:paraId="48177D14" w14:textId="77777777" w:rsidR="003D13EE" w:rsidRPr="00E62837" w:rsidRDefault="003D13EE" w:rsidP="00386D1C">
            <w:pPr>
              <w:ind w:right="58"/>
              <w:rPr>
                <w:sz w:val="22"/>
                <w:szCs w:val="22"/>
                <w:lang w:val="en-GB"/>
              </w:rPr>
            </w:pPr>
            <w:r w:rsidRPr="00E62837">
              <w:rPr>
                <w:sz w:val="22"/>
                <w:szCs w:val="22"/>
                <w:lang w:val="en-GB"/>
              </w:rPr>
              <w:t>Moderately adequate and applicable</w:t>
            </w:r>
          </w:p>
        </w:tc>
      </w:tr>
      <w:tr w:rsidR="003D13EE" w:rsidRPr="00E62837" w14:paraId="4E7D60A0" w14:textId="77777777" w:rsidTr="00F679B6">
        <w:trPr>
          <w:trHeight w:val="308"/>
          <w:jc w:val="center"/>
        </w:trPr>
        <w:tc>
          <w:tcPr>
            <w:tcW w:w="3055" w:type="dxa"/>
            <w:noWrap/>
            <w:vAlign w:val="center"/>
          </w:tcPr>
          <w:p w14:paraId="7C6452C4" w14:textId="77777777" w:rsidR="003D13EE" w:rsidRPr="00E62837" w:rsidRDefault="003D13EE" w:rsidP="003D13EE">
            <w:pPr>
              <w:ind w:right="58"/>
              <w:rPr>
                <w:bCs/>
                <w:sz w:val="22"/>
                <w:szCs w:val="22"/>
                <w:lang w:val="en-GB"/>
              </w:rPr>
            </w:pPr>
            <w:r w:rsidRPr="00E62837">
              <w:rPr>
                <w:bCs/>
                <w:sz w:val="22"/>
                <w:szCs w:val="22"/>
                <w:lang w:val="en-GB"/>
              </w:rPr>
              <w:t>Modular</w:t>
            </w:r>
          </w:p>
        </w:tc>
        <w:tc>
          <w:tcPr>
            <w:tcW w:w="1080" w:type="dxa"/>
            <w:noWrap/>
            <w:vAlign w:val="center"/>
          </w:tcPr>
          <w:p w14:paraId="2FC81C25" w14:textId="77777777" w:rsidR="003D13EE" w:rsidRPr="00E62837" w:rsidRDefault="003D13EE" w:rsidP="003D13EE">
            <w:pPr>
              <w:ind w:right="58"/>
              <w:jc w:val="center"/>
              <w:rPr>
                <w:bCs/>
                <w:sz w:val="22"/>
                <w:szCs w:val="22"/>
                <w:lang w:val="en-GB"/>
              </w:rPr>
            </w:pPr>
            <w:r w:rsidRPr="00E62837">
              <w:rPr>
                <w:bCs/>
                <w:sz w:val="22"/>
                <w:szCs w:val="22"/>
                <w:lang w:val="en-GB"/>
              </w:rPr>
              <w:t>3.22</w:t>
            </w:r>
          </w:p>
        </w:tc>
        <w:tc>
          <w:tcPr>
            <w:tcW w:w="3600" w:type="dxa"/>
            <w:noWrap/>
            <w:vAlign w:val="center"/>
          </w:tcPr>
          <w:p w14:paraId="2AEC837F" w14:textId="77777777" w:rsidR="003D13EE" w:rsidRPr="00E62837" w:rsidRDefault="003D13EE" w:rsidP="00386D1C">
            <w:pPr>
              <w:ind w:right="58"/>
              <w:rPr>
                <w:sz w:val="22"/>
                <w:szCs w:val="22"/>
                <w:lang w:val="en-GB"/>
              </w:rPr>
            </w:pPr>
            <w:r w:rsidRPr="00E62837">
              <w:rPr>
                <w:sz w:val="22"/>
                <w:szCs w:val="22"/>
                <w:lang w:val="en-GB"/>
              </w:rPr>
              <w:t>Moderately adequate and applicable</w:t>
            </w:r>
          </w:p>
        </w:tc>
      </w:tr>
      <w:tr w:rsidR="003D13EE" w:rsidRPr="00E62837" w14:paraId="527F3DE0" w14:textId="77777777" w:rsidTr="00EB60D5">
        <w:trPr>
          <w:trHeight w:val="180"/>
          <w:jc w:val="center"/>
        </w:trPr>
        <w:tc>
          <w:tcPr>
            <w:tcW w:w="3055" w:type="dxa"/>
            <w:noWrap/>
            <w:vAlign w:val="center"/>
          </w:tcPr>
          <w:p w14:paraId="3AF0AA86" w14:textId="77777777" w:rsidR="003D13EE" w:rsidRPr="00E62837" w:rsidRDefault="003D13EE" w:rsidP="003D13EE">
            <w:pPr>
              <w:ind w:right="58"/>
              <w:rPr>
                <w:bCs/>
                <w:sz w:val="22"/>
                <w:szCs w:val="22"/>
                <w:lang w:val="en-GB"/>
              </w:rPr>
            </w:pPr>
            <w:r w:rsidRPr="00E62837">
              <w:rPr>
                <w:bCs/>
                <w:sz w:val="22"/>
                <w:szCs w:val="22"/>
                <w:lang w:val="en-GB"/>
              </w:rPr>
              <w:t>Contract Assignment</w:t>
            </w:r>
          </w:p>
        </w:tc>
        <w:tc>
          <w:tcPr>
            <w:tcW w:w="1080" w:type="dxa"/>
            <w:noWrap/>
            <w:vAlign w:val="center"/>
          </w:tcPr>
          <w:p w14:paraId="3DCAACB3" w14:textId="77777777" w:rsidR="003D13EE" w:rsidRPr="00E62837" w:rsidRDefault="003D13EE" w:rsidP="003D13EE">
            <w:pPr>
              <w:ind w:right="58"/>
              <w:jc w:val="center"/>
              <w:rPr>
                <w:bCs/>
                <w:sz w:val="22"/>
                <w:szCs w:val="22"/>
                <w:lang w:val="en-GB"/>
              </w:rPr>
            </w:pPr>
            <w:r w:rsidRPr="00E62837">
              <w:rPr>
                <w:bCs/>
                <w:sz w:val="22"/>
                <w:szCs w:val="22"/>
                <w:lang w:val="en-GB"/>
              </w:rPr>
              <w:t>3.34</w:t>
            </w:r>
          </w:p>
        </w:tc>
        <w:tc>
          <w:tcPr>
            <w:tcW w:w="3600" w:type="dxa"/>
            <w:noWrap/>
            <w:vAlign w:val="center"/>
          </w:tcPr>
          <w:p w14:paraId="23501696" w14:textId="77777777" w:rsidR="003D13EE" w:rsidRPr="00E62837" w:rsidRDefault="003D13EE" w:rsidP="00386D1C">
            <w:pPr>
              <w:ind w:right="58"/>
              <w:rPr>
                <w:sz w:val="22"/>
                <w:szCs w:val="22"/>
                <w:lang w:val="en-GB"/>
              </w:rPr>
            </w:pPr>
            <w:r w:rsidRPr="00E62837">
              <w:rPr>
                <w:sz w:val="22"/>
                <w:szCs w:val="22"/>
                <w:lang w:val="en-GB"/>
              </w:rPr>
              <w:t>Highly adequate and applicable</w:t>
            </w:r>
          </w:p>
        </w:tc>
      </w:tr>
      <w:tr w:rsidR="003D13EE" w:rsidRPr="00E62837" w14:paraId="10010D5C" w14:textId="77777777" w:rsidTr="00EB60D5">
        <w:trPr>
          <w:trHeight w:val="61"/>
          <w:jc w:val="center"/>
        </w:trPr>
        <w:tc>
          <w:tcPr>
            <w:tcW w:w="3055" w:type="dxa"/>
            <w:noWrap/>
            <w:vAlign w:val="center"/>
          </w:tcPr>
          <w:p w14:paraId="76759BDB" w14:textId="77777777" w:rsidR="003D13EE" w:rsidRPr="00E62837" w:rsidRDefault="003D13EE" w:rsidP="003D13EE">
            <w:pPr>
              <w:ind w:right="58"/>
              <w:rPr>
                <w:bCs/>
                <w:sz w:val="22"/>
                <w:szCs w:val="22"/>
                <w:lang w:val="en-GB"/>
              </w:rPr>
            </w:pPr>
            <w:r w:rsidRPr="00E62837">
              <w:rPr>
                <w:bCs/>
                <w:sz w:val="22"/>
                <w:szCs w:val="22"/>
                <w:lang w:val="en-GB"/>
              </w:rPr>
              <w:t>Independent Study</w:t>
            </w:r>
          </w:p>
        </w:tc>
        <w:tc>
          <w:tcPr>
            <w:tcW w:w="1080" w:type="dxa"/>
            <w:noWrap/>
            <w:vAlign w:val="center"/>
          </w:tcPr>
          <w:p w14:paraId="18E90677" w14:textId="77777777" w:rsidR="003D13EE" w:rsidRPr="00E62837" w:rsidRDefault="003D13EE" w:rsidP="003D13EE">
            <w:pPr>
              <w:ind w:right="58"/>
              <w:jc w:val="center"/>
              <w:rPr>
                <w:bCs/>
                <w:sz w:val="22"/>
                <w:szCs w:val="22"/>
                <w:lang w:val="en-GB"/>
              </w:rPr>
            </w:pPr>
            <w:r w:rsidRPr="00E62837">
              <w:rPr>
                <w:bCs/>
                <w:sz w:val="22"/>
                <w:szCs w:val="22"/>
                <w:lang w:val="en-GB"/>
              </w:rPr>
              <w:t>3.18</w:t>
            </w:r>
          </w:p>
        </w:tc>
        <w:tc>
          <w:tcPr>
            <w:tcW w:w="3600" w:type="dxa"/>
            <w:noWrap/>
            <w:vAlign w:val="center"/>
          </w:tcPr>
          <w:p w14:paraId="3EA9B7E8" w14:textId="77777777" w:rsidR="003D13EE" w:rsidRPr="00E62837" w:rsidRDefault="003D13EE" w:rsidP="00386D1C">
            <w:pPr>
              <w:ind w:right="58"/>
              <w:rPr>
                <w:sz w:val="22"/>
                <w:szCs w:val="22"/>
                <w:lang w:val="en-GB"/>
              </w:rPr>
            </w:pPr>
            <w:r w:rsidRPr="00E62837">
              <w:rPr>
                <w:sz w:val="22"/>
                <w:szCs w:val="22"/>
                <w:lang w:val="en-GB"/>
              </w:rPr>
              <w:t>Moderately adequate and applicable</w:t>
            </w:r>
          </w:p>
        </w:tc>
      </w:tr>
      <w:tr w:rsidR="003D13EE" w:rsidRPr="00E62837" w14:paraId="2D113527" w14:textId="77777777" w:rsidTr="00F679B6">
        <w:trPr>
          <w:trHeight w:val="308"/>
          <w:jc w:val="center"/>
        </w:trPr>
        <w:tc>
          <w:tcPr>
            <w:tcW w:w="3055" w:type="dxa"/>
            <w:noWrap/>
            <w:vAlign w:val="center"/>
          </w:tcPr>
          <w:p w14:paraId="136A403E" w14:textId="77777777" w:rsidR="003D13EE" w:rsidRPr="00E62837" w:rsidRDefault="003D13EE" w:rsidP="003D13EE">
            <w:pPr>
              <w:ind w:right="58"/>
              <w:rPr>
                <w:bCs/>
                <w:sz w:val="22"/>
                <w:szCs w:val="22"/>
                <w:lang w:val="en-GB"/>
              </w:rPr>
            </w:pPr>
            <w:r w:rsidRPr="00E62837">
              <w:rPr>
                <w:bCs/>
                <w:sz w:val="22"/>
                <w:szCs w:val="22"/>
                <w:lang w:val="en-GB"/>
              </w:rPr>
              <w:t>Field Trip</w:t>
            </w:r>
          </w:p>
        </w:tc>
        <w:tc>
          <w:tcPr>
            <w:tcW w:w="1080" w:type="dxa"/>
            <w:noWrap/>
            <w:vAlign w:val="center"/>
          </w:tcPr>
          <w:p w14:paraId="6E2F3861" w14:textId="77777777" w:rsidR="003D13EE" w:rsidRPr="00E62837" w:rsidRDefault="003D13EE" w:rsidP="003D13EE">
            <w:pPr>
              <w:ind w:right="58"/>
              <w:jc w:val="center"/>
              <w:rPr>
                <w:bCs/>
                <w:sz w:val="22"/>
                <w:szCs w:val="22"/>
                <w:lang w:val="en-GB"/>
              </w:rPr>
            </w:pPr>
            <w:r w:rsidRPr="00E62837">
              <w:rPr>
                <w:bCs/>
                <w:sz w:val="22"/>
                <w:szCs w:val="22"/>
                <w:lang w:val="en-GB"/>
              </w:rPr>
              <w:t>3.18</w:t>
            </w:r>
          </w:p>
        </w:tc>
        <w:tc>
          <w:tcPr>
            <w:tcW w:w="3600" w:type="dxa"/>
            <w:noWrap/>
            <w:vAlign w:val="center"/>
          </w:tcPr>
          <w:p w14:paraId="2492C160" w14:textId="77777777" w:rsidR="003D13EE" w:rsidRPr="00E62837" w:rsidRDefault="003D13EE" w:rsidP="00386D1C">
            <w:pPr>
              <w:ind w:right="58"/>
              <w:rPr>
                <w:sz w:val="22"/>
                <w:szCs w:val="22"/>
                <w:lang w:val="en-GB"/>
              </w:rPr>
            </w:pPr>
            <w:r w:rsidRPr="00E62837">
              <w:rPr>
                <w:sz w:val="22"/>
                <w:szCs w:val="22"/>
                <w:lang w:val="en-GB"/>
              </w:rPr>
              <w:t>Moderately adequate and applicable</w:t>
            </w:r>
          </w:p>
        </w:tc>
      </w:tr>
      <w:tr w:rsidR="003D13EE" w:rsidRPr="00E62837" w14:paraId="7E5CA207" w14:textId="77777777" w:rsidTr="00F679B6">
        <w:trPr>
          <w:trHeight w:val="308"/>
          <w:jc w:val="center"/>
        </w:trPr>
        <w:tc>
          <w:tcPr>
            <w:tcW w:w="3055" w:type="dxa"/>
            <w:tcBorders>
              <w:bottom w:val="single" w:sz="8" w:space="0" w:color="000000"/>
            </w:tcBorders>
            <w:noWrap/>
            <w:vAlign w:val="center"/>
          </w:tcPr>
          <w:p w14:paraId="0830D244" w14:textId="77777777" w:rsidR="003D13EE" w:rsidRPr="00E62837" w:rsidRDefault="003D13EE" w:rsidP="003D13EE">
            <w:pPr>
              <w:ind w:right="58"/>
              <w:rPr>
                <w:b/>
                <w:bCs/>
                <w:sz w:val="22"/>
                <w:szCs w:val="22"/>
                <w:lang w:val="en-GB"/>
              </w:rPr>
            </w:pPr>
            <w:r w:rsidRPr="00E62837">
              <w:rPr>
                <w:b/>
                <w:bCs/>
                <w:sz w:val="22"/>
                <w:szCs w:val="22"/>
                <w:lang w:val="en-GB"/>
              </w:rPr>
              <w:t>Overall Mean</w:t>
            </w:r>
          </w:p>
        </w:tc>
        <w:tc>
          <w:tcPr>
            <w:tcW w:w="1080" w:type="dxa"/>
            <w:tcBorders>
              <w:bottom w:val="single" w:sz="8" w:space="0" w:color="000000"/>
            </w:tcBorders>
            <w:noWrap/>
            <w:vAlign w:val="center"/>
          </w:tcPr>
          <w:p w14:paraId="53FF3DEA" w14:textId="77777777" w:rsidR="003D13EE" w:rsidRPr="00E62837" w:rsidRDefault="003D13EE" w:rsidP="003D13EE">
            <w:pPr>
              <w:ind w:right="58"/>
              <w:jc w:val="center"/>
              <w:rPr>
                <w:b/>
                <w:bCs/>
                <w:sz w:val="22"/>
                <w:szCs w:val="22"/>
                <w:lang w:val="en-GB"/>
              </w:rPr>
            </w:pPr>
            <w:r w:rsidRPr="00E62837">
              <w:rPr>
                <w:b/>
                <w:bCs/>
                <w:sz w:val="22"/>
                <w:szCs w:val="22"/>
                <w:lang w:val="en-GB"/>
              </w:rPr>
              <w:t>3.35</w:t>
            </w:r>
          </w:p>
        </w:tc>
        <w:tc>
          <w:tcPr>
            <w:tcW w:w="3600" w:type="dxa"/>
            <w:tcBorders>
              <w:bottom w:val="single" w:sz="8" w:space="0" w:color="000000"/>
            </w:tcBorders>
            <w:noWrap/>
            <w:vAlign w:val="center"/>
          </w:tcPr>
          <w:p w14:paraId="01F7113A" w14:textId="77777777" w:rsidR="003D13EE" w:rsidRPr="00E62837" w:rsidRDefault="003D13EE" w:rsidP="00386D1C">
            <w:pPr>
              <w:ind w:right="58"/>
              <w:rPr>
                <w:b/>
                <w:sz w:val="22"/>
                <w:szCs w:val="22"/>
                <w:lang w:val="en-GB"/>
              </w:rPr>
            </w:pPr>
            <w:r w:rsidRPr="00E62837">
              <w:rPr>
                <w:b/>
                <w:sz w:val="22"/>
                <w:szCs w:val="22"/>
                <w:lang w:val="en-GB"/>
              </w:rPr>
              <w:t>Highly adequate and applicable</w:t>
            </w:r>
          </w:p>
        </w:tc>
      </w:tr>
    </w:tbl>
    <w:p w14:paraId="1A1B6504" w14:textId="27FF1B9A" w:rsidR="00DB4043" w:rsidRPr="00E62837" w:rsidRDefault="00DB4043" w:rsidP="00DB4043">
      <w:pPr>
        <w:ind w:right="58"/>
        <w:jc w:val="both"/>
        <w:rPr>
          <w:lang w:val="en-GB"/>
        </w:rPr>
      </w:pPr>
    </w:p>
    <w:p w14:paraId="74DC3D8C" w14:textId="4B25CD3D" w:rsidR="00DB4043" w:rsidRPr="00E62837" w:rsidRDefault="0034049D" w:rsidP="0034049D">
      <w:pPr>
        <w:jc w:val="both"/>
      </w:pPr>
      <w:r w:rsidRPr="00E62837">
        <w:t>Table 5 shows that lecture-based teaching received the highest ratings for adequacy and applicability, with a mean score of 3.72, followed by project-making, with a mean score of 3.61</w:t>
      </w:r>
      <w:r w:rsidR="00030B0D" w:rsidRPr="00E62837">
        <w:t>.</w:t>
      </w:r>
      <w:r w:rsidRPr="00E62837">
        <w:t xml:space="preserve"> </w:t>
      </w:r>
      <w:r w:rsidR="00030B0D" w:rsidRPr="00E62837">
        <w:t>B</w:t>
      </w:r>
      <w:r w:rsidRPr="00E62837">
        <w:t>oth methods are considered highly adequate and applicable. Conversely, focal group discussions and modular methods were rated only moderately adequate and applicable. Independent study and field trips received the lowest ratings, indicating limited perceived effectiveness.</w:t>
      </w:r>
    </w:p>
    <w:p w14:paraId="603BA0F6" w14:textId="77777777" w:rsidR="00DB4043" w:rsidRPr="00E62837" w:rsidRDefault="00DB4043" w:rsidP="0034049D">
      <w:pPr>
        <w:jc w:val="both"/>
      </w:pPr>
    </w:p>
    <w:p w14:paraId="424905FD" w14:textId="052D2422" w:rsidR="00DB4043" w:rsidRPr="00E62837" w:rsidRDefault="00863A60" w:rsidP="0034049D">
      <w:pPr>
        <w:jc w:val="both"/>
      </w:pPr>
      <w:r w:rsidRPr="00E62837">
        <w:t xml:space="preserve">The findings suggest that students prefer structured, instructor-led, and project-based activities over self-directed or experiential methods. The lower ratings of independent study and field trips indicate possible shortcomings in guidance or alignment with course aims, </w:t>
      </w:r>
      <w:proofErr w:type="spellStart"/>
      <w:r w:rsidRPr="00E62837">
        <w:t>emphasising</w:t>
      </w:r>
      <w:proofErr w:type="spellEnd"/>
      <w:r w:rsidRPr="00E62837">
        <w:t xml:space="preserve"> the need to improve or better incorporate these approaches within the curriculum.</w:t>
      </w:r>
    </w:p>
    <w:p w14:paraId="14801F3C" w14:textId="77777777" w:rsidR="00BB7C74" w:rsidRPr="00E62837" w:rsidRDefault="00BB7C74" w:rsidP="00DB4C82">
      <w:pPr>
        <w:rPr>
          <w:b/>
        </w:rPr>
      </w:pPr>
    </w:p>
    <w:p w14:paraId="67D4129A" w14:textId="48EBAE07" w:rsidR="00DB4C82" w:rsidRPr="00E62837" w:rsidRDefault="00DB4C82" w:rsidP="00DB4C82">
      <w:pPr>
        <w:rPr>
          <w:b/>
        </w:rPr>
      </w:pPr>
      <w:r w:rsidRPr="00E62837">
        <w:rPr>
          <w:b/>
        </w:rPr>
        <w:t>5.4. Physical Facilities’ Adequacy</w:t>
      </w:r>
    </w:p>
    <w:p w14:paraId="7BEE46D1" w14:textId="77777777" w:rsidR="004F6193" w:rsidRPr="00E62837" w:rsidRDefault="004F6193" w:rsidP="00F932F5">
      <w:pPr>
        <w:rPr>
          <w:b/>
        </w:rPr>
      </w:pPr>
      <w:r w:rsidRPr="00E62837">
        <w:rPr>
          <w:b/>
        </w:rPr>
        <w:t>Table 6</w:t>
      </w:r>
    </w:p>
    <w:p w14:paraId="7F1FB81B" w14:textId="77777777" w:rsidR="00F932F5" w:rsidRPr="00E62837" w:rsidRDefault="00F932F5" w:rsidP="00F932F5">
      <w:pPr>
        <w:rPr>
          <w:i/>
        </w:rPr>
      </w:pPr>
      <w:r w:rsidRPr="00E62837">
        <w:rPr>
          <w:i/>
        </w:rPr>
        <w:t>Physical Facilities</w:t>
      </w:r>
      <w:r w:rsidR="0091609C" w:rsidRPr="00E62837">
        <w:rPr>
          <w:i/>
        </w:rPr>
        <w:t xml:space="preserve">’ </w:t>
      </w:r>
      <w:r w:rsidR="00BB199D" w:rsidRPr="00E62837">
        <w:rPr>
          <w:i/>
        </w:rPr>
        <w:t>Adequacy</w:t>
      </w:r>
    </w:p>
    <w:tbl>
      <w:tblPr>
        <w:tblW w:w="5670" w:type="dxa"/>
        <w:jc w:val="center"/>
        <w:tblLayout w:type="fixed"/>
        <w:tblLook w:val="04A0" w:firstRow="1" w:lastRow="0" w:firstColumn="1" w:lastColumn="0" w:noHBand="0" w:noVBand="1"/>
      </w:tblPr>
      <w:tblGrid>
        <w:gridCol w:w="2465"/>
        <w:gridCol w:w="871"/>
        <w:gridCol w:w="2334"/>
      </w:tblGrid>
      <w:tr w:rsidR="00E67973" w:rsidRPr="00E62837" w14:paraId="053CB5FF" w14:textId="77777777" w:rsidTr="00E67973">
        <w:trPr>
          <w:trHeight w:val="311"/>
          <w:jc w:val="center"/>
        </w:trPr>
        <w:tc>
          <w:tcPr>
            <w:tcW w:w="2465" w:type="dxa"/>
            <w:tcBorders>
              <w:top w:val="single" w:sz="8" w:space="0" w:color="000000"/>
              <w:bottom w:val="single" w:sz="8" w:space="0" w:color="000000"/>
            </w:tcBorders>
            <w:noWrap/>
            <w:vAlign w:val="center"/>
          </w:tcPr>
          <w:p w14:paraId="7EE6F17F" w14:textId="77777777" w:rsidR="00646355" w:rsidRPr="00E62837" w:rsidRDefault="00646355" w:rsidP="00B014C0">
            <w:pPr>
              <w:ind w:right="58"/>
              <w:rPr>
                <w:b/>
                <w:bCs/>
                <w:lang w:val="en-GB"/>
              </w:rPr>
            </w:pPr>
            <w:r w:rsidRPr="00E62837">
              <w:rPr>
                <w:b/>
              </w:rPr>
              <w:t>Physical Facilities</w:t>
            </w:r>
          </w:p>
        </w:tc>
        <w:tc>
          <w:tcPr>
            <w:tcW w:w="871" w:type="dxa"/>
            <w:tcBorders>
              <w:top w:val="single" w:sz="8" w:space="0" w:color="000000"/>
              <w:bottom w:val="single" w:sz="8" w:space="0" w:color="000000"/>
            </w:tcBorders>
            <w:noWrap/>
            <w:vAlign w:val="center"/>
          </w:tcPr>
          <w:p w14:paraId="7CCB818E" w14:textId="77777777" w:rsidR="00646355" w:rsidRPr="00E62837" w:rsidRDefault="00646355" w:rsidP="00B014C0">
            <w:pPr>
              <w:ind w:right="58"/>
              <w:jc w:val="center"/>
              <w:rPr>
                <w:b/>
                <w:bCs/>
                <w:lang w:val="en-GB"/>
              </w:rPr>
            </w:pPr>
            <w:r w:rsidRPr="00E62837">
              <w:rPr>
                <w:b/>
                <w:bCs/>
                <w:lang w:val="en-GB"/>
              </w:rPr>
              <w:t>Mean</w:t>
            </w:r>
          </w:p>
        </w:tc>
        <w:tc>
          <w:tcPr>
            <w:tcW w:w="2334" w:type="dxa"/>
            <w:tcBorders>
              <w:top w:val="single" w:sz="8" w:space="0" w:color="000000"/>
              <w:bottom w:val="single" w:sz="8" w:space="0" w:color="000000"/>
            </w:tcBorders>
            <w:noWrap/>
            <w:vAlign w:val="center"/>
          </w:tcPr>
          <w:p w14:paraId="26361E7F" w14:textId="77777777" w:rsidR="00646355" w:rsidRPr="00E62837" w:rsidRDefault="00646355" w:rsidP="00B014C0">
            <w:pPr>
              <w:ind w:right="58"/>
              <w:rPr>
                <w:b/>
                <w:lang w:val="en-GB"/>
              </w:rPr>
            </w:pPr>
            <w:r w:rsidRPr="00E62837">
              <w:rPr>
                <w:b/>
                <w:lang w:val="en-GB"/>
              </w:rPr>
              <w:t>Description</w:t>
            </w:r>
          </w:p>
        </w:tc>
      </w:tr>
      <w:tr w:rsidR="00E67973" w:rsidRPr="00E62837" w14:paraId="10DF3F3E" w14:textId="77777777" w:rsidTr="00E67973">
        <w:trPr>
          <w:trHeight w:val="270"/>
          <w:jc w:val="center"/>
        </w:trPr>
        <w:tc>
          <w:tcPr>
            <w:tcW w:w="2465" w:type="dxa"/>
            <w:tcBorders>
              <w:top w:val="single" w:sz="8" w:space="0" w:color="000000"/>
            </w:tcBorders>
            <w:noWrap/>
            <w:vAlign w:val="center"/>
          </w:tcPr>
          <w:p w14:paraId="051EB289" w14:textId="77777777" w:rsidR="00646355" w:rsidRPr="00E62837" w:rsidRDefault="008D444F" w:rsidP="00B014C0">
            <w:pPr>
              <w:ind w:right="58"/>
            </w:pPr>
            <w:r w:rsidRPr="00E62837">
              <w:t>Library</w:t>
            </w:r>
          </w:p>
        </w:tc>
        <w:tc>
          <w:tcPr>
            <w:tcW w:w="871" w:type="dxa"/>
            <w:tcBorders>
              <w:top w:val="single" w:sz="8" w:space="0" w:color="000000"/>
            </w:tcBorders>
            <w:noWrap/>
            <w:vAlign w:val="center"/>
          </w:tcPr>
          <w:p w14:paraId="05B3DC68" w14:textId="77777777" w:rsidR="00646355" w:rsidRPr="00E62837" w:rsidRDefault="00D71986" w:rsidP="00B014C0">
            <w:pPr>
              <w:ind w:right="58"/>
              <w:jc w:val="center"/>
              <w:rPr>
                <w:bCs/>
                <w:lang w:val="en-GB"/>
              </w:rPr>
            </w:pPr>
            <w:r w:rsidRPr="00E62837">
              <w:rPr>
                <w:bCs/>
                <w:lang w:val="en-GB"/>
              </w:rPr>
              <w:t>3.41</w:t>
            </w:r>
          </w:p>
        </w:tc>
        <w:tc>
          <w:tcPr>
            <w:tcW w:w="2334" w:type="dxa"/>
            <w:tcBorders>
              <w:top w:val="single" w:sz="8" w:space="0" w:color="000000"/>
            </w:tcBorders>
            <w:noWrap/>
            <w:vAlign w:val="center"/>
          </w:tcPr>
          <w:p w14:paraId="601B42D1" w14:textId="77777777" w:rsidR="00646355" w:rsidRPr="00E62837" w:rsidRDefault="00DD43CF" w:rsidP="00B014C0">
            <w:pPr>
              <w:ind w:right="58"/>
              <w:rPr>
                <w:lang w:val="en-GB"/>
              </w:rPr>
            </w:pPr>
            <w:r w:rsidRPr="00E62837">
              <w:rPr>
                <w:lang w:val="en-GB"/>
              </w:rPr>
              <w:t>Highly adequate</w:t>
            </w:r>
          </w:p>
        </w:tc>
      </w:tr>
      <w:tr w:rsidR="00E67973" w:rsidRPr="00E62837" w14:paraId="76D2092B" w14:textId="77777777" w:rsidTr="00E67973">
        <w:trPr>
          <w:trHeight w:val="311"/>
          <w:jc w:val="center"/>
        </w:trPr>
        <w:tc>
          <w:tcPr>
            <w:tcW w:w="2465" w:type="dxa"/>
            <w:noWrap/>
            <w:vAlign w:val="center"/>
          </w:tcPr>
          <w:p w14:paraId="5F89F5E7" w14:textId="77777777" w:rsidR="00646355" w:rsidRPr="00E62837" w:rsidRDefault="008D444F" w:rsidP="00B014C0">
            <w:pPr>
              <w:ind w:right="58"/>
            </w:pPr>
            <w:r w:rsidRPr="00E62837">
              <w:t>Classroom</w:t>
            </w:r>
          </w:p>
        </w:tc>
        <w:tc>
          <w:tcPr>
            <w:tcW w:w="871" w:type="dxa"/>
            <w:noWrap/>
            <w:vAlign w:val="center"/>
          </w:tcPr>
          <w:p w14:paraId="4AAB8A97" w14:textId="77777777" w:rsidR="00646355" w:rsidRPr="00E62837" w:rsidRDefault="00D71986" w:rsidP="00B014C0">
            <w:pPr>
              <w:ind w:right="58"/>
              <w:jc w:val="center"/>
              <w:rPr>
                <w:bCs/>
                <w:lang w:val="en-GB"/>
              </w:rPr>
            </w:pPr>
            <w:r w:rsidRPr="00E62837">
              <w:rPr>
                <w:bCs/>
                <w:lang w:val="en-GB"/>
              </w:rPr>
              <w:t>3.23</w:t>
            </w:r>
          </w:p>
        </w:tc>
        <w:tc>
          <w:tcPr>
            <w:tcW w:w="2334" w:type="dxa"/>
            <w:noWrap/>
            <w:vAlign w:val="center"/>
          </w:tcPr>
          <w:p w14:paraId="31F09D5F" w14:textId="77777777" w:rsidR="00646355" w:rsidRPr="00E62837" w:rsidRDefault="00DD43CF" w:rsidP="00B014C0">
            <w:pPr>
              <w:ind w:right="58"/>
              <w:rPr>
                <w:lang w:val="en-GB"/>
              </w:rPr>
            </w:pPr>
            <w:r w:rsidRPr="00E62837">
              <w:rPr>
                <w:lang w:val="en-GB"/>
              </w:rPr>
              <w:t>Moderately adequate</w:t>
            </w:r>
          </w:p>
        </w:tc>
      </w:tr>
      <w:tr w:rsidR="00E67973" w:rsidRPr="00E62837" w14:paraId="6753CB9A" w14:textId="77777777" w:rsidTr="00E67973">
        <w:trPr>
          <w:trHeight w:val="191"/>
          <w:jc w:val="center"/>
        </w:trPr>
        <w:tc>
          <w:tcPr>
            <w:tcW w:w="2465" w:type="dxa"/>
            <w:noWrap/>
            <w:vAlign w:val="center"/>
          </w:tcPr>
          <w:p w14:paraId="72B6B7A5" w14:textId="77777777" w:rsidR="00646355" w:rsidRPr="00E62837" w:rsidRDefault="008D444F" w:rsidP="00B014C0">
            <w:pPr>
              <w:ind w:right="58"/>
            </w:pPr>
            <w:r w:rsidRPr="00E62837">
              <w:t>Laboratory</w:t>
            </w:r>
            <w:r w:rsidR="00951C62" w:rsidRPr="00E62837">
              <w:t>/Equipment</w:t>
            </w:r>
          </w:p>
        </w:tc>
        <w:tc>
          <w:tcPr>
            <w:tcW w:w="871" w:type="dxa"/>
            <w:noWrap/>
            <w:vAlign w:val="center"/>
          </w:tcPr>
          <w:p w14:paraId="66B02D0D" w14:textId="77777777" w:rsidR="00646355" w:rsidRPr="00E62837" w:rsidRDefault="00D71986" w:rsidP="00B014C0">
            <w:pPr>
              <w:ind w:right="58"/>
              <w:jc w:val="center"/>
              <w:rPr>
                <w:bCs/>
                <w:lang w:val="en-GB"/>
              </w:rPr>
            </w:pPr>
            <w:r w:rsidRPr="00E62837">
              <w:rPr>
                <w:bCs/>
                <w:lang w:val="en-GB"/>
              </w:rPr>
              <w:t>3.46</w:t>
            </w:r>
          </w:p>
        </w:tc>
        <w:tc>
          <w:tcPr>
            <w:tcW w:w="2334" w:type="dxa"/>
            <w:noWrap/>
            <w:vAlign w:val="center"/>
          </w:tcPr>
          <w:p w14:paraId="0FBD2C29" w14:textId="77777777" w:rsidR="00646355" w:rsidRPr="00E62837" w:rsidRDefault="00DD43CF" w:rsidP="00B014C0">
            <w:pPr>
              <w:ind w:right="58"/>
              <w:rPr>
                <w:lang w:val="en-GB"/>
              </w:rPr>
            </w:pPr>
            <w:r w:rsidRPr="00E62837">
              <w:rPr>
                <w:lang w:val="en-GB"/>
              </w:rPr>
              <w:t>Highly adequate</w:t>
            </w:r>
          </w:p>
        </w:tc>
      </w:tr>
      <w:tr w:rsidR="00E67973" w:rsidRPr="00E62837" w14:paraId="52147B15" w14:textId="77777777" w:rsidTr="00E67973">
        <w:trPr>
          <w:trHeight w:val="311"/>
          <w:jc w:val="center"/>
        </w:trPr>
        <w:tc>
          <w:tcPr>
            <w:tcW w:w="2465" w:type="dxa"/>
            <w:noWrap/>
            <w:vAlign w:val="center"/>
          </w:tcPr>
          <w:p w14:paraId="14B6C151" w14:textId="59E77160" w:rsidR="00646355" w:rsidRPr="00E62837" w:rsidRDefault="00951C62" w:rsidP="00B014C0">
            <w:pPr>
              <w:ind w:right="58"/>
            </w:pPr>
            <w:r w:rsidRPr="00E62837">
              <w:t xml:space="preserve">Student </w:t>
            </w:r>
            <w:r w:rsidR="00DD43CF" w:rsidRPr="00E62837">
              <w:t>G</w:t>
            </w:r>
            <w:r w:rsidRPr="00E62837">
              <w:t>ymnasium</w:t>
            </w:r>
          </w:p>
        </w:tc>
        <w:tc>
          <w:tcPr>
            <w:tcW w:w="871" w:type="dxa"/>
            <w:noWrap/>
            <w:vAlign w:val="center"/>
          </w:tcPr>
          <w:p w14:paraId="42230942" w14:textId="77777777" w:rsidR="00646355" w:rsidRPr="00E62837" w:rsidRDefault="00D71986" w:rsidP="00B014C0">
            <w:pPr>
              <w:ind w:right="58"/>
              <w:jc w:val="center"/>
              <w:rPr>
                <w:bCs/>
                <w:lang w:val="en-GB"/>
              </w:rPr>
            </w:pPr>
            <w:r w:rsidRPr="00E62837">
              <w:rPr>
                <w:bCs/>
                <w:lang w:val="en-GB"/>
              </w:rPr>
              <w:t>3.40</w:t>
            </w:r>
          </w:p>
        </w:tc>
        <w:tc>
          <w:tcPr>
            <w:tcW w:w="2334" w:type="dxa"/>
            <w:noWrap/>
            <w:vAlign w:val="center"/>
          </w:tcPr>
          <w:p w14:paraId="5526F1BB" w14:textId="77777777" w:rsidR="00646355" w:rsidRPr="00E62837" w:rsidRDefault="00DD43CF" w:rsidP="00B014C0">
            <w:pPr>
              <w:ind w:right="58"/>
              <w:rPr>
                <w:lang w:val="en-GB"/>
              </w:rPr>
            </w:pPr>
            <w:r w:rsidRPr="00E62837">
              <w:rPr>
                <w:lang w:val="en-GB"/>
              </w:rPr>
              <w:t>Highly adequate</w:t>
            </w:r>
          </w:p>
        </w:tc>
      </w:tr>
      <w:tr w:rsidR="00E67973" w:rsidRPr="00E62837" w14:paraId="588575D3" w14:textId="77777777" w:rsidTr="00E67973">
        <w:trPr>
          <w:trHeight w:val="182"/>
          <w:jc w:val="center"/>
        </w:trPr>
        <w:tc>
          <w:tcPr>
            <w:tcW w:w="2465" w:type="dxa"/>
            <w:tcBorders>
              <w:bottom w:val="single" w:sz="8" w:space="0" w:color="000000"/>
            </w:tcBorders>
            <w:noWrap/>
            <w:vAlign w:val="center"/>
          </w:tcPr>
          <w:p w14:paraId="76C2C0E6" w14:textId="77777777" w:rsidR="00D71986" w:rsidRPr="00E62837" w:rsidRDefault="00D71986" w:rsidP="00B014C0">
            <w:pPr>
              <w:ind w:right="58"/>
              <w:rPr>
                <w:b/>
              </w:rPr>
            </w:pPr>
            <w:r w:rsidRPr="00E62837">
              <w:rPr>
                <w:b/>
              </w:rPr>
              <w:t>Overall Mean</w:t>
            </w:r>
          </w:p>
        </w:tc>
        <w:tc>
          <w:tcPr>
            <w:tcW w:w="871" w:type="dxa"/>
            <w:tcBorders>
              <w:bottom w:val="single" w:sz="8" w:space="0" w:color="000000"/>
            </w:tcBorders>
            <w:noWrap/>
            <w:vAlign w:val="center"/>
          </w:tcPr>
          <w:p w14:paraId="286F2374" w14:textId="77777777" w:rsidR="00D71986" w:rsidRPr="00E62837" w:rsidRDefault="00D71986" w:rsidP="00B014C0">
            <w:pPr>
              <w:ind w:right="58"/>
              <w:jc w:val="center"/>
              <w:rPr>
                <w:b/>
                <w:bCs/>
                <w:lang w:val="en-GB"/>
              </w:rPr>
            </w:pPr>
            <w:r w:rsidRPr="00E62837">
              <w:rPr>
                <w:b/>
                <w:bCs/>
                <w:lang w:val="en-GB"/>
              </w:rPr>
              <w:t>3.35</w:t>
            </w:r>
          </w:p>
        </w:tc>
        <w:tc>
          <w:tcPr>
            <w:tcW w:w="2334" w:type="dxa"/>
            <w:tcBorders>
              <w:bottom w:val="single" w:sz="8" w:space="0" w:color="000000"/>
            </w:tcBorders>
            <w:noWrap/>
            <w:vAlign w:val="center"/>
          </w:tcPr>
          <w:p w14:paraId="4AAFE232" w14:textId="77777777" w:rsidR="00D71986" w:rsidRPr="00E62837" w:rsidRDefault="00DD43CF" w:rsidP="00B014C0">
            <w:pPr>
              <w:ind w:right="58"/>
              <w:rPr>
                <w:b/>
                <w:lang w:val="en-GB"/>
              </w:rPr>
            </w:pPr>
            <w:r w:rsidRPr="00E62837">
              <w:rPr>
                <w:b/>
                <w:lang w:val="en-GB"/>
              </w:rPr>
              <w:t>Highly adequate</w:t>
            </w:r>
          </w:p>
        </w:tc>
      </w:tr>
    </w:tbl>
    <w:p w14:paraId="5E404424" w14:textId="77777777" w:rsidR="0005151B" w:rsidRPr="00E62837" w:rsidRDefault="0005151B" w:rsidP="00F932F5"/>
    <w:p w14:paraId="26739ABF" w14:textId="450C2982" w:rsidR="00B435ED" w:rsidRPr="00E62837" w:rsidRDefault="00863A60" w:rsidP="0006157D">
      <w:pPr>
        <w:jc w:val="both"/>
      </w:pPr>
      <w:r w:rsidRPr="00E62837">
        <w:t>The overall adequacy of physical facilities was rated quite well, with an average score of 3.35. Specifically, laboratory equipment received the highest rating (average = 3.46), followed by the library (average = 3.41). In contrast, classrooms received the lowest adequacy ratings among the evaluated facilities.</w:t>
      </w:r>
    </w:p>
    <w:p w14:paraId="280913FD" w14:textId="7F508CC6" w:rsidR="00B91BAA" w:rsidRPr="00E62837" w:rsidRDefault="00B91BAA" w:rsidP="00F932F5"/>
    <w:p w14:paraId="11F36EFC" w14:textId="7D52DA01" w:rsidR="00E04986" w:rsidRPr="00E62837" w:rsidRDefault="00863A60" w:rsidP="00E04986">
      <w:pPr>
        <w:jc w:val="both"/>
      </w:pPr>
      <w:r w:rsidRPr="00E62837">
        <w:t xml:space="preserve">The findings indicate that while laboratory resources are strong and effectively support technical education, the classrooms are considered somewhat inadequate. This less positive assessment may stem from concerns about space, comfort, maintenance, or technological infrastructure. Improving </w:t>
      </w:r>
      <w:r w:rsidRPr="00E62837">
        <w:lastRenderedPageBreak/>
        <w:t>classroom conditions could enhance the overall learning environment and better match the quality of other facilities.</w:t>
      </w:r>
    </w:p>
    <w:p w14:paraId="50358D27" w14:textId="3174E982" w:rsidR="00B91BAA" w:rsidRPr="00E62837" w:rsidRDefault="00B91BAA" w:rsidP="00F932F5"/>
    <w:p w14:paraId="6D2EFFFC" w14:textId="77777777" w:rsidR="00B91BAA" w:rsidRPr="00E62837" w:rsidRDefault="00B91BAA" w:rsidP="00F932F5"/>
    <w:p w14:paraId="46A21922" w14:textId="740114B4" w:rsidR="00DB4C82" w:rsidRPr="00E62837" w:rsidRDefault="00DB4C82" w:rsidP="00DB4C82">
      <w:pPr>
        <w:rPr>
          <w:b/>
        </w:rPr>
      </w:pPr>
      <w:r w:rsidRPr="00E62837">
        <w:rPr>
          <w:b/>
        </w:rPr>
        <w:t xml:space="preserve">5.5. Office Services’ Adequacy </w:t>
      </w:r>
    </w:p>
    <w:p w14:paraId="678BE515" w14:textId="77777777" w:rsidR="004F6193" w:rsidRPr="00E62837" w:rsidRDefault="004F6193" w:rsidP="00F932F5">
      <w:pPr>
        <w:rPr>
          <w:b/>
        </w:rPr>
      </w:pPr>
      <w:r w:rsidRPr="00E62837">
        <w:rPr>
          <w:b/>
        </w:rPr>
        <w:t>Table 7</w:t>
      </w:r>
    </w:p>
    <w:p w14:paraId="7CE037F5" w14:textId="77777777" w:rsidR="00F932F5" w:rsidRPr="00E62837" w:rsidRDefault="00F932F5" w:rsidP="00F932F5">
      <w:pPr>
        <w:rPr>
          <w:i/>
        </w:rPr>
      </w:pPr>
      <w:r w:rsidRPr="00E62837">
        <w:rPr>
          <w:i/>
        </w:rPr>
        <w:t>Office Services</w:t>
      </w:r>
      <w:r w:rsidR="0091609C" w:rsidRPr="00E62837">
        <w:rPr>
          <w:i/>
        </w:rPr>
        <w:t xml:space="preserve">’ </w:t>
      </w:r>
      <w:r w:rsidR="00DD43CF" w:rsidRPr="00E62837">
        <w:rPr>
          <w:i/>
        </w:rPr>
        <w:t>Adequacy</w:t>
      </w:r>
      <w:r w:rsidRPr="00E62837">
        <w:rPr>
          <w:i/>
        </w:rPr>
        <w:t xml:space="preserve"> </w:t>
      </w:r>
    </w:p>
    <w:tbl>
      <w:tblPr>
        <w:tblW w:w="7290" w:type="dxa"/>
        <w:jc w:val="center"/>
        <w:tblLook w:val="04A0" w:firstRow="1" w:lastRow="0" w:firstColumn="1" w:lastColumn="0" w:noHBand="0" w:noVBand="1"/>
      </w:tblPr>
      <w:tblGrid>
        <w:gridCol w:w="3690"/>
        <w:gridCol w:w="900"/>
        <w:gridCol w:w="2700"/>
      </w:tblGrid>
      <w:tr w:rsidR="00B27DCF" w:rsidRPr="00E62837" w14:paraId="453D1D7F" w14:textId="77777777" w:rsidTr="00B27DCF">
        <w:trPr>
          <w:trHeight w:val="308"/>
          <w:jc w:val="center"/>
        </w:trPr>
        <w:tc>
          <w:tcPr>
            <w:tcW w:w="3690" w:type="dxa"/>
            <w:tcBorders>
              <w:top w:val="single" w:sz="8" w:space="0" w:color="000000"/>
              <w:bottom w:val="single" w:sz="8" w:space="0" w:color="000000"/>
            </w:tcBorders>
            <w:noWrap/>
            <w:vAlign w:val="center"/>
          </w:tcPr>
          <w:p w14:paraId="40CFB055" w14:textId="77777777" w:rsidR="00DD43CF" w:rsidRPr="00E62837" w:rsidRDefault="00DD43CF" w:rsidP="00B014C0">
            <w:pPr>
              <w:ind w:right="58"/>
              <w:rPr>
                <w:b/>
                <w:bCs/>
                <w:lang w:val="en-GB"/>
              </w:rPr>
            </w:pPr>
            <w:r w:rsidRPr="00E62837">
              <w:rPr>
                <w:b/>
              </w:rPr>
              <w:t>Office Services</w:t>
            </w:r>
          </w:p>
        </w:tc>
        <w:tc>
          <w:tcPr>
            <w:tcW w:w="900" w:type="dxa"/>
            <w:tcBorders>
              <w:top w:val="single" w:sz="8" w:space="0" w:color="000000"/>
              <w:bottom w:val="single" w:sz="8" w:space="0" w:color="000000"/>
            </w:tcBorders>
            <w:noWrap/>
            <w:vAlign w:val="center"/>
          </w:tcPr>
          <w:p w14:paraId="7AAC904E" w14:textId="77777777" w:rsidR="00DD43CF" w:rsidRPr="00E62837" w:rsidRDefault="00DD43CF" w:rsidP="00B014C0">
            <w:pPr>
              <w:ind w:right="58"/>
              <w:jc w:val="center"/>
              <w:rPr>
                <w:b/>
                <w:bCs/>
                <w:lang w:val="en-GB"/>
              </w:rPr>
            </w:pPr>
            <w:r w:rsidRPr="00E62837">
              <w:rPr>
                <w:b/>
                <w:bCs/>
                <w:lang w:val="en-GB"/>
              </w:rPr>
              <w:t>Mean</w:t>
            </w:r>
          </w:p>
        </w:tc>
        <w:tc>
          <w:tcPr>
            <w:tcW w:w="2700" w:type="dxa"/>
            <w:tcBorders>
              <w:top w:val="single" w:sz="8" w:space="0" w:color="000000"/>
              <w:bottom w:val="single" w:sz="8" w:space="0" w:color="000000"/>
            </w:tcBorders>
            <w:noWrap/>
            <w:vAlign w:val="center"/>
          </w:tcPr>
          <w:p w14:paraId="492901F6" w14:textId="77777777" w:rsidR="00DD43CF" w:rsidRPr="00E62837" w:rsidRDefault="00DD43CF" w:rsidP="00B014C0">
            <w:pPr>
              <w:ind w:right="58"/>
              <w:rPr>
                <w:b/>
                <w:lang w:val="en-GB"/>
              </w:rPr>
            </w:pPr>
            <w:r w:rsidRPr="00E62837">
              <w:rPr>
                <w:b/>
                <w:lang w:val="en-GB"/>
              </w:rPr>
              <w:t>Description</w:t>
            </w:r>
          </w:p>
        </w:tc>
      </w:tr>
      <w:tr w:rsidR="00B27DCF" w:rsidRPr="00E62837" w14:paraId="095B72BA" w14:textId="77777777" w:rsidTr="00B27DCF">
        <w:trPr>
          <w:trHeight w:val="142"/>
          <w:jc w:val="center"/>
        </w:trPr>
        <w:tc>
          <w:tcPr>
            <w:tcW w:w="3690" w:type="dxa"/>
            <w:tcBorders>
              <w:top w:val="single" w:sz="8" w:space="0" w:color="000000"/>
            </w:tcBorders>
            <w:noWrap/>
            <w:vAlign w:val="center"/>
          </w:tcPr>
          <w:p w14:paraId="54A176E3" w14:textId="77777777" w:rsidR="00DD43CF" w:rsidRPr="00E62837" w:rsidRDefault="00DD43CF" w:rsidP="00B014C0">
            <w:pPr>
              <w:ind w:right="58"/>
            </w:pPr>
            <w:r w:rsidRPr="00E62837">
              <w:t>Registrar’s office</w:t>
            </w:r>
          </w:p>
        </w:tc>
        <w:tc>
          <w:tcPr>
            <w:tcW w:w="900" w:type="dxa"/>
            <w:tcBorders>
              <w:top w:val="single" w:sz="8" w:space="0" w:color="000000"/>
            </w:tcBorders>
            <w:noWrap/>
            <w:vAlign w:val="center"/>
          </w:tcPr>
          <w:p w14:paraId="515AD5EE" w14:textId="42722AB7" w:rsidR="00DD43CF" w:rsidRPr="00E62837" w:rsidRDefault="00145F97" w:rsidP="00B014C0">
            <w:pPr>
              <w:ind w:right="58"/>
              <w:jc w:val="center"/>
              <w:rPr>
                <w:bCs/>
                <w:lang w:val="en-GB"/>
              </w:rPr>
            </w:pPr>
            <w:r w:rsidRPr="00E62837">
              <w:rPr>
                <w:bCs/>
                <w:lang w:val="en-GB"/>
              </w:rPr>
              <w:t>3.69</w:t>
            </w:r>
          </w:p>
        </w:tc>
        <w:tc>
          <w:tcPr>
            <w:tcW w:w="2700" w:type="dxa"/>
            <w:tcBorders>
              <w:top w:val="single" w:sz="8" w:space="0" w:color="000000"/>
            </w:tcBorders>
            <w:noWrap/>
            <w:vAlign w:val="center"/>
          </w:tcPr>
          <w:p w14:paraId="24CDE1C8" w14:textId="77777777" w:rsidR="00DD43CF" w:rsidRPr="00E62837" w:rsidRDefault="00DD43CF" w:rsidP="00B014C0">
            <w:pPr>
              <w:ind w:right="58"/>
              <w:rPr>
                <w:lang w:val="en-GB"/>
              </w:rPr>
            </w:pPr>
            <w:r w:rsidRPr="00E62837">
              <w:rPr>
                <w:lang w:val="en-GB"/>
              </w:rPr>
              <w:t>Highly adequate</w:t>
            </w:r>
          </w:p>
        </w:tc>
      </w:tr>
      <w:tr w:rsidR="00B27DCF" w:rsidRPr="00E62837" w14:paraId="40ED80B0" w14:textId="77777777" w:rsidTr="00B27DCF">
        <w:trPr>
          <w:trHeight w:val="308"/>
          <w:jc w:val="center"/>
        </w:trPr>
        <w:tc>
          <w:tcPr>
            <w:tcW w:w="3690" w:type="dxa"/>
            <w:noWrap/>
            <w:vAlign w:val="center"/>
          </w:tcPr>
          <w:p w14:paraId="144CFE79" w14:textId="77777777" w:rsidR="00DD43CF" w:rsidRPr="00E62837" w:rsidRDefault="00DD43CF" w:rsidP="00B014C0">
            <w:pPr>
              <w:ind w:right="58"/>
            </w:pPr>
            <w:r w:rsidRPr="00E62837">
              <w:t>Career Guidance and Counselling</w:t>
            </w:r>
          </w:p>
        </w:tc>
        <w:tc>
          <w:tcPr>
            <w:tcW w:w="900" w:type="dxa"/>
            <w:noWrap/>
            <w:vAlign w:val="center"/>
          </w:tcPr>
          <w:p w14:paraId="68CB2492" w14:textId="15EF25CB" w:rsidR="00DD43CF" w:rsidRPr="00E62837" w:rsidRDefault="00DD43CF" w:rsidP="00B014C0">
            <w:pPr>
              <w:ind w:right="58"/>
              <w:jc w:val="center"/>
              <w:rPr>
                <w:bCs/>
                <w:lang w:val="en-GB"/>
              </w:rPr>
            </w:pPr>
            <w:r w:rsidRPr="00E62837">
              <w:rPr>
                <w:bCs/>
                <w:lang w:val="en-GB"/>
              </w:rPr>
              <w:t>3.</w:t>
            </w:r>
            <w:r w:rsidR="00145F97" w:rsidRPr="00E62837">
              <w:rPr>
                <w:bCs/>
                <w:lang w:val="en-GB"/>
              </w:rPr>
              <w:t>36</w:t>
            </w:r>
          </w:p>
        </w:tc>
        <w:tc>
          <w:tcPr>
            <w:tcW w:w="2700" w:type="dxa"/>
            <w:noWrap/>
            <w:vAlign w:val="center"/>
          </w:tcPr>
          <w:p w14:paraId="5446F338" w14:textId="3543C257" w:rsidR="00DD43CF" w:rsidRPr="00E62837" w:rsidRDefault="005D7C81" w:rsidP="00B014C0">
            <w:pPr>
              <w:ind w:right="58"/>
              <w:rPr>
                <w:lang w:val="en-GB"/>
              </w:rPr>
            </w:pPr>
            <w:r w:rsidRPr="00E62837">
              <w:rPr>
                <w:lang w:val="en-GB"/>
              </w:rPr>
              <w:t>Highly adequate</w:t>
            </w:r>
          </w:p>
        </w:tc>
      </w:tr>
      <w:tr w:rsidR="00B27DCF" w:rsidRPr="00E62837" w14:paraId="4A8458CD" w14:textId="77777777" w:rsidTr="00B27DCF">
        <w:trPr>
          <w:trHeight w:val="162"/>
          <w:jc w:val="center"/>
        </w:trPr>
        <w:tc>
          <w:tcPr>
            <w:tcW w:w="3690" w:type="dxa"/>
            <w:noWrap/>
            <w:vAlign w:val="center"/>
          </w:tcPr>
          <w:p w14:paraId="726EB581" w14:textId="77777777" w:rsidR="00DD43CF" w:rsidRPr="00E62837" w:rsidRDefault="00DD43CF" w:rsidP="00B014C0">
            <w:pPr>
              <w:ind w:right="58"/>
            </w:pPr>
            <w:r w:rsidRPr="00E62837">
              <w:t>Gender and Development Center</w:t>
            </w:r>
          </w:p>
        </w:tc>
        <w:tc>
          <w:tcPr>
            <w:tcW w:w="900" w:type="dxa"/>
            <w:noWrap/>
            <w:vAlign w:val="center"/>
          </w:tcPr>
          <w:p w14:paraId="1C360057" w14:textId="3B8653FA" w:rsidR="00DD43CF" w:rsidRPr="00E62837" w:rsidRDefault="00DD43CF" w:rsidP="00B014C0">
            <w:pPr>
              <w:ind w:right="58"/>
              <w:jc w:val="center"/>
              <w:rPr>
                <w:bCs/>
                <w:lang w:val="en-GB"/>
              </w:rPr>
            </w:pPr>
            <w:r w:rsidRPr="00E62837">
              <w:rPr>
                <w:bCs/>
                <w:lang w:val="en-GB"/>
              </w:rPr>
              <w:t>3.</w:t>
            </w:r>
            <w:r w:rsidR="00145F97" w:rsidRPr="00E62837">
              <w:rPr>
                <w:bCs/>
                <w:lang w:val="en-GB"/>
              </w:rPr>
              <w:t>32</w:t>
            </w:r>
          </w:p>
        </w:tc>
        <w:tc>
          <w:tcPr>
            <w:tcW w:w="2700" w:type="dxa"/>
            <w:noWrap/>
            <w:vAlign w:val="center"/>
          </w:tcPr>
          <w:p w14:paraId="5EB7C16D" w14:textId="77777777" w:rsidR="00DD43CF" w:rsidRPr="00E62837" w:rsidRDefault="00DD43CF" w:rsidP="00B014C0">
            <w:pPr>
              <w:ind w:right="58"/>
              <w:rPr>
                <w:lang w:val="en-GB"/>
              </w:rPr>
            </w:pPr>
            <w:r w:rsidRPr="00E62837">
              <w:rPr>
                <w:lang w:val="en-GB"/>
              </w:rPr>
              <w:t>Highly adequate</w:t>
            </w:r>
          </w:p>
        </w:tc>
      </w:tr>
      <w:tr w:rsidR="00B27DCF" w:rsidRPr="00E62837" w14:paraId="3CC29605" w14:textId="77777777" w:rsidTr="00B27DCF">
        <w:trPr>
          <w:trHeight w:val="180"/>
          <w:jc w:val="center"/>
        </w:trPr>
        <w:tc>
          <w:tcPr>
            <w:tcW w:w="3690" w:type="dxa"/>
            <w:noWrap/>
            <w:vAlign w:val="center"/>
          </w:tcPr>
          <w:p w14:paraId="524F8105" w14:textId="2FB1832C" w:rsidR="00DD43CF" w:rsidRPr="00E62837" w:rsidRDefault="00DD43CF" w:rsidP="00B014C0">
            <w:pPr>
              <w:ind w:right="58"/>
            </w:pPr>
            <w:r w:rsidRPr="00E62837">
              <w:t>Medical and Dental</w:t>
            </w:r>
          </w:p>
        </w:tc>
        <w:tc>
          <w:tcPr>
            <w:tcW w:w="900" w:type="dxa"/>
            <w:noWrap/>
            <w:vAlign w:val="center"/>
          </w:tcPr>
          <w:p w14:paraId="4F1580C5" w14:textId="1B579E01" w:rsidR="00DD43CF" w:rsidRPr="00E62837" w:rsidRDefault="00DD43CF" w:rsidP="00B014C0">
            <w:pPr>
              <w:ind w:right="58"/>
              <w:jc w:val="center"/>
              <w:rPr>
                <w:bCs/>
                <w:lang w:val="en-GB"/>
              </w:rPr>
            </w:pPr>
            <w:r w:rsidRPr="00E62837">
              <w:rPr>
                <w:bCs/>
                <w:lang w:val="en-GB"/>
              </w:rPr>
              <w:t>3</w:t>
            </w:r>
            <w:r w:rsidR="00145F97" w:rsidRPr="00E62837">
              <w:rPr>
                <w:bCs/>
                <w:lang w:val="en-GB"/>
              </w:rPr>
              <w:t>.22</w:t>
            </w:r>
          </w:p>
        </w:tc>
        <w:tc>
          <w:tcPr>
            <w:tcW w:w="2700" w:type="dxa"/>
            <w:noWrap/>
            <w:vAlign w:val="center"/>
          </w:tcPr>
          <w:p w14:paraId="06F9EB3F" w14:textId="4D002580" w:rsidR="00DD43CF" w:rsidRPr="00E62837" w:rsidRDefault="005D7C81" w:rsidP="00B014C0">
            <w:pPr>
              <w:ind w:right="58"/>
              <w:rPr>
                <w:lang w:val="en-GB"/>
              </w:rPr>
            </w:pPr>
            <w:r w:rsidRPr="00E62837">
              <w:rPr>
                <w:lang w:val="en-GB"/>
              </w:rPr>
              <w:t>Moderately</w:t>
            </w:r>
            <w:r w:rsidR="00DD43CF" w:rsidRPr="00E62837">
              <w:rPr>
                <w:lang w:val="en-GB"/>
              </w:rPr>
              <w:t xml:space="preserve"> adequate</w:t>
            </w:r>
          </w:p>
        </w:tc>
      </w:tr>
      <w:tr w:rsidR="00B27DCF" w:rsidRPr="00E62837" w14:paraId="27A1341C" w14:textId="77777777" w:rsidTr="00B27DCF">
        <w:trPr>
          <w:trHeight w:val="308"/>
          <w:jc w:val="center"/>
        </w:trPr>
        <w:tc>
          <w:tcPr>
            <w:tcW w:w="3690" w:type="dxa"/>
            <w:noWrap/>
            <w:vAlign w:val="center"/>
          </w:tcPr>
          <w:p w14:paraId="43D2D4BC" w14:textId="37D53E66" w:rsidR="00DD43CF" w:rsidRPr="00E62837" w:rsidRDefault="00DD43CF" w:rsidP="00B014C0">
            <w:pPr>
              <w:ind w:right="58"/>
            </w:pPr>
            <w:r w:rsidRPr="00E62837">
              <w:t>Networking, Training, and Events</w:t>
            </w:r>
          </w:p>
        </w:tc>
        <w:tc>
          <w:tcPr>
            <w:tcW w:w="900" w:type="dxa"/>
            <w:noWrap/>
            <w:vAlign w:val="center"/>
          </w:tcPr>
          <w:p w14:paraId="0A380DBC" w14:textId="32620722" w:rsidR="00DD43CF" w:rsidRPr="00E62837" w:rsidRDefault="00145F97" w:rsidP="00B014C0">
            <w:pPr>
              <w:ind w:right="58"/>
              <w:jc w:val="center"/>
              <w:rPr>
                <w:bCs/>
                <w:lang w:val="en-GB"/>
              </w:rPr>
            </w:pPr>
            <w:r w:rsidRPr="00E62837">
              <w:rPr>
                <w:bCs/>
                <w:lang w:val="en-GB"/>
              </w:rPr>
              <w:t>3.00</w:t>
            </w:r>
          </w:p>
        </w:tc>
        <w:tc>
          <w:tcPr>
            <w:tcW w:w="2700" w:type="dxa"/>
            <w:noWrap/>
            <w:vAlign w:val="center"/>
          </w:tcPr>
          <w:p w14:paraId="2373AC2E" w14:textId="036A034F" w:rsidR="00DD43CF" w:rsidRPr="00E62837" w:rsidRDefault="00612A4F" w:rsidP="00B014C0">
            <w:pPr>
              <w:ind w:right="58"/>
              <w:rPr>
                <w:b/>
                <w:lang w:val="en-GB"/>
              </w:rPr>
            </w:pPr>
            <w:r w:rsidRPr="00E62837">
              <w:rPr>
                <w:lang w:val="en-GB"/>
              </w:rPr>
              <w:t xml:space="preserve">Moderately </w:t>
            </w:r>
            <w:r w:rsidR="005D7C81" w:rsidRPr="00E62837">
              <w:rPr>
                <w:lang w:val="en-GB"/>
              </w:rPr>
              <w:t>adequate</w:t>
            </w:r>
          </w:p>
        </w:tc>
      </w:tr>
      <w:tr w:rsidR="00B27DCF" w:rsidRPr="00E62837" w14:paraId="428D7381" w14:textId="77777777" w:rsidTr="00B27DCF">
        <w:trPr>
          <w:trHeight w:val="126"/>
          <w:jc w:val="center"/>
        </w:trPr>
        <w:tc>
          <w:tcPr>
            <w:tcW w:w="3690" w:type="dxa"/>
            <w:tcBorders>
              <w:bottom w:val="single" w:sz="8" w:space="0" w:color="000000"/>
            </w:tcBorders>
            <w:noWrap/>
            <w:vAlign w:val="center"/>
          </w:tcPr>
          <w:p w14:paraId="10021842" w14:textId="77777777" w:rsidR="00DD43CF" w:rsidRPr="00E62837" w:rsidRDefault="00DD43CF" w:rsidP="00B014C0">
            <w:pPr>
              <w:ind w:right="58"/>
              <w:rPr>
                <w:b/>
              </w:rPr>
            </w:pPr>
            <w:r w:rsidRPr="00E62837">
              <w:rPr>
                <w:b/>
              </w:rPr>
              <w:t>Overall Mean</w:t>
            </w:r>
          </w:p>
        </w:tc>
        <w:tc>
          <w:tcPr>
            <w:tcW w:w="900" w:type="dxa"/>
            <w:tcBorders>
              <w:bottom w:val="single" w:sz="8" w:space="0" w:color="000000"/>
            </w:tcBorders>
            <w:noWrap/>
            <w:vAlign w:val="center"/>
          </w:tcPr>
          <w:p w14:paraId="3B6958AB" w14:textId="40C74600" w:rsidR="00DD43CF" w:rsidRPr="00E62837" w:rsidRDefault="00145F97" w:rsidP="00B014C0">
            <w:pPr>
              <w:ind w:right="58"/>
              <w:jc w:val="center"/>
              <w:rPr>
                <w:b/>
                <w:bCs/>
                <w:lang w:val="en-GB"/>
              </w:rPr>
            </w:pPr>
            <w:r w:rsidRPr="00E62837">
              <w:rPr>
                <w:b/>
                <w:bCs/>
                <w:lang w:val="en-GB"/>
              </w:rPr>
              <w:t>3.32</w:t>
            </w:r>
          </w:p>
        </w:tc>
        <w:tc>
          <w:tcPr>
            <w:tcW w:w="2700" w:type="dxa"/>
            <w:tcBorders>
              <w:bottom w:val="single" w:sz="8" w:space="0" w:color="000000"/>
            </w:tcBorders>
            <w:noWrap/>
            <w:vAlign w:val="center"/>
          </w:tcPr>
          <w:p w14:paraId="537B76E8" w14:textId="77777777" w:rsidR="00DD43CF" w:rsidRPr="00E62837" w:rsidRDefault="00DD43CF" w:rsidP="00B014C0">
            <w:pPr>
              <w:ind w:right="58"/>
              <w:rPr>
                <w:b/>
                <w:lang w:val="en-GB"/>
              </w:rPr>
            </w:pPr>
            <w:r w:rsidRPr="00E62837">
              <w:rPr>
                <w:b/>
                <w:lang w:val="en-GB"/>
              </w:rPr>
              <w:t>Highly adequate</w:t>
            </w:r>
          </w:p>
        </w:tc>
      </w:tr>
    </w:tbl>
    <w:p w14:paraId="7EA194CA" w14:textId="5720AFF7" w:rsidR="00612A4F" w:rsidRPr="00E62837" w:rsidRDefault="00612A4F" w:rsidP="00F932F5"/>
    <w:p w14:paraId="7A48E223" w14:textId="356924E2" w:rsidR="00E72A3E" w:rsidRPr="00E62837" w:rsidRDefault="00863A60" w:rsidP="00E72A3E">
      <w:pPr>
        <w:jc w:val="both"/>
      </w:pPr>
      <w:r w:rsidRPr="00E62837">
        <w:t>The overall quality of office services is rated</w:t>
      </w:r>
      <w:r w:rsidRPr="00E62837">
        <w:rPr>
          <w:rFonts w:eastAsiaTheme="majorEastAsia"/>
        </w:rPr>
        <w:t> 3.32</w:t>
      </w:r>
      <w:r w:rsidRPr="00E62837">
        <w:t>, indicating they are</w:t>
      </w:r>
      <w:r w:rsidRPr="00E62837">
        <w:rPr>
          <w:rFonts w:eastAsiaTheme="majorEastAsia"/>
        </w:rPr>
        <w:t xml:space="preserve"> quite sufficient</w:t>
      </w:r>
      <w:r w:rsidRPr="00E62837">
        <w:t>. However, some service areas fall below this standard. Specifically,</w:t>
      </w:r>
      <w:r w:rsidRPr="00E62837">
        <w:rPr>
          <w:rFonts w:eastAsiaTheme="majorEastAsia"/>
        </w:rPr>
        <w:t xml:space="preserve"> networking, training, and event services </w:t>
      </w:r>
      <w:r w:rsidRPr="00E62837">
        <w:t>(3.22) and</w:t>
      </w:r>
      <w:r w:rsidRPr="00E62837">
        <w:rPr>
          <w:rFonts w:eastAsiaTheme="majorEastAsia"/>
        </w:rPr>
        <w:t> medical and dental services </w:t>
      </w:r>
      <w:r w:rsidRPr="00E62837">
        <w:t>(3.00) received the</w:t>
      </w:r>
      <w:r w:rsidRPr="00E62837">
        <w:rPr>
          <w:rFonts w:eastAsiaTheme="majorEastAsia"/>
        </w:rPr>
        <w:t> lowest scores</w:t>
      </w:r>
      <w:r w:rsidRPr="00E62837">
        <w:t>, placing them in the</w:t>
      </w:r>
      <w:r w:rsidRPr="00E62837">
        <w:rPr>
          <w:rFonts w:eastAsiaTheme="majorEastAsia"/>
        </w:rPr>
        <w:t> moderate adequacy </w:t>
      </w:r>
      <w:r w:rsidRPr="00E62837">
        <w:t>range. This suggests that while general service provision is strong, these specific areas may require targeted improvements to attain the same level of adequacy as other office services. Therefore, ISAT U needs to conduct a tracer study to identify the career paths and employment status of its graduates (ISAT U Quality Policy Manual, 2018). </w:t>
      </w:r>
    </w:p>
    <w:p w14:paraId="1C0B6B67" w14:textId="77777777" w:rsidR="00EB2959" w:rsidRPr="00E62837" w:rsidRDefault="00EB2959" w:rsidP="00F932F5"/>
    <w:p w14:paraId="442D7208" w14:textId="5C554977" w:rsidR="00063E8F" w:rsidRPr="00E62837" w:rsidRDefault="00BB5D1A" w:rsidP="00F932F5">
      <w:pPr>
        <w:rPr>
          <w:b/>
        </w:rPr>
      </w:pPr>
      <w:r w:rsidRPr="00E62837">
        <w:rPr>
          <w:b/>
        </w:rPr>
        <w:t xml:space="preserve">5.6. Human Resources Services’ Adequacy </w:t>
      </w:r>
    </w:p>
    <w:p w14:paraId="722DD8E2" w14:textId="77777777" w:rsidR="004F6193" w:rsidRPr="00E62837" w:rsidRDefault="004F6193" w:rsidP="00F932F5">
      <w:pPr>
        <w:rPr>
          <w:b/>
        </w:rPr>
      </w:pPr>
      <w:r w:rsidRPr="00E62837">
        <w:rPr>
          <w:b/>
        </w:rPr>
        <w:t>Table 8</w:t>
      </w:r>
      <w:r w:rsidR="00F932F5" w:rsidRPr="00E62837">
        <w:rPr>
          <w:b/>
        </w:rPr>
        <w:t xml:space="preserve"> </w:t>
      </w:r>
    </w:p>
    <w:p w14:paraId="63E65D92" w14:textId="77777777" w:rsidR="00F932F5" w:rsidRPr="00E62837" w:rsidRDefault="00F932F5" w:rsidP="00F932F5">
      <w:pPr>
        <w:rPr>
          <w:i/>
        </w:rPr>
      </w:pPr>
      <w:r w:rsidRPr="00E62837">
        <w:rPr>
          <w:i/>
        </w:rPr>
        <w:t>Human Resources Services</w:t>
      </w:r>
      <w:r w:rsidR="0091609C" w:rsidRPr="00E62837">
        <w:rPr>
          <w:i/>
        </w:rPr>
        <w:t xml:space="preserve">’ </w:t>
      </w:r>
      <w:r w:rsidR="00DD43CF" w:rsidRPr="00E62837">
        <w:rPr>
          <w:i/>
        </w:rPr>
        <w:t>Adequacy</w:t>
      </w:r>
      <w:r w:rsidRPr="00E62837">
        <w:rPr>
          <w:i/>
        </w:rPr>
        <w:t xml:space="preserve"> </w:t>
      </w:r>
    </w:p>
    <w:tbl>
      <w:tblPr>
        <w:tblW w:w="7015" w:type="dxa"/>
        <w:jc w:val="center"/>
        <w:tblLook w:val="04A0" w:firstRow="1" w:lastRow="0" w:firstColumn="1" w:lastColumn="0" w:noHBand="0" w:noVBand="1"/>
      </w:tblPr>
      <w:tblGrid>
        <w:gridCol w:w="3690"/>
        <w:gridCol w:w="900"/>
        <w:gridCol w:w="2425"/>
      </w:tblGrid>
      <w:tr w:rsidR="00EB090A" w:rsidRPr="00E62837" w14:paraId="7B3B7D50" w14:textId="77777777" w:rsidTr="00EB090A">
        <w:trPr>
          <w:trHeight w:val="308"/>
          <w:jc w:val="center"/>
        </w:trPr>
        <w:tc>
          <w:tcPr>
            <w:tcW w:w="3690" w:type="dxa"/>
            <w:tcBorders>
              <w:top w:val="single" w:sz="8" w:space="0" w:color="000000"/>
              <w:bottom w:val="single" w:sz="8" w:space="0" w:color="000000"/>
            </w:tcBorders>
            <w:noWrap/>
            <w:vAlign w:val="center"/>
          </w:tcPr>
          <w:p w14:paraId="52F745C2" w14:textId="4659CA01" w:rsidR="00400EF2" w:rsidRPr="00E62837" w:rsidRDefault="00400EF2" w:rsidP="00B014C0">
            <w:pPr>
              <w:ind w:right="58"/>
              <w:rPr>
                <w:b/>
                <w:bCs/>
                <w:lang w:val="en-GB"/>
              </w:rPr>
            </w:pPr>
            <w:r w:rsidRPr="00E62837">
              <w:rPr>
                <w:b/>
              </w:rPr>
              <w:t>Human Resources Service</w:t>
            </w:r>
          </w:p>
        </w:tc>
        <w:tc>
          <w:tcPr>
            <w:tcW w:w="900" w:type="dxa"/>
            <w:tcBorders>
              <w:top w:val="single" w:sz="8" w:space="0" w:color="000000"/>
              <w:bottom w:val="single" w:sz="8" w:space="0" w:color="000000"/>
            </w:tcBorders>
            <w:noWrap/>
            <w:vAlign w:val="center"/>
          </w:tcPr>
          <w:p w14:paraId="733BFB5D" w14:textId="77777777" w:rsidR="00400EF2" w:rsidRPr="00E62837" w:rsidRDefault="00400EF2" w:rsidP="00B014C0">
            <w:pPr>
              <w:ind w:right="58"/>
              <w:jc w:val="center"/>
              <w:rPr>
                <w:b/>
                <w:bCs/>
                <w:lang w:val="en-GB"/>
              </w:rPr>
            </w:pPr>
            <w:r w:rsidRPr="00E62837">
              <w:rPr>
                <w:b/>
                <w:bCs/>
                <w:lang w:val="en-GB"/>
              </w:rPr>
              <w:t>Mean</w:t>
            </w:r>
          </w:p>
        </w:tc>
        <w:tc>
          <w:tcPr>
            <w:tcW w:w="2425" w:type="dxa"/>
            <w:tcBorders>
              <w:top w:val="single" w:sz="8" w:space="0" w:color="000000"/>
              <w:bottom w:val="single" w:sz="8" w:space="0" w:color="000000"/>
            </w:tcBorders>
            <w:noWrap/>
            <w:vAlign w:val="center"/>
          </w:tcPr>
          <w:p w14:paraId="5F272175" w14:textId="77777777" w:rsidR="00400EF2" w:rsidRPr="00E62837" w:rsidRDefault="00400EF2" w:rsidP="00B014C0">
            <w:pPr>
              <w:ind w:right="58"/>
              <w:rPr>
                <w:b/>
                <w:lang w:val="en-GB"/>
              </w:rPr>
            </w:pPr>
            <w:r w:rsidRPr="00E62837">
              <w:rPr>
                <w:b/>
                <w:lang w:val="en-GB"/>
              </w:rPr>
              <w:t>Description</w:t>
            </w:r>
          </w:p>
        </w:tc>
      </w:tr>
      <w:tr w:rsidR="00EB090A" w:rsidRPr="00E62837" w14:paraId="2E06E4EC" w14:textId="77777777" w:rsidTr="00EB090A">
        <w:trPr>
          <w:trHeight w:val="308"/>
          <w:jc w:val="center"/>
        </w:trPr>
        <w:tc>
          <w:tcPr>
            <w:tcW w:w="3690" w:type="dxa"/>
            <w:tcBorders>
              <w:top w:val="single" w:sz="8" w:space="0" w:color="000000"/>
            </w:tcBorders>
            <w:noWrap/>
            <w:vAlign w:val="center"/>
          </w:tcPr>
          <w:p w14:paraId="344350E9" w14:textId="3938C03C" w:rsidR="00400EF2" w:rsidRPr="00E62837" w:rsidRDefault="00D05C9E" w:rsidP="00B014C0">
            <w:pPr>
              <w:ind w:right="58"/>
            </w:pPr>
            <w:r w:rsidRPr="00E62837">
              <w:t>Administration</w:t>
            </w:r>
          </w:p>
        </w:tc>
        <w:tc>
          <w:tcPr>
            <w:tcW w:w="900" w:type="dxa"/>
            <w:tcBorders>
              <w:top w:val="single" w:sz="8" w:space="0" w:color="000000"/>
            </w:tcBorders>
            <w:noWrap/>
            <w:vAlign w:val="center"/>
          </w:tcPr>
          <w:p w14:paraId="1583D563" w14:textId="60CE2D5D" w:rsidR="00400EF2" w:rsidRPr="00E62837" w:rsidRDefault="00400EF2" w:rsidP="00B014C0">
            <w:pPr>
              <w:ind w:right="58"/>
              <w:jc w:val="center"/>
              <w:rPr>
                <w:bCs/>
                <w:lang w:val="en-GB"/>
              </w:rPr>
            </w:pPr>
            <w:r w:rsidRPr="00E62837">
              <w:rPr>
                <w:bCs/>
                <w:lang w:val="en-GB"/>
              </w:rPr>
              <w:t>3.6</w:t>
            </w:r>
            <w:r w:rsidR="00D138CB" w:rsidRPr="00E62837">
              <w:rPr>
                <w:bCs/>
                <w:lang w:val="en-GB"/>
              </w:rPr>
              <w:t>3</w:t>
            </w:r>
          </w:p>
        </w:tc>
        <w:tc>
          <w:tcPr>
            <w:tcW w:w="2425" w:type="dxa"/>
            <w:tcBorders>
              <w:top w:val="single" w:sz="8" w:space="0" w:color="000000"/>
            </w:tcBorders>
            <w:noWrap/>
            <w:vAlign w:val="center"/>
          </w:tcPr>
          <w:p w14:paraId="7D9DE92A" w14:textId="77777777" w:rsidR="00400EF2" w:rsidRPr="00E62837" w:rsidRDefault="00400EF2" w:rsidP="00B014C0">
            <w:pPr>
              <w:ind w:right="58"/>
              <w:rPr>
                <w:lang w:val="en-GB"/>
              </w:rPr>
            </w:pPr>
            <w:r w:rsidRPr="00E62837">
              <w:rPr>
                <w:lang w:val="en-GB"/>
              </w:rPr>
              <w:t>Highly adequate</w:t>
            </w:r>
          </w:p>
        </w:tc>
      </w:tr>
      <w:tr w:rsidR="00EB090A" w:rsidRPr="00E62837" w14:paraId="5F08DA7C" w14:textId="77777777" w:rsidTr="00EB090A">
        <w:trPr>
          <w:trHeight w:val="308"/>
          <w:jc w:val="center"/>
        </w:trPr>
        <w:tc>
          <w:tcPr>
            <w:tcW w:w="3690" w:type="dxa"/>
            <w:noWrap/>
            <w:vAlign w:val="center"/>
          </w:tcPr>
          <w:p w14:paraId="59890487" w14:textId="6742E53D" w:rsidR="00400EF2" w:rsidRPr="00E62837" w:rsidRDefault="00D05C9E" w:rsidP="00B014C0">
            <w:pPr>
              <w:ind w:right="58"/>
            </w:pPr>
            <w:r w:rsidRPr="00E62837">
              <w:t>Faculty</w:t>
            </w:r>
          </w:p>
        </w:tc>
        <w:tc>
          <w:tcPr>
            <w:tcW w:w="900" w:type="dxa"/>
            <w:noWrap/>
            <w:vAlign w:val="center"/>
          </w:tcPr>
          <w:p w14:paraId="787FA43A" w14:textId="31FDA180" w:rsidR="00400EF2" w:rsidRPr="00E62837" w:rsidRDefault="00400EF2" w:rsidP="00B014C0">
            <w:pPr>
              <w:ind w:right="58"/>
              <w:jc w:val="center"/>
              <w:rPr>
                <w:bCs/>
                <w:lang w:val="en-GB"/>
              </w:rPr>
            </w:pPr>
            <w:r w:rsidRPr="00E62837">
              <w:rPr>
                <w:bCs/>
                <w:lang w:val="en-GB"/>
              </w:rPr>
              <w:t>3.</w:t>
            </w:r>
            <w:r w:rsidR="00D138CB" w:rsidRPr="00E62837">
              <w:rPr>
                <w:bCs/>
                <w:lang w:val="en-GB"/>
              </w:rPr>
              <w:t>70</w:t>
            </w:r>
          </w:p>
        </w:tc>
        <w:tc>
          <w:tcPr>
            <w:tcW w:w="2425" w:type="dxa"/>
            <w:noWrap/>
            <w:vAlign w:val="center"/>
          </w:tcPr>
          <w:p w14:paraId="53CC4892" w14:textId="77777777" w:rsidR="00400EF2" w:rsidRPr="00E62837" w:rsidRDefault="00400EF2" w:rsidP="00B014C0">
            <w:pPr>
              <w:ind w:right="58"/>
              <w:rPr>
                <w:lang w:val="en-GB"/>
              </w:rPr>
            </w:pPr>
            <w:r w:rsidRPr="00E62837">
              <w:rPr>
                <w:lang w:val="en-GB"/>
              </w:rPr>
              <w:t>Highly adequate</w:t>
            </w:r>
          </w:p>
        </w:tc>
      </w:tr>
      <w:tr w:rsidR="00EB090A" w:rsidRPr="00E62837" w14:paraId="4822B602" w14:textId="77777777" w:rsidTr="00EB090A">
        <w:trPr>
          <w:trHeight w:val="308"/>
          <w:jc w:val="center"/>
        </w:trPr>
        <w:tc>
          <w:tcPr>
            <w:tcW w:w="3690" w:type="dxa"/>
            <w:noWrap/>
            <w:vAlign w:val="center"/>
          </w:tcPr>
          <w:p w14:paraId="71B2B1E4" w14:textId="3E6CD714" w:rsidR="00400EF2" w:rsidRPr="00E62837" w:rsidRDefault="00D05C9E" w:rsidP="00B014C0">
            <w:pPr>
              <w:ind w:right="58"/>
            </w:pPr>
            <w:r w:rsidRPr="00E62837">
              <w:t>Staff</w:t>
            </w:r>
          </w:p>
        </w:tc>
        <w:tc>
          <w:tcPr>
            <w:tcW w:w="900" w:type="dxa"/>
            <w:noWrap/>
            <w:vAlign w:val="center"/>
          </w:tcPr>
          <w:p w14:paraId="6F5F78C7" w14:textId="5D228700" w:rsidR="00400EF2" w:rsidRPr="00E62837" w:rsidRDefault="00400EF2" w:rsidP="00B014C0">
            <w:pPr>
              <w:ind w:right="58"/>
              <w:jc w:val="center"/>
              <w:rPr>
                <w:bCs/>
                <w:lang w:val="en-GB"/>
              </w:rPr>
            </w:pPr>
            <w:r w:rsidRPr="00E62837">
              <w:rPr>
                <w:bCs/>
                <w:lang w:val="en-GB"/>
              </w:rPr>
              <w:t>3.</w:t>
            </w:r>
            <w:r w:rsidR="00D138CB" w:rsidRPr="00E62837">
              <w:rPr>
                <w:bCs/>
                <w:lang w:val="en-GB"/>
              </w:rPr>
              <w:t>57</w:t>
            </w:r>
          </w:p>
        </w:tc>
        <w:tc>
          <w:tcPr>
            <w:tcW w:w="2425" w:type="dxa"/>
            <w:noWrap/>
            <w:vAlign w:val="center"/>
          </w:tcPr>
          <w:p w14:paraId="3CA95B5C" w14:textId="77777777" w:rsidR="00400EF2" w:rsidRPr="00E62837" w:rsidRDefault="00400EF2" w:rsidP="00B014C0">
            <w:pPr>
              <w:ind w:right="58"/>
              <w:rPr>
                <w:lang w:val="en-GB"/>
              </w:rPr>
            </w:pPr>
            <w:r w:rsidRPr="00E62837">
              <w:rPr>
                <w:lang w:val="en-GB"/>
              </w:rPr>
              <w:t>Highly adequate</w:t>
            </w:r>
          </w:p>
        </w:tc>
      </w:tr>
      <w:tr w:rsidR="00EB090A" w:rsidRPr="00E62837" w14:paraId="058A99A3" w14:textId="77777777" w:rsidTr="00EB090A">
        <w:trPr>
          <w:trHeight w:val="323"/>
          <w:jc w:val="center"/>
        </w:trPr>
        <w:tc>
          <w:tcPr>
            <w:tcW w:w="3690" w:type="dxa"/>
            <w:tcBorders>
              <w:bottom w:val="single" w:sz="8" w:space="0" w:color="000000"/>
            </w:tcBorders>
            <w:noWrap/>
            <w:vAlign w:val="center"/>
          </w:tcPr>
          <w:p w14:paraId="1209BAA1" w14:textId="77777777" w:rsidR="00400EF2" w:rsidRPr="00E62837" w:rsidRDefault="00400EF2" w:rsidP="00B014C0">
            <w:pPr>
              <w:ind w:right="58"/>
              <w:rPr>
                <w:b/>
              </w:rPr>
            </w:pPr>
            <w:r w:rsidRPr="00E62837">
              <w:rPr>
                <w:b/>
              </w:rPr>
              <w:t>Overall Mean</w:t>
            </w:r>
          </w:p>
        </w:tc>
        <w:tc>
          <w:tcPr>
            <w:tcW w:w="900" w:type="dxa"/>
            <w:tcBorders>
              <w:bottom w:val="single" w:sz="8" w:space="0" w:color="000000"/>
            </w:tcBorders>
            <w:noWrap/>
            <w:vAlign w:val="center"/>
          </w:tcPr>
          <w:p w14:paraId="1A497F71" w14:textId="6BC9A54F" w:rsidR="00400EF2" w:rsidRPr="00E62837" w:rsidRDefault="00400EF2" w:rsidP="00B014C0">
            <w:pPr>
              <w:ind w:right="58"/>
              <w:jc w:val="center"/>
              <w:rPr>
                <w:b/>
                <w:bCs/>
                <w:lang w:val="en-GB"/>
              </w:rPr>
            </w:pPr>
            <w:r w:rsidRPr="00E62837">
              <w:rPr>
                <w:b/>
                <w:bCs/>
                <w:lang w:val="en-GB"/>
              </w:rPr>
              <w:t>3.</w:t>
            </w:r>
            <w:r w:rsidR="00D138CB" w:rsidRPr="00E62837">
              <w:rPr>
                <w:b/>
                <w:bCs/>
                <w:lang w:val="en-GB"/>
              </w:rPr>
              <w:t>55</w:t>
            </w:r>
          </w:p>
        </w:tc>
        <w:tc>
          <w:tcPr>
            <w:tcW w:w="2425" w:type="dxa"/>
            <w:tcBorders>
              <w:bottom w:val="single" w:sz="8" w:space="0" w:color="000000"/>
            </w:tcBorders>
            <w:noWrap/>
            <w:vAlign w:val="center"/>
          </w:tcPr>
          <w:p w14:paraId="10AADA6F" w14:textId="77777777" w:rsidR="00400EF2" w:rsidRPr="00E62837" w:rsidRDefault="00400EF2" w:rsidP="00B014C0">
            <w:pPr>
              <w:ind w:right="58"/>
              <w:rPr>
                <w:b/>
                <w:lang w:val="en-GB"/>
              </w:rPr>
            </w:pPr>
            <w:r w:rsidRPr="00E62837">
              <w:rPr>
                <w:b/>
                <w:lang w:val="en-GB"/>
              </w:rPr>
              <w:t>Highly adequate</w:t>
            </w:r>
          </w:p>
        </w:tc>
      </w:tr>
    </w:tbl>
    <w:p w14:paraId="312B3EBD" w14:textId="77777777" w:rsidR="00F219D9" w:rsidRPr="00E62837" w:rsidRDefault="00F219D9" w:rsidP="00F219D9"/>
    <w:p w14:paraId="237346C0" w14:textId="104FA389" w:rsidR="00E72A3E" w:rsidRPr="00E62837" w:rsidRDefault="00875229" w:rsidP="00875229">
      <w:pPr>
        <w:jc w:val="both"/>
      </w:pPr>
      <w:r w:rsidRPr="00E62837">
        <w:t xml:space="preserve">The university's human resources services are rated as highly satisfactory, with an overall average of 3.55, indicating that administrative, faculty, and staff services provide strong and practical support to alumni. This high level of service quality aligns with the university’s performance in the UI </w:t>
      </w:r>
      <w:proofErr w:type="spellStart"/>
      <w:r w:rsidRPr="00E62837">
        <w:t>GreenMetric</w:t>
      </w:r>
      <w:proofErr w:type="spellEnd"/>
      <w:r w:rsidRPr="00E62837">
        <w:t xml:space="preserve"> World University Rankings (2025), where ISAT U </w:t>
      </w:r>
      <w:r w:rsidR="00863A60" w:rsidRPr="00E62837">
        <w:t>is placed around 47th to 53rd nationally, reflecting its ongoing commitment to sustainability. Together, these results suggest that ISAT U not only offers excellent support to its graduates but also maintains environmentally responsible practices, boost</w:t>
      </w:r>
      <w:r w:rsidRPr="00E62837">
        <w:t>ing its reputation both within the country and in global sustainability initiatives.</w:t>
      </w:r>
    </w:p>
    <w:p w14:paraId="4CFE7A37" w14:textId="77777777" w:rsidR="00E72A3E" w:rsidRPr="00E62837" w:rsidRDefault="00E72A3E" w:rsidP="00F932F5"/>
    <w:p w14:paraId="742F187D" w14:textId="1D8FFBBF" w:rsidR="00BB5D1A" w:rsidRPr="00E62837" w:rsidRDefault="00BB5D1A" w:rsidP="00BB5D1A">
      <w:pPr>
        <w:rPr>
          <w:b/>
        </w:rPr>
      </w:pPr>
      <w:r w:rsidRPr="00E62837">
        <w:rPr>
          <w:b/>
        </w:rPr>
        <w:t>5.7. Current Profession’s Satisfaction</w:t>
      </w:r>
    </w:p>
    <w:p w14:paraId="06460584" w14:textId="77777777" w:rsidR="004F6193" w:rsidRPr="00E62837" w:rsidRDefault="004F6193" w:rsidP="00F932F5">
      <w:pPr>
        <w:rPr>
          <w:b/>
        </w:rPr>
      </w:pPr>
      <w:r w:rsidRPr="00E62837">
        <w:rPr>
          <w:b/>
        </w:rPr>
        <w:t>Table 9</w:t>
      </w:r>
    </w:p>
    <w:p w14:paraId="474E3ECB" w14:textId="77777777" w:rsidR="00F932F5" w:rsidRPr="00E62837" w:rsidRDefault="0091609C" w:rsidP="00F932F5">
      <w:pPr>
        <w:rPr>
          <w:i/>
        </w:rPr>
      </w:pPr>
      <w:r w:rsidRPr="00E62837">
        <w:rPr>
          <w:i/>
        </w:rPr>
        <w:t>C</w:t>
      </w:r>
      <w:r w:rsidR="00F932F5" w:rsidRPr="00E62837">
        <w:rPr>
          <w:i/>
        </w:rPr>
        <w:t>urrent Profession</w:t>
      </w:r>
      <w:r w:rsidRPr="00E62837">
        <w:rPr>
          <w:i/>
        </w:rPr>
        <w:t>’s Satisfaction</w:t>
      </w:r>
    </w:p>
    <w:p w14:paraId="1FCBC12C" w14:textId="77777777" w:rsidR="00F932F5" w:rsidRPr="00E62837" w:rsidRDefault="00F932F5" w:rsidP="00F932F5"/>
    <w:tbl>
      <w:tblPr>
        <w:tblW w:w="6750" w:type="dxa"/>
        <w:jc w:val="center"/>
        <w:tblLook w:val="04A0" w:firstRow="1" w:lastRow="0" w:firstColumn="1" w:lastColumn="0" w:noHBand="0" w:noVBand="1"/>
      </w:tblPr>
      <w:tblGrid>
        <w:gridCol w:w="3690"/>
        <w:gridCol w:w="900"/>
        <w:gridCol w:w="2160"/>
      </w:tblGrid>
      <w:tr w:rsidR="00C726CC" w:rsidRPr="00E62837" w14:paraId="6F57337D" w14:textId="77777777" w:rsidTr="00C726CC">
        <w:trPr>
          <w:trHeight w:val="308"/>
          <w:jc w:val="center"/>
        </w:trPr>
        <w:tc>
          <w:tcPr>
            <w:tcW w:w="3690" w:type="dxa"/>
            <w:tcBorders>
              <w:top w:val="single" w:sz="8" w:space="0" w:color="000000"/>
              <w:bottom w:val="single" w:sz="8" w:space="0" w:color="000000"/>
            </w:tcBorders>
            <w:noWrap/>
            <w:vAlign w:val="center"/>
          </w:tcPr>
          <w:p w14:paraId="134C6C67" w14:textId="1ED56CEE" w:rsidR="00762728" w:rsidRPr="00E62837" w:rsidRDefault="00972333" w:rsidP="00972333">
            <w:pPr>
              <w:ind w:right="56"/>
              <w:rPr>
                <w:b/>
                <w:lang w:val="en-US"/>
              </w:rPr>
            </w:pPr>
            <w:r w:rsidRPr="00E62837">
              <w:rPr>
                <w:b/>
              </w:rPr>
              <w:lastRenderedPageBreak/>
              <w:t>Current Profession’s Satisfaction</w:t>
            </w:r>
          </w:p>
        </w:tc>
        <w:tc>
          <w:tcPr>
            <w:tcW w:w="900" w:type="dxa"/>
            <w:tcBorders>
              <w:top w:val="single" w:sz="8" w:space="0" w:color="000000"/>
              <w:bottom w:val="single" w:sz="8" w:space="0" w:color="000000"/>
            </w:tcBorders>
            <w:noWrap/>
            <w:vAlign w:val="center"/>
          </w:tcPr>
          <w:p w14:paraId="75E76B67" w14:textId="77777777" w:rsidR="00762728" w:rsidRPr="00E62837" w:rsidRDefault="00762728" w:rsidP="00B014C0">
            <w:pPr>
              <w:ind w:right="58"/>
              <w:jc w:val="center"/>
              <w:rPr>
                <w:b/>
                <w:bCs/>
                <w:lang w:val="en-GB"/>
              </w:rPr>
            </w:pPr>
            <w:r w:rsidRPr="00E62837">
              <w:rPr>
                <w:b/>
                <w:bCs/>
                <w:lang w:val="en-GB"/>
              </w:rPr>
              <w:t>Mean</w:t>
            </w:r>
          </w:p>
        </w:tc>
        <w:tc>
          <w:tcPr>
            <w:tcW w:w="2160" w:type="dxa"/>
            <w:tcBorders>
              <w:top w:val="single" w:sz="8" w:space="0" w:color="000000"/>
              <w:bottom w:val="single" w:sz="8" w:space="0" w:color="000000"/>
            </w:tcBorders>
            <w:noWrap/>
            <w:vAlign w:val="center"/>
          </w:tcPr>
          <w:p w14:paraId="4A105344" w14:textId="77777777" w:rsidR="00762728" w:rsidRPr="00E62837" w:rsidRDefault="00762728" w:rsidP="00B014C0">
            <w:pPr>
              <w:ind w:right="58"/>
              <w:rPr>
                <w:b/>
                <w:lang w:val="en-GB"/>
              </w:rPr>
            </w:pPr>
            <w:r w:rsidRPr="00E62837">
              <w:rPr>
                <w:b/>
                <w:lang w:val="en-GB"/>
              </w:rPr>
              <w:t>Description</w:t>
            </w:r>
          </w:p>
        </w:tc>
      </w:tr>
      <w:tr w:rsidR="00C726CC" w:rsidRPr="00E62837" w14:paraId="46AB6DA5" w14:textId="77777777" w:rsidTr="00C726CC">
        <w:trPr>
          <w:trHeight w:val="308"/>
          <w:jc w:val="center"/>
        </w:trPr>
        <w:tc>
          <w:tcPr>
            <w:tcW w:w="3690" w:type="dxa"/>
            <w:tcBorders>
              <w:top w:val="single" w:sz="8" w:space="0" w:color="000000"/>
            </w:tcBorders>
            <w:noWrap/>
            <w:vAlign w:val="center"/>
          </w:tcPr>
          <w:p w14:paraId="7F5F2FCD" w14:textId="17A37B3F" w:rsidR="00762728" w:rsidRPr="00E62837" w:rsidRDefault="0040591E" w:rsidP="00B014C0">
            <w:pPr>
              <w:ind w:right="58"/>
            </w:pPr>
            <w:r w:rsidRPr="00E62837">
              <w:t>Position</w:t>
            </w:r>
          </w:p>
        </w:tc>
        <w:tc>
          <w:tcPr>
            <w:tcW w:w="900" w:type="dxa"/>
            <w:tcBorders>
              <w:top w:val="single" w:sz="8" w:space="0" w:color="000000"/>
            </w:tcBorders>
            <w:noWrap/>
            <w:vAlign w:val="center"/>
          </w:tcPr>
          <w:p w14:paraId="01B9D32C" w14:textId="57DE212D" w:rsidR="00762728" w:rsidRPr="00E62837" w:rsidRDefault="00762728" w:rsidP="00B014C0">
            <w:pPr>
              <w:ind w:right="58"/>
              <w:jc w:val="center"/>
              <w:rPr>
                <w:bCs/>
                <w:lang w:val="en-GB"/>
              </w:rPr>
            </w:pPr>
            <w:r w:rsidRPr="00E62837">
              <w:rPr>
                <w:bCs/>
                <w:lang w:val="en-GB"/>
              </w:rPr>
              <w:t>3.</w:t>
            </w:r>
            <w:r w:rsidR="0040591E" w:rsidRPr="00E62837">
              <w:rPr>
                <w:bCs/>
                <w:lang w:val="en-GB"/>
              </w:rPr>
              <w:t>52</w:t>
            </w:r>
          </w:p>
        </w:tc>
        <w:tc>
          <w:tcPr>
            <w:tcW w:w="2160" w:type="dxa"/>
            <w:tcBorders>
              <w:top w:val="single" w:sz="8" w:space="0" w:color="000000"/>
            </w:tcBorders>
            <w:noWrap/>
            <w:vAlign w:val="center"/>
          </w:tcPr>
          <w:p w14:paraId="50E6F0A9" w14:textId="10DEBD2B" w:rsidR="00762728" w:rsidRPr="00E62837" w:rsidRDefault="00762728" w:rsidP="00B014C0">
            <w:pPr>
              <w:ind w:right="58"/>
              <w:rPr>
                <w:lang w:val="en-GB"/>
              </w:rPr>
            </w:pPr>
            <w:r w:rsidRPr="00E62837">
              <w:rPr>
                <w:lang w:val="en-GB"/>
              </w:rPr>
              <w:t xml:space="preserve">Highly </w:t>
            </w:r>
            <w:r w:rsidR="008D4697" w:rsidRPr="00E62837">
              <w:rPr>
                <w:lang w:val="en-GB"/>
              </w:rPr>
              <w:t>satisfied</w:t>
            </w:r>
          </w:p>
        </w:tc>
      </w:tr>
      <w:tr w:rsidR="00C726CC" w:rsidRPr="00E62837" w14:paraId="4A5AFCE4" w14:textId="77777777" w:rsidTr="00C726CC">
        <w:trPr>
          <w:trHeight w:val="308"/>
          <w:jc w:val="center"/>
        </w:trPr>
        <w:tc>
          <w:tcPr>
            <w:tcW w:w="3690" w:type="dxa"/>
            <w:noWrap/>
            <w:vAlign w:val="center"/>
          </w:tcPr>
          <w:p w14:paraId="399A3326" w14:textId="03EB0193" w:rsidR="00762728" w:rsidRPr="00E62837" w:rsidRDefault="0040591E" w:rsidP="00B014C0">
            <w:pPr>
              <w:ind w:right="58"/>
            </w:pPr>
            <w:r w:rsidRPr="00E62837">
              <w:t>Salary</w:t>
            </w:r>
          </w:p>
        </w:tc>
        <w:tc>
          <w:tcPr>
            <w:tcW w:w="900" w:type="dxa"/>
            <w:noWrap/>
            <w:vAlign w:val="center"/>
          </w:tcPr>
          <w:p w14:paraId="6BA91B55" w14:textId="44655FF9" w:rsidR="00762728" w:rsidRPr="00E62837" w:rsidRDefault="00762728" w:rsidP="00B014C0">
            <w:pPr>
              <w:ind w:right="58"/>
              <w:jc w:val="center"/>
              <w:rPr>
                <w:bCs/>
                <w:lang w:val="en-GB"/>
              </w:rPr>
            </w:pPr>
            <w:r w:rsidRPr="00E62837">
              <w:rPr>
                <w:bCs/>
                <w:lang w:val="en-GB"/>
              </w:rPr>
              <w:t>3.</w:t>
            </w:r>
            <w:r w:rsidR="0040591E" w:rsidRPr="00E62837">
              <w:rPr>
                <w:bCs/>
                <w:lang w:val="en-GB"/>
              </w:rPr>
              <w:t>47</w:t>
            </w:r>
          </w:p>
        </w:tc>
        <w:tc>
          <w:tcPr>
            <w:tcW w:w="2160" w:type="dxa"/>
            <w:noWrap/>
            <w:vAlign w:val="center"/>
          </w:tcPr>
          <w:p w14:paraId="518A869C" w14:textId="585DA29A" w:rsidR="00762728" w:rsidRPr="00E62837" w:rsidRDefault="008D4697" w:rsidP="00B014C0">
            <w:pPr>
              <w:ind w:right="58"/>
              <w:rPr>
                <w:lang w:val="en-GB"/>
              </w:rPr>
            </w:pPr>
            <w:r w:rsidRPr="00E62837">
              <w:rPr>
                <w:lang w:val="en-GB"/>
              </w:rPr>
              <w:t>Highly satisfied</w:t>
            </w:r>
          </w:p>
        </w:tc>
      </w:tr>
      <w:tr w:rsidR="00C726CC" w:rsidRPr="00E62837" w14:paraId="0CDDAB04" w14:textId="77777777" w:rsidTr="00C726CC">
        <w:trPr>
          <w:trHeight w:val="308"/>
          <w:jc w:val="center"/>
        </w:trPr>
        <w:tc>
          <w:tcPr>
            <w:tcW w:w="3690" w:type="dxa"/>
            <w:noWrap/>
            <w:vAlign w:val="center"/>
          </w:tcPr>
          <w:p w14:paraId="1FA49816" w14:textId="13C5B2FA" w:rsidR="00762728" w:rsidRPr="00E62837" w:rsidRDefault="0040591E" w:rsidP="00B014C0">
            <w:pPr>
              <w:ind w:right="58"/>
            </w:pPr>
            <w:r w:rsidRPr="00E62837">
              <w:t>Fringe Benefits</w:t>
            </w:r>
          </w:p>
        </w:tc>
        <w:tc>
          <w:tcPr>
            <w:tcW w:w="900" w:type="dxa"/>
            <w:noWrap/>
            <w:vAlign w:val="center"/>
          </w:tcPr>
          <w:p w14:paraId="086B54FE" w14:textId="35F0404E" w:rsidR="00762728" w:rsidRPr="00E62837" w:rsidRDefault="00762728" w:rsidP="00B014C0">
            <w:pPr>
              <w:ind w:right="58"/>
              <w:jc w:val="center"/>
              <w:rPr>
                <w:bCs/>
                <w:lang w:val="en-GB"/>
              </w:rPr>
            </w:pPr>
            <w:r w:rsidRPr="00E62837">
              <w:rPr>
                <w:bCs/>
                <w:lang w:val="en-GB"/>
              </w:rPr>
              <w:t>3.</w:t>
            </w:r>
            <w:r w:rsidR="0040591E" w:rsidRPr="00E62837">
              <w:rPr>
                <w:bCs/>
                <w:lang w:val="en-GB"/>
              </w:rPr>
              <w:t>32</w:t>
            </w:r>
          </w:p>
        </w:tc>
        <w:tc>
          <w:tcPr>
            <w:tcW w:w="2160" w:type="dxa"/>
            <w:noWrap/>
            <w:vAlign w:val="center"/>
          </w:tcPr>
          <w:p w14:paraId="18A85550" w14:textId="2B0B5F00" w:rsidR="00762728" w:rsidRPr="00E62837" w:rsidRDefault="008D4697" w:rsidP="00B014C0">
            <w:pPr>
              <w:ind w:right="58"/>
              <w:rPr>
                <w:lang w:val="en-GB"/>
              </w:rPr>
            </w:pPr>
            <w:r w:rsidRPr="00E62837">
              <w:rPr>
                <w:lang w:val="en-GB"/>
              </w:rPr>
              <w:t>Highly satisfied</w:t>
            </w:r>
          </w:p>
        </w:tc>
      </w:tr>
      <w:tr w:rsidR="00C726CC" w:rsidRPr="00E62837" w14:paraId="14B7B216" w14:textId="77777777" w:rsidTr="00C726CC">
        <w:trPr>
          <w:trHeight w:val="308"/>
          <w:jc w:val="center"/>
        </w:trPr>
        <w:tc>
          <w:tcPr>
            <w:tcW w:w="3690" w:type="dxa"/>
            <w:noWrap/>
            <w:vAlign w:val="center"/>
          </w:tcPr>
          <w:p w14:paraId="5104CE03" w14:textId="79CDE214" w:rsidR="00762728" w:rsidRPr="00E62837" w:rsidRDefault="0040591E" w:rsidP="00B014C0">
            <w:pPr>
              <w:ind w:right="58"/>
            </w:pPr>
            <w:r w:rsidRPr="00E62837">
              <w:t>Job Security</w:t>
            </w:r>
          </w:p>
        </w:tc>
        <w:tc>
          <w:tcPr>
            <w:tcW w:w="900" w:type="dxa"/>
            <w:noWrap/>
            <w:vAlign w:val="center"/>
          </w:tcPr>
          <w:p w14:paraId="40601E95" w14:textId="55F8D81A" w:rsidR="00762728" w:rsidRPr="00E62837" w:rsidRDefault="0040591E" w:rsidP="00B014C0">
            <w:pPr>
              <w:ind w:right="58"/>
              <w:jc w:val="center"/>
              <w:rPr>
                <w:bCs/>
                <w:lang w:val="en-GB"/>
              </w:rPr>
            </w:pPr>
            <w:r w:rsidRPr="00E62837">
              <w:rPr>
                <w:bCs/>
                <w:lang w:val="en-GB"/>
              </w:rPr>
              <w:t>3.33</w:t>
            </w:r>
          </w:p>
        </w:tc>
        <w:tc>
          <w:tcPr>
            <w:tcW w:w="2160" w:type="dxa"/>
            <w:noWrap/>
            <w:vAlign w:val="center"/>
          </w:tcPr>
          <w:p w14:paraId="42821DA2" w14:textId="68DC58C0" w:rsidR="00762728" w:rsidRPr="00E62837" w:rsidRDefault="008D4697" w:rsidP="00B014C0">
            <w:pPr>
              <w:ind w:right="58"/>
              <w:rPr>
                <w:lang w:val="en-GB"/>
              </w:rPr>
            </w:pPr>
            <w:r w:rsidRPr="00E62837">
              <w:rPr>
                <w:lang w:val="en-GB"/>
              </w:rPr>
              <w:t>Highly satisfied</w:t>
            </w:r>
          </w:p>
        </w:tc>
      </w:tr>
      <w:tr w:rsidR="00C726CC" w:rsidRPr="00E62837" w14:paraId="7C8A4887" w14:textId="77777777" w:rsidTr="00C726CC">
        <w:trPr>
          <w:trHeight w:val="308"/>
          <w:jc w:val="center"/>
        </w:trPr>
        <w:tc>
          <w:tcPr>
            <w:tcW w:w="3690" w:type="dxa"/>
            <w:noWrap/>
            <w:vAlign w:val="center"/>
          </w:tcPr>
          <w:p w14:paraId="6637AE7C" w14:textId="78C954B6" w:rsidR="00762728" w:rsidRPr="00E62837" w:rsidRDefault="0040591E" w:rsidP="00B014C0">
            <w:pPr>
              <w:ind w:right="58"/>
            </w:pPr>
            <w:r w:rsidRPr="00E62837">
              <w:t>Professional Fulfillment</w:t>
            </w:r>
          </w:p>
        </w:tc>
        <w:tc>
          <w:tcPr>
            <w:tcW w:w="900" w:type="dxa"/>
            <w:noWrap/>
            <w:vAlign w:val="center"/>
          </w:tcPr>
          <w:p w14:paraId="012DC99B" w14:textId="2BAD0D7C" w:rsidR="00762728" w:rsidRPr="00E62837" w:rsidRDefault="0040591E" w:rsidP="00B014C0">
            <w:pPr>
              <w:ind w:right="58"/>
              <w:jc w:val="center"/>
              <w:rPr>
                <w:bCs/>
                <w:lang w:val="en-GB"/>
              </w:rPr>
            </w:pPr>
            <w:r w:rsidRPr="00E62837">
              <w:rPr>
                <w:bCs/>
                <w:lang w:val="en-GB"/>
              </w:rPr>
              <w:t>3.37</w:t>
            </w:r>
          </w:p>
        </w:tc>
        <w:tc>
          <w:tcPr>
            <w:tcW w:w="2160" w:type="dxa"/>
            <w:noWrap/>
            <w:vAlign w:val="center"/>
          </w:tcPr>
          <w:p w14:paraId="549BEAC4" w14:textId="537BAF01" w:rsidR="00762728" w:rsidRPr="00E62837" w:rsidRDefault="008D4697" w:rsidP="00B014C0">
            <w:pPr>
              <w:ind w:right="58"/>
              <w:rPr>
                <w:lang w:val="en-GB"/>
              </w:rPr>
            </w:pPr>
            <w:r w:rsidRPr="00E62837">
              <w:rPr>
                <w:lang w:val="en-GB"/>
              </w:rPr>
              <w:t>Highly satisfied</w:t>
            </w:r>
          </w:p>
        </w:tc>
      </w:tr>
      <w:tr w:rsidR="00C726CC" w:rsidRPr="00E62837" w14:paraId="69C9B729" w14:textId="77777777" w:rsidTr="00C726CC">
        <w:trPr>
          <w:trHeight w:val="308"/>
          <w:jc w:val="center"/>
        </w:trPr>
        <w:tc>
          <w:tcPr>
            <w:tcW w:w="3690" w:type="dxa"/>
            <w:noWrap/>
            <w:vAlign w:val="center"/>
          </w:tcPr>
          <w:p w14:paraId="600D5ADA" w14:textId="30876DCE" w:rsidR="00762728" w:rsidRPr="00E62837" w:rsidRDefault="0040591E" w:rsidP="00B014C0">
            <w:pPr>
              <w:ind w:right="58"/>
            </w:pPr>
            <w:r w:rsidRPr="00E62837">
              <w:t>Job Prestige</w:t>
            </w:r>
          </w:p>
        </w:tc>
        <w:tc>
          <w:tcPr>
            <w:tcW w:w="900" w:type="dxa"/>
            <w:noWrap/>
            <w:vAlign w:val="center"/>
          </w:tcPr>
          <w:p w14:paraId="7B63481D" w14:textId="73681D64" w:rsidR="00762728" w:rsidRPr="00E62837" w:rsidRDefault="0040591E" w:rsidP="00B014C0">
            <w:pPr>
              <w:ind w:right="58"/>
              <w:jc w:val="center"/>
              <w:rPr>
                <w:bCs/>
                <w:lang w:val="en-GB"/>
              </w:rPr>
            </w:pPr>
            <w:r w:rsidRPr="00E62837">
              <w:rPr>
                <w:bCs/>
                <w:lang w:val="en-GB"/>
              </w:rPr>
              <w:t>3.48</w:t>
            </w:r>
          </w:p>
        </w:tc>
        <w:tc>
          <w:tcPr>
            <w:tcW w:w="2160" w:type="dxa"/>
            <w:noWrap/>
            <w:vAlign w:val="center"/>
          </w:tcPr>
          <w:p w14:paraId="2AD28875" w14:textId="4DC61967" w:rsidR="00762728" w:rsidRPr="00E62837" w:rsidRDefault="008D4697" w:rsidP="00B014C0">
            <w:pPr>
              <w:ind w:right="58"/>
              <w:rPr>
                <w:lang w:val="en-GB"/>
              </w:rPr>
            </w:pPr>
            <w:r w:rsidRPr="00E62837">
              <w:rPr>
                <w:lang w:val="en-GB"/>
              </w:rPr>
              <w:t>Highly satisfied</w:t>
            </w:r>
          </w:p>
        </w:tc>
      </w:tr>
      <w:tr w:rsidR="00C726CC" w:rsidRPr="00E62837" w14:paraId="7AA4AFD1" w14:textId="77777777" w:rsidTr="00C726CC">
        <w:trPr>
          <w:trHeight w:val="323"/>
          <w:jc w:val="center"/>
        </w:trPr>
        <w:tc>
          <w:tcPr>
            <w:tcW w:w="3690" w:type="dxa"/>
            <w:tcBorders>
              <w:bottom w:val="single" w:sz="8" w:space="0" w:color="000000"/>
            </w:tcBorders>
            <w:noWrap/>
            <w:vAlign w:val="center"/>
          </w:tcPr>
          <w:p w14:paraId="2EF680D6" w14:textId="77777777" w:rsidR="00762728" w:rsidRPr="00E62837" w:rsidRDefault="00762728" w:rsidP="00B014C0">
            <w:pPr>
              <w:ind w:right="58"/>
              <w:rPr>
                <w:b/>
              </w:rPr>
            </w:pPr>
            <w:r w:rsidRPr="00E62837">
              <w:rPr>
                <w:b/>
              </w:rPr>
              <w:t>Overall Mean</w:t>
            </w:r>
          </w:p>
        </w:tc>
        <w:tc>
          <w:tcPr>
            <w:tcW w:w="900" w:type="dxa"/>
            <w:tcBorders>
              <w:bottom w:val="single" w:sz="8" w:space="0" w:color="000000"/>
            </w:tcBorders>
            <w:noWrap/>
            <w:vAlign w:val="center"/>
          </w:tcPr>
          <w:p w14:paraId="41B9570D" w14:textId="5EB5712A" w:rsidR="00762728" w:rsidRPr="00E62837" w:rsidRDefault="00762728" w:rsidP="00B014C0">
            <w:pPr>
              <w:ind w:right="58"/>
              <w:jc w:val="center"/>
              <w:rPr>
                <w:b/>
                <w:bCs/>
                <w:lang w:val="en-GB"/>
              </w:rPr>
            </w:pPr>
            <w:r w:rsidRPr="00E62837">
              <w:rPr>
                <w:b/>
                <w:bCs/>
                <w:lang w:val="en-GB"/>
              </w:rPr>
              <w:t>3.</w:t>
            </w:r>
            <w:r w:rsidR="0040591E" w:rsidRPr="00E62837">
              <w:rPr>
                <w:b/>
                <w:bCs/>
                <w:lang w:val="en-GB"/>
              </w:rPr>
              <w:t>34</w:t>
            </w:r>
          </w:p>
        </w:tc>
        <w:tc>
          <w:tcPr>
            <w:tcW w:w="2160" w:type="dxa"/>
            <w:tcBorders>
              <w:bottom w:val="single" w:sz="8" w:space="0" w:color="000000"/>
            </w:tcBorders>
            <w:noWrap/>
            <w:vAlign w:val="center"/>
          </w:tcPr>
          <w:p w14:paraId="7E4D683C" w14:textId="345A5F2B" w:rsidR="00762728" w:rsidRPr="00E62837" w:rsidRDefault="00774610" w:rsidP="00B014C0">
            <w:pPr>
              <w:ind w:right="58"/>
              <w:rPr>
                <w:b/>
                <w:lang w:val="en-GB"/>
              </w:rPr>
            </w:pPr>
            <w:r w:rsidRPr="00E62837">
              <w:rPr>
                <w:b/>
                <w:lang w:val="en-GB"/>
              </w:rPr>
              <w:t>Highly satisfied</w:t>
            </w:r>
          </w:p>
        </w:tc>
      </w:tr>
    </w:tbl>
    <w:p w14:paraId="1DE4EB95" w14:textId="722E8087" w:rsidR="00004817" w:rsidRPr="00E62837" w:rsidRDefault="00004817" w:rsidP="001F6234">
      <w:pPr>
        <w:jc w:val="both"/>
      </w:pPr>
    </w:p>
    <w:p w14:paraId="23B8FBE3" w14:textId="0DB8773F" w:rsidR="00004817" w:rsidRPr="00E62837" w:rsidRDefault="00004817" w:rsidP="00004817">
      <w:pPr>
        <w:jc w:val="both"/>
      </w:pPr>
      <w:r w:rsidRPr="00E62837">
        <w:t xml:space="preserve">The clients </w:t>
      </w:r>
      <w:r w:rsidR="007C677C" w:rsidRPr="00E62837">
        <w:t>reported</w:t>
      </w:r>
      <w:r w:rsidRPr="00E62837">
        <w:t xml:space="preserve"> high satisfaction with their current work, reflected in an overall mean score of 3.34. Among the employment factors,</w:t>
      </w:r>
      <w:r w:rsidRPr="00E62837">
        <w:rPr>
          <w:rFonts w:eastAsiaTheme="majorEastAsia"/>
        </w:rPr>
        <w:t> Position </w:t>
      </w:r>
      <w:r w:rsidRPr="00E62837">
        <w:t>ranked highest. These findings align with the university’s vision and mission to become a leading institution by 2030. Most alumni expressed pride and fulfilment in graduating from a century-old institution, carrying its motto</w:t>
      </w:r>
      <w:r w:rsidRPr="00E62837">
        <w:rPr>
          <w:i/>
        </w:rPr>
        <w:t>—</w:t>
      </w:r>
      <w:r w:rsidRPr="00E62837">
        <w:rPr>
          <w:rFonts w:eastAsiaTheme="majorEastAsia"/>
          <w:i/>
        </w:rPr>
        <w:t>“from technical competence to technological excellence”</w:t>
      </w:r>
      <w:r w:rsidRPr="00E62837">
        <w:t xml:space="preserve">—and embodying the </w:t>
      </w:r>
      <w:r w:rsidRPr="00E62837">
        <w:rPr>
          <w:i/>
        </w:rPr>
        <w:t>“</w:t>
      </w:r>
      <w:proofErr w:type="spellStart"/>
      <w:r w:rsidRPr="00E62837">
        <w:rPr>
          <w:i/>
        </w:rPr>
        <w:t>Tradeans</w:t>
      </w:r>
      <w:proofErr w:type="spellEnd"/>
      <w:r w:rsidRPr="00E62837">
        <w:t>” spirit in their professional lives.</w:t>
      </w:r>
    </w:p>
    <w:p w14:paraId="21232A4C" w14:textId="77777777" w:rsidR="00030B0D" w:rsidRPr="00E62837" w:rsidRDefault="00030B0D" w:rsidP="00CE3781"/>
    <w:p w14:paraId="2B468AE2" w14:textId="73FBD7F0" w:rsidR="001206F2" w:rsidRPr="00E62837" w:rsidRDefault="004B7DD0" w:rsidP="00B867B6">
      <w:pPr>
        <w:rPr>
          <w:b/>
        </w:rPr>
      </w:pPr>
      <w:r w:rsidRPr="00E62837">
        <w:rPr>
          <w:b/>
        </w:rPr>
        <w:t>6. SUMMARY OF FINDINGS</w:t>
      </w:r>
    </w:p>
    <w:p w14:paraId="6E77A268" w14:textId="338606A8" w:rsidR="001206F2" w:rsidRPr="00E62837" w:rsidRDefault="00863A60" w:rsidP="001206F2">
      <w:pPr>
        <w:jc w:val="both"/>
      </w:pPr>
      <w:r w:rsidRPr="00E62837">
        <w:t xml:space="preserve">The findings show a strong link with existing research on problem-solving and inquiry-based thinking as essential for cognitive growth and 21st-century skills. While many </w:t>
      </w:r>
      <w:proofErr w:type="spellStart"/>
      <w:r w:rsidRPr="00E62837">
        <w:t>programme</w:t>
      </w:r>
      <w:proofErr w:type="spellEnd"/>
      <w:r w:rsidRPr="00E62837">
        <w:t xml:space="preserve"> components are performing well, the National Service Training course is rated as "moderately adequate,” </w:t>
      </w:r>
      <w:proofErr w:type="spellStart"/>
      <w:r w:rsidRPr="00E62837">
        <w:t>signalling</w:t>
      </w:r>
      <w:proofErr w:type="spellEnd"/>
      <w:r w:rsidRPr="00E62837">
        <w:t xml:space="preserve"> a need for better alignment with professional standards. Other areas, such as focal group discussions and modular methods, also received moderate ratings, whereas independent study and field trips scored the lowest, indicating insufficient integration and support. Facility evaluations reveal that classrooms scored the lowest due to issues with space, comfort, or technology, although office services are generally sufficient. It is advised that ISAT U carry out a tracer study to gain insights into graduate career outcomes. Its ranking in the UI </w:t>
      </w:r>
      <w:proofErr w:type="spellStart"/>
      <w:r w:rsidRPr="00E62837">
        <w:t>GreenMetric</w:t>
      </w:r>
      <w:proofErr w:type="spellEnd"/>
      <w:r w:rsidRPr="00E62837">
        <w:t xml:space="preserve"> World University Rankings (2025) reflects a commitment to sustainability and boosts its reputation nationally and globally.</w:t>
      </w:r>
    </w:p>
    <w:p w14:paraId="11C41B57" w14:textId="77777777" w:rsidR="004B7DD0" w:rsidRPr="00E62837" w:rsidRDefault="004B7DD0" w:rsidP="00CE3781"/>
    <w:p w14:paraId="276D1680" w14:textId="70CA84AF" w:rsidR="00A13414" w:rsidRPr="00E62837" w:rsidRDefault="00B04EA3" w:rsidP="00CE3781">
      <w:pPr>
        <w:rPr>
          <w:b/>
        </w:rPr>
      </w:pPr>
      <w:r w:rsidRPr="00E62837">
        <w:rPr>
          <w:b/>
        </w:rPr>
        <w:t>7</w:t>
      </w:r>
      <w:r w:rsidR="004D1BF2" w:rsidRPr="00E62837">
        <w:rPr>
          <w:b/>
        </w:rPr>
        <w:t xml:space="preserve">. CONCLUSION </w:t>
      </w:r>
    </w:p>
    <w:p w14:paraId="3171AB6F" w14:textId="769C26C0" w:rsidR="003D3C84" w:rsidRPr="00E62837" w:rsidRDefault="00863A60" w:rsidP="003D3C84">
      <w:pPr>
        <w:jc w:val="both"/>
      </w:pPr>
      <w:r w:rsidRPr="00E62837">
        <w:t xml:space="preserve">Overall, the findings highlight the </w:t>
      </w:r>
      <w:proofErr w:type="spellStart"/>
      <w:r w:rsidRPr="00E62837">
        <w:t>programme's</w:t>
      </w:r>
      <w:proofErr w:type="spellEnd"/>
      <w:r w:rsidRPr="00E62837">
        <w:t xml:space="preserve"> emphasis on 21st-century skills such as problem-solving and inquiry-based thinking, which are vital for student development and readiness. However, it also points out areas needing improvement, including the “moderately adequate” rating for the National Service Training course and low assessments of independent study and instructional methods, indicating a requirement for better curriculum alignment and pedagogical support. Infrastructural challenges are </w:t>
      </w:r>
      <w:proofErr w:type="spellStart"/>
      <w:r w:rsidRPr="00E62837">
        <w:t>emphasised</w:t>
      </w:r>
      <w:proofErr w:type="spellEnd"/>
      <w:r w:rsidRPr="00E62837">
        <w:t xml:space="preserve"> by </w:t>
      </w:r>
      <w:proofErr w:type="spellStart"/>
      <w:r w:rsidRPr="00E62837">
        <w:t>unfavourable</w:t>
      </w:r>
      <w:proofErr w:type="spellEnd"/>
      <w:r w:rsidRPr="00E62837">
        <w:t xml:space="preserve"> ratings of classroom conditions. While office services are generally adequate, strategic enhancements in networking, training, and support services are essential. It is advised that ISAT U conduct a tracer study to strengthen </w:t>
      </w:r>
      <w:proofErr w:type="spellStart"/>
      <w:r w:rsidRPr="00E62837">
        <w:t>programme</w:t>
      </w:r>
      <w:proofErr w:type="spellEnd"/>
      <w:r w:rsidRPr="00E62837">
        <w:t xml:space="preserve"> relevance and improve institutional performance, thus boosting its position in the UI </w:t>
      </w:r>
      <w:proofErr w:type="spellStart"/>
      <w:r w:rsidRPr="00E62837">
        <w:t>GreenMetric</w:t>
      </w:r>
      <w:proofErr w:type="spellEnd"/>
      <w:r w:rsidRPr="00E62837">
        <w:t xml:space="preserve"> World University Rankings.</w:t>
      </w:r>
    </w:p>
    <w:p w14:paraId="3A1AB519" w14:textId="77777777" w:rsidR="003D3C84" w:rsidRPr="00E62837" w:rsidRDefault="003D3C84" w:rsidP="00CE3781"/>
    <w:p w14:paraId="17B197DD" w14:textId="71ACCEC9" w:rsidR="004D1BF2" w:rsidRPr="00E62837" w:rsidRDefault="00B04EA3" w:rsidP="00CE3781">
      <w:pPr>
        <w:rPr>
          <w:b/>
        </w:rPr>
      </w:pPr>
      <w:r w:rsidRPr="00E62837">
        <w:rPr>
          <w:b/>
        </w:rPr>
        <w:t>8</w:t>
      </w:r>
      <w:r w:rsidR="004D1BF2" w:rsidRPr="00E62837">
        <w:rPr>
          <w:b/>
        </w:rPr>
        <w:t>. RECOMMENDATION</w:t>
      </w:r>
    </w:p>
    <w:p w14:paraId="4BA43826" w14:textId="42DB77D1" w:rsidR="00B04EA3" w:rsidRPr="00E62837" w:rsidRDefault="00863A60" w:rsidP="00CB361C">
      <w:pPr>
        <w:jc w:val="both"/>
      </w:pPr>
      <w:r w:rsidRPr="00E62837">
        <w:t xml:space="preserve">To improve the overall effectiveness of the </w:t>
      </w:r>
      <w:proofErr w:type="spellStart"/>
      <w:r w:rsidRPr="00E62837">
        <w:t>programme</w:t>
      </w:r>
      <w:proofErr w:type="spellEnd"/>
      <w:r w:rsidRPr="00E62837">
        <w:t xml:space="preserve">, ISAT U is advised to strengthen curriculum alignment and pedagogical support, especially by revising the National Service Training course and enhancing the implementation of independent study and other instructional </w:t>
      </w:r>
      <w:r w:rsidRPr="00E62837">
        <w:lastRenderedPageBreak/>
        <w:t xml:space="preserve">methods. Efforts should also focus on upgrading classroom facilities to address issues related to space, comfort, and technological adequacy. Additionally, targeted improvements in networking, training, and support services are essential to better meet the needs of students and alumni. Conducting a comprehensive tracer study will offer valuable insights into graduate career outcomes, guiding continuous </w:t>
      </w:r>
      <w:proofErr w:type="spellStart"/>
      <w:r w:rsidRPr="00E62837">
        <w:t>programme</w:t>
      </w:r>
      <w:proofErr w:type="spellEnd"/>
      <w:r w:rsidRPr="00E62837">
        <w:t xml:space="preserve"> enhancement and supporting the university’s commitment to excellence and sustainability, ultimately strengthening its position in the UI </w:t>
      </w:r>
      <w:proofErr w:type="spellStart"/>
      <w:r w:rsidRPr="00E62837">
        <w:t>GreenMetric</w:t>
      </w:r>
      <w:proofErr w:type="spellEnd"/>
      <w:r w:rsidRPr="00E62837">
        <w:t xml:space="preserve"> World University Rankings.</w:t>
      </w:r>
    </w:p>
    <w:p w14:paraId="58E9AE80" w14:textId="17D83E7E" w:rsidR="00B04EA3" w:rsidRPr="00E62837" w:rsidRDefault="00B04EA3" w:rsidP="00B04EA3"/>
    <w:p w14:paraId="5FF44F0D" w14:textId="2C306149" w:rsidR="00B04EA3" w:rsidRPr="00E62837" w:rsidRDefault="00B04EA3" w:rsidP="00B04EA3">
      <w:pPr>
        <w:rPr>
          <w:b/>
          <w:lang w:val="en-GB"/>
        </w:rPr>
      </w:pPr>
      <w:r w:rsidRPr="00E62837">
        <w:rPr>
          <w:b/>
          <w:lang w:val="en-GB"/>
        </w:rPr>
        <w:t>9. CONSENT</w:t>
      </w:r>
    </w:p>
    <w:p w14:paraId="3A897D64" w14:textId="53CEA483" w:rsidR="00B04EA3" w:rsidRPr="00E62837" w:rsidRDefault="00B04EA3" w:rsidP="00B04EA3">
      <w:pPr>
        <w:rPr>
          <w:lang w:val="en-GB"/>
        </w:rPr>
      </w:pPr>
      <w:r w:rsidRPr="00E62837">
        <w:rPr>
          <w:lang w:val="en-GB"/>
        </w:rPr>
        <w:t xml:space="preserve">The authors have </w:t>
      </w:r>
      <w:r w:rsidR="00A13414" w:rsidRPr="00E62837">
        <w:rPr>
          <w:lang w:val="en-GB"/>
        </w:rPr>
        <w:t>obtained and securely maintained the participants' written consent in accord</w:t>
      </w:r>
      <w:r w:rsidRPr="00E62837">
        <w:rPr>
          <w:lang w:val="en-GB"/>
        </w:rPr>
        <w:t xml:space="preserve">ance with </w:t>
      </w:r>
      <w:r w:rsidR="00A13414" w:rsidRPr="00E62837">
        <w:rPr>
          <w:lang w:val="en-GB"/>
        </w:rPr>
        <w:t xml:space="preserve">university, national, and </w:t>
      </w:r>
      <w:r w:rsidRPr="00E62837">
        <w:rPr>
          <w:lang w:val="en-GB"/>
        </w:rPr>
        <w:t>international standards.</w:t>
      </w:r>
    </w:p>
    <w:p w14:paraId="479C2CBC" w14:textId="77777777" w:rsidR="00B04EA3" w:rsidRPr="00E62837" w:rsidRDefault="00B04EA3" w:rsidP="00B04EA3">
      <w:pPr>
        <w:rPr>
          <w:lang w:val="en-GB"/>
        </w:rPr>
      </w:pPr>
    </w:p>
    <w:p w14:paraId="4D6D061B" w14:textId="10AACF63" w:rsidR="00B04EA3" w:rsidRPr="00E62837" w:rsidRDefault="00B04EA3" w:rsidP="00B04EA3">
      <w:pPr>
        <w:rPr>
          <w:b/>
          <w:lang w:val="en-GB"/>
        </w:rPr>
      </w:pPr>
      <w:r w:rsidRPr="00E62837">
        <w:rPr>
          <w:b/>
          <w:lang w:val="en-GB"/>
        </w:rPr>
        <w:t>10. ETHICAL APPROVAL</w:t>
      </w:r>
    </w:p>
    <w:p w14:paraId="36AFFD8F" w14:textId="0F56B456" w:rsidR="00B04EA3" w:rsidRPr="00E62837" w:rsidRDefault="00A13414" w:rsidP="00B04EA3">
      <w:pPr>
        <w:rPr>
          <w:lang w:val="en-GB"/>
        </w:rPr>
      </w:pPr>
      <w:r w:rsidRPr="00E62837">
        <w:rPr>
          <w:lang w:val="en-GB"/>
        </w:rPr>
        <w:t xml:space="preserve">The authors of this article </w:t>
      </w:r>
      <w:r w:rsidR="00863A60" w:rsidRPr="00E62837">
        <w:rPr>
          <w:lang w:val="en-GB"/>
        </w:rPr>
        <w:t>state that the materials and methods used in their research requir</w:t>
      </w:r>
      <w:r w:rsidRPr="00E62837">
        <w:rPr>
          <w:lang w:val="en-GB"/>
        </w:rPr>
        <w:t>e approval from an ethical review board and/or specific legal authorisation.</w:t>
      </w:r>
    </w:p>
    <w:p w14:paraId="5A672142" w14:textId="77777777" w:rsidR="00A13414" w:rsidRPr="00E62837" w:rsidRDefault="00A13414" w:rsidP="00B04EA3">
      <w:pPr>
        <w:rPr>
          <w:lang w:val="en-GB"/>
        </w:rPr>
      </w:pPr>
    </w:p>
    <w:p w14:paraId="48AF75D9" w14:textId="224E34E5" w:rsidR="00B04EA3" w:rsidRPr="00E62837" w:rsidRDefault="00B04EA3" w:rsidP="00B04EA3">
      <w:pPr>
        <w:rPr>
          <w:b/>
          <w:lang w:val="en-GB"/>
        </w:rPr>
      </w:pPr>
      <w:r w:rsidRPr="00E62837">
        <w:rPr>
          <w:b/>
          <w:lang w:val="en-GB"/>
        </w:rPr>
        <w:t>11. DISCLAIMER (ARTIFICIAL INTELLIGENCE)</w:t>
      </w:r>
    </w:p>
    <w:p w14:paraId="0E48F45B" w14:textId="30DB25FF" w:rsidR="00B04EA3" w:rsidRPr="00E62837" w:rsidRDefault="00863A60" w:rsidP="00881E7F">
      <w:pPr>
        <w:jc w:val="both"/>
        <w:rPr>
          <w:lang w:val="en-GB"/>
        </w:rPr>
      </w:pPr>
      <w:r w:rsidRPr="00E62837">
        <w:rPr>
          <w:lang w:val="en-GB"/>
        </w:rPr>
        <w:t xml:space="preserve">The author acknowledges the utilisation of generative AI tools to assist in the composition and editing of this manuscript. ChatGPT at chatgpt.com contributed to refining the language and structure of the introduction and related work sections, while Grammarly was used for grammar, spelling, and plagiarism checks. </w:t>
      </w:r>
      <w:proofErr w:type="spellStart"/>
      <w:r w:rsidRPr="00E62837">
        <w:rPr>
          <w:lang w:val="en-GB"/>
        </w:rPr>
        <w:t>Quillbot</w:t>
      </w:r>
      <w:proofErr w:type="spellEnd"/>
      <w:r w:rsidRPr="00E62837">
        <w:rPr>
          <w:lang w:val="en-GB"/>
        </w:rPr>
        <w:t xml:space="preserve"> (free version) was employed to paraphrase and summarise text to improve clarity. These tools were solely used to enhance readability and did not participate in generating original content, data analysis, or drawing conclusions. The author carefully reviewed all outputs to ensure accuracy, originality, and ethical compliance.</w:t>
      </w:r>
    </w:p>
    <w:p w14:paraId="44ED442D" w14:textId="77777777" w:rsidR="00B04EA3" w:rsidRPr="00E62837" w:rsidRDefault="00B04EA3" w:rsidP="00B04EA3">
      <w:pPr>
        <w:rPr>
          <w:lang w:val="en-GB"/>
        </w:rPr>
      </w:pPr>
    </w:p>
    <w:p w14:paraId="7B6C50BE" w14:textId="117C9823" w:rsidR="00B04EA3" w:rsidRPr="00E62837" w:rsidRDefault="00B04EA3" w:rsidP="00B04EA3">
      <w:pPr>
        <w:rPr>
          <w:b/>
          <w:bCs/>
          <w:lang w:val="en-GB"/>
        </w:rPr>
      </w:pPr>
      <w:r w:rsidRPr="00E62837">
        <w:rPr>
          <w:b/>
          <w:bCs/>
          <w:lang w:val="en-GB"/>
        </w:rPr>
        <w:t>12. AVAILABILITY OF DATA AND MATERIALS</w:t>
      </w:r>
    </w:p>
    <w:p w14:paraId="5699D28D" w14:textId="06C1180B" w:rsidR="00F8035E" w:rsidRPr="00E62837" w:rsidRDefault="00881E7F" w:rsidP="00B04EA3">
      <w:pPr>
        <w:rPr>
          <w:lang w:val="en-GB"/>
        </w:rPr>
      </w:pPr>
      <w:r w:rsidRPr="00E62837">
        <w:rPr>
          <w:lang w:val="en-GB"/>
        </w:rPr>
        <w:t>The datasets used and/or examined in this study are a</w:t>
      </w:r>
      <w:r w:rsidR="00863A60" w:rsidRPr="00E62837">
        <w:rPr>
          <w:lang w:val="en-GB"/>
        </w:rPr>
        <w:t>vaila</w:t>
      </w:r>
      <w:r w:rsidRPr="00E62837">
        <w:rPr>
          <w:lang w:val="en-GB"/>
        </w:rPr>
        <w:t>ble from the corresponding author</w:t>
      </w:r>
      <w:r w:rsidR="00E10762" w:rsidRPr="00E62837">
        <w:rPr>
          <w:lang w:val="en-GB"/>
        </w:rPr>
        <w:t>s</w:t>
      </w:r>
      <w:r w:rsidRPr="00E62837">
        <w:rPr>
          <w:lang w:val="en-GB"/>
        </w:rPr>
        <w:t xml:space="preserve"> upon reasonable request.</w:t>
      </w:r>
    </w:p>
    <w:p w14:paraId="7779C05C" w14:textId="77777777" w:rsidR="00BB5D1A" w:rsidRPr="00E62837" w:rsidRDefault="00BB5D1A" w:rsidP="00CE3781"/>
    <w:p w14:paraId="28DA30C6" w14:textId="617E61D7" w:rsidR="00A24F9C" w:rsidRPr="00E62837" w:rsidRDefault="00B04EA3" w:rsidP="0074115A">
      <w:pPr>
        <w:rPr>
          <w:b/>
        </w:rPr>
      </w:pPr>
      <w:r w:rsidRPr="00E62837">
        <w:rPr>
          <w:b/>
        </w:rPr>
        <w:t>1</w:t>
      </w:r>
      <w:r w:rsidR="00A90043" w:rsidRPr="00E62837">
        <w:rPr>
          <w:b/>
        </w:rPr>
        <w:t>6</w:t>
      </w:r>
      <w:r w:rsidR="004D1BF2" w:rsidRPr="00E62837">
        <w:rPr>
          <w:b/>
        </w:rPr>
        <w:t>. REFERENCES</w:t>
      </w:r>
    </w:p>
    <w:p w14:paraId="417B39D2" w14:textId="77777777" w:rsidR="0074115A" w:rsidRPr="00E62837" w:rsidRDefault="0074115A" w:rsidP="0074115A">
      <w:pPr>
        <w:ind w:left="720" w:hanging="720"/>
        <w:jc w:val="both"/>
      </w:pPr>
      <w:r w:rsidRPr="00E62837">
        <w:rPr>
          <w:color w:val="000000"/>
        </w:rPr>
        <w:t xml:space="preserve">Abana, A. S., Ramos, A. B., </w:t>
      </w:r>
      <w:proofErr w:type="spellStart"/>
      <w:r w:rsidRPr="00E62837">
        <w:rPr>
          <w:color w:val="000000"/>
        </w:rPr>
        <w:t>Gumarang</w:t>
      </w:r>
      <w:proofErr w:type="spellEnd"/>
      <w:r w:rsidRPr="00E62837">
        <w:rPr>
          <w:color w:val="000000"/>
        </w:rPr>
        <w:t xml:space="preserve"> Jr, B. K., &amp; Tarun, J. Z. (2021). The graduates tracer study: Bachelor of elementary education program. International Journal of Multidisciplinary: Applied Business and Education Research, 2(10), 918-927. </w:t>
      </w:r>
      <w:hyperlink r:id="rId8" w:history="1">
        <w:r w:rsidRPr="00E62837">
          <w:rPr>
            <w:rStyle w:val="Hyperlink"/>
            <w:rFonts w:eastAsiaTheme="majorEastAsia"/>
          </w:rPr>
          <w:t>https://doi.org/10.11594/ijmaber.02.10.09</w:t>
        </w:r>
      </w:hyperlink>
    </w:p>
    <w:p w14:paraId="2F65F3B9" w14:textId="77777777" w:rsidR="0074115A" w:rsidRPr="00E62837" w:rsidRDefault="0074115A" w:rsidP="0074115A">
      <w:pPr>
        <w:ind w:left="720" w:hanging="720"/>
        <w:jc w:val="both"/>
        <w:rPr>
          <w:shd w:val="clear" w:color="auto" w:fill="FFFFFF"/>
        </w:rPr>
      </w:pPr>
    </w:p>
    <w:p w14:paraId="7543D027" w14:textId="77777777" w:rsidR="0074115A" w:rsidRPr="00E62837" w:rsidRDefault="0074115A" w:rsidP="0074115A">
      <w:pPr>
        <w:ind w:left="720" w:hanging="720"/>
        <w:jc w:val="both"/>
      </w:pPr>
      <w:proofErr w:type="spellStart"/>
      <w:r w:rsidRPr="00E62837">
        <w:rPr>
          <w:shd w:val="clear" w:color="auto" w:fill="FFFFFF"/>
        </w:rPr>
        <w:t>Abragan</w:t>
      </w:r>
      <w:proofErr w:type="spellEnd"/>
      <w:r w:rsidRPr="00E62837">
        <w:rPr>
          <w:shd w:val="clear" w:color="auto" w:fill="FFFFFF"/>
        </w:rPr>
        <w:t xml:space="preserve">, F. (2022). Gender Equality in the Workplace: A Tracer Study on the Employment Status of Mindanao State </w:t>
      </w:r>
      <w:r w:rsidRPr="00E62837">
        <w:t>University</w:t>
      </w:r>
      <w:r w:rsidRPr="00E62837">
        <w:rPr>
          <w:shd w:val="clear" w:color="auto" w:fill="FFFFFF"/>
        </w:rPr>
        <w:t xml:space="preserve"> at Naawan Graduates and Its Implications on Gender Gap. </w:t>
      </w:r>
      <w:r w:rsidRPr="00E62837">
        <w:rPr>
          <w:i/>
          <w:iCs/>
          <w:shd w:val="clear" w:color="auto" w:fill="FFFFFF"/>
        </w:rPr>
        <w:t>European Journal of Educational and Social Sciences</w:t>
      </w:r>
      <w:r w:rsidRPr="00E62837">
        <w:rPr>
          <w:shd w:val="clear" w:color="auto" w:fill="FFFFFF"/>
        </w:rPr>
        <w:t>, </w:t>
      </w:r>
      <w:r w:rsidRPr="00E62837">
        <w:rPr>
          <w:i/>
          <w:iCs/>
          <w:shd w:val="clear" w:color="auto" w:fill="FFFFFF"/>
        </w:rPr>
        <w:t>7</w:t>
      </w:r>
      <w:r w:rsidRPr="00E62837">
        <w:rPr>
          <w:shd w:val="clear" w:color="auto" w:fill="FFFFFF"/>
        </w:rPr>
        <w:t>(2), 45-54.</w:t>
      </w:r>
    </w:p>
    <w:p w14:paraId="4595611A" w14:textId="77777777" w:rsidR="0074115A" w:rsidRPr="00E62837" w:rsidRDefault="0074115A" w:rsidP="0074115A">
      <w:pPr>
        <w:ind w:left="720" w:hanging="720"/>
        <w:jc w:val="both"/>
      </w:pPr>
    </w:p>
    <w:p w14:paraId="0EBB02E2" w14:textId="77777777" w:rsidR="0074115A" w:rsidRPr="00E62837" w:rsidRDefault="0074115A" w:rsidP="0074115A">
      <w:pPr>
        <w:ind w:left="720" w:hanging="720"/>
        <w:jc w:val="both"/>
      </w:pPr>
      <w:proofErr w:type="spellStart"/>
      <w:r w:rsidRPr="00E62837">
        <w:rPr>
          <w:color w:val="000000"/>
        </w:rPr>
        <w:t>Bansiong</w:t>
      </w:r>
      <w:proofErr w:type="spellEnd"/>
      <w:r w:rsidRPr="00E62837">
        <w:rPr>
          <w:color w:val="000000"/>
        </w:rPr>
        <w:t xml:space="preserve">, A. J., Cuevas, J. P., </w:t>
      </w:r>
      <w:proofErr w:type="spellStart"/>
      <w:r w:rsidRPr="00E62837">
        <w:rPr>
          <w:color w:val="000000"/>
        </w:rPr>
        <w:t>Alawas</w:t>
      </w:r>
      <w:proofErr w:type="spellEnd"/>
      <w:r w:rsidRPr="00E62837">
        <w:rPr>
          <w:color w:val="000000"/>
        </w:rPr>
        <w:t xml:space="preserve">, D. E., </w:t>
      </w:r>
      <w:proofErr w:type="spellStart"/>
      <w:r w:rsidRPr="00E62837">
        <w:rPr>
          <w:color w:val="000000"/>
        </w:rPr>
        <w:t>Bokilis</w:t>
      </w:r>
      <w:proofErr w:type="spellEnd"/>
      <w:r w:rsidRPr="00E62837">
        <w:rPr>
          <w:color w:val="000000"/>
        </w:rPr>
        <w:t xml:space="preserve">, A. B., </w:t>
      </w:r>
      <w:proofErr w:type="spellStart"/>
      <w:r w:rsidRPr="00E62837">
        <w:rPr>
          <w:color w:val="000000"/>
        </w:rPr>
        <w:t>Dolendo</w:t>
      </w:r>
      <w:proofErr w:type="spellEnd"/>
      <w:r w:rsidRPr="00E62837">
        <w:rPr>
          <w:color w:val="000000"/>
        </w:rPr>
        <w:t xml:space="preserve">, R. B., &amp; </w:t>
      </w:r>
      <w:proofErr w:type="spellStart"/>
      <w:r w:rsidRPr="00E62837">
        <w:rPr>
          <w:color w:val="000000"/>
        </w:rPr>
        <w:t>Parcasio</w:t>
      </w:r>
      <w:proofErr w:type="spellEnd"/>
      <w:r w:rsidRPr="00E62837">
        <w:rPr>
          <w:color w:val="000000"/>
        </w:rPr>
        <w:t xml:space="preserve">, I. G. (2020). Motivation toward teaching and employment profile of the bachelor of secondary education graduates of Benguet State University. Mountain Journal of Science and Interdisciplinary Research (formerly Benguet State University Research Journal), 80(2), 72-90. </w:t>
      </w:r>
      <w:hyperlink r:id="rId9" w:history="1">
        <w:r w:rsidRPr="00E62837">
          <w:rPr>
            <w:rStyle w:val="Hyperlink"/>
            <w:rFonts w:eastAsiaTheme="majorEastAsia"/>
          </w:rPr>
          <w:t>https://doi.org/10.70884/mjsir.v80i2.275</w:t>
        </w:r>
      </w:hyperlink>
    </w:p>
    <w:p w14:paraId="376A42D0" w14:textId="77777777" w:rsidR="0074115A" w:rsidRPr="00E62837" w:rsidRDefault="0074115A" w:rsidP="0074115A">
      <w:pPr>
        <w:jc w:val="both"/>
      </w:pPr>
    </w:p>
    <w:p w14:paraId="0291ED93" w14:textId="77777777" w:rsidR="0074115A" w:rsidRPr="00E62837" w:rsidRDefault="0074115A" w:rsidP="0074115A">
      <w:pPr>
        <w:ind w:left="720" w:hanging="720"/>
        <w:jc w:val="both"/>
      </w:pPr>
      <w:r w:rsidRPr="00E62837">
        <w:rPr>
          <w:color w:val="000000"/>
        </w:rPr>
        <w:lastRenderedPageBreak/>
        <w:t xml:space="preserve">Bateman, A., &amp; Liang, X. (2016). National Qualification Framework and Competency Standards. World Bank Other Operational Studies. </w:t>
      </w:r>
      <w:hyperlink r:id="rId10" w:history="1">
        <w:r w:rsidRPr="00E62837">
          <w:rPr>
            <w:rStyle w:val="Hyperlink"/>
            <w:rFonts w:eastAsiaTheme="majorEastAsia"/>
          </w:rPr>
          <w:t>https://doi.org/10.1596/28605</w:t>
        </w:r>
      </w:hyperlink>
    </w:p>
    <w:p w14:paraId="3353C2DF" w14:textId="77777777" w:rsidR="0074115A" w:rsidRPr="00E62837" w:rsidRDefault="0074115A" w:rsidP="0074115A">
      <w:pPr>
        <w:jc w:val="both"/>
      </w:pPr>
    </w:p>
    <w:p w14:paraId="2F67ADC5" w14:textId="77777777" w:rsidR="0074115A" w:rsidRPr="00E62837" w:rsidRDefault="0074115A" w:rsidP="0074115A">
      <w:pPr>
        <w:ind w:left="720" w:hanging="720"/>
        <w:jc w:val="both"/>
      </w:pPr>
      <w:r w:rsidRPr="00E62837">
        <w:t>CHED Handbook (2014). Commission on Higher Education Handbook on Typology, Outcomes-Based Education, and Institutional Sustainability Assessment. Commission on Higher Education Office of Institutional Quality Assurance and Governance HEDC Building, CP Garcia Avenue, UP Diliman, Quezon City, 1101, Philippines.</w:t>
      </w:r>
    </w:p>
    <w:p w14:paraId="3782375B" w14:textId="77777777" w:rsidR="0074115A" w:rsidRPr="00E62837" w:rsidRDefault="0074115A" w:rsidP="0074115A">
      <w:pPr>
        <w:ind w:left="720" w:right="41" w:hanging="735"/>
        <w:jc w:val="both"/>
      </w:pPr>
    </w:p>
    <w:p w14:paraId="19928144" w14:textId="77777777" w:rsidR="0074115A" w:rsidRPr="00E62837" w:rsidRDefault="0074115A" w:rsidP="0074115A">
      <w:pPr>
        <w:ind w:left="720" w:right="41" w:hanging="735"/>
        <w:jc w:val="both"/>
      </w:pPr>
      <w:r w:rsidRPr="00E62837">
        <w:t>CHED Memorandum Order (2012). CHED Memorandum Order No. 46, series of 2012. Policy-Standard to Enhance Quality Assurance (QA) in the Philippines’ Higher Education through an Outcomes-Based and Typological-Based QA. Retrieved from http://ched. gov.ph/cmo-46-s-2012/.</w:t>
      </w:r>
    </w:p>
    <w:p w14:paraId="2475D410" w14:textId="77777777" w:rsidR="0074115A" w:rsidRPr="00E62837" w:rsidRDefault="0074115A" w:rsidP="0074115A">
      <w:pPr>
        <w:ind w:left="720" w:hanging="720"/>
        <w:jc w:val="both"/>
        <w:rPr>
          <w:color w:val="000000"/>
        </w:rPr>
      </w:pPr>
    </w:p>
    <w:p w14:paraId="575532CB" w14:textId="77777777" w:rsidR="0074115A" w:rsidRPr="00E62837" w:rsidRDefault="0074115A" w:rsidP="0074115A">
      <w:pPr>
        <w:ind w:left="720" w:hanging="720"/>
        <w:jc w:val="both"/>
      </w:pPr>
      <w:r w:rsidRPr="00E62837">
        <w:rPr>
          <w:color w:val="000000"/>
        </w:rPr>
        <w:t xml:space="preserve">Chen, C. F., Schweiker, M., &amp; Day, J. K. (2017). Ethics and privacy. In Exploring occupant behavior in buildings: Methods and challenges (pp. 287-306). Cham: Springer International Publishing. </w:t>
      </w:r>
      <w:hyperlink r:id="rId11" w:history="1">
        <w:r w:rsidRPr="00E62837">
          <w:rPr>
            <w:rStyle w:val="Hyperlink"/>
            <w:rFonts w:eastAsiaTheme="majorEastAsia"/>
          </w:rPr>
          <w:t>https://doi.org/10.1007/978-3-319-61464-9_11</w:t>
        </w:r>
      </w:hyperlink>
    </w:p>
    <w:p w14:paraId="7A8A6C6F" w14:textId="77777777" w:rsidR="0074115A" w:rsidRPr="00E62837" w:rsidRDefault="0074115A" w:rsidP="0074115A">
      <w:pPr>
        <w:ind w:left="720" w:hanging="720"/>
      </w:pPr>
    </w:p>
    <w:p w14:paraId="2B6EE499" w14:textId="77777777" w:rsidR="0074115A" w:rsidRPr="00E62837" w:rsidRDefault="0074115A" w:rsidP="0074115A">
      <w:pPr>
        <w:tabs>
          <w:tab w:val="left" w:pos="5895"/>
        </w:tabs>
        <w:ind w:left="720" w:hanging="720"/>
        <w:jc w:val="both"/>
      </w:pPr>
      <w:r w:rsidRPr="00E62837">
        <w:t xml:space="preserve">Csapó, B. and J. Funke (eds.) (2017), The Nature of Problem Solving: Using Research to Inspire 21st Century Learning, OECD Publishing, Paris. </w:t>
      </w:r>
      <w:hyperlink r:id="rId12" w:history="1">
        <w:r w:rsidRPr="00E62837">
          <w:rPr>
            <w:rStyle w:val="Hyperlink"/>
            <w:rFonts w:eastAsiaTheme="majorEastAsia"/>
          </w:rPr>
          <w:t>http://dx.doi.org/10.1787/9789264273955-en</w:t>
        </w:r>
      </w:hyperlink>
    </w:p>
    <w:p w14:paraId="5844883D" w14:textId="77777777" w:rsidR="0074115A" w:rsidRPr="00E62837" w:rsidRDefault="0074115A" w:rsidP="0074115A">
      <w:pPr>
        <w:ind w:left="720" w:hanging="720"/>
        <w:rPr>
          <w:szCs w:val="20"/>
          <w:shd w:val="clear" w:color="auto" w:fill="FFFFFF"/>
        </w:rPr>
      </w:pPr>
    </w:p>
    <w:p w14:paraId="582B7103" w14:textId="77777777" w:rsidR="0074115A" w:rsidRPr="00E62837" w:rsidRDefault="0074115A" w:rsidP="0074115A">
      <w:pPr>
        <w:ind w:left="720" w:hanging="720"/>
        <w:jc w:val="both"/>
      </w:pPr>
      <w:r w:rsidRPr="00E62837">
        <w:rPr>
          <w:color w:val="000000"/>
        </w:rPr>
        <w:t xml:space="preserve">Dela Cruz, J. L. (2022). Tracer Study of Graduate School Graduates of a State Higher Education Institution in the Philippines from 2016 to 2020. International Journal of Education and Literacy Studies, 10(2), 149-154. </w:t>
      </w:r>
      <w:hyperlink r:id="rId13" w:history="1">
        <w:r w:rsidRPr="00E62837">
          <w:rPr>
            <w:rStyle w:val="Hyperlink"/>
            <w:rFonts w:eastAsiaTheme="majorEastAsia"/>
          </w:rPr>
          <w:t>https://doi.org/10.7575/aiac.ijels.v.10n.2p.149</w:t>
        </w:r>
      </w:hyperlink>
    </w:p>
    <w:p w14:paraId="159B6CAA" w14:textId="77777777" w:rsidR="0074115A" w:rsidRPr="00E62837" w:rsidRDefault="0074115A" w:rsidP="0074115A">
      <w:pPr>
        <w:jc w:val="both"/>
      </w:pPr>
    </w:p>
    <w:p w14:paraId="06A470CE" w14:textId="77777777" w:rsidR="0074115A" w:rsidRPr="00E62837" w:rsidRDefault="0074115A" w:rsidP="0074115A">
      <w:pPr>
        <w:ind w:left="720" w:hanging="720"/>
        <w:jc w:val="both"/>
      </w:pPr>
      <w:proofErr w:type="spellStart"/>
      <w:r w:rsidRPr="00E62837">
        <w:rPr>
          <w:color w:val="000000"/>
        </w:rPr>
        <w:t>Etikan</w:t>
      </w:r>
      <w:proofErr w:type="spellEnd"/>
      <w:r w:rsidRPr="00E62837">
        <w:rPr>
          <w:color w:val="000000"/>
        </w:rPr>
        <w:t>, I., Musa, S. A., &amp; Alkassim, R. S. (2016). Comparison of convenience sampling and purposive sampling. American journal of theoretical and applied statistics, 5(1), 1-4.</w:t>
      </w:r>
      <w:r w:rsidRPr="00E62837">
        <w:rPr>
          <w:color w:val="000000"/>
        </w:rPr>
        <w:br/>
      </w:r>
      <w:hyperlink r:id="rId14" w:tgtFrame="_blank" w:history="1">
        <w:r w:rsidRPr="00E62837">
          <w:rPr>
            <w:color w:val="0000FF"/>
            <w:u w:val="single"/>
          </w:rPr>
          <w:t>https://doi.org/10.11648/j.ajtas.20160501.11</w:t>
        </w:r>
      </w:hyperlink>
    </w:p>
    <w:p w14:paraId="6D884768" w14:textId="77777777" w:rsidR="0074115A" w:rsidRPr="00E62837" w:rsidRDefault="0074115A" w:rsidP="0074115A">
      <w:pPr>
        <w:ind w:left="720" w:hanging="720"/>
        <w:jc w:val="both"/>
      </w:pPr>
    </w:p>
    <w:p w14:paraId="20283FF1" w14:textId="77777777" w:rsidR="0074115A" w:rsidRPr="00E62837" w:rsidRDefault="0074115A" w:rsidP="0074115A">
      <w:pPr>
        <w:ind w:left="720" w:hanging="720"/>
        <w:jc w:val="both"/>
        <w:rPr>
          <w:color w:val="000000"/>
        </w:rPr>
      </w:pPr>
      <w:proofErr w:type="spellStart"/>
      <w:r w:rsidRPr="00E62837">
        <w:rPr>
          <w:color w:val="000000"/>
        </w:rPr>
        <w:t>Figgou</w:t>
      </w:r>
      <w:proofErr w:type="spellEnd"/>
      <w:r w:rsidRPr="00E62837">
        <w:rPr>
          <w:color w:val="000000"/>
        </w:rPr>
        <w:t>, L., &amp; Pavlopoulos, V. (2015). Social psychology: Research methods. International encyclopedia of the social &amp; behavioral sciences, 22, 544-552.</w:t>
      </w:r>
      <w:r w:rsidRPr="00E62837">
        <w:rPr>
          <w:color w:val="000000"/>
        </w:rPr>
        <w:br/>
      </w:r>
      <w:hyperlink r:id="rId15" w:tgtFrame="_blank" w:history="1">
        <w:r w:rsidRPr="00E62837">
          <w:rPr>
            <w:rStyle w:val="Hyperlink"/>
            <w:rFonts w:eastAsiaTheme="majorEastAsia"/>
          </w:rPr>
          <w:t>https://doi.org/10.1016/B978-0-08-097086-8.24028-2</w:t>
        </w:r>
      </w:hyperlink>
    </w:p>
    <w:p w14:paraId="4329CE67" w14:textId="77777777" w:rsidR="0074115A" w:rsidRPr="00E62837" w:rsidRDefault="0074115A" w:rsidP="0074115A">
      <w:pPr>
        <w:ind w:left="720" w:hanging="720"/>
        <w:jc w:val="both"/>
      </w:pPr>
    </w:p>
    <w:p w14:paraId="35E014B1" w14:textId="77777777" w:rsidR="0074115A" w:rsidRPr="00E62837" w:rsidRDefault="0074115A" w:rsidP="0074115A">
      <w:pPr>
        <w:ind w:left="720" w:hanging="720"/>
        <w:jc w:val="both"/>
      </w:pPr>
      <w:proofErr w:type="spellStart"/>
      <w:r w:rsidRPr="00E62837">
        <w:t>Gentova</w:t>
      </w:r>
      <w:proofErr w:type="spellEnd"/>
      <w:r w:rsidRPr="00E62837">
        <w:t>, C. S., Madrigal, D. V., &amp; Bual, J. M. (2023). A tracer study of the graduate of education graduate programs 2018-2022 of the University of Negros Occidental-</w:t>
      </w:r>
      <w:proofErr w:type="spellStart"/>
      <w:r w:rsidRPr="00E62837">
        <w:t>Recoletos</w:t>
      </w:r>
      <w:proofErr w:type="spellEnd"/>
      <w:r w:rsidRPr="00E62837">
        <w:t xml:space="preserve"> Graduate School. </w:t>
      </w:r>
      <w:proofErr w:type="spellStart"/>
      <w:r w:rsidRPr="00E62837">
        <w:t>Technium</w:t>
      </w:r>
      <w:proofErr w:type="spellEnd"/>
      <w:r w:rsidRPr="00E62837">
        <w:t xml:space="preserve"> Soc. Sci. J., 47, 77. </w:t>
      </w:r>
      <w:hyperlink r:id="rId16" w:history="1">
        <w:r w:rsidRPr="00E62837">
          <w:rPr>
            <w:rStyle w:val="Hyperlink"/>
            <w:rFonts w:eastAsiaTheme="majorEastAsia"/>
          </w:rPr>
          <w:t>https://doi.org/10.47577/tssj.v47i1.9512</w:t>
        </w:r>
      </w:hyperlink>
    </w:p>
    <w:p w14:paraId="7086AAE1" w14:textId="77777777" w:rsidR="0074115A" w:rsidRPr="00E62837" w:rsidRDefault="0074115A" w:rsidP="0074115A">
      <w:pPr>
        <w:tabs>
          <w:tab w:val="left" w:pos="5895"/>
        </w:tabs>
        <w:jc w:val="both"/>
      </w:pPr>
      <w:bookmarkStart w:id="19" w:name="OLE_LINK12"/>
      <w:bookmarkStart w:id="20" w:name="OLE_LINK13"/>
    </w:p>
    <w:p w14:paraId="79567F1C" w14:textId="77777777" w:rsidR="0074115A" w:rsidRPr="00E62837" w:rsidRDefault="0074115A" w:rsidP="0074115A">
      <w:pPr>
        <w:tabs>
          <w:tab w:val="left" w:pos="5895"/>
        </w:tabs>
        <w:ind w:left="720" w:hanging="720"/>
        <w:jc w:val="both"/>
      </w:pPr>
      <w:r w:rsidRPr="00E62837">
        <w:t>Govil, P. (2013). Ethical considerations in educational research. </w:t>
      </w:r>
      <w:r w:rsidRPr="00E62837">
        <w:rPr>
          <w:i/>
          <w:iCs/>
        </w:rPr>
        <w:t>International journal of advancement in education and social sciences</w:t>
      </w:r>
      <w:r w:rsidRPr="00E62837">
        <w:t>, </w:t>
      </w:r>
      <w:r w:rsidRPr="00E62837">
        <w:rPr>
          <w:i/>
          <w:iCs/>
        </w:rPr>
        <w:t>1</w:t>
      </w:r>
      <w:r w:rsidRPr="00E62837">
        <w:t>(2), 17-22.</w:t>
      </w:r>
    </w:p>
    <w:bookmarkEnd w:id="19"/>
    <w:bookmarkEnd w:id="20"/>
    <w:p w14:paraId="06573B4E" w14:textId="77777777" w:rsidR="0074115A" w:rsidRPr="00E62837" w:rsidRDefault="0074115A" w:rsidP="0074115A"/>
    <w:p w14:paraId="5B8AC2A0" w14:textId="77777777" w:rsidR="0074115A" w:rsidRPr="00E62837" w:rsidRDefault="0074115A" w:rsidP="0074115A">
      <w:pPr>
        <w:ind w:left="720" w:hanging="720"/>
        <w:jc w:val="both"/>
      </w:pPr>
      <w:r w:rsidRPr="00E62837">
        <w:t xml:space="preserve">Hasan, N., Rana, R. U., Chowdhury, S., Dola, A. J., &amp; Rony, M. K. K. (2021). Ethical considerations in research. Journal of Nursing Research, Patient Safety and </w:t>
      </w:r>
      <w:proofErr w:type="spellStart"/>
      <w:r w:rsidRPr="00E62837">
        <w:t>Practise</w:t>
      </w:r>
      <w:proofErr w:type="spellEnd"/>
      <w:r w:rsidRPr="00E62837">
        <w:t xml:space="preserve"> (JNRPSP) 2799-1210, 1(01), 1-4. </w:t>
      </w:r>
      <w:hyperlink r:id="rId17" w:history="1">
        <w:r w:rsidRPr="00E62837">
          <w:rPr>
            <w:rStyle w:val="Hyperlink"/>
            <w:rFonts w:eastAsiaTheme="majorEastAsia"/>
          </w:rPr>
          <w:t>https://doi.org/10.55529/jnrpsp.11.1.4</w:t>
        </w:r>
      </w:hyperlink>
    </w:p>
    <w:p w14:paraId="7559632A" w14:textId="77777777" w:rsidR="0074115A" w:rsidRPr="00E62837" w:rsidRDefault="0074115A" w:rsidP="0074115A"/>
    <w:p w14:paraId="013E49CF" w14:textId="77777777" w:rsidR="0074115A" w:rsidRPr="00E62837" w:rsidRDefault="0074115A" w:rsidP="0074115A">
      <w:pPr>
        <w:ind w:left="720" w:hanging="720"/>
        <w:jc w:val="both"/>
      </w:pPr>
      <w:r w:rsidRPr="00E62837">
        <w:lastRenderedPageBreak/>
        <w:t xml:space="preserve">International </w:t>
      </w:r>
      <w:proofErr w:type="spellStart"/>
      <w:r w:rsidRPr="00E62837">
        <w:t>Labour</w:t>
      </w:r>
      <w:proofErr w:type="spellEnd"/>
      <w:r w:rsidRPr="00E62837">
        <w:t xml:space="preserve"> </w:t>
      </w:r>
      <w:proofErr w:type="spellStart"/>
      <w:r w:rsidRPr="00E62837">
        <w:t>Organisation</w:t>
      </w:r>
      <w:proofErr w:type="spellEnd"/>
      <w:r w:rsidRPr="00E62837">
        <w:t xml:space="preserve"> (ILO) (2014). Tracer Study Technical Training Graduates. </w:t>
      </w:r>
      <w:hyperlink r:id="rId18" w:history="1">
        <w:r w:rsidRPr="00E62837">
          <w:rPr>
            <w:rStyle w:val="Hyperlink"/>
            <w:rFonts w:eastAsiaTheme="majorEastAsia"/>
          </w:rPr>
          <w:t>https://www.ilo.org/sites/default/files/wcmsp5/groups/public/@asia/@ro-bangkok/@ilo-jakarta/documents/publication/wcms_419172.pdf</w:t>
        </w:r>
      </w:hyperlink>
    </w:p>
    <w:p w14:paraId="4DA22DF1" w14:textId="77777777" w:rsidR="0074115A" w:rsidRPr="00E62837" w:rsidRDefault="0074115A" w:rsidP="0074115A">
      <w:pPr>
        <w:jc w:val="both"/>
      </w:pPr>
    </w:p>
    <w:p w14:paraId="61C942AD" w14:textId="77777777" w:rsidR="0074115A" w:rsidRPr="00E62837" w:rsidRDefault="0074115A" w:rsidP="0074115A">
      <w:pPr>
        <w:ind w:left="720" w:hanging="720"/>
        <w:jc w:val="both"/>
      </w:pPr>
      <w:bookmarkStart w:id="21" w:name="OLE_LINK18"/>
      <w:bookmarkStart w:id="22" w:name="OLE_LINK23"/>
      <w:r w:rsidRPr="00E62837">
        <w:t xml:space="preserve">ISAT U Quality Policy Manual (2018). </w:t>
      </w:r>
      <w:r w:rsidRPr="00E62837">
        <w:rPr>
          <w:i/>
        </w:rPr>
        <w:t>ISAT U</w:t>
      </w:r>
      <w:r w:rsidRPr="00E62837">
        <w:t xml:space="preserve"> </w:t>
      </w:r>
      <w:r w:rsidRPr="00E62837">
        <w:rPr>
          <w:i/>
        </w:rPr>
        <w:t>Quality Policy Manual Orientation</w:t>
      </w:r>
      <w:r w:rsidRPr="00E62837">
        <w:t>. ISO 9001:2015. </w:t>
      </w:r>
    </w:p>
    <w:p w14:paraId="010FE123" w14:textId="77777777" w:rsidR="0074115A" w:rsidRPr="00E62837" w:rsidRDefault="0074115A" w:rsidP="0074115A">
      <w:pPr>
        <w:ind w:left="720" w:hanging="720"/>
        <w:jc w:val="both"/>
      </w:pPr>
    </w:p>
    <w:p w14:paraId="593C999C" w14:textId="77777777" w:rsidR="0074115A" w:rsidRPr="00E62837" w:rsidRDefault="0074115A" w:rsidP="0074115A">
      <w:pPr>
        <w:ind w:left="720" w:hanging="720"/>
        <w:jc w:val="both"/>
      </w:pPr>
      <w:r w:rsidRPr="00E62837">
        <w:rPr>
          <w:color w:val="000000"/>
        </w:rPr>
        <w:t xml:space="preserve">Khan, I. A. (2016). Ethical considerations in an educational research: a critical analysis. British Journal of Education, Society &amp; </w:t>
      </w:r>
      <w:proofErr w:type="spellStart"/>
      <w:r w:rsidRPr="00E62837">
        <w:rPr>
          <w:color w:val="000000"/>
        </w:rPr>
        <w:t>Behavioural</w:t>
      </w:r>
      <w:proofErr w:type="spellEnd"/>
      <w:r w:rsidRPr="00E62837">
        <w:rPr>
          <w:color w:val="000000"/>
        </w:rPr>
        <w:t xml:space="preserve"> Science, 13(2), 1-8.</w:t>
      </w:r>
      <w:r w:rsidRPr="00E62837">
        <w:rPr>
          <w:color w:val="000000"/>
        </w:rPr>
        <w:br/>
      </w:r>
      <w:hyperlink r:id="rId19" w:tgtFrame="_blank" w:history="1">
        <w:r w:rsidRPr="00E62837">
          <w:rPr>
            <w:rFonts w:eastAsiaTheme="majorEastAsia"/>
            <w:color w:val="0000FF"/>
            <w:u w:val="single"/>
          </w:rPr>
          <w:t>https://doi.org/10.9734/BJESBS/2016/21821</w:t>
        </w:r>
      </w:hyperlink>
    </w:p>
    <w:p w14:paraId="04DDE1B9" w14:textId="77777777" w:rsidR="0074115A" w:rsidRPr="00E62837" w:rsidRDefault="0074115A" w:rsidP="0074115A">
      <w:pPr>
        <w:jc w:val="both"/>
      </w:pPr>
    </w:p>
    <w:p w14:paraId="4F29324D" w14:textId="77777777" w:rsidR="0074115A" w:rsidRPr="00E62837" w:rsidRDefault="0074115A" w:rsidP="0074115A">
      <w:pPr>
        <w:ind w:left="720" w:hanging="720"/>
        <w:jc w:val="both"/>
      </w:pPr>
      <w:r w:rsidRPr="00E62837">
        <w:t xml:space="preserve">Mathers, N., Howe, A., &amp; Hunn, A. (2018). </w:t>
      </w:r>
      <w:bookmarkEnd w:id="21"/>
      <w:bookmarkEnd w:id="22"/>
      <w:r w:rsidRPr="00E62837">
        <w:t xml:space="preserve">Ethical considerations in research. In Developing Research in Primary Care (pp. 51-70). CRC Press. </w:t>
      </w:r>
      <w:hyperlink r:id="rId20" w:history="1">
        <w:r w:rsidRPr="00E62837">
          <w:rPr>
            <w:rStyle w:val="Hyperlink"/>
            <w:rFonts w:eastAsiaTheme="majorEastAsia"/>
          </w:rPr>
          <w:t>https://doi.org/10.1201/9781315384498-3</w:t>
        </w:r>
      </w:hyperlink>
    </w:p>
    <w:p w14:paraId="7A7B815F" w14:textId="77777777" w:rsidR="0074115A" w:rsidRPr="00E62837" w:rsidRDefault="0074115A" w:rsidP="0074115A"/>
    <w:p w14:paraId="6F1F0BB3" w14:textId="77777777" w:rsidR="0074115A" w:rsidRPr="00E62837" w:rsidRDefault="0074115A" w:rsidP="0074115A">
      <w:pPr>
        <w:ind w:left="720" w:hanging="720"/>
        <w:jc w:val="both"/>
      </w:pPr>
      <w:r w:rsidRPr="00E62837">
        <w:rPr>
          <w:rFonts w:ascii="Calibri" w:hAnsi="Calibri" w:cs="Calibri"/>
        </w:rPr>
        <w:t>﻿</w:t>
      </w:r>
      <w:proofErr w:type="spellStart"/>
      <w:r w:rsidRPr="00E62837">
        <w:t>Nivera</w:t>
      </w:r>
      <w:proofErr w:type="spellEnd"/>
      <w:r w:rsidRPr="00E62837">
        <w:t xml:space="preserve">, G. C., Toledo, Z. M. G. U., </w:t>
      </w:r>
      <w:proofErr w:type="spellStart"/>
      <w:r w:rsidRPr="00E62837">
        <w:t>Sualibio</w:t>
      </w:r>
      <w:proofErr w:type="spellEnd"/>
      <w:r w:rsidRPr="00E62837">
        <w:t>, M. F. M., Boral, Z. P. &amp; Asuncion, Q. O. (2015). A tracer study of the PNU graduates of the BSMT and BSE math programs from 1985 to 2010. Philippine Normal University Journal of Teacher Education. (2)7, 82-83.</w:t>
      </w:r>
    </w:p>
    <w:p w14:paraId="1510CB57" w14:textId="77777777" w:rsidR="0074115A" w:rsidRPr="00E62837" w:rsidRDefault="0074115A" w:rsidP="0074115A">
      <w:pPr>
        <w:rPr>
          <w:rFonts w:ascii="Arial" w:hAnsi="Arial" w:cs="Arial"/>
          <w:color w:val="000000"/>
          <w:sz w:val="21"/>
          <w:szCs w:val="21"/>
        </w:rPr>
      </w:pPr>
    </w:p>
    <w:p w14:paraId="40557F14" w14:textId="77777777" w:rsidR="0074115A" w:rsidRPr="00E62837" w:rsidRDefault="0074115A" w:rsidP="0074115A">
      <w:pPr>
        <w:ind w:left="720" w:hanging="720"/>
        <w:jc w:val="both"/>
      </w:pPr>
      <w:r w:rsidRPr="00E62837">
        <w:rPr>
          <w:color w:val="000000"/>
        </w:rPr>
        <w:t xml:space="preserve">Nyimbili, F., &amp; Nyimbili, L. (2024). Types of purposive sampling techniques with their examples and application in qualitative research studies.  </w:t>
      </w:r>
      <w:hyperlink r:id="rId21" w:history="1">
        <w:r w:rsidRPr="00E62837">
          <w:rPr>
            <w:rStyle w:val="Hyperlink"/>
            <w:rFonts w:eastAsiaTheme="majorEastAsia"/>
          </w:rPr>
          <w:t>https://doi.org/10.37745/bjmas.2022.0419</w:t>
        </w:r>
      </w:hyperlink>
    </w:p>
    <w:p w14:paraId="2AF8FE21" w14:textId="77777777" w:rsidR="0074115A" w:rsidRPr="00E62837" w:rsidRDefault="0074115A" w:rsidP="0074115A">
      <w:pPr>
        <w:ind w:left="720" w:hanging="720"/>
        <w:jc w:val="both"/>
      </w:pPr>
    </w:p>
    <w:p w14:paraId="2D3A05FD" w14:textId="77777777" w:rsidR="0074115A" w:rsidRPr="00E62837" w:rsidRDefault="0074115A" w:rsidP="0074115A">
      <w:pPr>
        <w:ind w:left="720" w:hanging="720"/>
        <w:jc w:val="both"/>
        <w:rPr>
          <w:color w:val="000000"/>
        </w:rPr>
      </w:pPr>
      <w:r w:rsidRPr="00E62837">
        <w:rPr>
          <w:color w:val="000000"/>
        </w:rPr>
        <w:t>Owusu-Agyeman, Y. (2017). Expanding the frontiers of national qualifications frameworks through lifelong learning. International Review of Education, 63(5), 657-678.</w:t>
      </w:r>
      <w:r w:rsidRPr="00E62837">
        <w:rPr>
          <w:color w:val="000000"/>
        </w:rPr>
        <w:br/>
      </w:r>
      <w:hyperlink r:id="rId22" w:tgtFrame="_blank" w:history="1">
        <w:r w:rsidRPr="00E62837">
          <w:rPr>
            <w:rStyle w:val="Hyperlink"/>
            <w:rFonts w:eastAsiaTheme="majorEastAsia"/>
          </w:rPr>
          <w:t>https://doi.org/10.1007/s11159-017-9661-2</w:t>
        </w:r>
      </w:hyperlink>
    </w:p>
    <w:p w14:paraId="2604981F" w14:textId="77777777" w:rsidR="0074115A" w:rsidRPr="00E62837" w:rsidRDefault="0074115A" w:rsidP="0074115A">
      <w:pPr>
        <w:jc w:val="both"/>
      </w:pPr>
    </w:p>
    <w:p w14:paraId="194CB59B" w14:textId="77777777" w:rsidR="0074115A" w:rsidRPr="00E62837" w:rsidRDefault="0074115A" w:rsidP="0074115A">
      <w:pPr>
        <w:ind w:left="720" w:hanging="720"/>
        <w:jc w:val="both"/>
      </w:pPr>
      <w:r w:rsidRPr="00E62837">
        <w:rPr>
          <w:color w:val="000000"/>
        </w:rPr>
        <w:t xml:space="preserve">Papadopoulos, I., </w:t>
      </w:r>
      <w:proofErr w:type="spellStart"/>
      <w:r w:rsidRPr="00E62837">
        <w:rPr>
          <w:color w:val="000000"/>
        </w:rPr>
        <w:t>Patsiala</w:t>
      </w:r>
      <w:proofErr w:type="spellEnd"/>
      <w:r w:rsidRPr="00E62837">
        <w:rPr>
          <w:color w:val="000000"/>
        </w:rPr>
        <w:t xml:space="preserve">, N., </w:t>
      </w:r>
      <w:proofErr w:type="spellStart"/>
      <w:r w:rsidRPr="00E62837">
        <w:rPr>
          <w:color w:val="000000"/>
        </w:rPr>
        <w:t>Baumanns</w:t>
      </w:r>
      <w:proofErr w:type="spellEnd"/>
      <w:r w:rsidRPr="00E62837">
        <w:rPr>
          <w:color w:val="000000"/>
        </w:rPr>
        <w:t xml:space="preserve">, L., &amp; Rott, B. (2022). Multiple approaches to problem posing: Theoretical considerations regarding its definition, </w:t>
      </w:r>
      <w:proofErr w:type="spellStart"/>
      <w:r w:rsidRPr="00E62837">
        <w:rPr>
          <w:color w:val="000000"/>
        </w:rPr>
        <w:t>conceptualisation</w:t>
      </w:r>
      <w:proofErr w:type="spellEnd"/>
      <w:r w:rsidRPr="00E62837">
        <w:rPr>
          <w:color w:val="000000"/>
        </w:rPr>
        <w:t>, and implementation. Centre for Educational Policy Studies Journal, 12(1), 13-34.</w:t>
      </w:r>
      <w:r w:rsidRPr="00E62837">
        <w:rPr>
          <w:color w:val="000000"/>
        </w:rPr>
        <w:br/>
      </w:r>
      <w:hyperlink r:id="rId23" w:tgtFrame="_blank" w:history="1">
        <w:r w:rsidRPr="00E62837">
          <w:rPr>
            <w:rFonts w:eastAsiaTheme="majorEastAsia"/>
            <w:color w:val="0000FF"/>
            <w:u w:val="single"/>
          </w:rPr>
          <w:t>https://doi.org/10.26529/cepsj.878</w:t>
        </w:r>
      </w:hyperlink>
    </w:p>
    <w:p w14:paraId="2EDFB4B4" w14:textId="77777777" w:rsidR="0074115A" w:rsidRPr="00E62837" w:rsidRDefault="0074115A" w:rsidP="0074115A">
      <w:pPr>
        <w:ind w:left="720" w:hanging="720"/>
        <w:jc w:val="both"/>
      </w:pPr>
    </w:p>
    <w:p w14:paraId="57243C79" w14:textId="77777777" w:rsidR="0074115A" w:rsidRPr="00E62837" w:rsidRDefault="0074115A" w:rsidP="0074115A">
      <w:pPr>
        <w:ind w:left="720" w:hanging="720"/>
        <w:jc w:val="both"/>
      </w:pPr>
      <w:r w:rsidRPr="00E62837">
        <w:t>Ponto, J. (2015). Understanding and evaluating survey research. </w:t>
      </w:r>
      <w:r w:rsidRPr="00E62837">
        <w:rPr>
          <w:i/>
          <w:iCs/>
        </w:rPr>
        <w:t>Journal of the advanced practitioner in oncology</w:t>
      </w:r>
      <w:r w:rsidRPr="00E62837">
        <w:t>, </w:t>
      </w:r>
      <w:r w:rsidRPr="00E62837">
        <w:rPr>
          <w:i/>
          <w:iCs/>
        </w:rPr>
        <w:t>6</w:t>
      </w:r>
      <w:r w:rsidRPr="00E62837">
        <w:t>(2), 168.</w:t>
      </w:r>
    </w:p>
    <w:p w14:paraId="2430DB0E" w14:textId="77777777" w:rsidR="0074115A" w:rsidRPr="00E62837" w:rsidRDefault="0074115A" w:rsidP="0074115A">
      <w:pPr>
        <w:rPr>
          <w:shd w:val="clear" w:color="auto" w:fill="FFFFFF"/>
        </w:rPr>
      </w:pPr>
    </w:p>
    <w:p w14:paraId="01506D8C" w14:textId="77777777" w:rsidR="0074115A" w:rsidRPr="00E62837" w:rsidRDefault="0074115A" w:rsidP="0074115A">
      <w:pPr>
        <w:ind w:left="720" w:hanging="720"/>
        <w:jc w:val="both"/>
      </w:pPr>
      <w:r w:rsidRPr="00E62837">
        <w:rPr>
          <w:shd w:val="clear" w:color="auto" w:fill="FFFFFF"/>
        </w:rPr>
        <w:t>Ramirez, T. L., Cruz, L. T., &amp; Alcantara, N. V. (2014). Tracer study of RTU graduates: an analysis. </w:t>
      </w:r>
      <w:r w:rsidRPr="00E62837">
        <w:rPr>
          <w:i/>
          <w:iCs/>
          <w:shd w:val="clear" w:color="auto" w:fill="FFFFFF"/>
        </w:rPr>
        <w:t>Researchers World</w:t>
      </w:r>
      <w:r w:rsidRPr="00E62837">
        <w:rPr>
          <w:shd w:val="clear" w:color="auto" w:fill="FFFFFF"/>
        </w:rPr>
        <w:t>, </w:t>
      </w:r>
      <w:r w:rsidRPr="00E62837">
        <w:rPr>
          <w:i/>
          <w:iCs/>
          <w:shd w:val="clear" w:color="auto" w:fill="FFFFFF"/>
        </w:rPr>
        <w:t>5</w:t>
      </w:r>
      <w:r w:rsidRPr="00E62837">
        <w:rPr>
          <w:shd w:val="clear" w:color="auto" w:fill="FFFFFF"/>
        </w:rPr>
        <w:t>(1), 66-76.</w:t>
      </w:r>
    </w:p>
    <w:p w14:paraId="058755F3" w14:textId="77777777" w:rsidR="0074115A" w:rsidRPr="00E62837" w:rsidRDefault="0074115A" w:rsidP="0074115A">
      <w:pPr>
        <w:ind w:left="720" w:hanging="720"/>
        <w:jc w:val="both"/>
        <w:rPr>
          <w:shd w:val="clear" w:color="auto" w:fill="FFFFFF"/>
        </w:rPr>
      </w:pPr>
    </w:p>
    <w:p w14:paraId="33F906B3" w14:textId="77777777" w:rsidR="0074115A" w:rsidRPr="00E62837" w:rsidRDefault="0074115A" w:rsidP="0074115A">
      <w:pPr>
        <w:ind w:left="720" w:hanging="720"/>
        <w:jc w:val="both"/>
      </w:pPr>
      <w:r w:rsidRPr="00E62837">
        <w:rPr>
          <w:shd w:val="clear" w:color="auto" w:fill="FFFFFF"/>
        </w:rPr>
        <w:t>Schomburg, H. (2003). Handbook for graduate tracer studies. </w:t>
      </w:r>
      <w:r w:rsidRPr="00E62837">
        <w:rPr>
          <w:i/>
          <w:iCs/>
          <w:shd w:val="clear" w:color="auto" w:fill="FFFFFF"/>
        </w:rPr>
        <w:t>University of Kassel, Germany: Centre for Research on Higher Education and Work</w:t>
      </w:r>
      <w:r w:rsidRPr="00E62837">
        <w:rPr>
          <w:shd w:val="clear" w:color="auto" w:fill="FFFFFF"/>
        </w:rPr>
        <w:t>, 1-281.</w:t>
      </w:r>
    </w:p>
    <w:p w14:paraId="7382C192" w14:textId="77777777" w:rsidR="0074115A" w:rsidRPr="00E62837" w:rsidRDefault="0074115A" w:rsidP="0074115A">
      <w:pPr>
        <w:ind w:left="720" w:hanging="720"/>
        <w:jc w:val="both"/>
      </w:pPr>
    </w:p>
    <w:p w14:paraId="7A48F5F5" w14:textId="77777777" w:rsidR="0074115A" w:rsidRPr="00E62837" w:rsidRDefault="0074115A" w:rsidP="0074115A">
      <w:pPr>
        <w:ind w:left="720" w:hanging="720"/>
        <w:jc w:val="both"/>
        <w:rPr>
          <w:color w:val="467886" w:themeColor="hyperlink"/>
          <w:u w:val="single"/>
        </w:rPr>
      </w:pPr>
      <w:r w:rsidRPr="00E62837">
        <w:t xml:space="preserve">Sira, K.S., </w:t>
      </w:r>
      <w:proofErr w:type="spellStart"/>
      <w:r w:rsidRPr="00E62837">
        <w:t>Celda</w:t>
      </w:r>
      <w:proofErr w:type="spellEnd"/>
      <w:r w:rsidRPr="00E62837">
        <w:t xml:space="preserve">, M.A.M., </w:t>
      </w:r>
      <w:proofErr w:type="spellStart"/>
      <w:r w:rsidRPr="00E62837">
        <w:t>Valenciana</w:t>
      </w:r>
      <w:proofErr w:type="spellEnd"/>
      <w:r w:rsidRPr="00E62837">
        <w:t xml:space="preserve">, D.S.O, &amp; </w:t>
      </w:r>
      <w:proofErr w:type="spellStart"/>
      <w:r w:rsidRPr="00E62837">
        <w:t>Sobrepeña</w:t>
      </w:r>
      <w:proofErr w:type="spellEnd"/>
      <w:r w:rsidRPr="00E62837">
        <w:t xml:space="preserve">, A.C. (2018). The Bachelor of Industrial Technology Major in Architectural Drafting Technology Program Tracer Study. The Normal Lights, 12(2), 96 – 123. </w:t>
      </w:r>
      <w:hyperlink r:id="rId24" w:history="1">
        <w:r w:rsidRPr="00E62837">
          <w:rPr>
            <w:rStyle w:val="Hyperlink"/>
            <w:rFonts w:eastAsiaTheme="majorEastAsia"/>
          </w:rPr>
          <w:t>https://doi.org/10.56278/tnl.v12i2.1003</w:t>
        </w:r>
      </w:hyperlink>
    </w:p>
    <w:p w14:paraId="5C10C099" w14:textId="77777777" w:rsidR="0074115A" w:rsidRPr="00E62837" w:rsidRDefault="0074115A" w:rsidP="0074115A">
      <w:pPr>
        <w:ind w:left="720" w:hanging="720"/>
        <w:jc w:val="both"/>
        <w:rPr>
          <w:color w:val="000000"/>
        </w:rPr>
      </w:pPr>
    </w:p>
    <w:p w14:paraId="09B98C85" w14:textId="77777777" w:rsidR="0074115A" w:rsidRPr="00E62837" w:rsidRDefault="0074115A" w:rsidP="0074115A">
      <w:pPr>
        <w:ind w:left="720" w:hanging="720"/>
        <w:jc w:val="both"/>
        <w:rPr>
          <w:color w:val="000000"/>
        </w:rPr>
      </w:pPr>
      <w:r w:rsidRPr="00E62837">
        <w:rPr>
          <w:color w:val="000000"/>
        </w:rPr>
        <w:t>Starr, M. A. (2014). Qualitative and mixed‐methods research in economics: surprising growth, promising future. Journal of Economic Surveys, 28(2), 238-264.</w:t>
      </w:r>
      <w:r w:rsidRPr="00E62837">
        <w:rPr>
          <w:color w:val="000000"/>
        </w:rPr>
        <w:br/>
      </w:r>
      <w:hyperlink r:id="rId25" w:tgtFrame="_blank" w:history="1">
        <w:r w:rsidRPr="00E62837">
          <w:rPr>
            <w:rStyle w:val="Hyperlink"/>
            <w:rFonts w:eastAsiaTheme="majorEastAsia"/>
          </w:rPr>
          <w:t>https://doi.org/10.1111/joes.12004</w:t>
        </w:r>
      </w:hyperlink>
    </w:p>
    <w:p w14:paraId="2E50831D" w14:textId="77777777" w:rsidR="0074115A" w:rsidRPr="00E62837" w:rsidRDefault="0074115A" w:rsidP="0074115A">
      <w:pPr>
        <w:ind w:left="720" w:hanging="720"/>
        <w:jc w:val="both"/>
        <w:rPr>
          <w:color w:val="000000"/>
        </w:rPr>
      </w:pPr>
      <w:r w:rsidRPr="00E62837">
        <w:rPr>
          <w:color w:val="000000"/>
        </w:rPr>
        <w:lastRenderedPageBreak/>
        <w:t xml:space="preserve"> </w:t>
      </w:r>
    </w:p>
    <w:p w14:paraId="61C2BD3C" w14:textId="77777777" w:rsidR="0074115A" w:rsidRPr="00E62837" w:rsidRDefault="0074115A" w:rsidP="0074115A">
      <w:pPr>
        <w:ind w:left="720" w:hanging="720"/>
        <w:jc w:val="both"/>
      </w:pPr>
      <w:r w:rsidRPr="00E62837">
        <w:rPr>
          <w:color w:val="000000"/>
        </w:rPr>
        <w:t>Story, D. A., &amp; Tait, A. R. (2019). Survey research. Anesthesiology, 130(2), 192-202.</w:t>
      </w:r>
      <w:r w:rsidRPr="00E62837">
        <w:rPr>
          <w:color w:val="000000"/>
        </w:rPr>
        <w:br/>
      </w:r>
      <w:hyperlink r:id="rId26" w:tgtFrame="_blank" w:history="1">
        <w:r w:rsidRPr="00E62837">
          <w:rPr>
            <w:rStyle w:val="Hyperlink"/>
            <w:rFonts w:eastAsiaTheme="majorEastAsia"/>
          </w:rPr>
          <w:t>https://doi.org/10.1097/ALN.0000000000002436</w:t>
        </w:r>
      </w:hyperlink>
    </w:p>
    <w:p w14:paraId="06E28E80" w14:textId="77777777" w:rsidR="0074115A" w:rsidRPr="00E62837" w:rsidRDefault="0074115A" w:rsidP="0074115A">
      <w:pPr>
        <w:ind w:left="720" w:hanging="720"/>
      </w:pPr>
    </w:p>
    <w:p w14:paraId="3C8186F6" w14:textId="77777777" w:rsidR="0074115A" w:rsidRPr="00E62837" w:rsidRDefault="0074115A" w:rsidP="0074115A">
      <w:pPr>
        <w:ind w:left="720" w:hanging="720"/>
        <w:jc w:val="both"/>
      </w:pPr>
      <w:r w:rsidRPr="00E62837">
        <w:rPr>
          <w:color w:val="000000"/>
        </w:rPr>
        <w:t xml:space="preserve">Suri, H. (2019). Ethical considerations of conducting systematic reviews in educational research. Systematic reviews in educational research: Methodology, perspectives and application, 41-54. </w:t>
      </w:r>
      <w:hyperlink r:id="rId27" w:history="1">
        <w:r w:rsidRPr="00E62837">
          <w:rPr>
            <w:rStyle w:val="Hyperlink"/>
            <w:rFonts w:eastAsiaTheme="majorEastAsia"/>
          </w:rPr>
          <w:t>https://doi.org/10.1007/978-3-658-27602-7_3</w:t>
        </w:r>
      </w:hyperlink>
    </w:p>
    <w:p w14:paraId="502369A0" w14:textId="77777777" w:rsidR="0074115A" w:rsidRPr="00E62837" w:rsidRDefault="0074115A" w:rsidP="0074115A">
      <w:pPr>
        <w:ind w:left="720" w:hanging="720"/>
      </w:pPr>
    </w:p>
    <w:p w14:paraId="79980C4B" w14:textId="77777777" w:rsidR="0074115A" w:rsidRPr="00E62837" w:rsidRDefault="0074115A" w:rsidP="0074115A">
      <w:pPr>
        <w:ind w:left="720" w:hanging="720"/>
        <w:jc w:val="both"/>
      </w:pPr>
      <w:proofErr w:type="spellStart"/>
      <w:r w:rsidRPr="00E62837">
        <w:rPr>
          <w:color w:val="000000"/>
        </w:rPr>
        <w:t>Teichler</w:t>
      </w:r>
      <w:proofErr w:type="spellEnd"/>
      <w:r w:rsidRPr="00E62837">
        <w:rPr>
          <w:color w:val="000000"/>
        </w:rPr>
        <w:t xml:space="preserve">, U., &amp; Schomburg, H. (2013). Analyzing the results of study in higher education and the requirements of the world of work. In Modeling and  measuring competencies in higher education: Tasks and challenges (pp. 217-228). Rotterdam: </w:t>
      </w:r>
      <w:proofErr w:type="spellStart"/>
      <w:r w:rsidRPr="00E62837">
        <w:rPr>
          <w:color w:val="000000"/>
        </w:rPr>
        <w:t>SensePublishers</w:t>
      </w:r>
      <w:proofErr w:type="spellEnd"/>
      <w:r w:rsidRPr="00E62837">
        <w:rPr>
          <w:color w:val="000000"/>
        </w:rPr>
        <w:t xml:space="preserve">. </w:t>
      </w:r>
      <w:hyperlink r:id="rId28" w:history="1">
        <w:r w:rsidRPr="00E62837">
          <w:rPr>
            <w:rStyle w:val="Hyperlink"/>
            <w:rFonts w:eastAsiaTheme="majorEastAsia"/>
          </w:rPr>
          <w:t>https://doi.org/10.1007/978-94-6091-867-4_16</w:t>
        </w:r>
      </w:hyperlink>
    </w:p>
    <w:p w14:paraId="591C8C09" w14:textId="77777777" w:rsidR="0074115A" w:rsidRPr="00E62837" w:rsidRDefault="0074115A" w:rsidP="0074115A">
      <w:pPr>
        <w:ind w:left="720" w:hanging="720"/>
      </w:pPr>
    </w:p>
    <w:p w14:paraId="37351999" w14:textId="77777777" w:rsidR="0074115A" w:rsidRPr="00E62837" w:rsidRDefault="0074115A" w:rsidP="0074115A">
      <w:pPr>
        <w:ind w:left="720" w:hanging="720"/>
        <w:rPr>
          <w:szCs w:val="20"/>
          <w:shd w:val="clear" w:color="auto" w:fill="FFFFFF"/>
        </w:rPr>
      </w:pPr>
      <w:r w:rsidRPr="00E62837">
        <w:t xml:space="preserve">The Data Privacy Act of 2012 (RA 10173). Retrieved from </w:t>
      </w:r>
      <w:hyperlink r:id="rId29" w:history="1">
        <w:r w:rsidRPr="00E62837">
          <w:rPr>
            <w:rStyle w:val="Hyperlink"/>
            <w:rFonts w:eastAsiaTheme="majorEastAsia"/>
            <w:szCs w:val="20"/>
            <w:shd w:val="clear" w:color="auto" w:fill="FFFFFF"/>
          </w:rPr>
          <w:t>https://privacy.gov.ph/data-privacy-act/</w:t>
        </w:r>
      </w:hyperlink>
    </w:p>
    <w:p w14:paraId="0B23E4BE" w14:textId="77777777" w:rsidR="0074115A" w:rsidRPr="00E62837" w:rsidRDefault="0074115A" w:rsidP="0074115A">
      <w:pPr>
        <w:rPr>
          <w:szCs w:val="20"/>
          <w:shd w:val="clear" w:color="auto" w:fill="FFFFFF"/>
        </w:rPr>
      </w:pPr>
    </w:p>
    <w:p w14:paraId="7B0AFE8C" w14:textId="77777777" w:rsidR="0074115A" w:rsidRPr="00E62837" w:rsidRDefault="0074115A" w:rsidP="0074115A">
      <w:pPr>
        <w:ind w:left="720" w:hanging="720"/>
        <w:rPr>
          <w:sz w:val="36"/>
        </w:rPr>
      </w:pPr>
      <w:r w:rsidRPr="00E62837">
        <w:rPr>
          <w:szCs w:val="20"/>
          <w:shd w:val="clear" w:color="auto" w:fill="FFFFFF"/>
        </w:rPr>
        <w:t>Tutor, M. V., Orbeta, A. C., &amp; Miraflor, J. M. B. (2019). </w:t>
      </w:r>
      <w:r w:rsidRPr="00E62837">
        <w:rPr>
          <w:i/>
          <w:iCs/>
          <w:szCs w:val="20"/>
          <w:shd w:val="clear" w:color="auto" w:fill="FFFFFF"/>
        </w:rPr>
        <w:t>Philippine graduate tracer study 4</w:t>
      </w:r>
      <w:r w:rsidRPr="00E62837">
        <w:rPr>
          <w:szCs w:val="20"/>
          <w:shd w:val="clear" w:color="auto" w:fill="FFFFFF"/>
        </w:rPr>
        <w:t> (No. 2019-26). PIDS Discussion Paper Series.</w:t>
      </w:r>
    </w:p>
    <w:p w14:paraId="6FD44388" w14:textId="77777777" w:rsidR="0074115A" w:rsidRPr="00E62837" w:rsidRDefault="0074115A" w:rsidP="0074115A">
      <w:pPr>
        <w:rPr>
          <w:rFonts w:ascii="Calibri" w:hAnsi="Calibri" w:cs="Calibri"/>
        </w:rPr>
      </w:pPr>
    </w:p>
    <w:p w14:paraId="3D2FB038" w14:textId="77777777" w:rsidR="0074115A" w:rsidRPr="00E62837" w:rsidRDefault="0074115A" w:rsidP="0074115A">
      <w:r w:rsidRPr="00E62837">
        <w:t>uigreenmetric.com (2025). Retrieved from https://uigreenmetric.com/</w:t>
      </w:r>
    </w:p>
    <w:p w14:paraId="698818E7" w14:textId="77777777" w:rsidR="0074115A" w:rsidRPr="00E62837" w:rsidRDefault="0074115A" w:rsidP="0074115A">
      <w:pPr>
        <w:jc w:val="both"/>
      </w:pPr>
    </w:p>
    <w:p w14:paraId="2530377A" w14:textId="77777777" w:rsidR="0074115A" w:rsidRPr="00E62837" w:rsidRDefault="0074115A" w:rsidP="0074115A">
      <w:pPr>
        <w:ind w:left="720" w:hanging="720"/>
        <w:jc w:val="both"/>
        <w:rPr>
          <w:color w:val="000000"/>
        </w:rPr>
      </w:pPr>
      <w:r w:rsidRPr="00E62837">
        <w:rPr>
          <w:color w:val="000000"/>
        </w:rPr>
        <w:t xml:space="preserve">Weber, K., &amp; Leikin, R. (2016). Recent advances in research on problem solving and problem posing. The second handbook of research on the psychology of mathematics education: The journey continues, 353-382. </w:t>
      </w:r>
      <w:hyperlink r:id="rId30" w:history="1">
        <w:r w:rsidRPr="00E62837">
          <w:rPr>
            <w:rStyle w:val="Hyperlink"/>
            <w:rFonts w:eastAsiaTheme="majorEastAsia"/>
          </w:rPr>
          <w:t>https://doi.org/10.1007/978-94-6300-561-6_10</w:t>
        </w:r>
      </w:hyperlink>
    </w:p>
    <w:p w14:paraId="45CD09D4" w14:textId="77777777" w:rsidR="0074115A" w:rsidRPr="00E62837" w:rsidRDefault="0074115A" w:rsidP="0074115A">
      <w:pPr>
        <w:ind w:left="720" w:hanging="720"/>
        <w:jc w:val="both"/>
      </w:pPr>
    </w:p>
    <w:p w14:paraId="65FEE0EE" w14:textId="77777777" w:rsidR="0074115A" w:rsidRPr="00D67FBF" w:rsidRDefault="0074115A" w:rsidP="0074115A">
      <w:pPr>
        <w:ind w:left="720" w:hanging="720"/>
        <w:jc w:val="both"/>
      </w:pPr>
      <w:r w:rsidRPr="00E62837">
        <w:t>WVCST BOT Resolution 12/21/2007-84 &amp; ACCO RESOLUTION NO. 18D (2014). Policies and Standards for the Bachelor of Science and Industrial Technology program.</w:t>
      </w:r>
    </w:p>
    <w:p w14:paraId="7E07FF45" w14:textId="77777777" w:rsidR="0074115A" w:rsidRDefault="0074115A" w:rsidP="0074115A"/>
    <w:p w14:paraId="32855E31" w14:textId="77777777" w:rsidR="0074115A" w:rsidRPr="00D67FBF" w:rsidRDefault="0074115A" w:rsidP="00A24F9C">
      <w:pPr>
        <w:ind w:left="720" w:hanging="720"/>
        <w:jc w:val="both"/>
      </w:pPr>
    </w:p>
    <w:p w14:paraId="353B06C7" w14:textId="77777777" w:rsidR="00A24F9C" w:rsidRPr="00D67FBF" w:rsidRDefault="00A24F9C" w:rsidP="00161D1C">
      <w:pPr>
        <w:tabs>
          <w:tab w:val="left" w:pos="5895"/>
        </w:tabs>
      </w:pPr>
    </w:p>
    <w:sectPr w:rsidR="00A24F9C" w:rsidRPr="00D67FBF">
      <w:headerReference w:type="even" r:id="rId31"/>
      <w:headerReference w:type="default" r:id="rId32"/>
      <w:footerReference w:type="even" r:id="rId33"/>
      <w:footerReference w:type="default" r:id="rId34"/>
      <w:headerReference w:type="first" r:id="rId35"/>
      <w:footerReference w:type="first" r:id="rId36"/>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0F6B2FC" w14:textId="77777777" w:rsidR="009D02EA" w:rsidRDefault="009D02EA" w:rsidP="00825752">
      <w:r>
        <w:separator/>
      </w:r>
    </w:p>
  </w:endnote>
  <w:endnote w:type="continuationSeparator" w:id="0">
    <w:p w14:paraId="6EB50BFB" w14:textId="77777777" w:rsidR="009D02EA" w:rsidRDefault="009D02EA" w:rsidP="008257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ptos">
    <w:altName w:val="Calibri"/>
    <w:panose1 w:val="020B0604020202020204"/>
    <w:charset w:val="00"/>
    <w:family w:val="swiss"/>
    <w:pitch w:val="variable"/>
    <w:sig w:usb0="20000287" w:usb1="00000003" w:usb2="00000000" w:usb3="00000000" w:csb0="0000019F" w:csb1="00000000"/>
  </w:font>
  <w:font w:name="Aptos Display">
    <w:altName w:val="Calibri"/>
    <w:panose1 w:val="020B06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8E2B9C4" w14:textId="77777777" w:rsidR="00EE2612" w:rsidRDefault="00EE261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001BD2" w14:textId="77777777" w:rsidR="00EE2612" w:rsidRDefault="00EE261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64FA48" w14:textId="77777777" w:rsidR="00EE2612" w:rsidRDefault="00EE261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8DC8816" w14:textId="77777777" w:rsidR="009D02EA" w:rsidRDefault="009D02EA" w:rsidP="00825752">
      <w:r>
        <w:separator/>
      </w:r>
    </w:p>
  </w:footnote>
  <w:footnote w:type="continuationSeparator" w:id="0">
    <w:p w14:paraId="7A74BBF7" w14:textId="77777777" w:rsidR="009D02EA" w:rsidRDefault="009D02EA" w:rsidP="0082575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10AD46F" w14:textId="7BC9F125" w:rsidR="00EE2612" w:rsidRDefault="009D02EA">
    <w:pPr>
      <w:pStyle w:val="Header"/>
    </w:pPr>
    <w:r>
      <w:rPr>
        <w:noProof/>
      </w:rPr>
      <w:pict w14:anchorId="55A1334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61539688" o:spid="_x0000_s2051" type="#_x0000_t136" alt="" style="position:absolute;margin-left:0;margin-top:0;width:592.85pt;height:66.9pt;rotation:315;z-index:-251655168;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Times New Roman&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A0D1B1" w14:textId="4CC8DE8D" w:rsidR="00EE2612" w:rsidRDefault="009D02EA">
    <w:pPr>
      <w:pStyle w:val="Header"/>
    </w:pPr>
    <w:r>
      <w:rPr>
        <w:noProof/>
      </w:rPr>
      <w:pict w14:anchorId="06FDA49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61539689" o:spid="_x0000_s2050" type="#_x0000_t136" alt="" style="position:absolute;margin-left:0;margin-top:0;width:592.85pt;height:66.9pt;rotation:315;z-index:-251653120;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Times New Roman&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4D35CD" w14:textId="65F9E1F1" w:rsidR="00EE2612" w:rsidRDefault="009D02EA">
    <w:pPr>
      <w:pStyle w:val="Header"/>
    </w:pPr>
    <w:r>
      <w:rPr>
        <w:noProof/>
      </w:rPr>
      <w:pict w14:anchorId="0302470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61539687" o:spid="_x0000_s2049" type="#_x0000_t136" alt="" style="position:absolute;margin-left:0;margin-top:0;width:592.85pt;height:66.9pt;rotation:315;z-index:-251657216;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Times New Roman&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6AA2082"/>
    <w:multiLevelType w:val="hybridMultilevel"/>
    <w:tmpl w:val="3B56C11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4D40706"/>
    <w:multiLevelType w:val="multilevel"/>
    <w:tmpl w:val="EEDC1136"/>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 w15:restartNumberingAfterBreak="0">
    <w:nsid w:val="3BD641D0"/>
    <w:multiLevelType w:val="hybridMultilevel"/>
    <w:tmpl w:val="3B56C11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F301DD7"/>
    <w:multiLevelType w:val="hybridMultilevel"/>
    <w:tmpl w:val="0054EA16"/>
    <w:lvl w:ilvl="0" w:tplc="E2125C5A">
      <w:start w:val="1"/>
      <w:numFmt w:val="decimal"/>
      <w:lvlText w:val="%1."/>
      <w:lvlJc w:val="left"/>
      <w:pPr>
        <w:ind w:left="1170"/>
      </w:pPr>
      <w:rPr>
        <w:rFonts w:ascii="Times New Roman" w:eastAsia="Times New Roman" w:hAnsi="Times New Roman" w:cs="Times New Roman"/>
        <w:b w:val="0"/>
        <w:i w:val="0"/>
        <w:strike w:val="0"/>
        <w:dstrike w:val="0"/>
        <w:color w:val="181717"/>
        <w:sz w:val="22"/>
        <w:szCs w:val="22"/>
        <w:u w:val="none" w:color="000000"/>
        <w:bdr w:val="none" w:sz="0" w:space="0" w:color="auto"/>
        <w:shd w:val="clear" w:color="auto" w:fill="auto"/>
        <w:vertAlign w:val="baseline"/>
      </w:rPr>
    </w:lvl>
    <w:lvl w:ilvl="1" w:tplc="64125F34">
      <w:start w:val="1"/>
      <w:numFmt w:val="lowerLetter"/>
      <w:lvlText w:val="%2"/>
      <w:lvlJc w:val="left"/>
      <w:pPr>
        <w:ind w:left="1800"/>
      </w:pPr>
      <w:rPr>
        <w:rFonts w:ascii="Times New Roman" w:eastAsia="Times New Roman" w:hAnsi="Times New Roman" w:cs="Times New Roman"/>
        <w:b w:val="0"/>
        <w:i w:val="0"/>
        <w:strike w:val="0"/>
        <w:dstrike w:val="0"/>
        <w:color w:val="181717"/>
        <w:sz w:val="22"/>
        <w:szCs w:val="22"/>
        <w:u w:val="none" w:color="000000"/>
        <w:bdr w:val="none" w:sz="0" w:space="0" w:color="auto"/>
        <w:shd w:val="clear" w:color="auto" w:fill="auto"/>
        <w:vertAlign w:val="baseline"/>
      </w:rPr>
    </w:lvl>
    <w:lvl w:ilvl="2" w:tplc="CBB453DC">
      <w:start w:val="1"/>
      <w:numFmt w:val="lowerRoman"/>
      <w:lvlText w:val="%3"/>
      <w:lvlJc w:val="left"/>
      <w:pPr>
        <w:ind w:left="2520"/>
      </w:pPr>
      <w:rPr>
        <w:rFonts w:ascii="Times New Roman" w:eastAsia="Times New Roman" w:hAnsi="Times New Roman" w:cs="Times New Roman"/>
        <w:b w:val="0"/>
        <w:i w:val="0"/>
        <w:strike w:val="0"/>
        <w:dstrike w:val="0"/>
        <w:color w:val="181717"/>
        <w:sz w:val="22"/>
        <w:szCs w:val="22"/>
        <w:u w:val="none" w:color="000000"/>
        <w:bdr w:val="none" w:sz="0" w:space="0" w:color="auto"/>
        <w:shd w:val="clear" w:color="auto" w:fill="auto"/>
        <w:vertAlign w:val="baseline"/>
      </w:rPr>
    </w:lvl>
    <w:lvl w:ilvl="3" w:tplc="888A75A4">
      <w:start w:val="1"/>
      <w:numFmt w:val="decimal"/>
      <w:lvlText w:val="%4"/>
      <w:lvlJc w:val="left"/>
      <w:pPr>
        <w:ind w:left="3240"/>
      </w:pPr>
      <w:rPr>
        <w:rFonts w:ascii="Times New Roman" w:eastAsia="Times New Roman" w:hAnsi="Times New Roman" w:cs="Times New Roman"/>
        <w:b w:val="0"/>
        <w:i w:val="0"/>
        <w:strike w:val="0"/>
        <w:dstrike w:val="0"/>
        <w:color w:val="181717"/>
        <w:sz w:val="22"/>
        <w:szCs w:val="22"/>
        <w:u w:val="none" w:color="000000"/>
        <w:bdr w:val="none" w:sz="0" w:space="0" w:color="auto"/>
        <w:shd w:val="clear" w:color="auto" w:fill="auto"/>
        <w:vertAlign w:val="baseline"/>
      </w:rPr>
    </w:lvl>
    <w:lvl w:ilvl="4" w:tplc="6E9A7242">
      <w:start w:val="1"/>
      <w:numFmt w:val="lowerLetter"/>
      <w:lvlText w:val="%5"/>
      <w:lvlJc w:val="left"/>
      <w:pPr>
        <w:ind w:left="3960"/>
      </w:pPr>
      <w:rPr>
        <w:rFonts w:ascii="Times New Roman" w:eastAsia="Times New Roman" w:hAnsi="Times New Roman" w:cs="Times New Roman"/>
        <w:b w:val="0"/>
        <w:i w:val="0"/>
        <w:strike w:val="0"/>
        <w:dstrike w:val="0"/>
        <w:color w:val="181717"/>
        <w:sz w:val="22"/>
        <w:szCs w:val="22"/>
        <w:u w:val="none" w:color="000000"/>
        <w:bdr w:val="none" w:sz="0" w:space="0" w:color="auto"/>
        <w:shd w:val="clear" w:color="auto" w:fill="auto"/>
        <w:vertAlign w:val="baseline"/>
      </w:rPr>
    </w:lvl>
    <w:lvl w:ilvl="5" w:tplc="D8FCC67C">
      <w:start w:val="1"/>
      <w:numFmt w:val="lowerRoman"/>
      <w:lvlText w:val="%6"/>
      <w:lvlJc w:val="left"/>
      <w:pPr>
        <w:ind w:left="4680"/>
      </w:pPr>
      <w:rPr>
        <w:rFonts w:ascii="Times New Roman" w:eastAsia="Times New Roman" w:hAnsi="Times New Roman" w:cs="Times New Roman"/>
        <w:b w:val="0"/>
        <w:i w:val="0"/>
        <w:strike w:val="0"/>
        <w:dstrike w:val="0"/>
        <w:color w:val="181717"/>
        <w:sz w:val="22"/>
        <w:szCs w:val="22"/>
        <w:u w:val="none" w:color="000000"/>
        <w:bdr w:val="none" w:sz="0" w:space="0" w:color="auto"/>
        <w:shd w:val="clear" w:color="auto" w:fill="auto"/>
        <w:vertAlign w:val="baseline"/>
      </w:rPr>
    </w:lvl>
    <w:lvl w:ilvl="6" w:tplc="0C903BC2">
      <w:start w:val="1"/>
      <w:numFmt w:val="decimal"/>
      <w:lvlText w:val="%7"/>
      <w:lvlJc w:val="left"/>
      <w:pPr>
        <w:ind w:left="5400"/>
      </w:pPr>
      <w:rPr>
        <w:rFonts w:ascii="Times New Roman" w:eastAsia="Times New Roman" w:hAnsi="Times New Roman" w:cs="Times New Roman"/>
        <w:b w:val="0"/>
        <w:i w:val="0"/>
        <w:strike w:val="0"/>
        <w:dstrike w:val="0"/>
        <w:color w:val="181717"/>
        <w:sz w:val="22"/>
        <w:szCs w:val="22"/>
        <w:u w:val="none" w:color="000000"/>
        <w:bdr w:val="none" w:sz="0" w:space="0" w:color="auto"/>
        <w:shd w:val="clear" w:color="auto" w:fill="auto"/>
        <w:vertAlign w:val="baseline"/>
      </w:rPr>
    </w:lvl>
    <w:lvl w:ilvl="7" w:tplc="FEF81666">
      <w:start w:val="1"/>
      <w:numFmt w:val="lowerLetter"/>
      <w:lvlText w:val="%8"/>
      <w:lvlJc w:val="left"/>
      <w:pPr>
        <w:ind w:left="6120"/>
      </w:pPr>
      <w:rPr>
        <w:rFonts w:ascii="Times New Roman" w:eastAsia="Times New Roman" w:hAnsi="Times New Roman" w:cs="Times New Roman"/>
        <w:b w:val="0"/>
        <w:i w:val="0"/>
        <w:strike w:val="0"/>
        <w:dstrike w:val="0"/>
        <w:color w:val="181717"/>
        <w:sz w:val="22"/>
        <w:szCs w:val="22"/>
        <w:u w:val="none" w:color="000000"/>
        <w:bdr w:val="none" w:sz="0" w:space="0" w:color="auto"/>
        <w:shd w:val="clear" w:color="auto" w:fill="auto"/>
        <w:vertAlign w:val="baseline"/>
      </w:rPr>
    </w:lvl>
    <w:lvl w:ilvl="8" w:tplc="C58AB792">
      <w:start w:val="1"/>
      <w:numFmt w:val="lowerRoman"/>
      <w:lvlText w:val="%9"/>
      <w:lvlJc w:val="left"/>
      <w:pPr>
        <w:ind w:left="6840"/>
      </w:pPr>
      <w:rPr>
        <w:rFonts w:ascii="Times New Roman" w:eastAsia="Times New Roman" w:hAnsi="Times New Roman" w:cs="Times New Roman"/>
        <w:b w:val="0"/>
        <w:i w:val="0"/>
        <w:strike w:val="0"/>
        <w:dstrike w:val="0"/>
        <w:color w:val="181717"/>
        <w:sz w:val="22"/>
        <w:szCs w:val="22"/>
        <w:u w:val="none" w:color="000000"/>
        <w:bdr w:val="none" w:sz="0" w:space="0" w:color="auto"/>
        <w:shd w:val="clear" w:color="auto" w:fill="auto"/>
        <w:vertAlign w:val="baseline"/>
      </w:rPr>
    </w:lvl>
  </w:abstractNum>
  <w:abstractNum w:abstractNumId="4" w15:restartNumberingAfterBreak="0">
    <w:nsid w:val="7AAF5211"/>
    <w:multiLevelType w:val="hybridMultilevel"/>
    <w:tmpl w:val="861200C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0"/>
  </w:num>
  <w:num w:numId="3">
    <w:abstractNumId w:val="3"/>
  </w:num>
  <w:num w:numId="4">
    <w:abstractNumId w:val="2"/>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96"/>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7258"/>
    <w:rsid w:val="000013C4"/>
    <w:rsid w:val="00001890"/>
    <w:rsid w:val="00004595"/>
    <w:rsid w:val="00004817"/>
    <w:rsid w:val="0000489B"/>
    <w:rsid w:val="00004F95"/>
    <w:rsid w:val="00010B9E"/>
    <w:rsid w:val="00011DDD"/>
    <w:rsid w:val="0001225D"/>
    <w:rsid w:val="00021E84"/>
    <w:rsid w:val="00023927"/>
    <w:rsid w:val="00030B0D"/>
    <w:rsid w:val="00037FFA"/>
    <w:rsid w:val="000414E0"/>
    <w:rsid w:val="0005151B"/>
    <w:rsid w:val="0006157D"/>
    <w:rsid w:val="00062B7C"/>
    <w:rsid w:val="00063E8F"/>
    <w:rsid w:val="00064991"/>
    <w:rsid w:val="00076041"/>
    <w:rsid w:val="000808B3"/>
    <w:rsid w:val="00081B1A"/>
    <w:rsid w:val="000871AB"/>
    <w:rsid w:val="00094E66"/>
    <w:rsid w:val="000A1A65"/>
    <w:rsid w:val="000A1AB1"/>
    <w:rsid w:val="000A22A5"/>
    <w:rsid w:val="000A246A"/>
    <w:rsid w:val="000A4EAB"/>
    <w:rsid w:val="000A5984"/>
    <w:rsid w:val="000B1460"/>
    <w:rsid w:val="000B188B"/>
    <w:rsid w:val="000B29AB"/>
    <w:rsid w:val="000B3A07"/>
    <w:rsid w:val="000B4599"/>
    <w:rsid w:val="000B65ED"/>
    <w:rsid w:val="000B7BC1"/>
    <w:rsid w:val="000C04FA"/>
    <w:rsid w:val="000C73CA"/>
    <w:rsid w:val="000D662C"/>
    <w:rsid w:val="000D7AB0"/>
    <w:rsid w:val="000E003B"/>
    <w:rsid w:val="000E1D9B"/>
    <w:rsid w:val="000E47EC"/>
    <w:rsid w:val="000E75E0"/>
    <w:rsid w:val="000F67E1"/>
    <w:rsid w:val="001021B1"/>
    <w:rsid w:val="0010473D"/>
    <w:rsid w:val="00107621"/>
    <w:rsid w:val="00112368"/>
    <w:rsid w:val="00114797"/>
    <w:rsid w:val="00115B6F"/>
    <w:rsid w:val="00117D65"/>
    <w:rsid w:val="00117E45"/>
    <w:rsid w:val="001206F2"/>
    <w:rsid w:val="00120C5B"/>
    <w:rsid w:val="00130665"/>
    <w:rsid w:val="00135E6E"/>
    <w:rsid w:val="00143CD1"/>
    <w:rsid w:val="00144AA3"/>
    <w:rsid w:val="00144CCB"/>
    <w:rsid w:val="00145F97"/>
    <w:rsid w:val="001470A5"/>
    <w:rsid w:val="00150F34"/>
    <w:rsid w:val="00154158"/>
    <w:rsid w:val="00157F8E"/>
    <w:rsid w:val="00157FBA"/>
    <w:rsid w:val="00160703"/>
    <w:rsid w:val="00160A8B"/>
    <w:rsid w:val="00161D1C"/>
    <w:rsid w:val="00167CA7"/>
    <w:rsid w:val="00167F2B"/>
    <w:rsid w:val="0017740F"/>
    <w:rsid w:val="001802A3"/>
    <w:rsid w:val="00191BF5"/>
    <w:rsid w:val="001972CE"/>
    <w:rsid w:val="001A1CBF"/>
    <w:rsid w:val="001A491D"/>
    <w:rsid w:val="001B1942"/>
    <w:rsid w:val="001B7AD9"/>
    <w:rsid w:val="001C4D63"/>
    <w:rsid w:val="001D3AFA"/>
    <w:rsid w:val="001D7DD4"/>
    <w:rsid w:val="001E0170"/>
    <w:rsid w:val="001F266D"/>
    <w:rsid w:val="001F6234"/>
    <w:rsid w:val="0020504D"/>
    <w:rsid w:val="00207B51"/>
    <w:rsid w:val="00212900"/>
    <w:rsid w:val="002151B7"/>
    <w:rsid w:val="00226AED"/>
    <w:rsid w:val="002324E8"/>
    <w:rsid w:val="00232723"/>
    <w:rsid w:val="00241A93"/>
    <w:rsid w:val="00246A2B"/>
    <w:rsid w:val="0024750E"/>
    <w:rsid w:val="00255799"/>
    <w:rsid w:val="00256097"/>
    <w:rsid w:val="0027094B"/>
    <w:rsid w:val="002768B8"/>
    <w:rsid w:val="00276BD9"/>
    <w:rsid w:val="00276E54"/>
    <w:rsid w:val="0027713C"/>
    <w:rsid w:val="00280B5D"/>
    <w:rsid w:val="002857BB"/>
    <w:rsid w:val="00294B89"/>
    <w:rsid w:val="002A36AC"/>
    <w:rsid w:val="002A6EB8"/>
    <w:rsid w:val="002A7EB1"/>
    <w:rsid w:val="002B6778"/>
    <w:rsid w:val="002B6839"/>
    <w:rsid w:val="002C3D6C"/>
    <w:rsid w:val="002C71B1"/>
    <w:rsid w:val="002D0305"/>
    <w:rsid w:val="002D10C0"/>
    <w:rsid w:val="002D3A63"/>
    <w:rsid w:val="002D774A"/>
    <w:rsid w:val="002E23E4"/>
    <w:rsid w:val="002E42C4"/>
    <w:rsid w:val="002F08B5"/>
    <w:rsid w:val="0030722A"/>
    <w:rsid w:val="00313FF1"/>
    <w:rsid w:val="003179EA"/>
    <w:rsid w:val="003206C2"/>
    <w:rsid w:val="00321C6A"/>
    <w:rsid w:val="003230BB"/>
    <w:rsid w:val="00324ED7"/>
    <w:rsid w:val="00327258"/>
    <w:rsid w:val="003360DD"/>
    <w:rsid w:val="00337ABC"/>
    <w:rsid w:val="0034049D"/>
    <w:rsid w:val="0034450B"/>
    <w:rsid w:val="00354510"/>
    <w:rsid w:val="003548A6"/>
    <w:rsid w:val="003565E1"/>
    <w:rsid w:val="003610F4"/>
    <w:rsid w:val="00365030"/>
    <w:rsid w:val="003679CF"/>
    <w:rsid w:val="00370C00"/>
    <w:rsid w:val="003759E7"/>
    <w:rsid w:val="00375F62"/>
    <w:rsid w:val="003761D0"/>
    <w:rsid w:val="003812C2"/>
    <w:rsid w:val="0038225C"/>
    <w:rsid w:val="00382C43"/>
    <w:rsid w:val="00384099"/>
    <w:rsid w:val="003846A9"/>
    <w:rsid w:val="00386D1C"/>
    <w:rsid w:val="0038756C"/>
    <w:rsid w:val="003A28F6"/>
    <w:rsid w:val="003A32AF"/>
    <w:rsid w:val="003B5190"/>
    <w:rsid w:val="003B5408"/>
    <w:rsid w:val="003D1275"/>
    <w:rsid w:val="003D13EE"/>
    <w:rsid w:val="003D3C84"/>
    <w:rsid w:val="003D5271"/>
    <w:rsid w:val="003D5B7D"/>
    <w:rsid w:val="003D5B9B"/>
    <w:rsid w:val="003D650D"/>
    <w:rsid w:val="003F1D9D"/>
    <w:rsid w:val="003F2053"/>
    <w:rsid w:val="00400EF2"/>
    <w:rsid w:val="0040591E"/>
    <w:rsid w:val="00407149"/>
    <w:rsid w:val="00407D9B"/>
    <w:rsid w:val="004107EC"/>
    <w:rsid w:val="0041404B"/>
    <w:rsid w:val="00414399"/>
    <w:rsid w:val="004170A8"/>
    <w:rsid w:val="004170C0"/>
    <w:rsid w:val="004232CD"/>
    <w:rsid w:val="00424A01"/>
    <w:rsid w:val="004308AA"/>
    <w:rsid w:val="004333C0"/>
    <w:rsid w:val="0043519B"/>
    <w:rsid w:val="00437934"/>
    <w:rsid w:val="004405DF"/>
    <w:rsid w:val="00444D11"/>
    <w:rsid w:val="00447277"/>
    <w:rsid w:val="004473A2"/>
    <w:rsid w:val="00447AAC"/>
    <w:rsid w:val="00454FE2"/>
    <w:rsid w:val="0045681A"/>
    <w:rsid w:val="00461A76"/>
    <w:rsid w:val="00461DD4"/>
    <w:rsid w:val="00462CEC"/>
    <w:rsid w:val="00467D2A"/>
    <w:rsid w:val="0047798A"/>
    <w:rsid w:val="004819A5"/>
    <w:rsid w:val="00483907"/>
    <w:rsid w:val="00484F8E"/>
    <w:rsid w:val="00497CC4"/>
    <w:rsid w:val="004A0542"/>
    <w:rsid w:val="004A1859"/>
    <w:rsid w:val="004A4F0F"/>
    <w:rsid w:val="004A7079"/>
    <w:rsid w:val="004B38B8"/>
    <w:rsid w:val="004B6D5F"/>
    <w:rsid w:val="004B7DD0"/>
    <w:rsid w:val="004C0448"/>
    <w:rsid w:val="004C070F"/>
    <w:rsid w:val="004C5D0B"/>
    <w:rsid w:val="004C7E4B"/>
    <w:rsid w:val="004D08A7"/>
    <w:rsid w:val="004D0C53"/>
    <w:rsid w:val="004D1BF2"/>
    <w:rsid w:val="004D5579"/>
    <w:rsid w:val="004E2156"/>
    <w:rsid w:val="004E23A0"/>
    <w:rsid w:val="004F0AEA"/>
    <w:rsid w:val="004F1D63"/>
    <w:rsid w:val="004F27C6"/>
    <w:rsid w:val="004F6193"/>
    <w:rsid w:val="0050002C"/>
    <w:rsid w:val="005005E8"/>
    <w:rsid w:val="00511ACA"/>
    <w:rsid w:val="00515E3E"/>
    <w:rsid w:val="00515F48"/>
    <w:rsid w:val="005205D5"/>
    <w:rsid w:val="00521364"/>
    <w:rsid w:val="005231F7"/>
    <w:rsid w:val="00531C1D"/>
    <w:rsid w:val="00541D25"/>
    <w:rsid w:val="00543411"/>
    <w:rsid w:val="00544380"/>
    <w:rsid w:val="005561B3"/>
    <w:rsid w:val="00556C88"/>
    <w:rsid w:val="00561FC0"/>
    <w:rsid w:val="00566919"/>
    <w:rsid w:val="00573A43"/>
    <w:rsid w:val="00575C46"/>
    <w:rsid w:val="00587D7B"/>
    <w:rsid w:val="00590648"/>
    <w:rsid w:val="005909DC"/>
    <w:rsid w:val="00593CAB"/>
    <w:rsid w:val="00596524"/>
    <w:rsid w:val="00596DA1"/>
    <w:rsid w:val="00596F0C"/>
    <w:rsid w:val="005A10FB"/>
    <w:rsid w:val="005A2114"/>
    <w:rsid w:val="005A6B6D"/>
    <w:rsid w:val="005A745F"/>
    <w:rsid w:val="005C2A95"/>
    <w:rsid w:val="005D1ECC"/>
    <w:rsid w:val="005D53E9"/>
    <w:rsid w:val="005D7C81"/>
    <w:rsid w:val="005E0C90"/>
    <w:rsid w:val="005E1065"/>
    <w:rsid w:val="005E6B5C"/>
    <w:rsid w:val="005F4DAE"/>
    <w:rsid w:val="00602CE8"/>
    <w:rsid w:val="00612A4F"/>
    <w:rsid w:val="0061599B"/>
    <w:rsid w:val="00615FFE"/>
    <w:rsid w:val="00620051"/>
    <w:rsid w:val="006206FC"/>
    <w:rsid w:val="00620911"/>
    <w:rsid w:val="006349DE"/>
    <w:rsid w:val="00635364"/>
    <w:rsid w:val="00636895"/>
    <w:rsid w:val="00641858"/>
    <w:rsid w:val="00641922"/>
    <w:rsid w:val="00643D3C"/>
    <w:rsid w:val="00646355"/>
    <w:rsid w:val="00655E25"/>
    <w:rsid w:val="00655FF7"/>
    <w:rsid w:val="006607EC"/>
    <w:rsid w:val="00662F52"/>
    <w:rsid w:val="00665151"/>
    <w:rsid w:val="006704CA"/>
    <w:rsid w:val="00674391"/>
    <w:rsid w:val="006807D8"/>
    <w:rsid w:val="00683463"/>
    <w:rsid w:val="006845BE"/>
    <w:rsid w:val="00684E02"/>
    <w:rsid w:val="00685F1A"/>
    <w:rsid w:val="0068678C"/>
    <w:rsid w:val="00694F2A"/>
    <w:rsid w:val="00696E3F"/>
    <w:rsid w:val="00697A8C"/>
    <w:rsid w:val="006A009B"/>
    <w:rsid w:val="006B4E5F"/>
    <w:rsid w:val="006B738C"/>
    <w:rsid w:val="006C2689"/>
    <w:rsid w:val="006C4783"/>
    <w:rsid w:val="006C670E"/>
    <w:rsid w:val="006D09E9"/>
    <w:rsid w:val="006D3C8D"/>
    <w:rsid w:val="006D3EF2"/>
    <w:rsid w:val="006D7A36"/>
    <w:rsid w:val="006E6039"/>
    <w:rsid w:val="006E623D"/>
    <w:rsid w:val="006F02F1"/>
    <w:rsid w:val="006F44E1"/>
    <w:rsid w:val="006F71C7"/>
    <w:rsid w:val="007127BB"/>
    <w:rsid w:val="007207B2"/>
    <w:rsid w:val="00725666"/>
    <w:rsid w:val="007329CE"/>
    <w:rsid w:val="007367C5"/>
    <w:rsid w:val="007408A5"/>
    <w:rsid w:val="0074115A"/>
    <w:rsid w:val="00745CBB"/>
    <w:rsid w:val="00745EBE"/>
    <w:rsid w:val="00746681"/>
    <w:rsid w:val="007469C3"/>
    <w:rsid w:val="0074715B"/>
    <w:rsid w:val="007479F7"/>
    <w:rsid w:val="007513C9"/>
    <w:rsid w:val="00752C2E"/>
    <w:rsid w:val="00753A5C"/>
    <w:rsid w:val="00756231"/>
    <w:rsid w:val="00761DA1"/>
    <w:rsid w:val="00762728"/>
    <w:rsid w:val="007645A6"/>
    <w:rsid w:val="00774610"/>
    <w:rsid w:val="0077746C"/>
    <w:rsid w:val="00785947"/>
    <w:rsid w:val="00792206"/>
    <w:rsid w:val="007932A0"/>
    <w:rsid w:val="00797924"/>
    <w:rsid w:val="007A0858"/>
    <w:rsid w:val="007A4AAA"/>
    <w:rsid w:val="007A7B57"/>
    <w:rsid w:val="007B5E5E"/>
    <w:rsid w:val="007B6E0A"/>
    <w:rsid w:val="007C204C"/>
    <w:rsid w:val="007C476E"/>
    <w:rsid w:val="007C6681"/>
    <w:rsid w:val="007C677C"/>
    <w:rsid w:val="007D223F"/>
    <w:rsid w:val="007E1983"/>
    <w:rsid w:val="007E5C8C"/>
    <w:rsid w:val="007E5E12"/>
    <w:rsid w:val="007E7163"/>
    <w:rsid w:val="00810231"/>
    <w:rsid w:val="00814327"/>
    <w:rsid w:val="008150B2"/>
    <w:rsid w:val="008165FF"/>
    <w:rsid w:val="00821105"/>
    <w:rsid w:val="00825752"/>
    <w:rsid w:val="008267F7"/>
    <w:rsid w:val="00827E33"/>
    <w:rsid w:val="00830598"/>
    <w:rsid w:val="00831D17"/>
    <w:rsid w:val="00841ABC"/>
    <w:rsid w:val="00842C4E"/>
    <w:rsid w:val="00851E93"/>
    <w:rsid w:val="00853566"/>
    <w:rsid w:val="00855A34"/>
    <w:rsid w:val="00860A9E"/>
    <w:rsid w:val="00863A60"/>
    <w:rsid w:val="00873EE5"/>
    <w:rsid w:val="00875229"/>
    <w:rsid w:val="00881CDF"/>
    <w:rsid w:val="00881E7F"/>
    <w:rsid w:val="00893F49"/>
    <w:rsid w:val="008957B5"/>
    <w:rsid w:val="00896459"/>
    <w:rsid w:val="008A071F"/>
    <w:rsid w:val="008A194B"/>
    <w:rsid w:val="008A4D2A"/>
    <w:rsid w:val="008B5BA2"/>
    <w:rsid w:val="008C46CF"/>
    <w:rsid w:val="008D0B8B"/>
    <w:rsid w:val="008D24A0"/>
    <w:rsid w:val="008D444F"/>
    <w:rsid w:val="008D4697"/>
    <w:rsid w:val="008D6F23"/>
    <w:rsid w:val="008E1CBE"/>
    <w:rsid w:val="008E736F"/>
    <w:rsid w:val="008F0284"/>
    <w:rsid w:val="00905DED"/>
    <w:rsid w:val="009067CC"/>
    <w:rsid w:val="0091609C"/>
    <w:rsid w:val="009249CB"/>
    <w:rsid w:val="00925103"/>
    <w:rsid w:val="00926B5B"/>
    <w:rsid w:val="009324E2"/>
    <w:rsid w:val="00932E88"/>
    <w:rsid w:val="00946969"/>
    <w:rsid w:val="00946A05"/>
    <w:rsid w:val="009477EC"/>
    <w:rsid w:val="00947EF4"/>
    <w:rsid w:val="00951C62"/>
    <w:rsid w:val="009544AF"/>
    <w:rsid w:val="009613DB"/>
    <w:rsid w:val="00966AE4"/>
    <w:rsid w:val="009706D9"/>
    <w:rsid w:val="00972333"/>
    <w:rsid w:val="00973FAC"/>
    <w:rsid w:val="00982E3D"/>
    <w:rsid w:val="0099332E"/>
    <w:rsid w:val="0099772D"/>
    <w:rsid w:val="009A4FE5"/>
    <w:rsid w:val="009B1703"/>
    <w:rsid w:val="009B6D48"/>
    <w:rsid w:val="009B6D9E"/>
    <w:rsid w:val="009B78DF"/>
    <w:rsid w:val="009C4EF5"/>
    <w:rsid w:val="009C7899"/>
    <w:rsid w:val="009D02EA"/>
    <w:rsid w:val="009D5F88"/>
    <w:rsid w:val="009E5A44"/>
    <w:rsid w:val="009E63DD"/>
    <w:rsid w:val="009F2001"/>
    <w:rsid w:val="009F3965"/>
    <w:rsid w:val="009F7797"/>
    <w:rsid w:val="00A03F6A"/>
    <w:rsid w:val="00A05DC6"/>
    <w:rsid w:val="00A11D55"/>
    <w:rsid w:val="00A12F0F"/>
    <w:rsid w:val="00A13414"/>
    <w:rsid w:val="00A1587F"/>
    <w:rsid w:val="00A15E60"/>
    <w:rsid w:val="00A21D24"/>
    <w:rsid w:val="00A24F9C"/>
    <w:rsid w:val="00A25ECD"/>
    <w:rsid w:val="00A3734E"/>
    <w:rsid w:val="00A37442"/>
    <w:rsid w:val="00A478CE"/>
    <w:rsid w:val="00A602D0"/>
    <w:rsid w:val="00A61C6C"/>
    <w:rsid w:val="00A66AE6"/>
    <w:rsid w:val="00A66E53"/>
    <w:rsid w:val="00A746CD"/>
    <w:rsid w:val="00A83EB2"/>
    <w:rsid w:val="00A846B7"/>
    <w:rsid w:val="00A90043"/>
    <w:rsid w:val="00A951C6"/>
    <w:rsid w:val="00AB0E85"/>
    <w:rsid w:val="00AB1F55"/>
    <w:rsid w:val="00AB56B5"/>
    <w:rsid w:val="00AC01E9"/>
    <w:rsid w:val="00AC270A"/>
    <w:rsid w:val="00AD043C"/>
    <w:rsid w:val="00AD6F89"/>
    <w:rsid w:val="00AD7427"/>
    <w:rsid w:val="00AE2A2B"/>
    <w:rsid w:val="00AE51F3"/>
    <w:rsid w:val="00AE66A3"/>
    <w:rsid w:val="00AE7024"/>
    <w:rsid w:val="00AF087F"/>
    <w:rsid w:val="00AF64E0"/>
    <w:rsid w:val="00B014C0"/>
    <w:rsid w:val="00B02FE3"/>
    <w:rsid w:val="00B03D30"/>
    <w:rsid w:val="00B04E5F"/>
    <w:rsid w:val="00B04EA3"/>
    <w:rsid w:val="00B077C8"/>
    <w:rsid w:val="00B10A06"/>
    <w:rsid w:val="00B126C1"/>
    <w:rsid w:val="00B170B6"/>
    <w:rsid w:val="00B27DCF"/>
    <w:rsid w:val="00B27F64"/>
    <w:rsid w:val="00B35B53"/>
    <w:rsid w:val="00B435ED"/>
    <w:rsid w:val="00B53EE0"/>
    <w:rsid w:val="00B562AF"/>
    <w:rsid w:val="00B6185A"/>
    <w:rsid w:val="00B6296E"/>
    <w:rsid w:val="00B6323E"/>
    <w:rsid w:val="00B640AF"/>
    <w:rsid w:val="00B73E02"/>
    <w:rsid w:val="00B75AF0"/>
    <w:rsid w:val="00B83FC6"/>
    <w:rsid w:val="00B867B6"/>
    <w:rsid w:val="00B90973"/>
    <w:rsid w:val="00B91BAA"/>
    <w:rsid w:val="00BA1118"/>
    <w:rsid w:val="00BA42BF"/>
    <w:rsid w:val="00BA4A47"/>
    <w:rsid w:val="00BA4A80"/>
    <w:rsid w:val="00BB199D"/>
    <w:rsid w:val="00BB4056"/>
    <w:rsid w:val="00BB5D1A"/>
    <w:rsid w:val="00BB7C74"/>
    <w:rsid w:val="00BC049A"/>
    <w:rsid w:val="00BC3111"/>
    <w:rsid w:val="00BD1261"/>
    <w:rsid w:val="00BD277F"/>
    <w:rsid w:val="00BD403C"/>
    <w:rsid w:val="00BD59DE"/>
    <w:rsid w:val="00BE1004"/>
    <w:rsid w:val="00BE1893"/>
    <w:rsid w:val="00BE7DDA"/>
    <w:rsid w:val="00BF0450"/>
    <w:rsid w:val="00C03394"/>
    <w:rsid w:val="00C05945"/>
    <w:rsid w:val="00C14008"/>
    <w:rsid w:val="00C24A05"/>
    <w:rsid w:val="00C269AB"/>
    <w:rsid w:val="00C3027F"/>
    <w:rsid w:val="00C313AD"/>
    <w:rsid w:val="00C45712"/>
    <w:rsid w:val="00C46517"/>
    <w:rsid w:val="00C56585"/>
    <w:rsid w:val="00C569E4"/>
    <w:rsid w:val="00C571BD"/>
    <w:rsid w:val="00C63614"/>
    <w:rsid w:val="00C67904"/>
    <w:rsid w:val="00C703D8"/>
    <w:rsid w:val="00C70C1B"/>
    <w:rsid w:val="00C7260F"/>
    <w:rsid w:val="00C726CC"/>
    <w:rsid w:val="00C74601"/>
    <w:rsid w:val="00C760F8"/>
    <w:rsid w:val="00C80F8B"/>
    <w:rsid w:val="00C875FB"/>
    <w:rsid w:val="00C92568"/>
    <w:rsid w:val="00C94547"/>
    <w:rsid w:val="00C9697B"/>
    <w:rsid w:val="00C969BC"/>
    <w:rsid w:val="00CB195F"/>
    <w:rsid w:val="00CB361C"/>
    <w:rsid w:val="00CB465A"/>
    <w:rsid w:val="00CC05FC"/>
    <w:rsid w:val="00CC2F57"/>
    <w:rsid w:val="00CC362D"/>
    <w:rsid w:val="00CC5103"/>
    <w:rsid w:val="00CD10C0"/>
    <w:rsid w:val="00CD2E4E"/>
    <w:rsid w:val="00CD7A97"/>
    <w:rsid w:val="00CE05BC"/>
    <w:rsid w:val="00CE3781"/>
    <w:rsid w:val="00D04758"/>
    <w:rsid w:val="00D05C9E"/>
    <w:rsid w:val="00D07BE4"/>
    <w:rsid w:val="00D10942"/>
    <w:rsid w:val="00D12819"/>
    <w:rsid w:val="00D138CB"/>
    <w:rsid w:val="00D15C76"/>
    <w:rsid w:val="00D169C0"/>
    <w:rsid w:val="00D20B6C"/>
    <w:rsid w:val="00D20C6D"/>
    <w:rsid w:val="00D24538"/>
    <w:rsid w:val="00D3075E"/>
    <w:rsid w:val="00D42399"/>
    <w:rsid w:val="00D51E9B"/>
    <w:rsid w:val="00D561B2"/>
    <w:rsid w:val="00D63D6B"/>
    <w:rsid w:val="00D64C3B"/>
    <w:rsid w:val="00D671EA"/>
    <w:rsid w:val="00D67FBF"/>
    <w:rsid w:val="00D70431"/>
    <w:rsid w:val="00D7163C"/>
    <w:rsid w:val="00D71986"/>
    <w:rsid w:val="00D72F50"/>
    <w:rsid w:val="00D766C4"/>
    <w:rsid w:val="00D81563"/>
    <w:rsid w:val="00D819BC"/>
    <w:rsid w:val="00D9258B"/>
    <w:rsid w:val="00D94CE5"/>
    <w:rsid w:val="00D9582F"/>
    <w:rsid w:val="00DB0335"/>
    <w:rsid w:val="00DB04E8"/>
    <w:rsid w:val="00DB14A8"/>
    <w:rsid w:val="00DB4043"/>
    <w:rsid w:val="00DB4C82"/>
    <w:rsid w:val="00DC0FBE"/>
    <w:rsid w:val="00DC2210"/>
    <w:rsid w:val="00DD43CF"/>
    <w:rsid w:val="00DD4FB0"/>
    <w:rsid w:val="00DE0FA0"/>
    <w:rsid w:val="00DF239F"/>
    <w:rsid w:val="00E010CF"/>
    <w:rsid w:val="00E04919"/>
    <w:rsid w:val="00E04986"/>
    <w:rsid w:val="00E10762"/>
    <w:rsid w:val="00E10917"/>
    <w:rsid w:val="00E10C61"/>
    <w:rsid w:val="00E11989"/>
    <w:rsid w:val="00E139A3"/>
    <w:rsid w:val="00E235AD"/>
    <w:rsid w:val="00E2422D"/>
    <w:rsid w:val="00E33D33"/>
    <w:rsid w:val="00E34EF7"/>
    <w:rsid w:val="00E378A3"/>
    <w:rsid w:val="00E41415"/>
    <w:rsid w:val="00E42C48"/>
    <w:rsid w:val="00E45422"/>
    <w:rsid w:val="00E51834"/>
    <w:rsid w:val="00E62837"/>
    <w:rsid w:val="00E6345D"/>
    <w:rsid w:val="00E63856"/>
    <w:rsid w:val="00E655D5"/>
    <w:rsid w:val="00E67973"/>
    <w:rsid w:val="00E72A3E"/>
    <w:rsid w:val="00E9064A"/>
    <w:rsid w:val="00E91636"/>
    <w:rsid w:val="00E93F4C"/>
    <w:rsid w:val="00E956F2"/>
    <w:rsid w:val="00E97AFD"/>
    <w:rsid w:val="00EA0F5B"/>
    <w:rsid w:val="00EA2708"/>
    <w:rsid w:val="00EB090A"/>
    <w:rsid w:val="00EB0C85"/>
    <w:rsid w:val="00EB13BB"/>
    <w:rsid w:val="00EB236A"/>
    <w:rsid w:val="00EB25F4"/>
    <w:rsid w:val="00EB2959"/>
    <w:rsid w:val="00EB60D5"/>
    <w:rsid w:val="00EB7B10"/>
    <w:rsid w:val="00EC75B4"/>
    <w:rsid w:val="00EC7A98"/>
    <w:rsid w:val="00ED27FD"/>
    <w:rsid w:val="00ED3612"/>
    <w:rsid w:val="00ED405E"/>
    <w:rsid w:val="00ED76D0"/>
    <w:rsid w:val="00EE051E"/>
    <w:rsid w:val="00EE2612"/>
    <w:rsid w:val="00EE4C72"/>
    <w:rsid w:val="00EE5ECD"/>
    <w:rsid w:val="00EF23E3"/>
    <w:rsid w:val="00EF6784"/>
    <w:rsid w:val="00EF6A0E"/>
    <w:rsid w:val="00EF7318"/>
    <w:rsid w:val="00F0380E"/>
    <w:rsid w:val="00F0472D"/>
    <w:rsid w:val="00F0479F"/>
    <w:rsid w:val="00F0539C"/>
    <w:rsid w:val="00F05EC6"/>
    <w:rsid w:val="00F11351"/>
    <w:rsid w:val="00F117DC"/>
    <w:rsid w:val="00F13063"/>
    <w:rsid w:val="00F16A3E"/>
    <w:rsid w:val="00F17E59"/>
    <w:rsid w:val="00F219D9"/>
    <w:rsid w:val="00F36BF3"/>
    <w:rsid w:val="00F36C8C"/>
    <w:rsid w:val="00F37DBD"/>
    <w:rsid w:val="00F41781"/>
    <w:rsid w:val="00F41FC6"/>
    <w:rsid w:val="00F43B41"/>
    <w:rsid w:val="00F4669A"/>
    <w:rsid w:val="00F47F53"/>
    <w:rsid w:val="00F679B6"/>
    <w:rsid w:val="00F72DB3"/>
    <w:rsid w:val="00F76767"/>
    <w:rsid w:val="00F8035E"/>
    <w:rsid w:val="00F855E0"/>
    <w:rsid w:val="00F860E8"/>
    <w:rsid w:val="00F86D89"/>
    <w:rsid w:val="00F919BB"/>
    <w:rsid w:val="00F932F5"/>
    <w:rsid w:val="00F952CD"/>
    <w:rsid w:val="00F96CAF"/>
    <w:rsid w:val="00F96E55"/>
    <w:rsid w:val="00FA117B"/>
    <w:rsid w:val="00FA6D6F"/>
    <w:rsid w:val="00FB2104"/>
    <w:rsid w:val="00FB2C47"/>
    <w:rsid w:val="00FC13DD"/>
    <w:rsid w:val="00FD30C6"/>
    <w:rsid w:val="00FD4004"/>
    <w:rsid w:val="00FD75F2"/>
    <w:rsid w:val="00FE5E8A"/>
    <w:rsid w:val="00FE5F40"/>
    <w:rsid w:val="00FE68EF"/>
    <w:rsid w:val="00FF0232"/>
    <w:rsid w:val="00FF0AD6"/>
    <w:rsid w:val="00FF4F3B"/>
    <w:rsid w:val="00FF7D58"/>
  </w:rsids>
  <m:mathPr>
    <m:mathFont m:val="Cambria Math"/>
    <m:brkBin m:val="before"/>
    <m:brkBinSub m:val="--"/>
    <m:smallFrac m:val="0"/>
    <m:dispDef/>
    <m:lMargin m:val="0"/>
    <m:rMargin m:val="0"/>
    <m:defJc m:val="centerGroup"/>
    <m:wrapIndent m:val="1440"/>
    <m:intLim m:val="subSup"/>
    <m:naryLim m:val="undOvr"/>
  </m:mathPr>
  <w:themeFontLang w:val="en-PH"/>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2CEA4E57"/>
  <w15:chartTrackingRefBased/>
  <w15:docId w15:val="{FD12BB4D-A479-DC47-A070-08645C92FC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PH" w:eastAsia="en-US" w:bidi="ar-SA"/>
        <w14:ligatures w14:val="standardContextual"/>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B361C"/>
    <w:rPr>
      <w:rFonts w:ascii="Times New Roman" w:eastAsia="Times New Roman" w:hAnsi="Times New Roman" w:cs="Times New Roman"/>
      <w:kern w:val="0"/>
      <w14:ligatures w14:val="none"/>
    </w:rPr>
  </w:style>
  <w:style w:type="paragraph" w:styleId="Heading1">
    <w:name w:val="heading 1"/>
    <w:basedOn w:val="Normal"/>
    <w:next w:val="Normal"/>
    <w:link w:val="Heading1Char"/>
    <w:uiPriority w:val="9"/>
    <w:qFormat/>
    <w:rsid w:val="0032725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2725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327258"/>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27258"/>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327258"/>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327258"/>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327258"/>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27258"/>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27258"/>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2725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2725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32725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2725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2725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2725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2725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2725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27258"/>
    <w:rPr>
      <w:rFonts w:eastAsiaTheme="majorEastAsia" w:cstheme="majorBidi"/>
      <w:color w:val="272727" w:themeColor="text1" w:themeTint="D8"/>
    </w:rPr>
  </w:style>
  <w:style w:type="paragraph" w:styleId="Title">
    <w:name w:val="Title"/>
    <w:basedOn w:val="Normal"/>
    <w:next w:val="Normal"/>
    <w:link w:val="TitleChar"/>
    <w:uiPriority w:val="10"/>
    <w:qFormat/>
    <w:rsid w:val="00327258"/>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2725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27258"/>
    <w:pPr>
      <w:numPr>
        <w:ilvl w:val="1"/>
      </w:numPr>
      <w:spacing w:after="160"/>
      <w:ind w:firstLine="71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2725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27258"/>
    <w:pPr>
      <w:spacing w:before="160" w:after="160"/>
      <w:jc w:val="center"/>
    </w:pPr>
    <w:rPr>
      <w:rFonts w:asciiTheme="minorHAnsi" w:eastAsiaTheme="minorHAnsi" w:hAnsiTheme="minorHAnsi" w:cstheme="minorBidi"/>
      <w:i/>
      <w:iCs/>
      <w:color w:val="404040" w:themeColor="text1" w:themeTint="BF"/>
    </w:rPr>
  </w:style>
  <w:style w:type="character" w:customStyle="1" w:styleId="QuoteChar">
    <w:name w:val="Quote Char"/>
    <w:basedOn w:val="DefaultParagraphFont"/>
    <w:link w:val="Quote"/>
    <w:uiPriority w:val="29"/>
    <w:rsid w:val="00327258"/>
    <w:rPr>
      <w:i/>
      <w:iCs/>
      <w:color w:val="404040" w:themeColor="text1" w:themeTint="BF"/>
    </w:rPr>
  </w:style>
  <w:style w:type="paragraph" w:styleId="ListParagraph">
    <w:name w:val="List Paragraph"/>
    <w:basedOn w:val="Normal"/>
    <w:uiPriority w:val="34"/>
    <w:qFormat/>
    <w:rsid w:val="00327258"/>
    <w:pPr>
      <w:ind w:left="720"/>
      <w:contextualSpacing/>
    </w:pPr>
    <w:rPr>
      <w:rFonts w:asciiTheme="minorHAnsi" w:eastAsiaTheme="minorHAnsi" w:hAnsiTheme="minorHAnsi" w:cstheme="minorBidi"/>
    </w:rPr>
  </w:style>
  <w:style w:type="character" w:styleId="IntenseEmphasis">
    <w:name w:val="Intense Emphasis"/>
    <w:basedOn w:val="DefaultParagraphFont"/>
    <w:uiPriority w:val="21"/>
    <w:qFormat/>
    <w:rsid w:val="00327258"/>
    <w:rPr>
      <w:i/>
      <w:iCs/>
      <w:color w:val="0F4761" w:themeColor="accent1" w:themeShade="BF"/>
    </w:rPr>
  </w:style>
  <w:style w:type="paragraph" w:styleId="IntenseQuote">
    <w:name w:val="Intense Quote"/>
    <w:basedOn w:val="Normal"/>
    <w:next w:val="Normal"/>
    <w:link w:val="IntenseQuoteChar"/>
    <w:uiPriority w:val="30"/>
    <w:qFormat/>
    <w:rsid w:val="00327258"/>
    <w:pPr>
      <w:pBdr>
        <w:top w:val="single" w:sz="4" w:space="10" w:color="0F4761" w:themeColor="accent1" w:themeShade="BF"/>
        <w:bottom w:val="single" w:sz="4" w:space="10" w:color="0F4761" w:themeColor="accent1" w:themeShade="BF"/>
      </w:pBdr>
      <w:spacing w:before="360" w:after="360"/>
      <w:ind w:left="864" w:right="864"/>
      <w:jc w:val="center"/>
    </w:pPr>
    <w:rPr>
      <w:rFonts w:asciiTheme="minorHAnsi" w:eastAsiaTheme="minorHAnsi" w:hAnsiTheme="minorHAnsi" w:cstheme="minorBidi"/>
      <w:i/>
      <w:iCs/>
      <w:color w:val="0F4761" w:themeColor="accent1" w:themeShade="BF"/>
    </w:rPr>
  </w:style>
  <w:style w:type="character" w:customStyle="1" w:styleId="IntenseQuoteChar">
    <w:name w:val="Intense Quote Char"/>
    <w:basedOn w:val="DefaultParagraphFont"/>
    <w:link w:val="IntenseQuote"/>
    <w:uiPriority w:val="30"/>
    <w:rsid w:val="00327258"/>
    <w:rPr>
      <w:i/>
      <w:iCs/>
      <w:color w:val="0F4761" w:themeColor="accent1" w:themeShade="BF"/>
    </w:rPr>
  </w:style>
  <w:style w:type="character" w:styleId="IntenseReference">
    <w:name w:val="Intense Reference"/>
    <w:basedOn w:val="DefaultParagraphFont"/>
    <w:uiPriority w:val="32"/>
    <w:qFormat/>
    <w:rsid w:val="00327258"/>
    <w:rPr>
      <w:b/>
      <w:bCs/>
      <w:smallCaps/>
      <w:color w:val="0F4761" w:themeColor="accent1" w:themeShade="BF"/>
      <w:spacing w:val="5"/>
    </w:rPr>
  </w:style>
  <w:style w:type="character" w:styleId="Hyperlink">
    <w:name w:val="Hyperlink"/>
    <w:basedOn w:val="DefaultParagraphFont"/>
    <w:uiPriority w:val="99"/>
    <w:unhideWhenUsed/>
    <w:rsid w:val="002D0305"/>
    <w:rPr>
      <w:color w:val="467886" w:themeColor="hyperlink"/>
      <w:u w:val="single"/>
    </w:rPr>
  </w:style>
  <w:style w:type="character" w:styleId="UnresolvedMention">
    <w:name w:val="Unresolved Mention"/>
    <w:basedOn w:val="DefaultParagraphFont"/>
    <w:uiPriority w:val="99"/>
    <w:semiHidden/>
    <w:unhideWhenUsed/>
    <w:rsid w:val="002D0305"/>
    <w:rPr>
      <w:color w:val="605E5C"/>
      <w:shd w:val="clear" w:color="auto" w:fill="E1DFDD"/>
    </w:rPr>
  </w:style>
  <w:style w:type="character" w:styleId="FollowedHyperlink">
    <w:name w:val="FollowedHyperlink"/>
    <w:basedOn w:val="DefaultParagraphFont"/>
    <w:uiPriority w:val="99"/>
    <w:semiHidden/>
    <w:unhideWhenUsed/>
    <w:rsid w:val="001470A5"/>
    <w:rPr>
      <w:color w:val="96607D" w:themeColor="followedHyperlink"/>
      <w:u w:val="single"/>
    </w:rPr>
  </w:style>
  <w:style w:type="paragraph" w:customStyle="1" w:styleId="Default">
    <w:name w:val="Default"/>
    <w:rsid w:val="00117E45"/>
    <w:pPr>
      <w:autoSpaceDE w:val="0"/>
      <w:autoSpaceDN w:val="0"/>
      <w:adjustRightInd w:val="0"/>
    </w:pPr>
    <w:rPr>
      <w:rFonts w:ascii="Arial" w:hAnsi="Arial" w:cs="Arial"/>
      <w:color w:val="000000"/>
      <w:kern w:val="0"/>
      <w14:ligatures w14:val="none"/>
    </w:rPr>
  </w:style>
  <w:style w:type="table" w:styleId="TableGrid">
    <w:name w:val="Table Grid"/>
    <w:basedOn w:val="TableNormal"/>
    <w:uiPriority w:val="59"/>
    <w:rsid w:val="00117E45"/>
    <w:rPr>
      <w:rFonts w:eastAsiaTheme="minorEastAsia"/>
      <w:kern w:val="0"/>
      <w:sz w:val="22"/>
      <w:szCs w:val="22"/>
      <w:lang w:val="en-US" w:eastAsia="en-PH"/>
      <w14:ligatures w14:val="none"/>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Strong">
    <w:name w:val="Strong"/>
    <w:basedOn w:val="DefaultParagraphFont"/>
    <w:uiPriority w:val="22"/>
    <w:qFormat/>
    <w:rsid w:val="00AE7024"/>
    <w:rPr>
      <w:b/>
      <w:bCs/>
    </w:rPr>
  </w:style>
  <w:style w:type="character" w:customStyle="1" w:styleId="vkekvd">
    <w:name w:val="vkekvd"/>
    <w:basedOn w:val="DefaultParagraphFont"/>
    <w:rsid w:val="00AE7024"/>
  </w:style>
  <w:style w:type="paragraph" w:styleId="NormalWeb">
    <w:name w:val="Normal (Web)"/>
    <w:basedOn w:val="Normal"/>
    <w:uiPriority w:val="99"/>
    <w:semiHidden/>
    <w:unhideWhenUsed/>
    <w:rsid w:val="00F96CAF"/>
    <w:pPr>
      <w:spacing w:before="100" w:beforeAutospacing="1" w:after="100" w:afterAutospacing="1"/>
    </w:pPr>
  </w:style>
  <w:style w:type="character" w:customStyle="1" w:styleId="apple-converted-space">
    <w:name w:val="apple-converted-space"/>
    <w:basedOn w:val="DefaultParagraphFont"/>
    <w:rsid w:val="00EB2959"/>
  </w:style>
  <w:style w:type="character" w:styleId="Emphasis">
    <w:name w:val="Emphasis"/>
    <w:basedOn w:val="DefaultParagraphFont"/>
    <w:uiPriority w:val="20"/>
    <w:qFormat/>
    <w:rsid w:val="00004817"/>
    <w:rPr>
      <w:i/>
      <w:iCs/>
    </w:rPr>
  </w:style>
  <w:style w:type="paragraph" w:styleId="Header">
    <w:name w:val="header"/>
    <w:basedOn w:val="Normal"/>
    <w:link w:val="HeaderChar"/>
    <w:uiPriority w:val="99"/>
    <w:unhideWhenUsed/>
    <w:rsid w:val="00825752"/>
    <w:pPr>
      <w:tabs>
        <w:tab w:val="center" w:pos="4680"/>
        <w:tab w:val="right" w:pos="9360"/>
      </w:tabs>
    </w:pPr>
  </w:style>
  <w:style w:type="character" w:customStyle="1" w:styleId="HeaderChar">
    <w:name w:val="Header Char"/>
    <w:basedOn w:val="DefaultParagraphFont"/>
    <w:link w:val="Header"/>
    <w:uiPriority w:val="99"/>
    <w:rsid w:val="00825752"/>
    <w:rPr>
      <w:rFonts w:ascii="Times New Roman" w:eastAsia="Times New Roman" w:hAnsi="Times New Roman" w:cs="Times New Roman"/>
      <w:kern w:val="0"/>
      <w14:ligatures w14:val="none"/>
    </w:rPr>
  </w:style>
  <w:style w:type="paragraph" w:styleId="Footer">
    <w:name w:val="footer"/>
    <w:basedOn w:val="Normal"/>
    <w:link w:val="FooterChar"/>
    <w:uiPriority w:val="99"/>
    <w:unhideWhenUsed/>
    <w:rsid w:val="00825752"/>
    <w:pPr>
      <w:tabs>
        <w:tab w:val="center" w:pos="4680"/>
        <w:tab w:val="right" w:pos="9360"/>
      </w:tabs>
    </w:pPr>
  </w:style>
  <w:style w:type="character" w:customStyle="1" w:styleId="FooterChar">
    <w:name w:val="Footer Char"/>
    <w:basedOn w:val="DefaultParagraphFont"/>
    <w:link w:val="Footer"/>
    <w:uiPriority w:val="99"/>
    <w:rsid w:val="00825752"/>
    <w:rPr>
      <w:rFonts w:ascii="Times New Roman" w:eastAsia="Times New Roman" w:hAnsi="Times New Roman" w:cs="Times New Roman"/>
      <w:kern w:val="0"/>
      <w14:ligatures w14:val="none"/>
    </w:rPr>
  </w:style>
  <w:style w:type="character" w:customStyle="1" w:styleId="whitespace-normal">
    <w:name w:val="whitespace-normal"/>
    <w:basedOn w:val="DefaultParagraphFont"/>
    <w:rsid w:val="00FF7D5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552905">
      <w:bodyDiv w:val="1"/>
      <w:marLeft w:val="0"/>
      <w:marRight w:val="0"/>
      <w:marTop w:val="0"/>
      <w:marBottom w:val="0"/>
      <w:divBdr>
        <w:top w:val="none" w:sz="0" w:space="0" w:color="auto"/>
        <w:left w:val="none" w:sz="0" w:space="0" w:color="auto"/>
        <w:bottom w:val="none" w:sz="0" w:space="0" w:color="auto"/>
        <w:right w:val="none" w:sz="0" w:space="0" w:color="auto"/>
      </w:divBdr>
    </w:div>
    <w:div w:id="22050986">
      <w:bodyDiv w:val="1"/>
      <w:marLeft w:val="0"/>
      <w:marRight w:val="0"/>
      <w:marTop w:val="0"/>
      <w:marBottom w:val="0"/>
      <w:divBdr>
        <w:top w:val="none" w:sz="0" w:space="0" w:color="auto"/>
        <w:left w:val="none" w:sz="0" w:space="0" w:color="auto"/>
        <w:bottom w:val="none" w:sz="0" w:space="0" w:color="auto"/>
        <w:right w:val="none" w:sz="0" w:space="0" w:color="auto"/>
      </w:divBdr>
    </w:div>
    <w:div w:id="78840779">
      <w:bodyDiv w:val="1"/>
      <w:marLeft w:val="0"/>
      <w:marRight w:val="0"/>
      <w:marTop w:val="0"/>
      <w:marBottom w:val="0"/>
      <w:divBdr>
        <w:top w:val="none" w:sz="0" w:space="0" w:color="auto"/>
        <w:left w:val="none" w:sz="0" w:space="0" w:color="auto"/>
        <w:bottom w:val="none" w:sz="0" w:space="0" w:color="auto"/>
        <w:right w:val="none" w:sz="0" w:space="0" w:color="auto"/>
      </w:divBdr>
      <w:divsChild>
        <w:div w:id="1172447778">
          <w:marLeft w:val="0"/>
          <w:marRight w:val="0"/>
          <w:marTop w:val="0"/>
          <w:marBottom w:val="450"/>
          <w:divBdr>
            <w:top w:val="none" w:sz="0" w:space="0" w:color="auto"/>
            <w:left w:val="none" w:sz="0" w:space="0" w:color="auto"/>
            <w:bottom w:val="none" w:sz="0" w:space="0" w:color="auto"/>
            <w:right w:val="none" w:sz="0" w:space="0" w:color="auto"/>
          </w:divBdr>
        </w:div>
        <w:div w:id="157817247">
          <w:marLeft w:val="0"/>
          <w:marRight w:val="0"/>
          <w:marTop w:val="0"/>
          <w:marBottom w:val="0"/>
          <w:divBdr>
            <w:top w:val="none" w:sz="0" w:space="0" w:color="auto"/>
            <w:left w:val="none" w:sz="0" w:space="0" w:color="auto"/>
            <w:bottom w:val="none" w:sz="0" w:space="0" w:color="auto"/>
            <w:right w:val="none" w:sz="0" w:space="0" w:color="auto"/>
          </w:divBdr>
          <w:divsChild>
            <w:div w:id="1978677469">
              <w:marLeft w:val="0"/>
              <w:marRight w:val="0"/>
              <w:marTop w:val="0"/>
              <w:marBottom w:val="0"/>
              <w:divBdr>
                <w:top w:val="none" w:sz="0" w:space="0" w:color="auto"/>
                <w:left w:val="none" w:sz="0" w:space="0" w:color="auto"/>
                <w:bottom w:val="none" w:sz="0" w:space="0" w:color="auto"/>
                <w:right w:val="none" w:sz="0" w:space="0" w:color="auto"/>
              </w:divBdr>
              <w:divsChild>
                <w:div w:id="399910791">
                  <w:marLeft w:val="0"/>
                  <w:marRight w:val="0"/>
                  <w:marTop w:val="0"/>
                  <w:marBottom w:val="0"/>
                  <w:divBdr>
                    <w:top w:val="none" w:sz="0" w:space="0" w:color="auto"/>
                    <w:left w:val="none" w:sz="0" w:space="0" w:color="auto"/>
                    <w:bottom w:val="none" w:sz="0" w:space="0" w:color="auto"/>
                    <w:right w:val="none" w:sz="0" w:space="0" w:color="auto"/>
                  </w:divBdr>
                  <w:divsChild>
                    <w:div w:id="906383349">
                      <w:marLeft w:val="0"/>
                      <w:marRight w:val="0"/>
                      <w:marTop w:val="0"/>
                      <w:marBottom w:val="0"/>
                      <w:divBdr>
                        <w:top w:val="none" w:sz="0" w:space="0" w:color="auto"/>
                        <w:left w:val="none" w:sz="0" w:space="0" w:color="auto"/>
                        <w:bottom w:val="none" w:sz="0" w:space="0" w:color="auto"/>
                        <w:right w:val="none" w:sz="0" w:space="0" w:color="auto"/>
                      </w:divBdr>
                    </w:div>
                  </w:divsChild>
                </w:div>
                <w:div w:id="1940946259">
                  <w:marLeft w:val="0"/>
                  <w:marRight w:val="0"/>
                  <w:marTop w:val="0"/>
                  <w:marBottom w:val="0"/>
                  <w:divBdr>
                    <w:top w:val="none" w:sz="0" w:space="0" w:color="auto"/>
                    <w:left w:val="none" w:sz="0" w:space="0" w:color="auto"/>
                    <w:bottom w:val="none" w:sz="0" w:space="0" w:color="auto"/>
                    <w:right w:val="none" w:sz="0" w:space="0" w:color="auto"/>
                  </w:divBdr>
                  <w:divsChild>
                    <w:div w:id="2009823610">
                      <w:marLeft w:val="0"/>
                      <w:marRight w:val="0"/>
                      <w:marTop w:val="0"/>
                      <w:marBottom w:val="0"/>
                      <w:divBdr>
                        <w:top w:val="none" w:sz="0" w:space="0" w:color="auto"/>
                        <w:left w:val="none" w:sz="0" w:space="0" w:color="auto"/>
                        <w:bottom w:val="none" w:sz="0" w:space="0" w:color="auto"/>
                        <w:right w:val="none" w:sz="0" w:space="0" w:color="auto"/>
                      </w:divBdr>
                    </w:div>
                  </w:divsChild>
                </w:div>
                <w:div w:id="1017581649">
                  <w:marLeft w:val="0"/>
                  <w:marRight w:val="0"/>
                  <w:marTop w:val="0"/>
                  <w:marBottom w:val="0"/>
                  <w:divBdr>
                    <w:top w:val="none" w:sz="0" w:space="0" w:color="auto"/>
                    <w:left w:val="none" w:sz="0" w:space="0" w:color="auto"/>
                    <w:bottom w:val="none" w:sz="0" w:space="0" w:color="auto"/>
                    <w:right w:val="none" w:sz="0" w:space="0" w:color="auto"/>
                  </w:divBdr>
                  <w:divsChild>
                    <w:div w:id="630133536">
                      <w:marLeft w:val="0"/>
                      <w:marRight w:val="0"/>
                      <w:marTop w:val="0"/>
                      <w:marBottom w:val="0"/>
                      <w:divBdr>
                        <w:top w:val="none" w:sz="0" w:space="0" w:color="auto"/>
                        <w:left w:val="none" w:sz="0" w:space="0" w:color="auto"/>
                        <w:bottom w:val="none" w:sz="0" w:space="0" w:color="auto"/>
                        <w:right w:val="none" w:sz="0" w:space="0" w:color="auto"/>
                      </w:divBdr>
                    </w:div>
                  </w:divsChild>
                </w:div>
                <w:div w:id="116410352">
                  <w:marLeft w:val="0"/>
                  <w:marRight w:val="0"/>
                  <w:marTop w:val="0"/>
                  <w:marBottom w:val="0"/>
                  <w:divBdr>
                    <w:top w:val="none" w:sz="0" w:space="0" w:color="auto"/>
                    <w:left w:val="none" w:sz="0" w:space="0" w:color="auto"/>
                    <w:bottom w:val="none" w:sz="0" w:space="0" w:color="auto"/>
                    <w:right w:val="none" w:sz="0" w:space="0" w:color="auto"/>
                  </w:divBdr>
                  <w:divsChild>
                    <w:div w:id="2113087991">
                      <w:marLeft w:val="0"/>
                      <w:marRight w:val="0"/>
                      <w:marTop w:val="0"/>
                      <w:marBottom w:val="0"/>
                      <w:divBdr>
                        <w:top w:val="none" w:sz="0" w:space="0" w:color="auto"/>
                        <w:left w:val="none" w:sz="0" w:space="0" w:color="auto"/>
                        <w:bottom w:val="none" w:sz="0" w:space="0" w:color="auto"/>
                        <w:right w:val="none" w:sz="0" w:space="0" w:color="auto"/>
                      </w:divBdr>
                    </w:div>
                  </w:divsChild>
                </w:div>
                <w:div w:id="940184610">
                  <w:marLeft w:val="0"/>
                  <w:marRight w:val="0"/>
                  <w:marTop w:val="0"/>
                  <w:marBottom w:val="0"/>
                  <w:divBdr>
                    <w:top w:val="none" w:sz="0" w:space="0" w:color="auto"/>
                    <w:left w:val="none" w:sz="0" w:space="0" w:color="auto"/>
                    <w:bottom w:val="none" w:sz="0" w:space="0" w:color="auto"/>
                    <w:right w:val="none" w:sz="0" w:space="0" w:color="auto"/>
                  </w:divBdr>
                  <w:divsChild>
                    <w:div w:id="1139495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8177768">
      <w:bodyDiv w:val="1"/>
      <w:marLeft w:val="0"/>
      <w:marRight w:val="0"/>
      <w:marTop w:val="0"/>
      <w:marBottom w:val="0"/>
      <w:divBdr>
        <w:top w:val="none" w:sz="0" w:space="0" w:color="auto"/>
        <w:left w:val="none" w:sz="0" w:space="0" w:color="auto"/>
        <w:bottom w:val="none" w:sz="0" w:space="0" w:color="auto"/>
        <w:right w:val="none" w:sz="0" w:space="0" w:color="auto"/>
      </w:divBdr>
    </w:div>
    <w:div w:id="186525304">
      <w:bodyDiv w:val="1"/>
      <w:marLeft w:val="0"/>
      <w:marRight w:val="0"/>
      <w:marTop w:val="0"/>
      <w:marBottom w:val="0"/>
      <w:divBdr>
        <w:top w:val="none" w:sz="0" w:space="0" w:color="auto"/>
        <w:left w:val="none" w:sz="0" w:space="0" w:color="auto"/>
        <w:bottom w:val="none" w:sz="0" w:space="0" w:color="auto"/>
        <w:right w:val="none" w:sz="0" w:space="0" w:color="auto"/>
      </w:divBdr>
    </w:div>
    <w:div w:id="207421516">
      <w:bodyDiv w:val="1"/>
      <w:marLeft w:val="0"/>
      <w:marRight w:val="0"/>
      <w:marTop w:val="0"/>
      <w:marBottom w:val="0"/>
      <w:divBdr>
        <w:top w:val="none" w:sz="0" w:space="0" w:color="auto"/>
        <w:left w:val="none" w:sz="0" w:space="0" w:color="auto"/>
        <w:bottom w:val="none" w:sz="0" w:space="0" w:color="auto"/>
        <w:right w:val="none" w:sz="0" w:space="0" w:color="auto"/>
      </w:divBdr>
    </w:div>
    <w:div w:id="227689692">
      <w:bodyDiv w:val="1"/>
      <w:marLeft w:val="0"/>
      <w:marRight w:val="0"/>
      <w:marTop w:val="0"/>
      <w:marBottom w:val="0"/>
      <w:divBdr>
        <w:top w:val="none" w:sz="0" w:space="0" w:color="auto"/>
        <w:left w:val="none" w:sz="0" w:space="0" w:color="auto"/>
        <w:bottom w:val="none" w:sz="0" w:space="0" w:color="auto"/>
        <w:right w:val="none" w:sz="0" w:space="0" w:color="auto"/>
      </w:divBdr>
    </w:div>
    <w:div w:id="253518300">
      <w:bodyDiv w:val="1"/>
      <w:marLeft w:val="0"/>
      <w:marRight w:val="0"/>
      <w:marTop w:val="0"/>
      <w:marBottom w:val="0"/>
      <w:divBdr>
        <w:top w:val="none" w:sz="0" w:space="0" w:color="auto"/>
        <w:left w:val="none" w:sz="0" w:space="0" w:color="auto"/>
        <w:bottom w:val="none" w:sz="0" w:space="0" w:color="auto"/>
        <w:right w:val="none" w:sz="0" w:space="0" w:color="auto"/>
      </w:divBdr>
    </w:div>
    <w:div w:id="266356307">
      <w:bodyDiv w:val="1"/>
      <w:marLeft w:val="0"/>
      <w:marRight w:val="0"/>
      <w:marTop w:val="0"/>
      <w:marBottom w:val="0"/>
      <w:divBdr>
        <w:top w:val="none" w:sz="0" w:space="0" w:color="auto"/>
        <w:left w:val="none" w:sz="0" w:space="0" w:color="auto"/>
        <w:bottom w:val="none" w:sz="0" w:space="0" w:color="auto"/>
        <w:right w:val="none" w:sz="0" w:space="0" w:color="auto"/>
      </w:divBdr>
      <w:divsChild>
        <w:div w:id="1411580110">
          <w:marLeft w:val="0"/>
          <w:marRight w:val="0"/>
          <w:marTop w:val="0"/>
          <w:marBottom w:val="450"/>
          <w:divBdr>
            <w:top w:val="none" w:sz="0" w:space="0" w:color="auto"/>
            <w:left w:val="none" w:sz="0" w:space="0" w:color="auto"/>
            <w:bottom w:val="none" w:sz="0" w:space="0" w:color="auto"/>
            <w:right w:val="none" w:sz="0" w:space="0" w:color="auto"/>
          </w:divBdr>
        </w:div>
        <w:div w:id="1412628917">
          <w:marLeft w:val="0"/>
          <w:marRight w:val="0"/>
          <w:marTop w:val="0"/>
          <w:marBottom w:val="0"/>
          <w:divBdr>
            <w:top w:val="none" w:sz="0" w:space="0" w:color="auto"/>
            <w:left w:val="none" w:sz="0" w:space="0" w:color="auto"/>
            <w:bottom w:val="none" w:sz="0" w:space="0" w:color="auto"/>
            <w:right w:val="none" w:sz="0" w:space="0" w:color="auto"/>
          </w:divBdr>
          <w:divsChild>
            <w:div w:id="765075030">
              <w:marLeft w:val="0"/>
              <w:marRight w:val="0"/>
              <w:marTop w:val="0"/>
              <w:marBottom w:val="0"/>
              <w:divBdr>
                <w:top w:val="none" w:sz="0" w:space="0" w:color="auto"/>
                <w:left w:val="none" w:sz="0" w:space="0" w:color="auto"/>
                <w:bottom w:val="none" w:sz="0" w:space="0" w:color="auto"/>
                <w:right w:val="none" w:sz="0" w:space="0" w:color="auto"/>
              </w:divBdr>
              <w:divsChild>
                <w:div w:id="497112115">
                  <w:marLeft w:val="0"/>
                  <w:marRight w:val="0"/>
                  <w:marTop w:val="0"/>
                  <w:marBottom w:val="0"/>
                  <w:divBdr>
                    <w:top w:val="none" w:sz="0" w:space="0" w:color="auto"/>
                    <w:left w:val="none" w:sz="0" w:space="0" w:color="auto"/>
                    <w:bottom w:val="none" w:sz="0" w:space="0" w:color="auto"/>
                    <w:right w:val="none" w:sz="0" w:space="0" w:color="auto"/>
                  </w:divBdr>
                  <w:divsChild>
                    <w:div w:id="195972092">
                      <w:marLeft w:val="0"/>
                      <w:marRight w:val="0"/>
                      <w:marTop w:val="0"/>
                      <w:marBottom w:val="0"/>
                      <w:divBdr>
                        <w:top w:val="none" w:sz="0" w:space="0" w:color="auto"/>
                        <w:left w:val="none" w:sz="0" w:space="0" w:color="auto"/>
                        <w:bottom w:val="none" w:sz="0" w:space="0" w:color="auto"/>
                        <w:right w:val="none" w:sz="0" w:space="0" w:color="auto"/>
                      </w:divBdr>
                    </w:div>
                  </w:divsChild>
                </w:div>
                <w:div w:id="1383215433">
                  <w:marLeft w:val="0"/>
                  <w:marRight w:val="0"/>
                  <w:marTop w:val="0"/>
                  <w:marBottom w:val="0"/>
                  <w:divBdr>
                    <w:top w:val="none" w:sz="0" w:space="0" w:color="auto"/>
                    <w:left w:val="none" w:sz="0" w:space="0" w:color="auto"/>
                    <w:bottom w:val="none" w:sz="0" w:space="0" w:color="auto"/>
                    <w:right w:val="none" w:sz="0" w:space="0" w:color="auto"/>
                  </w:divBdr>
                  <w:divsChild>
                    <w:div w:id="837843535">
                      <w:marLeft w:val="0"/>
                      <w:marRight w:val="0"/>
                      <w:marTop w:val="0"/>
                      <w:marBottom w:val="0"/>
                      <w:divBdr>
                        <w:top w:val="none" w:sz="0" w:space="0" w:color="auto"/>
                        <w:left w:val="none" w:sz="0" w:space="0" w:color="auto"/>
                        <w:bottom w:val="none" w:sz="0" w:space="0" w:color="auto"/>
                        <w:right w:val="none" w:sz="0" w:space="0" w:color="auto"/>
                      </w:divBdr>
                    </w:div>
                  </w:divsChild>
                </w:div>
                <w:div w:id="1565481930">
                  <w:marLeft w:val="0"/>
                  <w:marRight w:val="0"/>
                  <w:marTop w:val="0"/>
                  <w:marBottom w:val="0"/>
                  <w:divBdr>
                    <w:top w:val="none" w:sz="0" w:space="0" w:color="auto"/>
                    <w:left w:val="none" w:sz="0" w:space="0" w:color="auto"/>
                    <w:bottom w:val="none" w:sz="0" w:space="0" w:color="auto"/>
                    <w:right w:val="none" w:sz="0" w:space="0" w:color="auto"/>
                  </w:divBdr>
                  <w:divsChild>
                    <w:div w:id="610862379">
                      <w:marLeft w:val="0"/>
                      <w:marRight w:val="0"/>
                      <w:marTop w:val="0"/>
                      <w:marBottom w:val="0"/>
                      <w:divBdr>
                        <w:top w:val="none" w:sz="0" w:space="0" w:color="auto"/>
                        <w:left w:val="none" w:sz="0" w:space="0" w:color="auto"/>
                        <w:bottom w:val="none" w:sz="0" w:space="0" w:color="auto"/>
                        <w:right w:val="none" w:sz="0" w:space="0" w:color="auto"/>
                      </w:divBdr>
                    </w:div>
                  </w:divsChild>
                </w:div>
                <w:div w:id="1899244163">
                  <w:marLeft w:val="0"/>
                  <w:marRight w:val="0"/>
                  <w:marTop w:val="0"/>
                  <w:marBottom w:val="0"/>
                  <w:divBdr>
                    <w:top w:val="none" w:sz="0" w:space="0" w:color="auto"/>
                    <w:left w:val="none" w:sz="0" w:space="0" w:color="auto"/>
                    <w:bottom w:val="none" w:sz="0" w:space="0" w:color="auto"/>
                    <w:right w:val="none" w:sz="0" w:space="0" w:color="auto"/>
                  </w:divBdr>
                  <w:divsChild>
                    <w:div w:id="1710912443">
                      <w:marLeft w:val="0"/>
                      <w:marRight w:val="0"/>
                      <w:marTop w:val="0"/>
                      <w:marBottom w:val="0"/>
                      <w:divBdr>
                        <w:top w:val="none" w:sz="0" w:space="0" w:color="auto"/>
                        <w:left w:val="none" w:sz="0" w:space="0" w:color="auto"/>
                        <w:bottom w:val="none" w:sz="0" w:space="0" w:color="auto"/>
                        <w:right w:val="none" w:sz="0" w:space="0" w:color="auto"/>
                      </w:divBdr>
                    </w:div>
                  </w:divsChild>
                </w:div>
                <w:div w:id="321810668">
                  <w:marLeft w:val="0"/>
                  <w:marRight w:val="0"/>
                  <w:marTop w:val="0"/>
                  <w:marBottom w:val="0"/>
                  <w:divBdr>
                    <w:top w:val="none" w:sz="0" w:space="0" w:color="auto"/>
                    <w:left w:val="none" w:sz="0" w:space="0" w:color="auto"/>
                    <w:bottom w:val="none" w:sz="0" w:space="0" w:color="auto"/>
                    <w:right w:val="none" w:sz="0" w:space="0" w:color="auto"/>
                  </w:divBdr>
                  <w:divsChild>
                    <w:div w:id="67844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81151260">
      <w:bodyDiv w:val="1"/>
      <w:marLeft w:val="0"/>
      <w:marRight w:val="0"/>
      <w:marTop w:val="0"/>
      <w:marBottom w:val="0"/>
      <w:divBdr>
        <w:top w:val="none" w:sz="0" w:space="0" w:color="auto"/>
        <w:left w:val="none" w:sz="0" w:space="0" w:color="auto"/>
        <w:bottom w:val="none" w:sz="0" w:space="0" w:color="auto"/>
        <w:right w:val="none" w:sz="0" w:space="0" w:color="auto"/>
      </w:divBdr>
    </w:div>
    <w:div w:id="317467081">
      <w:bodyDiv w:val="1"/>
      <w:marLeft w:val="0"/>
      <w:marRight w:val="0"/>
      <w:marTop w:val="0"/>
      <w:marBottom w:val="0"/>
      <w:divBdr>
        <w:top w:val="none" w:sz="0" w:space="0" w:color="auto"/>
        <w:left w:val="none" w:sz="0" w:space="0" w:color="auto"/>
        <w:bottom w:val="none" w:sz="0" w:space="0" w:color="auto"/>
        <w:right w:val="none" w:sz="0" w:space="0" w:color="auto"/>
      </w:divBdr>
    </w:div>
    <w:div w:id="343019049">
      <w:bodyDiv w:val="1"/>
      <w:marLeft w:val="0"/>
      <w:marRight w:val="0"/>
      <w:marTop w:val="0"/>
      <w:marBottom w:val="0"/>
      <w:divBdr>
        <w:top w:val="none" w:sz="0" w:space="0" w:color="auto"/>
        <w:left w:val="none" w:sz="0" w:space="0" w:color="auto"/>
        <w:bottom w:val="none" w:sz="0" w:space="0" w:color="auto"/>
        <w:right w:val="none" w:sz="0" w:space="0" w:color="auto"/>
      </w:divBdr>
    </w:div>
    <w:div w:id="374619413">
      <w:bodyDiv w:val="1"/>
      <w:marLeft w:val="0"/>
      <w:marRight w:val="0"/>
      <w:marTop w:val="0"/>
      <w:marBottom w:val="0"/>
      <w:divBdr>
        <w:top w:val="none" w:sz="0" w:space="0" w:color="auto"/>
        <w:left w:val="none" w:sz="0" w:space="0" w:color="auto"/>
        <w:bottom w:val="none" w:sz="0" w:space="0" w:color="auto"/>
        <w:right w:val="none" w:sz="0" w:space="0" w:color="auto"/>
      </w:divBdr>
    </w:div>
    <w:div w:id="385691526">
      <w:bodyDiv w:val="1"/>
      <w:marLeft w:val="0"/>
      <w:marRight w:val="0"/>
      <w:marTop w:val="0"/>
      <w:marBottom w:val="0"/>
      <w:divBdr>
        <w:top w:val="none" w:sz="0" w:space="0" w:color="auto"/>
        <w:left w:val="none" w:sz="0" w:space="0" w:color="auto"/>
        <w:bottom w:val="none" w:sz="0" w:space="0" w:color="auto"/>
        <w:right w:val="none" w:sz="0" w:space="0" w:color="auto"/>
      </w:divBdr>
    </w:div>
    <w:div w:id="410279256">
      <w:bodyDiv w:val="1"/>
      <w:marLeft w:val="0"/>
      <w:marRight w:val="0"/>
      <w:marTop w:val="0"/>
      <w:marBottom w:val="0"/>
      <w:divBdr>
        <w:top w:val="none" w:sz="0" w:space="0" w:color="auto"/>
        <w:left w:val="none" w:sz="0" w:space="0" w:color="auto"/>
        <w:bottom w:val="none" w:sz="0" w:space="0" w:color="auto"/>
        <w:right w:val="none" w:sz="0" w:space="0" w:color="auto"/>
      </w:divBdr>
    </w:div>
    <w:div w:id="464929352">
      <w:bodyDiv w:val="1"/>
      <w:marLeft w:val="0"/>
      <w:marRight w:val="0"/>
      <w:marTop w:val="0"/>
      <w:marBottom w:val="0"/>
      <w:divBdr>
        <w:top w:val="none" w:sz="0" w:space="0" w:color="auto"/>
        <w:left w:val="none" w:sz="0" w:space="0" w:color="auto"/>
        <w:bottom w:val="none" w:sz="0" w:space="0" w:color="auto"/>
        <w:right w:val="none" w:sz="0" w:space="0" w:color="auto"/>
      </w:divBdr>
    </w:div>
    <w:div w:id="520052814">
      <w:bodyDiv w:val="1"/>
      <w:marLeft w:val="0"/>
      <w:marRight w:val="0"/>
      <w:marTop w:val="0"/>
      <w:marBottom w:val="0"/>
      <w:divBdr>
        <w:top w:val="none" w:sz="0" w:space="0" w:color="auto"/>
        <w:left w:val="none" w:sz="0" w:space="0" w:color="auto"/>
        <w:bottom w:val="none" w:sz="0" w:space="0" w:color="auto"/>
        <w:right w:val="none" w:sz="0" w:space="0" w:color="auto"/>
      </w:divBdr>
    </w:div>
    <w:div w:id="521868675">
      <w:bodyDiv w:val="1"/>
      <w:marLeft w:val="0"/>
      <w:marRight w:val="0"/>
      <w:marTop w:val="0"/>
      <w:marBottom w:val="0"/>
      <w:divBdr>
        <w:top w:val="none" w:sz="0" w:space="0" w:color="auto"/>
        <w:left w:val="none" w:sz="0" w:space="0" w:color="auto"/>
        <w:bottom w:val="none" w:sz="0" w:space="0" w:color="auto"/>
        <w:right w:val="none" w:sz="0" w:space="0" w:color="auto"/>
      </w:divBdr>
    </w:div>
    <w:div w:id="566494850">
      <w:bodyDiv w:val="1"/>
      <w:marLeft w:val="0"/>
      <w:marRight w:val="0"/>
      <w:marTop w:val="0"/>
      <w:marBottom w:val="0"/>
      <w:divBdr>
        <w:top w:val="none" w:sz="0" w:space="0" w:color="auto"/>
        <w:left w:val="none" w:sz="0" w:space="0" w:color="auto"/>
        <w:bottom w:val="none" w:sz="0" w:space="0" w:color="auto"/>
        <w:right w:val="none" w:sz="0" w:space="0" w:color="auto"/>
      </w:divBdr>
    </w:div>
    <w:div w:id="572743425">
      <w:bodyDiv w:val="1"/>
      <w:marLeft w:val="0"/>
      <w:marRight w:val="0"/>
      <w:marTop w:val="0"/>
      <w:marBottom w:val="0"/>
      <w:divBdr>
        <w:top w:val="none" w:sz="0" w:space="0" w:color="auto"/>
        <w:left w:val="none" w:sz="0" w:space="0" w:color="auto"/>
        <w:bottom w:val="none" w:sz="0" w:space="0" w:color="auto"/>
        <w:right w:val="none" w:sz="0" w:space="0" w:color="auto"/>
      </w:divBdr>
    </w:div>
    <w:div w:id="581453367">
      <w:bodyDiv w:val="1"/>
      <w:marLeft w:val="0"/>
      <w:marRight w:val="0"/>
      <w:marTop w:val="0"/>
      <w:marBottom w:val="0"/>
      <w:divBdr>
        <w:top w:val="none" w:sz="0" w:space="0" w:color="auto"/>
        <w:left w:val="none" w:sz="0" w:space="0" w:color="auto"/>
        <w:bottom w:val="none" w:sz="0" w:space="0" w:color="auto"/>
        <w:right w:val="none" w:sz="0" w:space="0" w:color="auto"/>
      </w:divBdr>
    </w:div>
    <w:div w:id="624503957">
      <w:bodyDiv w:val="1"/>
      <w:marLeft w:val="0"/>
      <w:marRight w:val="0"/>
      <w:marTop w:val="0"/>
      <w:marBottom w:val="0"/>
      <w:divBdr>
        <w:top w:val="none" w:sz="0" w:space="0" w:color="auto"/>
        <w:left w:val="none" w:sz="0" w:space="0" w:color="auto"/>
        <w:bottom w:val="none" w:sz="0" w:space="0" w:color="auto"/>
        <w:right w:val="none" w:sz="0" w:space="0" w:color="auto"/>
      </w:divBdr>
    </w:div>
    <w:div w:id="677657947">
      <w:bodyDiv w:val="1"/>
      <w:marLeft w:val="0"/>
      <w:marRight w:val="0"/>
      <w:marTop w:val="0"/>
      <w:marBottom w:val="0"/>
      <w:divBdr>
        <w:top w:val="none" w:sz="0" w:space="0" w:color="auto"/>
        <w:left w:val="none" w:sz="0" w:space="0" w:color="auto"/>
        <w:bottom w:val="none" w:sz="0" w:space="0" w:color="auto"/>
        <w:right w:val="none" w:sz="0" w:space="0" w:color="auto"/>
      </w:divBdr>
    </w:div>
    <w:div w:id="766391313">
      <w:bodyDiv w:val="1"/>
      <w:marLeft w:val="0"/>
      <w:marRight w:val="0"/>
      <w:marTop w:val="0"/>
      <w:marBottom w:val="0"/>
      <w:divBdr>
        <w:top w:val="none" w:sz="0" w:space="0" w:color="auto"/>
        <w:left w:val="none" w:sz="0" w:space="0" w:color="auto"/>
        <w:bottom w:val="none" w:sz="0" w:space="0" w:color="auto"/>
        <w:right w:val="none" w:sz="0" w:space="0" w:color="auto"/>
      </w:divBdr>
    </w:div>
    <w:div w:id="845367555">
      <w:bodyDiv w:val="1"/>
      <w:marLeft w:val="0"/>
      <w:marRight w:val="0"/>
      <w:marTop w:val="0"/>
      <w:marBottom w:val="0"/>
      <w:divBdr>
        <w:top w:val="none" w:sz="0" w:space="0" w:color="auto"/>
        <w:left w:val="none" w:sz="0" w:space="0" w:color="auto"/>
        <w:bottom w:val="none" w:sz="0" w:space="0" w:color="auto"/>
        <w:right w:val="none" w:sz="0" w:space="0" w:color="auto"/>
      </w:divBdr>
    </w:div>
    <w:div w:id="850416266">
      <w:bodyDiv w:val="1"/>
      <w:marLeft w:val="0"/>
      <w:marRight w:val="0"/>
      <w:marTop w:val="0"/>
      <w:marBottom w:val="0"/>
      <w:divBdr>
        <w:top w:val="none" w:sz="0" w:space="0" w:color="auto"/>
        <w:left w:val="none" w:sz="0" w:space="0" w:color="auto"/>
        <w:bottom w:val="none" w:sz="0" w:space="0" w:color="auto"/>
        <w:right w:val="none" w:sz="0" w:space="0" w:color="auto"/>
      </w:divBdr>
    </w:div>
    <w:div w:id="887257742">
      <w:bodyDiv w:val="1"/>
      <w:marLeft w:val="0"/>
      <w:marRight w:val="0"/>
      <w:marTop w:val="0"/>
      <w:marBottom w:val="0"/>
      <w:divBdr>
        <w:top w:val="none" w:sz="0" w:space="0" w:color="auto"/>
        <w:left w:val="none" w:sz="0" w:space="0" w:color="auto"/>
        <w:bottom w:val="none" w:sz="0" w:space="0" w:color="auto"/>
        <w:right w:val="none" w:sz="0" w:space="0" w:color="auto"/>
      </w:divBdr>
    </w:div>
    <w:div w:id="999388159">
      <w:bodyDiv w:val="1"/>
      <w:marLeft w:val="0"/>
      <w:marRight w:val="0"/>
      <w:marTop w:val="0"/>
      <w:marBottom w:val="0"/>
      <w:divBdr>
        <w:top w:val="none" w:sz="0" w:space="0" w:color="auto"/>
        <w:left w:val="none" w:sz="0" w:space="0" w:color="auto"/>
        <w:bottom w:val="none" w:sz="0" w:space="0" w:color="auto"/>
        <w:right w:val="none" w:sz="0" w:space="0" w:color="auto"/>
      </w:divBdr>
    </w:div>
    <w:div w:id="1040982728">
      <w:bodyDiv w:val="1"/>
      <w:marLeft w:val="0"/>
      <w:marRight w:val="0"/>
      <w:marTop w:val="0"/>
      <w:marBottom w:val="0"/>
      <w:divBdr>
        <w:top w:val="none" w:sz="0" w:space="0" w:color="auto"/>
        <w:left w:val="none" w:sz="0" w:space="0" w:color="auto"/>
        <w:bottom w:val="none" w:sz="0" w:space="0" w:color="auto"/>
        <w:right w:val="none" w:sz="0" w:space="0" w:color="auto"/>
      </w:divBdr>
    </w:div>
    <w:div w:id="1043090935">
      <w:bodyDiv w:val="1"/>
      <w:marLeft w:val="0"/>
      <w:marRight w:val="0"/>
      <w:marTop w:val="0"/>
      <w:marBottom w:val="0"/>
      <w:divBdr>
        <w:top w:val="none" w:sz="0" w:space="0" w:color="auto"/>
        <w:left w:val="none" w:sz="0" w:space="0" w:color="auto"/>
        <w:bottom w:val="none" w:sz="0" w:space="0" w:color="auto"/>
        <w:right w:val="none" w:sz="0" w:space="0" w:color="auto"/>
      </w:divBdr>
    </w:div>
    <w:div w:id="1053306708">
      <w:bodyDiv w:val="1"/>
      <w:marLeft w:val="0"/>
      <w:marRight w:val="0"/>
      <w:marTop w:val="0"/>
      <w:marBottom w:val="0"/>
      <w:divBdr>
        <w:top w:val="none" w:sz="0" w:space="0" w:color="auto"/>
        <w:left w:val="none" w:sz="0" w:space="0" w:color="auto"/>
        <w:bottom w:val="none" w:sz="0" w:space="0" w:color="auto"/>
        <w:right w:val="none" w:sz="0" w:space="0" w:color="auto"/>
      </w:divBdr>
    </w:div>
    <w:div w:id="1128275834">
      <w:bodyDiv w:val="1"/>
      <w:marLeft w:val="0"/>
      <w:marRight w:val="0"/>
      <w:marTop w:val="0"/>
      <w:marBottom w:val="0"/>
      <w:divBdr>
        <w:top w:val="none" w:sz="0" w:space="0" w:color="auto"/>
        <w:left w:val="none" w:sz="0" w:space="0" w:color="auto"/>
        <w:bottom w:val="none" w:sz="0" w:space="0" w:color="auto"/>
        <w:right w:val="none" w:sz="0" w:space="0" w:color="auto"/>
      </w:divBdr>
    </w:div>
    <w:div w:id="1150439086">
      <w:bodyDiv w:val="1"/>
      <w:marLeft w:val="0"/>
      <w:marRight w:val="0"/>
      <w:marTop w:val="0"/>
      <w:marBottom w:val="0"/>
      <w:divBdr>
        <w:top w:val="none" w:sz="0" w:space="0" w:color="auto"/>
        <w:left w:val="none" w:sz="0" w:space="0" w:color="auto"/>
        <w:bottom w:val="none" w:sz="0" w:space="0" w:color="auto"/>
        <w:right w:val="none" w:sz="0" w:space="0" w:color="auto"/>
      </w:divBdr>
    </w:div>
    <w:div w:id="1150513163">
      <w:bodyDiv w:val="1"/>
      <w:marLeft w:val="0"/>
      <w:marRight w:val="0"/>
      <w:marTop w:val="0"/>
      <w:marBottom w:val="0"/>
      <w:divBdr>
        <w:top w:val="none" w:sz="0" w:space="0" w:color="auto"/>
        <w:left w:val="none" w:sz="0" w:space="0" w:color="auto"/>
        <w:bottom w:val="none" w:sz="0" w:space="0" w:color="auto"/>
        <w:right w:val="none" w:sz="0" w:space="0" w:color="auto"/>
      </w:divBdr>
    </w:div>
    <w:div w:id="1203445627">
      <w:bodyDiv w:val="1"/>
      <w:marLeft w:val="0"/>
      <w:marRight w:val="0"/>
      <w:marTop w:val="0"/>
      <w:marBottom w:val="0"/>
      <w:divBdr>
        <w:top w:val="none" w:sz="0" w:space="0" w:color="auto"/>
        <w:left w:val="none" w:sz="0" w:space="0" w:color="auto"/>
        <w:bottom w:val="none" w:sz="0" w:space="0" w:color="auto"/>
        <w:right w:val="none" w:sz="0" w:space="0" w:color="auto"/>
      </w:divBdr>
    </w:div>
    <w:div w:id="1205026898">
      <w:bodyDiv w:val="1"/>
      <w:marLeft w:val="0"/>
      <w:marRight w:val="0"/>
      <w:marTop w:val="0"/>
      <w:marBottom w:val="0"/>
      <w:divBdr>
        <w:top w:val="none" w:sz="0" w:space="0" w:color="auto"/>
        <w:left w:val="none" w:sz="0" w:space="0" w:color="auto"/>
        <w:bottom w:val="none" w:sz="0" w:space="0" w:color="auto"/>
        <w:right w:val="none" w:sz="0" w:space="0" w:color="auto"/>
      </w:divBdr>
    </w:div>
    <w:div w:id="1225291406">
      <w:bodyDiv w:val="1"/>
      <w:marLeft w:val="0"/>
      <w:marRight w:val="0"/>
      <w:marTop w:val="0"/>
      <w:marBottom w:val="0"/>
      <w:divBdr>
        <w:top w:val="none" w:sz="0" w:space="0" w:color="auto"/>
        <w:left w:val="none" w:sz="0" w:space="0" w:color="auto"/>
        <w:bottom w:val="none" w:sz="0" w:space="0" w:color="auto"/>
        <w:right w:val="none" w:sz="0" w:space="0" w:color="auto"/>
      </w:divBdr>
    </w:div>
    <w:div w:id="1239242025">
      <w:bodyDiv w:val="1"/>
      <w:marLeft w:val="0"/>
      <w:marRight w:val="0"/>
      <w:marTop w:val="0"/>
      <w:marBottom w:val="0"/>
      <w:divBdr>
        <w:top w:val="none" w:sz="0" w:space="0" w:color="auto"/>
        <w:left w:val="none" w:sz="0" w:space="0" w:color="auto"/>
        <w:bottom w:val="none" w:sz="0" w:space="0" w:color="auto"/>
        <w:right w:val="none" w:sz="0" w:space="0" w:color="auto"/>
      </w:divBdr>
    </w:div>
    <w:div w:id="1270627198">
      <w:bodyDiv w:val="1"/>
      <w:marLeft w:val="0"/>
      <w:marRight w:val="0"/>
      <w:marTop w:val="0"/>
      <w:marBottom w:val="0"/>
      <w:divBdr>
        <w:top w:val="none" w:sz="0" w:space="0" w:color="auto"/>
        <w:left w:val="none" w:sz="0" w:space="0" w:color="auto"/>
        <w:bottom w:val="none" w:sz="0" w:space="0" w:color="auto"/>
        <w:right w:val="none" w:sz="0" w:space="0" w:color="auto"/>
      </w:divBdr>
    </w:div>
    <w:div w:id="1357734146">
      <w:bodyDiv w:val="1"/>
      <w:marLeft w:val="0"/>
      <w:marRight w:val="0"/>
      <w:marTop w:val="0"/>
      <w:marBottom w:val="0"/>
      <w:divBdr>
        <w:top w:val="none" w:sz="0" w:space="0" w:color="auto"/>
        <w:left w:val="none" w:sz="0" w:space="0" w:color="auto"/>
        <w:bottom w:val="none" w:sz="0" w:space="0" w:color="auto"/>
        <w:right w:val="none" w:sz="0" w:space="0" w:color="auto"/>
      </w:divBdr>
    </w:div>
    <w:div w:id="1389182847">
      <w:bodyDiv w:val="1"/>
      <w:marLeft w:val="0"/>
      <w:marRight w:val="0"/>
      <w:marTop w:val="0"/>
      <w:marBottom w:val="0"/>
      <w:divBdr>
        <w:top w:val="none" w:sz="0" w:space="0" w:color="auto"/>
        <w:left w:val="none" w:sz="0" w:space="0" w:color="auto"/>
        <w:bottom w:val="none" w:sz="0" w:space="0" w:color="auto"/>
        <w:right w:val="none" w:sz="0" w:space="0" w:color="auto"/>
      </w:divBdr>
    </w:div>
    <w:div w:id="1403868678">
      <w:bodyDiv w:val="1"/>
      <w:marLeft w:val="0"/>
      <w:marRight w:val="0"/>
      <w:marTop w:val="0"/>
      <w:marBottom w:val="0"/>
      <w:divBdr>
        <w:top w:val="none" w:sz="0" w:space="0" w:color="auto"/>
        <w:left w:val="none" w:sz="0" w:space="0" w:color="auto"/>
        <w:bottom w:val="none" w:sz="0" w:space="0" w:color="auto"/>
        <w:right w:val="none" w:sz="0" w:space="0" w:color="auto"/>
      </w:divBdr>
    </w:div>
    <w:div w:id="1414666386">
      <w:bodyDiv w:val="1"/>
      <w:marLeft w:val="0"/>
      <w:marRight w:val="0"/>
      <w:marTop w:val="0"/>
      <w:marBottom w:val="0"/>
      <w:divBdr>
        <w:top w:val="none" w:sz="0" w:space="0" w:color="auto"/>
        <w:left w:val="none" w:sz="0" w:space="0" w:color="auto"/>
        <w:bottom w:val="none" w:sz="0" w:space="0" w:color="auto"/>
        <w:right w:val="none" w:sz="0" w:space="0" w:color="auto"/>
      </w:divBdr>
    </w:div>
    <w:div w:id="1464497787">
      <w:bodyDiv w:val="1"/>
      <w:marLeft w:val="0"/>
      <w:marRight w:val="0"/>
      <w:marTop w:val="0"/>
      <w:marBottom w:val="0"/>
      <w:divBdr>
        <w:top w:val="none" w:sz="0" w:space="0" w:color="auto"/>
        <w:left w:val="none" w:sz="0" w:space="0" w:color="auto"/>
        <w:bottom w:val="none" w:sz="0" w:space="0" w:color="auto"/>
        <w:right w:val="none" w:sz="0" w:space="0" w:color="auto"/>
      </w:divBdr>
    </w:div>
    <w:div w:id="1468081623">
      <w:bodyDiv w:val="1"/>
      <w:marLeft w:val="0"/>
      <w:marRight w:val="0"/>
      <w:marTop w:val="0"/>
      <w:marBottom w:val="0"/>
      <w:divBdr>
        <w:top w:val="none" w:sz="0" w:space="0" w:color="auto"/>
        <w:left w:val="none" w:sz="0" w:space="0" w:color="auto"/>
        <w:bottom w:val="none" w:sz="0" w:space="0" w:color="auto"/>
        <w:right w:val="none" w:sz="0" w:space="0" w:color="auto"/>
      </w:divBdr>
    </w:div>
    <w:div w:id="1520199810">
      <w:bodyDiv w:val="1"/>
      <w:marLeft w:val="0"/>
      <w:marRight w:val="0"/>
      <w:marTop w:val="0"/>
      <w:marBottom w:val="0"/>
      <w:divBdr>
        <w:top w:val="none" w:sz="0" w:space="0" w:color="auto"/>
        <w:left w:val="none" w:sz="0" w:space="0" w:color="auto"/>
        <w:bottom w:val="none" w:sz="0" w:space="0" w:color="auto"/>
        <w:right w:val="none" w:sz="0" w:space="0" w:color="auto"/>
      </w:divBdr>
    </w:div>
    <w:div w:id="1553270508">
      <w:bodyDiv w:val="1"/>
      <w:marLeft w:val="0"/>
      <w:marRight w:val="0"/>
      <w:marTop w:val="0"/>
      <w:marBottom w:val="0"/>
      <w:divBdr>
        <w:top w:val="none" w:sz="0" w:space="0" w:color="auto"/>
        <w:left w:val="none" w:sz="0" w:space="0" w:color="auto"/>
        <w:bottom w:val="none" w:sz="0" w:space="0" w:color="auto"/>
        <w:right w:val="none" w:sz="0" w:space="0" w:color="auto"/>
      </w:divBdr>
    </w:div>
    <w:div w:id="1556818389">
      <w:bodyDiv w:val="1"/>
      <w:marLeft w:val="0"/>
      <w:marRight w:val="0"/>
      <w:marTop w:val="0"/>
      <w:marBottom w:val="0"/>
      <w:divBdr>
        <w:top w:val="none" w:sz="0" w:space="0" w:color="auto"/>
        <w:left w:val="none" w:sz="0" w:space="0" w:color="auto"/>
        <w:bottom w:val="none" w:sz="0" w:space="0" w:color="auto"/>
        <w:right w:val="none" w:sz="0" w:space="0" w:color="auto"/>
      </w:divBdr>
    </w:div>
    <w:div w:id="1575385791">
      <w:bodyDiv w:val="1"/>
      <w:marLeft w:val="0"/>
      <w:marRight w:val="0"/>
      <w:marTop w:val="0"/>
      <w:marBottom w:val="0"/>
      <w:divBdr>
        <w:top w:val="none" w:sz="0" w:space="0" w:color="auto"/>
        <w:left w:val="none" w:sz="0" w:space="0" w:color="auto"/>
        <w:bottom w:val="none" w:sz="0" w:space="0" w:color="auto"/>
        <w:right w:val="none" w:sz="0" w:space="0" w:color="auto"/>
      </w:divBdr>
    </w:div>
    <w:div w:id="1582447861">
      <w:bodyDiv w:val="1"/>
      <w:marLeft w:val="0"/>
      <w:marRight w:val="0"/>
      <w:marTop w:val="0"/>
      <w:marBottom w:val="0"/>
      <w:divBdr>
        <w:top w:val="none" w:sz="0" w:space="0" w:color="auto"/>
        <w:left w:val="none" w:sz="0" w:space="0" w:color="auto"/>
        <w:bottom w:val="none" w:sz="0" w:space="0" w:color="auto"/>
        <w:right w:val="none" w:sz="0" w:space="0" w:color="auto"/>
      </w:divBdr>
    </w:div>
    <w:div w:id="1597206282">
      <w:bodyDiv w:val="1"/>
      <w:marLeft w:val="0"/>
      <w:marRight w:val="0"/>
      <w:marTop w:val="0"/>
      <w:marBottom w:val="0"/>
      <w:divBdr>
        <w:top w:val="none" w:sz="0" w:space="0" w:color="auto"/>
        <w:left w:val="none" w:sz="0" w:space="0" w:color="auto"/>
        <w:bottom w:val="none" w:sz="0" w:space="0" w:color="auto"/>
        <w:right w:val="none" w:sz="0" w:space="0" w:color="auto"/>
      </w:divBdr>
    </w:div>
    <w:div w:id="1628968446">
      <w:bodyDiv w:val="1"/>
      <w:marLeft w:val="0"/>
      <w:marRight w:val="0"/>
      <w:marTop w:val="0"/>
      <w:marBottom w:val="0"/>
      <w:divBdr>
        <w:top w:val="none" w:sz="0" w:space="0" w:color="auto"/>
        <w:left w:val="none" w:sz="0" w:space="0" w:color="auto"/>
        <w:bottom w:val="none" w:sz="0" w:space="0" w:color="auto"/>
        <w:right w:val="none" w:sz="0" w:space="0" w:color="auto"/>
      </w:divBdr>
    </w:div>
    <w:div w:id="1672290712">
      <w:bodyDiv w:val="1"/>
      <w:marLeft w:val="0"/>
      <w:marRight w:val="0"/>
      <w:marTop w:val="0"/>
      <w:marBottom w:val="0"/>
      <w:divBdr>
        <w:top w:val="none" w:sz="0" w:space="0" w:color="auto"/>
        <w:left w:val="none" w:sz="0" w:space="0" w:color="auto"/>
        <w:bottom w:val="none" w:sz="0" w:space="0" w:color="auto"/>
        <w:right w:val="none" w:sz="0" w:space="0" w:color="auto"/>
      </w:divBdr>
    </w:div>
    <w:div w:id="1701128746">
      <w:bodyDiv w:val="1"/>
      <w:marLeft w:val="0"/>
      <w:marRight w:val="0"/>
      <w:marTop w:val="0"/>
      <w:marBottom w:val="0"/>
      <w:divBdr>
        <w:top w:val="none" w:sz="0" w:space="0" w:color="auto"/>
        <w:left w:val="none" w:sz="0" w:space="0" w:color="auto"/>
        <w:bottom w:val="none" w:sz="0" w:space="0" w:color="auto"/>
        <w:right w:val="none" w:sz="0" w:space="0" w:color="auto"/>
      </w:divBdr>
    </w:div>
    <w:div w:id="1755659960">
      <w:bodyDiv w:val="1"/>
      <w:marLeft w:val="0"/>
      <w:marRight w:val="0"/>
      <w:marTop w:val="0"/>
      <w:marBottom w:val="0"/>
      <w:divBdr>
        <w:top w:val="none" w:sz="0" w:space="0" w:color="auto"/>
        <w:left w:val="none" w:sz="0" w:space="0" w:color="auto"/>
        <w:bottom w:val="none" w:sz="0" w:space="0" w:color="auto"/>
        <w:right w:val="none" w:sz="0" w:space="0" w:color="auto"/>
      </w:divBdr>
    </w:div>
    <w:div w:id="1771774636">
      <w:bodyDiv w:val="1"/>
      <w:marLeft w:val="0"/>
      <w:marRight w:val="0"/>
      <w:marTop w:val="0"/>
      <w:marBottom w:val="0"/>
      <w:divBdr>
        <w:top w:val="none" w:sz="0" w:space="0" w:color="auto"/>
        <w:left w:val="none" w:sz="0" w:space="0" w:color="auto"/>
        <w:bottom w:val="none" w:sz="0" w:space="0" w:color="auto"/>
        <w:right w:val="none" w:sz="0" w:space="0" w:color="auto"/>
      </w:divBdr>
    </w:div>
    <w:div w:id="1821842448">
      <w:bodyDiv w:val="1"/>
      <w:marLeft w:val="0"/>
      <w:marRight w:val="0"/>
      <w:marTop w:val="0"/>
      <w:marBottom w:val="0"/>
      <w:divBdr>
        <w:top w:val="none" w:sz="0" w:space="0" w:color="auto"/>
        <w:left w:val="none" w:sz="0" w:space="0" w:color="auto"/>
        <w:bottom w:val="none" w:sz="0" w:space="0" w:color="auto"/>
        <w:right w:val="none" w:sz="0" w:space="0" w:color="auto"/>
      </w:divBdr>
    </w:div>
    <w:div w:id="1862158592">
      <w:bodyDiv w:val="1"/>
      <w:marLeft w:val="0"/>
      <w:marRight w:val="0"/>
      <w:marTop w:val="0"/>
      <w:marBottom w:val="0"/>
      <w:divBdr>
        <w:top w:val="none" w:sz="0" w:space="0" w:color="auto"/>
        <w:left w:val="none" w:sz="0" w:space="0" w:color="auto"/>
        <w:bottom w:val="none" w:sz="0" w:space="0" w:color="auto"/>
        <w:right w:val="none" w:sz="0" w:space="0" w:color="auto"/>
      </w:divBdr>
    </w:div>
    <w:div w:id="1889803378">
      <w:bodyDiv w:val="1"/>
      <w:marLeft w:val="0"/>
      <w:marRight w:val="0"/>
      <w:marTop w:val="0"/>
      <w:marBottom w:val="0"/>
      <w:divBdr>
        <w:top w:val="none" w:sz="0" w:space="0" w:color="auto"/>
        <w:left w:val="none" w:sz="0" w:space="0" w:color="auto"/>
        <w:bottom w:val="none" w:sz="0" w:space="0" w:color="auto"/>
        <w:right w:val="none" w:sz="0" w:space="0" w:color="auto"/>
      </w:divBdr>
      <w:divsChild>
        <w:div w:id="762579147">
          <w:marLeft w:val="0"/>
          <w:marRight w:val="0"/>
          <w:marTop w:val="0"/>
          <w:marBottom w:val="0"/>
          <w:divBdr>
            <w:top w:val="none" w:sz="0" w:space="0" w:color="auto"/>
            <w:left w:val="none" w:sz="0" w:space="0" w:color="auto"/>
            <w:bottom w:val="none" w:sz="0" w:space="0" w:color="auto"/>
            <w:right w:val="none" w:sz="0" w:space="0" w:color="auto"/>
          </w:divBdr>
        </w:div>
      </w:divsChild>
    </w:div>
    <w:div w:id="1919554043">
      <w:bodyDiv w:val="1"/>
      <w:marLeft w:val="0"/>
      <w:marRight w:val="0"/>
      <w:marTop w:val="0"/>
      <w:marBottom w:val="0"/>
      <w:divBdr>
        <w:top w:val="none" w:sz="0" w:space="0" w:color="auto"/>
        <w:left w:val="none" w:sz="0" w:space="0" w:color="auto"/>
        <w:bottom w:val="none" w:sz="0" w:space="0" w:color="auto"/>
        <w:right w:val="none" w:sz="0" w:space="0" w:color="auto"/>
      </w:divBdr>
    </w:div>
    <w:div w:id="2102946292">
      <w:bodyDiv w:val="1"/>
      <w:marLeft w:val="0"/>
      <w:marRight w:val="0"/>
      <w:marTop w:val="0"/>
      <w:marBottom w:val="0"/>
      <w:divBdr>
        <w:top w:val="none" w:sz="0" w:space="0" w:color="auto"/>
        <w:left w:val="none" w:sz="0" w:space="0" w:color="auto"/>
        <w:bottom w:val="none" w:sz="0" w:space="0" w:color="auto"/>
        <w:right w:val="none" w:sz="0" w:space="0" w:color="auto"/>
      </w:divBdr>
    </w:div>
    <w:div w:id="2125146071">
      <w:bodyDiv w:val="1"/>
      <w:marLeft w:val="0"/>
      <w:marRight w:val="0"/>
      <w:marTop w:val="0"/>
      <w:marBottom w:val="0"/>
      <w:divBdr>
        <w:top w:val="none" w:sz="0" w:space="0" w:color="auto"/>
        <w:left w:val="none" w:sz="0" w:space="0" w:color="auto"/>
        <w:bottom w:val="none" w:sz="0" w:space="0" w:color="auto"/>
        <w:right w:val="none" w:sz="0" w:space="0" w:color="auto"/>
      </w:divBdr>
    </w:div>
    <w:div w:id="21283085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doi.org/10.7575/aiac.ijels.v.10n.2p.149" TargetMode="External"/><Relationship Id="rId18" Type="http://schemas.openxmlformats.org/officeDocument/2006/relationships/hyperlink" Target="https://www.ilo.org/sites/default/files/wcmsp5/groups/public/@asia/@ro-bangkok/@ilo-jakarta/documents/publication/wcms_419172.pdf" TargetMode="External"/><Relationship Id="rId26" Type="http://schemas.openxmlformats.org/officeDocument/2006/relationships/hyperlink" Target="https://doi.org/10.1097/ALN.0000000000002436" TargetMode="External"/><Relationship Id="rId21" Type="http://schemas.openxmlformats.org/officeDocument/2006/relationships/hyperlink" Target="https://doi.org/10.37745/bjmas.2022.0419" TargetMode="External"/><Relationship Id="rId34" Type="http://schemas.openxmlformats.org/officeDocument/2006/relationships/footer" Target="footer2.xml"/><Relationship Id="rId7" Type="http://schemas.openxmlformats.org/officeDocument/2006/relationships/image" Target="media/image1.png"/><Relationship Id="rId12" Type="http://schemas.openxmlformats.org/officeDocument/2006/relationships/hyperlink" Target="http://dx.doi.org/10.1787/9789264273955-en" TargetMode="External"/><Relationship Id="rId17" Type="http://schemas.openxmlformats.org/officeDocument/2006/relationships/hyperlink" Target="https://doi.org/10.55529/jnrpsp.11.1.4" TargetMode="External"/><Relationship Id="rId25" Type="http://schemas.openxmlformats.org/officeDocument/2006/relationships/hyperlink" Target="https://doi.org/10.1111/joes.12004" TargetMode="External"/><Relationship Id="rId33" Type="http://schemas.openxmlformats.org/officeDocument/2006/relationships/footer" Target="footer1.xml"/><Relationship Id="rId38"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s://doi.org/10.47577/tssj.v47i1.9512" TargetMode="External"/><Relationship Id="rId20" Type="http://schemas.openxmlformats.org/officeDocument/2006/relationships/hyperlink" Target="https://doi.org/10.1201/9781315384498-3" TargetMode="External"/><Relationship Id="rId29" Type="http://schemas.openxmlformats.org/officeDocument/2006/relationships/hyperlink" Target="https://privacy.gov.ph/data-privacy-act/"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i.org/10.1007/978-3-319-61464-9_11" TargetMode="External"/><Relationship Id="rId24" Type="http://schemas.openxmlformats.org/officeDocument/2006/relationships/hyperlink" Target="https://doi.org/10.56278/tnl.v12i2.1003" TargetMode="External"/><Relationship Id="rId32" Type="http://schemas.openxmlformats.org/officeDocument/2006/relationships/header" Target="header2.xml"/><Relationship Id="rId37"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https://doi.org/10.1016/B978-0-08-097086-8.24028-2" TargetMode="External"/><Relationship Id="rId23" Type="http://schemas.openxmlformats.org/officeDocument/2006/relationships/hyperlink" Target="https://doi.org/10.26529/cepsj.878" TargetMode="External"/><Relationship Id="rId28" Type="http://schemas.openxmlformats.org/officeDocument/2006/relationships/hyperlink" Target="https://doi.org/10.1007/978-94-6091-867-4_16" TargetMode="External"/><Relationship Id="rId36" Type="http://schemas.openxmlformats.org/officeDocument/2006/relationships/footer" Target="footer3.xml"/><Relationship Id="rId10" Type="http://schemas.openxmlformats.org/officeDocument/2006/relationships/hyperlink" Target="https://doi.org/10.1596/28605" TargetMode="External"/><Relationship Id="rId19" Type="http://schemas.openxmlformats.org/officeDocument/2006/relationships/hyperlink" Target="https://doi.org/10.9734/BJESBS/2016/21821" TargetMode="External"/><Relationship Id="rId31"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doi.org/10.70884/mjsir.v80i2.275" TargetMode="External"/><Relationship Id="rId14" Type="http://schemas.openxmlformats.org/officeDocument/2006/relationships/hyperlink" Target="https://doi.org/10.11648/j.ajtas.20160501.11" TargetMode="External"/><Relationship Id="rId22" Type="http://schemas.openxmlformats.org/officeDocument/2006/relationships/hyperlink" Target="https://doi.org/10.1007/s11159-017-9661-2" TargetMode="External"/><Relationship Id="rId27" Type="http://schemas.openxmlformats.org/officeDocument/2006/relationships/hyperlink" Target="https://doi.org/10.1007/978-3-658-27602-7_3" TargetMode="External"/><Relationship Id="rId30" Type="http://schemas.openxmlformats.org/officeDocument/2006/relationships/hyperlink" Target="https://doi.org/10.1007/978-94-6300-561-6_10" TargetMode="External"/><Relationship Id="rId35" Type="http://schemas.openxmlformats.org/officeDocument/2006/relationships/header" Target="header3.xml"/><Relationship Id="rId8" Type="http://schemas.openxmlformats.org/officeDocument/2006/relationships/hyperlink" Target="https://doi.org/10.11594/ijmaber.02.10.09" TargetMode="External"/><Relationship Id="rId3"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19</TotalTime>
  <Pages>16</Pages>
  <Words>6211</Words>
  <Characters>35405</Characters>
  <Application>Microsoft Office Word</Application>
  <DocSecurity>0</DocSecurity>
  <Lines>295</Lines>
  <Paragraphs>83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41533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Karlo Sira</dc:creator>
  <cp:keywords/>
  <dc:description/>
  <cp:lastModifiedBy>Microsoft Office User</cp:lastModifiedBy>
  <cp:revision>15</cp:revision>
  <dcterms:created xsi:type="dcterms:W3CDTF">2026-03-24T05:50:00Z</dcterms:created>
  <dcterms:modified xsi:type="dcterms:W3CDTF">2026-03-27T13:49:00Z</dcterms:modified>
</cp:coreProperties>
</file>