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D9D63" w14:textId="090A4BFE" w:rsidR="00190674" w:rsidRPr="00E15D10" w:rsidRDefault="00417657" w:rsidP="00190674">
      <w:pPr>
        <w:pStyle w:val="NoSpacing"/>
        <w:jc w:val="center"/>
        <w:rPr>
          <w:rStyle w:val="Strong"/>
          <w:rFonts w:ascii="Times New Roman" w:hAnsi="Times New Roman" w:cs="Times New Roman"/>
          <w:color w:val="000000" w:themeColor="text1"/>
          <w:sz w:val="36"/>
          <w:szCs w:val="32"/>
        </w:rPr>
      </w:pPr>
      <w:r w:rsidRPr="00E15D10">
        <w:rPr>
          <w:rStyle w:val="Strong"/>
          <w:rFonts w:ascii="Times New Roman" w:hAnsi="Times New Roman" w:cs="Times New Roman"/>
          <w:color w:val="000000" w:themeColor="text1"/>
          <w:sz w:val="36"/>
          <w:szCs w:val="32"/>
        </w:rPr>
        <w:t xml:space="preserve">Assessment </w:t>
      </w:r>
      <w:r>
        <w:rPr>
          <w:rStyle w:val="Strong"/>
          <w:rFonts w:ascii="Times New Roman" w:hAnsi="Times New Roman" w:cs="Times New Roman"/>
          <w:color w:val="000000" w:themeColor="text1"/>
          <w:sz w:val="36"/>
          <w:szCs w:val="32"/>
        </w:rPr>
        <w:t>o</w:t>
      </w:r>
      <w:r w:rsidRPr="00E15D10">
        <w:rPr>
          <w:rStyle w:val="Strong"/>
          <w:rFonts w:ascii="Times New Roman" w:hAnsi="Times New Roman" w:cs="Times New Roman"/>
          <w:color w:val="000000" w:themeColor="text1"/>
          <w:sz w:val="36"/>
          <w:szCs w:val="32"/>
        </w:rPr>
        <w:t xml:space="preserve">f </w:t>
      </w:r>
      <w:proofErr w:type="spellStart"/>
      <w:r w:rsidRPr="00E15D10">
        <w:rPr>
          <w:rStyle w:val="Strong"/>
          <w:rFonts w:ascii="Times New Roman" w:hAnsi="Times New Roman" w:cs="Times New Roman"/>
          <w:color w:val="000000" w:themeColor="text1"/>
          <w:sz w:val="36"/>
          <w:szCs w:val="32"/>
        </w:rPr>
        <w:t>Physico</w:t>
      </w:r>
      <w:proofErr w:type="spellEnd"/>
      <w:r w:rsidRPr="00E15D10">
        <w:rPr>
          <w:rStyle w:val="Strong"/>
          <w:rFonts w:ascii="Times New Roman" w:hAnsi="Times New Roman" w:cs="Times New Roman"/>
          <w:color w:val="000000" w:themeColor="text1"/>
          <w:sz w:val="36"/>
          <w:szCs w:val="32"/>
        </w:rPr>
        <w:t>-</w:t>
      </w:r>
      <w:r w:rsidR="00F319B7">
        <w:rPr>
          <w:rStyle w:val="Strong"/>
          <w:rFonts w:ascii="Times New Roman" w:hAnsi="Times New Roman" w:cs="Times New Roman"/>
          <w:color w:val="000000" w:themeColor="text1"/>
          <w:sz w:val="36"/>
          <w:szCs w:val="32"/>
        </w:rPr>
        <w:t>b</w:t>
      </w:r>
      <w:r w:rsidRPr="00E15D10">
        <w:rPr>
          <w:rStyle w:val="Strong"/>
          <w:rFonts w:ascii="Times New Roman" w:hAnsi="Times New Roman" w:cs="Times New Roman"/>
          <w:color w:val="000000" w:themeColor="text1"/>
          <w:sz w:val="36"/>
          <w:szCs w:val="32"/>
        </w:rPr>
        <w:t xml:space="preserve">iochemical </w:t>
      </w:r>
      <w:r w:rsidR="00F319B7">
        <w:rPr>
          <w:rStyle w:val="Strong"/>
          <w:rFonts w:ascii="Times New Roman" w:hAnsi="Times New Roman" w:cs="Times New Roman"/>
          <w:color w:val="000000" w:themeColor="text1"/>
          <w:sz w:val="36"/>
          <w:szCs w:val="32"/>
        </w:rPr>
        <w:t>v</w:t>
      </w:r>
      <w:r w:rsidRPr="00E15D10">
        <w:rPr>
          <w:rStyle w:val="Strong"/>
          <w:rFonts w:ascii="Times New Roman" w:hAnsi="Times New Roman" w:cs="Times New Roman"/>
          <w:color w:val="000000" w:themeColor="text1"/>
          <w:sz w:val="36"/>
          <w:szCs w:val="32"/>
        </w:rPr>
        <w:t xml:space="preserve">ariability </w:t>
      </w:r>
      <w:r>
        <w:rPr>
          <w:rStyle w:val="Strong"/>
          <w:rFonts w:ascii="Times New Roman" w:hAnsi="Times New Roman" w:cs="Times New Roman"/>
          <w:color w:val="000000" w:themeColor="text1"/>
          <w:sz w:val="36"/>
          <w:szCs w:val="32"/>
        </w:rPr>
        <w:t>i</w:t>
      </w:r>
      <w:r w:rsidRPr="00E15D10">
        <w:rPr>
          <w:rStyle w:val="Strong"/>
          <w:rFonts w:ascii="Times New Roman" w:hAnsi="Times New Roman" w:cs="Times New Roman"/>
          <w:color w:val="000000" w:themeColor="text1"/>
          <w:sz w:val="36"/>
          <w:szCs w:val="32"/>
        </w:rPr>
        <w:t xml:space="preserve">n </w:t>
      </w:r>
      <w:r w:rsidR="00F319B7">
        <w:rPr>
          <w:rStyle w:val="Strong"/>
          <w:rFonts w:ascii="Times New Roman" w:hAnsi="Times New Roman" w:cs="Times New Roman"/>
          <w:color w:val="000000" w:themeColor="text1"/>
          <w:sz w:val="36"/>
          <w:szCs w:val="32"/>
        </w:rPr>
        <w:t>d</w:t>
      </w:r>
      <w:r w:rsidRPr="00E15D10">
        <w:rPr>
          <w:rStyle w:val="Strong"/>
          <w:rFonts w:ascii="Times New Roman" w:hAnsi="Times New Roman" w:cs="Times New Roman"/>
          <w:color w:val="000000" w:themeColor="text1"/>
          <w:sz w:val="36"/>
          <w:szCs w:val="32"/>
        </w:rPr>
        <w:t xml:space="preserve">ifferent </w:t>
      </w:r>
      <w:r w:rsidR="00F319B7">
        <w:rPr>
          <w:rStyle w:val="Strong"/>
          <w:rFonts w:ascii="Times New Roman" w:hAnsi="Times New Roman" w:cs="Times New Roman"/>
          <w:color w:val="000000" w:themeColor="text1"/>
          <w:sz w:val="36"/>
          <w:szCs w:val="32"/>
        </w:rPr>
        <w:t>c</w:t>
      </w:r>
      <w:r w:rsidRPr="00E15D10">
        <w:rPr>
          <w:rStyle w:val="Strong"/>
          <w:rFonts w:ascii="Times New Roman" w:hAnsi="Times New Roman" w:cs="Times New Roman"/>
          <w:color w:val="000000" w:themeColor="text1"/>
          <w:sz w:val="36"/>
          <w:szCs w:val="32"/>
        </w:rPr>
        <w:t>ollection</w:t>
      </w:r>
      <w:r w:rsidR="00430FAE">
        <w:rPr>
          <w:rStyle w:val="Strong"/>
          <w:rFonts w:ascii="Times New Roman" w:hAnsi="Times New Roman" w:cs="Times New Roman"/>
          <w:color w:val="000000" w:themeColor="text1"/>
          <w:sz w:val="36"/>
          <w:szCs w:val="32"/>
        </w:rPr>
        <w:t>s</w:t>
      </w:r>
      <w:r w:rsidRPr="00E15D10">
        <w:rPr>
          <w:rStyle w:val="Strong"/>
          <w:rFonts w:ascii="Times New Roman" w:hAnsi="Times New Roman" w:cs="Times New Roman"/>
          <w:color w:val="000000" w:themeColor="text1"/>
          <w:sz w:val="36"/>
          <w:szCs w:val="32"/>
        </w:rPr>
        <w:t xml:space="preserve"> </w:t>
      </w:r>
      <w:r>
        <w:rPr>
          <w:rStyle w:val="Strong"/>
          <w:rFonts w:ascii="Times New Roman" w:hAnsi="Times New Roman" w:cs="Times New Roman"/>
          <w:color w:val="000000" w:themeColor="text1"/>
          <w:sz w:val="36"/>
          <w:szCs w:val="32"/>
        </w:rPr>
        <w:t>o</w:t>
      </w:r>
      <w:r w:rsidRPr="00E15D10">
        <w:rPr>
          <w:rStyle w:val="Strong"/>
          <w:rFonts w:ascii="Times New Roman" w:hAnsi="Times New Roman" w:cs="Times New Roman"/>
          <w:color w:val="000000" w:themeColor="text1"/>
          <w:sz w:val="36"/>
          <w:szCs w:val="32"/>
        </w:rPr>
        <w:t>f Plum (</w:t>
      </w:r>
      <w:r w:rsidRPr="00417657">
        <w:rPr>
          <w:rStyle w:val="Strong"/>
          <w:rFonts w:ascii="Times New Roman" w:hAnsi="Times New Roman" w:cs="Times New Roman"/>
          <w:i/>
          <w:iCs/>
          <w:color w:val="000000" w:themeColor="text1"/>
          <w:sz w:val="36"/>
          <w:szCs w:val="32"/>
        </w:rPr>
        <w:t xml:space="preserve">Prunus </w:t>
      </w:r>
      <w:proofErr w:type="spellStart"/>
      <w:r w:rsidR="00760325">
        <w:rPr>
          <w:rFonts w:ascii="Times New Roman" w:hAnsi="Times New Roman" w:cs="Times New Roman"/>
          <w:b/>
          <w:bCs/>
          <w:i/>
          <w:iCs/>
          <w:color w:val="000000" w:themeColor="text1"/>
          <w:sz w:val="36"/>
          <w:szCs w:val="32"/>
        </w:rPr>
        <w:t>s</w:t>
      </w:r>
      <w:r w:rsidRPr="00417657">
        <w:rPr>
          <w:rFonts w:ascii="Times New Roman" w:hAnsi="Times New Roman" w:cs="Times New Roman"/>
          <w:b/>
          <w:bCs/>
          <w:i/>
          <w:iCs/>
          <w:color w:val="000000" w:themeColor="text1"/>
          <w:sz w:val="36"/>
          <w:szCs w:val="32"/>
        </w:rPr>
        <w:t>alicina</w:t>
      </w:r>
      <w:proofErr w:type="spellEnd"/>
      <w:r w:rsidRPr="00760922">
        <w:rPr>
          <w:rFonts w:ascii="Times New Roman" w:hAnsi="Times New Roman" w:cs="Times New Roman"/>
          <w:b/>
          <w:bCs/>
          <w:color w:val="000000" w:themeColor="text1"/>
          <w:sz w:val="36"/>
          <w:szCs w:val="32"/>
        </w:rPr>
        <w:t xml:space="preserve"> </w:t>
      </w:r>
      <w:r w:rsidRPr="00E15D10">
        <w:rPr>
          <w:rStyle w:val="Strong"/>
          <w:rFonts w:ascii="Times New Roman" w:hAnsi="Times New Roman" w:cs="Times New Roman"/>
          <w:color w:val="000000" w:themeColor="text1"/>
          <w:sz w:val="36"/>
          <w:szCs w:val="32"/>
        </w:rPr>
        <w:t xml:space="preserve">L.) </w:t>
      </w:r>
      <w:r w:rsidR="006D4300">
        <w:rPr>
          <w:rStyle w:val="Strong"/>
          <w:rFonts w:ascii="Times New Roman" w:hAnsi="Times New Roman" w:cs="Times New Roman"/>
          <w:color w:val="000000" w:themeColor="text1"/>
          <w:sz w:val="36"/>
          <w:szCs w:val="32"/>
        </w:rPr>
        <w:t>c</w:t>
      </w:r>
      <w:r w:rsidRPr="00E15D10">
        <w:rPr>
          <w:rStyle w:val="Strong"/>
          <w:rFonts w:ascii="Times New Roman" w:hAnsi="Times New Roman" w:cs="Times New Roman"/>
          <w:color w:val="000000" w:themeColor="text1"/>
          <w:sz w:val="36"/>
          <w:szCs w:val="32"/>
        </w:rPr>
        <w:t xml:space="preserve">v. Santa Rosa </w:t>
      </w:r>
      <w:r>
        <w:rPr>
          <w:rStyle w:val="Strong"/>
          <w:rFonts w:ascii="Times New Roman" w:hAnsi="Times New Roman" w:cs="Times New Roman"/>
          <w:color w:val="000000" w:themeColor="text1"/>
          <w:sz w:val="36"/>
          <w:szCs w:val="32"/>
        </w:rPr>
        <w:t>i</w:t>
      </w:r>
      <w:r w:rsidRPr="00E15D10">
        <w:rPr>
          <w:rStyle w:val="Strong"/>
          <w:rFonts w:ascii="Times New Roman" w:hAnsi="Times New Roman" w:cs="Times New Roman"/>
          <w:color w:val="000000" w:themeColor="text1"/>
          <w:sz w:val="36"/>
          <w:szCs w:val="32"/>
        </w:rPr>
        <w:t xml:space="preserve">n </w:t>
      </w:r>
      <w:r w:rsidR="00F319B7">
        <w:rPr>
          <w:rStyle w:val="Strong"/>
          <w:rFonts w:ascii="Times New Roman" w:hAnsi="Times New Roman" w:cs="Times New Roman"/>
          <w:color w:val="000000" w:themeColor="text1"/>
          <w:sz w:val="36"/>
          <w:szCs w:val="32"/>
        </w:rPr>
        <w:t>m</w:t>
      </w:r>
      <w:r w:rsidRPr="00E15D10">
        <w:rPr>
          <w:rStyle w:val="Strong"/>
          <w:rFonts w:ascii="Times New Roman" w:hAnsi="Times New Roman" w:cs="Times New Roman"/>
          <w:color w:val="000000" w:themeColor="text1"/>
          <w:sz w:val="36"/>
          <w:szCs w:val="32"/>
        </w:rPr>
        <w:t xml:space="preserve">id </w:t>
      </w:r>
      <w:r w:rsidR="00F319B7">
        <w:rPr>
          <w:rStyle w:val="Strong"/>
          <w:rFonts w:ascii="Times New Roman" w:hAnsi="Times New Roman" w:cs="Times New Roman"/>
          <w:color w:val="000000" w:themeColor="text1"/>
          <w:sz w:val="36"/>
          <w:szCs w:val="32"/>
        </w:rPr>
        <w:t>h</w:t>
      </w:r>
      <w:r w:rsidRPr="00E15D10">
        <w:rPr>
          <w:rStyle w:val="Strong"/>
          <w:rFonts w:ascii="Times New Roman" w:hAnsi="Times New Roman" w:cs="Times New Roman"/>
          <w:color w:val="000000" w:themeColor="text1"/>
          <w:sz w:val="36"/>
          <w:szCs w:val="32"/>
        </w:rPr>
        <w:t xml:space="preserve">ills </w:t>
      </w:r>
      <w:r>
        <w:rPr>
          <w:rStyle w:val="Strong"/>
          <w:rFonts w:ascii="Times New Roman" w:hAnsi="Times New Roman" w:cs="Times New Roman"/>
          <w:color w:val="000000" w:themeColor="text1"/>
          <w:sz w:val="36"/>
          <w:szCs w:val="32"/>
        </w:rPr>
        <w:t>o</w:t>
      </w:r>
      <w:r w:rsidRPr="00E15D10">
        <w:rPr>
          <w:rStyle w:val="Strong"/>
          <w:rFonts w:ascii="Times New Roman" w:hAnsi="Times New Roman" w:cs="Times New Roman"/>
          <w:color w:val="000000" w:themeColor="text1"/>
          <w:sz w:val="36"/>
          <w:szCs w:val="32"/>
        </w:rPr>
        <w:t>f Uttarakhand</w:t>
      </w:r>
    </w:p>
    <w:p w14:paraId="08C576BD" w14:textId="77777777" w:rsidR="002301D3" w:rsidRPr="00E15D10" w:rsidRDefault="002301D3" w:rsidP="00190674">
      <w:pPr>
        <w:pStyle w:val="NoSpacing"/>
        <w:jc w:val="center"/>
        <w:rPr>
          <w:rFonts w:ascii="Times New Roman" w:hAnsi="Times New Roman" w:cs="Times New Roman"/>
          <w:color w:val="000000" w:themeColor="text1"/>
          <w:sz w:val="40"/>
          <w:szCs w:val="40"/>
        </w:rPr>
      </w:pPr>
    </w:p>
    <w:p w14:paraId="0CE87D77" w14:textId="77777777" w:rsidR="00762DD8" w:rsidRDefault="00762DD8" w:rsidP="002D62FC">
      <w:pPr>
        <w:pStyle w:val="ListParagraph"/>
        <w:spacing w:line="360" w:lineRule="auto"/>
        <w:ind w:left="90"/>
        <w:jc w:val="center"/>
      </w:pPr>
    </w:p>
    <w:p w14:paraId="081734DC" w14:textId="77777777" w:rsidR="00762DD8" w:rsidRDefault="00762DD8" w:rsidP="002D62FC">
      <w:pPr>
        <w:pStyle w:val="ListParagraph"/>
        <w:spacing w:line="360" w:lineRule="auto"/>
        <w:ind w:left="90"/>
        <w:jc w:val="center"/>
      </w:pPr>
    </w:p>
    <w:p w14:paraId="01CDBA5C" w14:textId="6CFC5A34" w:rsidR="005B6D06" w:rsidRPr="00E15D10" w:rsidRDefault="002E3406" w:rsidP="002D62FC">
      <w:pPr>
        <w:pStyle w:val="ListParagraph"/>
        <w:spacing w:line="360" w:lineRule="auto"/>
        <w:ind w:left="90"/>
        <w:jc w:val="center"/>
        <w:rPr>
          <w:rFonts w:ascii="Times New Roman" w:hAnsi="Times New Roman"/>
          <w:b/>
          <w:color w:val="000000" w:themeColor="text1"/>
          <w:sz w:val="24"/>
        </w:rPr>
      </w:pPr>
      <w:r w:rsidRPr="00E15D10">
        <w:rPr>
          <w:rFonts w:ascii="Times New Roman" w:hAnsi="Times New Roman"/>
          <w:b/>
          <w:color w:val="000000" w:themeColor="text1"/>
          <w:sz w:val="24"/>
        </w:rPr>
        <w:t>ABST</w:t>
      </w:r>
      <w:bookmarkStart w:id="0" w:name="_GoBack"/>
      <w:bookmarkEnd w:id="0"/>
      <w:r w:rsidRPr="00E15D10">
        <w:rPr>
          <w:rFonts w:ascii="Times New Roman" w:hAnsi="Times New Roman"/>
          <w:b/>
          <w:color w:val="000000" w:themeColor="text1"/>
          <w:sz w:val="24"/>
        </w:rPr>
        <w:t>RACT</w:t>
      </w:r>
    </w:p>
    <w:p w14:paraId="097ECF62" w14:textId="61070AD1" w:rsidR="00537B9D" w:rsidRPr="00426732" w:rsidRDefault="00D744ED" w:rsidP="00426732">
      <w:pPr>
        <w:pStyle w:val="ListParagraph"/>
        <w:ind w:left="90" w:firstLine="630"/>
        <w:jc w:val="both"/>
        <w:rPr>
          <w:rFonts w:ascii="Times New Roman" w:hAnsi="Times New Roman"/>
          <w:color w:val="000000" w:themeColor="text1"/>
          <w:sz w:val="24"/>
        </w:rPr>
      </w:pPr>
      <w:r w:rsidRPr="00E15D10">
        <w:rPr>
          <w:rFonts w:ascii="Times New Roman" w:hAnsi="Times New Roman"/>
          <w:bCs/>
          <w:color w:val="000000" w:themeColor="text1"/>
          <w:sz w:val="24"/>
        </w:rPr>
        <w:t>A survey</w:t>
      </w:r>
      <w:r w:rsidR="00DE0D31" w:rsidRPr="00E15D10">
        <w:rPr>
          <w:rFonts w:ascii="Times New Roman" w:hAnsi="Times New Roman"/>
          <w:bCs/>
          <w:color w:val="000000" w:themeColor="text1"/>
          <w:sz w:val="24"/>
        </w:rPr>
        <w:t xml:space="preserve"> was </w:t>
      </w:r>
      <w:r w:rsidR="00792ECC" w:rsidRPr="00E15D10">
        <w:rPr>
          <w:rFonts w:ascii="Times New Roman" w:hAnsi="Times New Roman"/>
          <w:color w:val="000000" w:themeColor="text1"/>
          <w:sz w:val="24"/>
        </w:rPr>
        <w:t xml:space="preserve">conducted in </w:t>
      </w:r>
      <w:proofErr w:type="spellStart"/>
      <w:r w:rsidR="00792ECC" w:rsidRPr="00E15D10">
        <w:rPr>
          <w:rFonts w:ascii="Times New Roman" w:hAnsi="Times New Roman"/>
          <w:color w:val="000000" w:themeColor="text1"/>
          <w:sz w:val="24"/>
        </w:rPr>
        <w:t>Kumaon</w:t>
      </w:r>
      <w:proofErr w:type="spellEnd"/>
      <w:r w:rsidR="00792ECC" w:rsidRPr="00E15D10">
        <w:rPr>
          <w:rFonts w:ascii="Times New Roman" w:hAnsi="Times New Roman"/>
          <w:color w:val="000000" w:themeColor="text1"/>
          <w:sz w:val="24"/>
        </w:rPr>
        <w:t xml:space="preserve"> hills of Uttarakhand for evaluation of </w:t>
      </w:r>
      <w:proofErr w:type="spellStart"/>
      <w:r w:rsidR="00792ECC" w:rsidRPr="00E15D10">
        <w:rPr>
          <w:rFonts w:ascii="Times New Roman" w:hAnsi="Times New Roman"/>
          <w:color w:val="000000" w:themeColor="text1"/>
          <w:sz w:val="24"/>
        </w:rPr>
        <w:t>physico</w:t>
      </w:r>
      <w:proofErr w:type="spellEnd"/>
      <w:r w:rsidR="00801776" w:rsidRPr="00E15D10">
        <w:rPr>
          <w:rFonts w:ascii="Times New Roman" w:hAnsi="Times New Roman"/>
          <w:color w:val="000000" w:themeColor="text1"/>
          <w:sz w:val="24"/>
        </w:rPr>
        <w:t>-</w:t>
      </w:r>
      <w:r w:rsidR="00792ECC" w:rsidRPr="00E15D10">
        <w:rPr>
          <w:rFonts w:ascii="Times New Roman" w:hAnsi="Times New Roman"/>
          <w:color w:val="000000" w:themeColor="text1"/>
          <w:sz w:val="24"/>
        </w:rPr>
        <w:t xml:space="preserve">chemical characteristics in </w:t>
      </w:r>
      <w:r w:rsidR="00760922" w:rsidRPr="00E15D10">
        <w:rPr>
          <w:rFonts w:ascii="Times New Roman" w:hAnsi="Times New Roman"/>
          <w:color w:val="000000" w:themeColor="text1"/>
          <w:sz w:val="24"/>
        </w:rPr>
        <w:t>twenty-nine</w:t>
      </w:r>
      <w:r w:rsidR="00792ECC" w:rsidRPr="00E15D10">
        <w:rPr>
          <w:rFonts w:ascii="Times New Roman" w:hAnsi="Times New Roman"/>
          <w:color w:val="000000" w:themeColor="text1"/>
          <w:sz w:val="24"/>
        </w:rPr>
        <w:t xml:space="preserve"> </w:t>
      </w:r>
      <w:r w:rsidR="00755F21" w:rsidRPr="00E15D10">
        <w:rPr>
          <w:rFonts w:ascii="Times New Roman" w:hAnsi="Times New Roman"/>
          <w:color w:val="000000" w:themeColor="text1"/>
          <w:sz w:val="24"/>
        </w:rPr>
        <w:t xml:space="preserve">collections of </w:t>
      </w:r>
      <w:r w:rsidR="00792ECC" w:rsidRPr="00E15D10">
        <w:rPr>
          <w:rFonts w:ascii="Times New Roman" w:hAnsi="Times New Roman"/>
          <w:color w:val="000000" w:themeColor="text1"/>
          <w:sz w:val="24"/>
        </w:rPr>
        <w:t xml:space="preserve">Santa Rosa </w:t>
      </w:r>
      <w:r w:rsidRPr="00E15D10">
        <w:rPr>
          <w:rFonts w:ascii="Times New Roman" w:hAnsi="Times New Roman"/>
          <w:color w:val="000000" w:themeColor="text1"/>
          <w:sz w:val="24"/>
        </w:rPr>
        <w:t>p</w:t>
      </w:r>
      <w:r w:rsidR="00264E3D" w:rsidRPr="00E15D10">
        <w:rPr>
          <w:rFonts w:ascii="Times New Roman" w:hAnsi="Times New Roman"/>
          <w:color w:val="000000" w:themeColor="text1"/>
          <w:sz w:val="24"/>
        </w:rPr>
        <w:t>lum</w:t>
      </w:r>
      <w:r w:rsidRPr="00E15D10">
        <w:rPr>
          <w:rFonts w:ascii="Times New Roman" w:hAnsi="Times New Roman"/>
          <w:color w:val="000000" w:themeColor="text1"/>
          <w:sz w:val="24"/>
        </w:rPr>
        <w:t xml:space="preserve"> </w:t>
      </w:r>
      <w:r w:rsidR="00755F21" w:rsidRPr="00E15D10">
        <w:rPr>
          <w:rFonts w:ascii="Times New Roman" w:hAnsi="Times New Roman"/>
          <w:color w:val="000000" w:themeColor="text1"/>
          <w:sz w:val="24"/>
          <w:szCs w:val="24"/>
        </w:rPr>
        <w:t>at</w:t>
      </w:r>
      <w:r w:rsidR="002301D3" w:rsidRPr="00E15D10">
        <w:rPr>
          <w:rFonts w:ascii="Times New Roman" w:hAnsi="Times New Roman"/>
          <w:color w:val="000000" w:themeColor="text1"/>
          <w:sz w:val="24"/>
          <w:szCs w:val="24"/>
        </w:rPr>
        <w:t xml:space="preserve"> </w:t>
      </w:r>
      <w:r w:rsidR="002301D3" w:rsidRPr="00E15D10">
        <w:rPr>
          <w:rFonts w:ascii="Times New Roman" w:hAnsi="Times New Roman"/>
          <w:bCs/>
          <w:color w:val="000000" w:themeColor="text1"/>
          <w:sz w:val="24"/>
          <w:szCs w:val="24"/>
        </w:rPr>
        <w:t xml:space="preserve">ICAR- Central Institute of Temperate Horticulture, Regional Station, </w:t>
      </w:r>
      <w:proofErr w:type="spellStart"/>
      <w:r w:rsidR="002301D3" w:rsidRPr="00E15D10">
        <w:rPr>
          <w:rFonts w:ascii="Times New Roman" w:hAnsi="Times New Roman"/>
          <w:bCs/>
          <w:color w:val="000000" w:themeColor="text1"/>
          <w:sz w:val="24"/>
          <w:szCs w:val="24"/>
        </w:rPr>
        <w:t>Mukteshwar</w:t>
      </w:r>
      <w:proofErr w:type="spellEnd"/>
      <w:r w:rsidR="002301D3" w:rsidRPr="00E15D10">
        <w:rPr>
          <w:rFonts w:ascii="Times New Roman" w:hAnsi="Times New Roman"/>
          <w:bCs/>
          <w:color w:val="000000" w:themeColor="text1"/>
          <w:sz w:val="24"/>
          <w:szCs w:val="24"/>
        </w:rPr>
        <w:t>, Nainital, Uttarakhand</w:t>
      </w:r>
      <w:r w:rsidR="0079324C" w:rsidRPr="00E15D10">
        <w:rPr>
          <w:rFonts w:ascii="Times New Roman" w:hAnsi="Times New Roman"/>
          <w:color w:val="000000" w:themeColor="text1"/>
          <w:sz w:val="24"/>
          <w:szCs w:val="24"/>
        </w:rPr>
        <w:t xml:space="preserve">. </w:t>
      </w:r>
      <w:r w:rsidR="00673F28" w:rsidRPr="00E15D10">
        <w:rPr>
          <w:rFonts w:ascii="Times New Roman" w:hAnsi="Times New Roman"/>
          <w:color w:val="000000" w:themeColor="text1"/>
          <w:sz w:val="24"/>
          <w:szCs w:val="24"/>
        </w:rPr>
        <w:t xml:space="preserve">The data recorded on </w:t>
      </w:r>
      <w:r w:rsidR="0079324C" w:rsidRPr="00E15D10">
        <w:rPr>
          <w:rFonts w:ascii="Times New Roman" w:hAnsi="Times New Roman"/>
          <w:color w:val="000000" w:themeColor="text1"/>
          <w:sz w:val="24"/>
          <w:szCs w:val="24"/>
        </w:rPr>
        <w:t xml:space="preserve">the basis of </w:t>
      </w:r>
      <w:proofErr w:type="spellStart"/>
      <w:r w:rsidR="00673F28" w:rsidRPr="00E15D10">
        <w:rPr>
          <w:rFonts w:ascii="Times New Roman" w:hAnsi="Times New Roman"/>
          <w:color w:val="000000" w:themeColor="text1"/>
          <w:sz w:val="24"/>
          <w:szCs w:val="24"/>
        </w:rPr>
        <w:t>physico</w:t>
      </w:r>
      <w:proofErr w:type="spellEnd"/>
      <w:r w:rsidR="00673F28" w:rsidRPr="00E15D10">
        <w:rPr>
          <w:rFonts w:ascii="Times New Roman" w:hAnsi="Times New Roman"/>
          <w:color w:val="000000" w:themeColor="text1"/>
          <w:sz w:val="24"/>
          <w:szCs w:val="24"/>
        </w:rPr>
        <w:t>-chemical characteristic</w:t>
      </w:r>
      <w:r w:rsidR="00F761C7">
        <w:rPr>
          <w:rFonts w:ascii="Times New Roman" w:hAnsi="Times New Roman"/>
          <w:color w:val="000000" w:themeColor="text1"/>
          <w:sz w:val="24"/>
          <w:szCs w:val="24"/>
        </w:rPr>
        <w:t>s</w:t>
      </w:r>
      <w:r w:rsidR="00673F28" w:rsidRPr="00E15D10">
        <w:rPr>
          <w:rFonts w:ascii="Times New Roman" w:hAnsi="Times New Roman"/>
          <w:color w:val="000000" w:themeColor="text1"/>
          <w:sz w:val="24"/>
          <w:szCs w:val="24"/>
        </w:rPr>
        <w:t xml:space="preserve"> of plum </w:t>
      </w:r>
      <w:r w:rsidR="0079324C" w:rsidRPr="00E15D10">
        <w:rPr>
          <w:rFonts w:ascii="Times New Roman" w:hAnsi="Times New Roman"/>
          <w:color w:val="000000" w:themeColor="text1"/>
          <w:sz w:val="24"/>
          <w:szCs w:val="24"/>
        </w:rPr>
        <w:t>among different</w:t>
      </w:r>
      <w:r w:rsidR="00673F28" w:rsidRPr="00E15D10">
        <w:rPr>
          <w:rFonts w:ascii="Times New Roman" w:hAnsi="Times New Roman"/>
          <w:color w:val="000000" w:themeColor="text1"/>
          <w:sz w:val="24"/>
          <w:szCs w:val="24"/>
        </w:rPr>
        <w:t xml:space="preserve"> genotype of Santa Rosa. </w:t>
      </w:r>
      <w:r w:rsidR="0079324C" w:rsidRPr="00E15D10">
        <w:rPr>
          <w:rFonts w:ascii="Times New Roman" w:hAnsi="Times New Roman"/>
          <w:color w:val="000000" w:themeColor="text1"/>
          <w:sz w:val="24"/>
          <w:szCs w:val="24"/>
        </w:rPr>
        <w:t>The physical characteristics of fruits such as fruit weight (58.14 g), fruit length (4.58 cm), pulp weight (56.23 g) and specific gravity (1.34 g/cc) were found</w:t>
      </w:r>
      <w:r w:rsidR="00F761C7">
        <w:rPr>
          <w:rFonts w:ascii="Times New Roman" w:hAnsi="Times New Roman"/>
          <w:color w:val="000000" w:themeColor="text1"/>
          <w:sz w:val="24"/>
          <w:szCs w:val="24"/>
        </w:rPr>
        <w:t xml:space="preserve"> to be</w:t>
      </w:r>
      <w:r w:rsidR="0079324C" w:rsidRPr="00E15D10">
        <w:rPr>
          <w:rFonts w:ascii="Times New Roman" w:hAnsi="Times New Roman"/>
          <w:color w:val="000000" w:themeColor="text1"/>
          <w:sz w:val="24"/>
          <w:szCs w:val="24"/>
        </w:rPr>
        <w:t xml:space="preserve"> highest in Collection-20, while lowest fruit weight (19.93 g), fruit diameter (2.87 cm) and pulp weight (19.01 g) were found in Collection-26. The highest pu</w:t>
      </w:r>
      <w:r w:rsidR="00755F21" w:rsidRPr="00E15D10">
        <w:rPr>
          <w:rFonts w:ascii="Times New Roman" w:hAnsi="Times New Roman"/>
          <w:color w:val="000000" w:themeColor="text1"/>
          <w:sz w:val="24"/>
          <w:szCs w:val="24"/>
        </w:rPr>
        <w:t>l</w:t>
      </w:r>
      <w:r w:rsidR="0079324C" w:rsidRPr="00E15D10">
        <w:rPr>
          <w:rFonts w:ascii="Times New Roman" w:hAnsi="Times New Roman"/>
          <w:color w:val="000000" w:themeColor="text1"/>
          <w:sz w:val="24"/>
          <w:szCs w:val="24"/>
        </w:rPr>
        <w:t>p stone ratio</w:t>
      </w:r>
      <w:r w:rsidR="0043321E" w:rsidRPr="00E15D10">
        <w:rPr>
          <w:rFonts w:ascii="Times New Roman" w:hAnsi="Times New Roman"/>
          <w:color w:val="000000" w:themeColor="text1"/>
          <w:sz w:val="24"/>
          <w:szCs w:val="24"/>
        </w:rPr>
        <w:t xml:space="preserve">, T.S.S. and acidity </w:t>
      </w:r>
      <w:r w:rsidR="0079324C" w:rsidRPr="00E15D10">
        <w:rPr>
          <w:rFonts w:ascii="Times New Roman" w:hAnsi="Times New Roman"/>
          <w:color w:val="000000" w:themeColor="text1"/>
          <w:sz w:val="24"/>
          <w:szCs w:val="24"/>
        </w:rPr>
        <w:t>was recorded in Collection-29 (36.42)</w:t>
      </w:r>
      <w:r w:rsidR="0043321E" w:rsidRPr="00E15D10">
        <w:rPr>
          <w:rFonts w:ascii="Times New Roman" w:hAnsi="Times New Roman"/>
          <w:color w:val="000000" w:themeColor="text1"/>
          <w:sz w:val="24"/>
          <w:szCs w:val="24"/>
        </w:rPr>
        <w:t xml:space="preserve">, Collection-25 (16.60 °B) and Collection-18 (2.45%) </w:t>
      </w:r>
      <w:r w:rsidR="0079324C" w:rsidRPr="00E15D10">
        <w:rPr>
          <w:rFonts w:ascii="Times New Roman" w:hAnsi="Times New Roman"/>
          <w:color w:val="000000" w:themeColor="text1"/>
          <w:sz w:val="24"/>
          <w:szCs w:val="24"/>
        </w:rPr>
        <w:t>while lowest in Collection-7 (17.35)</w:t>
      </w:r>
      <w:r w:rsidR="0043321E" w:rsidRPr="00E15D10">
        <w:rPr>
          <w:rFonts w:ascii="Times New Roman" w:hAnsi="Times New Roman"/>
          <w:color w:val="000000" w:themeColor="text1"/>
          <w:sz w:val="24"/>
          <w:szCs w:val="24"/>
        </w:rPr>
        <w:t xml:space="preserve">, Collection-17 (10.40 °B) and Collection-2 (0.27%) respectively. </w:t>
      </w:r>
      <w:r w:rsidR="0079324C" w:rsidRPr="00E15D10">
        <w:rPr>
          <w:rFonts w:ascii="Times New Roman" w:hAnsi="Times New Roman"/>
          <w:color w:val="000000" w:themeColor="text1"/>
          <w:sz w:val="24"/>
          <w:szCs w:val="24"/>
        </w:rPr>
        <w:t>The highest ascorbic acid (15.30 mg/100 g) was recorded in Collection-16, Collection-21, Collection-22 and Collection-24, while lowest i</w:t>
      </w:r>
      <w:r w:rsidR="00EB2982" w:rsidRPr="00E15D10">
        <w:rPr>
          <w:rFonts w:ascii="Times New Roman" w:hAnsi="Times New Roman"/>
          <w:color w:val="000000" w:themeColor="text1"/>
          <w:sz w:val="24"/>
          <w:szCs w:val="24"/>
        </w:rPr>
        <w:t xml:space="preserve">n Collection-3 (3.28 mg/100 g). </w:t>
      </w:r>
      <w:r w:rsidR="0079324C" w:rsidRPr="00E15D10">
        <w:rPr>
          <w:rFonts w:ascii="Times New Roman" w:hAnsi="Times New Roman"/>
          <w:color w:val="000000" w:themeColor="text1"/>
          <w:sz w:val="24"/>
          <w:szCs w:val="24"/>
        </w:rPr>
        <w:t>The highest total sugars</w:t>
      </w:r>
      <w:r w:rsidR="00EB2982" w:rsidRPr="00E15D10">
        <w:rPr>
          <w:rFonts w:ascii="Times New Roman" w:hAnsi="Times New Roman"/>
          <w:color w:val="000000" w:themeColor="text1"/>
          <w:sz w:val="24"/>
          <w:szCs w:val="24"/>
        </w:rPr>
        <w:t>, reducing sugar, carotene content and total anti-</w:t>
      </w:r>
      <w:proofErr w:type="spellStart"/>
      <w:r w:rsidR="00EB2982" w:rsidRPr="00E15D10">
        <w:rPr>
          <w:rFonts w:ascii="Times New Roman" w:hAnsi="Times New Roman"/>
          <w:color w:val="000000" w:themeColor="text1"/>
          <w:sz w:val="24"/>
          <w:szCs w:val="24"/>
        </w:rPr>
        <w:t>oxident</w:t>
      </w:r>
      <w:proofErr w:type="spellEnd"/>
      <w:r w:rsidR="0079324C" w:rsidRPr="00E15D10">
        <w:rPr>
          <w:rFonts w:ascii="Times New Roman" w:hAnsi="Times New Roman"/>
          <w:color w:val="000000" w:themeColor="text1"/>
          <w:sz w:val="24"/>
          <w:szCs w:val="24"/>
        </w:rPr>
        <w:t xml:space="preserve"> were recorded in Collection-4 (9.52%),</w:t>
      </w:r>
      <w:r w:rsidR="00EB2982" w:rsidRPr="00E15D10">
        <w:rPr>
          <w:rFonts w:ascii="Times New Roman" w:hAnsi="Times New Roman"/>
          <w:color w:val="000000" w:themeColor="text1"/>
          <w:sz w:val="24"/>
          <w:szCs w:val="24"/>
        </w:rPr>
        <w:t xml:space="preserve"> Collection-23 (7.94 %), Collection-3 (1224.47 µg/100 g) and Collection-25 (40.06 </w:t>
      </w:r>
      <w:proofErr w:type="spellStart"/>
      <w:r w:rsidR="00EB2982" w:rsidRPr="00E15D10">
        <w:rPr>
          <w:rFonts w:ascii="Times New Roman" w:hAnsi="Times New Roman"/>
          <w:color w:val="000000" w:themeColor="text1"/>
          <w:sz w:val="24"/>
          <w:szCs w:val="24"/>
        </w:rPr>
        <w:t>mMTE</w:t>
      </w:r>
      <w:proofErr w:type="spellEnd"/>
      <w:r w:rsidR="00EB2982" w:rsidRPr="00E15D10">
        <w:rPr>
          <w:rFonts w:ascii="Times New Roman" w:hAnsi="Times New Roman"/>
          <w:color w:val="000000" w:themeColor="text1"/>
          <w:sz w:val="24"/>
          <w:szCs w:val="24"/>
        </w:rPr>
        <w:t xml:space="preserve">/L) </w:t>
      </w:r>
      <w:r w:rsidR="0079324C" w:rsidRPr="00E15D10">
        <w:rPr>
          <w:rFonts w:ascii="Times New Roman" w:hAnsi="Times New Roman"/>
          <w:color w:val="000000" w:themeColor="text1"/>
          <w:sz w:val="24"/>
          <w:szCs w:val="24"/>
        </w:rPr>
        <w:t xml:space="preserve">while </w:t>
      </w:r>
      <w:r w:rsidR="00EB2982" w:rsidRPr="00E15D10">
        <w:rPr>
          <w:rFonts w:ascii="Times New Roman" w:hAnsi="Times New Roman"/>
          <w:color w:val="000000" w:themeColor="text1"/>
          <w:sz w:val="24"/>
          <w:szCs w:val="24"/>
        </w:rPr>
        <w:t xml:space="preserve">lowest in Collection-28 (4.85%), Collection-18 (2.38%), Collection-12 (17.49 µg/100 g) and Collection-23 (4.78 </w:t>
      </w:r>
      <w:proofErr w:type="spellStart"/>
      <w:r w:rsidR="00EB2982" w:rsidRPr="00E15D10">
        <w:rPr>
          <w:rFonts w:ascii="Times New Roman" w:hAnsi="Times New Roman"/>
          <w:color w:val="000000" w:themeColor="text1"/>
          <w:sz w:val="24"/>
          <w:szCs w:val="24"/>
        </w:rPr>
        <w:t>mMTE</w:t>
      </w:r>
      <w:proofErr w:type="spellEnd"/>
      <w:r w:rsidR="00EB2982" w:rsidRPr="00E15D10">
        <w:rPr>
          <w:rFonts w:ascii="Times New Roman" w:hAnsi="Times New Roman"/>
          <w:color w:val="000000" w:themeColor="text1"/>
          <w:sz w:val="24"/>
          <w:szCs w:val="24"/>
        </w:rPr>
        <w:t xml:space="preserve">/L). </w:t>
      </w:r>
      <w:r w:rsidR="0079324C" w:rsidRPr="00E15D10">
        <w:rPr>
          <w:rFonts w:ascii="Times New Roman" w:hAnsi="Times New Roman"/>
          <w:color w:val="000000" w:themeColor="text1"/>
          <w:sz w:val="24"/>
          <w:szCs w:val="24"/>
        </w:rPr>
        <w:t xml:space="preserve">Theses collections could further be utilized in the breeding programme for the improvement of crop. </w:t>
      </w:r>
    </w:p>
    <w:p w14:paraId="720A62AE" w14:textId="77777777" w:rsidR="00426732" w:rsidRPr="00E15D10" w:rsidRDefault="00426732" w:rsidP="006E0ABC">
      <w:pPr>
        <w:pStyle w:val="ListParagraph"/>
        <w:ind w:left="90"/>
        <w:jc w:val="both"/>
        <w:rPr>
          <w:rFonts w:ascii="Times New Roman" w:hAnsi="Times New Roman"/>
          <w:b/>
          <w:color w:val="000000" w:themeColor="text1"/>
          <w:sz w:val="24"/>
        </w:rPr>
      </w:pPr>
    </w:p>
    <w:p w14:paraId="13789EBB" w14:textId="77777777" w:rsidR="00426732" w:rsidRPr="00E15D10" w:rsidRDefault="00426732" w:rsidP="006E0ABC">
      <w:pPr>
        <w:pStyle w:val="ListParagraph"/>
        <w:ind w:left="90"/>
        <w:jc w:val="both"/>
        <w:rPr>
          <w:rFonts w:ascii="Times New Roman" w:hAnsi="Times New Roman"/>
          <w:bCs/>
          <w:color w:val="000000" w:themeColor="text1"/>
          <w:sz w:val="24"/>
        </w:rPr>
      </w:pPr>
      <w:r w:rsidRPr="00E15D10">
        <w:rPr>
          <w:rFonts w:ascii="Times New Roman" w:hAnsi="Times New Roman"/>
          <w:b/>
          <w:color w:val="000000" w:themeColor="text1"/>
          <w:sz w:val="24"/>
        </w:rPr>
        <w:t xml:space="preserve">KEYWORDS: </w:t>
      </w:r>
      <w:r w:rsidRPr="00430FAE">
        <w:rPr>
          <w:rFonts w:ascii="Times New Roman" w:hAnsi="Times New Roman"/>
          <w:bCs/>
          <w:i/>
          <w:iCs/>
          <w:color w:val="000000" w:themeColor="text1"/>
          <w:sz w:val="24"/>
        </w:rPr>
        <w:t xml:space="preserve">Plum, evaluation, collection, cultivar, </w:t>
      </w:r>
      <w:proofErr w:type="spellStart"/>
      <w:r w:rsidRPr="00430FAE">
        <w:rPr>
          <w:rFonts w:ascii="Times New Roman" w:hAnsi="Times New Roman"/>
          <w:bCs/>
          <w:i/>
          <w:iCs/>
          <w:color w:val="000000" w:themeColor="text1"/>
          <w:sz w:val="24"/>
        </w:rPr>
        <w:t>physico</w:t>
      </w:r>
      <w:proofErr w:type="spellEnd"/>
      <w:r w:rsidRPr="00430FAE">
        <w:rPr>
          <w:rFonts w:ascii="Times New Roman" w:hAnsi="Times New Roman"/>
          <w:bCs/>
          <w:i/>
          <w:iCs/>
          <w:color w:val="000000" w:themeColor="text1"/>
          <w:sz w:val="24"/>
        </w:rPr>
        <w:t>-chemical parameter</w:t>
      </w:r>
    </w:p>
    <w:p w14:paraId="7B42B7EB" w14:textId="77777777" w:rsidR="003B41CC" w:rsidRPr="00E15D10" w:rsidRDefault="003B41CC" w:rsidP="006E0ABC">
      <w:pPr>
        <w:pStyle w:val="ListParagraph"/>
        <w:ind w:left="90"/>
        <w:jc w:val="both"/>
        <w:rPr>
          <w:rFonts w:ascii="Times New Roman" w:hAnsi="Times New Roman"/>
          <w:b/>
          <w:color w:val="000000" w:themeColor="text1"/>
          <w:sz w:val="24"/>
        </w:rPr>
      </w:pPr>
    </w:p>
    <w:p w14:paraId="10ABA5BB" w14:textId="604CD9D5" w:rsidR="00E529EA" w:rsidRPr="00E15D10" w:rsidRDefault="00BD631C" w:rsidP="00852AF3">
      <w:pPr>
        <w:spacing w:line="360" w:lineRule="auto"/>
        <w:rPr>
          <w:rFonts w:ascii="Times New Roman" w:hAnsi="Times New Roman"/>
          <w:b/>
          <w:color w:val="000000" w:themeColor="text1"/>
          <w:sz w:val="24"/>
        </w:rPr>
      </w:pPr>
      <w:r w:rsidRPr="00E15D10">
        <w:rPr>
          <w:rFonts w:ascii="Times New Roman" w:hAnsi="Times New Roman"/>
          <w:b/>
          <w:color w:val="000000" w:themeColor="text1"/>
          <w:sz w:val="24"/>
        </w:rPr>
        <w:t>Introduction</w:t>
      </w:r>
    </w:p>
    <w:p w14:paraId="5E398583" w14:textId="16340654" w:rsidR="0025313E" w:rsidRPr="00426732" w:rsidRDefault="00EB4D1E" w:rsidP="00426732">
      <w:pPr>
        <w:pStyle w:val="ListParagraph"/>
        <w:spacing w:line="360" w:lineRule="auto"/>
        <w:ind w:left="90"/>
        <w:jc w:val="both"/>
        <w:rPr>
          <w:rFonts w:ascii="Times New Roman" w:hAnsi="Times New Roman"/>
          <w:bCs/>
          <w:color w:val="000000" w:themeColor="text1"/>
          <w:sz w:val="24"/>
          <w:lang w:val="en-IN"/>
        </w:rPr>
      </w:pPr>
      <w:r w:rsidRPr="00E15D10">
        <w:rPr>
          <w:rFonts w:ascii="Times New Roman" w:hAnsi="Times New Roman"/>
          <w:b/>
          <w:color w:val="000000" w:themeColor="text1"/>
          <w:sz w:val="24"/>
        </w:rPr>
        <w:tab/>
      </w:r>
      <w:r w:rsidR="00D82A71" w:rsidRPr="00E15D10">
        <w:rPr>
          <w:rFonts w:ascii="Times New Roman" w:hAnsi="Times New Roman"/>
          <w:bCs/>
          <w:color w:val="000000" w:themeColor="text1"/>
          <w:sz w:val="24"/>
        </w:rPr>
        <w:t>Plum (</w:t>
      </w:r>
      <w:r w:rsidR="00D82A71" w:rsidRPr="00E15D10">
        <w:rPr>
          <w:rFonts w:ascii="Times New Roman" w:hAnsi="Times New Roman"/>
          <w:bCs/>
          <w:i/>
          <w:iCs/>
          <w:color w:val="000000" w:themeColor="text1"/>
          <w:sz w:val="24"/>
        </w:rPr>
        <w:t xml:space="preserve">Prunus </w:t>
      </w:r>
      <w:proofErr w:type="spellStart"/>
      <w:r w:rsidR="00D82A71" w:rsidRPr="00E15D10">
        <w:rPr>
          <w:rFonts w:ascii="Times New Roman" w:hAnsi="Times New Roman"/>
          <w:bCs/>
          <w:i/>
          <w:iCs/>
          <w:color w:val="000000" w:themeColor="text1"/>
          <w:sz w:val="24"/>
        </w:rPr>
        <w:t>salicina</w:t>
      </w:r>
      <w:proofErr w:type="spellEnd"/>
      <w:r w:rsidR="00D82A71" w:rsidRPr="00E15D10">
        <w:rPr>
          <w:rFonts w:ascii="Times New Roman" w:hAnsi="Times New Roman"/>
          <w:bCs/>
          <w:color w:val="000000" w:themeColor="text1"/>
          <w:sz w:val="24"/>
        </w:rPr>
        <w:t xml:space="preserve"> L.)</w:t>
      </w:r>
      <w:r w:rsidR="000E5100" w:rsidRPr="00E15D10">
        <w:rPr>
          <w:rFonts w:ascii="Times New Roman" w:hAnsi="Times New Roman"/>
          <w:bCs/>
          <w:color w:val="000000" w:themeColor="text1"/>
          <w:sz w:val="24"/>
        </w:rPr>
        <w:t xml:space="preserve"> is one of the </w:t>
      </w:r>
      <w:r w:rsidR="00F9368B" w:rsidRPr="00E15D10">
        <w:rPr>
          <w:rFonts w:ascii="Times New Roman" w:hAnsi="Times New Roman"/>
          <w:bCs/>
          <w:color w:val="000000" w:themeColor="text1"/>
          <w:sz w:val="24"/>
        </w:rPr>
        <w:t xml:space="preserve">most </w:t>
      </w:r>
      <w:r w:rsidR="000E5100" w:rsidRPr="00E15D10">
        <w:rPr>
          <w:rFonts w:ascii="Times New Roman" w:hAnsi="Times New Roman"/>
          <w:bCs/>
          <w:color w:val="000000" w:themeColor="text1"/>
          <w:sz w:val="24"/>
        </w:rPr>
        <w:t>important</w:t>
      </w:r>
      <w:r w:rsidR="00597C74" w:rsidRPr="00E15D10">
        <w:rPr>
          <w:rFonts w:ascii="Times New Roman" w:hAnsi="Times New Roman"/>
          <w:bCs/>
          <w:color w:val="000000" w:themeColor="text1"/>
          <w:sz w:val="24"/>
        </w:rPr>
        <w:t xml:space="preserve"> deciduous fruit </w:t>
      </w:r>
      <w:r w:rsidR="00F9368B" w:rsidRPr="00E15D10">
        <w:rPr>
          <w:rFonts w:ascii="Times New Roman" w:hAnsi="Times New Roman"/>
          <w:bCs/>
          <w:color w:val="000000" w:themeColor="text1"/>
          <w:sz w:val="24"/>
        </w:rPr>
        <w:t xml:space="preserve">crops of India. It is widely cultivated in temperate regions of the world. </w:t>
      </w:r>
      <w:r w:rsidR="00773A4C" w:rsidRPr="00E15D10">
        <w:rPr>
          <w:rFonts w:ascii="Times New Roman" w:hAnsi="Times New Roman"/>
          <w:bCs/>
          <w:color w:val="000000" w:themeColor="text1"/>
          <w:sz w:val="24"/>
        </w:rPr>
        <w:t xml:space="preserve">Of the stone fruits, it ranks next to the peaches in economic importance. </w:t>
      </w:r>
      <w:r w:rsidR="00BB0E4A" w:rsidRPr="00E15D10">
        <w:rPr>
          <w:rFonts w:ascii="Times New Roman" w:hAnsi="Times New Roman"/>
          <w:bCs/>
          <w:color w:val="000000" w:themeColor="text1"/>
          <w:sz w:val="24"/>
        </w:rPr>
        <w:t xml:space="preserve">It has large number of species, but </w:t>
      </w:r>
      <w:r w:rsidR="0040657E" w:rsidRPr="00E15D10">
        <w:rPr>
          <w:rFonts w:ascii="Times New Roman" w:hAnsi="Times New Roman"/>
          <w:bCs/>
          <w:color w:val="000000" w:themeColor="text1"/>
          <w:sz w:val="24"/>
        </w:rPr>
        <w:t>the commercially grown species</w:t>
      </w:r>
      <w:r w:rsidR="00BB0E4A" w:rsidRPr="00E15D10">
        <w:rPr>
          <w:rFonts w:ascii="Times New Roman" w:hAnsi="Times New Roman"/>
          <w:bCs/>
          <w:color w:val="000000" w:themeColor="text1"/>
          <w:sz w:val="24"/>
        </w:rPr>
        <w:t xml:space="preserve"> </w:t>
      </w:r>
      <w:r w:rsidR="0040657E" w:rsidRPr="00E15D10">
        <w:rPr>
          <w:rFonts w:ascii="Times New Roman" w:hAnsi="Times New Roman"/>
          <w:bCs/>
          <w:color w:val="000000" w:themeColor="text1"/>
          <w:sz w:val="24"/>
        </w:rPr>
        <w:t xml:space="preserve">are </w:t>
      </w:r>
      <w:r w:rsidR="00BB0E4A" w:rsidRPr="00E15D10">
        <w:rPr>
          <w:rFonts w:ascii="Times New Roman" w:hAnsi="Times New Roman"/>
          <w:bCs/>
          <w:color w:val="000000" w:themeColor="text1"/>
          <w:sz w:val="24"/>
        </w:rPr>
        <w:t xml:space="preserve">divided into two </w:t>
      </w:r>
      <w:r w:rsidR="0040657E" w:rsidRPr="00E15D10">
        <w:rPr>
          <w:rFonts w:ascii="Times New Roman" w:hAnsi="Times New Roman"/>
          <w:bCs/>
          <w:color w:val="000000" w:themeColor="text1"/>
          <w:sz w:val="24"/>
        </w:rPr>
        <w:t>groups</w:t>
      </w:r>
      <w:r w:rsidR="00BB0E4A" w:rsidRPr="00E15D10">
        <w:rPr>
          <w:rFonts w:ascii="Times New Roman" w:hAnsi="Times New Roman"/>
          <w:bCs/>
          <w:color w:val="000000" w:themeColor="text1"/>
          <w:sz w:val="24"/>
        </w:rPr>
        <w:t xml:space="preserve"> </w:t>
      </w:r>
      <w:r w:rsidR="007C0F35" w:rsidRPr="00E15D10">
        <w:rPr>
          <w:rFonts w:ascii="Times New Roman" w:hAnsi="Times New Roman"/>
          <w:bCs/>
          <w:i/>
          <w:iCs/>
          <w:color w:val="000000" w:themeColor="text1"/>
          <w:sz w:val="24"/>
        </w:rPr>
        <w:t>i.e.</w:t>
      </w:r>
      <w:r w:rsidR="00BB0E4A" w:rsidRPr="00E15D10">
        <w:rPr>
          <w:rFonts w:ascii="Times New Roman" w:hAnsi="Times New Roman"/>
          <w:bCs/>
          <w:color w:val="000000" w:themeColor="text1"/>
          <w:sz w:val="24"/>
        </w:rPr>
        <w:t xml:space="preserve"> </w:t>
      </w:r>
      <w:r w:rsidR="00BB0E4A" w:rsidRPr="00E15D10">
        <w:rPr>
          <w:rFonts w:ascii="Times New Roman" w:hAnsi="Times New Roman"/>
          <w:bCs/>
          <w:i/>
          <w:iCs/>
          <w:color w:val="000000" w:themeColor="text1"/>
          <w:sz w:val="24"/>
        </w:rPr>
        <w:t xml:space="preserve">Prunus </w:t>
      </w:r>
      <w:proofErr w:type="spellStart"/>
      <w:r w:rsidR="00BB0E4A" w:rsidRPr="00E15D10">
        <w:rPr>
          <w:rFonts w:ascii="Times New Roman" w:hAnsi="Times New Roman"/>
          <w:bCs/>
          <w:i/>
          <w:iCs/>
          <w:color w:val="000000" w:themeColor="text1"/>
          <w:sz w:val="24"/>
        </w:rPr>
        <w:t>domestica</w:t>
      </w:r>
      <w:proofErr w:type="spellEnd"/>
      <w:r w:rsidR="00BB0E4A" w:rsidRPr="00E15D10">
        <w:rPr>
          <w:rFonts w:ascii="Times New Roman" w:hAnsi="Times New Roman"/>
          <w:bCs/>
          <w:color w:val="000000" w:themeColor="text1"/>
          <w:sz w:val="24"/>
        </w:rPr>
        <w:t xml:space="preserve"> L. </w:t>
      </w:r>
      <w:r w:rsidR="00773A4C" w:rsidRPr="00E15D10">
        <w:rPr>
          <w:rFonts w:ascii="Times New Roman" w:hAnsi="Times New Roman"/>
          <w:bCs/>
          <w:color w:val="000000" w:themeColor="text1"/>
          <w:sz w:val="24"/>
        </w:rPr>
        <w:t>[</w:t>
      </w:r>
      <w:r w:rsidR="00247716" w:rsidRPr="00E15D10">
        <w:rPr>
          <w:rFonts w:ascii="Times New Roman" w:hAnsi="Times New Roman"/>
          <w:bCs/>
          <w:color w:val="000000" w:themeColor="text1"/>
          <w:sz w:val="24"/>
        </w:rPr>
        <w:t>European plum-</w:t>
      </w:r>
      <w:r w:rsidR="003F6518" w:rsidRPr="00E15D10">
        <w:rPr>
          <w:rFonts w:ascii="Times New Roman" w:hAnsi="Times New Roman"/>
          <w:bCs/>
          <w:color w:val="000000" w:themeColor="text1"/>
          <w:sz w:val="24"/>
        </w:rPr>
        <w:t xml:space="preserve"> </w:t>
      </w:r>
      <w:proofErr w:type="spellStart"/>
      <w:r w:rsidR="003F6518" w:rsidRPr="00E15D10">
        <w:rPr>
          <w:rFonts w:ascii="Times New Roman" w:hAnsi="Times New Roman"/>
          <w:bCs/>
          <w:color w:val="000000" w:themeColor="text1"/>
          <w:sz w:val="24"/>
        </w:rPr>
        <w:t>hexaploid</w:t>
      </w:r>
      <w:proofErr w:type="spellEnd"/>
      <w:r w:rsidR="003F6518" w:rsidRPr="00E15D10">
        <w:rPr>
          <w:rFonts w:ascii="Times New Roman" w:hAnsi="Times New Roman"/>
          <w:bCs/>
          <w:color w:val="000000" w:themeColor="text1"/>
          <w:sz w:val="24"/>
        </w:rPr>
        <w:t xml:space="preserve"> (2n = 6x = 48)</w:t>
      </w:r>
      <w:r w:rsidR="00773A4C" w:rsidRPr="00E15D10">
        <w:rPr>
          <w:rFonts w:ascii="Times New Roman" w:hAnsi="Times New Roman"/>
          <w:bCs/>
          <w:color w:val="000000" w:themeColor="text1"/>
          <w:sz w:val="24"/>
        </w:rPr>
        <w:t>]</w:t>
      </w:r>
      <w:r w:rsidR="003F6518" w:rsidRPr="00E15D10">
        <w:rPr>
          <w:rFonts w:ascii="Times New Roman" w:hAnsi="Times New Roman"/>
          <w:bCs/>
          <w:color w:val="000000" w:themeColor="text1"/>
          <w:sz w:val="24"/>
        </w:rPr>
        <w:t xml:space="preserve"> </w:t>
      </w:r>
      <w:r w:rsidR="00BB0E4A" w:rsidRPr="00E15D10">
        <w:rPr>
          <w:rFonts w:ascii="Times New Roman" w:hAnsi="Times New Roman"/>
          <w:bCs/>
          <w:color w:val="000000" w:themeColor="text1"/>
          <w:sz w:val="24"/>
        </w:rPr>
        <w:t xml:space="preserve">and </w:t>
      </w:r>
      <w:r w:rsidR="00BB0E4A" w:rsidRPr="00E15D10">
        <w:rPr>
          <w:rFonts w:ascii="Times New Roman" w:hAnsi="Times New Roman"/>
          <w:bCs/>
          <w:i/>
          <w:iCs/>
          <w:color w:val="000000" w:themeColor="text1"/>
          <w:sz w:val="24"/>
        </w:rPr>
        <w:t xml:space="preserve">Prunus </w:t>
      </w:r>
      <w:proofErr w:type="spellStart"/>
      <w:r w:rsidR="00BB0E4A" w:rsidRPr="00E15D10">
        <w:rPr>
          <w:rFonts w:ascii="Times New Roman" w:hAnsi="Times New Roman"/>
          <w:bCs/>
          <w:i/>
          <w:iCs/>
          <w:color w:val="000000" w:themeColor="text1"/>
          <w:sz w:val="24"/>
        </w:rPr>
        <w:t>salicina</w:t>
      </w:r>
      <w:proofErr w:type="spellEnd"/>
      <w:r w:rsidR="00BB0E4A" w:rsidRPr="00E15D10">
        <w:rPr>
          <w:rFonts w:ascii="Times New Roman" w:hAnsi="Times New Roman"/>
          <w:bCs/>
          <w:color w:val="000000" w:themeColor="text1"/>
          <w:sz w:val="24"/>
        </w:rPr>
        <w:t xml:space="preserve"> L. </w:t>
      </w:r>
      <w:r w:rsidR="00773A4C" w:rsidRPr="00E15D10">
        <w:rPr>
          <w:rFonts w:ascii="Times New Roman" w:hAnsi="Times New Roman"/>
          <w:bCs/>
          <w:color w:val="000000" w:themeColor="text1"/>
          <w:sz w:val="24"/>
        </w:rPr>
        <w:t>[</w:t>
      </w:r>
      <w:r w:rsidR="00247716" w:rsidRPr="00E15D10">
        <w:rPr>
          <w:rFonts w:ascii="Times New Roman" w:hAnsi="Times New Roman"/>
          <w:bCs/>
          <w:color w:val="000000" w:themeColor="text1"/>
          <w:sz w:val="24"/>
        </w:rPr>
        <w:t>Japanese plum-</w:t>
      </w:r>
      <w:r w:rsidR="00BB0E4A" w:rsidRPr="00E15D10">
        <w:rPr>
          <w:rFonts w:ascii="Times New Roman" w:hAnsi="Times New Roman"/>
          <w:bCs/>
          <w:color w:val="000000" w:themeColor="text1"/>
          <w:sz w:val="24"/>
        </w:rPr>
        <w:t>diploid (2n = 2x = 16)</w:t>
      </w:r>
      <w:r w:rsidR="00773A4C" w:rsidRPr="00E15D10">
        <w:rPr>
          <w:rFonts w:ascii="Times New Roman" w:hAnsi="Times New Roman"/>
          <w:bCs/>
          <w:color w:val="000000" w:themeColor="text1"/>
          <w:sz w:val="24"/>
        </w:rPr>
        <w:t xml:space="preserve">] were introduced during </w:t>
      </w:r>
      <w:r w:rsidR="00426732" w:rsidRPr="00426732">
        <w:rPr>
          <w:rFonts w:ascii="Times New Roman" w:hAnsi="Times New Roman"/>
          <w:bCs/>
          <w:color w:val="000000" w:themeColor="text1"/>
          <w:sz w:val="24"/>
          <w:lang w:val="en-IN"/>
        </w:rPr>
        <w:t>during the late 19th century</w:t>
      </w:r>
      <w:r w:rsidR="00773A4C" w:rsidRPr="00426732">
        <w:rPr>
          <w:rFonts w:ascii="Times New Roman" w:hAnsi="Times New Roman"/>
          <w:bCs/>
          <w:color w:val="000000" w:themeColor="text1"/>
          <w:sz w:val="24"/>
        </w:rPr>
        <w:t xml:space="preserve"> in Himachal Pradesh</w:t>
      </w:r>
      <w:r w:rsidR="00BB0E4A" w:rsidRPr="00426732">
        <w:rPr>
          <w:rFonts w:ascii="Times New Roman" w:hAnsi="Times New Roman"/>
          <w:bCs/>
          <w:color w:val="000000" w:themeColor="text1"/>
          <w:sz w:val="24"/>
        </w:rPr>
        <w:t xml:space="preserve">. </w:t>
      </w:r>
      <w:r w:rsidR="00CC7F4C" w:rsidRPr="00426732">
        <w:rPr>
          <w:rFonts w:ascii="Times New Roman" w:hAnsi="Times New Roman"/>
          <w:bCs/>
          <w:color w:val="000000" w:themeColor="text1"/>
          <w:sz w:val="24"/>
        </w:rPr>
        <w:t>Plum is</w:t>
      </w:r>
      <w:r w:rsidR="007C0F35" w:rsidRPr="00426732">
        <w:rPr>
          <w:rFonts w:ascii="Times New Roman" w:hAnsi="Times New Roman"/>
          <w:bCs/>
          <w:color w:val="000000" w:themeColor="text1"/>
          <w:sz w:val="24"/>
        </w:rPr>
        <w:t xml:space="preserve"> </w:t>
      </w:r>
      <w:r w:rsidR="00426732">
        <w:rPr>
          <w:rFonts w:ascii="Times New Roman" w:hAnsi="Times New Roman"/>
          <w:bCs/>
          <w:color w:val="000000" w:themeColor="text1"/>
          <w:sz w:val="24"/>
        </w:rPr>
        <w:t xml:space="preserve">one of </w:t>
      </w:r>
      <w:r w:rsidR="007C0F35" w:rsidRPr="00426732">
        <w:rPr>
          <w:rFonts w:ascii="Times New Roman" w:hAnsi="Times New Roman"/>
          <w:bCs/>
          <w:color w:val="000000" w:themeColor="text1"/>
          <w:sz w:val="24"/>
        </w:rPr>
        <w:t xml:space="preserve">the most diverse </w:t>
      </w:r>
      <w:r w:rsidR="00426732">
        <w:rPr>
          <w:rFonts w:ascii="Times New Roman" w:hAnsi="Times New Roman"/>
          <w:bCs/>
          <w:color w:val="000000" w:themeColor="text1"/>
          <w:sz w:val="24"/>
        </w:rPr>
        <w:t>among</w:t>
      </w:r>
      <w:r w:rsidR="00CC7F4C" w:rsidRPr="00426732">
        <w:rPr>
          <w:rFonts w:ascii="Times New Roman" w:hAnsi="Times New Roman"/>
          <w:bCs/>
          <w:color w:val="000000" w:themeColor="text1"/>
          <w:sz w:val="24"/>
        </w:rPr>
        <w:t xml:space="preserve"> all the </w:t>
      </w:r>
      <w:r w:rsidR="00CC7F4C" w:rsidRPr="00426732">
        <w:rPr>
          <w:rFonts w:ascii="Times New Roman" w:hAnsi="Times New Roman"/>
          <w:bCs/>
          <w:i/>
          <w:iCs/>
          <w:color w:val="000000" w:themeColor="text1"/>
          <w:sz w:val="24"/>
        </w:rPr>
        <w:t>Prunus</w:t>
      </w:r>
      <w:r w:rsidR="00CC7F4C" w:rsidRPr="00426732">
        <w:rPr>
          <w:rFonts w:ascii="Times New Roman" w:hAnsi="Times New Roman"/>
          <w:bCs/>
          <w:color w:val="000000" w:themeColor="text1"/>
          <w:sz w:val="24"/>
        </w:rPr>
        <w:t xml:space="preserve"> species and could </w:t>
      </w:r>
      <w:r w:rsidR="00247716" w:rsidRPr="00426732">
        <w:rPr>
          <w:rFonts w:ascii="Times New Roman" w:hAnsi="Times New Roman"/>
          <w:bCs/>
          <w:color w:val="000000" w:themeColor="text1"/>
          <w:sz w:val="24"/>
        </w:rPr>
        <w:t>be the most diverse in</w:t>
      </w:r>
      <w:r w:rsidR="00CC7F4C" w:rsidRPr="00426732">
        <w:rPr>
          <w:rFonts w:ascii="Times New Roman" w:hAnsi="Times New Roman"/>
          <w:bCs/>
          <w:color w:val="000000" w:themeColor="text1"/>
          <w:sz w:val="24"/>
        </w:rPr>
        <w:t xml:space="preserve"> all deciduous stone fruit crop species which belong to genus </w:t>
      </w:r>
      <w:r w:rsidR="00CC7F4C" w:rsidRPr="00426732">
        <w:rPr>
          <w:rFonts w:ascii="Times New Roman" w:hAnsi="Times New Roman"/>
          <w:bCs/>
          <w:i/>
          <w:iCs/>
          <w:color w:val="000000" w:themeColor="text1"/>
          <w:sz w:val="24"/>
        </w:rPr>
        <w:t>Prunus</w:t>
      </w:r>
      <w:r w:rsidR="00CC7F4C" w:rsidRPr="00426732">
        <w:rPr>
          <w:rFonts w:ascii="Times New Roman" w:hAnsi="Times New Roman"/>
          <w:bCs/>
          <w:color w:val="000000" w:themeColor="text1"/>
          <w:sz w:val="24"/>
        </w:rPr>
        <w:t xml:space="preserve"> of sub family </w:t>
      </w:r>
      <w:proofErr w:type="spellStart"/>
      <w:r w:rsidR="00CC7F4C" w:rsidRPr="00426732">
        <w:rPr>
          <w:rFonts w:ascii="Times New Roman" w:hAnsi="Times New Roman"/>
          <w:bCs/>
          <w:color w:val="000000" w:themeColor="text1"/>
          <w:sz w:val="24"/>
        </w:rPr>
        <w:t>Prunoideae</w:t>
      </w:r>
      <w:proofErr w:type="spellEnd"/>
      <w:r w:rsidR="00CC7F4C" w:rsidRPr="00426732">
        <w:rPr>
          <w:rFonts w:ascii="Times New Roman" w:hAnsi="Times New Roman"/>
          <w:bCs/>
          <w:color w:val="000000" w:themeColor="text1"/>
          <w:sz w:val="24"/>
        </w:rPr>
        <w:t xml:space="preserve"> and family </w:t>
      </w:r>
      <w:proofErr w:type="spellStart"/>
      <w:r w:rsidR="00CC7F4C" w:rsidRPr="00426732">
        <w:rPr>
          <w:rFonts w:ascii="Times New Roman" w:hAnsi="Times New Roman"/>
          <w:bCs/>
          <w:color w:val="000000" w:themeColor="text1"/>
          <w:sz w:val="24"/>
        </w:rPr>
        <w:t>Rosaceae</w:t>
      </w:r>
      <w:proofErr w:type="spellEnd"/>
      <w:r w:rsidR="00CC7F4C" w:rsidRPr="00426732">
        <w:rPr>
          <w:rFonts w:ascii="Times New Roman" w:hAnsi="Times New Roman"/>
          <w:bCs/>
          <w:color w:val="000000" w:themeColor="text1"/>
          <w:sz w:val="24"/>
        </w:rPr>
        <w:t xml:space="preserve"> </w:t>
      </w:r>
      <w:r w:rsidR="00697187" w:rsidRPr="00426732">
        <w:rPr>
          <w:rFonts w:ascii="Times New Roman" w:hAnsi="Times New Roman"/>
          <w:color w:val="000000" w:themeColor="text1"/>
          <w:sz w:val="24"/>
        </w:rPr>
        <w:t>(Weinberger et</w:t>
      </w:r>
      <w:r w:rsidR="00426732">
        <w:rPr>
          <w:rFonts w:ascii="Times New Roman" w:hAnsi="Times New Roman"/>
          <w:color w:val="000000" w:themeColor="text1"/>
          <w:sz w:val="24"/>
        </w:rPr>
        <w:t xml:space="preserve"> </w:t>
      </w:r>
      <w:r w:rsidR="00697187" w:rsidRPr="00426732">
        <w:rPr>
          <w:rFonts w:ascii="Times New Roman" w:hAnsi="Times New Roman"/>
          <w:color w:val="000000" w:themeColor="text1"/>
          <w:sz w:val="24"/>
        </w:rPr>
        <w:t>al. 1975; Watkins et</w:t>
      </w:r>
      <w:r w:rsidR="00426732">
        <w:rPr>
          <w:rFonts w:ascii="Times New Roman" w:hAnsi="Times New Roman"/>
          <w:color w:val="000000" w:themeColor="text1"/>
          <w:sz w:val="24"/>
        </w:rPr>
        <w:t xml:space="preserve"> </w:t>
      </w:r>
      <w:r w:rsidR="00697187" w:rsidRPr="00426732">
        <w:rPr>
          <w:rFonts w:ascii="Times New Roman" w:hAnsi="Times New Roman"/>
          <w:color w:val="000000" w:themeColor="text1"/>
          <w:sz w:val="24"/>
        </w:rPr>
        <w:t>al. 1976; Potter et</w:t>
      </w:r>
      <w:r w:rsidR="00426732">
        <w:rPr>
          <w:rFonts w:ascii="Times New Roman" w:hAnsi="Times New Roman"/>
          <w:color w:val="000000" w:themeColor="text1"/>
          <w:sz w:val="24"/>
        </w:rPr>
        <w:t xml:space="preserve"> </w:t>
      </w:r>
      <w:r w:rsidR="00697187" w:rsidRPr="00426732">
        <w:rPr>
          <w:rFonts w:ascii="Times New Roman" w:hAnsi="Times New Roman"/>
          <w:color w:val="000000" w:themeColor="text1"/>
          <w:sz w:val="24"/>
        </w:rPr>
        <w:t>al. 2000).</w:t>
      </w:r>
      <w:r w:rsidR="00697187" w:rsidRPr="00426732">
        <w:rPr>
          <w:rFonts w:ascii="Times New Roman" w:hAnsi="Times New Roman"/>
          <w:bCs/>
          <w:color w:val="000000" w:themeColor="text1"/>
          <w:sz w:val="24"/>
        </w:rPr>
        <w:t xml:space="preserve"> </w:t>
      </w:r>
      <w:r w:rsidR="00697187" w:rsidRPr="00426732">
        <w:rPr>
          <w:rFonts w:ascii="Times New Roman" w:hAnsi="Times New Roman"/>
          <w:color w:val="000000" w:themeColor="text1"/>
          <w:sz w:val="24"/>
        </w:rPr>
        <w:t>Watkins et</w:t>
      </w:r>
      <w:r w:rsidR="00426732">
        <w:rPr>
          <w:rFonts w:ascii="Times New Roman" w:hAnsi="Times New Roman"/>
          <w:color w:val="000000" w:themeColor="text1"/>
          <w:sz w:val="24"/>
        </w:rPr>
        <w:t xml:space="preserve"> </w:t>
      </w:r>
      <w:r w:rsidR="00697187" w:rsidRPr="00426732">
        <w:rPr>
          <w:rFonts w:ascii="Times New Roman" w:hAnsi="Times New Roman"/>
          <w:color w:val="000000" w:themeColor="text1"/>
          <w:sz w:val="24"/>
        </w:rPr>
        <w:t xml:space="preserve">al. 1976 </w:t>
      </w:r>
      <w:r w:rsidR="00247716" w:rsidRPr="00426732">
        <w:rPr>
          <w:rFonts w:ascii="Times New Roman" w:hAnsi="Times New Roman"/>
          <w:bCs/>
          <w:color w:val="000000" w:themeColor="text1"/>
          <w:sz w:val="24"/>
        </w:rPr>
        <w:t xml:space="preserve">identified </w:t>
      </w:r>
      <w:r w:rsidR="00247716" w:rsidRPr="00426732">
        <w:rPr>
          <w:rFonts w:ascii="Times New Roman" w:hAnsi="Times New Roman"/>
          <w:bCs/>
          <w:color w:val="000000" w:themeColor="text1"/>
          <w:sz w:val="24"/>
        </w:rPr>
        <w:lastRenderedPageBreak/>
        <w:t>five centres of origin for plums viz.</w:t>
      </w:r>
      <w:r w:rsidR="00247716" w:rsidRPr="00426732">
        <w:rPr>
          <w:rFonts w:ascii="Times New Roman" w:hAnsi="Times New Roman"/>
          <w:b/>
          <w:color w:val="000000" w:themeColor="text1"/>
          <w:sz w:val="24"/>
        </w:rPr>
        <w:t xml:space="preserve"> </w:t>
      </w:r>
      <w:r w:rsidR="00BB0E4A" w:rsidRPr="00426732">
        <w:rPr>
          <w:rFonts w:ascii="Times New Roman" w:hAnsi="Times New Roman"/>
          <w:bCs/>
          <w:color w:val="000000" w:themeColor="text1"/>
          <w:sz w:val="24"/>
        </w:rPr>
        <w:t>The European group</w:t>
      </w:r>
      <w:r w:rsidR="00247716" w:rsidRPr="00426732">
        <w:rPr>
          <w:rFonts w:ascii="Times New Roman" w:hAnsi="Times New Roman"/>
          <w:bCs/>
          <w:color w:val="000000" w:themeColor="text1"/>
          <w:sz w:val="24"/>
        </w:rPr>
        <w:t xml:space="preserve"> (</w:t>
      </w:r>
      <w:r w:rsidR="00247716" w:rsidRPr="00426732">
        <w:rPr>
          <w:rFonts w:ascii="Times New Roman" w:hAnsi="Times New Roman"/>
          <w:bCs/>
          <w:i/>
          <w:iCs/>
          <w:color w:val="000000" w:themeColor="text1"/>
          <w:sz w:val="24"/>
        </w:rPr>
        <w:t xml:space="preserve">P. </w:t>
      </w:r>
      <w:proofErr w:type="spellStart"/>
      <w:r w:rsidR="00247716" w:rsidRPr="00426732">
        <w:rPr>
          <w:rFonts w:ascii="Times New Roman" w:hAnsi="Times New Roman"/>
          <w:bCs/>
          <w:i/>
          <w:iCs/>
          <w:color w:val="000000" w:themeColor="text1"/>
          <w:sz w:val="24"/>
        </w:rPr>
        <w:t>domestica</w:t>
      </w:r>
      <w:proofErr w:type="spellEnd"/>
      <w:r w:rsidR="00247716" w:rsidRPr="00426732">
        <w:rPr>
          <w:rFonts w:ascii="Times New Roman" w:hAnsi="Times New Roman"/>
          <w:bCs/>
          <w:color w:val="000000" w:themeColor="text1"/>
          <w:sz w:val="24"/>
        </w:rPr>
        <w:t>)</w:t>
      </w:r>
      <w:r w:rsidR="00BB0E4A" w:rsidRPr="00426732">
        <w:rPr>
          <w:rFonts w:ascii="Times New Roman" w:hAnsi="Times New Roman"/>
          <w:bCs/>
          <w:color w:val="000000" w:themeColor="text1"/>
          <w:sz w:val="24"/>
        </w:rPr>
        <w:t xml:space="preserve"> of plum is native</w:t>
      </w:r>
      <w:r w:rsidR="00426732">
        <w:rPr>
          <w:rFonts w:ascii="Times New Roman" w:hAnsi="Times New Roman"/>
          <w:bCs/>
          <w:color w:val="000000" w:themeColor="text1"/>
          <w:sz w:val="24"/>
        </w:rPr>
        <w:t xml:space="preserve"> to</w:t>
      </w:r>
      <w:r w:rsidR="00BB0E4A" w:rsidRPr="00426732">
        <w:rPr>
          <w:rFonts w:ascii="Times New Roman" w:hAnsi="Times New Roman"/>
          <w:bCs/>
          <w:color w:val="000000" w:themeColor="text1"/>
          <w:sz w:val="24"/>
        </w:rPr>
        <w:t xml:space="preserve"> </w:t>
      </w:r>
      <w:r w:rsidR="00247716" w:rsidRPr="00426732">
        <w:rPr>
          <w:rFonts w:ascii="Times New Roman" w:hAnsi="Times New Roman"/>
          <w:bCs/>
          <w:color w:val="000000" w:themeColor="text1"/>
          <w:sz w:val="24"/>
        </w:rPr>
        <w:t xml:space="preserve">Europe, western Asia for </w:t>
      </w:r>
      <w:r w:rsidR="00247716" w:rsidRPr="00426732">
        <w:rPr>
          <w:rFonts w:ascii="Times New Roman" w:hAnsi="Times New Roman"/>
          <w:bCs/>
          <w:i/>
          <w:iCs/>
          <w:color w:val="000000" w:themeColor="text1"/>
          <w:sz w:val="24"/>
        </w:rPr>
        <w:t xml:space="preserve">P. </w:t>
      </w:r>
      <w:proofErr w:type="spellStart"/>
      <w:r w:rsidR="00247716" w:rsidRPr="00426732">
        <w:rPr>
          <w:rFonts w:ascii="Times New Roman" w:hAnsi="Times New Roman"/>
          <w:bCs/>
          <w:i/>
          <w:iCs/>
          <w:color w:val="000000" w:themeColor="text1"/>
          <w:sz w:val="24"/>
        </w:rPr>
        <w:t>insititia</w:t>
      </w:r>
      <w:proofErr w:type="spellEnd"/>
      <w:r w:rsidR="00247716" w:rsidRPr="00426732">
        <w:rPr>
          <w:rFonts w:ascii="Times New Roman" w:hAnsi="Times New Roman"/>
          <w:bCs/>
          <w:color w:val="000000" w:themeColor="text1"/>
          <w:sz w:val="24"/>
        </w:rPr>
        <w:t xml:space="preserve"> (Damson plum), western &amp; central Asia for </w:t>
      </w:r>
      <w:r w:rsidR="00247716" w:rsidRPr="00426732">
        <w:rPr>
          <w:rFonts w:ascii="Times New Roman" w:hAnsi="Times New Roman"/>
          <w:bCs/>
          <w:i/>
          <w:iCs/>
          <w:color w:val="000000" w:themeColor="text1"/>
          <w:sz w:val="24"/>
        </w:rPr>
        <w:t xml:space="preserve">P. </w:t>
      </w:r>
      <w:proofErr w:type="spellStart"/>
      <w:r w:rsidR="00247716" w:rsidRPr="00426732">
        <w:rPr>
          <w:rFonts w:ascii="Times New Roman" w:hAnsi="Times New Roman"/>
          <w:bCs/>
          <w:i/>
          <w:iCs/>
          <w:color w:val="000000" w:themeColor="text1"/>
          <w:sz w:val="24"/>
        </w:rPr>
        <w:t>cerasifera</w:t>
      </w:r>
      <w:proofErr w:type="spellEnd"/>
      <w:r w:rsidR="00247716" w:rsidRPr="00426732">
        <w:rPr>
          <w:rFonts w:ascii="Times New Roman" w:hAnsi="Times New Roman"/>
          <w:bCs/>
          <w:color w:val="000000" w:themeColor="text1"/>
          <w:sz w:val="24"/>
        </w:rPr>
        <w:t xml:space="preserve"> (cherry plum), North America for </w:t>
      </w:r>
      <w:r w:rsidR="00247716" w:rsidRPr="00426732">
        <w:rPr>
          <w:rFonts w:ascii="Times New Roman" w:hAnsi="Times New Roman"/>
          <w:bCs/>
          <w:i/>
          <w:iCs/>
          <w:color w:val="000000" w:themeColor="text1"/>
          <w:sz w:val="24"/>
        </w:rPr>
        <w:t>P.</w:t>
      </w:r>
      <w:r w:rsidR="00665B61" w:rsidRPr="00426732">
        <w:rPr>
          <w:rFonts w:ascii="Times New Roman" w:hAnsi="Times New Roman"/>
          <w:bCs/>
          <w:i/>
          <w:iCs/>
          <w:color w:val="000000" w:themeColor="text1"/>
          <w:sz w:val="24"/>
        </w:rPr>
        <w:t xml:space="preserve"> </w:t>
      </w:r>
      <w:r w:rsidR="00247716" w:rsidRPr="00426732">
        <w:rPr>
          <w:rFonts w:ascii="Times New Roman" w:hAnsi="Times New Roman"/>
          <w:bCs/>
          <w:i/>
          <w:iCs/>
          <w:color w:val="000000" w:themeColor="text1"/>
          <w:sz w:val="24"/>
        </w:rPr>
        <w:t>Americana</w:t>
      </w:r>
      <w:r w:rsidR="00247716" w:rsidRPr="00426732">
        <w:rPr>
          <w:rFonts w:ascii="Times New Roman" w:hAnsi="Times New Roman"/>
          <w:bCs/>
          <w:color w:val="000000" w:themeColor="text1"/>
          <w:sz w:val="24"/>
        </w:rPr>
        <w:t xml:space="preserve"> (American plum)</w:t>
      </w:r>
      <w:r w:rsidR="00BB0E4A" w:rsidRPr="00426732">
        <w:rPr>
          <w:rFonts w:ascii="Times New Roman" w:hAnsi="Times New Roman"/>
          <w:bCs/>
          <w:color w:val="000000" w:themeColor="text1"/>
          <w:sz w:val="24"/>
        </w:rPr>
        <w:t xml:space="preserve"> whereas the Japanese group of plum is n</w:t>
      </w:r>
      <w:r w:rsidR="00247716" w:rsidRPr="00426732">
        <w:rPr>
          <w:rFonts w:ascii="Times New Roman" w:hAnsi="Times New Roman"/>
          <w:bCs/>
          <w:color w:val="000000" w:themeColor="text1"/>
          <w:sz w:val="24"/>
        </w:rPr>
        <w:t>ative to China</w:t>
      </w:r>
      <w:r w:rsidR="00BB0E4A" w:rsidRPr="00426732">
        <w:rPr>
          <w:rFonts w:ascii="Times New Roman" w:hAnsi="Times New Roman"/>
          <w:bCs/>
          <w:color w:val="000000" w:themeColor="text1"/>
          <w:sz w:val="24"/>
        </w:rPr>
        <w:t xml:space="preserve">. </w:t>
      </w:r>
      <w:r w:rsidR="0017252F" w:rsidRPr="00426732">
        <w:rPr>
          <w:rFonts w:ascii="Times New Roman" w:hAnsi="Times New Roman"/>
          <w:bCs/>
          <w:color w:val="000000" w:themeColor="text1"/>
          <w:sz w:val="24"/>
        </w:rPr>
        <w:t>The commercially important plum trees are medium-sized, usually pruned to 5–6 meters (16–20 ft) height. The tree is of medium hard</w:t>
      </w:r>
      <w:r w:rsidR="00975893" w:rsidRPr="00426732">
        <w:rPr>
          <w:rFonts w:ascii="Times New Roman" w:hAnsi="Times New Roman"/>
          <w:bCs/>
          <w:color w:val="000000" w:themeColor="text1"/>
          <w:sz w:val="24"/>
        </w:rPr>
        <w:t>i</w:t>
      </w:r>
      <w:r w:rsidR="0017252F" w:rsidRPr="00426732">
        <w:rPr>
          <w:rFonts w:ascii="Times New Roman" w:hAnsi="Times New Roman"/>
          <w:bCs/>
          <w:color w:val="000000" w:themeColor="text1"/>
          <w:sz w:val="24"/>
        </w:rPr>
        <w:t>ness</w:t>
      </w:r>
      <w:r w:rsidR="001B441D" w:rsidRPr="00426732">
        <w:rPr>
          <w:rFonts w:ascii="Times New Roman" w:hAnsi="Times New Roman"/>
          <w:bCs/>
          <w:color w:val="000000" w:themeColor="text1"/>
          <w:sz w:val="24"/>
        </w:rPr>
        <w:t xml:space="preserve">. </w:t>
      </w:r>
      <w:r w:rsidR="00A7243F" w:rsidRPr="00426732">
        <w:rPr>
          <w:rFonts w:ascii="Times New Roman" w:hAnsi="Times New Roman"/>
          <w:bCs/>
          <w:color w:val="000000" w:themeColor="text1"/>
          <w:sz w:val="24"/>
        </w:rPr>
        <w:t>The</w:t>
      </w:r>
      <w:r w:rsidR="00EA1DB1" w:rsidRPr="00426732">
        <w:rPr>
          <w:rFonts w:ascii="Times New Roman" w:hAnsi="Times New Roman"/>
          <w:bCs/>
          <w:color w:val="000000" w:themeColor="text1"/>
          <w:sz w:val="24"/>
        </w:rPr>
        <w:t xml:space="preserve"> crop</w:t>
      </w:r>
      <w:r w:rsidR="00A7243F" w:rsidRPr="00426732">
        <w:rPr>
          <w:rFonts w:ascii="Times New Roman" w:hAnsi="Times New Roman"/>
          <w:bCs/>
          <w:color w:val="000000" w:themeColor="text1"/>
          <w:sz w:val="24"/>
        </w:rPr>
        <w:t xml:space="preserve"> </w:t>
      </w:r>
      <w:r w:rsidR="0018015D" w:rsidRPr="00426732">
        <w:rPr>
          <w:rFonts w:ascii="Times New Roman" w:hAnsi="Times New Roman"/>
          <w:bCs/>
          <w:color w:val="000000" w:themeColor="text1"/>
          <w:sz w:val="24"/>
        </w:rPr>
        <w:t>is</w:t>
      </w:r>
      <w:r w:rsidR="00A7243F" w:rsidRPr="00426732">
        <w:rPr>
          <w:rFonts w:ascii="Times New Roman" w:hAnsi="Times New Roman"/>
          <w:bCs/>
          <w:color w:val="000000" w:themeColor="text1"/>
          <w:sz w:val="24"/>
        </w:rPr>
        <w:t xml:space="preserve"> grown in temperate zone</w:t>
      </w:r>
      <w:r w:rsidR="003312AF" w:rsidRPr="00426732">
        <w:rPr>
          <w:rFonts w:ascii="Times New Roman" w:hAnsi="Times New Roman"/>
          <w:bCs/>
          <w:color w:val="000000" w:themeColor="text1"/>
          <w:sz w:val="24"/>
        </w:rPr>
        <w:t>s</w:t>
      </w:r>
      <w:r w:rsidR="00A7243F" w:rsidRPr="00426732">
        <w:rPr>
          <w:rFonts w:ascii="Times New Roman" w:hAnsi="Times New Roman"/>
          <w:bCs/>
          <w:color w:val="000000" w:themeColor="text1"/>
          <w:sz w:val="24"/>
        </w:rPr>
        <w:t xml:space="preserve"> in which China, Romania and U.S.A are leading countries for the production of plums</w:t>
      </w:r>
      <w:r w:rsidR="00DF2D3D" w:rsidRPr="00426732">
        <w:rPr>
          <w:rFonts w:ascii="Times New Roman" w:hAnsi="Times New Roman"/>
          <w:bCs/>
          <w:color w:val="000000" w:themeColor="text1"/>
          <w:sz w:val="24"/>
        </w:rPr>
        <w:t xml:space="preserve"> </w:t>
      </w:r>
      <w:r w:rsidR="00697187" w:rsidRPr="00426732">
        <w:rPr>
          <w:rFonts w:ascii="Times New Roman" w:hAnsi="Times New Roman"/>
          <w:bCs/>
          <w:color w:val="000000" w:themeColor="text1"/>
          <w:sz w:val="24"/>
        </w:rPr>
        <w:t>(</w:t>
      </w:r>
      <w:r w:rsidR="00697187" w:rsidRPr="00426732">
        <w:rPr>
          <w:rFonts w:ascii="Times New Roman" w:hAnsi="Times New Roman"/>
          <w:bCs/>
          <w:color w:val="000000" w:themeColor="text1"/>
          <w:sz w:val="24"/>
          <w:szCs w:val="24"/>
        </w:rPr>
        <w:t xml:space="preserve">Blazek </w:t>
      </w:r>
      <w:r w:rsidR="00F761C7">
        <w:rPr>
          <w:rFonts w:ascii="Times New Roman" w:hAnsi="Times New Roman"/>
          <w:bCs/>
          <w:color w:val="000000" w:themeColor="text1"/>
          <w:sz w:val="24"/>
          <w:szCs w:val="24"/>
        </w:rPr>
        <w:t xml:space="preserve">et al. </w:t>
      </w:r>
      <w:r w:rsidR="00697187" w:rsidRPr="00426732">
        <w:rPr>
          <w:rFonts w:ascii="Times New Roman" w:hAnsi="Times New Roman"/>
          <w:bCs/>
          <w:color w:val="000000" w:themeColor="text1"/>
          <w:sz w:val="24"/>
          <w:szCs w:val="24"/>
        </w:rPr>
        <w:t>2007</w:t>
      </w:r>
      <w:r w:rsidR="00697187" w:rsidRPr="00426732">
        <w:rPr>
          <w:rFonts w:ascii="Times New Roman" w:hAnsi="Times New Roman"/>
          <w:bCs/>
          <w:color w:val="000000" w:themeColor="text1"/>
          <w:sz w:val="24"/>
        </w:rPr>
        <w:t>).</w:t>
      </w:r>
    </w:p>
    <w:p w14:paraId="3EBCDA71" w14:textId="31045F55" w:rsidR="008743B2" w:rsidRPr="00E15D10" w:rsidRDefault="0079579C" w:rsidP="002C252D">
      <w:pPr>
        <w:pStyle w:val="ListParagraph"/>
        <w:spacing w:line="360" w:lineRule="auto"/>
        <w:ind w:left="90" w:firstLine="630"/>
        <w:jc w:val="both"/>
        <w:rPr>
          <w:rFonts w:ascii="Times New Roman" w:hAnsi="Times New Roman"/>
          <w:color w:val="000000" w:themeColor="text1"/>
          <w:sz w:val="24"/>
        </w:rPr>
      </w:pPr>
      <w:r w:rsidRPr="00E15D10">
        <w:rPr>
          <w:rFonts w:ascii="Times New Roman" w:hAnsi="Times New Roman"/>
          <w:bCs/>
          <w:color w:val="000000" w:themeColor="text1"/>
          <w:sz w:val="24"/>
        </w:rPr>
        <w:t xml:space="preserve">The total production of plum in the world is 99, 21,953 MT in which China ranks first with production of 53, 72,899 MT </w:t>
      </w:r>
      <w:r w:rsidR="00697187" w:rsidRPr="00697187">
        <w:rPr>
          <w:rFonts w:ascii="Times New Roman" w:hAnsi="Times New Roman"/>
          <w:bCs/>
          <w:color w:val="000000" w:themeColor="text1"/>
          <w:sz w:val="24"/>
        </w:rPr>
        <w:t>(</w:t>
      </w:r>
      <w:r w:rsidR="00697187" w:rsidRPr="00697187">
        <w:rPr>
          <w:rFonts w:ascii="Times New Roman" w:hAnsi="Times New Roman"/>
          <w:bCs/>
          <w:color w:val="000000" w:themeColor="text1"/>
          <w:sz w:val="24"/>
          <w:szCs w:val="24"/>
        </w:rPr>
        <w:t>Anonymous et</w:t>
      </w:r>
      <w:r w:rsidR="00F761C7">
        <w:rPr>
          <w:rFonts w:ascii="Times New Roman" w:hAnsi="Times New Roman"/>
          <w:bCs/>
          <w:color w:val="000000" w:themeColor="text1"/>
          <w:sz w:val="24"/>
          <w:szCs w:val="24"/>
        </w:rPr>
        <w:t xml:space="preserve"> </w:t>
      </w:r>
      <w:r w:rsidR="00697187" w:rsidRPr="00697187">
        <w:rPr>
          <w:rFonts w:ascii="Times New Roman" w:hAnsi="Times New Roman"/>
          <w:bCs/>
          <w:color w:val="000000" w:themeColor="text1"/>
          <w:sz w:val="24"/>
          <w:szCs w:val="24"/>
        </w:rPr>
        <w:t>al. 2016</w:t>
      </w:r>
      <w:r w:rsidR="00697187" w:rsidRPr="00697187">
        <w:rPr>
          <w:rFonts w:ascii="Times New Roman" w:hAnsi="Times New Roman"/>
          <w:bCs/>
          <w:color w:val="000000" w:themeColor="text1"/>
          <w:sz w:val="24"/>
        </w:rPr>
        <w:t>).</w:t>
      </w:r>
      <w:r w:rsidR="00697187" w:rsidRPr="00E15D10">
        <w:rPr>
          <w:rFonts w:ascii="Times New Roman" w:hAnsi="Times New Roman"/>
          <w:bCs/>
          <w:color w:val="000000" w:themeColor="text1"/>
          <w:sz w:val="24"/>
        </w:rPr>
        <w:t xml:space="preserve"> </w:t>
      </w:r>
      <w:r w:rsidRPr="00E15D10">
        <w:rPr>
          <w:rFonts w:ascii="Times New Roman" w:hAnsi="Times New Roman"/>
          <w:bCs/>
          <w:color w:val="000000" w:themeColor="text1"/>
          <w:sz w:val="24"/>
        </w:rPr>
        <w:t xml:space="preserve">Its area and production in India </w:t>
      </w:r>
      <w:proofErr w:type="gramStart"/>
      <w:r w:rsidRPr="00E15D10">
        <w:rPr>
          <w:rFonts w:ascii="Times New Roman" w:hAnsi="Times New Roman"/>
          <w:bCs/>
          <w:color w:val="000000" w:themeColor="text1"/>
          <w:sz w:val="24"/>
        </w:rPr>
        <w:t>is</w:t>
      </w:r>
      <w:proofErr w:type="gramEnd"/>
      <w:r w:rsidRPr="00E15D10">
        <w:rPr>
          <w:rFonts w:ascii="Times New Roman" w:hAnsi="Times New Roman"/>
          <w:bCs/>
          <w:color w:val="000000" w:themeColor="text1"/>
          <w:sz w:val="24"/>
        </w:rPr>
        <w:t xml:space="preserve"> 24,000 ha and 89,000 MT and in Jammu and Kashmir 4,083</w:t>
      </w:r>
      <w:r w:rsidR="00605FC9" w:rsidRPr="00E15D10">
        <w:rPr>
          <w:rFonts w:ascii="Times New Roman" w:hAnsi="Times New Roman"/>
          <w:bCs/>
          <w:color w:val="000000" w:themeColor="text1"/>
          <w:sz w:val="24"/>
        </w:rPr>
        <w:t xml:space="preserve"> ha and 11,860 MT respectively </w:t>
      </w:r>
      <w:r w:rsidR="00697187" w:rsidRPr="00697187">
        <w:rPr>
          <w:rFonts w:ascii="Times New Roman" w:hAnsi="Times New Roman"/>
          <w:bCs/>
          <w:color w:val="000000" w:themeColor="text1"/>
          <w:sz w:val="24"/>
        </w:rPr>
        <w:t>(</w:t>
      </w:r>
      <w:r w:rsidR="00697187" w:rsidRPr="00697187">
        <w:rPr>
          <w:rFonts w:ascii="Times New Roman" w:hAnsi="Times New Roman"/>
          <w:bCs/>
          <w:color w:val="000000" w:themeColor="text1"/>
          <w:sz w:val="24"/>
          <w:szCs w:val="24"/>
        </w:rPr>
        <w:t xml:space="preserve">Anonymous </w:t>
      </w:r>
      <w:r w:rsidR="00F761C7">
        <w:rPr>
          <w:rFonts w:ascii="Times New Roman" w:hAnsi="Times New Roman"/>
          <w:bCs/>
          <w:color w:val="000000" w:themeColor="text1"/>
          <w:sz w:val="24"/>
          <w:szCs w:val="24"/>
        </w:rPr>
        <w:t>et al.</w:t>
      </w:r>
      <w:r w:rsidR="00697187" w:rsidRPr="00697187">
        <w:rPr>
          <w:rFonts w:ascii="Times New Roman" w:hAnsi="Times New Roman"/>
          <w:bCs/>
          <w:color w:val="000000" w:themeColor="text1"/>
          <w:sz w:val="24"/>
          <w:szCs w:val="24"/>
        </w:rPr>
        <w:t>2018-19</w:t>
      </w:r>
      <w:r w:rsidR="00697187" w:rsidRPr="00697187">
        <w:rPr>
          <w:rFonts w:ascii="Times New Roman" w:hAnsi="Times New Roman"/>
          <w:bCs/>
          <w:color w:val="000000" w:themeColor="text1"/>
          <w:sz w:val="24"/>
        </w:rPr>
        <w:t>).</w:t>
      </w:r>
      <w:r w:rsidR="00697187" w:rsidRPr="00E15D10">
        <w:rPr>
          <w:rFonts w:ascii="Times New Roman" w:hAnsi="Times New Roman"/>
          <w:bCs/>
          <w:color w:val="000000" w:themeColor="text1"/>
          <w:sz w:val="24"/>
        </w:rPr>
        <w:t xml:space="preserve"> </w:t>
      </w:r>
      <w:r w:rsidR="00FA05B2" w:rsidRPr="00E15D10">
        <w:rPr>
          <w:rFonts w:ascii="Times New Roman" w:hAnsi="Times New Roman"/>
          <w:bCs/>
          <w:color w:val="000000" w:themeColor="text1"/>
          <w:sz w:val="24"/>
        </w:rPr>
        <w:t xml:space="preserve">In </w:t>
      </w:r>
      <w:r w:rsidRPr="00E15D10">
        <w:rPr>
          <w:rFonts w:ascii="Times New Roman" w:hAnsi="Times New Roman"/>
          <w:color w:val="000000" w:themeColor="text1"/>
          <w:sz w:val="24"/>
        </w:rPr>
        <w:t xml:space="preserve">Uttarakhand </w:t>
      </w:r>
      <w:r w:rsidR="00426732">
        <w:rPr>
          <w:rFonts w:ascii="Times New Roman" w:hAnsi="Times New Roman"/>
          <w:color w:val="000000" w:themeColor="text1"/>
          <w:sz w:val="24"/>
        </w:rPr>
        <w:t>the crop</w:t>
      </w:r>
      <w:r w:rsidR="00FA05B2" w:rsidRPr="00E15D10">
        <w:rPr>
          <w:rFonts w:ascii="Times New Roman" w:hAnsi="Times New Roman"/>
          <w:color w:val="000000" w:themeColor="text1"/>
          <w:sz w:val="24"/>
        </w:rPr>
        <w:t xml:space="preserve"> occupies an area of 9075.68 ha with an annual production of 34836.78 MT respective</w:t>
      </w:r>
      <w:r w:rsidR="00605FC9" w:rsidRPr="00E15D10">
        <w:rPr>
          <w:rFonts w:ascii="Times New Roman" w:hAnsi="Times New Roman"/>
          <w:color w:val="000000" w:themeColor="text1"/>
          <w:sz w:val="24"/>
        </w:rPr>
        <w:t xml:space="preserve">ly </w:t>
      </w:r>
      <w:r w:rsidR="00697187" w:rsidRPr="00697187">
        <w:rPr>
          <w:rFonts w:ascii="Times New Roman" w:hAnsi="Times New Roman"/>
          <w:color w:val="000000" w:themeColor="text1"/>
          <w:sz w:val="24"/>
        </w:rPr>
        <w:t>(</w:t>
      </w:r>
      <w:proofErr w:type="spellStart"/>
      <w:r w:rsidR="00697187" w:rsidRPr="00697187">
        <w:rPr>
          <w:rFonts w:ascii="Times New Roman" w:hAnsi="Times New Roman"/>
          <w:color w:val="000000" w:themeColor="text1"/>
          <w:sz w:val="24"/>
          <w:szCs w:val="24"/>
          <w:lang w:val="en-US"/>
        </w:rPr>
        <w:t>Apak</w:t>
      </w:r>
      <w:proofErr w:type="spellEnd"/>
      <w:r w:rsidR="00697187" w:rsidRPr="00697187">
        <w:rPr>
          <w:rFonts w:ascii="Times New Roman" w:hAnsi="Times New Roman"/>
          <w:color w:val="000000" w:themeColor="text1"/>
          <w:sz w:val="24"/>
          <w:szCs w:val="24"/>
          <w:lang w:val="en-US"/>
        </w:rPr>
        <w:t xml:space="preserve"> </w:t>
      </w:r>
      <w:r w:rsidR="00F761C7">
        <w:rPr>
          <w:rFonts w:ascii="Times New Roman" w:hAnsi="Times New Roman"/>
          <w:color w:val="000000" w:themeColor="text1"/>
          <w:sz w:val="24"/>
          <w:szCs w:val="24"/>
          <w:lang w:val="en-US"/>
        </w:rPr>
        <w:t>et al.</w:t>
      </w:r>
      <w:r w:rsidR="00697187" w:rsidRPr="00697187">
        <w:rPr>
          <w:rFonts w:ascii="Times New Roman" w:hAnsi="Times New Roman"/>
          <w:color w:val="000000" w:themeColor="text1"/>
          <w:sz w:val="24"/>
          <w:szCs w:val="24"/>
          <w:lang w:val="en-US"/>
        </w:rPr>
        <w:t>2004)</w:t>
      </w:r>
      <w:r w:rsidR="00697187" w:rsidRPr="00697187">
        <w:rPr>
          <w:rFonts w:ascii="Times New Roman" w:hAnsi="Times New Roman"/>
          <w:color w:val="000000" w:themeColor="text1"/>
          <w:sz w:val="24"/>
        </w:rPr>
        <w:t>.</w:t>
      </w:r>
      <w:r w:rsidR="00697187">
        <w:rPr>
          <w:rFonts w:ascii="Times New Roman" w:hAnsi="Times New Roman"/>
          <w:color w:val="000000" w:themeColor="text1"/>
          <w:sz w:val="24"/>
        </w:rPr>
        <w:t xml:space="preserve"> </w:t>
      </w:r>
      <w:r w:rsidR="000D5548" w:rsidRPr="00E15D10">
        <w:rPr>
          <w:rFonts w:ascii="Times New Roman" w:hAnsi="Times New Roman"/>
          <w:color w:val="000000" w:themeColor="text1"/>
          <w:sz w:val="24"/>
        </w:rPr>
        <w:t>Plums are</w:t>
      </w:r>
      <w:r w:rsidR="00426732">
        <w:rPr>
          <w:rFonts w:ascii="Times New Roman" w:hAnsi="Times New Roman"/>
          <w:color w:val="000000" w:themeColor="text1"/>
          <w:sz w:val="24"/>
        </w:rPr>
        <w:t xml:space="preserve"> an</w:t>
      </w:r>
      <w:r w:rsidR="000D5548" w:rsidRPr="00E15D10">
        <w:rPr>
          <w:rFonts w:ascii="Times New Roman" w:hAnsi="Times New Roman"/>
          <w:color w:val="000000" w:themeColor="text1"/>
          <w:sz w:val="24"/>
        </w:rPr>
        <w:t xml:space="preserve"> important source of compounds influencing human health and preventing the occurrence of many diseases</w:t>
      </w:r>
      <w:r w:rsidR="00EA2438" w:rsidRPr="00E15D10">
        <w:rPr>
          <w:rFonts w:ascii="Times New Roman" w:hAnsi="Times New Roman"/>
          <w:color w:val="000000" w:themeColor="text1"/>
          <w:sz w:val="24"/>
        </w:rPr>
        <w:t xml:space="preserve"> </w:t>
      </w:r>
      <w:r w:rsidR="00697187" w:rsidRPr="00697187">
        <w:rPr>
          <w:rFonts w:ascii="Times New Roman" w:hAnsi="Times New Roman"/>
          <w:color w:val="000000" w:themeColor="text1"/>
          <w:sz w:val="24"/>
        </w:rPr>
        <w:t>(</w:t>
      </w:r>
      <w:proofErr w:type="spellStart"/>
      <w:r w:rsidR="00697187" w:rsidRPr="00697187">
        <w:rPr>
          <w:rFonts w:ascii="Times New Roman" w:hAnsi="Times New Roman"/>
          <w:color w:val="000000" w:themeColor="text1"/>
          <w:sz w:val="24"/>
        </w:rPr>
        <w:t>Stacewicz</w:t>
      </w:r>
      <w:proofErr w:type="spellEnd"/>
      <w:r w:rsidR="00697187" w:rsidRPr="00697187">
        <w:rPr>
          <w:rFonts w:ascii="Times New Roman" w:hAnsi="Times New Roman"/>
          <w:color w:val="000000" w:themeColor="text1"/>
          <w:sz w:val="24"/>
        </w:rPr>
        <w:t xml:space="preserve"> </w:t>
      </w:r>
      <w:r w:rsidR="00F761C7">
        <w:rPr>
          <w:rFonts w:ascii="Times New Roman" w:hAnsi="Times New Roman"/>
          <w:color w:val="000000" w:themeColor="text1"/>
          <w:sz w:val="24"/>
        </w:rPr>
        <w:t>et al.</w:t>
      </w:r>
      <w:r w:rsidR="00697187" w:rsidRPr="00697187">
        <w:rPr>
          <w:rFonts w:ascii="Times New Roman" w:hAnsi="Times New Roman"/>
          <w:color w:val="000000" w:themeColor="text1"/>
          <w:sz w:val="24"/>
        </w:rPr>
        <w:t>2000)</w:t>
      </w:r>
      <w:r w:rsidR="000D5548" w:rsidRPr="00697187">
        <w:rPr>
          <w:rFonts w:ascii="Times New Roman" w:hAnsi="Times New Roman"/>
          <w:color w:val="000000" w:themeColor="text1"/>
          <w:sz w:val="24"/>
        </w:rPr>
        <w:t>.</w:t>
      </w:r>
      <w:r w:rsidR="000D5548" w:rsidRPr="00E15D10">
        <w:rPr>
          <w:rFonts w:ascii="Times New Roman" w:hAnsi="Times New Roman"/>
          <w:color w:val="000000" w:themeColor="text1"/>
          <w:sz w:val="24"/>
        </w:rPr>
        <w:t xml:space="preserve"> </w:t>
      </w:r>
      <w:r w:rsidR="00AD05C1" w:rsidRPr="00E15D10">
        <w:rPr>
          <w:rFonts w:ascii="Times New Roman" w:hAnsi="Times New Roman"/>
          <w:color w:val="000000" w:themeColor="text1"/>
          <w:sz w:val="24"/>
        </w:rPr>
        <w:t xml:space="preserve">In addition to the nutritional value of fruits, plums have a significant role in the prevention and treatment of certain disorders such as cardio-vascular, renal, stomach and other illnesses </w:t>
      </w:r>
      <w:r w:rsidR="00697187" w:rsidRPr="00697187">
        <w:rPr>
          <w:rFonts w:ascii="Times New Roman" w:hAnsi="Times New Roman"/>
          <w:color w:val="000000" w:themeColor="text1"/>
          <w:sz w:val="24"/>
        </w:rPr>
        <w:t>(</w:t>
      </w:r>
      <w:proofErr w:type="spellStart"/>
      <w:r w:rsidR="00697187" w:rsidRPr="00697187">
        <w:rPr>
          <w:rFonts w:ascii="Times New Roman" w:hAnsi="Times New Roman"/>
          <w:color w:val="000000" w:themeColor="text1"/>
          <w:sz w:val="24"/>
        </w:rPr>
        <w:t>Usenik</w:t>
      </w:r>
      <w:proofErr w:type="spellEnd"/>
      <w:r w:rsidR="00697187" w:rsidRPr="00697187">
        <w:rPr>
          <w:rFonts w:ascii="Times New Roman" w:hAnsi="Times New Roman"/>
          <w:color w:val="000000" w:themeColor="text1"/>
          <w:sz w:val="24"/>
        </w:rPr>
        <w:t xml:space="preserve"> </w:t>
      </w:r>
      <w:r w:rsidR="00F761C7">
        <w:rPr>
          <w:rFonts w:ascii="Times New Roman" w:hAnsi="Times New Roman"/>
          <w:color w:val="000000" w:themeColor="text1"/>
          <w:sz w:val="24"/>
        </w:rPr>
        <w:t>et al.</w:t>
      </w:r>
      <w:r w:rsidR="00697187" w:rsidRPr="00697187">
        <w:rPr>
          <w:rFonts w:ascii="Times New Roman" w:hAnsi="Times New Roman"/>
          <w:color w:val="000000" w:themeColor="text1"/>
          <w:sz w:val="24"/>
        </w:rPr>
        <w:t>2008)</w:t>
      </w:r>
      <w:r w:rsidR="00697187">
        <w:rPr>
          <w:rFonts w:ascii="Times New Roman" w:hAnsi="Times New Roman"/>
          <w:b/>
          <w:color w:val="000000" w:themeColor="text1"/>
          <w:sz w:val="24"/>
        </w:rPr>
        <w:t xml:space="preserve"> </w:t>
      </w:r>
      <w:r w:rsidR="009A6F4B" w:rsidRPr="00E15D10">
        <w:rPr>
          <w:rFonts w:ascii="Times New Roman" w:hAnsi="Times New Roman"/>
          <w:color w:val="000000" w:themeColor="text1"/>
          <w:sz w:val="24"/>
        </w:rPr>
        <w:t>The fruits of plums are used fresh, dried or proces</w:t>
      </w:r>
      <w:r w:rsidR="00E05C62" w:rsidRPr="00E15D10">
        <w:rPr>
          <w:rFonts w:ascii="Times New Roman" w:hAnsi="Times New Roman"/>
          <w:color w:val="000000" w:themeColor="text1"/>
          <w:sz w:val="24"/>
        </w:rPr>
        <w:t xml:space="preserve">sed into jam, marmalade, juice and </w:t>
      </w:r>
      <w:r w:rsidR="009A6F4B" w:rsidRPr="00E15D10">
        <w:rPr>
          <w:rFonts w:ascii="Times New Roman" w:hAnsi="Times New Roman"/>
          <w:color w:val="000000" w:themeColor="text1"/>
          <w:sz w:val="24"/>
        </w:rPr>
        <w:t>brandy etc</w:t>
      </w:r>
      <w:r w:rsidR="00426732">
        <w:rPr>
          <w:rFonts w:ascii="Times New Roman" w:hAnsi="Times New Roman"/>
          <w:color w:val="000000" w:themeColor="text1"/>
          <w:sz w:val="24"/>
        </w:rPr>
        <w:t>.</w:t>
      </w:r>
      <w:r w:rsidR="00697187">
        <w:rPr>
          <w:rFonts w:ascii="Times New Roman" w:hAnsi="Times New Roman"/>
          <w:color w:val="000000" w:themeColor="text1"/>
          <w:sz w:val="24"/>
        </w:rPr>
        <w:t xml:space="preserve"> </w:t>
      </w:r>
      <w:r w:rsidR="00697187" w:rsidRPr="00697187">
        <w:rPr>
          <w:rFonts w:ascii="Times New Roman" w:hAnsi="Times New Roman"/>
          <w:bCs/>
          <w:color w:val="000000" w:themeColor="text1"/>
          <w:sz w:val="24"/>
        </w:rPr>
        <w:t>(</w:t>
      </w:r>
      <w:proofErr w:type="spellStart"/>
      <w:r w:rsidR="00697187" w:rsidRPr="00697187">
        <w:rPr>
          <w:rFonts w:ascii="Times New Roman" w:hAnsi="Times New Roman"/>
          <w:bCs/>
          <w:color w:val="000000" w:themeColor="text1"/>
          <w:sz w:val="24"/>
        </w:rPr>
        <w:t>Voca</w:t>
      </w:r>
      <w:proofErr w:type="spellEnd"/>
      <w:r w:rsidR="00697187" w:rsidRPr="00697187">
        <w:rPr>
          <w:rFonts w:ascii="Times New Roman" w:hAnsi="Times New Roman"/>
          <w:bCs/>
          <w:color w:val="000000" w:themeColor="text1"/>
          <w:sz w:val="24"/>
        </w:rPr>
        <w:t xml:space="preserve"> </w:t>
      </w:r>
      <w:r w:rsidR="00F761C7">
        <w:rPr>
          <w:rFonts w:ascii="Times New Roman" w:hAnsi="Times New Roman"/>
          <w:bCs/>
          <w:color w:val="000000" w:themeColor="text1"/>
          <w:sz w:val="24"/>
        </w:rPr>
        <w:t>et al.</w:t>
      </w:r>
      <w:r w:rsidR="00697187" w:rsidRPr="00697187">
        <w:rPr>
          <w:rFonts w:ascii="Times New Roman" w:hAnsi="Times New Roman"/>
          <w:bCs/>
          <w:color w:val="000000" w:themeColor="text1"/>
          <w:sz w:val="24"/>
        </w:rPr>
        <w:t>2009).</w:t>
      </w:r>
      <w:r w:rsidR="00697187" w:rsidRPr="00E15D10">
        <w:rPr>
          <w:rFonts w:ascii="Times New Roman" w:hAnsi="Times New Roman"/>
          <w:color w:val="000000" w:themeColor="text1"/>
          <w:sz w:val="24"/>
        </w:rPr>
        <w:t xml:space="preserve"> </w:t>
      </w:r>
      <w:r w:rsidR="0083097D" w:rsidRPr="00E15D10">
        <w:rPr>
          <w:rFonts w:ascii="Times New Roman" w:hAnsi="Times New Roman"/>
          <w:color w:val="000000" w:themeColor="text1"/>
          <w:sz w:val="24"/>
        </w:rPr>
        <w:t xml:space="preserve">The processed products include candy, frozen fruit, jams, jelly products and traditional Serbian plum for alcoholic beverages </w:t>
      </w:r>
      <w:r w:rsidR="00697187" w:rsidRPr="00697187">
        <w:rPr>
          <w:rFonts w:ascii="Times New Roman" w:hAnsi="Times New Roman"/>
          <w:color w:val="000000" w:themeColor="text1"/>
          <w:sz w:val="24"/>
        </w:rPr>
        <w:t xml:space="preserve">(Milosevic </w:t>
      </w:r>
      <w:r w:rsidR="00F761C7">
        <w:rPr>
          <w:rFonts w:ascii="Times New Roman" w:hAnsi="Times New Roman"/>
          <w:color w:val="000000" w:themeColor="text1"/>
          <w:sz w:val="24"/>
        </w:rPr>
        <w:t>et al.</w:t>
      </w:r>
      <w:r w:rsidR="00697187" w:rsidRPr="00697187">
        <w:rPr>
          <w:rFonts w:ascii="Times New Roman" w:hAnsi="Times New Roman"/>
          <w:color w:val="000000" w:themeColor="text1"/>
          <w:sz w:val="24"/>
        </w:rPr>
        <w:t>2010).</w:t>
      </w:r>
      <w:r w:rsidR="00697187">
        <w:rPr>
          <w:rFonts w:ascii="Times New Roman" w:hAnsi="Times New Roman"/>
          <w:color w:val="000000" w:themeColor="text1"/>
          <w:sz w:val="24"/>
        </w:rPr>
        <w:t xml:space="preserve"> </w:t>
      </w:r>
      <w:r w:rsidR="00861BBA" w:rsidRPr="00E15D10">
        <w:rPr>
          <w:rFonts w:ascii="Times New Roman" w:hAnsi="Times New Roman"/>
          <w:color w:val="000000" w:themeColor="text1"/>
          <w:sz w:val="24"/>
        </w:rPr>
        <w:t xml:space="preserve">Santa Rosa is a leading </w:t>
      </w:r>
      <w:r w:rsidR="00202284" w:rsidRPr="00E15D10">
        <w:rPr>
          <w:rFonts w:ascii="Times New Roman" w:hAnsi="Times New Roman"/>
          <w:color w:val="000000" w:themeColor="text1"/>
          <w:sz w:val="24"/>
        </w:rPr>
        <w:t xml:space="preserve">major </w:t>
      </w:r>
      <w:r w:rsidR="00861BBA" w:rsidRPr="00E15D10">
        <w:rPr>
          <w:rFonts w:ascii="Times New Roman" w:hAnsi="Times New Roman"/>
          <w:color w:val="000000" w:themeColor="text1"/>
          <w:sz w:val="24"/>
        </w:rPr>
        <w:t xml:space="preserve">commercial cultivar of Japanese plum. </w:t>
      </w:r>
      <w:r w:rsidR="00BF774B" w:rsidRPr="00E15D10">
        <w:rPr>
          <w:rFonts w:ascii="Times New Roman" w:hAnsi="Times New Roman"/>
          <w:color w:val="000000" w:themeColor="text1"/>
          <w:sz w:val="24"/>
        </w:rPr>
        <w:t xml:space="preserve">It is the cross between </w:t>
      </w:r>
      <w:r w:rsidR="00BF774B" w:rsidRPr="00E15D10">
        <w:rPr>
          <w:rFonts w:ascii="Times New Roman" w:hAnsi="Times New Roman"/>
          <w:i/>
          <w:iCs/>
          <w:color w:val="000000" w:themeColor="text1"/>
          <w:sz w:val="24"/>
        </w:rPr>
        <w:t xml:space="preserve">Prunus </w:t>
      </w:r>
      <w:proofErr w:type="spellStart"/>
      <w:r w:rsidR="00BF774B" w:rsidRPr="00E15D10">
        <w:rPr>
          <w:rFonts w:ascii="Times New Roman" w:hAnsi="Times New Roman"/>
          <w:i/>
          <w:iCs/>
          <w:color w:val="000000" w:themeColor="text1"/>
          <w:sz w:val="24"/>
        </w:rPr>
        <w:t>salicina</w:t>
      </w:r>
      <w:proofErr w:type="spellEnd"/>
      <w:r w:rsidR="00BF774B" w:rsidRPr="00E15D10">
        <w:rPr>
          <w:rFonts w:ascii="Times New Roman" w:hAnsi="Times New Roman"/>
          <w:color w:val="000000" w:themeColor="text1"/>
          <w:sz w:val="24"/>
        </w:rPr>
        <w:t xml:space="preserve"> as a female parent with </w:t>
      </w:r>
      <w:r w:rsidR="00BF774B" w:rsidRPr="00E15D10">
        <w:rPr>
          <w:rFonts w:ascii="Times New Roman" w:hAnsi="Times New Roman"/>
          <w:i/>
          <w:iCs/>
          <w:color w:val="000000" w:themeColor="text1"/>
          <w:sz w:val="24"/>
        </w:rPr>
        <w:t xml:space="preserve">Prunus </w:t>
      </w:r>
      <w:proofErr w:type="spellStart"/>
      <w:r w:rsidR="00BF774B" w:rsidRPr="00E15D10">
        <w:rPr>
          <w:rFonts w:ascii="Times New Roman" w:hAnsi="Times New Roman"/>
          <w:i/>
          <w:iCs/>
          <w:color w:val="000000" w:themeColor="text1"/>
          <w:sz w:val="24"/>
        </w:rPr>
        <w:t>simoni</w:t>
      </w:r>
      <w:proofErr w:type="spellEnd"/>
      <w:r w:rsidR="00BF774B" w:rsidRPr="00E15D10">
        <w:rPr>
          <w:rFonts w:ascii="Times New Roman" w:hAnsi="Times New Roman"/>
          <w:color w:val="000000" w:themeColor="text1"/>
          <w:sz w:val="24"/>
        </w:rPr>
        <w:t xml:space="preserve"> and </w:t>
      </w:r>
      <w:r w:rsidR="00BF774B" w:rsidRPr="00E15D10">
        <w:rPr>
          <w:rFonts w:ascii="Times New Roman" w:hAnsi="Times New Roman"/>
          <w:i/>
          <w:iCs/>
          <w:color w:val="000000" w:themeColor="text1"/>
          <w:sz w:val="24"/>
        </w:rPr>
        <w:t xml:space="preserve">Prunus </w:t>
      </w:r>
      <w:proofErr w:type="spellStart"/>
      <w:r w:rsidR="00220B7E" w:rsidRPr="00E15D10">
        <w:rPr>
          <w:rFonts w:ascii="Times New Roman" w:hAnsi="Times New Roman"/>
          <w:i/>
          <w:iCs/>
          <w:color w:val="000000" w:themeColor="text1"/>
          <w:sz w:val="24"/>
        </w:rPr>
        <w:t>a</w:t>
      </w:r>
      <w:r w:rsidR="00BF774B" w:rsidRPr="00E15D10">
        <w:rPr>
          <w:rFonts w:ascii="Times New Roman" w:hAnsi="Times New Roman"/>
          <w:i/>
          <w:iCs/>
          <w:color w:val="000000" w:themeColor="text1"/>
          <w:sz w:val="24"/>
        </w:rPr>
        <w:t>mericana</w:t>
      </w:r>
      <w:proofErr w:type="spellEnd"/>
      <w:r w:rsidR="00BF774B" w:rsidRPr="00E15D10">
        <w:rPr>
          <w:rFonts w:ascii="Times New Roman" w:hAnsi="Times New Roman"/>
          <w:color w:val="000000" w:themeColor="text1"/>
          <w:sz w:val="24"/>
        </w:rPr>
        <w:t xml:space="preserve"> as a pollen parent (</w:t>
      </w:r>
      <w:proofErr w:type="spellStart"/>
      <w:r w:rsidR="00BF774B" w:rsidRPr="00E15D10">
        <w:rPr>
          <w:rFonts w:ascii="Times New Roman" w:hAnsi="Times New Roman"/>
          <w:color w:val="000000" w:themeColor="text1"/>
          <w:sz w:val="24"/>
        </w:rPr>
        <w:t>Salaria</w:t>
      </w:r>
      <w:proofErr w:type="spellEnd"/>
      <w:r w:rsidR="00BF774B" w:rsidRPr="00E15D10">
        <w:rPr>
          <w:rFonts w:ascii="Times New Roman" w:hAnsi="Times New Roman"/>
          <w:color w:val="000000" w:themeColor="text1"/>
          <w:sz w:val="24"/>
        </w:rPr>
        <w:t>, 2009).</w:t>
      </w:r>
      <w:r w:rsidR="00D8366A" w:rsidRPr="00E15D10">
        <w:rPr>
          <w:rFonts w:ascii="Times New Roman" w:hAnsi="Times New Roman"/>
          <w:color w:val="000000" w:themeColor="text1"/>
          <w:sz w:val="24"/>
        </w:rPr>
        <w:t xml:space="preserve"> </w:t>
      </w:r>
      <w:r w:rsidR="00ED4911" w:rsidRPr="00E15D10">
        <w:rPr>
          <w:rFonts w:ascii="Times New Roman" w:hAnsi="Times New Roman"/>
          <w:color w:val="000000" w:themeColor="text1"/>
          <w:sz w:val="24"/>
        </w:rPr>
        <w:t xml:space="preserve">The present investigation was carried out to study the qualitative and quantitative attributes of fruit in cv. Santa Rosa plum. Therefore, the proposed study was described to characterise various genotypes of plum (cultivated and wild plum) existing in the </w:t>
      </w:r>
      <w:proofErr w:type="spellStart"/>
      <w:r w:rsidR="00ED4911" w:rsidRPr="00E15D10">
        <w:rPr>
          <w:rFonts w:ascii="Times New Roman" w:hAnsi="Times New Roman"/>
          <w:color w:val="000000" w:themeColor="text1"/>
          <w:sz w:val="24"/>
        </w:rPr>
        <w:t>Kumaun</w:t>
      </w:r>
      <w:proofErr w:type="spellEnd"/>
      <w:r w:rsidR="00ED4911" w:rsidRPr="00E15D10">
        <w:rPr>
          <w:rFonts w:ascii="Times New Roman" w:hAnsi="Times New Roman"/>
          <w:color w:val="000000" w:themeColor="text1"/>
          <w:sz w:val="24"/>
        </w:rPr>
        <w:t xml:space="preserve"> hill region on the basis of their </w:t>
      </w:r>
      <w:proofErr w:type="spellStart"/>
      <w:r w:rsidR="00ED4911" w:rsidRPr="00E15D10">
        <w:rPr>
          <w:rFonts w:ascii="Times New Roman" w:hAnsi="Times New Roman"/>
          <w:color w:val="000000" w:themeColor="text1"/>
          <w:sz w:val="24"/>
        </w:rPr>
        <w:t>physico</w:t>
      </w:r>
      <w:proofErr w:type="spellEnd"/>
      <w:r w:rsidR="00ED4911" w:rsidRPr="00E15D10">
        <w:rPr>
          <w:rFonts w:ascii="Times New Roman" w:hAnsi="Times New Roman"/>
          <w:color w:val="000000" w:themeColor="text1"/>
          <w:sz w:val="24"/>
        </w:rPr>
        <w:t>-</w:t>
      </w:r>
      <w:r w:rsidR="00975893" w:rsidRPr="00E15D10">
        <w:rPr>
          <w:rFonts w:ascii="Times New Roman" w:hAnsi="Times New Roman"/>
          <w:color w:val="000000" w:themeColor="text1"/>
          <w:sz w:val="24"/>
        </w:rPr>
        <w:t>bio</w:t>
      </w:r>
      <w:r w:rsidR="00ED4911" w:rsidRPr="00E15D10">
        <w:rPr>
          <w:rFonts w:ascii="Times New Roman" w:hAnsi="Times New Roman"/>
          <w:color w:val="000000" w:themeColor="text1"/>
          <w:sz w:val="24"/>
        </w:rPr>
        <w:t>chemical traits and assess the variability among the diverse population.</w:t>
      </w:r>
    </w:p>
    <w:p w14:paraId="5A9FC723" w14:textId="3EA78220" w:rsidR="00891ABB" w:rsidRPr="00891ABB" w:rsidRDefault="00891ABB" w:rsidP="00891ABB">
      <w:pPr>
        <w:pStyle w:val="NoSpacing"/>
        <w:spacing w:line="360" w:lineRule="auto"/>
        <w:jc w:val="both"/>
        <w:rPr>
          <w:rFonts w:ascii="Times New Roman" w:hAnsi="Times New Roman" w:cs="Times New Roman"/>
          <w:b/>
          <w:color w:val="000000" w:themeColor="text1"/>
          <w:sz w:val="24"/>
          <w:szCs w:val="22"/>
        </w:rPr>
      </w:pPr>
      <w:r w:rsidRPr="00891ABB">
        <w:rPr>
          <w:rFonts w:ascii="Times New Roman" w:hAnsi="Times New Roman" w:cs="Times New Roman"/>
          <w:b/>
          <w:color w:val="000000" w:themeColor="text1"/>
          <w:sz w:val="24"/>
          <w:szCs w:val="22"/>
        </w:rPr>
        <w:t>Material and Methods</w:t>
      </w:r>
    </w:p>
    <w:p w14:paraId="40927FC2" w14:textId="359D597F" w:rsidR="000C2E4F" w:rsidRPr="00E15D10" w:rsidRDefault="008955AD" w:rsidP="00F70A8D">
      <w:pPr>
        <w:pStyle w:val="NoSpacing"/>
        <w:spacing w:line="360" w:lineRule="auto"/>
        <w:ind w:firstLine="720"/>
        <w:jc w:val="both"/>
        <w:rPr>
          <w:rFonts w:ascii="Times New Roman" w:hAnsi="Times New Roman" w:cs="Times New Roman"/>
          <w:color w:val="000000" w:themeColor="text1"/>
          <w:sz w:val="24"/>
          <w:szCs w:val="22"/>
        </w:rPr>
      </w:pPr>
      <w:r w:rsidRPr="00E15D10">
        <w:rPr>
          <w:rFonts w:ascii="Times New Roman" w:hAnsi="Times New Roman" w:cs="Times New Roman"/>
          <w:color w:val="000000" w:themeColor="text1"/>
          <w:sz w:val="24"/>
          <w:szCs w:val="22"/>
        </w:rPr>
        <w:t xml:space="preserve">A survey was conducted in </w:t>
      </w:r>
      <w:proofErr w:type="spellStart"/>
      <w:r w:rsidRPr="00E15D10">
        <w:rPr>
          <w:rFonts w:ascii="Times New Roman" w:hAnsi="Times New Roman" w:cs="Times New Roman"/>
          <w:color w:val="000000" w:themeColor="text1"/>
          <w:sz w:val="24"/>
          <w:szCs w:val="22"/>
        </w:rPr>
        <w:t>Kumau</w:t>
      </w:r>
      <w:r w:rsidR="00D85DEF" w:rsidRPr="00E15D10">
        <w:rPr>
          <w:rFonts w:ascii="Times New Roman" w:hAnsi="Times New Roman" w:cs="Times New Roman"/>
          <w:color w:val="000000" w:themeColor="text1"/>
          <w:sz w:val="24"/>
          <w:szCs w:val="22"/>
        </w:rPr>
        <w:t>n</w:t>
      </w:r>
      <w:proofErr w:type="spellEnd"/>
      <w:r w:rsidR="00D85DEF" w:rsidRPr="00E15D10">
        <w:rPr>
          <w:rFonts w:ascii="Times New Roman" w:hAnsi="Times New Roman" w:cs="Times New Roman"/>
          <w:color w:val="000000" w:themeColor="text1"/>
          <w:sz w:val="24"/>
          <w:szCs w:val="22"/>
        </w:rPr>
        <w:t xml:space="preserve"> hills of Uttarakhand for evaluation of </w:t>
      </w:r>
      <w:proofErr w:type="spellStart"/>
      <w:r w:rsidR="00D85DEF" w:rsidRPr="00E15D10">
        <w:rPr>
          <w:rFonts w:ascii="Times New Roman" w:hAnsi="Times New Roman" w:cs="Times New Roman"/>
          <w:color w:val="000000" w:themeColor="text1"/>
          <w:sz w:val="24"/>
          <w:szCs w:val="22"/>
        </w:rPr>
        <w:t>physico</w:t>
      </w:r>
      <w:proofErr w:type="spellEnd"/>
      <w:r w:rsidR="00D85DEF" w:rsidRPr="00E15D10">
        <w:rPr>
          <w:rFonts w:ascii="Times New Roman" w:hAnsi="Times New Roman" w:cs="Times New Roman"/>
          <w:color w:val="000000" w:themeColor="text1"/>
          <w:sz w:val="24"/>
          <w:szCs w:val="22"/>
        </w:rPr>
        <w:t xml:space="preserve"> chemical characteristics in </w:t>
      </w:r>
      <w:r w:rsidR="00697187" w:rsidRPr="00E15D10">
        <w:rPr>
          <w:rFonts w:ascii="Times New Roman" w:hAnsi="Times New Roman" w:cs="Times New Roman"/>
          <w:color w:val="000000" w:themeColor="text1"/>
          <w:sz w:val="24"/>
          <w:szCs w:val="22"/>
        </w:rPr>
        <w:t>twenty-nine</w:t>
      </w:r>
      <w:r w:rsidR="00D85DEF" w:rsidRPr="00E15D10">
        <w:rPr>
          <w:rFonts w:ascii="Times New Roman" w:hAnsi="Times New Roman" w:cs="Times New Roman"/>
          <w:color w:val="000000" w:themeColor="text1"/>
          <w:sz w:val="24"/>
          <w:szCs w:val="22"/>
        </w:rPr>
        <w:t xml:space="preserve"> </w:t>
      </w:r>
      <w:r w:rsidR="00975893" w:rsidRPr="00E15D10">
        <w:rPr>
          <w:rFonts w:ascii="Times New Roman" w:hAnsi="Times New Roman" w:cs="Times New Roman"/>
          <w:color w:val="000000" w:themeColor="text1"/>
          <w:sz w:val="24"/>
          <w:szCs w:val="22"/>
        </w:rPr>
        <w:t xml:space="preserve">collections of </w:t>
      </w:r>
      <w:r w:rsidR="00D85DEF" w:rsidRPr="00E15D10">
        <w:rPr>
          <w:rFonts w:ascii="Times New Roman" w:hAnsi="Times New Roman" w:cs="Times New Roman"/>
          <w:color w:val="000000" w:themeColor="text1"/>
          <w:sz w:val="24"/>
          <w:szCs w:val="22"/>
        </w:rPr>
        <w:t>Santa Rosa</w:t>
      </w:r>
      <w:r w:rsidR="00975893" w:rsidRPr="00E15D10">
        <w:rPr>
          <w:rFonts w:ascii="Times New Roman" w:hAnsi="Times New Roman" w:cs="Times New Roman"/>
          <w:color w:val="000000" w:themeColor="text1"/>
          <w:sz w:val="24"/>
          <w:szCs w:val="22"/>
        </w:rPr>
        <w:t xml:space="preserve"> </w:t>
      </w:r>
      <w:r w:rsidR="00A14FC6" w:rsidRPr="00E15D10">
        <w:rPr>
          <w:rFonts w:ascii="Times New Roman" w:hAnsi="Times New Roman" w:cs="Times New Roman"/>
          <w:color w:val="000000" w:themeColor="text1"/>
          <w:sz w:val="24"/>
          <w:szCs w:val="22"/>
        </w:rPr>
        <w:t>a</w:t>
      </w:r>
      <w:r w:rsidR="00426732">
        <w:rPr>
          <w:rFonts w:ascii="Times New Roman" w:hAnsi="Times New Roman" w:cs="Times New Roman"/>
          <w:color w:val="000000" w:themeColor="text1"/>
          <w:sz w:val="24"/>
          <w:szCs w:val="22"/>
        </w:rPr>
        <w:t>s</w:t>
      </w:r>
      <w:r w:rsidR="00A14FC6" w:rsidRPr="00E15D10">
        <w:rPr>
          <w:rFonts w:ascii="Times New Roman" w:hAnsi="Times New Roman" w:cs="Times New Roman"/>
          <w:color w:val="000000" w:themeColor="text1"/>
          <w:sz w:val="24"/>
          <w:szCs w:val="22"/>
        </w:rPr>
        <w:t xml:space="preserve"> described in </w:t>
      </w:r>
      <w:r w:rsidR="00C870F9" w:rsidRPr="00697187">
        <w:rPr>
          <w:rFonts w:ascii="Times New Roman" w:hAnsi="Times New Roman" w:cs="Times New Roman"/>
          <w:color w:val="000000" w:themeColor="text1"/>
          <w:sz w:val="24"/>
          <w:szCs w:val="22"/>
        </w:rPr>
        <w:t>Table No.1</w:t>
      </w:r>
      <w:r w:rsidR="00E02D09" w:rsidRPr="00E15D10">
        <w:rPr>
          <w:rFonts w:ascii="Times New Roman" w:hAnsi="Times New Roman" w:cs="Times New Roman"/>
          <w:b/>
          <w:bCs/>
          <w:color w:val="000000" w:themeColor="text1"/>
          <w:sz w:val="24"/>
          <w:szCs w:val="22"/>
        </w:rPr>
        <w:t xml:space="preserve"> </w:t>
      </w:r>
      <w:r w:rsidR="00E02D09" w:rsidRPr="00E15D10">
        <w:rPr>
          <w:rFonts w:ascii="Times New Roman" w:hAnsi="Times New Roman" w:cs="Times New Roman"/>
          <w:color w:val="000000" w:themeColor="text1"/>
          <w:sz w:val="24"/>
          <w:szCs w:val="22"/>
        </w:rPr>
        <w:t>collected from different villages.</w:t>
      </w:r>
      <w:r w:rsidR="00A14FC6" w:rsidRPr="00E15D10">
        <w:rPr>
          <w:rFonts w:ascii="Times New Roman" w:hAnsi="Times New Roman" w:cs="Times New Roman"/>
          <w:color w:val="000000" w:themeColor="text1"/>
          <w:sz w:val="24"/>
          <w:szCs w:val="22"/>
        </w:rPr>
        <w:t xml:space="preserve"> </w:t>
      </w:r>
      <w:r w:rsidR="00895AA3" w:rsidRPr="00E15D10">
        <w:rPr>
          <w:rFonts w:ascii="Times New Roman" w:hAnsi="Times New Roman" w:cs="Times New Roman"/>
          <w:color w:val="000000" w:themeColor="text1"/>
          <w:sz w:val="24"/>
          <w:szCs w:val="22"/>
        </w:rPr>
        <w:t xml:space="preserve">The observations on </w:t>
      </w:r>
      <w:proofErr w:type="spellStart"/>
      <w:r w:rsidR="00895AA3" w:rsidRPr="00E15D10">
        <w:rPr>
          <w:rFonts w:ascii="Times New Roman" w:hAnsi="Times New Roman" w:cs="Times New Roman"/>
          <w:color w:val="000000" w:themeColor="text1"/>
          <w:sz w:val="24"/>
          <w:szCs w:val="22"/>
        </w:rPr>
        <w:t>physico</w:t>
      </w:r>
      <w:proofErr w:type="spellEnd"/>
      <w:r w:rsidR="00895AA3" w:rsidRPr="00E15D10">
        <w:rPr>
          <w:rFonts w:ascii="Times New Roman" w:hAnsi="Times New Roman" w:cs="Times New Roman"/>
          <w:color w:val="000000" w:themeColor="text1"/>
          <w:sz w:val="24"/>
          <w:szCs w:val="22"/>
        </w:rPr>
        <w:t xml:space="preserve">-chemical parameters of fruits were recorded. </w:t>
      </w:r>
      <w:r w:rsidR="00173B3E" w:rsidRPr="00E15D10">
        <w:rPr>
          <w:rFonts w:ascii="Times New Roman" w:hAnsi="Times New Roman" w:cs="Times New Roman"/>
          <w:color w:val="000000" w:themeColor="text1"/>
          <w:sz w:val="24"/>
          <w:szCs w:val="22"/>
        </w:rPr>
        <w:t>The p</w:t>
      </w:r>
      <w:r w:rsidR="00895AA3" w:rsidRPr="00E15D10">
        <w:rPr>
          <w:rFonts w:ascii="Times New Roman" w:hAnsi="Times New Roman" w:cs="Times New Roman"/>
          <w:color w:val="000000" w:themeColor="text1"/>
          <w:sz w:val="24"/>
          <w:szCs w:val="22"/>
        </w:rPr>
        <w:t xml:space="preserve">hysical attributes </w:t>
      </w:r>
      <w:r w:rsidR="002B7F18">
        <w:rPr>
          <w:rFonts w:ascii="Times New Roman" w:hAnsi="Times New Roman" w:cs="Times New Roman"/>
          <w:color w:val="000000" w:themeColor="text1"/>
          <w:sz w:val="24"/>
          <w:szCs w:val="22"/>
        </w:rPr>
        <w:t>included</w:t>
      </w:r>
      <w:r w:rsidR="00895AA3" w:rsidRPr="00E15D10">
        <w:rPr>
          <w:rFonts w:ascii="Times New Roman" w:hAnsi="Times New Roman" w:cs="Times New Roman"/>
          <w:color w:val="000000" w:themeColor="text1"/>
          <w:sz w:val="24"/>
          <w:szCs w:val="22"/>
        </w:rPr>
        <w:t xml:space="preserve"> fruit weight (g), fruit volume (cc), fruit length (cm), fruit diameter (cm), specific gravity (g/cc), fruit firmness (lb/in2), pulp weigh</w:t>
      </w:r>
      <w:r w:rsidR="00937EC5" w:rsidRPr="00E15D10">
        <w:rPr>
          <w:rFonts w:ascii="Times New Roman" w:hAnsi="Times New Roman" w:cs="Times New Roman"/>
          <w:color w:val="000000" w:themeColor="text1"/>
          <w:sz w:val="24"/>
          <w:szCs w:val="22"/>
        </w:rPr>
        <w:t>t (g), seed weight (g) and pulp/</w:t>
      </w:r>
      <w:r w:rsidR="00895AA3" w:rsidRPr="00E15D10">
        <w:rPr>
          <w:rFonts w:ascii="Times New Roman" w:hAnsi="Times New Roman" w:cs="Times New Roman"/>
          <w:color w:val="000000" w:themeColor="text1"/>
          <w:sz w:val="24"/>
          <w:szCs w:val="22"/>
        </w:rPr>
        <w:t xml:space="preserve">stone ratio. The chemical characters include total soluble solid (ºB), acidity (%), ascorbic acid (mg/100 g), reducing sugars (%), total sugars (%), non-reducing sugars (%), </w:t>
      </w:r>
      <w:r w:rsidR="00895AA3" w:rsidRPr="00E15D10">
        <w:rPr>
          <w:rFonts w:ascii="Times New Roman" w:hAnsi="Times New Roman" w:cs="Times New Roman"/>
          <w:color w:val="000000" w:themeColor="text1"/>
          <w:sz w:val="24"/>
          <w:szCs w:val="22"/>
        </w:rPr>
        <w:lastRenderedPageBreak/>
        <w:t>carotene (µg/100) g) an</w:t>
      </w:r>
      <w:r w:rsidR="004170D8" w:rsidRPr="00E15D10">
        <w:rPr>
          <w:rFonts w:ascii="Times New Roman" w:hAnsi="Times New Roman" w:cs="Times New Roman"/>
          <w:color w:val="000000" w:themeColor="text1"/>
          <w:sz w:val="24"/>
          <w:szCs w:val="22"/>
        </w:rPr>
        <w:t>d total anti-oxidant activity (</w:t>
      </w:r>
      <w:proofErr w:type="spellStart"/>
      <w:r w:rsidR="004170D8" w:rsidRPr="00E15D10">
        <w:rPr>
          <w:rFonts w:ascii="Times New Roman" w:hAnsi="Times New Roman" w:cs="Times New Roman"/>
          <w:color w:val="000000" w:themeColor="text1"/>
          <w:sz w:val="24"/>
          <w:szCs w:val="22"/>
        </w:rPr>
        <w:t>mMTE</w:t>
      </w:r>
      <w:proofErr w:type="spellEnd"/>
      <w:r w:rsidR="00895AA3" w:rsidRPr="00E15D10">
        <w:rPr>
          <w:rFonts w:ascii="Times New Roman" w:hAnsi="Times New Roman" w:cs="Times New Roman"/>
          <w:color w:val="000000" w:themeColor="text1"/>
          <w:sz w:val="24"/>
          <w:szCs w:val="22"/>
        </w:rPr>
        <w:t xml:space="preserve">/L) were recorded during storage. The fruit firmness was measured with the help of a penetrometer </w:t>
      </w:r>
      <w:r w:rsidR="002B7F18">
        <w:rPr>
          <w:rFonts w:ascii="Times New Roman" w:hAnsi="Times New Roman" w:cs="Times New Roman"/>
          <w:color w:val="000000" w:themeColor="text1"/>
          <w:sz w:val="24"/>
          <w:szCs w:val="22"/>
        </w:rPr>
        <w:t xml:space="preserve">and </w:t>
      </w:r>
      <w:r w:rsidR="00895AA3" w:rsidRPr="00E15D10">
        <w:rPr>
          <w:rFonts w:ascii="Times New Roman" w:hAnsi="Times New Roman" w:cs="Times New Roman"/>
          <w:color w:val="000000" w:themeColor="text1"/>
          <w:sz w:val="24"/>
          <w:szCs w:val="22"/>
        </w:rPr>
        <w:t>w</w:t>
      </w:r>
      <w:r w:rsidR="002B7F18">
        <w:rPr>
          <w:rFonts w:ascii="Times New Roman" w:hAnsi="Times New Roman" w:cs="Times New Roman"/>
          <w:color w:val="000000" w:themeColor="text1"/>
          <w:sz w:val="24"/>
          <w:szCs w:val="22"/>
        </w:rPr>
        <w:t>as</w:t>
      </w:r>
      <w:r w:rsidR="00895AA3" w:rsidRPr="00E15D10">
        <w:rPr>
          <w:rFonts w:ascii="Times New Roman" w:hAnsi="Times New Roman" w:cs="Times New Roman"/>
          <w:color w:val="000000" w:themeColor="text1"/>
          <w:sz w:val="24"/>
          <w:szCs w:val="22"/>
        </w:rPr>
        <w:t xml:space="preserve"> expressed as </w:t>
      </w:r>
      <w:proofErr w:type="spellStart"/>
      <w:r w:rsidR="00895AA3" w:rsidRPr="00E15D10">
        <w:rPr>
          <w:rFonts w:ascii="Times New Roman" w:hAnsi="Times New Roman" w:cs="Times New Roman"/>
          <w:color w:val="000000" w:themeColor="text1"/>
          <w:sz w:val="24"/>
          <w:szCs w:val="22"/>
        </w:rPr>
        <w:t>Ib</w:t>
      </w:r>
      <w:proofErr w:type="spellEnd"/>
      <w:r w:rsidR="00895AA3" w:rsidRPr="00E15D10">
        <w:rPr>
          <w:rFonts w:ascii="Times New Roman" w:hAnsi="Times New Roman" w:cs="Times New Roman"/>
          <w:color w:val="000000" w:themeColor="text1"/>
          <w:sz w:val="24"/>
          <w:szCs w:val="22"/>
        </w:rPr>
        <w:t>/inch</w:t>
      </w:r>
      <w:r w:rsidR="00895AA3" w:rsidRPr="00E15D10">
        <w:rPr>
          <w:rFonts w:ascii="Times New Roman" w:hAnsi="Times New Roman" w:cs="Times New Roman"/>
          <w:color w:val="000000" w:themeColor="text1"/>
          <w:sz w:val="24"/>
          <w:szCs w:val="22"/>
          <w:vertAlign w:val="superscript"/>
        </w:rPr>
        <w:t>2</w:t>
      </w:r>
      <w:r w:rsidR="00895AA3" w:rsidRPr="00E15D10">
        <w:rPr>
          <w:rFonts w:ascii="Times New Roman" w:hAnsi="Times New Roman" w:cs="Times New Roman"/>
          <w:color w:val="000000" w:themeColor="text1"/>
          <w:sz w:val="24"/>
          <w:szCs w:val="22"/>
        </w:rPr>
        <w:t>.</w:t>
      </w:r>
      <w:r w:rsidR="008714CC" w:rsidRPr="00E15D10">
        <w:rPr>
          <w:rFonts w:ascii="Times New Roman" w:hAnsi="Times New Roman" w:cs="Times New Roman"/>
          <w:color w:val="000000" w:themeColor="text1"/>
          <w:sz w:val="24"/>
          <w:szCs w:val="22"/>
        </w:rPr>
        <w:t xml:space="preserve"> The germplasm </w:t>
      </w:r>
      <w:r w:rsidR="002B7F18">
        <w:rPr>
          <w:rFonts w:ascii="Times New Roman" w:hAnsi="Times New Roman" w:cs="Times New Roman"/>
          <w:color w:val="000000" w:themeColor="text1"/>
          <w:sz w:val="24"/>
          <w:szCs w:val="22"/>
        </w:rPr>
        <w:t xml:space="preserve">was </w:t>
      </w:r>
      <w:r w:rsidR="008714CC" w:rsidRPr="00E15D10">
        <w:rPr>
          <w:rFonts w:ascii="Times New Roman" w:hAnsi="Times New Roman" w:cs="Times New Roman"/>
          <w:color w:val="000000" w:themeColor="text1"/>
          <w:sz w:val="24"/>
          <w:szCs w:val="22"/>
        </w:rPr>
        <w:t>collected from village</w:t>
      </w:r>
      <w:r w:rsidR="00E16FE8" w:rsidRPr="00E15D10">
        <w:rPr>
          <w:rFonts w:ascii="Times New Roman" w:hAnsi="Times New Roman" w:cs="Times New Roman"/>
          <w:color w:val="000000" w:themeColor="text1"/>
          <w:sz w:val="24"/>
          <w:szCs w:val="22"/>
        </w:rPr>
        <w:t>s</w:t>
      </w:r>
      <w:r w:rsidR="008714CC" w:rsidRPr="00E15D10">
        <w:rPr>
          <w:rFonts w:ascii="Times New Roman" w:hAnsi="Times New Roman" w:cs="Times New Roman"/>
          <w:color w:val="000000" w:themeColor="text1"/>
          <w:sz w:val="24"/>
          <w:szCs w:val="22"/>
        </w:rPr>
        <w:t xml:space="preserve"> </w:t>
      </w:r>
      <w:r w:rsidR="00E16FE8" w:rsidRPr="00E15D10">
        <w:rPr>
          <w:rFonts w:ascii="Times New Roman" w:hAnsi="Times New Roman" w:cs="Times New Roman"/>
          <w:color w:val="000000" w:themeColor="text1"/>
          <w:sz w:val="24"/>
          <w:szCs w:val="22"/>
        </w:rPr>
        <w:t>of</w:t>
      </w:r>
      <w:r w:rsidR="008714CC" w:rsidRPr="00E15D10">
        <w:rPr>
          <w:rFonts w:ascii="Times New Roman" w:hAnsi="Times New Roman" w:cs="Times New Roman"/>
          <w:color w:val="000000" w:themeColor="text1"/>
          <w:sz w:val="24"/>
          <w:szCs w:val="22"/>
        </w:rPr>
        <w:t xml:space="preserve"> Nainital district.  The village adopted as a strategy to collect the information about the plum genotypes available in the area. In each village four to five local farmers were consulted before identification of a genotype for collection. Variants were collected randomly at fruit maturity stage from different sites of the district and marked with durable label (aluminium sheet).</w:t>
      </w:r>
    </w:p>
    <w:p w14:paraId="0C59AB83" w14:textId="1CF65B74" w:rsidR="009929B4" w:rsidRPr="00E15D10" w:rsidRDefault="00391B05" w:rsidP="002D62FC">
      <w:pPr>
        <w:autoSpaceDE w:val="0"/>
        <w:autoSpaceDN w:val="0"/>
        <w:adjustRightInd w:val="0"/>
        <w:spacing w:line="360" w:lineRule="auto"/>
        <w:jc w:val="center"/>
        <w:rPr>
          <w:rFonts w:ascii="Times New Roman" w:hAnsi="Times New Roman"/>
          <w:color w:val="000000" w:themeColor="text1"/>
          <w:sz w:val="24"/>
          <w:szCs w:val="24"/>
        </w:rPr>
      </w:pPr>
      <w:r w:rsidRPr="00E15D10">
        <w:rPr>
          <w:rFonts w:ascii="Times New Roman" w:hAnsi="Times New Roman"/>
          <w:b/>
          <w:color w:val="000000" w:themeColor="text1"/>
          <w:sz w:val="24"/>
          <w:szCs w:val="24"/>
        </w:rPr>
        <w:t>Table-</w:t>
      </w:r>
      <w:r w:rsidR="00A14FC6" w:rsidRPr="00E15D10">
        <w:rPr>
          <w:rFonts w:ascii="Times New Roman" w:hAnsi="Times New Roman"/>
          <w:b/>
          <w:color w:val="000000" w:themeColor="text1"/>
          <w:sz w:val="24"/>
          <w:szCs w:val="24"/>
        </w:rPr>
        <w:t>1</w:t>
      </w:r>
      <w:r w:rsidR="009929B4" w:rsidRPr="00E15D10">
        <w:rPr>
          <w:rFonts w:ascii="Times New Roman" w:hAnsi="Times New Roman"/>
          <w:color w:val="000000" w:themeColor="text1"/>
          <w:sz w:val="24"/>
          <w:szCs w:val="24"/>
        </w:rPr>
        <w:t xml:space="preserve"> </w:t>
      </w:r>
      <w:r w:rsidR="009929B4" w:rsidRPr="00E15D10">
        <w:rPr>
          <w:rFonts w:ascii="Times New Roman" w:hAnsi="Times New Roman"/>
          <w:b/>
          <w:color w:val="000000" w:themeColor="text1"/>
          <w:sz w:val="24"/>
          <w:szCs w:val="24"/>
        </w:rPr>
        <w:t>List of different Santa Rosa germplasms collected during exploration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420"/>
        <w:gridCol w:w="4094"/>
      </w:tblGrid>
      <w:tr w:rsidR="00E15D10" w:rsidRPr="00E15D10" w14:paraId="700D3616" w14:textId="77777777" w:rsidTr="00EC5337">
        <w:trPr>
          <w:jc w:val="center"/>
        </w:trPr>
        <w:tc>
          <w:tcPr>
            <w:tcW w:w="1728" w:type="dxa"/>
          </w:tcPr>
          <w:p w14:paraId="67156D78"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Serial No.</w:t>
            </w:r>
          </w:p>
        </w:tc>
        <w:tc>
          <w:tcPr>
            <w:tcW w:w="3420" w:type="dxa"/>
          </w:tcPr>
          <w:p w14:paraId="3C158D3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Collection No.</w:t>
            </w:r>
          </w:p>
        </w:tc>
        <w:tc>
          <w:tcPr>
            <w:tcW w:w="4094" w:type="dxa"/>
          </w:tcPr>
          <w:p w14:paraId="21D7D4D8"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Collected from</w:t>
            </w:r>
          </w:p>
        </w:tc>
      </w:tr>
      <w:tr w:rsidR="00E15D10" w:rsidRPr="00E15D10" w14:paraId="4FE6EA75" w14:textId="77777777" w:rsidTr="00EC5337">
        <w:trPr>
          <w:jc w:val="center"/>
        </w:trPr>
        <w:tc>
          <w:tcPr>
            <w:tcW w:w="1728" w:type="dxa"/>
          </w:tcPr>
          <w:p w14:paraId="45E0DF1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w:t>
            </w:r>
          </w:p>
        </w:tc>
        <w:tc>
          <w:tcPr>
            <w:tcW w:w="3420" w:type="dxa"/>
            <w:vAlign w:val="bottom"/>
          </w:tcPr>
          <w:p w14:paraId="5EDBE50D"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w:t>
            </w:r>
          </w:p>
        </w:tc>
        <w:tc>
          <w:tcPr>
            <w:tcW w:w="4094" w:type="dxa"/>
            <w:vAlign w:val="bottom"/>
          </w:tcPr>
          <w:p w14:paraId="34EF002F"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Darmoli</w:t>
            </w:r>
            <w:proofErr w:type="spellEnd"/>
          </w:p>
        </w:tc>
      </w:tr>
      <w:tr w:rsidR="00E15D10" w:rsidRPr="00E15D10" w14:paraId="2EAD990B" w14:textId="77777777" w:rsidTr="00EC5337">
        <w:trPr>
          <w:jc w:val="center"/>
        </w:trPr>
        <w:tc>
          <w:tcPr>
            <w:tcW w:w="1728" w:type="dxa"/>
          </w:tcPr>
          <w:p w14:paraId="68BD6D1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w:t>
            </w:r>
          </w:p>
        </w:tc>
        <w:tc>
          <w:tcPr>
            <w:tcW w:w="3420" w:type="dxa"/>
            <w:vAlign w:val="bottom"/>
          </w:tcPr>
          <w:p w14:paraId="460FA682"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w:t>
            </w:r>
          </w:p>
        </w:tc>
        <w:tc>
          <w:tcPr>
            <w:tcW w:w="4094" w:type="dxa"/>
            <w:vAlign w:val="bottom"/>
          </w:tcPr>
          <w:p w14:paraId="6173B32C"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Gehana</w:t>
            </w:r>
            <w:proofErr w:type="spellEnd"/>
          </w:p>
        </w:tc>
      </w:tr>
      <w:tr w:rsidR="00E15D10" w:rsidRPr="00E15D10" w14:paraId="759A98A0" w14:textId="77777777" w:rsidTr="00EC5337">
        <w:trPr>
          <w:jc w:val="center"/>
        </w:trPr>
        <w:tc>
          <w:tcPr>
            <w:tcW w:w="1728" w:type="dxa"/>
          </w:tcPr>
          <w:p w14:paraId="54D510B7"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3</w:t>
            </w:r>
          </w:p>
        </w:tc>
        <w:tc>
          <w:tcPr>
            <w:tcW w:w="3420" w:type="dxa"/>
            <w:vAlign w:val="bottom"/>
          </w:tcPr>
          <w:p w14:paraId="0CEF0E88"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C3</w:t>
            </w:r>
          </w:p>
        </w:tc>
        <w:tc>
          <w:tcPr>
            <w:tcW w:w="4094" w:type="dxa"/>
            <w:vAlign w:val="bottom"/>
          </w:tcPr>
          <w:p w14:paraId="4A0D26E9"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Sunera</w:t>
            </w:r>
          </w:p>
        </w:tc>
      </w:tr>
      <w:tr w:rsidR="00E15D10" w:rsidRPr="00E15D10" w14:paraId="217AC631" w14:textId="77777777" w:rsidTr="00EC5337">
        <w:trPr>
          <w:jc w:val="center"/>
        </w:trPr>
        <w:tc>
          <w:tcPr>
            <w:tcW w:w="1728" w:type="dxa"/>
          </w:tcPr>
          <w:p w14:paraId="46DE261D"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4</w:t>
            </w:r>
          </w:p>
        </w:tc>
        <w:tc>
          <w:tcPr>
            <w:tcW w:w="3420" w:type="dxa"/>
            <w:vAlign w:val="bottom"/>
          </w:tcPr>
          <w:p w14:paraId="53690744"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C4</w:t>
            </w:r>
          </w:p>
        </w:tc>
        <w:tc>
          <w:tcPr>
            <w:tcW w:w="4094" w:type="dxa"/>
            <w:vAlign w:val="bottom"/>
          </w:tcPr>
          <w:p w14:paraId="7F48A8A5"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Sheetla</w:t>
            </w:r>
            <w:proofErr w:type="spellEnd"/>
          </w:p>
        </w:tc>
      </w:tr>
      <w:tr w:rsidR="00E15D10" w:rsidRPr="00E15D10" w14:paraId="12037009" w14:textId="77777777" w:rsidTr="00EC5337">
        <w:trPr>
          <w:jc w:val="center"/>
        </w:trPr>
        <w:tc>
          <w:tcPr>
            <w:tcW w:w="1728" w:type="dxa"/>
          </w:tcPr>
          <w:p w14:paraId="7E121033"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5</w:t>
            </w:r>
          </w:p>
        </w:tc>
        <w:tc>
          <w:tcPr>
            <w:tcW w:w="3420" w:type="dxa"/>
            <w:vAlign w:val="bottom"/>
          </w:tcPr>
          <w:p w14:paraId="160482E5"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C5</w:t>
            </w:r>
          </w:p>
        </w:tc>
        <w:tc>
          <w:tcPr>
            <w:tcW w:w="4094" w:type="dxa"/>
            <w:vAlign w:val="bottom"/>
          </w:tcPr>
          <w:p w14:paraId="461E432A"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Reetha</w:t>
            </w:r>
            <w:proofErr w:type="spellEnd"/>
          </w:p>
        </w:tc>
      </w:tr>
      <w:tr w:rsidR="00E15D10" w:rsidRPr="00E15D10" w14:paraId="78933BB2" w14:textId="77777777" w:rsidTr="00EC5337">
        <w:trPr>
          <w:jc w:val="center"/>
        </w:trPr>
        <w:tc>
          <w:tcPr>
            <w:tcW w:w="1728" w:type="dxa"/>
          </w:tcPr>
          <w:p w14:paraId="28EDD194"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6</w:t>
            </w:r>
          </w:p>
        </w:tc>
        <w:tc>
          <w:tcPr>
            <w:tcW w:w="3420" w:type="dxa"/>
            <w:vAlign w:val="bottom"/>
          </w:tcPr>
          <w:p w14:paraId="468DD91B"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C6</w:t>
            </w:r>
          </w:p>
        </w:tc>
        <w:tc>
          <w:tcPr>
            <w:tcW w:w="4094" w:type="dxa"/>
            <w:vAlign w:val="bottom"/>
          </w:tcPr>
          <w:p w14:paraId="4ACEBF71"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Sargakhet</w:t>
            </w:r>
            <w:proofErr w:type="spellEnd"/>
          </w:p>
        </w:tc>
      </w:tr>
      <w:tr w:rsidR="00E15D10" w:rsidRPr="00E15D10" w14:paraId="7A7BCC95" w14:textId="77777777" w:rsidTr="00EC5337">
        <w:trPr>
          <w:jc w:val="center"/>
        </w:trPr>
        <w:tc>
          <w:tcPr>
            <w:tcW w:w="1728" w:type="dxa"/>
          </w:tcPr>
          <w:p w14:paraId="43662036"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7</w:t>
            </w:r>
          </w:p>
        </w:tc>
        <w:tc>
          <w:tcPr>
            <w:tcW w:w="3420" w:type="dxa"/>
            <w:vAlign w:val="bottom"/>
          </w:tcPr>
          <w:p w14:paraId="3FEE9DE5"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C7</w:t>
            </w:r>
          </w:p>
        </w:tc>
        <w:tc>
          <w:tcPr>
            <w:tcW w:w="4094" w:type="dxa"/>
            <w:vAlign w:val="bottom"/>
          </w:tcPr>
          <w:p w14:paraId="402C31B5"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Harinagar</w:t>
            </w:r>
            <w:proofErr w:type="spellEnd"/>
            <w:r w:rsidRPr="00E15D10">
              <w:rPr>
                <w:rFonts w:ascii="Times New Roman" w:hAnsi="Times New Roman"/>
                <w:color w:val="000000" w:themeColor="text1"/>
                <w:sz w:val="24"/>
                <w:szCs w:val="24"/>
              </w:rPr>
              <w:t xml:space="preserve"> </w:t>
            </w:r>
            <w:proofErr w:type="spellStart"/>
            <w:r w:rsidRPr="00E15D10">
              <w:rPr>
                <w:rFonts w:ascii="Times New Roman" w:hAnsi="Times New Roman"/>
                <w:color w:val="000000" w:themeColor="text1"/>
                <w:sz w:val="24"/>
                <w:szCs w:val="24"/>
              </w:rPr>
              <w:t>Nathuakhan</w:t>
            </w:r>
            <w:proofErr w:type="spellEnd"/>
          </w:p>
        </w:tc>
      </w:tr>
      <w:tr w:rsidR="00E15D10" w:rsidRPr="00E15D10" w14:paraId="3A1B9A0A" w14:textId="77777777" w:rsidTr="00EC5337">
        <w:trPr>
          <w:jc w:val="center"/>
        </w:trPr>
        <w:tc>
          <w:tcPr>
            <w:tcW w:w="1728" w:type="dxa"/>
          </w:tcPr>
          <w:p w14:paraId="7A647C8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8</w:t>
            </w:r>
          </w:p>
        </w:tc>
        <w:tc>
          <w:tcPr>
            <w:tcW w:w="3420" w:type="dxa"/>
            <w:vAlign w:val="bottom"/>
          </w:tcPr>
          <w:p w14:paraId="7C0AC99E"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C8</w:t>
            </w:r>
          </w:p>
        </w:tc>
        <w:tc>
          <w:tcPr>
            <w:tcW w:w="4094" w:type="dxa"/>
            <w:vAlign w:val="bottom"/>
          </w:tcPr>
          <w:p w14:paraId="44E5AC9B"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Orakhan</w:t>
            </w:r>
            <w:proofErr w:type="spellEnd"/>
          </w:p>
        </w:tc>
      </w:tr>
      <w:tr w:rsidR="00E15D10" w:rsidRPr="00E15D10" w14:paraId="3A83546E" w14:textId="77777777" w:rsidTr="00EC5337">
        <w:trPr>
          <w:jc w:val="center"/>
        </w:trPr>
        <w:tc>
          <w:tcPr>
            <w:tcW w:w="1728" w:type="dxa"/>
          </w:tcPr>
          <w:p w14:paraId="4FF14268"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9</w:t>
            </w:r>
          </w:p>
        </w:tc>
        <w:tc>
          <w:tcPr>
            <w:tcW w:w="3420" w:type="dxa"/>
            <w:vAlign w:val="bottom"/>
          </w:tcPr>
          <w:p w14:paraId="758D6246"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C9</w:t>
            </w:r>
          </w:p>
        </w:tc>
        <w:tc>
          <w:tcPr>
            <w:tcW w:w="4094" w:type="dxa"/>
            <w:vAlign w:val="bottom"/>
          </w:tcPr>
          <w:p w14:paraId="4C00171B"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Hartola</w:t>
            </w:r>
            <w:proofErr w:type="spellEnd"/>
          </w:p>
        </w:tc>
      </w:tr>
      <w:tr w:rsidR="00E15D10" w:rsidRPr="00E15D10" w14:paraId="021CF9A4" w14:textId="77777777" w:rsidTr="00EC5337">
        <w:trPr>
          <w:jc w:val="center"/>
        </w:trPr>
        <w:tc>
          <w:tcPr>
            <w:tcW w:w="1728" w:type="dxa"/>
          </w:tcPr>
          <w:p w14:paraId="5B4ACFD5"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10</w:t>
            </w:r>
          </w:p>
        </w:tc>
        <w:tc>
          <w:tcPr>
            <w:tcW w:w="3420" w:type="dxa"/>
            <w:vAlign w:val="bottom"/>
          </w:tcPr>
          <w:p w14:paraId="60141058"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C10</w:t>
            </w:r>
          </w:p>
        </w:tc>
        <w:tc>
          <w:tcPr>
            <w:tcW w:w="4094" w:type="dxa"/>
            <w:vAlign w:val="bottom"/>
          </w:tcPr>
          <w:p w14:paraId="7CC3E45F"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Budibana</w:t>
            </w:r>
            <w:proofErr w:type="spellEnd"/>
          </w:p>
        </w:tc>
      </w:tr>
      <w:tr w:rsidR="00E15D10" w:rsidRPr="00E15D10" w14:paraId="33643FF3" w14:textId="77777777" w:rsidTr="00EC5337">
        <w:trPr>
          <w:jc w:val="center"/>
        </w:trPr>
        <w:tc>
          <w:tcPr>
            <w:tcW w:w="1728" w:type="dxa"/>
          </w:tcPr>
          <w:p w14:paraId="2CA1B610"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11</w:t>
            </w:r>
          </w:p>
        </w:tc>
        <w:tc>
          <w:tcPr>
            <w:tcW w:w="3420" w:type="dxa"/>
            <w:vAlign w:val="bottom"/>
          </w:tcPr>
          <w:p w14:paraId="52D2411B"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C11</w:t>
            </w:r>
          </w:p>
        </w:tc>
        <w:tc>
          <w:tcPr>
            <w:tcW w:w="4094" w:type="dxa"/>
            <w:vAlign w:val="bottom"/>
          </w:tcPr>
          <w:p w14:paraId="6718899D"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Galla</w:t>
            </w:r>
            <w:proofErr w:type="spellEnd"/>
          </w:p>
        </w:tc>
      </w:tr>
      <w:tr w:rsidR="00E15D10" w:rsidRPr="00E15D10" w14:paraId="0EF91EFD" w14:textId="77777777" w:rsidTr="00EC5337">
        <w:trPr>
          <w:jc w:val="center"/>
        </w:trPr>
        <w:tc>
          <w:tcPr>
            <w:tcW w:w="1728" w:type="dxa"/>
          </w:tcPr>
          <w:p w14:paraId="27F6270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12</w:t>
            </w:r>
          </w:p>
        </w:tc>
        <w:tc>
          <w:tcPr>
            <w:tcW w:w="3420" w:type="dxa"/>
            <w:vAlign w:val="bottom"/>
          </w:tcPr>
          <w:p w14:paraId="29449BB4"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C12</w:t>
            </w:r>
          </w:p>
        </w:tc>
        <w:tc>
          <w:tcPr>
            <w:tcW w:w="4094" w:type="dxa"/>
            <w:vAlign w:val="bottom"/>
          </w:tcPr>
          <w:p w14:paraId="4815FF8A"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Ganguachor</w:t>
            </w:r>
            <w:proofErr w:type="spellEnd"/>
          </w:p>
        </w:tc>
      </w:tr>
      <w:tr w:rsidR="00E15D10" w:rsidRPr="00E15D10" w14:paraId="2923F7F2" w14:textId="77777777" w:rsidTr="00EC5337">
        <w:trPr>
          <w:jc w:val="center"/>
        </w:trPr>
        <w:tc>
          <w:tcPr>
            <w:tcW w:w="1728" w:type="dxa"/>
          </w:tcPr>
          <w:p w14:paraId="062678D3"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13</w:t>
            </w:r>
          </w:p>
        </w:tc>
        <w:tc>
          <w:tcPr>
            <w:tcW w:w="3420" w:type="dxa"/>
            <w:vAlign w:val="bottom"/>
          </w:tcPr>
          <w:p w14:paraId="0CF5F0E0"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C13</w:t>
            </w:r>
          </w:p>
        </w:tc>
        <w:tc>
          <w:tcPr>
            <w:tcW w:w="4094" w:type="dxa"/>
            <w:vAlign w:val="bottom"/>
          </w:tcPr>
          <w:p w14:paraId="52267A05" w14:textId="5AB41307" w:rsidR="009929B4" w:rsidRPr="00E15D10" w:rsidRDefault="00234939"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S</w:t>
            </w:r>
            <w:r w:rsidR="009929B4" w:rsidRPr="00E15D10">
              <w:rPr>
                <w:rFonts w:ascii="Times New Roman" w:hAnsi="Times New Roman"/>
                <w:color w:val="000000" w:themeColor="text1"/>
                <w:sz w:val="24"/>
                <w:szCs w:val="24"/>
              </w:rPr>
              <w:t>athkhol</w:t>
            </w:r>
            <w:proofErr w:type="spellEnd"/>
          </w:p>
        </w:tc>
      </w:tr>
      <w:tr w:rsidR="00E15D10" w:rsidRPr="00E15D10" w14:paraId="7282435E" w14:textId="77777777" w:rsidTr="00EC5337">
        <w:trPr>
          <w:jc w:val="center"/>
        </w:trPr>
        <w:tc>
          <w:tcPr>
            <w:tcW w:w="1728" w:type="dxa"/>
          </w:tcPr>
          <w:p w14:paraId="63EBC87E"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14</w:t>
            </w:r>
          </w:p>
        </w:tc>
        <w:tc>
          <w:tcPr>
            <w:tcW w:w="3420" w:type="dxa"/>
            <w:vAlign w:val="bottom"/>
          </w:tcPr>
          <w:p w14:paraId="677771D9"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C14</w:t>
            </w:r>
          </w:p>
        </w:tc>
        <w:tc>
          <w:tcPr>
            <w:tcW w:w="4094" w:type="dxa"/>
            <w:vAlign w:val="bottom"/>
          </w:tcPr>
          <w:p w14:paraId="6C577722"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Kokilbana</w:t>
            </w:r>
            <w:proofErr w:type="spellEnd"/>
          </w:p>
        </w:tc>
      </w:tr>
      <w:tr w:rsidR="00E15D10" w:rsidRPr="00E15D10" w14:paraId="6EF5AA04" w14:textId="77777777" w:rsidTr="00EC5337">
        <w:trPr>
          <w:jc w:val="center"/>
        </w:trPr>
        <w:tc>
          <w:tcPr>
            <w:tcW w:w="1728" w:type="dxa"/>
          </w:tcPr>
          <w:p w14:paraId="0A5F5C45"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15</w:t>
            </w:r>
          </w:p>
        </w:tc>
        <w:tc>
          <w:tcPr>
            <w:tcW w:w="3420" w:type="dxa"/>
            <w:vAlign w:val="bottom"/>
          </w:tcPr>
          <w:p w14:paraId="076384EF"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C15</w:t>
            </w:r>
          </w:p>
        </w:tc>
        <w:tc>
          <w:tcPr>
            <w:tcW w:w="4094" w:type="dxa"/>
            <w:vAlign w:val="bottom"/>
          </w:tcPr>
          <w:p w14:paraId="0FEF6B57"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Satbunga</w:t>
            </w:r>
            <w:proofErr w:type="spellEnd"/>
          </w:p>
        </w:tc>
      </w:tr>
      <w:tr w:rsidR="00E15D10" w:rsidRPr="00E15D10" w14:paraId="5EA1A979" w14:textId="77777777" w:rsidTr="00EC5337">
        <w:trPr>
          <w:jc w:val="center"/>
        </w:trPr>
        <w:tc>
          <w:tcPr>
            <w:tcW w:w="1728" w:type="dxa"/>
          </w:tcPr>
          <w:p w14:paraId="61884B3F"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16</w:t>
            </w:r>
          </w:p>
        </w:tc>
        <w:tc>
          <w:tcPr>
            <w:tcW w:w="3420" w:type="dxa"/>
            <w:vAlign w:val="bottom"/>
          </w:tcPr>
          <w:p w14:paraId="44BB8A07"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C16</w:t>
            </w:r>
          </w:p>
        </w:tc>
        <w:tc>
          <w:tcPr>
            <w:tcW w:w="4094" w:type="dxa"/>
            <w:vAlign w:val="bottom"/>
          </w:tcPr>
          <w:p w14:paraId="69AAF5B9"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Darima</w:t>
            </w:r>
            <w:proofErr w:type="spellEnd"/>
          </w:p>
        </w:tc>
      </w:tr>
      <w:tr w:rsidR="00E15D10" w:rsidRPr="00E15D10" w14:paraId="74027BE5" w14:textId="77777777" w:rsidTr="00EC5337">
        <w:trPr>
          <w:jc w:val="center"/>
        </w:trPr>
        <w:tc>
          <w:tcPr>
            <w:tcW w:w="1728" w:type="dxa"/>
          </w:tcPr>
          <w:p w14:paraId="7AEF7D0A"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17</w:t>
            </w:r>
          </w:p>
        </w:tc>
        <w:tc>
          <w:tcPr>
            <w:tcW w:w="3420" w:type="dxa"/>
            <w:vAlign w:val="bottom"/>
          </w:tcPr>
          <w:p w14:paraId="509CF306"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C17</w:t>
            </w:r>
          </w:p>
        </w:tc>
        <w:tc>
          <w:tcPr>
            <w:tcW w:w="4094" w:type="dxa"/>
            <w:vAlign w:val="bottom"/>
          </w:tcPr>
          <w:p w14:paraId="302419E7"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Pata</w:t>
            </w:r>
            <w:proofErr w:type="spellEnd"/>
          </w:p>
        </w:tc>
      </w:tr>
      <w:tr w:rsidR="00E15D10" w:rsidRPr="00E15D10" w14:paraId="213466F3" w14:textId="77777777" w:rsidTr="00EC5337">
        <w:trPr>
          <w:jc w:val="center"/>
        </w:trPr>
        <w:tc>
          <w:tcPr>
            <w:tcW w:w="1728" w:type="dxa"/>
          </w:tcPr>
          <w:p w14:paraId="1E57FD40"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18</w:t>
            </w:r>
          </w:p>
        </w:tc>
        <w:tc>
          <w:tcPr>
            <w:tcW w:w="3420" w:type="dxa"/>
            <w:vAlign w:val="bottom"/>
          </w:tcPr>
          <w:p w14:paraId="309B39DF"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C18</w:t>
            </w:r>
          </w:p>
        </w:tc>
        <w:tc>
          <w:tcPr>
            <w:tcW w:w="4094" w:type="dxa"/>
            <w:vAlign w:val="bottom"/>
          </w:tcPr>
          <w:p w14:paraId="4E07EDA3"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Bhlad</w:t>
            </w:r>
            <w:proofErr w:type="spellEnd"/>
          </w:p>
        </w:tc>
      </w:tr>
      <w:tr w:rsidR="00E15D10" w:rsidRPr="00E15D10" w14:paraId="094CA1F3" w14:textId="77777777" w:rsidTr="00EC5337">
        <w:trPr>
          <w:jc w:val="center"/>
        </w:trPr>
        <w:tc>
          <w:tcPr>
            <w:tcW w:w="1728" w:type="dxa"/>
          </w:tcPr>
          <w:p w14:paraId="725E3ED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19</w:t>
            </w:r>
          </w:p>
        </w:tc>
        <w:tc>
          <w:tcPr>
            <w:tcW w:w="3420" w:type="dxa"/>
            <w:vAlign w:val="bottom"/>
          </w:tcPr>
          <w:p w14:paraId="249E5BCF"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C19</w:t>
            </w:r>
          </w:p>
        </w:tc>
        <w:tc>
          <w:tcPr>
            <w:tcW w:w="4094" w:type="dxa"/>
            <w:vAlign w:val="bottom"/>
          </w:tcPr>
          <w:p w14:paraId="6A34DE9A" w14:textId="5570FD60" w:rsidR="009929B4" w:rsidRPr="00E15D10" w:rsidRDefault="00234939"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S</w:t>
            </w:r>
            <w:r w:rsidR="009929B4" w:rsidRPr="00E15D10">
              <w:rPr>
                <w:rFonts w:ascii="Times New Roman" w:hAnsi="Times New Roman"/>
                <w:color w:val="000000" w:themeColor="text1"/>
                <w:sz w:val="24"/>
                <w:szCs w:val="24"/>
              </w:rPr>
              <w:t>unkiya</w:t>
            </w:r>
            <w:proofErr w:type="spellEnd"/>
          </w:p>
        </w:tc>
      </w:tr>
      <w:tr w:rsidR="00E15D10" w:rsidRPr="00E15D10" w14:paraId="21ADD58A" w14:textId="77777777" w:rsidTr="00EC5337">
        <w:trPr>
          <w:jc w:val="center"/>
        </w:trPr>
        <w:tc>
          <w:tcPr>
            <w:tcW w:w="1728" w:type="dxa"/>
          </w:tcPr>
          <w:p w14:paraId="5BED9F3F"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20</w:t>
            </w:r>
          </w:p>
        </w:tc>
        <w:tc>
          <w:tcPr>
            <w:tcW w:w="3420" w:type="dxa"/>
            <w:vAlign w:val="bottom"/>
          </w:tcPr>
          <w:p w14:paraId="46032807"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C20</w:t>
            </w:r>
          </w:p>
        </w:tc>
        <w:tc>
          <w:tcPr>
            <w:tcW w:w="4094" w:type="dxa"/>
            <w:vAlign w:val="bottom"/>
          </w:tcPr>
          <w:p w14:paraId="02235CDA"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Lodh</w:t>
            </w:r>
            <w:proofErr w:type="spellEnd"/>
          </w:p>
        </w:tc>
      </w:tr>
      <w:tr w:rsidR="00E15D10" w:rsidRPr="00E15D10" w14:paraId="56CCF20E" w14:textId="77777777" w:rsidTr="00EC5337">
        <w:trPr>
          <w:jc w:val="center"/>
        </w:trPr>
        <w:tc>
          <w:tcPr>
            <w:tcW w:w="1728" w:type="dxa"/>
          </w:tcPr>
          <w:p w14:paraId="24E5C769"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21</w:t>
            </w:r>
          </w:p>
        </w:tc>
        <w:tc>
          <w:tcPr>
            <w:tcW w:w="3420" w:type="dxa"/>
            <w:vAlign w:val="bottom"/>
          </w:tcPr>
          <w:p w14:paraId="1E1FBB12"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C21</w:t>
            </w:r>
          </w:p>
        </w:tc>
        <w:tc>
          <w:tcPr>
            <w:tcW w:w="4094" w:type="dxa"/>
            <w:vAlign w:val="bottom"/>
          </w:tcPr>
          <w:p w14:paraId="425876A8"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Nathuakhan</w:t>
            </w:r>
            <w:proofErr w:type="spellEnd"/>
          </w:p>
        </w:tc>
      </w:tr>
      <w:tr w:rsidR="00E15D10" w:rsidRPr="00E15D10" w14:paraId="6FA4F2B2" w14:textId="77777777" w:rsidTr="00EC5337">
        <w:trPr>
          <w:jc w:val="center"/>
        </w:trPr>
        <w:tc>
          <w:tcPr>
            <w:tcW w:w="1728" w:type="dxa"/>
          </w:tcPr>
          <w:p w14:paraId="0F6EF9ED"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22</w:t>
            </w:r>
          </w:p>
        </w:tc>
        <w:tc>
          <w:tcPr>
            <w:tcW w:w="3420" w:type="dxa"/>
            <w:vAlign w:val="bottom"/>
          </w:tcPr>
          <w:p w14:paraId="2F76AFB9"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C22</w:t>
            </w:r>
          </w:p>
        </w:tc>
        <w:tc>
          <w:tcPr>
            <w:tcW w:w="4094" w:type="dxa"/>
            <w:vAlign w:val="bottom"/>
          </w:tcPr>
          <w:p w14:paraId="77400FA4"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Kalapatal</w:t>
            </w:r>
            <w:proofErr w:type="spellEnd"/>
          </w:p>
        </w:tc>
      </w:tr>
      <w:tr w:rsidR="00E15D10" w:rsidRPr="00E15D10" w14:paraId="29FA932F" w14:textId="77777777" w:rsidTr="00EC5337">
        <w:trPr>
          <w:jc w:val="center"/>
        </w:trPr>
        <w:tc>
          <w:tcPr>
            <w:tcW w:w="1728" w:type="dxa"/>
          </w:tcPr>
          <w:p w14:paraId="25FF9B10"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23</w:t>
            </w:r>
          </w:p>
        </w:tc>
        <w:tc>
          <w:tcPr>
            <w:tcW w:w="3420" w:type="dxa"/>
            <w:vAlign w:val="bottom"/>
          </w:tcPr>
          <w:p w14:paraId="59EC8D27"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C23</w:t>
            </w:r>
          </w:p>
        </w:tc>
        <w:tc>
          <w:tcPr>
            <w:tcW w:w="4094" w:type="dxa"/>
            <w:vAlign w:val="bottom"/>
          </w:tcPr>
          <w:p w14:paraId="62EFF0ED"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Gunialekh</w:t>
            </w:r>
            <w:proofErr w:type="spellEnd"/>
          </w:p>
        </w:tc>
      </w:tr>
      <w:tr w:rsidR="00E15D10" w:rsidRPr="00E15D10" w14:paraId="3AF8A377" w14:textId="77777777" w:rsidTr="00EC5337">
        <w:trPr>
          <w:jc w:val="center"/>
        </w:trPr>
        <w:tc>
          <w:tcPr>
            <w:tcW w:w="1728" w:type="dxa"/>
          </w:tcPr>
          <w:p w14:paraId="0CED38CF"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lastRenderedPageBreak/>
              <w:t>24</w:t>
            </w:r>
          </w:p>
        </w:tc>
        <w:tc>
          <w:tcPr>
            <w:tcW w:w="3420" w:type="dxa"/>
            <w:vAlign w:val="bottom"/>
          </w:tcPr>
          <w:p w14:paraId="03A922A9"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C24</w:t>
            </w:r>
          </w:p>
        </w:tc>
        <w:tc>
          <w:tcPr>
            <w:tcW w:w="4094" w:type="dxa"/>
            <w:vAlign w:val="bottom"/>
          </w:tcPr>
          <w:p w14:paraId="0AA36F7C"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Kuedal</w:t>
            </w:r>
            <w:proofErr w:type="spellEnd"/>
          </w:p>
        </w:tc>
      </w:tr>
      <w:tr w:rsidR="00E15D10" w:rsidRPr="00E15D10" w14:paraId="4E3A3E28" w14:textId="77777777" w:rsidTr="00EC5337">
        <w:trPr>
          <w:jc w:val="center"/>
        </w:trPr>
        <w:tc>
          <w:tcPr>
            <w:tcW w:w="1728" w:type="dxa"/>
          </w:tcPr>
          <w:p w14:paraId="6FA3E7A4"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25</w:t>
            </w:r>
          </w:p>
        </w:tc>
        <w:tc>
          <w:tcPr>
            <w:tcW w:w="3420" w:type="dxa"/>
            <w:vAlign w:val="bottom"/>
          </w:tcPr>
          <w:p w14:paraId="7DFA6F7E"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C25</w:t>
            </w:r>
          </w:p>
        </w:tc>
        <w:tc>
          <w:tcPr>
            <w:tcW w:w="4094" w:type="dxa"/>
            <w:vAlign w:val="bottom"/>
          </w:tcPr>
          <w:p w14:paraId="0B942ACA"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Pharpadi</w:t>
            </w:r>
            <w:proofErr w:type="spellEnd"/>
          </w:p>
        </w:tc>
      </w:tr>
      <w:tr w:rsidR="00E15D10" w:rsidRPr="00E15D10" w14:paraId="78B1E48A" w14:textId="77777777" w:rsidTr="00EC5337">
        <w:trPr>
          <w:jc w:val="center"/>
        </w:trPr>
        <w:tc>
          <w:tcPr>
            <w:tcW w:w="1728" w:type="dxa"/>
          </w:tcPr>
          <w:p w14:paraId="2B6F55E8"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26</w:t>
            </w:r>
          </w:p>
        </w:tc>
        <w:tc>
          <w:tcPr>
            <w:tcW w:w="3420" w:type="dxa"/>
            <w:vAlign w:val="bottom"/>
          </w:tcPr>
          <w:p w14:paraId="693F62CC"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C26</w:t>
            </w:r>
          </w:p>
        </w:tc>
        <w:tc>
          <w:tcPr>
            <w:tcW w:w="4094" w:type="dxa"/>
            <w:vAlign w:val="bottom"/>
          </w:tcPr>
          <w:p w14:paraId="3FBE0AD2"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Chaurlekh</w:t>
            </w:r>
            <w:proofErr w:type="spellEnd"/>
          </w:p>
        </w:tc>
      </w:tr>
      <w:tr w:rsidR="00E15D10" w:rsidRPr="00E15D10" w14:paraId="6953BBAB" w14:textId="77777777" w:rsidTr="00EC5337">
        <w:trPr>
          <w:jc w:val="center"/>
        </w:trPr>
        <w:tc>
          <w:tcPr>
            <w:tcW w:w="1728" w:type="dxa"/>
          </w:tcPr>
          <w:p w14:paraId="5B99828F"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27</w:t>
            </w:r>
          </w:p>
        </w:tc>
        <w:tc>
          <w:tcPr>
            <w:tcW w:w="3420" w:type="dxa"/>
            <w:vAlign w:val="bottom"/>
          </w:tcPr>
          <w:p w14:paraId="2B328EAD"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C27</w:t>
            </w:r>
          </w:p>
        </w:tc>
        <w:tc>
          <w:tcPr>
            <w:tcW w:w="4094" w:type="dxa"/>
            <w:vAlign w:val="bottom"/>
          </w:tcPr>
          <w:p w14:paraId="4D985DCF"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Dubhkher</w:t>
            </w:r>
            <w:proofErr w:type="spellEnd"/>
          </w:p>
        </w:tc>
      </w:tr>
      <w:tr w:rsidR="00E15D10" w:rsidRPr="00E15D10" w14:paraId="0518EF8B" w14:textId="77777777" w:rsidTr="00EC5337">
        <w:trPr>
          <w:jc w:val="center"/>
        </w:trPr>
        <w:tc>
          <w:tcPr>
            <w:tcW w:w="1728" w:type="dxa"/>
          </w:tcPr>
          <w:p w14:paraId="4C53776C"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28</w:t>
            </w:r>
          </w:p>
        </w:tc>
        <w:tc>
          <w:tcPr>
            <w:tcW w:w="3420" w:type="dxa"/>
            <w:vAlign w:val="bottom"/>
          </w:tcPr>
          <w:p w14:paraId="39193E14"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C28</w:t>
            </w:r>
          </w:p>
        </w:tc>
        <w:tc>
          <w:tcPr>
            <w:tcW w:w="4094" w:type="dxa"/>
            <w:vAlign w:val="bottom"/>
          </w:tcPr>
          <w:p w14:paraId="186F68EC"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Gajar</w:t>
            </w:r>
            <w:proofErr w:type="spellEnd"/>
          </w:p>
        </w:tc>
      </w:tr>
      <w:tr w:rsidR="009929B4" w:rsidRPr="00E15D10" w14:paraId="51FD11BE" w14:textId="77777777" w:rsidTr="00EC5337">
        <w:trPr>
          <w:jc w:val="center"/>
        </w:trPr>
        <w:tc>
          <w:tcPr>
            <w:tcW w:w="1728" w:type="dxa"/>
          </w:tcPr>
          <w:p w14:paraId="28AA57C0"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29</w:t>
            </w:r>
          </w:p>
        </w:tc>
        <w:tc>
          <w:tcPr>
            <w:tcW w:w="3420" w:type="dxa"/>
            <w:vAlign w:val="bottom"/>
          </w:tcPr>
          <w:p w14:paraId="29F539B1"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C29</w:t>
            </w:r>
          </w:p>
        </w:tc>
        <w:tc>
          <w:tcPr>
            <w:tcW w:w="4094" w:type="dxa"/>
            <w:vAlign w:val="bottom"/>
          </w:tcPr>
          <w:p w14:paraId="3FB30614"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Mukteshwar</w:t>
            </w:r>
            <w:proofErr w:type="spellEnd"/>
          </w:p>
        </w:tc>
      </w:tr>
    </w:tbl>
    <w:p w14:paraId="0710ACE8" w14:textId="77777777" w:rsidR="00C35A34" w:rsidRPr="00E15D10" w:rsidRDefault="00C35A34" w:rsidP="002D62FC">
      <w:pPr>
        <w:pStyle w:val="ListParagraph"/>
        <w:spacing w:line="360" w:lineRule="auto"/>
        <w:ind w:left="90"/>
        <w:rPr>
          <w:rFonts w:ascii="Times New Roman" w:hAnsi="Times New Roman"/>
          <w:b/>
          <w:color w:val="000000" w:themeColor="text1"/>
          <w:sz w:val="24"/>
        </w:rPr>
      </w:pPr>
    </w:p>
    <w:p w14:paraId="3B234A92" w14:textId="68B67695" w:rsidR="00B17BEA" w:rsidRPr="00E15D10" w:rsidRDefault="002A1CF3" w:rsidP="00E16FE8">
      <w:pPr>
        <w:pStyle w:val="ListParagraph"/>
        <w:spacing w:line="360" w:lineRule="auto"/>
        <w:ind w:left="90"/>
        <w:jc w:val="both"/>
        <w:rPr>
          <w:rFonts w:ascii="Times New Roman" w:hAnsi="Times New Roman"/>
          <w:b/>
          <w:color w:val="000000" w:themeColor="text1"/>
          <w:sz w:val="24"/>
        </w:rPr>
      </w:pPr>
      <w:r w:rsidRPr="00E15D10">
        <w:rPr>
          <w:rFonts w:ascii="Times New Roman" w:hAnsi="Times New Roman"/>
          <w:b/>
          <w:color w:val="000000" w:themeColor="text1"/>
          <w:sz w:val="24"/>
        </w:rPr>
        <w:tab/>
      </w:r>
      <w:r w:rsidRPr="00E15D10">
        <w:rPr>
          <w:rFonts w:ascii="Times New Roman" w:hAnsi="Times New Roman"/>
          <w:color w:val="000000" w:themeColor="text1"/>
          <w:sz w:val="24"/>
          <w:szCs w:val="24"/>
        </w:rPr>
        <w:t xml:space="preserve">The </w:t>
      </w:r>
      <w:r w:rsidR="00552969" w:rsidRPr="00E15D10">
        <w:rPr>
          <w:rFonts w:ascii="Times New Roman" w:hAnsi="Times New Roman"/>
          <w:color w:val="000000" w:themeColor="text1"/>
          <w:sz w:val="24"/>
          <w:szCs w:val="24"/>
        </w:rPr>
        <w:t>survey</w:t>
      </w:r>
      <w:r w:rsidR="00D62639" w:rsidRPr="00E15D10">
        <w:rPr>
          <w:rFonts w:ascii="Times New Roman" w:hAnsi="Times New Roman"/>
          <w:color w:val="000000" w:themeColor="text1"/>
          <w:sz w:val="24"/>
          <w:szCs w:val="24"/>
        </w:rPr>
        <w:t xml:space="preserve"> </w:t>
      </w:r>
      <w:r w:rsidRPr="00E15D10">
        <w:rPr>
          <w:rFonts w:ascii="Times New Roman" w:hAnsi="Times New Roman"/>
          <w:color w:val="000000" w:themeColor="text1"/>
          <w:sz w:val="24"/>
          <w:szCs w:val="24"/>
        </w:rPr>
        <w:t xml:space="preserve">was </w:t>
      </w:r>
      <w:r w:rsidR="00552969" w:rsidRPr="00E15D10">
        <w:rPr>
          <w:rFonts w:ascii="Times New Roman" w:hAnsi="Times New Roman"/>
          <w:color w:val="000000" w:themeColor="text1"/>
          <w:sz w:val="24"/>
          <w:szCs w:val="24"/>
        </w:rPr>
        <w:t>carried out under</w:t>
      </w:r>
      <w:r w:rsidRPr="00E15D10">
        <w:rPr>
          <w:rFonts w:ascii="Times New Roman" w:hAnsi="Times New Roman"/>
          <w:color w:val="000000" w:themeColor="text1"/>
          <w:sz w:val="24"/>
          <w:szCs w:val="24"/>
        </w:rPr>
        <w:t xml:space="preserve"> ICAR-Central institute of Temperate Horticulture, Regional Station, </w:t>
      </w:r>
      <w:proofErr w:type="spellStart"/>
      <w:r w:rsidRPr="00E15D10">
        <w:rPr>
          <w:rFonts w:ascii="Times New Roman" w:hAnsi="Times New Roman"/>
          <w:color w:val="000000" w:themeColor="text1"/>
          <w:sz w:val="24"/>
          <w:szCs w:val="24"/>
        </w:rPr>
        <w:t>Mukteshwar</w:t>
      </w:r>
      <w:proofErr w:type="spellEnd"/>
      <w:r w:rsidRPr="00E15D10">
        <w:rPr>
          <w:rFonts w:ascii="Times New Roman" w:hAnsi="Times New Roman"/>
          <w:color w:val="000000" w:themeColor="text1"/>
          <w:sz w:val="24"/>
          <w:szCs w:val="24"/>
        </w:rPr>
        <w:t xml:space="preserve">, Nainital, Uttarakhand. </w:t>
      </w:r>
      <w:r w:rsidR="000F72A8" w:rsidRPr="00E15D10">
        <w:rPr>
          <w:rFonts w:ascii="Times New Roman" w:hAnsi="Times New Roman"/>
          <w:color w:val="000000" w:themeColor="text1"/>
          <w:sz w:val="24"/>
          <w:szCs w:val="24"/>
        </w:rPr>
        <w:t xml:space="preserve">The </w:t>
      </w:r>
      <w:r w:rsidR="006C1E47" w:rsidRPr="00E15D10">
        <w:rPr>
          <w:rFonts w:ascii="Times New Roman" w:hAnsi="Times New Roman"/>
          <w:color w:val="000000" w:themeColor="text1"/>
          <w:sz w:val="24"/>
          <w:szCs w:val="24"/>
        </w:rPr>
        <w:t xml:space="preserve">site </w:t>
      </w:r>
      <w:r w:rsidR="000F72A8" w:rsidRPr="00E15D10">
        <w:rPr>
          <w:rFonts w:ascii="Times New Roman" w:hAnsi="Times New Roman"/>
          <w:color w:val="000000" w:themeColor="text1"/>
          <w:sz w:val="24"/>
          <w:szCs w:val="24"/>
        </w:rPr>
        <w:t xml:space="preserve">is lies between </w:t>
      </w:r>
      <w:r w:rsidR="009211D1" w:rsidRPr="00E15D10">
        <w:rPr>
          <w:rFonts w:ascii="Times New Roman" w:hAnsi="Times New Roman"/>
          <w:color w:val="000000" w:themeColor="text1"/>
          <w:sz w:val="24"/>
          <w:szCs w:val="24"/>
        </w:rPr>
        <w:t>29.47°</w:t>
      </w:r>
      <w:r w:rsidR="006C1E47" w:rsidRPr="00E15D10">
        <w:rPr>
          <w:rFonts w:ascii="Times New Roman" w:hAnsi="Times New Roman"/>
          <w:color w:val="000000" w:themeColor="text1"/>
          <w:sz w:val="24"/>
          <w:szCs w:val="24"/>
        </w:rPr>
        <w:t xml:space="preserve"> </w:t>
      </w:r>
      <w:r w:rsidR="007202C9" w:rsidRPr="00E15D10">
        <w:rPr>
          <w:rFonts w:ascii="Times New Roman" w:hAnsi="Times New Roman"/>
          <w:color w:val="000000" w:themeColor="text1"/>
          <w:sz w:val="24"/>
          <w:szCs w:val="24"/>
        </w:rPr>
        <w:t>n</w:t>
      </w:r>
      <w:r w:rsidR="006C1E47" w:rsidRPr="00E15D10">
        <w:rPr>
          <w:rFonts w:ascii="Times New Roman" w:hAnsi="Times New Roman"/>
          <w:color w:val="000000" w:themeColor="text1"/>
          <w:sz w:val="24"/>
          <w:szCs w:val="24"/>
        </w:rPr>
        <w:t xml:space="preserve">orth latitude and </w:t>
      </w:r>
      <w:r w:rsidR="009211D1" w:rsidRPr="00E15D10">
        <w:rPr>
          <w:rFonts w:ascii="Times New Roman" w:hAnsi="Times New Roman"/>
          <w:color w:val="000000" w:themeColor="text1"/>
          <w:sz w:val="24"/>
          <w:szCs w:val="24"/>
        </w:rPr>
        <w:t>79.64°</w:t>
      </w:r>
      <w:r w:rsidR="006C1E47" w:rsidRPr="00E15D10">
        <w:rPr>
          <w:rFonts w:ascii="Times New Roman" w:hAnsi="Times New Roman"/>
          <w:color w:val="000000" w:themeColor="text1"/>
          <w:sz w:val="24"/>
          <w:szCs w:val="24"/>
        </w:rPr>
        <w:t xml:space="preserve"> </w:t>
      </w:r>
      <w:r w:rsidR="007202C9" w:rsidRPr="00E15D10">
        <w:rPr>
          <w:rFonts w:ascii="Times New Roman" w:hAnsi="Times New Roman"/>
          <w:color w:val="000000" w:themeColor="text1"/>
          <w:sz w:val="24"/>
          <w:szCs w:val="24"/>
        </w:rPr>
        <w:t>longi</w:t>
      </w:r>
      <w:r w:rsidR="000F72A8" w:rsidRPr="00E15D10">
        <w:rPr>
          <w:rFonts w:ascii="Times New Roman" w:hAnsi="Times New Roman"/>
          <w:color w:val="000000" w:themeColor="text1"/>
          <w:sz w:val="24"/>
          <w:szCs w:val="24"/>
        </w:rPr>
        <w:t>tude</w:t>
      </w:r>
      <w:r w:rsidR="007202C9" w:rsidRPr="00E15D10">
        <w:rPr>
          <w:rFonts w:ascii="Times New Roman" w:hAnsi="Times New Roman"/>
          <w:color w:val="000000" w:themeColor="text1"/>
          <w:sz w:val="24"/>
          <w:szCs w:val="24"/>
        </w:rPr>
        <w:t xml:space="preserve"> east</w:t>
      </w:r>
      <w:r w:rsidR="009211D1" w:rsidRPr="00E15D10">
        <w:rPr>
          <w:rFonts w:ascii="Times New Roman" w:hAnsi="Times New Roman"/>
          <w:color w:val="000000" w:themeColor="text1"/>
          <w:sz w:val="24"/>
          <w:szCs w:val="24"/>
        </w:rPr>
        <w:t>. It has an average ele</w:t>
      </w:r>
      <w:r w:rsidR="007202C9" w:rsidRPr="00E15D10">
        <w:rPr>
          <w:rFonts w:ascii="Times New Roman" w:hAnsi="Times New Roman"/>
          <w:color w:val="000000" w:themeColor="text1"/>
          <w:sz w:val="24"/>
          <w:szCs w:val="24"/>
        </w:rPr>
        <w:t>vation of 2,28</w:t>
      </w:r>
      <w:r w:rsidR="00417657">
        <w:rPr>
          <w:rFonts w:ascii="Times New Roman" w:hAnsi="Times New Roman"/>
          <w:color w:val="000000" w:themeColor="text1"/>
          <w:sz w:val="24"/>
          <w:szCs w:val="24"/>
        </w:rPr>
        <w:t>6</w:t>
      </w:r>
      <w:r w:rsidR="009211D1" w:rsidRPr="00E15D10">
        <w:rPr>
          <w:rFonts w:ascii="Times New Roman" w:hAnsi="Times New Roman"/>
          <w:color w:val="000000" w:themeColor="text1"/>
          <w:sz w:val="24"/>
          <w:szCs w:val="24"/>
        </w:rPr>
        <w:t xml:space="preserve"> meters </w:t>
      </w:r>
      <w:r w:rsidR="006C1E47" w:rsidRPr="00E15D10">
        <w:rPr>
          <w:rFonts w:ascii="Times New Roman" w:hAnsi="Times New Roman"/>
          <w:color w:val="000000" w:themeColor="text1"/>
          <w:sz w:val="24"/>
          <w:szCs w:val="24"/>
        </w:rPr>
        <w:t xml:space="preserve">above mean sea level </w:t>
      </w:r>
      <w:r w:rsidR="00E16FE8" w:rsidRPr="00E15D10">
        <w:rPr>
          <w:rFonts w:ascii="Times New Roman" w:hAnsi="Times New Roman"/>
          <w:color w:val="000000" w:themeColor="text1"/>
          <w:sz w:val="24"/>
          <w:szCs w:val="24"/>
        </w:rPr>
        <w:t xml:space="preserve">(7,500 feet). </w:t>
      </w:r>
      <w:r w:rsidR="00143ABE" w:rsidRPr="00E15D10">
        <w:rPr>
          <w:rFonts w:ascii="Times New Roman" w:hAnsi="Times New Roman"/>
          <w:bCs/>
          <w:color w:val="000000" w:themeColor="text1"/>
          <w:sz w:val="24"/>
        </w:rPr>
        <w:t xml:space="preserve">The experiment </w:t>
      </w:r>
      <w:r w:rsidR="00AB4D96" w:rsidRPr="00E15D10">
        <w:rPr>
          <w:rFonts w:ascii="Times New Roman" w:hAnsi="Times New Roman"/>
          <w:bCs/>
          <w:color w:val="000000" w:themeColor="text1"/>
          <w:sz w:val="24"/>
        </w:rPr>
        <w:t>orchard lies under temperate</w:t>
      </w:r>
      <w:r w:rsidR="00BA720E" w:rsidRPr="00E15D10">
        <w:rPr>
          <w:rFonts w:ascii="Times New Roman" w:hAnsi="Times New Roman"/>
          <w:bCs/>
          <w:color w:val="000000" w:themeColor="text1"/>
          <w:sz w:val="24"/>
        </w:rPr>
        <w:t xml:space="preserve"> </w:t>
      </w:r>
      <w:r w:rsidR="00AB4D96" w:rsidRPr="00E15D10">
        <w:rPr>
          <w:rFonts w:ascii="Times New Roman" w:hAnsi="Times New Roman"/>
          <w:bCs/>
          <w:color w:val="000000" w:themeColor="text1"/>
          <w:sz w:val="24"/>
        </w:rPr>
        <w:t>agro</w:t>
      </w:r>
      <w:r w:rsidR="00BA720E" w:rsidRPr="00E15D10">
        <w:rPr>
          <w:rFonts w:ascii="Times New Roman" w:hAnsi="Times New Roman"/>
          <w:bCs/>
          <w:color w:val="000000" w:themeColor="text1"/>
          <w:sz w:val="24"/>
        </w:rPr>
        <w:t>c</w:t>
      </w:r>
      <w:r w:rsidR="00AB4D96" w:rsidRPr="00E15D10">
        <w:rPr>
          <w:rFonts w:ascii="Times New Roman" w:hAnsi="Times New Roman"/>
          <w:bCs/>
          <w:color w:val="000000" w:themeColor="text1"/>
          <w:sz w:val="24"/>
        </w:rPr>
        <w:t>limatic zone of Uttarakhand, where summer is moderately hot during May-June</w:t>
      </w:r>
      <w:r w:rsidR="004C5B5F" w:rsidRPr="00E15D10">
        <w:rPr>
          <w:rFonts w:ascii="Times New Roman" w:hAnsi="Times New Roman"/>
          <w:bCs/>
          <w:color w:val="000000" w:themeColor="text1"/>
          <w:sz w:val="24"/>
        </w:rPr>
        <w:t xml:space="preserve"> while, winter is severe during December-January. </w:t>
      </w:r>
      <w:r w:rsidR="00851A88" w:rsidRPr="00E15D10">
        <w:rPr>
          <w:rFonts w:ascii="Times New Roman" w:hAnsi="Times New Roman"/>
          <w:color w:val="000000" w:themeColor="text1"/>
          <w:sz w:val="24"/>
        </w:rPr>
        <w:t>Soil macro and micro nutrient</w:t>
      </w:r>
      <w:r w:rsidR="00F761C7">
        <w:rPr>
          <w:rFonts w:ascii="Times New Roman" w:hAnsi="Times New Roman"/>
          <w:color w:val="000000" w:themeColor="text1"/>
          <w:sz w:val="24"/>
        </w:rPr>
        <w:t>s</w:t>
      </w:r>
      <w:r w:rsidR="00851A88" w:rsidRPr="00E15D10">
        <w:rPr>
          <w:rFonts w:ascii="Times New Roman" w:hAnsi="Times New Roman"/>
          <w:color w:val="000000" w:themeColor="text1"/>
          <w:sz w:val="24"/>
        </w:rPr>
        <w:t xml:space="preserve"> play an important role in productivity and quality of plum </w:t>
      </w:r>
      <w:r w:rsidR="00697187" w:rsidRPr="00697187">
        <w:rPr>
          <w:rFonts w:ascii="Times New Roman" w:hAnsi="Times New Roman"/>
          <w:color w:val="000000" w:themeColor="text1"/>
          <w:sz w:val="24"/>
        </w:rPr>
        <w:t xml:space="preserve">(Sidhu &amp; </w:t>
      </w:r>
      <w:proofErr w:type="spellStart"/>
      <w:proofErr w:type="gramStart"/>
      <w:r w:rsidR="00697187" w:rsidRPr="00697187">
        <w:rPr>
          <w:rFonts w:ascii="Times New Roman" w:hAnsi="Times New Roman"/>
          <w:color w:val="000000" w:themeColor="text1"/>
          <w:sz w:val="24"/>
        </w:rPr>
        <w:t>Kaundal</w:t>
      </w:r>
      <w:proofErr w:type="spellEnd"/>
      <w:r w:rsidR="00697187" w:rsidRPr="00697187">
        <w:rPr>
          <w:rFonts w:ascii="Times New Roman" w:hAnsi="Times New Roman"/>
          <w:color w:val="000000" w:themeColor="text1"/>
          <w:sz w:val="24"/>
        </w:rPr>
        <w:t xml:space="preserve"> .</w:t>
      </w:r>
      <w:proofErr w:type="gramEnd"/>
      <w:r w:rsidR="00697187" w:rsidRPr="00697187">
        <w:rPr>
          <w:rFonts w:ascii="Times New Roman" w:hAnsi="Times New Roman"/>
          <w:color w:val="000000" w:themeColor="text1"/>
          <w:sz w:val="24"/>
        </w:rPr>
        <w:t xml:space="preserve"> 2005</w:t>
      </w:r>
      <w:r w:rsidR="00697187">
        <w:rPr>
          <w:rFonts w:ascii="Times New Roman" w:hAnsi="Times New Roman"/>
          <w:color w:val="000000" w:themeColor="text1"/>
          <w:sz w:val="24"/>
        </w:rPr>
        <w:t xml:space="preserve">; </w:t>
      </w:r>
      <w:r w:rsidR="00697187" w:rsidRPr="00697187">
        <w:rPr>
          <w:rFonts w:ascii="Times New Roman" w:hAnsi="Times New Roman"/>
          <w:color w:val="000000" w:themeColor="text1"/>
          <w:sz w:val="24"/>
        </w:rPr>
        <w:t xml:space="preserve">Milosevic </w:t>
      </w:r>
      <w:r w:rsidR="00F761C7">
        <w:rPr>
          <w:rFonts w:ascii="Times New Roman" w:hAnsi="Times New Roman"/>
          <w:color w:val="000000" w:themeColor="text1"/>
          <w:sz w:val="24"/>
        </w:rPr>
        <w:t>et al.</w:t>
      </w:r>
      <w:r w:rsidR="00697187" w:rsidRPr="00697187">
        <w:rPr>
          <w:rFonts w:ascii="Times New Roman" w:hAnsi="Times New Roman"/>
          <w:color w:val="000000" w:themeColor="text1"/>
          <w:sz w:val="24"/>
        </w:rPr>
        <w:t>2009).</w:t>
      </w:r>
    </w:p>
    <w:p w14:paraId="46A23C2B" w14:textId="6E11EC27" w:rsidR="00917B5C" w:rsidRPr="00F761C7" w:rsidRDefault="00674918" w:rsidP="00F761C7">
      <w:pPr>
        <w:pStyle w:val="ListParagraph"/>
        <w:spacing w:line="360" w:lineRule="auto"/>
        <w:ind w:left="90" w:firstLine="630"/>
        <w:jc w:val="both"/>
        <w:rPr>
          <w:rFonts w:ascii="Times New Roman" w:hAnsi="Times New Roman"/>
          <w:bCs/>
          <w:color w:val="000000" w:themeColor="text1"/>
          <w:sz w:val="24"/>
          <w:lang w:val="en-IN"/>
        </w:rPr>
      </w:pPr>
      <w:r w:rsidRPr="00E15D10">
        <w:rPr>
          <w:rFonts w:ascii="Times New Roman" w:hAnsi="Times New Roman"/>
          <w:color w:val="000000" w:themeColor="text1"/>
          <w:sz w:val="24"/>
          <w:szCs w:val="24"/>
        </w:rPr>
        <w:t xml:space="preserve">The fruit firmness was measured with the help of a penetrometer were expressed as </w:t>
      </w:r>
      <w:proofErr w:type="spellStart"/>
      <w:r w:rsidRPr="00E15D10">
        <w:rPr>
          <w:rFonts w:ascii="Times New Roman" w:hAnsi="Times New Roman"/>
          <w:color w:val="000000" w:themeColor="text1"/>
          <w:sz w:val="24"/>
          <w:szCs w:val="24"/>
        </w:rPr>
        <w:t>Ib</w:t>
      </w:r>
      <w:proofErr w:type="spellEnd"/>
      <w:r w:rsidRPr="00E15D10">
        <w:rPr>
          <w:rFonts w:ascii="Times New Roman" w:hAnsi="Times New Roman"/>
          <w:color w:val="000000" w:themeColor="text1"/>
          <w:sz w:val="24"/>
          <w:szCs w:val="24"/>
        </w:rPr>
        <w:t>/inch</w:t>
      </w:r>
      <w:r w:rsidRPr="00E15D10">
        <w:rPr>
          <w:rFonts w:ascii="Times New Roman" w:hAnsi="Times New Roman"/>
          <w:color w:val="000000" w:themeColor="text1"/>
          <w:sz w:val="24"/>
          <w:szCs w:val="24"/>
          <w:vertAlign w:val="superscript"/>
        </w:rPr>
        <w:t xml:space="preserve">2 </w:t>
      </w:r>
      <w:r w:rsidRPr="00E15D10">
        <w:rPr>
          <w:rFonts w:ascii="Times New Roman" w:hAnsi="Times New Roman"/>
          <w:color w:val="000000" w:themeColor="text1"/>
          <w:sz w:val="24"/>
          <w:szCs w:val="24"/>
        </w:rPr>
        <w:t xml:space="preserve">and the total soluble solid was measured with the help of a refractometer were expressed as </w:t>
      </w:r>
      <w:r w:rsidRPr="00E15D10">
        <w:rPr>
          <w:rFonts w:ascii="Times New Roman" w:hAnsi="Times New Roman"/>
          <w:color w:val="000000" w:themeColor="text1"/>
          <w:sz w:val="24"/>
          <w:szCs w:val="24"/>
          <w:vertAlign w:val="superscript"/>
        </w:rPr>
        <w:t>ͦ</w:t>
      </w:r>
      <w:r w:rsidRPr="00E15D10">
        <w:rPr>
          <w:rFonts w:ascii="Times New Roman" w:hAnsi="Times New Roman"/>
          <w:color w:val="000000" w:themeColor="text1"/>
          <w:sz w:val="24"/>
          <w:szCs w:val="24"/>
        </w:rPr>
        <w:t xml:space="preserve">Brix. </w:t>
      </w:r>
      <w:r w:rsidRPr="00E15D10">
        <w:rPr>
          <w:rFonts w:ascii="Times New Roman" w:hAnsi="Times New Roman"/>
          <w:color w:val="000000" w:themeColor="text1"/>
          <w:sz w:val="24"/>
        </w:rPr>
        <w:t xml:space="preserve">Total anti-oxidant activity was recorded by using the method described by </w:t>
      </w:r>
      <w:r w:rsidR="00697187" w:rsidRPr="0093224F">
        <w:rPr>
          <w:rFonts w:ascii="Times New Roman" w:hAnsi="Times New Roman"/>
          <w:color w:val="000000" w:themeColor="text1"/>
          <w:sz w:val="24"/>
        </w:rPr>
        <w:t>(</w:t>
      </w:r>
      <w:proofErr w:type="spellStart"/>
      <w:r w:rsidR="00697187" w:rsidRPr="0093224F">
        <w:rPr>
          <w:rFonts w:ascii="Times New Roman" w:hAnsi="Times New Roman"/>
          <w:color w:val="000000" w:themeColor="text1"/>
          <w:sz w:val="24"/>
          <w:szCs w:val="24"/>
          <w:lang w:val="en-US"/>
        </w:rPr>
        <w:t>Apak</w:t>
      </w:r>
      <w:proofErr w:type="spellEnd"/>
      <w:r w:rsidR="00697187" w:rsidRPr="0093224F">
        <w:rPr>
          <w:rFonts w:ascii="Times New Roman" w:hAnsi="Times New Roman"/>
          <w:color w:val="000000" w:themeColor="text1"/>
          <w:sz w:val="24"/>
          <w:szCs w:val="24"/>
          <w:lang w:val="en-US"/>
        </w:rPr>
        <w:t xml:space="preserve"> et al., 2004)</w:t>
      </w:r>
      <w:r w:rsidR="00697187">
        <w:rPr>
          <w:rFonts w:ascii="Times New Roman" w:hAnsi="Times New Roman"/>
          <w:color w:val="000000" w:themeColor="text1"/>
          <w:sz w:val="24"/>
          <w:szCs w:val="24"/>
          <w:lang w:val="en-US"/>
        </w:rPr>
        <w:t>.</w:t>
      </w:r>
      <w:r w:rsidR="00697187" w:rsidRPr="00E15D10">
        <w:rPr>
          <w:rFonts w:ascii="Times New Roman" w:hAnsi="Times New Roman"/>
          <w:color w:val="000000" w:themeColor="text1"/>
          <w:sz w:val="24"/>
        </w:rPr>
        <w:t xml:space="preserve"> </w:t>
      </w:r>
      <w:r w:rsidRPr="00E15D10">
        <w:rPr>
          <w:rFonts w:ascii="Times New Roman" w:hAnsi="Times New Roman"/>
          <w:color w:val="000000" w:themeColor="text1"/>
          <w:sz w:val="24"/>
        </w:rPr>
        <w:t xml:space="preserve">The colour values of different </w:t>
      </w:r>
      <w:r w:rsidR="00DB344E" w:rsidRPr="00E15D10">
        <w:rPr>
          <w:rFonts w:ascii="Times New Roman" w:hAnsi="Times New Roman"/>
          <w:color w:val="000000" w:themeColor="text1"/>
          <w:sz w:val="24"/>
        </w:rPr>
        <w:t>plum collections</w:t>
      </w:r>
      <w:r w:rsidRPr="00E15D10">
        <w:rPr>
          <w:rFonts w:ascii="Times New Roman" w:hAnsi="Times New Roman"/>
          <w:color w:val="000000" w:themeColor="text1"/>
          <w:sz w:val="24"/>
        </w:rPr>
        <w:t xml:space="preserve"> were obtained in terms of L*, a*, b*, C* and h° values using a Lovibond RT series reflectance tintometer. The ‘L*’ measures luminosity or lightness and varies from zero (black) to one hundred (perfect white). The chromaticity dimension ‘a*’ measures redness when positive, grey when zero, and greenness when negative. The ‘b* ’value measures yellowness when positive, grey when zero, and blueness when ne</w:t>
      </w:r>
      <w:r w:rsidR="008E3E6C" w:rsidRPr="00E15D10">
        <w:rPr>
          <w:rFonts w:ascii="Times New Roman" w:hAnsi="Times New Roman"/>
          <w:color w:val="000000" w:themeColor="text1"/>
          <w:sz w:val="24"/>
        </w:rPr>
        <w:t>gative. The ‘C* ’describes the C</w:t>
      </w:r>
      <w:r w:rsidRPr="00E15D10">
        <w:rPr>
          <w:rFonts w:ascii="Times New Roman" w:hAnsi="Times New Roman"/>
          <w:color w:val="000000" w:themeColor="text1"/>
          <w:sz w:val="24"/>
        </w:rPr>
        <w:t xml:space="preserve">hroma (saturation) of the colour, a measure of how far from the grey tone the colour is. Hue angle (h°), describes the hue of the colour, </w:t>
      </w:r>
      <w:r w:rsidRPr="00E15D10">
        <w:rPr>
          <w:rFonts w:ascii="Times New Roman" w:hAnsi="Times New Roman"/>
          <w:i/>
          <w:iCs/>
          <w:color w:val="000000" w:themeColor="text1"/>
          <w:sz w:val="24"/>
        </w:rPr>
        <w:t>i.e.,</w:t>
      </w:r>
      <w:r w:rsidRPr="00E15D10">
        <w:rPr>
          <w:rFonts w:ascii="Times New Roman" w:hAnsi="Times New Roman"/>
          <w:color w:val="000000" w:themeColor="text1"/>
          <w:sz w:val="24"/>
        </w:rPr>
        <w:t xml:space="preserve"> colour tonalities (red, green, yellow etc.) as per the method described by </w:t>
      </w:r>
      <w:r w:rsidR="00697187" w:rsidRPr="00697187">
        <w:rPr>
          <w:rFonts w:ascii="Times New Roman" w:hAnsi="Times New Roman"/>
          <w:color w:val="000000" w:themeColor="text1"/>
          <w:sz w:val="24"/>
        </w:rPr>
        <w:t>(</w:t>
      </w:r>
      <w:proofErr w:type="spellStart"/>
      <w:r w:rsidR="00697187" w:rsidRPr="00697187">
        <w:rPr>
          <w:rFonts w:ascii="Times New Roman" w:hAnsi="Times New Roman"/>
          <w:color w:val="000000" w:themeColor="text1"/>
          <w:sz w:val="24"/>
        </w:rPr>
        <w:t>Mapson</w:t>
      </w:r>
      <w:proofErr w:type="spellEnd"/>
      <w:r w:rsidR="00697187" w:rsidRPr="00697187">
        <w:rPr>
          <w:rFonts w:ascii="Times New Roman" w:hAnsi="Times New Roman"/>
          <w:color w:val="000000" w:themeColor="text1"/>
          <w:sz w:val="24"/>
        </w:rPr>
        <w:t xml:space="preserve">, </w:t>
      </w:r>
      <w:r w:rsidR="00F761C7">
        <w:rPr>
          <w:rFonts w:ascii="Times New Roman" w:hAnsi="Times New Roman"/>
          <w:color w:val="000000" w:themeColor="text1"/>
          <w:sz w:val="24"/>
        </w:rPr>
        <w:t>et al.</w:t>
      </w:r>
      <w:r w:rsidR="00697187" w:rsidRPr="00697187">
        <w:rPr>
          <w:rFonts w:ascii="Times New Roman" w:hAnsi="Times New Roman"/>
          <w:color w:val="000000" w:themeColor="text1"/>
          <w:sz w:val="24"/>
        </w:rPr>
        <w:t>1970).</w:t>
      </w:r>
      <w:r w:rsidR="00697187">
        <w:rPr>
          <w:rFonts w:ascii="Times New Roman" w:hAnsi="Times New Roman"/>
          <w:color w:val="000000" w:themeColor="text1"/>
          <w:sz w:val="24"/>
        </w:rPr>
        <w:t xml:space="preserve"> </w:t>
      </w:r>
      <w:r w:rsidR="00D3344E" w:rsidRPr="00E15D10">
        <w:rPr>
          <w:rFonts w:ascii="Times New Roman" w:hAnsi="Times New Roman"/>
          <w:bCs/>
          <w:color w:val="000000" w:themeColor="text1"/>
          <w:sz w:val="24"/>
        </w:rPr>
        <w:t xml:space="preserve">The </w:t>
      </w:r>
      <w:r w:rsidR="00F761C7" w:rsidRPr="00F761C7">
        <w:rPr>
          <w:rFonts w:ascii="Times New Roman" w:hAnsi="Times New Roman"/>
          <w:bCs/>
          <w:color w:val="000000" w:themeColor="text1"/>
          <w:sz w:val="24"/>
          <w:lang w:val="en-IN"/>
        </w:rPr>
        <w:t xml:space="preserve">data were </w:t>
      </w:r>
      <w:proofErr w:type="spellStart"/>
      <w:r w:rsidR="00F761C7" w:rsidRPr="00F761C7">
        <w:rPr>
          <w:rFonts w:ascii="Times New Roman" w:hAnsi="Times New Roman"/>
          <w:bCs/>
          <w:color w:val="000000" w:themeColor="text1"/>
          <w:sz w:val="24"/>
          <w:lang w:val="en-IN"/>
        </w:rPr>
        <w:t>analyzed</w:t>
      </w:r>
      <w:proofErr w:type="spellEnd"/>
      <w:r w:rsidR="00F761C7" w:rsidRPr="00F761C7">
        <w:rPr>
          <w:rFonts w:ascii="Times New Roman" w:hAnsi="Times New Roman"/>
          <w:bCs/>
          <w:color w:val="000000" w:themeColor="text1"/>
          <w:sz w:val="24"/>
          <w:lang w:val="en-IN"/>
        </w:rPr>
        <w:t xml:space="preserve"> to determine significant differences using a Randomized Block Design</w:t>
      </w:r>
      <w:r w:rsidR="00F761C7">
        <w:rPr>
          <w:rFonts w:ascii="Times New Roman" w:hAnsi="Times New Roman"/>
          <w:bCs/>
          <w:color w:val="000000" w:themeColor="text1"/>
          <w:sz w:val="24"/>
          <w:lang w:val="en-IN"/>
        </w:rPr>
        <w:t xml:space="preserve"> </w:t>
      </w:r>
      <w:r w:rsidR="00D3344E" w:rsidRPr="00F761C7">
        <w:rPr>
          <w:rFonts w:ascii="Times New Roman" w:hAnsi="Times New Roman"/>
          <w:bCs/>
          <w:color w:val="000000" w:themeColor="text1"/>
          <w:sz w:val="24"/>
        </w:rPr>
        <w:t xml:space="preserve">(RBD) </w:t>
      </w:r>
      <w:proofErr w:type="gramStart"/>
      <w:r w:rsidR="00D3344E" w:rsidRPr="00F761C7">
        <w:rPr>
          <w:rFonts w:ascii="Times New Roman" w:hAnsi="Times New Roman"/>
          <w:bCs/>
          <w:color w:val="000000" w:themeColor="text1"/>
          <w:sz w:val="24"/>
        </w:rPr>
        <w:t>one way</w:t>
      </w:r>
      <w:proofErr w:type="gramEnd"/>
      <w:r w:rsidR="00D3344E" w:rsidRPr="00F761C7">
        <w:rPr>
          <w:rFonts w:ascii="Times New Roman" w:hAnsi="Times New Roman"/>
          <w:bCs/>
          <w:color w:val="000000" w:themeColor="text1"/>
          <w:sz w:val="24"/>
        </w:rPr>
        <w:t xml:space="preserve"> analysis of variance (ANOVA) as sug</w:t>
      </w:r>
      <w:r w:rsidR="00112D1C" w:rsidRPr="00F761C7">
        <w:rPr>
          <w:rFonts w:ascii="Times New Roman" w:hAnsi="Times New Roman"/>
          <w:bCs/>
          <w:color w:val="000000" w:themeColor="text1"/>
          <w:sz w:val="24"/>
        </w:rPr>
        <w:t xml:space="preserve">gested by </w:t>
      </w:r>
      <w:r w:rsidR="00697187" w:rsidRPr="00F761C7">
        <w:rPr>
          <w:rFonts w:ascii="Times New Roman" w:hAnsi="Times New Roman"/>
          <w:bCs/>
          <w:color w:val="000000" w:themeColor="text1"/>
          <w:sz w:val="24"/>
        </w:rPr>
        <w:t xml:space="preserve">(Gomez </w:t>
      </w:r>
      <w:r w:rsidR="00F761C7">
        <w:rPr>
          <w:rFonts w:ascii="Times New Roman" w:hAnsi="Times New Roman"/>
          <w:bCs/>
          <w:color w:val="000000" w:themeColor="text1"/>
          <w:sz w:val="24"/>
        </w:rPr>
        <w:t>et al.</w:t>
      </w:r>
      <w:r w:rsidR="00697187" w:rsidRPr="00F761C7">
        <w:rPr>
          <w:rFonts w:ascii="Times New Roman" w:hAnsi="Times New Roman"/>
          <w:bCs/>
          <w:color w:val="000000" w:themeColor="text1"/>
          <w:sz w:val="24"/>
        </w:rPr>
        <w:t>1984).</w:t>
      </w:r>
      <w:r w:rsidR="00E03725" w:rsidRPr="00F761C7">
        <w:rPr>
          <w:rFonts w:ascii="Times New Roman" w:hAnsi="Times New Roman"/>
          <w:bCs/>
          <w:color w:val="000000" w:themeColor="text1"/>
          <w:sz w:val="24"/>
        </w:rPr>
        <w:t xml:space="preserve"> </w:t>
      </w:r>
      <w:r w:rsidR="009D1CA3" w:rsidRPr="00F761C7">
        <w:rPr>
          <w:rFonts w:ascii="Times New Roman" w:hAnsi="Times New Roman"/>
          <w:color w:val="000000" w:themeColor="text1"/>
          <w:sz w:val="24"/>
        </w:rPr>
        <w:t xml:space="preserve">The chemical characteristics of the fruits </w:t>
      </w:r>
      <w:r w:rsidR="009D1CA3" w:rsidRPr="00F761C7">
        <w:rPr>
          <w:rFonts w:ascii="Times New Roman" w:hAnsi="Times New Roman"/>
          <w:i/>
          <w:iCs/>
          <w:color w:val="000000" w:themeColor="text1"/>
          <w:sz w:val="24"/>
        </w:rPr>
        <w:t>viz.</w:t>
      </w:r>
      <w:r w:rsidR="00813D84" w:rsidRPr="00F761C7">
        <w:rPr>
          <w:rFonts w:ascii="Times New Roman" w:hAnsi="Times New Roman"/>
          <w:i/>
          <w:iCs/>
          <w:color w:val="000000" w:themeColor="text1"/>
          <w:sz w:val="24"/>
        </w:rPr>
        <w:t>,</w:t>
      </w:r>
      <w:r w:rsidR="009D1CA3" w:rsidRPr="00F761C7">
        <w:rPr>
          <w:rFonts w:ascii="Times New Roman" w:hAnsi="Times New Roman"/>
          <w:color w:val="000000" w:themeColor="text1"/>
          <w:sz w:val="24"/>
        </w:rPr>
        <w:t xml:space="preserve"> titratable acidity and TSS/Acidity ratio were recorded by using the methods described by </w:t>
      </w:r>
      <w:r w:rsidR="00697187" w:rsidRPr="00F761C7">
        <w:rPr>
          <w:rFonts w:ascii="Times New Roman" w:hAnsi="Times New Roman"/>
          <w:color w:val="000000" w:themeColor="text1"/>
          <w:sz w:val="24"/>
        </w:rPr>
        <w:t>(</w:t>
      </w:r>
      <w:proofErr w:type="spellStart"/>
      <w:r w:rsidR="00697187" w:rsidRPr="00F761C7">
        <w:rPr>
          <w:rFonts w:ascii="Times New Roman" w:hAnsi="Times New Roman"/>
          <w:color w:val="000000" w:themeColor="text1"/>
          <w:sz w:val="24"/>
        </w:rPr>
        <w:t>Ranganna</w:t>
      </w:r>
      <w:proofErr w:type="spellEnd"/>
      <w:r w:rsidR="00697187" w:rsidRPr="00F761C7">
        <w:rPr>
          <w:rFonts w:ascii="Times New Roman" w:hAnsi="Times New Roman"/>
          <w:color w:val="000000" w:themeColor="text1"/>
          <w:sz w:val="24"/>
        </w:rPr>
        <w:t xml:space="preserve"> </w:t>
      </w:r>
      <w:r w:rsidR="00F761C7">
        <w:rPr>
          <w:rFonts w:ascii="Times New Roman" w:hAnsi="Times New Roman"/>
          <w:color w:val="000000" w:themeColor="text1"/>
          <w:sz w:val="24"/>
        </w:rPr>
        <w:t>et al.</w:t>
      </w:r>
      <w:r w:rsidR="00697187" w:rsidRPr="00F761C7">
        <w:rPr>
          <w:rFonts w:ascii="Times New Roman" w:hAnsi="Times New Roman"/>
          <w:color w:val="000000" w:themeColor="text1"/>
          <w:sz w:val="24"/>
        </w:rPr>
        <w:t>2010).</w:t>
      </w:r>
      <w:r w:rsidR="006134F2" w:rsidRPr="00F761C7">
        <w:rPr>
          <w:rFonts w:ascii="Times New Roman" w:hAnsi="Times New Roman"/>
          <w:bCs/>
          <w:color w:val="000000" w:themeColor="text1"/>
          <w:sz w:val="24"/>
        </w:rPr>
        <w:tab/>
      </w:r>
    </w:p>
    <w:p w14:paraId="169A7083" w14:textId="44BEA07A" w:rsidR="00391EFB" w:rsidRDefault="00391EFB" w:rsidP="00391EFB">
      <w:pPr>
        <w:spacing w:line="360" w:lineRule="auto"/>
        <w:jc w:val="both"/>
        <w:rPr>
          <w:rFonts w:ascii="Times New Roman" w:hAnsi="Times New Roman"/>
          <w:bCs/>
          <w:color w:val="000000" w:themeColor="text1"/>
          <w:sz w:val="28"/>
          <w:szCs w:val="24"/>
        </w:rPr>
      </w:pPr>
      <w:r w:rsidRPr="007F5EE9">
        <w:rPr>
          <w:rFonts w:ascii="Times New Roman" w:hAnsi="Times New Roman"/>
          <w:b/>
          <w:noProof/>
          <w:sz w:val="24"/>
          <w:lang w:val="en-US" w:bidi="ar-SA"/>
        </w:rPr>
        <w:lastRenderedPageBreak/>
        <w:drawing>
          <wp:inline distT="0" distB="0" distL="0" distR="0" wp14:anchorId="08EFA804" wp14:editId="16F504DE">
            <wp:extent cx="5730240" cy="4297680"/>
            <wp:effectExtent l="19050" t="19050" r="22860" b="26670"/>
            <wp:docPr id="105169735" name="Picture 1" descr="D:\Manoj Brijwal CITH\Final annual reports\2017\Photo\final\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Manoj Brijwal CITH\Final annual reports\2017\Photo\final\Slide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4297680"/>
                    </a:xfrm>
                    <a:prstGeom prst="rect">
                      <a:avLst/>
                    </a:prstGeom>
                    <a:noFill/>
                    <a:ln w="9525">
                      <a:solidFill>
                        <a:schemeClr val="tx1"/>
                      </a:solidFill>
                    </a:ln>
                  </pic:spPr>
                </pic:pic>
              </a:graphicData>
            </a:graphic>
          </wp:inline>
        </w:drawing>
      </w:r>
    </w:p>
    <w:p w14:paraId="1398279D" w14:textId="77777777" w:rsidR="00391EFB" w:rsidRDefault="00391EFB" w:rsidP="00391EFB">
      <w:pPr>
        <w:spacing w:line="360" w:lineRule="auto"/>
        <w:jc w:val="both"/>
        <w:rPr>
          <w:noProof/>
          <w:lang w:val="en-US"/>
        </w:rPr>
      </w:pPr>
    </w:p>
    <w:p w14:paraId="0CF0D37E" w14:textId="6D633FEC" w:rsidR="00391EFB" w:rsidRDefault="00391EFB" w:rsidP="00391EFB">
      <w:pPr>
        <w:spacing w:line="360" w:lineRule="auto"/>
        <w:jc w:val="both"/>
        <w:rPr>
          <w:rFonts w:ascii="Times New Roman" w:hAnsi="Times New Roman"/>
          <w:bCs/>
          <w:color w:val="000000" w:themeColor="text1"/>
          <w:sz w:val="28"/>
          <w:szCs w:val="24"/>
        </w:rPr>
      </w:pPr>
      <w:r w:rsidRPr="007F5EE9">
        <w:rPr>
          <w:noProof/>
          <w:lang w:val="en-US" w:bidi="ar-SA"/>
        </w:rPr>
        <w:drawing>
          <wp:inline distT="0" distB="0" distL="0" distR="0" wp14:anchorId="0DEE2FD1" wp14:editId="7811A5CE">
            <wp:extent cx="5734050" cy="2804160"/>
            <wp:effectExtent l="19050" t="19050" r="19050" b="15240"/>
            <wp:docPr id="1210851450" name="Picture 2" descr="C:\Users\dell\AppData\Local\Microsoft\Windows\Temporary Internet Files\Content.Word\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ell\AppData\Local\Microsoft\Windows\Temporary Internet Files\Content.Word\Slide5.jpg"/>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a:fillRect/>
                    </a:stretch>
                  </pic:blipFill>
                  <pic:spPr bwMode="auto">
                    <a:xfrm>
                      <a:off x="0" y="0"/>
                      <a:ext cx="5734050" cy="2804160"/>
                    </a:xfrm>
                    <a:prstGeom prst="rect">
                      <a:avLst/>
                    </a:prstGeom>
                    <a:noFill/>
                    <a:ln w="9525">
                      <a:solidFill>
                        <a:schemeClr val="tx1"/>
                      </a:solidFill>
                    </a:ln>
                    <a:extLst>
                      <a:ext uri="{53640926-AAD7-44D8-BBD7-CCE9431645EC}">
                        <a14:shadowObscured xmlns:a14="http://schemas.microsoft.com/office/drawing/2010/main"/>
                      </a:ext>
                    </a:extLst>
                  </pic:spPr>
                </pic:pic>
              </a:graphicData>
            </a:graphic>
          </wp:inline>
        </w:drawing>
      </w:r>
    </w:p>
    <w:p w14:paraId="36E29707" w14:textId="37D24D18" w:rsidR="00391EFB" w:rsidRPr="00391EFB" w:rsidRDefault="00391EFB" w:rsidP="00391EFB">
      <w:pPr>
        <w:spacing w:line="360" w:lineRule="auto"/>
        <w:jc w:val="both"/>
        <w:rPr>
          <w:rFonts w:ascii="Times New Roman" w:hAnsi="Times New Roman"/>
          <w:bCs/>
          <w:color w:val="000000" w:themeColor="text1"/>
          <w:sz w:val="24"/>
          <w:szCs w:val="24"/>
        </w:rPr>
      </w:pPr>
      <w:r w:rsidRPr="00391EFB">
        <w:rPr>
          <w:rFonts w:ascii="Times New Roman" w:hAnsi="Times New Roman"/>
          <w:bCs/>
          <w:color w:val="000000" w:themeColor="text1"/>
          <w:sz w:val="24"/>
          <w:szCs w:val="24"/>
        </w:rPr>
        <w:t xml:space="preserve">Figure1: variability in Santa Rosa Plum collected from </w:t>
      </w:r>
      <w:proofErr w:type="spellStart"/>
      <w:r w:rsidRPr="00391EFB">
        <w:rPr>
          <w:rFonts w:ascii="Times New Roman" w:hAnsi="Times New Roman"/>
          <w:bCs/>
          <w:color w:val="000000" w:themeColor="text1"/>
          <w:sz w:val="24"/>
          <w:szCs w:val="24"/>
        </w:rPr>
        <w:t>Kumaon</w:t>
      </w:r>
      <w:proofErr w:type="spellEnd"/>
      <w:r w:rsidRPr="00391EFB">
        <w:rPr>
          <w:rFonts w:ascii="Times New Roman" w:hAnsi="Times New Roman"/>
          <w:bCs/>
          <w:color w:val="000000" w:themeColor="text1"/>
          <w:sz w:val="24"/>
          <w:szCs w:val="24"/>
        </w:rPr>
        <w:t xml:space="preserve"> region of Uttarakhand</w:t>
      </w:r>
    </w:p>
    <w:p w14:paraId="6A2B935F" w14:textId="4ADE19DF" w:rsidR="00B22B8F" w:rsidRDefault="00B070D1" w:rsidP="00313D34">
      <w:pPr>
        <w:spacing w:line="360" w:lineRule="auto"/>
        <w:jc w:val="both"/>
        <w:rPr>
          <w:rFonts w:ascii="Times New Roman" w:hAnsi="Times New Roman"/>
          <w:b/>
          <w:color w:val="000000" w:themeColor="text1"/>
          <w:sz w:val="24"/>
        </w:rPr>
      </w:pPr>
      <w:r w:rsidRPr="00E15D10">
        <w:rPr>
          <w:rFonts w:ascii="Times New Roman" w:hAnsi="Times New Roman"/>
          <w:b/>
          <w:color w:val="000000" w:themeColor="text1"/>
          <w:sz w:val="24"/>
        </w:rPr>
        <w:t>Result</w:t>
      </w:r>
      <w:r w:rsidR="00C02E44" w:rsidRPr="00E15D10">
        <w:rPr>
          <w:rFonts w:ascii="Times New Roman" w:hAnsi="Times New Roman"/>
          <w:b/>
          <w:color w:val="000000" w:themeColor="text1"/>
          <w:sz w:val="24"/>
        </w:rPr>
        <w:t>s</w:t>
      </w:r>
      <w:r w:rsidRPr="00E15D10">
        <w:rPr>
          <w:rFonts w:ascii="Times New Roman" w:hAnsi="Times New Roman"/>
          <w:b/>
          <w:color w:val="000000" w:themeColor="text1"/>
          <w:sz w:val="24"/>
        </w:rPr>
        <w:t xml:space="preserve"> </w:t>
      </w:r>
      <w:r w:rsidR="003535CF" w:rsidRPr="00E15D10">
        <w:rPr>
          <w:rFonts w:ascii="Times New Roman" w:hAnsi="Times New Roman"/>
          <w:b/>
          <w:color w:val="000000" w:themeColor="text1"/>
          <w:sz w:val="24"/>
        </w:rPr>
        <w:t>and discussion</w:t>
      </w:r>
    </w:p>
    <w:p w14:paraId="740AB886" w14:textId="203FF039" w:rsidR="000D463F" w:rsidRPr="000D463F" w:rsidRDefault="000D463F" w:rsidP="00313D34">
      <w:pPr>
        <w:spacing w:line="360" w:lineRule="auto"/>
        <w:jc w:val="both"/>
        <w:rPr>
          <w:rFonts w:ascii="Times New Roman" w:hAnsi="Times New Roman"/>
          <w:b/>
          <w:color w:val="000000" w:themeColor="text1"/>
          <w:sz w:val="24"/>
        </w:rPr>
      </w:pPr>
      <w:r w:rsidRPr="000D463F">
        <w:rPr>
          <w:rFonts w:ascii="Times New Roman" w:hAnsi="Times New Roman"/>
          <w:b/>
          <w:color w:val="000000" w:themeColor="text1"/>
          <w:sz w:val="24"/>
        </w:rPr>
        <w:t>Physical fruit characteristics</w:t>
      </w:r>
    </w:p>
    <w:p w14:paraId="049336DB" w14:textId="6170E372" w:rsidR="00697187" w:rsidRPr="00697187" w:rsidRDefault="000D463F" w:rsidP="00697187">
      <w:pPr>
        <w:spacing w:line="360" w:lineRule="auto"/>
        <w:jc w:val="both"/>
        <w:rPr>
          <w:rFonts w:ascii="Times New Roman" w:hAnsi="Times New Roman"/>
          <w:color w:val="000000" w:themeColor="text1"/>
          <w:sz w:val="24"/>
        </w:rPr>
      </w:pPr>
      <w:r w:rsidRPr="000D463F">
        <w:rPr>
          <w:rFonts w:ascii="Times New Roman" w:hAnsi="Times New Roman"/>
          <w:color w:val="000000" w:themeColor="text1"/>
          <w:sz w:val="24"/>
        </w:rPr>
        <w:lastRenderedPageBreak/>
        <w:t>Considerable variation in physical fruit characteristics was observed among the evaluated Santa Rosa plum collections (Table 2). Fruit weight varied significantly among the collections, with the highest fruit weight recorded in Collection-20 (58.14 g) followed by Collection-1 (56.23 g), Collection-3 (52.81 g), Collection-19 (50.76 g) and Collection-9 (48.21 g), whereas the lowest fruit weight was observed in Collection-26 (19.93 g). Similar variation in fruit weight among plum cultivars has also been reported by earlier researchers</w:t>
      </w:r>
      <w:r w:rsidR="00697187">
        <w:rPr>
          <w:rFonts w:ascii="Times New Roman" w:hAnsi="Times New Roman"/>
          <w:color w:val="000000" w:themeColor="text1"/>
          <w:sz w:val="24"/>
        </w:rPr>
        <w:t xml:space="preserve"> </w:t>
      </w:r>
      <w:r w:rsidR="00697187" w:rsidRPr="00697187">
        <w:rPr>
          <w:rFonts w:ascii="Times New Roman" w:hAnsi="Times New Roman"/>
          <w:color w:val="000000" w:themeColor="text1"/>
          <w:sz w:val="24"/>
        </w:rPr>
        <w:t>(</w:t>
      </w:r>
      <w:proofErr w:type="spellStart"/>
      <w:r w:rsidR="00697187" w:rsidRPr="00697187">
        <w:rPr>
          <w:rFonts w:ascii="Times New Roman" w:hAnsi="Times New Roman"/>
          <w:color w:val="000000" w:themeColor="text1"/>
          <w:sz w:val="24"/>
        </w:rPr>
        <w:t>Karamursel</w:t>
      </w:r>
      <w:proofErr w:type="spellEnd"/>
      <w:r w:rsidR="00697187" w:rsidRPr="00697187">
        <w:rPr>
          <w:rFonts w:ascii="Times New Roman" w:hAnsi="Times New Roman"/>
          <w:color w:val="000000" w:themeColor="text1"/>
          <w:sz w:val="24"/>
        </w:rPr>
        <w:t xml:space="preserve"> et. al., 2007;</w:t>
      </w:r>
      <w:r w:rsidR="00697187" w:rsidRPr="00697187">
        <w:rPr>
          <w:rFonts w:ascii="Times New Roman" w:hAnsi="Times New Roman"/>
          <w:color w:val="000000" w:themeColor="text1"/>
          <w:sz w:val="24"/>
          <w:szCs w:val="24"/>
        </w:rPr>
        <w:t xml:space="preserve"> Kishor </w:t>
      </w:r>
      <w:r w:rsidR="00F761C7">
        <w:rPr>
          <w:rFonts w:ascii="Times New Roman" w:hAnsi="Times New Roman"/>
          <w:color w:val="000000" w:themeColor="text1"/>
          <w:sz w:val="24"/>
          <w:szCs w:val="24"/>
        </w:rPr>
        <w:t>et al.</w:t>
      </w:r>
      <w:r w:rsidR="00697187" w:rsidRPr="00697187">
        <w:rPr>
          <w:rFonts w:ascii="Times New Roman" w:hAnsi="Times New Roman"/>
          <w:color w:val="000000" w:themeColor="text1"/>
          <w:sz w:val="24"/>
          <w:szCs w:val="24"/>
        </w:rPr>
        <w:t>2017</w:t>
      </w:r>
      <w:r w:rsidR="00697187" w:rsidRPr="00697187">
        <w:rPr>
          <w:rFonts w:ascii="Times New Roman" w:hAnsi="Times New Roman"/>
          <w:color w:val="000000" w:themeColor="text1"/>
          <w:sz w:val="24"/>
        </w:rPr>
        <w:t>).</w:t>
      </w:r>
      <w:r w:rsidR="00697187">
        <w:rPr>
          <w:rFonts w:ascii="Times New Roman" w:hAnsi="Times New Roman"/>
          <w:color w:val="000000" w:themeColor="text1"/>
          <w:sz w:val="24"/>
        </w:rPr>
        <w:t xml:space="preserve"> </w:t>
      </w:r>
      <w:r w:rsidRPr="000D463F">
        <w:rPr>
          <w:rFonts w:ascii="Times New Roman" w:hAnsi="Times New Roman"/>
          <w:color w:val="000000" w:themeColor="text1"/>
          <w:sz w:val="24"/>
        </w:rPr>
        <w:t xml:space="preserve">Fruit volume also varied among the collections, with the maximum fruit volume observed in Collection-1 (76.67 cc), followed by Collection-9 and Collection-12 (60.00 cc), Collection-3 (55.00 cc) and Collection-24 (53.33 cc), while the minimum fruit volume was recorded in Collection-6 (23.33 cc). Significant differences were also observed in fruit size parameters such as fruit length and fruit diameter. The maximum fruit length was recorded in Collection-20 (4.58 cm), followed by Collection-1 (4.52 cm), Collection-28 (4.37 cm) and Collection-27 (4.29 cm), whereas the minimum fruit length was observed in Collection-23 (3.27 cm). Similarly, fruit diameter was highest in Collection-1 (4.54 cm), followed by Collection-28 (4.41 cm), Collection-3 (4.33 cm) and Collection-19 (4.27 cm), while the lowest fruit diameter was recorded in Collection-26 (2.87 cm). Similar variations in fruit dimensions among plum cultivars were reported by </w:t>
      </w:r>
      <w:r w:rsidR="00697187" w:rsidRPr="00697187">
        <w:rPr>
          <w:rFonts w:ascii="Times New Roman" w:hAnsi="Times New Roman"/>
          <w:color w:val="000000" w:themeColor="text1"/>
          <w:sz w:val="24"/>
        </w:rPr>
        <w:t>(</w:t>
      </w:r>
      <w:r w:rsidR="00697187" w:rsidRPr="00697187">
        <w:rPr>
          <w:rFonts w:ascii="Times New Roman" w:hAnsi="Times New Roman"/>
          <w:color w:val="000000" w:themeColor="text1"/>
          <w:sz w:val="24"/>
          <w:szCs w:val="24"/>
        </w:rPr>
        <w:t xml:space="preserve">Kishor </w:t>
      </w:r>
      <w:r w:rsidR="00F761C7">
        <w:rPr>
          <w:rFonts w:ascii="Times New Roman" w:hAnsi="Times New Roman"/>
          <w:color w:val="000000" w:themeColor="text1"/>
          <w:sz w:val="24"/>
          <w:szCs w:val="24"/>
        </w:rPr>
        <w:t>et al.</w:t>
      </w:r>
      <w:r w:rsidR="00697187" w:rsidRPr="00697187">
        <w:rPr>
          <w:rFonts w:ascii="Times New Roman" w:hAnsi="Times New Roman"/>
          <w:color w:val="000000" w:themeColor="text1"/>
          <w:sz w:val="24"/>
          <w:szCs w:val="24"/>
        </w:rPr>
        <w:t xml:space="preserve">2017; </w:t>
      </w:r>
      <w:r w:rsidR="00697187" w:rsidRPr="00697187">
        <w:rPr>
          <w:rFonts w:ascii="Times New Roman" w:hAnsi="Times New Roman"/>
          <w:color w:val="000000" w:themeColor="text1"/>
          <w:sz w:val="24"/>
        </w:rPr>
        <w:t xml:space="preserve">Son </w:t>
      </w:r>
      <w:r w:rsidR="00F761C7">
        <w:rPr>
          <w:rFonts w:ascii="Times New Roman" w:hAnsi="Times New Roman"/>
          <w:color w:val="000000" w:themeColor="text1"/>
          <w:sz w:val="24"/>
        </w:rPr>
        <w:t>et al.</w:t>
      </w:r>
      <w:r w:rsidR="00697187" w:rsidRPr="00697187">
        <w:rPr>
          <w:rFonts w:ascii="Times New Roman" w:hAnsi="Times New Roman"/>
          <w:color w:val="000000" w:themeColor="text1"/>
          <w:sz w:val="24"/>
        </w:rPr>
        <w:t>2010).</w:t>
      </w:r>
    </w:p>
    <w:p w14:paraId="2D52EF17" w14:textId="74127858" w:rsidR="000D463F" w:rsidRPr="000D463F" w:rsidRDefault="000D463F" w:rsidP="000D463F">
      <w:pPr>
        <w:spacing w:line="360" w:lineRule="auto"/>
        <w:jc w:val="both"/>
        <w:rPr>
          <w:rFonts w:ascii="Times New Roman" w:hAnsi="Times New Roman"/>
          <w:color w:val="000000" w:themeColor="text1"/>
          <w:sz w:val="24"/>
        </w:rPr>
      </w:pPr>
      <w:r w:rsidRPr="000D463F">
        <w:rPr>
          <w:rFonts w:ascii="Times New Roman" w:hAnsi="Times New Roman"/>
          <w:color w:val="000000" w:themeColor="text1"/>
          <w:sz w:val="24"/>
        </w:rPr>
        <w:t>Specific gravity also showed variation among the collections, with the highest value recorded in Collection-20 (1.34 g/cc) followed by Collection-19 (1.27 g/cc), Collection-11 (1.25 g/cc) and Collection-13 (1.15 g/cc), whereas the lowest values were observed in Collection-22 and Collection-23 (0.65 g/cc). Fruit firmness ranged from 1.60 lb/in² in Collection-21 to 8.57 lb/in² in Collection-13, indicating substantial variability in fruit texture among the collections.</w:t>
      </w:r>
      <w:r>
        <w:rPr>
          <w:rFonts w:ascii="Times New Roman" w:hAnsi="Times New Roman"/>
          <w:color w:val="000000" w:themeColor="text1"/>
          <w:sz w:val="24"/>
        </w:rPr>
        <w:t xml:space="preserve"> </w:t>
      </w:r>
      <w:r w:rsidRPr="000D463F">
        <w:rPr>
          <w:rFonts w:ascii="Times New Roman" w:hAnsi="Times New Roman"/>
          <w:color w:val="000000" w:themeColor="text1"/>
          <w:sz w:val="24"/>
        </w:rPr>
        <w:t xml:space="preserve">Pulp weight also differed significantly among the germplasms. The highest pulp weight was recorded in Collection-20 (56.23 g), followed by Collection-1 (54.64 g), Collection-3 (51.15 g) and Collection-19 (48.51 g), whereas the lowest pulp weight was recorded in Collection-26 (19.01 g). Seed (stone) weight ranged from 0.86 g in Collection-4 to 2.37 g in Collection-12, which is consistent with earlier findings reported by </w:t>
      </w:r>
      <w:r w:rsidR="00697187" w:rsidRPr="00697187">
        <w:rPr>
          <w:rFonts w:ascii="Times New Roman" w:hAnsi="Times New Roman"/>
          <w:color w:val="000000" w:themeColor="text1"/>
          <w:sz w:val="24"/>
        </w:rPr>
        <w:t>(</w:t>
      </w:r>
      <w:proofErr w:type="spellStart"/>
      <w:r w:rsidR="00697187" w:rsidRPr="00697187">
        <w:rPr>
          <w:rFonts w:ascii="Times New Roman" w:hAnsi="Times New Roman"/>
          <w:color w:val="000000" w:themeColor="text1"/>
          <w:sz w:val="24"/>
        </w:rPr>
        <w:t>Dhatt</w:t>
      </w:r>
      <w:proofErr w:type="spellEnd"/>
      <w:r w:rsidR="00697187" w:rsidRPr="00697187">
        <w:rPr>
          <w:rFonts w:ascii="Times New Roman" w:hAnsi="Times New Roman"/>
          <w:color w:val="000000" w:themeColor="text1"/>
          <w:sz w:val="24"/>
        </w:rPr>
        <w:t xml:space="preserve"> </w:t>
      </w:r>
      <w:r w:rsidR="00F761C7">
        <w:rPr>
          <w:rFonts w:ascii="Times New Roman" w:hAnsi="Times New Roman"/>
          <w:color w:val="000000" w:themeColor="text1"/>
          <w:sz w:val="24"/>
        </w:rPr>
        <w:t>et al.</w:t>
      </w:r>
      <w:r w:rsidR="00697187" w:rsidRPr="00697187">
        <w:rPr>
          <w:rFonts w:ascii="Times New Roman" w:hAnsi="Times New Roman"/>
          <w:color w:val="000000" w:themeColor="text1"/>
          <w:sz w:val="24"/>
        </w:rPr>
        <w:t xml:space="preserve">1992; Kishor </w:t>
      </w:r>
      <w:r w:rsidR="00F761C7">
        <w:rPr>
          <w:rFonts w:ascii="Times New Roman" w:hAnsi="Times New Roman"/>
          <w:color w:val="000000" w:themeColor="text1"/>
          <w:sz w:val="24"/>
        </w:rPr>
        <w:t>et al.</w:t>
      </w:r>
      <w:r w:rsidR="00697187" w:rsidRPr="00697187">
        <w:rPr>
          <w:rFonts w:ascii="Times New Roman" w:hAnsi="Times New Roman"/>
          <w:color w:val="000000" w:themeColor="text1"/>
          <w:sz w:val="24"/>
        </w:rPr>
        <w:t xml:space="preserve">2017; </w:t>
      </w:r>
      <w:proofErr w:type="spellStart"/>
      <w:r w:rsidR="00697187" w:rsidRPr="00697187">
        <w:rPr>
          <w:rFonts w:ascii="Times New Roman" w:hAnsi="Times New Roman"/>
          <w:color w:val="000000" w:themeColor="text1"/>
          <w:sz w:val="24"/>
        </w:rPr>
        <w:t>Vukojevic</w:t>
      </w:r>
      <w:proofErr w:type="spellEnd"/>
      <w:r w:rsidR="00697187" w:rsidRPr="00697187">
        <w:rPr>
          <w:rFonts w:ascii="Times New Roman" w:hAnsi="Times New Roman"/>
          <w:color w:val="000000" w:themeColor="text1"/>
          <w:sz w:val="24"/>
        </w:rPr>
        <w:t xml:space="preserve"> </w:t>
      </w:r>
      <w:r w:rsidR="00F761C7">
        <w:rPr>
          <w:rFonts w:ascii="Times New Roman" w:hAnsi="Times New Roman"/>
          <w:color w:val="000000" w:themeColor="text1"/>
          <w:sz w:val="24"/>
        </w:rPr>
        <w:t>et al.</w:t>
      </w:r>
      <w:r w:rsidR="00697187" w:rsidRPr="00697187">
        <w:rPr>
          <w:rFonts w:ascii="Times New Roman" w:hAnsi="Times New Roman"/>
          <w:color w:val="000000" w:themeColor="text1"/>
          <w:sz w:val="24"/>
        </w:rPr>
        <w:t>2012)</w:t>
      </w:r>
      <w:r w:rsidR="00697187">
        <w:rPr>
          <w:rFonts w:ascii="Times New Roman" w:hAnsi="Times New Roman"/>
          <w:color w:val="000000" w:themeColor="text1"/>
          <w:sz w:val="24"/>
        </w:rPr>
        <w:t xml:space="preserve">. </w:t>
      </w:r>
      <w:r w:rsidR="00697187" w:rsidRPr="00697187">
        <w:rPr>
          <w:rFonts w:ascii="Times New Roman" w:hAnsi="Times New Roman"/>
          <w:color w:val="000000" w:themeColor="text1"/>
          <w:sz w:val="24"/>
        </w:rPr>
        <w:t xml:space="preserve"> </w:t>
      </w:r>
      <w:r w:rsidRPr="000D463F">
        <w:rPr>
          <w:rFonts w:ascii="Times New Roman" w:hAnsi="Times New Roman"/>
          <w:color w:val="000000" w:themeColor="text1"/>
          <w:sz w:val="24"/>
        </w:rPr>
        <w:t xml:space="preserve">The pulp to stone ratio varied considerably among the collections, with the highest ratio observed in Collection-29 (36.42%), followed by Collection-11 (34.57%), Collection-1 (34.53%) and Collection-4 (32.58%), while the lowest ratio was recorded in Collection-7 (17.35%). Such variability in pulp to stone ratio among plum cultivars has also been reported by </w:t>
      </w:r>
      <w:r w:rsidR="00697187" w:rsidRPr="00697187">
        <w:rPr>
          <w:rFonts w:ascii="Times New Roman" w:hAnsi="Times New Roman"/>
          <w:color w:val="000000" w:themeColor="text1"/>
          <w:sz w:val="24"/>
        </w:rPr>
        <w:t>(</w:t>
      </w:r>
      <w:proofErr w:type="spellStart"/>
      <w:r w:rsidR="00697187" w:rsidRPr="00697187">
        <w:rPr>
          <w:rFonts w:ascii="Times New Roman" w:hAnsi="Times New Roman"/>
          <w:color w:val="000000" w:themeColor="text1"/>
          <w:sz w:val="24"/>
        </w:rPr>
        <w:t>Josan</w:t>
      </w:r>
      <w:proofErr w:type="spellEnd"/>
      <w:r w:rsidR="00697187" w:rsidRPr="00697187">
        <w:rPr>
          <w:rFonts w:ascii="Times New Roman" w:hAnsi="Times New Roman"/>
          <w:color w:val="000000" w:themeColor="text1"/>
          <w:sz w:val="24"/>
        </w:rPr>
        <w:t xml:space="preserve"> </w:t>
      </w:r>
      <w:r w:rsidR="00F761C7">
        <w:rPr>
          <w:rFonts w:ascii="Times New Roman" w:hAnsi="Times New Roman"/>
          <w:color w:val="000000" w:themeColor="text1"/>
          <w:sz w:val="24"/>
        </w:rPr>
        <w:t>et al.</w:t>
      </w:r>
      <w:r w:rsidR="00697187" w:rsidRPr="00697187">
        <w:rPr>
          <w:rFonts w:ascii="Times New Roman" w:hAnsi="Times New Roman"/>
          <w:color w:val="000000" w:themeColor="text1"/>
          <w:sz w:val="24"/>
        </w:rPr>
        <w:t xml:space="preserve">1999; Narayan </w:t>
      </w:r>
      <w:r w:rsidR="00F761C7">
        <w:rPr>
          <w:rFonts w:ascii="Times New Roman" w:hAnsi="Times New Roman"/>
          <w:color w:val="000000" w:themeColor="text1"/>
          <w:sz w:val="24"/>
        </w:rPr>
        <w:t>et al.</w:t>
      </w:r>
      <w:r w:rsidR="00697187" w:rsidRPr="00697187">
        <w:rPr>
          <w:rFonts w:ascii="Times New Roman" w:hAnsi="Times New Roman"/>
          <w:color w:val="000000" w:themeColor="text1"/>
          <w:sz w:val="24"/>
        </w:rPr>
        <w:t xml:space="preserve">2017; Sharma </w:t>
      </w:r>
      <w:r w:rsidR="00F761C7">
        <w:rPr>
          <w:rFonts w:ascii="Times New Roman" w:hAnsi="Times New Roman"/>
          <w:color w:val="000000" w:themeColor="text1"/>
          <w:sz w:val="24"/>
        </w:rPr>
        <w:t>et al.</w:t>
      </w:r>
      <w:r w:rsidR="00697187" w:rsidRPr="00697187">
        <w:rPr>
          <w:rFonts w:ascii="Times New Roman" w:hAnsi="Times New Roman"/>
          <w:color w:val="000000" w:themeColor="text1"/>
          <w:sz w:val="24"/>
        </w:rPr>
        <w:t xml:space="preserve">2018; Singh </w:t>
      </w:r>
      <w:r w:rsidR="00F761C7">
        <w:rPr>
          <w:rFonts w:ascii="Times New Roman" w:hAnsi="Times New Roman"/>
          <w:color w:val="000000" w:themeColor="text1"/>
          <w:sz w:val="24"/>
        </w:rPr>
        <w:t>et al.</w:t>
      </w:r>
      <w:r w:rsidR="00697187" w:rsidRPr="00697187">
        <w:rPr>
          <w:rFonts w:ascii="Times New Roman" w:hAnsi="Times New Roman"/>
          <w:color w:val="000000" w:themeColor="text1"/>
          <w:sz w:val="24"/>
        </w:rPr>
        <w:t xml:space="preserve">2011; Thakur </w:t>
      </w:r>
      <w:r w:rsidR="00F761C7">
        <w:rPr>
          <w:rFonts w:ascii="Times New Roman" w:hAnsi="Times New Roman"/>
          <w:color w:val="000000" w:themeColor="text1"/>
          <w:sz w:val="24"/>
        </w:rPr>
        <w:t>et al.</w:t>
      </w:r>
      <w:r w:rsidR="00697187" w:rsidRPr="00697187">
        <w:rPr>
          <w:rFonts w:ascii="Times New Roman" w:hAnsi="Times New Roman"/>
          <w:color w:val="000000" w:themeColor="text1"/>
          <w:sz w:val="24"/>
        </w:rPr>
        <w:t xml:space="preserve">2014). </w:t>
      </w:r>
      <w:r w:rsidRPr="000D463F">
        <w:rPr>
          <w:rFonts w:ascii="Times New Roman" w:hAnsi="Times New Roman"/>
          <w:color w:val="000000" w:themeColor="text1"/>
          <w:sz w:val="24"/>
        </w:rPr>
        <w:lastRenderedPageBreak/>
        <w:t>The higher pulp to stone ratio observed in some collections may be attributed to greater fruit weight and comparatively lower stone weight.</w:t>
      </w:r>
    </w:p>
    <w:p w14:paraId="61AB2244" w14:textId="77777777" w:rsidR="000D463F" w:rsidRPr="000D463F" w:rsidRDefault="000D463F" w:rsidP="000D463F">
      <w:pPr>
        <w:spacing w:line="360" w:lineRule="auto"/>
        <w:jc w:val="both"/>
        <w:rPr>
          <w:rFonts w:ascii="Times New Roman" w:hAnsi="Times New Roman"/>
          <w:color w:val="000000" w:themeColor="text1"/>
          <w:sz w:val="24"/>
        </w:rPr>
      </w:pPr>
      <w:r w:rsidRPr="000D463F">
        <w:rPr>
          <w:rFonts w:ascii="Times New Roman" w:hAnsi="Times New Roman"/>
          <w:color w:val="000000" w:themeColor="text1"/>
          <w:sz w:val="24"/>
        </w:rPr>
        <w:t>The graphical representation of fruit weight further highlights the variability among the evaluated germplasms (Fig. 2). The highest fruit weight was recorded in Collection-20 (58.14 g), followed by Collection-1 (56.23 g), Collection-3 (52.81 g) and Collection-19 (50.76 g), while the lowest fruit weight was observed in Collection-26 (19.93 g). The observed variation may be attributed to genetic differences among the germplasms as well as the prevailing environmental conditions of the mid-hill region of Uttarakhand. Fruit weight is an important commercial attribute as it directly influences yield and market acceptability.</w:t>
      </w:r>
    </w:p>
    <w:p w14:paraId="6E0A576E" w14:textId="08CE86A0" w:rsidR="00BF72FB" w:rsidRPr="00E15D10" w:rsidRDefault="00BF72FB" w:rsidP="005256E7">
      <w:pPr>
        <w:spacing w:line="360" w:lineRule="auto"/>
        <w:jc w:val="both"/>
        <w:rPr>
          <w:rFonts w:ascii="Times New Roman" w:hAnsi="Times New Roman"/>
          <w:color w:val="000000" w:themeColor="text1"/>
          <w:sz w:val="24"/>
        </w:rPr>
      </w:pPr>
      <w:r w:rsidRPr="00E15D10">
        <w:rPr>
          <w:rFonts w:ascii="Times New Roman" w:hAnsi="Times New Roman"/>
          <w:b/>
          <w:bCs/>
          <w:color w:val="000000" w:themeColor="text1"/>
          <w:sz w:val="24"/>
        </w:rPr>
        <w:t xml:space="preserve">Chemical </w:t>
      </w:r>
      <w:r w:rsidR="003535CF" w:rsidRPr="00E15D10">
        <w:rPr>
          <w:rFonts w:ascii="Times New Roman" w:hAnsi="Times New Roman"/>
          <w:b/>
          <w:bCs/>
          <w:color w:val="000000" w:themeColor="text1"/>
          <w:sz w:val="24"/>
        </w:rPr>
        <w:t xml:space="preserve">fruit </w:t>
      </w:r>
      <w:r w:rsidRPr="00E15D10">
        <w:rPr>
          <w:rFonts w:ascii="Times New Roman" w:hAnsi="Times New Roman"/>
          <w:b/>
          <w:bCs/>
          <w:color w:val="000000" w:themeColor="text1"/>
          <w:sz w:val="24"/>
        </w:rPr>
        <w:t>character</w:t>
      </w:r>
      <w:r w:rsidR="003535CF" w:rsidRPr="00E15D10">
        <w:rPr>
          <w:rFonts w:ascii="Times New Roman" w:hAnsi="Times New Roman"/>
          <w:b/>
          <w:bCs/>
          <w:color w:val="000000" w:themeColor="text1"/>
          <w:sz w:val="24"/>
        </w:rPr>
        <w:t>istic</w:t>
      </w:r>
      <w:r w:rsidR="002B7F18">
        <w:rPr>
          <w:rFonts w:ascii="Times New Roman" w:hAnsi="Times New Roman"/>
          <w:b/>
          <w:bCs/>
          <w:color w:val="000000" w:themeColor="text1"/>
          <w:sz w:val="24"/>
        </w:rPr>
        <w:t>s</w:t>
      </w:r>
    </w:p>
    <w:p w14:paraId="413A4AE8" w14:textId="6A3CC97E" w:rsidR="00697187" w:rsidRDefault="003535CF" w:rsidP="000D463F">
      <w:pPr>
        <w:pStyle w:val="ListParagraph"/>
        <w:spacing w:line="360" w:lineRule="auto"/>
        <w:ind w:left="90"/>
        <w:jc w:val="both"/>
        <w:rPr>
          <w:rFonts w:ascii="Times New Roman" w:hAnsi="Times New Roman"/>
          <w:color w:val="000000" w:themeColor="text1"/>
          <w:sz w:val="24"/>
          <w:lang w:val="en-IN"/>
        </w:rPr>
      </w:pPr>
      <w:r w:rsidRPr="00E15D10">
        <w:rPr>
          <w:rFonts w:ascii="Times New Roman" w:hAnsi="Times New Roman"/>
          <w:b/>
          <w:bCs/>
          <w:color w:val="000000" w:themeColor="text1"/>
          <w:sz w:val="24"/>
        </w:rPr>
        <w:tab/>
      </w:r>
      <w:r w:rsidR="000D463F" w:rsidRPr="000D463F">
        <w:rPr>
          <w:rFonts w:ascii="Times New Roman" w:hAnsi="Times New Roman"/>
          <w:color w:val="000000" w:themeColor="text1"/>
          <w:sz w:val="24"/>
          <w:szCs w:val="24"/>
          <w:lang w:val="en-IN"/>
        </w:rPr>
        <w:t xml:space="preserve">Considerable variation was observed among the Santa Rosa plum collections with respect to chemical fruit characteristics (Table 3). The highest total soluble solids (TSS) were recorded in Collection-25 (16.60 °B), followed by Collection-26 (16.10 °B), Collection-3 (15.80 °B), Collection-8 (15.60 °B) and Collection-24 (15.00 °B), whereas the lowest TSS was observed in Collection-17 (10.40 °B). Similar findings regarding variation in TSS among plum cultivars have also been reported by earlier researchers </w:t>
      </w:r>
      <w:r w:rsidR="00697187" w:rsidRPr="00697187">
        <w:rPr>
          <w:rFonts w:ascii="Times New Roman" w:hAnsi="Times New Roman"/>
          <w:color w:val="000000" w:themeColor="text1"/>
          <w:sz w:val="24"/>
          <w:szCs w:val="24"/>
          <w:lang w:val="en-IN"/>
        </w:rPr>
        <w:t xml:space="preserve">(Kumar </w:t>
      </w:r>
      <w:r w:rsidR="00F761C7">
        <w:rPr>
          <w:rFonts w:ascii="Times New Roman" w:hAnsi="Times New Roman"/>
          <w:color w:val="000000" w:themeColor="text1"/>
          <w:sz w:val="24"/>
          <w:szCs w:val="24"/>
          <w:lang w:val="en-IN"/>
        </w:rPr>
        <w:t>et al.</w:t>
      </w:r>
      <w:r w:rsidR="00697187" w:rsidRPr="00697187">
        <w:rPr>
          <w:rFonts w:ascii="Times New Roman" w:hAnsi="Times New Roman"/>
          <w:color w:val="000000" w:themeColor="text1"/>
          <w:sz w:val="24"/>
          <w:szCs w:val="24"/>
          <w:lang w:val="en-IN"/>
        </w:rPr>
        <w:t xml:space="preserve">2017; </w:t>
      </w:r>
      <w:proofErr w:type="spellStart"/>
      <w:r w:rsidR="00697187" w:rsidRPr="00697187">
        <w:rPr>
          <w:rFonts w:ascii="Times New Roman" w:hAnsi="Times New Roman"/>
          <w:color w:val="000000" w:themeColor="text1"/>
          <w:sz w:val="24"/>
          <w:szCs w:val="24"/>
          <w:lang w:val="en-IN"/>
        </w:rPr>
        <w:t>Lysiak</w:t>
      </w:r>
      <w:proofErr w:type="spellEnd"/>
      <w:r w:rsidR="00697187" w:rsidRPr="00697187">
        <w:rPr>
          <w:rFonts w:ascii="Times New Roman" w:hAnsi="Times New Roman"/>
          <w:color w:val="000000" w:themeColor="text1"/>
          <w:sz w:val="24"/>
          <w:szCs w:val="24"/>
          <w:lang w:val="en-IN"/>
        </w:rPr>
        <w:t xml:space="preserve"> </w:t>
      </w:r>
      <w:r w:rsidR="00F761C7">
        <w:rPr>
          <w:rFonts w:ascii="Times New Roman" w:hAnsi="Times New Roman"/>
          <w:color w:val="000000" w:themeColor="text1"/>
          <w:sz w:val="24"/>
          <w:szCs w:val="24"/>
          <w:lang w:val="en-IN"/>
        </w:rPr>
        <w:t>et al.</w:t>
      </w:r>
      <w:r w:rsidR="00697187" w:rsidRPr="00697187">
        <w:rPr>
          <w:rFonts w:ascii="Times New Roman" w:hAnsi="Times New Roman"/>
          <w:color w:val="000000" w:themeColor="text1"/>
          <w:sz w:val="24"/>
          <w:szCs w:val="24"/>
          <w:lang w:val="en-IN"/>
        </w:rPr>
        <w:t xml:space="preserve">1999; </w:t>
      </w:r>
      <w:proofErr w:type="spellStart"/>
      <w:r w:rsidR="00697187" w:rsidRPr="00697187">
        <w:rPr>
          <w:rFonts w:ascii="Times New Roman" w:hAnsi="Times New Roman"/>
          <w:color w:val="000000" w:themeColor="text1"/>
          <w:sz w:val="24"/>
          <w:szCs w:val="24"/>
          <w:lang w:val="en-IN"/>
        </w:rPr>
        <w:t>Walkowiak-Tomezak</w:t>
      </w:r>
      <w:proofErr w:type="spellEnd"/>
      <w:r w:rsidR="00697187" w:rsidRPr="00697187">
        <w:rPr>
          <w:rFonts w:ascii="Times New Roman" w:hAnsi="Times New Roman"/>
          <w:color w:val="000000" w:themeColor="text1"/>
          <w:sz w:val="24"/>
          <w:szCs w:val="24"/>
          <w:lang w:val="en-IN"/>
        </w:rPr>
        <w:t xml:space="preserve"> </w:t>
      </w:r>
      <w:r w:rsidR="00F761C7">
        <w:rPr>
          <w:rFonts w:ascii="Times New Roman" w:hAnsi="Times New Roman"/>
          <w:color w:val="000000" w:themeColor="text1"/>
          <w:sz w:val="24"/>
          <w:szCs w:val="24"/>
          <w:lang w:val="en-IN"/>
        </w:rPr>
        <w:t>et al.</w:t>
      </w:r>
      <w:r w:rsidR="00697187" w:rsidRPr="00697187">
        <w:rPr>
          <w:rFonts w:ascii="Times New Roman" w:hAnsi="Times New Roman"/>
          <w:color w:val="000000" w:themeColor="text1"/>
          <w:sz w:val="24"/>
          <w:szCs w:val="24"/>
          <w:lang w:val="en-IN"/>
        </w:rPr>
        <w:t>2008)</w:t>
      </w:r>
      <w:r w:rsidR="00697187">
        <w:rPr>
          <w:rFonts w:ascii="Times New Roman" w:hAnsi="Times New Roman"/>
          <w:color w:val="000000" w:themeColor="text1"/>
          <w:sz w:val="24"/>
          <w:szCs w:val="24"/>
          <w:lang w:val="en-IN"/>
        </w:rPr>
        <w:t xml:space="preserve">. </w:t>
      </w:r>
      <w:r w:rsidR="000D463F" w:rsidRPr="000D463F">
        <w:rPr>
          <w:rFonts w:ascii="Times New Roman" w:hAnsi="Times New Roman"/>
          <w:color w:val="000000" w:themeColor="text1"/>
          <w:sz w:val="24"/>
          <w:lang w:val="en-IN"/>
        </w:rPr>
        <w:t xml:space="preserve">Titratable acidity also varied among the collections, with the lowest acidity recorded in Collection-2 (0.27%), while the highest acidity was observed in Collection-18 (2.45%) followed by Collection-19 (2.31%). Ascorbic acid content showed considerable variation, with the highest value (15.30 mg/100 g) recorded in Collection-16, Collection-21, Collection-22 and Collection-24, whereas the lowest value was recorded in Collection-3 (3.28 mg/100 g). Similar ranges of ascorbic acid content in plum fruits have been reported by previous studies </w:t>
      </w:r>
      <w:r w:rsidR="00697187" w:rsidRPr="00697187">
        <w:rPr>
          <w:rFonts w:ascii="Times New Roman" w:hAnsi="Times New Roman"/>
          <w:color w:val="000000" w:themeColor="text1"/>
          <w:sz w:val="24"/>
          <w:lang w:val="en-IN"/>
        </w:rPr>
        <w:t xml:space="preserve">(Gill et.al 2002; Murtaza </w:t>
      </w:r>
      <w:r w:rsidR="00F761C7">
        <w:rPr>
          <w:rFonts w:ascii="Times New Roman" w:hAnsi="Times New Roman"/>
          <w:color w:val="000000" w:themeColor="text1"/>
          <w:sz w:val="24"/>
          <w:lang w:val="en-IN"/>
        </w:rPr>
        <w:t>et al.</w:t>
      </w:r>
      <w:r w:rsidR="00697187" w:rsidRPr="00697187">
        <w:rPr>
          <w:rFonts w:ascii="Times New Roman" w:hAnsi="Times New Roman"/>
          <w:color w:val="000000" w:themeColor="text1"/>
          <w:sz w:val="24"/>
          <w:lang w:val="en-IN"/>
        </w:rPr>
        <w:t xml:space="preserve">2012). </w:t>
      </w:r>
      <w:r w:rsidR="000D463F" w:rsidRPr="000D463F">
        <w:rPr>
          <w:rFonts w:ascii="Times New Roman" w:hAnsi="Times New Roman"/>
          <w:color w:val="000000" w:themeColor="text1"/>
          <w:sz w:val="24"/>
          <w:lang w:val="en-IN"/>
        </w:rPr>
        <w:t>The synthesis of ascorbic acid in fruits is influenced by the availability of hexose sugars, and its reduction during ripening may be associated with oxidation processes and changes in acidity levels.</w:t>
      </w:r>
      <w:r w:rsidR="000D463F">
        <w:rPr>
          <w:rFonts w:ascii="Times New Roman" w:hAnsi="Times New Roman"/>
          <w:color w:val="000000" w:themeColor="text1"/>
          <w:sz w:val="24"/>
          <w:lang w:val="en-IN"/>
        </w:rPr>
        <w:t xml:space="preserve"> </w:t>
      </w:r>
      <w:r w:rsidR="000D463F" w:rsidRPr="000D463F">
        <w:rPr>
          <w:rFonts w:ascii="Times New Roman" w:hAnsi="Times New Roman"/>
          <w:color w:val="000000" w:themeColor="text1"/>
          <w:sz w:val="24"/>
          <w:lang w:val="en-IN"/>
        </w:rPr>
        <w:t xml:space="preserve">Total sugars were highest in Collection-4 (9.52%), followed by Collection-23 (9.26%), Collection-26 (8.70%) and Collection-22 (8.33%), whereas the lowest total sugars were recorded in Collection-28 (4.85%). Reducing sugars showed a similar trend, with the highest value recorded in Collection-23 (7.94%), followed by Collection-26 (6.85%), Collection-7 (6.26%) and Collection-8 (5.75%), while the lowest value was observed in Collection-18 (2.38%). The variation observed in reducing and non-reducing sugars, total soluble solids and acidity among the collections may be attributed to genetic differences among cultivars as well as </w:t>
      </w:r>
      <w:r w:rsidR="000D463F" w:rsidRPr="000D463F">
        <w:rPr>
          <w:rFonts w:ascii="Times New Roman" w:hAnsi="Times New Roman"/>
          <w:color w:val="000000" w:themeColor="text1"/>
          <w:sz w:val="24"/>
          <w:lang w:val="en-IN"/>
        </w:rPr>
        <w:lastRenderedPageBreak/>
        <w:t xml:space="preserve">environmental factors such as </w:t>
      </w:r>
      <w:proofErr w:type="spellStart"/>
      <w:r w:rsidR="000D463F" w:rsidRPr="000D463F">
        <w:rPr>
          <w:rFonts w:ascii="Times New Roman" w:hAnsi="Times New Roman"/>
          <w:color w:val="000000" w:themeColor="text1"/>
          <w:sz w:val="24"/>
          <w:lang w:val="en-IN"/>
        </w:rPr>
        <w:t>agro</w:t>
      </w:r>
      <w:proofErr w:type="spellEnd"/>
      <w:r w:rsidR="000D463F" w:rsidRPr="000D463F">
        <w:rPr>
          <w:rFonts w:ascii="Times New Roman" w:hAnsi="Times New Roman"/>
          <w:color w:val="000000" w:themeColor="text1"/>
          <w:sz w:val="24"/>
          <w:lang w:val="en-IN"/>
        </w:rPr>
        <w:t xml:space="preserve">-climatic conditions, management practices, location and storage conditions </w:t>
      </w:r>
      <w:r w:rsidR="00697187" w:rsidRPr="00697187">
        <w:rPr>
          <w:rFonts w:ascii="Times New Roman" w:hAnsi="Times New Roman"/>
          <w:color w:val="000000" w:themeColor="text1"/>
          <w:sz w:val="24"/>
          <w:lang w:val="en-IN"/>
        </w:rPr>
        <w:t>(</w:t>
      </w:r>
      <w:proofErr w:type="spellStart"/>
      <w:r w:rsidR="00697187" w:rsidRPr="00697187">
        <w:rPr>
          <w:rFonts w:ascii="Times New Roman" w:hAnsi="Times New Roman"/>
          <w:color w:val="000000" w:themeColor="text1"/>
          <w:sz w:val="24"/>
          <w:lang w:val="en-IN"/>
        </w:rPr>
        <w:t>Erturk</w:t>
      </w:r>
      <w:proofErr w:type="spellEnd"/>
      <w:r w:rsidR="00697187" w:rsidRPr="00697187">
        <w:rPr>
          <w:rFonts w:ascii="Times New Roman" w:hAnsi="Times New Roman"/>
          <w:color w:val="000000" w:themeColor="text1"/>
          <w:sz w:val="24"/>
          <w:lang w:val="en-IN"/>
        </w:rPr>
        <w:t xml:space="preserve"> </w:t>
      </w:r>
      <w:r w:rsidR="00F761C7">
        <w:rPr>
          <w:rFonts w:ascii="Times New Roman" w:hAnsi="Times New Roman"/>
          <w:color w:val="000000" w:themeColor="text1"/>
          <w:sz w:val="24"/>
          <w:lang w:val="en-IN"/>
        </w:rPr>
        <w:t xml:space="preserve">et al. </w:t>
      </w:r>
      <w:r w:rsidR="00697187" w:rsidRPr="00697187">
        <w:rPr>
          <w:rFonts w:ascii="Times New Roman" w:hAnsi="Times New Roman"/>
          <w:color w:val="000000" w:themeColor="text1"/>
          <w:sz w:val="24"/>
          <w:lang w:val="en-IN"/>
        </w:rPr>
        <w:t xml:space="preserve">2009; Mehrotra </w:t>
      </w:r>
      <w:r w:rsidR="00F761C7">
        <w:rPr>
          <w:rFonts w:ascii="Times New Roman" w:hAnsi="Times New Roman"/>
          <w:color w:val="000000" w:themeColor="text1"/>
          <w:sz w:val="24"/>
          <w:lang w:val="en-IN"/>
        </w:rPr>
        <w:t xml:space="preserve">et al. </w:t>
      </w:r>
      <w:r w:rsidR="00697187" w:rsidRPr="00697187">
        <w:rPr>
          <w:rFonts w:ascii="Times New Roman" w:hAnsi="Times New Roman"/>
          <w:color w:val="000000" w:themeColor="text1"/>
          <w:sz w:val="24"/>
          <w:lang w:val="en-IN"/>
        </w:rPr>
        <w:t xml:space="preserve">1999; Sharma </w:t>
      </w:r>
      <w:r w:rsidR="00F761C7">
        <w:rPr>
          <w:rFonts w:ascii="Times New Roman" w:hAnsi="Times New Roman"/>
          <w:color w:val="000000" w:themeColor="text1"/>
          <w:sz w:val="24"/>
          <w:lang w:val="en-IN"/>
        </w:rPr>
        <w:t xml:space="preserve">et al. </w:t>
      </w:r>
      <w:r w:rsidR="00697187" w:rsidRPr="00697187">
        <w:rPr>
          <w:rFonts w:ascii="Times New Roman" w:hAnsi="Times New Roman"/>
          <w:color w:val="000000" w:themeColor="text1"/>
          <w:sz w:val="24"/>
          <w:lang w:val="en-IN"/>
        </w:rPr>
        <w:t>1993).</w:t>
      </w:r>
    </w:p>
    <w:p w14:paraId="5D30E12A" w14:textId="029D2DEE" w:rsidR="000D463F" w:rsidRDefault="000D463F" w:rsidP="000D463F">
      <w:pPr>
        <w:pStyle w:val="ListParagraph"/>
        <w:spacing w:line="360" w:lineRule="auto"/>
        <w:ind w:left="90"/>
        <w:jc w:val="both"/>
        <w:rPr>
          <w:rFonts w:ascii="Times New Roman" w:hAnsi="Times New Roman"/>
          <w:b/>
          <w:bCs/>
          <w:color w:val="000000" w:themeColor="text1"/>
          <w:sz w:val="24"/>
        </w:rPr>
      </w:pPr>
      <w:r w:rsidRPr="000D463F">
        <w:rPr>
          <w:rFonts w:ascii="Times New Roman" w:hAnsi="Times New Roman"/>
          <w:color w:val="000000" w:themeColor="text1"/>
          <w:sz w:val="24"/>
          <w:lang w:val="en-IN"/>
        </w:rPr>
        <w:t xml:space="preserve">Carotene content also varied significantly among the collections, with the highest value recorded in Collection-3 (1224.47 µg/100 g) followed by Collection-4 (724.09 µg/100 g), Collection-22 (533.55 µg/100 g), Collection-26 (484.70 µg/100 g) and Collection-2 (389.04 µg/100 g), whereas the lowest carotene content was recorded in Collection-12 (17.49 µg/100 g). Similarly, total antioxidant activity ranged from 4.78 </w:t>
      </w:r>
      <w:proofErr w:type="spellStart"/>
      <w:r w:rsidRPr="000D463F">
        <w:rPr>
          <w:rFonts w:ascii="Times New Roman" w:hAnsi="Times New Roman"/>
          <w:color w:val="000000" w:themeColor="text1"/>
          <w:sz w:val="24"/>
          <w:lang w:val="en-IN"/>
        </w:rPr>
        <w:t>mMTE</w:t>
      </w:r>
      <w:proofErr w:type="spellEnd"/>
      <w:r w:rsidRPr="000D463F">
        <w:rPr>
          <w:rFonts w:ascii="Times New Roman" w:hAnsi="Times New Roman"/>
          <w:color w:val="000000" w:themeColor="text1"/>
          <w:sz w:val="24"/>
          <w:lang w:val="en-IN"/>
        </w:rPr>
        <w:t xml:space="preserve">/L in Collection-23 to 40.06 </w:t>
      </w:r>
      <w:proofErr w:type="spellStart"/>
      <w:r w:rsidRPr="000D463F">
        <w:rPr>
          <w:rFonts w:ascii="Times New Roman" w:hAnsi="Times New Roman"/>
          <w:color w:val="000000" w:themeColor="text1"/>
          <w:sz w:val="24"/>
          <w:lang w:val="en-IN"/>
        </w:rPr>
        <w:t>mMTE</w:t>
      </w:r>
      <w:proofErr w:type="spellEnd"/>
      <w:r w:rsidRPr="000D463F">
        <w:rPr>
          <w:rFonts w:ascii="Times New Roman" w:hAnsi="Times New Roman"/>
          <w:color w:val="000000" w:themeColor="text1"/>
          <w:sz w:val="24"/>
          <w:lang w:val="en-IN"/>
        </w:rPr>
        <w:t xml:space="preserve">/L in Collection-25, followed by Collection-27 (39.17 </w:t>
      </w:r>
      <w:proofErr w:type="spellStart"/>
      <w:r w:rsidRPr="000D463F">
        <w:rPr>
          <w:rFonts w:ascii="Times New Roman" w:hAnsi="Times New Roman"/>
          <w:color w:val="000000" w:themeColor="text1"/>
          <w:sz w:val="24"/>
          <w:lang w:val="en-IN"/>
        </w:rPr>
        <w:t>mMTE</w:t>
      </w:r>
      <w:proofErr w:type="spellEnd"/>
      <w:r w:rsidRPr="000D463F">
        <w:rPr>
          <w:rFonts w:ascii="Times New Roman" w:hAnsi="Times New Roman"/>
          <w:color w:val="000000" w:themeColor="text1"/>
          <w:sz w:val="24"/>
          <w:lang w:val="en-IN"/>
        </w:rPr>
        <w:t xml:space="preserve">/L), Collection-29 (39.02 </w:t>
      </w:r>
      <w:proofErr w:type="spellStart"/>
      <w:r w:rsidRPr="000D463F">
        <w:rPr>
          <w:rFonts w:ascii="Times New Roman" w:hAnsi="Times New Roman"/>
          <w:color w:val="000000" w:themeColor="text1"/>
          <w:sz w:val="24"/>
          <w:lang w:val="en-IN"/>
        </w:rPr>
        <w:t>mMTE</w:t>
      </w:r>
      <w:proofErr w:type="spellEnd"/>
      <w:r w:rsidRPr="000D463F">
        <w:rPr>
          <w:rFonts w:ascii="Times New Roman" w:hAnsi="Times New Roman"/>
          <w:color w:val="000000" w:themeColor="text1"/>
          <w:sz w:val="24"/>
          <w:lang w:val="en-IN"/>
        </w:rPr>
        <w:t xml:space="preserve">/L) and Collection-24 (38.74 </w:t>
      </w:r>
      <w:proofErr w:type="spellStart"/>
      <w:r w:rsidRPr="000D463F">
        <w:rPr>
          <w:rFonts w:ascii="Times New Roman" w:hAnsi="Times New Roman"/>
          <w:color w:val="000000" w:themeColor="text1"/>
          <w:sz w:val="24"/>
          <w:lang w:val="en-IN"/>
        </w:rPr>
        <w:t>mMTE</w:t>
      </w:r>
      <w:proofErr w:type="spellEnd"/>
      <w:r w:rsidRPr="000D463F">
        <w:rPr>
          <w:rFonts w:ascii="Times New Roman" w:hAnsi="Times New Roman"/>
          <w:color w:val="000000" w:themeColor="text1"/>
          <w:sz w:val="24"/>
          <w:lang w:val="en-IN"/>
        </w:rPr>
        <w:t xml:space="preserve">/L). The results obtained in the present investigation are in close agreement with earlier findings reported by </w:t>
      </w:r>
      <w:r w:rsidR="00697187" w:rsidRPr="00697187">
        <w:rPr>
          <w:rFonts w:ascii="Times New Roman" w:hAnsi="Times New Roman"/>
          <w:color w:val="000000" w:themeColor="text1"/>
          <w:sz w:val="24"/>
          <w:lang w:val="en-IN"/>
        </w:rPr>
        <w:t>(</w:t>
      </w:r>
      <w:proofErr w:type="spellStart"/>
      <w:r w:rsidR="00697187" w:rsidRPr="00697187">
        <w:rPr>
          <w:rFonts w:ascii="Times New Roman" w:hAnsi="Times New Roman"/>
          <w:color w:val="000000" w:themeColor="text1"/>
          <w:sz w:val="24"/>
          <w:lang w:val="en-IN"/>
        </w:rPr>
        <w:t>Brijlal</w:t>
      </w:r>
      <w:proofErr w:type="spellEnd"/>
      <w:r w:rsidR="00697187" w:rsidRPr="00697187">
        <w:rPr>
          <w:rFonts w:ascii="Times New Roman" w:hAnsi="Times New Roman"/>
          <w:color w:val="000000" w:themeColor="text1"/>
          <w:sz w:val="24"/>
          <w:lang w:val="en-IN"/>
        </w:rPr>
        <w:t xml:space="preserve"> </w:t>
      </w:r>
      <w:r w:rsidR="00F761C7">
        <w:rPr>
          <w:rFonts w:ascii="Times New Roman" w:hAnsi="Times New Roman"/>
          <w:color w:val="000000" w:themeColor="text1"/>
          <w:sz w:val="24"/>
          <w:lang w:val="en-IN"/>
        </w:rPr>
        <w:t xml:space="preserve">et al. </w:t>
      </w:r>
      <w:r w:rsidR="00697187" w:rsidRPr="00697187">
        <w:rPr>
          <w:rFonts w:ascii="Times New Roman" w:hAnsi="Times New Roman"/>
          <w:color w:val="000000" w:themeColor="text1"/>
          <w:sz w:val="24"/>
          <w:lang w:val="en-IN"/>
        </w:rPr>
        <w:t xml:space="preserve">2017; </w:t>
      </w:r>
      <w:proofErr w:type="spellStart"/>
      <w:r w:rsidR="00697187" w:rsidRPr="00697187">
        <w:rPr>
          <w:rFonts w:ascii="Times New Roman" w:hAnsi="Times New Roman"/>
          <w:color w:val="000000" w:themeColor="text1"/>
          <w:sz w:val="24"/>
          <w:lang w:val="en-IN"/>
        </w:rPr>
        <w:t>Lysiak</w:t>
      </w:r>
      <w:proofErr w:type="spellEnd"/>
      <w:r w:rsidR="00697187" w:rsidRPr="00697187">
        <w:rPr>
          <w:rFonts w:ascii="Times New Roman" w:hAnsi="Times New Roman"/>
          <w:color w:val="000000" w:themeColor="text1"/>
          <w:sz w:val="24"/>
          <w:lang w:val="en-IN"/>
        </w:rPr>
        <w:t xml:space="preserve"> </w:t>
      </w:r>
      <w:r w:rsidR="00F761C7">
        <w:rPr>
          <w:rFonts w:ascii="Times New Roman" w:hAnsi="Times New Roman"/>
          <w:color w:val="000000" w:themeColor="text1"/>
          <w:sz w:val="24"/>
          <w:lang w:val="en-IN"/>
        </w:rPr>
        <w:t xml:space="preserve">et al. </w:t>
      </w:r>
      <w:r w:rsidR="00697187" w:rsidRPr="00697187">
        <w:rPr>
          <w:rFonts w:ascii="Times New Roman" w:hAnsi="Times New Roman"/>
          <w:color w:val="000000" w:themeColor="text1"/>
          <w:sz w:val="24"/>
          <w:lang w:val="en-IN"/>
        </w:rPr>
        <w:t xml:space="preserve">1999; Laila </w:t>
      </w:r>
      <w:r w:rsidR="00F761C7">
        <w:rPr>
          <w:rFonts w:ascii="Times New Roman" w:hAnsi="Times New Roman"/>
          <w:color w:val="000000" w:themeColor="text1"/>
          <w:sz w:val="24"/>
          <w:lang w:val="en-IN"/>
        </w:rPr>
        <w:t xml:space="preserve">et al. </w:t>
      </w:r>
      <w:r w:rsidR="00697187" w:rsidRPr="00697187">
        <w:rPr>
          <w:rFonts w:ascii="Times New Roman" w:hAnsi="Times New Roman"/>
          <w:color w:val="000000" w:themeColor="text1"/>
          <w:sz w:val="24"/>
          <w:lang w:val="en-IN"/>
        </w:rPr>
        <w:t>2012).</w:t>
      </w:r>
      <w:r w:rsidR="00697187">
        <w:rPr>
          <w:rFonts w:ascii="Times New Roman" w:hAnsi="Times New Roman"/>
          <w:color w:val="000000" w:themeColor="text1"/>
          <w:sz w:val="24"/>
          <w:lang w:val="en-IN"/>
        </w:rPr>
        <w:t xml:space="preserve"> </w:t>
      </w:r>
      <w:r w:rsidRPr="000D463F">
        <w:rPr>
          <w:rFonts w:ascii="Times New Roman" w:hAnsi="Times New Roman"/>
          <w:color w:val="000000" w:themeColor="text1"/>
          <w:sz w:val="24"/>
          <w:lang w:val="en-IN"/>
        </w:rPr>
        <w:t xml:space="preserve">Significant variation in fruit size parameters such as fruit length and fruit diameter </w:t>
      </w:r>
      <w:proofErr w:type="gramStart"/>
      <w:r w:rsidRPr="000D463F">
        <w:rPr>
          <w:rFonts w:ascii="Times New Roman" w:hAnsi="Times New Roman"/>
          <w:color w:val="000000" w:themeColor="text1"/>
          <w:sz w:val="24"/>
          <w:lang w:val="en-IN"/>
        </w:rPr>
        <w:t>was</w:t>
      </w:r>
      <w:proofErr w:type="gramEnd"/>
      <w:r w:rsidRPr="000D463F">
        <w:rPr>
          <w:rFonts w:ascii="Times New Roman" w:hAnsi="Times New Roman"/>
          <w:color w:val="000000" w:themeColor="text1"/>
          <w:sz w:val="24"/>
          <w:lang w:val="en-IN"/>
        </w:rPr>
        <w:t xml:space="preserve"> also observed among the Santa Rosa plum collections (Fig. 3). The maximum fruit length was recorded in Collection-20 (4.58 cm), followed by Collection-1 (4.52 cm), Collection-28 (4.37 cm) and Collection-27 (4.29 cm), whereas the minimum fruit length was observed in Collection-23 (3.27 cm). Similarly, fruit diameter was highest in Collection-1 (4.54 cm), followed by Collection-28 (4.41 cm), Collection-3 (4.33 cm) and Collection-19 (4.27 cm), while the lowest diameter was recorded in Collection-26 (2.87 cm). These variations in fruit dimensions indicate considerable morphological diversity among the collections, which may be attributed to genetic variability and adaptation to local </w:t>
      </w:r>
      <w:proofErr w:type="spellStart"/>
      <w:r w:rsidRPr="000D463F">
        <w:rPr>
          <w:rFonts w:ascii="Times New Roman" w:hAnsi="Times New Roman"/>
          <w:color w:val="000000" w:themeColor="text1"/>
          <w:sz w:val="24"/>
          <w:lang w:val="en-IN"/>
        </w:rPr>
        <w:t>agro</w:t>
      </w:r>
      <w:proofErr w:type="spellEnd"/>
      <w:r w:rsidRPr="000D463F">
        <w:rPr>
          <w:rFonts w:ascii="Times New Roman" w:hAnsi="Times New Roman"/>
          <w:color w:val="000000" w:themeColor="text1"/>
          <w:sz w:val="24"/>
          <w:lang w:val="en-IN"/>
        </w:rPr>
        <w:t xml:space="preserve">-climatic conditions. Similar variations in fruit length and diameter among plum cultivars have been reported by </w:t>
      </w:r>
      <w:r w:rsidR="00697187" w:rsidRPr="00697187">
        <w:rPr>
          <w:rFonts w:ascii="Times New Roman" w:hAnsi="Times New Roman"/>
          <w:color w:val="000000" w:themeColor="text1"/>
          <w:sz w:val="24"/>
          <w:lang w:val="en-IN"/>
        </w:rPr>
        <w:t>(</w:t>
      </w:r>
      <w:proofErr w:type="spellStart"/>
      <w:r w:rsidR="00697187" w:rsidRPr="00697187">
        <w:rPr>
          <w:rFonts w:ascii="Times New Roman" w:hAnsi="Times New Roman"/>
          <w:color w:val="000000" w:themeColor="text1"/>
          <w:sz w:val="24"/>
          <w:lang w:val="en-IN"/>
        </w:rPr>
        <w:t>Attri</w:t>
      </w:r>
      <w:proofErr w:type="spellEnd"/>
      <w:r w:rsidR="00697187" w:rsidRPr="00697187">
        <w:rPr>
          <w:rFonts w:ascii="Times New Roman" w:hAnsi="Times New Roman"/>
          <w:color w:val="000000" w:themeColor="text1"/>
          <w:sz w:val="24"/>
          <w:lang w:val="en-IN"/>
        </w:rPr>
        <w:t xml:space="preserve"> </w:t>
      </w:r>
      <w:r w:rsidR="00F761C7">
        <w:rPr>
          <w:rFonts w:ascii="Times New Roman" w:hAnsi="Times New Roman"/>
          <w:color w:val="000000" w:themeColor="text1"/>
          <w:sz w:val="24"/>
          <w:lang w:val="en-IN"/>
        </w:rPr>
        <w:t xml:space="preserve">et al. </w:t>
      </w:r>
      <w:r w:rsidR="00697187" w:rsidRPr="00697187">
        <w:rPr>
          <w:rFonts w:ascii="Times New Roman" w:hAnsi="Times New Roman"/>
          <w:color w:val="000000" w:themeColor="text1"/>
          <w:sz w:val="24"/>
          <w:lang w:val="en-IN"/>
        </w:rPr>
        <w:t xml:space="preserve">2017; Son </w:t>
      </w:r>
      <w:r w:rsidR="00F761C7">
        <w:rPr>
          <w:rFonts w:ascii="Times New Roman" w:hAnsi="Times New Roman"/>
          <w:color w:val="000000" w:themeColor="text1"/>
          <w:sz w:val="24"/>
          <w:lang w:val="en-IN"/>
        </w:rPr>
        <w:t xml:space="preserve">et al. </w:t>
      </w:r>
      <w:r w:rsidR="00697187" w:rsidRPr="00697187">
        <w:rPr>
          <w:rFonts w:ascii="Times New Roman" w:hAnsi="Times New Roman"/>
          <w:color w:val="000000" w:themeColor="text1"/>
          <w:sz w:val="24"/>
          <w:lang w:val="en-IN"/>
        </w:rPr>
        <w:t>2010).</w:t>
      </w:r>
    </w:p>
    <w:p w14:paraId="3EEE0D92" w14:textId="3B523E68" w:rsidR="003535CF" w:rsidRPr="00E15D10" w:rsidRDefault="003535CF" w:rsidP="000D463F">
      <w:pPr>
        <w:pStyle w:val="ListParagraph"/>
        <w:spacing w:line="360" w:lineRule="auto"/>
        <w:ind w:left="90"/>
        <w:jc w:val="both"/>
        <w:rPr>
          <w:rFonts w:ascii="Times New Roman" w:hAnsi="Times New Roman"/>
          <w:b/>
          <w:bCs/>
          <w:color w:val="000000" w:themeColor="text1"/>
          <w:sz w:val="24"/>
        </w:rPr>
      </w:pPr>
      <w:r w:rsidRPr="00E15D10">
        <w:rPr>
          <w:rFonts w:ascii="Times New Roman" w:hAnsi="Times New Roman"/>
          <w:b/>
          <w:bCs/>
          <w:color w:val="000000" w:themeColor="text1"/>
          <w:sz w:val="24"/>
        </w:rPr>
        <w:t>Fruit colour characteristic</w:t>
      </w:r>
    </w:p>
    <w:p w14:paraId="59C14FB1" w14:textId="47FBDEE5" w:rsidR="000D463F" w:rsidRPr="000D463F" w:rsidRDefault="003535CF" w:rsidP="000D463F">
      <w:pPr>
        <w:pStyle w:val="ListParagraph"/>
        <w:spacing w:line="360" w:lineRule="auto"/>
        <w:ind w:left="90"/>
        <w:jc w:val="both"/>
        <w:rPr>
          <w:rFonts w:ascii="Times New Roman" w:hAnsi="Times New Roman"/>
          <w:color w:val="000000" w:themeColor="text1"/>
          <w:sz w:val="24"/>
          <w:lang w:val="en-IN"/>
        </w:rPr>
      </w:pPr>
      <w:r w:rsidRPr="00E15D10">
        <w:rPr>
          <w:rFonts w:ascii="Times New Roman" w:hAnsi="Times New Roman"/>
          <w:b/>
          <w:bCs/>
          <w:color w:val="000000" w:themeColor="text1"/>
          <w:sz w:val="24"/>
        </w:rPr>
        <w:tab/>
      </w:r>
      <w:r w:rsidR="000D463F" w:rsidRPr="000D463F">
        <w:rPr>
          <w:rFonts w:ascii="Times New Roman" w:hAnsi="Times New Roman"/>
          <w:color w:val="000000" w:themeColor="text1"/>
          <w:sz w:val="24"/>
          <w:szCs w:val="24"/>
          <w:lang w:val="en-IN"/>
        </w:rPr>
        <w:t xml:space="preserve">Among the evaluated Santa Rosa plum collections, noticeable variation was observed in fruit colour characteristics (Table 4). Collection-2 exhibited the highest luminosity value (L* = 58.08), indicating comparatively lighter fruit colour, followed by Collection-7 (L* = 48.02) and Collection-5 (L* = 37.17), whereas the lowest luminosity was recorded in Collection-16 (L* = 20.03). The highest redness (a* = 35.84), yellowness (b* = 28.79), chroma (C* = 45.96) and hue angle (h° = 38.80) were observed in Collection-26, indicating more intense colour development. In contrast, the lowest values of redness (a* = 4.21), yellowness (b* = 0.72), chroma (C* = 4.33) and hue angle (h° = 9.44) were recorded in Collection-19. These results are in close agreement with earlier findings reported by </w:t>
      </w:r>
      <w:r w:rsidR="00697187" w:rsidRPr="00697187">
        <w:rPr>
          <w:rFonts w:ascii="Times New Roman" w:hAnsi="Times New Roman"/>
          <w:color w:val="000000" w:themeColor="text1"/>
          <w:sz w:val="24"/>
          <w:szCs w:val="24"/>
          <w:lang w:val="en-IN"/>
        </w:rPr>
        <w:t xml:space="preserve">(Debnath </w:t>
      </w:r>
      <w:r w:rsidR="00F761C7">
        <w:rPr>
          <w:rFonts w:ascii="Times New Roman" w:hAnsi="Times New Roman"/>
          <w:color w:val="000000" w:themeColor="text1"/>
          <w:sz w:val="24"/>
          <w:szCs w:val="24"/>
          <w:lang w:val="en-IN"/>
        </w:rPr>
        <w:t xml:space="preserve">et al. </w:t>
      </w:r>
      <w:r w:rsidR="00697187" w:rsidRPr="00697187">
        <w:rPr>
          <w:rFonts w:ascii="Times New Roman" w:hAnsi="Times New Roman"/>
          <w:color w:val="000000" w:themeColor="text1"/>
          <w:sz w:val="24"/>
          <w:szCs w:val="24"/>
          <w:lang w:val="en-IN"/>
        </w:rPr>
        <w:t xml:space="preserve">2017; </w:t>
      </w:r>
      <w:proofErr w:type="spellStart"/>
      <w:r w:rsidR="00697187" w:rsidRPr="00697187">
        <w:rPr>
          <w:rFonts w:ascii="Times New Roman" w:hAnsi="Times New Roman"/>
          <w:color w:val="000000" w:themeColor="text1"/>
          <w:sz w:val="24"/>
          <w:szCs w:val="24"/>
          <w:lang w:val="en-IN"/>
        </w:rPr>
        <w:t>Kastelec</w:t>
      </w:r>
      <w:proofErr w:type="spellEnd"/>
      <w:r w:rsidR="00697187" w:rsidRPr="00697187">
        <w:rPr>
          <w:rFonts w:ascii="Times New Roman" w:hAnsi="Times New Roman"/>
          <w:color w:val="000000" w:themeColor="text1"/>
          <w:sz w:val="24"/>
          <w:szCs w:val="24"/>
          <w:lang w:val="en-IN"/>
        </w:rPr>
        <w:t xml:space="preserve"> </w:t>
      </w:r>
      <w:r w:rsidR="00F761C7">
        <w:rPr>
          <w:rFonts w:ascii="Times New Roman" w:hAnsi="Times New Roman"/>
          <w:color w:val="000000" w:themeColor="text1"/>
          <w:sz w:val="24"/>
          <w:szCs w:val="24"/>
          <w:lang w:val="en-IN"/>
        </w:rPr>
        <w:t xml:space="preserve">et al. </w:t>
      </w:r>
      <w:r w:rsidR="00697187" w:rsidRPr="00697187">
        <w:rPr>
          <w:rFonts w:ascii="Times New Roman" w:hAnsi="Times New Roman"/>
          <w:color w:val="000000" w:themeColor="text1"/>
          <w:sz w:val="24"/>
          <w:szCs w:val="24"/>
          <w:lang w:val="en-IN"/>
        </w:rPr>
        <w:t>2008).</w:t>
      </w:r>
      <w:r w:rsidR="00697187">
        <w:rPr>
          <w:rFonts w:ascii="Times New Roman" w:hAnsi="Times New Roman"/>
          <w:color w:val="000000" w:themeColor="text1"/>
          <w:sz w:val="24"/>
          <w:szCs w:val="24"/>
          <w:lang w:val="en-IN"/>
        </w:rPr>
        <w:t xml:space="preserve"> </w:t>
      </w:r>
      <w:r w:rsidR="000D463F" w:rsidRPr="000D463F">
        <w:rPr>
          <w:rFonts w:ascii="Times New Roman" w:hAnsi="Times New Roman"/>
          <w:color w:val="000000" w:themeColor="text1"/>
          <w:sz w:val="24"/>
          <w:lang w:val="en-IN"/>
        </w:rPr>
        <w:t xml:space="preserve">The edible portion of the fruit, represented by pulp weight, also showed considerable variation among the collections (Fig. 3). The highest pulp weight was recorded in Collection-20 (56.23 g), followed by Collection-1 (54.64 g), Collection-3 (51.15 g) and Collection-19 </w:t>
      </w:r>
      <w:r w:rsidR="000D463F" w:rsidRPr="000D463F">
        <w:rPr>
          <w:rFonts w:ascii="Times New Roman" w:hAnsi="Times New Roman"/>
          <w:color w:val="000000" w:themeColor="text1"/>
          <w:sz w:val="24"/>
          <w:lang w:val="en-IN"/>
        </w:rPr>
        <w:lastRenderedPageBreak/>
        <w:t xml:space="preserve">(48.51 g), whereas the lowest pulp weight was observed in Collection-26 (19.01 g). Stone weight varied from 0.86 g in Collection-4 to 2.37 g in Collection-12. Such variation in pulp and stone weight directly influences the pulp to stone ratio, which is an important quality parameter determining the edible portion of the fruit and its consumer preference. Collections possessing higher pulp weight with relatively lower stone weight are considered desirable for fruit quality improvement. Similar variability in pulp and stone weight among plum cultivars has been reported by earlier researchers </w:t>
      </w:r>
      <w:r w:rsidR="00697187" w:rsidRPr="00697187">
        <w:rPr>
          <w:rFonts w:ascii="Times New Roman" w:hAnsi="Times New Roman"/>
          <w:color w:val="000000" w:themeColor="text1"/>
          <w:sz w:val="24"/>
          <w:lang w:val="en-IN"/>
        </w:rPr>
        <w:t>(</w:t>
      </w:r>
      <w:proofErr w:type="spellStart"/>
      <w:r w:rsidR="00697187" w:rsidRPr="00697187">
        <w:rPr>
          <w:rFonts w:ascii="Times New Roman" w:hAnsi="Times New Roman"/>
          <w:color w:val="000000" w:themeColor="text1"/>
          <w:sz w:val="24"/>
          <w:lang w:val="en-IN"/>
        </w:rPr>
        <w:t>Minnas</w:t>
      </w:r>
      <w:proofErr w:type="spellEnd"/>
      <w:r w:rsidR="00697187" w:rsidRPr="00697187">
        <w:rPr>
          <w:rFonts w:ascii="Times New Roman" w:hAnsi="Times New Roman"/>
          <w:color w:val="000000" w:themeColor="text1"/>
          <w:sz w:val="24"/>
          <w:lang w:val="en-IN"/>
        </w:rPr>
        <w:t xml:space="preserve"> </w:t>
      </w:r>
      <w:r w:rsidR="00F761C7">
        <w:rPr>
          <w:rFonts w:ascii="Times New Roman" w:hAnsi="Times New Roman"/>
          <w:color w:val="000000" w:themeColor="text1"/>
          <w:sz w:val="24"/>
          <w:lang w:val="en-IN"/>
        </w:rPr>
        <w:t xml:space="preserve">et al. </w:t>
      </w:r>
      <w:r w:rsidR="00697187" w:rsidRPr="00697187">
        <w:rPr>
          <w:rFonts w:ascii="Times New Roman" w:hAnsi="Times New Roman"/>
          <w:color w:val="000000" w:themeColor="text1"/>
          <w:sz w:val="24"/>
          <w:lang w:val="en-IN"/>
        </w:rPr>
        <w:t xml:space="preserve">1992; Kumar </w:t>
      </w:r>
      <w:r w:rsidR="00F761C7">
        <w:rPr>
          <w:rFonts w:ascii="Times New Roman" w:hAnsi="Times New Roman"/>
          <w:color w:val="000000" w:themeColor="text1"/>
          <w:sz w:val="24"/>
          <w:lang w:val="en-IN"/>
        </w:rPr>
        <w:t xml:space="preserve">et al. </w:t>
      </w:r>
      <w:r w:rsidR="00697187" w:rsidRPr="00697187">
        <w:rPr>
          <w:rFonts w:ascii="Times New Roman" w:hAnsi="Times New Roman"/>
          <w:color w:val="000000" w:themeColor="text1"/>
          <w:sz w:val="24"/>
          <w:lang w:val="en-IN"/>
        </w:rPr>
        <w:t xml:space="preserve">2017; </w:t>
      </w:r>
      <w:proofErr w:type="spellStart"/>
      <w:r w:rsidR="00697187" w:rsidRPr="00697187">
        <w:rPr>
          <w:rFonts w:ascii="Times New Roman" w:hAnsi="Times New Roman"/>
          <w:color w:val="000000" w:themeColor="text1"/>
          <w:sz w:val="24"/>
          <w:lang w:val="en-IN"/>
        </w:rPr>
        <w:t>Simic</w:t>
      </w:r>
      <w:proofErr w:type="spellEnd"/>
      <w:r w:rsidR="00697187" w:rsidRPr="00697187">
        <w:rPr>
          <w:rFonts w:ascii="Times New Roman" w:hAnsi="Times New Roman"/>
          <w:color w:val="000000" w:themeColor="text1"/>
          <w:sz w:val="24"/>
          <w:lang w:val="en-IN"/>
        </w:rPr>
        <w:t xml:space="preserve"> </w:t>
      </w:r>
      <w:r w:rsidR="00F761C7">
        <w:rPr>
          <w:rFonts w:ascii="Times New Roman" w:hAnsi="Times New Roman"/>
          <w:color w:val="000000" w:themeColor="text1"/>
          <w:sz w:val="24"/>
          <w:lang w:val="en-IN"/>
        </w:rPr>
        <w:t xml:space="preserve">et al. </w:t>
      </w:r>
      <w:r w:rsidR="00697187" w:rsidRPr="00697187">
        <w:rPr>
          <w:rFonts w:ascii="Times New Roman" w:hAnsi="Times New Roman"/>
          <w:color w:val="000000" w:themeColor="text1"/>
          <w:sz w:val="24"/>
          <w:lang w:val="en-IN"/>
        </w:rPr>
        <w:t>2012).</w:t>
      </w:r>
    </w:p>
    <w:p w14:paraId="3600EB0E" w14:textId="681B2618" w:rsidR="00FF226D" w:rsidRPr="00E15D10" w:rsidRDefault="00FF226D" w:rsidP="000D463F">
      <w:pPr>
        <w:pStyle w:val="ListParagraph"/>
        <w:spacing w:line="360" w:lineRule="auto"/>
        <w:ind w:left="90"/>
        <w:jc w:val="both"/>
        <w:rPr>
          <w:rFonts w:ascii="Times New Roman" w:hAnsi="Times New Roman"/>
          <w:b/>
          <w:color w:val="000000" w:themeColor="text1"/>
          <w:sz w:val="24"/>
        </w:rPr>
      </w:pPr>
      <w:r w:rsidRPr="00E15D10">
        <w:rPr>
          <w:rFonts w:ascii="Times New Roman" w:hAnsi="Times New Roman"/>
          <w:b/>
          <w:color w:val="000000" w:themeColor="text1"/>
          <w:sz w:val="24"/>
        </w:rPr>
        <w:t>Conclusion</w:t>
      </w:r>
    </w:p>
    <w:p w14:paraId="5C46549F" w14:textId="4E559401" w:rsidR="00FF226D" w:rsidRPr="00A834C4" w:rsidRDefault="00FF226D" w:rsidP="00A834C4">
      <w:pPr>
        <w:pStyle w:val="ListParagraph"/>
        <w:spacing w:line="360" w:lineRule="auto"/>
        <w:ind w:left="90"/>
        <w:jc w:val="both"/>
        <w:rPr>
          <w:rFonts w:ascii="Times New Roman" w:hAnsi="Times New Roman"/>
          <w:bCs/>
          <w:color w:val="000000" w:themeColor="text1"/>
          <w:sz w:val="24"/>
        </w:rPr>
      </w:pPr>
      <w:r w:rsidRPr="00E15D10">
        <w:rPr>
          <w:rFonts w:ascii="Times New Roman" w:hAnsi="Times New Roman"/>
          <w:b/>
          <w:color w:val="000000" w:themeColor="text1"/>
          <w:sz w:val="24"/>
        </w:rPr>
        <w:tab/>
      </w:r>
      <w:r w:rsidRPr="00E15D10">
        <w:rPr>
          <w:rFonts w:ascii="Times New Roman" w:hAnsi="Times New Roman"/>
          <w:bCs/>
          <w:color w:val="000000" w:themeColor="text1"/>
          <w:sz w:val="24"/>
        </w:rPr>
        <w:t>The present conclude</w:t>
      </w:r>
      <w:r w:rsidR="002B7F18">
        <w:rPr>
          <w:rFonts w:ascii="Times New Roman" w:hAnsi="Times New Roman"/>
          <w:bCs/>
          <w:color w:val="000000" w:themeColor="text1"/>
          <w:sz w:val="24"/>
        </w:rPr>
        <w:t>s</w:t>
      </w:r>
      <w:r w:rsidRPr="00E15D10">
        <w:rPr>
          <w:rFonts w:ascii="Times New Roman" w:hAnsi="Times New Roman"/>
          <w:bCs/>
          <w:color w:val="000000" w:themeColor="text1"/>
          <w:sz w:val="24"/>
        </w:rPr>
        <w:t xml:space="preserve"> that the collections of Santa Rosa performed better in respect to </w:t>
      </w:r>
      <w:proofErr w:type="spellStart"/>
      <w:r w:rsidR="00A834C4">
        <w:rPr>
          <w:rFonts w:ascii="Times New Roman" w:hAnsi="Times New Roman"/>
          <w:bCs/>
          <w:color w:val="000000" w:themeColor="text1"/>
          <w:sz w:val="24"/>
        </w:rPr>
        <w:t>physico</w:t>
      </w:r>
      <w:proofErr w:type="spellEnd"/>
      <w:r w:rsidR="00A834C4">
        <w:rPr>
          <w:rFonts w:ascii="Times New Roman" w:hAnsi="Times New Roman"/>
          <w:bCs/>
          <w:color w:val="000000" w:themeColor="text1"/>
          <w:sz w:val="24"/>
        </w:rPr>
        <w:t>-chemical</w:t>
      </w:r>
      <w:r w:rsidRPr="00E15D10">
        <w:rPr>
          <w:rFonts w:ascii="Times New Roman" w:hAnsi="Times New Roman"/>
          <w:bCs/>
          <w:color w:val="000000" w:themeColor="text1"/>
          <w:sz w:val="24"/>
        </w:rPr>
        <w:t xml:space="preserve"> </w:t>
      </w:r>
      <w:r w:rsidR="00F319B7" w:rsidRPr="00F319B7">
        <w:rPr>
          <w:rFonts w:ascii="Times New Roman" w:hAnsi="Times New Roman"/>
          <w:bCs/>
          <w:color w:val="000000" w:themeColor="text1"/>
          <w:sz w:val="24"/>
        </w:rPr>
        <w:t>properties</w:t>
      </w:r>
      <w:r w:rsidRPr="00E15D10">
        <w:rPr>
          <w:rFonts w:ascii="Times New Roman" w:hAnsi="Times New Roman"/>
          <w:bCs/>
          <w:color w:val="000000" w:themeColor="text1"/>
          <w:sz w:val="24"/>
        </w:rPr>
        <w:t>.</w:t>
      </w:r>
      <w:r w:rsidR="002B7F18">
        <w:rPr>
          <w:rFonts w:ascii="Times New Roman" w:hAnsi="Times New Roman"/>
          <w:color w:val="000000" w:themeColor="text1"/>
          <w:sz w:val="24"/>
        </w:rPr>
        <w:t xml:space="preserve"> </w:t>
      </w:r>
      <w:r w:rsidR="002B7F18" w:rsidRPr="002B7F18">
        <w:rPr>
          <w:rFonts w:ascii="Times New Roman" w:hAnsi="Times New Roman"/>
          <w:color w:val="EE0000"/>
          <w:sz w:val="24"/>
          <w:lang w:val="en-IN"/>
        </w:rPr>
        <w:t>Collections-20, -1, -25, and -2 exhibited comparatively improved performance for selected physio-chemical attributes, although no single collection was superior across all traits, and the conclusions are restricted to the single-location study conditions</w:t>
      </w:r>
      <w:r w:rsidR="002B7F18">
        <w:rPr>
          <w:rFonts w:ascii="Times New Roman" w:hAnsi="Times New Roman"/>
          <w:color w:val="000000" w:themeColor="text1"/>
          <w:sz w:val="24"/>
          <w:lang w:val="en-IN"/>
        </w:rPr>
        <w:t xml:space="preserve">. </w:t>
      </w:r>
      <w:r w:rsidR="00A834C4" w:rsidRPr="00E15D10">
        <w:rPr>
          <w:rFonts w:ascii="Times New Roman" w:hAnsi="Times New Roman"/>
          <w:color w:val="000000" w:themeColor="text1"/>
          <w:sz w:val="24"/>
        </w:rPr>
        <w:t>superior.</w:t>
      </w:r>
      <w:r w:rsidR="00A834C4">
        <w:rPr>
          <w:rFonts w:ascii="Times New Roman" w:hAnsi="Times New Roman"/>
          <w:color w:val="000000" w:themeColor="text1"/>
          <w:sz w:val="24"/>
        </w:rPr>
        <w:t xml:space="preserve"> However, this variability may be due to</w:t>
      </w:r>
      <w:r w:rsidR="002B7F18">
        <w:rPr>
          <w:rFonts w:ascii="Times New Roman" w:hAnsi="Times New Roman"/>
          <w:color w:val="000000" w:themeColor="text1"/>
          <w:sz w:val="24"/>
        </w:rPr>
        <w:t xml:space="preserve"> environmental</w:t>
      </w:r>
      <w:r w:rsidR="00A834C4">
        <w:rPr>
          <w:rFonts w:ascii="Times New Roman" w:hAnsi="Times New Roman"/>
          <w:color w:val="000000" w:themeColor="text1"/>
          <w:sz w:val="24"/>
        </w:rPr>
        <w:t xml:space="preserve"> edaphic factors</w:t>
      </w:r>
      <w:r w:rsidR="002B7F18">
        <w:rPr>
          <w:rFonts w:ascii="Times New Roman" w:hAnsi="Times New Roman"/>
          <w:color w:val="000000" w:themeColor="text1"/>
          <w:sz w:val="24"/>
        </w:rPr>
        <w:t xml:space="preserve">, </w:t>
      </w:r>
      <w:r w:rsidR="00A834C4">
        <w:rPr>
          <w:rFonts w:ascii="Times New Roman" w:hAnsi="Times New Roman"/>
          <w:color w:val="000000" w:themeColor="text1"/>
          <w:sz w:val="24"/>
        </w:rPr>
        <w:t>which needs further investigation.</w:t>
      </w:r>
    </w:p>
    <w:p w14:paraId="72937886" w14:textId="77777777" w:rsidR="00FF226D" w:rsidRPr="00E15D10" w:rsidRDefault="00FF226D" w:rsidP="00FF226D">
      <w:pPr>
        <w:spacing w:line="360" w:lineRule="auto"/>
        <w:jc w:val="both"/>
        <w:rPr>
          <w:rFonts w:ascii="Times New Roman" w:hAnsi="Times New Roman"/>
          <w:b/>
          <w:bCs/>
          <w:color w:val="000000" w:themeColor="text1"/>
          <w:sz w:val="24"/>
        </w:rPr>
      </w:pPr>
    </w:p>
    <w:p w14:paraId="2A48C515" w14:textId="77777777" w:rsidR="00FF226D" w:rsidRPr="00E15D10" w:rsidRDefault="00FF226D" w:rsidP="00FF226D">
      <w:pPr>
        <w:spacing w:line="360" w:lineRule="auto"/>
        <w:jc w:val="both"/>
        <w:rPr>
          <w:rFonts w:ascii="Times New Roman" w:hAnsi="Times New Roman"/>
          <w:b/>
          <w:bCs/>
          <w:color w:val="000000" w:themeColor="text1"/>
          <w:sz w:val="24"/>
        </w:rPr>
      </w:pPr>
    </w:p>
    <w:p w14:paraId="44BD81C8" w14:textId="77777777" w:rsidR="00FF226D" w:rsidRPr="00E15D10" w:rsidRDefault="00FF226D" w:rsidP="00FF226D">
      <w:pPr>
        <w:spacing w:line="360" w:lineRule="auto"/>
        <w:jc w:val="both"/>
        <w:rPr>
          <w:rFonts w:ascii="Times New Roman" w:hAnsi="Times New Roman"/>
          <w:b/>
          <w:bCs/>
          <w:color w:val="000000" w:themeColor="text1"/>
          <w:sz w:val="24"/>
        </w:rPr>
      </w:pPr>
    </w:p>
    <w:p w14:paraId="40E3D0E8" w14:textId="601C6AA8" w:rsidR="00616D31" w:rsidRPr="00E15D10" w:rsidRDefault="00616D31" w:rsidP="00E31C07">
      <w:pPr>
        <w:spacing w:line="360" w:lineRule="auto"/>
        <w:rPr>
          <w:rFonts w:ascii="Times New Roman" w:hAnsi="Times New Roman"/>
          <w:b/>
          <w:color w:val="000000" w:themeColor="text1"/>
          <w:sz w:val="24"/>
        </w:rPr>
        <w:sectPr w:rsidR="00616D31" w:rsidRPr="00E15D10" w:rsidSect="003A70A3">
          <w:headerReference w:type="even" r:id="rId10"/>
          <w:headerReference w:type="default" r:id="rId11"/>
          <w:footerReference w:type="even" r:id="rId12"/>
          <w:footerReference w:type="default" r:id="rId13"/>
          <w:headerReference w:type="first" r:id="rId14"/>
          <w:footerReference w:type="first" r:id="rId15"/>
          <w:pgSz w:w="11906" w:h="16838"/>
          <w:pgMar w:top="1440" w:right="1196" w:bottom="1440" w:left="1440" w:header="720" w:footer="720" w:gutter="0"/>
          <w:cols w:space="720"/>
          <w:docGrid w:linePitch="360"/>
        </w:sectPr>
      </w:pPr>
    </w:p>
    <w:p w14:paraId="64C46DC8" w14:textId="4ED09F87" w:rsidR="008E65A0" w:rsidRPr="00E15D10" w:rsidRDefault="00292332" w:rsidP="00616D31">
      <w:pPr>
        <w:spacing w:after="0" w:line="360" w:lineRule="auto"/>
        <w:ind w:left="-450"/>
        <w:jc w:val="center"/>
        <w:rPr>
          <w:rFonts w:ascii="Times New Roman" w:eastAsia="Times New Roman" w:hAnsi="Times New Roman"/>
          <w:color w:val="000000" w:themeColor="text1"/>
          <w:sz w:val="24"/>
          <w:szCs w:val="24"/>
          <w:lang w:val="en-GB" w:eastAsia="en-GB"/>
        </w:rPr>
      </w:pPr>
      <w:r w:rsidRPr="00E15D10">
        <w:rPr>
          <w:rFonts w:ascii="Times New Roman" w:eastAsia="Times New Roman" w:hAnsi="Times New Roman"/>
          <w:b/>
          <w:color w:val="000000" w:themeColor="text1"/>
          <w:sz w:val="24"/>
          <w:lang w:val="en-GB" w:eastAsia="en-GB"/>
        </w:rPr>
        <w:lastRenderedPageBreak/>
        <w:t>Table-</w:t>
      </w:r>
      <w:r w:rsidR="00391B05" w:rsidRPr="00E15D10">
        <w:rPr>
          <w:rFonts w:ascii="Times New Roman" w:eastAsia="Times New Roman" w:hAnsi="Times New Roman"/>
          <w:b/>
          <w:color w:val="000000" w:themeColor="text1"/>
          <w:sz w:val="24"/>
          <w:lang w:val="en-GB" w:eastAsia="en-GB"/>
        </w:rPr>
        <w:t>2</w:t>
      </w:r>
      <w:r w:rsidR="008E65A0" w:rsidRPr="00E15D10">
        <w:rPr>
          <w:rFonts w:ascii="Times New Roman" w:eastAsia="Times New Roman" w:hAnsi="Times New Roman"/>
          <w:color w:val="000000" w:themeColor="text1"/>
          <w:sz w:val="24"/>
          <w:szCs w:val="24"/>
          <w:lang w:val="en-GB" w:eastAsia="en-GB"/>
        </w:rPr>
        <w:t xml:space="preserve"> </w:t>
      </w:r>
      <w:r w:rsidR="008E65A0" w:rsidRPr="00E15D10">
        <w:rPr>
          <w:rFonts w:ascii="Times New Roman" w:eastAsia="Times New Roman" w:hAnsi="Times New Roman"/>
          <w:b/>
          <w:bCs/>
          <w:color w:val="000000" w:themeColor="text1"/>
          <w:sz w:val="24"/>
          <w:szCs w:val="24"/>
          <w:lang w:val="en-GB" w:eastAsia="en-GB"/>
        </w:rPr>
        <w:t>Comparative data of fruit physical characteristics among different Santa Rosa germplasms</w:t>
      </w:r>
    </w:p>
    <w:tbl>
      <w:tblPr>
        <w:tblStyle w:val="TableGrid"/>
        <w:tblW w:w="14266" w:type="dxa"/>
        <w:tblLook w:val="04A0" w:firstRow="1" w:lastRow="0" w:firstColumn="1" w:lastColumn="0" w:noHBand="0" w:noVBand="1"/>
      </w:tblPr>
      <w:tblGrid>
        <w:gridCol w:w="1426"/>
        <w:gridCol w:w="1426"/>
        <w:gridCol w:w="1426"/>
        <w:gridCol w:w="1426"/>
        <w:gridCol w:w="1427"/>
        <w:gridCol w:w="1427"/>
        <w:gridCol w:w="1427"/>
        <w:gridCol w:w="1427"/>
        <w:gridCol w:w="1427"/>
        <w:gridCol w:w="1427"/>
      </w:tblGrid>
      <w:tr w:rsidR="00E15D10" w:rsidRPr="00E15D10" w14:paraId="7E044368" w14:textId="77777777" w:rsidTr="00313D34">
        <w:trPr>
          <w:trHeight w:val="665"/>
        </w:trPr>
        <w:tc>
          <w:tcPr>
            <w:tcW w:w="1426" w:type="dxa"/>
            <w:tcBorders>
              <w:top w:val="single" w:sz="4" w:space="0" w:color="auto"/>
              <w:left w:val="single" w:sz="4" w:space="0" w:color="auto"/>
              <w:bottom w:val="single" w:sz="4" w:space="0" w:color="auto"/>
              <w:right w:val="single" w:sz="4" w:space="0" w:color="auto"/>
            </w:tcBorders>
            <w:vAlign w:val="center"/>
            <w:hideMark/>
          </w:tcPr>
          <w:p w14:paraId="4C6DE0E3" w14:textId="77777777"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Collection No.</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E594CB1" w14:textId="77777777"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Fruit weight (g)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2DFEF2E" w14:textId="77777777"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Fruit volume (cc)</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3E7791F" w14:textId="77777777"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Fruit length (cm)</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21E8A0D" w14:textId="77777777"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Fruit diameter (cm)</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8A3153A" w14:textId="77777777"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Specific gravity (g/cc)</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3721954" w14:textId="77777777"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Fruit firmness (lb/in</w:t>
            </w:r>
            <w:r w:rsidRPr="00E15D10">
              <w:rPr>
                <w:rFonts w:ascii="Times New Roman" w:hAnsi="Times New Roman" w:cs="Times New Roman"/>
                <w:b/>
                <w:bCs/>
                <w:color w:val="000000" w:themeColor="text1"/>
                <w:vertAlign w:val="superscript"/>
                <w:lang w:val="en-GB" w:eastAsia="en-GB"/>
              </w:rPr>
              <w:t>2</w:t>
            </w:r>
            <w:r w:rsidRPr="00E15D10">
              <w:rPr>
                <w:rFonts w:ascii="Times New Roman" w:hAnsi="Times New Roman" w:cs="Times New Roman"/>
                <w:b/>
                <w:bCs/>
                <w:color w:val="000000" w:themeColor="text1"/>
                <w:lang w:val="en-GB" w:eastAsia="en-GB"/>
              </w:rPr>
              <w:t>)</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B427B65" w14:textId="77777777"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Pulp weight (g)</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08476EF" w14:textId="7C1FFE8C"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Seed</w:t>
            </w:r>
            <w:r w:rsidR="005B7BED" w:rsidRPr="00E15D10">
              <w:rPr>
                <w:rFonts w:ascii="Times New Roman" w:hAnsi="Times New Roman" w:cs="Times New Roman"/>
                <w:b/>
                <w:bCs/>
                <w:color w:val="000000" w:themeColor="text1"/>
                <w:lang w:val="en-GB" w:eastAsia="en-GB"/>
              </w:rPr>
              <w:t>/stone</w:t>
            </w:r>
            <w:r w:rsidRPr="00E15D10">
              <w:rPr>
                <w:rFonts w:ascii="Times New Roman" w:hAnsi="Times New Roman" w:cs="Times New Roman"/>
                <w:b/>
                <w:bCs/>
                <w:color w:val="000000" w:themeColor="text1"/>
                <w:lang w:val="en-GB" w:eastAsia="en-GB"/>
              </w:rPr>
              <w:t xml:space="preserve"> weight (g)</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4D36CDD" w14:textId="3BF7DFD9" w:rsidR="00313D34" w:rsidRPr="00E15D10" w:rsidRDefault="00747C97">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Pulp/</w:t>
            </w:r>
            <w:r w:rsidR="00313D34" w:rsidRPr="00E15D10">
              <w:rPr>
                <w:rFonts w:ascii="Times New Roman" w:hAnsi="Times New Roman" w:cs="Times New Roman"/>
                <w:b/>
                <w:bCs/>
                <w:color w:val="000000" w:themeColor="text1"/>
                <w:lang w:val="en-GB" w:eastAsia="en-GB"/>
              </w:rPr>
              <w:t>stone ratio</w:t>
            </w:r>
          </w:p>
        </w:tc>
      </w:tr>
      <w:tr w:rsidR="00E15D10" w:rsidRPr="00E15D10" w14:paraId="093A21A7"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049AE6EB"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5997BD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56.23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C30E95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76.67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B742FE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35DA7F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B00ED9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0.73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DA8A62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9FB2B9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54.64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3C5132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A7BC4C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34.53</w:t>
            </w:r>
          </w:p>
        </w:tc>
      </w:tr>
      <w:tr w:rsidR="00E15D10" w:rsidRPr="00E15D10" w14:paraId="78D262A9"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1629BF17"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A948A6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28.02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F8E825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92AECD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ECBE40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EF7625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3848B3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1.87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EDE384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26.81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E22514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594642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22.45</w:t>
            </w:r>
          </w:p>
        </w:tc>
      </w:tr>
      <w:tr w:rsidR="00E15D10" w:rsidRPr="00E15D10" w14:paraId="777E32DD"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A1FE654"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4D404F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52.81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4CEAF5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55.00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829D7D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84A9CF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174703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B02E36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3.37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8DB8B7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51.15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98216E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1.66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EB6022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31.07</w:t>
            </w:r>
          </w:p>
        </w:tc>
      </w:tr>
      <w:tr w:rsidR="00E15D10" w:rsidRPr="00E15D10" w14:paraId="61AD0E07"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F72432B"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D879E4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28.31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6CF61C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CE70FA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7500CA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3.54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5012E3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957CB6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8220D6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27.45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D68CEA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0.86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8CBE8C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32.58</w:t>
            </w:r>
          </w:p>
        </w:tc>
      </w:tr>
      <w:tr w:rsidR="00E15D10" w:rsidRPr="00E15D10" w14:paraId="70799522"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46FFFB2F"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5540F5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43.09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4DD719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E5AB64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90F52C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BE8653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D804B5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DD750C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41.43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841B12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1.66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B3662C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25.97</w:t>
            </w:r>
          </w:p>
        </w:tc>
      </w:tr>
      <w:tr w:rsidR="00E15D10" w:rsidRPr="00E15D10" w14:paraId="4D3ACC55"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035B35F6"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D31D48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23.27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BB3987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3EDAB8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FDA5C1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70CD15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1C7429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4530BE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22.33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0FC5D5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C964DF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23.85</w:t>
            </w:r>
          </w:p>
        </w:tc>
      </w:tr>
      <w:tr w:rsidR="00E15D10" w:rsidRPr="00E15D10" w14:paraId="2496DC83"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63BDC885"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2C288E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36.99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C0A158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9E8A43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CF0264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3.53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3FA0F6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B2E659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7.50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DFC5D6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34.95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596E79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2.04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93F832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17.35</w:t>
            </w:r>
          </w:p>
        </w:tc>
      </w:tr>
      <w:tr w:rsidR="00E15D10" w:rsidRPr="00E15D10" w14:paraId="1E6B470A"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4A965EA9"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5BA67C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47.95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B2B930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1B4890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5F9935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295E9C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C36AFF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5.90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90A734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46.11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0F61B2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1.84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C7C7A4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25.97</w:t>
            </w:r>
          </w:p>
        </w:tc>
      </w:tr>
      <w:tr w:rsidR="00E15D10" w:rsidRPr="00E15D10" w14:paraId="4554EA62"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1491174A"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D371E6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48.21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695B81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60.00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8C5564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58BB38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B73957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0.81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C3ACCE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2.67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6D29FD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46.71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94BD01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C7B681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30.96</w:t>
            </w:r>
          </w:p>
        </w:tc>
      </w:tr>
      <w:tr w:rsidR="00E15D10" w:rsidRPr="00E15D10" w14:paraId="0AE955B3"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65B09BFF"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35D832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43.06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57CDF6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294799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50A899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04CAAD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841C24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2.67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DC814E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41.56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FD6072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0DE4AD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27.59</w:t>
            </w:r>
          </w:p>
        </w:tc>
      </w:tr>
      <w:tr w:rsidR="00E15D10" w:rsidRPr="00E15D10" w14:paraId="25C27726"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4896DB9"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74326C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47.74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634631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2CA09F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BEC89A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C6934A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B1640A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FBB8A9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46.40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8C135D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1.35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73BA1F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34.57</w:t>
            </w:r>
          </w:p>
        </w:tc>
      </w:tr>
      <w:tr w:rsidR="00E15D10" w:rsidRPr="00E15D10" w14:paraId="1D2A8B71"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061B988"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017703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46.42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E39F29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01B315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E40A4D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1004B2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34F235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5.40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E0B2E6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44.04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DFFD39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A64840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20.63</w:t>
            </w:r>
          </w:p>
        </w:tc>
      </w:tr>
      <w:tr w:rsidR="00E15D10" w:rsidRPr="00E15D10" w14:paraId="4966E238"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043421AE"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EFCC97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39.72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2C95EA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35.00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240FBA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202ADA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BCCA8C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5747EB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8.57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12EF05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38.21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0C68DE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C3F748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26.25</w:t>
            </w:r>
          </w:p>
        </w:tc>
      </w:tr>
      <w:tr w:rsidR="00E15D10" w:rsidRPr="00E15D10" w14:paraId="4BE318DB"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0B016380"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F52E13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48.19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996F24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ED8FB2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5273EC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DA0938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448EBE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C8EBD6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46.11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B060DD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2.09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24E962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22.85</w:t>
            </w:r>
          </w:p>
        </w:tc>
      </w:tr>
      <w:tr w:rsidR="00E15D10" w:rsidRPr="00E15D10" w14:paraId="053DF47E"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623D5682"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62CA7F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39.21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A34C0C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4D3F9B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31FCB8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5CEEE8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EA182A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3.10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51D9FF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37.55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C8FF25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1.65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510BC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23.66</w:t>
            </w:r>
          </w:p>
        </w:tc>
      </w:tr>
      <w:tr w:rsidR="00E15D10" w:rsidRPr="00E15D10" w14:paraId="2AA8FF13"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4D92A6A"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A3CF78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45.52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FF0D9C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5DF51B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34E38E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AE935C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FC100E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1.87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A4CE0F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43.24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25EE99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E338CA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19.14</w:t>
            </w:r>
          </w:p>
        </w:tc>
      </w:tr>
      <w:tr w:rsidR="00E15D10" w:rsidRPr="00E15D10" w14:paraId="1ADE0913"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04E4C27"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6CC3C4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23.34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430330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8233E5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3.38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B1C119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EDB69E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0.74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279B40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2.60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1FC61E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22.23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A44FAB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3540F5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20.53</w:t>
            </w:r>
          </w:p>
        </w:tc>
      </w:tr>
      <w:tr w:rsidR="00E15D10" w:rsidRPr="00E15D10" w14:paraId="5018EC32"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530EF0C6"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F37B1B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40.36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6A9DF3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DE55F7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38BC58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424899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8BFCB6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0EC502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38.76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4CB67B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A56D43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25.92</w:t>
            </w:r>
          </w:p>
        </w:tc>
      </w:tr>
      <w:tr w:rsidR="00E15D10" w:rsidRPr="00E15D10" w14:paraId="42CFECF7"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672A114E"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3E6C0B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50.76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67B1A9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BB8205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1BCC13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14DCD4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0C9C6E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7E18F1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48.51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33A93F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4BFA5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22.57</w:t>
            </w:r>
          </w:p>
        </w:tc>
      </w:tr>
      <w:tr w:rsidR="00E15D10" w:rsidRPr="00E15D10" w14:paraId="4449AFEC"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DC2A842"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FBDAE5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58.14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AD6FD1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4B7B34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665311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318FCB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1.34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0A415F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1EC10A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56.23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848BC8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9754E4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30.50</w:t>
            </w:r>
          </w:p>
        </w:tc>
      </w:tr>
      <w:tr w:rsidR="00E15D10" w:rsidRPr="00E15D10" w14:paraId="210977C0" w14:textId="77777777" w:rsidTr="00313D34">
        <w:trPr>
          <w:trHeight w:val="260"/>
        </w:trPr>
        <w:tc>
          <w:tcPr>
            <w:tcW w:w="1426" w:type="dxa"/>
            <w:tcBorders>
              <w:top w:val="single" w:sz="4" w:space="0" w:color="auto"/>
              <w:left w:val="single" w:sz="4" w:space="0" w:color="auto"/>
              <w:bottom w:val="single" w:sz="4" w:space="0" w:color="auto"/>
              <w:right w:val="single" w:sz="4" w:space="0" w:color="auto"/>
            </w:tcBorders>
            <w:vAlign w:val="center"/>
            <w:hideMark/>
          </w:tcPr>
          <w:p w14:paraId="59EEC34E"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lastRenderedPageBreak/>
              <w:t>C21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7C7679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44.68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7DF01E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158A4C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0B73AF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05EF90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684DB8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1.60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1E5FEA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42.74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F66340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EE5CD8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21.77</w:t>
            </w:r>
          </w:p>
        </w:tc>
      </w:tr>
      <w:tr w:rsidR="00E15D10" w:rsidRPr="00E15D10" w14:paraId="0609C105" w14:textId="77777777" w:rsidTr="00313D34">
        <w:trPr>
          <w:trHeight w:val="323"/>
        </w:trPr>
        <w:tc>
          <w:tcPr>
            <w:tcW w:w="1426" w:type="dxa"/>
            <w:tcBorders>
              <w:top w:val="single" w:sz="4" w:space="0" w:color="auto"/>
              <w:left w:val="single" w:sz="4" w:space="0" w:color="auto"/>
              <w:bottom w:val="single" w:sz="4" w:space="0" w:color="auto"/>
              <w:right w:val="single" w:sz="4" w:space="0" w:color="auto"/>
            </w:tcBorders>
            <w:vAlign w:val="center"/>
            <w:hideMark/>
          </w:tcPr>
          <w:p w14:paraId="0343C8D6"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A7C632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39.19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0F5A05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60.00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A154F8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E979AF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921022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0.65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25C2E6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56D84B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37.95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588D25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CF960F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30.62</w:t>
            </w:r>
          </w:p>
        </w:tc>
      </w:tr>
      <w:tr w:rsidR="00E15D10" w:rsidRPr="00E15D10" w14:paraId="2B3038D6" w14:textId="77777777" w:rsidTr="00313D34">
        <w:trPr>
          <w:trHeight w:val="287"/>
        </w:trPr>
        <w:tc>
          <w:tcPr>
            <w:tcW w:w="1426" w:type="dxa"/>
            <w:tcBorders>
              <w:top w:val="single" w:sz="4" w:space="0" w:color="auto"/>
              <w:left w:val="single" w:sz="4" w:space="0" w:color="auto"/>
              <w:bottom w:val="single" w:sz="4" w:space="0" w:color="auto"/>
              <w:right w:val="single" w:sz="4" w:space="0" w:color="auto"/>
            </w:tcBorders>
            <w:vAlign w:val="center"/>
            <w:hideMark/>
          </w:tcPr>
          <w:p w14:paraId="3F3E95D6"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F07155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29.45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DCAD2A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900D41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FD48A3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3.53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7C7F58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0.65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D229AF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3A124D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28.47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81038C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15F2C3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30.40</w:t>
            </w:r>
          </w:p>
        </w:tc>
      </w:tr>
      <w:tr w:rsidR="00E15D10" w:rsidRPr="00E15D10" w14:paraId="58A82427" w14:textId="77777777" w:rsidTr="00313D34">
        <w:trPr>
          <w:trHeight w:val="80"/>
        </w:trPr>
        <w:tc>
          <w:tcPr>
            <w:tcW w:w="1426" w:type="dxa"/>
            <w:tcBorders>
              <w:top w:val="single" w:sz="4" w:space="0" w:color="auto"/>
              <w:left w:val="single" w:sz="4" w:space="0" w:color="auto"/>
              <w:bottom w:val="single" w:sz="4" w:space="0" w:color="auto"/>
              <w:right w:val="single" w:sz="4" w:space="0" w:color="auto"/>
            </w:tcBorders>
            <w:vAlign w:val="center"/>
            <w:hideMark/>
          </w:tcPr>
          <w:p w14:paraId="74013112"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CC47CB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40.03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8F272F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53.33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830736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5C6EBF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B571E2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0.75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82C733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C4CF5E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38.72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F82482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1.31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415F01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29.98</w:t>
            </w:r>
          </w:p>
        </w:tc>
      </w:tr>
      <w:tr w:rsidR="00E15D10" w:rsidRPr="00E15D10" w14:paraId="60590F86" w14:textId="77777777" w:rsidTr="00313D34">
        <w:trPr>
          <w:trHeight w:val="323"/>
        </w:trPr>
        <w:tc>
          <w:tcPr>
            <w:tcW w:w="1426" w:type="dxa"/>
            <w:tcBorders>
              <w:top w:val="single" w:sz="4" w:space="0" w:color="auto"/>
              <w:left w:val="single" w:sz="4" w:space="0" w:color="auto"/>
              <w:bottom w:val="single" w:sz="4" w:space="0" w:color="auto"/>
              <w:right w:val="single" w:sz="4" w:space="0" w:color="auto"/>
            </w:tcBorders>
            <w:vAlign w:val="center"/>
            <w:hideMark/>
          </w:tcPr>
          <w:p w14:paraId="457FD3CB"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3ECF49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29.08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4709A5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EDD4EF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3.32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B2A903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3.35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AEBD3A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0.70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4231B0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1D0132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27.87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67BFA4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D3CCB8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23.19</w:t>
            </w:r>
          </w:p>
        </w:tc>
      </w:tr>
      <w:tr w:rsidR="00E15D10" w:rsidRPr="00E15D10" w14:paraId="16E0F190" w14:textId="77777777" w:rsidTr="00313D34">
        <w:trPr>
          <w:trHeight w:val="296"/>
        </w:trPr>
        <w:tc>
          <w:tcPr>
            <w:tcW w:w="1426" w:type="dxa"/>
            <w:tcBorders>
              <w:top w:val="single" w:sz="4" w:space="0" w:color="auto"/>
              <w:left w:val="single" w:sz="4" w:space="0" w:color="auto"/>
              <w:bottom w:val="single" w:sz="4" w:space="0" w:color="auto"/>
              <w:right w:val="single" w:sz="4" w:space="0" w:color="auto"/>
            </w:tcBorders>
            <w:vAlign w:val="center"/>
            <w:hideMark/>
          </w:tcPr>
          <w:p w14:paraId="53B56FD4"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290044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19.93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A01506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F76E1E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EC61EC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196D44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0.80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259FBB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11B3CA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19.01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CF1C47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20A796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20.70</w:t>
            </w:r>
          </w:p>
        </w:tc>
      </w:tr>
      <w:tr w:rsidR="00E15D10" w:rsidRPr="00E15D10" w14:paraId="17A5F91E" w14:textId="77777777" w:rsidTr="00313D34">
        <w:trPr>
          <w:trHeight w:val="260"/>
        </w:trPr>
        <w:tc>
          <w:tcPr>
            <w:tcW w:w="1426" w:type="dxa"/>
            <w:tcBorders>
              <w:top w:val="single" w:sz="4" w:space="0" w:color="auto"/>
              <w:left w:val="single" w:sz="4" w:space="0" w:color="auto"/>
              <w:bottom w:val="single" w:sz="4" w:space="0" w:color="auto"/>
              <w:right w:val="single" w:sz="4" w:space="0" w:color="auto"/>
            </w:tcBorders>
            <w:vAlign w:val="center"/>
            <w:hideMark/>
          </w:tcPr>
          <w:p w14:paraId="4E9FE62C"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74DFD0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40.81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5F1B81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530E29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F717B3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F90EE4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61313C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5.73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4EBAE2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39.24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084488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DE0799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25.49</w:t>
            </w:r>
          </w:p>
        </w:tc>
      </w:tr>
      <w:tr w:rsidR="00E15D10" w:rsidRPr="00E15D10" w14:paraId="2A1087D7" w14:textId="77777777" w:rsidTr="00313D34">
        <w:trPr>
          <w:trHeight w:val="323"/>
        </w:trPr>
        <w:tc>
          <w:tcPr>
            <w:tcW w:w="1426" w:type="dxa"/>
            <w:tcBorders>
              <w:top w:val="single" w:sz="4" w:space="0" w:color="auto"/>
              <w:left w:val="single" w:sz="4" w:space="0" w:color="auto"/>
              <w:bottom w:val="single" w:sz="4" w:space="0" w:color="auto"/>
              <w:right w:val="single" w:sz="4" w:space="0" w:color="auto"/>
            </w:tcBorders>
            <w:vAlign w:val="center"/>
            <w:hideMark/>
          </w:tcPr>
          <w:p w14:paraId="5552A427"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E70451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48.20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4180DF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9DC07C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22673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4.41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7DE2BE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14719F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4.72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FBC7C9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46.74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D046E9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1.46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E1295F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32.34</w:t>
            </w:r>
          </w:p>
        </w:tc>
      </w:tr>
      <w:tr w:rsidR="00E15D10" w:rsidRPr="00E15D10" w14:paraId="2D61EAE6" w14:textId="77777777" w:rsidTr="00313D34">
        <w:trPr>
          <w:trHeight w:val="206"/>
        </w:trPr>
        <w:tc>
          <w:tcPr>
            <w:tcW w:w="1426" w:type="dxa"/>
            <w:tcBorders>
              <w:top w:val="single" w:sz="4" w:space="0" w:color="auto"/>
              <w:left w:val="single" w:sz="4" w:space="0" w:color="auto"/>
              <w:bottom w:val="single" w:sz="4" w:space="0" w:color="auto"/>
              <w:right w:val="single" w:sz="4" w:space="0" w:color="auto"/>
            </w:tcBorders>
            <w:vAlign w:val="center"/>
            <w:hideMark/>
          </w:tcPr>
          <w:p w14:paraId="57380BDC"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C2BDF1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45.18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A19A1C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4616E1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8C97E2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4F8E25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B1158A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6.60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38338D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43.94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C295E9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A1E745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36.42</w:t>
            </w:r>
          </w:p>
        </w:tc>
      </w:tr>
      <w:tr w:rsidR="00E15D10" w:rsidRPr="00E15D10" w14:paraId="29B0F71F" w14:textId="77777777" w:rsidTr="00313D34">
        <w:trPr>
          <w:trHeight w:val="269"/>
        </w:trPr>
        <w:tc>
          <w:tcPr>
            <w:tcW w:w="1426" w:type="dxa"/>
            <w:tcBorders>
              <w:top w:val="single" w:sz="4" w:space="0" w:color="auto"/>
              <w:left w:val="single" w:sz="4" w:space="0" w:color="auto"/>
              <w:bottom w:val="single" w:sz="4" w:space="0" w:color="auto"/>
              <w:right w:val="single" w:sz="4" w:space="0" w:color="auto"/>
            </w:tcBorders>
            <w:vAlign w:val="center"/>
            <w:hideMark/>
          </w:tcPr>
          <w:p w14:paraId="207D435C" w14:textId="77777777" w:rsidR="00313D34" w:rsidRPr="00E15D10" w:rsidRDefault="00313D34" w:rsidP="00313D34">
            <w:pPr>
              <w:spacing w:line="360" w:lineRule="auto"/>
              <w:jc w:val="center"/>
              <w:rPr>
                <w:rFonts w:ascii="Times New Roman" w:hAnsi="Times New Roman"/>
                <w:b/>
                <w:bCs/>
                <w:color w:val="000000" w:themeColor="text1"/>
              </w:rPr>
            </w:pPr>
            <w:r w:rsidRPr="00E15D10">
              <w:rPr>
                <w:rFonts w:ascii="Times New Roman" w:hAnsi="Times New Roman"/>
                <w:b/>
                <w:bCs/>
                <w:color w:val="000000" w:themeColor="text1"/>
              </w:rPr>
              <w:t>Mean</w:t>
            </w:r>
          </w:p>
        </w:tc>
        <w:tc>
          <w:tcPr>
            <w:tcW w:w="1426" w:type="dxa"/>
            <w:tcBorders>
              <w:top w:val="single" w:sz="4" w:space="0" w:color="auto"/>
              <w:left w:val="single" w:sz="4" w:space="0" w:color="auto"/>
              <w:bottom w:val="single" w:sz="4" w:space="0" w:color="auto"/>
              <w:right w:val="single" w:sz="4" w:space="0" w:color="auto"/>
            </w:tcBorders>
            <w:vAlign w:val="bottom"/>
            <w:hideMark/>
          </w:tcPr>
          <w:p w14:paraId="008DF70B"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40.82</w:t>
            </w:r>
          </w:p>
        </w:tc>
        <w:tc>
          <w:tcPr>
            <w:tcW w:w="1426" w:type="dxa"/>
            <w:tcBorders>
              <w:top w:val="single" w:sz="4" w:space="0" w:color="auto"/>
              <w:left w:val="single" w:sz="4" w:space="0" w:color="auto"/>
              <w:bottom w:val="single" w:sz="4" w:space="0" w:color="auto"/>
              <w:right w:val="single" w:sz="4" w:space="0" w:color="auto"/>
            </w:tcBorders>
            <w:vAlign w:val="bottom"/>
            <w:hideMark/>
          </w:tcPr>
          <w:p w14:paraId="614B1392"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42.01</w:t>
            </w:r>
          </w:p>
        </w:tc>
        <w:tc>
          <w:tcPr>
            <w:tcW w:w="1426" w:type="dxa"/>
            <w:tcBorders>
              <w:top w:val="single" w:sz="4" w:space="0" w:color="auto"/>
              <w:left w:val="single" w:sz="4" w:space="0" w:color="auto"/>
              <w:bottom w:val="single" w:sz="4" w:space="0" w:color="auto"/>
              <w:right w:val="single" w:sz="4" w:space="0" w:color="auto"/>
            </w:tcBorders>
            <w:vAlign w:val="bottom"/>
            <w:hideMark/>
          </w:tcPr>
          <w:p w14:paraId="183AB92F"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3.93</w:t>
            </w:r>
          </w:p>
        </w:tc>
        <w:tc>
          <w:tcPr>
            <w:tcW w:w="1427" w:type="dxa"/>
            <w:tcBorders>
              <w:top w:val="single" w:sz="4" w:space="0" w:color="auto"/>
              <w:left w:val="single" w:sz="4" w:space="0" w:color="auto"/>
              <w:bottom w:val="single" w:sz="4" w:space="0" w:color="auto"/>
              <w:right w:val="single" w:sz="4" w:space="0" w:color="auto"/>
            </w:tcBorders>
            <w:vAlign w:val="bottom"/>
            <w:hideMark/>
          </w:tcPr>
          <w:p w14:paraId="1FDF09A8"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3.92</w:t>
            </w:r>
          </w:p>
        </w:tc>
        <w:tc>
          <w:tcPr>
            <w:tcW w:w="1427" w:type="dxa"/>
            <w:tcBorders>
              <w:top w:val="single" w:sz="4" w:space="0" w:color="auto"/>
              <w:left w:val="single" w:sz="4" w:space="0" w:color="auto"/>
              <w:bottom w:val="single" w:sz="4" w:space="0" w:color="auto"/>
              <w:right w:val="single" w:sz="4" w:space="0" w:color="auto"/>
            </w:tcBorders>
            <w:vAlign w:val="bottom"/>
            <w:hideMark/>
          </w:tcPr>
          <w:p w14:paraId="4A8233BE"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0.99</w:t>
            </w:r>
          </w:p>
        </w:tc>
        <w:tc>
          <w:tcPr>
            <w:tcW w:w="1427" w:type="dxa"/>
            <w:tcBorders>
              <w:top w:val="single" w:sz="4" w:space="0" w:color="auto"/>
              <w:left w:val="single" w:sz="4" w:space="0" w:color="auto"/>
              <w:bottom w:val="single" w:sz="4" w:space="0" w:color="auto"/>
              <w:right w:val="single" w:sz="4" w:space="0" w:color="auto"/>
            </w:tcBorders>
            <w:vAlign w:val="bottom"/>
            <w:hideMark/>
          </w:tcPr>
          <w:p w14:paraId="0007E555"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3.90</w:t>
            </w:r>
          </w:p>
        </w:tc>
        <w:tc>
          <w:tcPr>
            <w:tcW w:w="1427" w:type="dxa"/>
            <w:tcBorders>
              <w:top w:val="single" w:sz="4" w:space="0" w:color="auto"/>
              <w:left w:val="single" w:sz="4" w:space="0" w:color="auto"/>
              <w:bottom w:val="single" w:sz="4" w:space="0" w:color="auto"/>
              <w:right w:val="single" w:sz="4" w:space="0" w:color="auto"/>
            </w:tcBorders>
            <w:vAlign w:val="bottom"/>
            <w:hideMark/>
          </w:tcPr>
          <w:p w14:paraId="49F5912B"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39.28</w:t>
            </w:r>
          </w:p>
        </w:tc>
        <w:tc>
          <w:tcPr>
            <w:tcW w:w="1427" w:type="dxa"/>
            <w:tcBorders>
              <w:top w:val="single" w:sz="4" w:space="0" w:color="auto"/>
              <w:left w:val="single" w:sz="4" w:space="0" w:color="auto"/>
              <w:bottom w:val="single" w:sz="4" w:space="0" w:color="auto"/>
              <w:right w:val="single" w:sz="4" w:space="0" w:color="auto"/>
            </w:tcBorders>
            <w:vAlign w:val="bottom"/>
            <w:hideMark/>
          </w:tcPr>
          <w:p w14:paraId="6CCF0DAA"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1.54</w:t>
            </w:r>
          </w:p>
        </w:tc>
        <w:tc>
          <w:tcPr>
            <w:tcW w:w="1427" w:type="dxa"/>
            <w:tcBorders>
              <w:top w:val="single" w:sz="4" w:space="0" w:color="auto"/>
              <w:left w:val="single" w:sz="4" w:space="0" w:color="auto"/>
              <w:bottom w:val="single" w:sz="4" w:space="0" w:color="auto"/>
              <w:right w:val="single" w:sz="4" w:space="0" w:color="auto"/>
            </w:tcBorders>
            <w:vAlign w:val="bottom"/>
            <w:hideMark/>
          </w:tcPr>
          <w:p w14:paraId="5E4C2193"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26.55</w:t>
            </w:r>
          </w:p>
        </w:tc>
      </w:tr>
      <w:tr w:rsidR="00313D34" w:rsidRPr="00E15D10" w14:paraId="730E26E3" w14:textId="77777777" w:rsidTr="00313D34">
        <w:trPr>
          <w:trHeight w:val="179"/>
        </w:trPr>
        <w:tc>
          <w:tcPr>
            <w:tcW w:w="1426" w:type="dxa"/>
            <w:tcBorders>
              <w:top w:val="single" w:sz="4" w:space="0" w:color="auto"/>
              <w:left w:val="single" w:sz="4" w:space="0" w:color="auto"/>
              <w:bottom w:val="single" w:sz="4" w:space="0" w:color="auto"/>
              <w:right w:val="single" w:sz="4" w:space="0" w:color="auto"/>
            </w:tcBorders>
            <w:vAlign w:val="center"/>
            <w:hideMark/>
          </w:tcPr>
          <w:p w14:paraId="0BE4B7E0" w14:textId="77777777" w:rsidR="00313D34" w:rsidRPr="00E15D10" w:rsidRDefault="00313D34" w:rsidP="00313D34">
            <w:pPr>
              <w:spacing w:line="360" w:lineRule="auto"/>
              <w:jc w:val="center"/>
              <w:rPr>
                <w:rFonts w:ascii="Times New Roman" w:hAnsi="Times New Roman"/>
                <w:b/>
                <w:bCs/>
                <w:color w:val="000000" w:themeColor="text1"/>
              </w:rPr>
            </w:pPr>
            <w:r w:rsidRPr="00E15D10">
              <w:rPr>
                <w:rFonts w:ascii="Times New Roman" w:hAnsi="Times New Roman"/>
                <w:b/>
                <w:bCs/>
                <w:color w:val="000000" w:themeColor="text1"/>
              </w:rPr>
              <w:t>CD at 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06EC28C"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8.24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42A66B7"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8.61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9B34137"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0.37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CD9A071"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0.36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3ECD123"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0.16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F200D80"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2.50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BB29C8D"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8.21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E2C97C6"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0.52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FC77CDF"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9.03</w:t>
            </w:r>
          </w:p>
        </w:tc>
      </w:tr>
    </w:tbl>
    <w:p w14:paraId="76FF306D" w14:textId="77777777" w:rsidR="00F227DE" w:rsidRPr="00E15D10" w:rsidRDefault="00F227DE" w:rsidP="00F227DE">
      <w:pPr>
        <w:spacing w:after="0" w:line="360" w:lineRule="auto"/>
        <w:rPr>
          <w:rFonts w:ascii="Times New Roman" w:hAnsi="Times New Roman"/>
          <w:b/>
          <w:color w:val="000000" w:themeColor="text1"/>
          <w:sz w:val="24"/>
        </w:rPr>
      </w:pPr>
    </w:p>
    <w:p w14:paraId="02463494" w14:textId="7F77D2A6" w:rsidR="008E65A0" w:rsidRPr="00E15D10" w:rsidRDefault="00292332" w:rsidP="00F227DE">
      <w:pPr>
        <w:spacing w:after="0" w:line="360" w:lineRule="auto"/>
        <w:jc w:val="center"/>
        <w:rPr>
          <w:rFonts w:ascii="Times New Roman" w:eastAsia="Times New Roman" w:hAnsi="Times New Roman"/>
          <w:color w:val="000000" w:themeColor="text1"/>
          <w:sz w:val="24"/>
          <w:szCs w:val="24"/>
          <w:lang w:val="en-GB" w:eastAsia="en-GB"/>
        </w:rPr>
      </w:pPr>
      <w:r w:rsidRPr="00E15D10">
        <w:rPr>
          <w:rFonts w:ascii="Times New Roman" w:eastAsia="Times New Roman" w:hAnsi="Times New Roman"/>
          <w:b/>
          <w:color w:val="000000" w:themeColor="text1"/>
          <w:sz w:val="24"/>
          <w:lang w:val="en-GB" w:eastAsia="en-GB"/>
        </w:rPr>
        <w:t>Table-</w:t>
      </w:r>
      <w:r w:rsidR="00391B05" w:rsidRPr="00E15D10">
        <w:rPr>
          <w:rFonts w:ascii="Times New Roman" w:eastAsia="Times New Roman" w:hAnsi="Times New Roman"/>
          <w:b/>
          <w:color w:val="000000" w:themeColor="text1"/>
          <w:sz w:val="24"/>
          <w:lang w:val="en-GB" w:eastAsia="en-GB"/>
        </w:rPr>
        <w:t>3</w:t>
      </w:r>
      <w:r w:rsidR="008E65A0" w:rsidRPr="00E15D10">
        <w:rPr>
          <w:rFonts w:ascii="Times New Roman" w:eastAsia="Times New Roman" w:hAnsi="Times New Roman"/>
          <w:b/>
          <w:color w:val="000000" w:themeColor="text1"/>
          <w:sz w:val="24"/>
          <w:lang w:val="en-GB" w:eastAsia="en-GB"/>
        </w:rPr>
        <w:t xml:space="preserve"> </w:t>
      </w:r>
      <w:r w:rsidR="008E65A0" w:rsidRPr="00E15D10">
        <w:rPr>
          <w:rFonts w:ascii="Times New Roman" w:eastAsia="Times New Roman" w:hAnsi="Times New Roman"/>
          <w:b/>
          <w:bCs/>
          <w:color w:val="000000" w:themeColor="text1"/>
          <w:sz w:val="24"/>
          <w:szCs w:val="24"/>
          <w:lang w:val="en-GB" w:eastAsia="en-GB"/>
        </w:rPr>
        <w:t>Comparative data of fruit chemical characteristics among different Santa Rosa germplasms</w:t>
      </w:r>
    </w:p>
    <w:tbl>
      <w:tblPr>
        <w:tblStyle w:val="TableGrid"/>
        <w:tblpPr w:leftFromText="180" w:rightFromText="180" w:vertAnchor="text" w:horzAnchor="margin" w:tblpY="79"/>
        <w:tblW w:w="14238" w:type="dxa"/>
        <w:tblLook w:val="04A0" w:firstRow="1" w:lastRow="0" w:firstColumn="1" w:lastColumn="0" w:noHBand="0" w:noVBand="1"/>
      </w:tblPr>
      <w:tblGrid>
        <w:gridCol w:w="1471"/>
        <w:gridCol w:w="1449"/>
        <w:gridCol w:w="1456"/>
        <w:gridCol w:w="1463"/>
        <w:gridCol w:w="1466"/>
        <w:gridCol w:w="1452"/>
        <w:gridCol w:w="1611"/>
        <w:gridCol w:w="1710"/>
        <w:gridCol w:w="2160"/>
      </w:tblGrid>
      <w:tr w:rsidR="00E15D10" w:rsidRPr="00E15D10" w14:paraId="0A723BF4" w14:textId="77777777" w:rsidTr="003F1C34">
        <w:trPr>
          <w:trHeight w:val="300"/>
        </w:trPr>
        <w:tc>
          <w:tcPr>
            <w:tcW w:w="1471" w:type="dxa"/>
            <w:tcBorders>
              <w:top w:val="single" w:sz="4" w:space="0" w:color="auto"/>
              <w:left w:val="single" w:sz="4" w:space="0" w:color="auto"/>
              <w:bottom w:val="single" w:sz="4" w:space="0" w:color="auto"/>
              <w:right w:val="single" w:sz="4" w:space="0" w:color="auto"/>
            </w:tcBorders>
            <w:vAlign w:val="center"/>
            <w:hideMark/>
          </w:tcPr>
          <w:p w14:paraId="35D6F502"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Collection No.</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2821FC7"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TSS (°B)</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509C4CD"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Acidity (%)</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2CFA619"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Ascorbic acid</w:t>
            </w:r>
          </w:p>
          <w:p w14:paraId="7323B457"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(mg/100 g)</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BCA74B4"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Reducing sugars (%)</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0EBFAF9"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Total sugars (%)</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8081DA3"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Non-Reducing sugars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A65E7BB"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eastAsia="en-GB"/>
              </w:rPr>
              <w:t>Carotene (µg/100 g)</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277D1E4" w14:textId="77777777" w:rsidR="003F1C34" w:rsidRPr="00E15D10" w:rsidRDefault="003F1C34" w:rsidP="003F1C34">
            <w:pPr>
              <w:pStyle w:val="NoSpacing"/>
              <w:jc w:val="center"/>
              <w:rPr>
                <w:rFonts w:ascii="Times New Roman" w:hAnsi="Times New Roman" w:cs="Times New Roman"/>
                <w:b/>
                <w:bCs/>
                <w:color w:val="000000" w:themeColor="text1"/>
                <w:lang w:eastAsia="en-GB"/>
              </w:rPr>
            </w:pPr>
            <w:r w:rsidRPr="00E15D10">
              <w:rPr>
                <w:rFonts w:ascii="Times New Roman" w:hAnsi="Times New Roman" w:cs="Times New Roman"/>
                <w:b/>
                <w:bCs/>
                <w:color w:val="000000" w:themeColor="text1"/>
                <w:lang w:eastAsia="en-GB"/>
              </w:rPr>
              <w:t>Total anti-oxidant</w:t>
            </w:r>
          </w:p>
          <w:p w14:paraId="09BBF352"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eastAsia="en-GB"/>
              </w:rPr>
              <w:t>activity(</w:t>
            </w:r>
            <w:proofErr w:type="spellStart"/>
            <w:r w:rsidRPr="00E15D10">
              <w:rPr>
                <w:rFonts w:ascii="Times New Roman" w:hAnsi="Times New Roman" w:cs="Times New Roman"/>
                <w:b/>
                <w:bCs/>
                <w:color w:val="000000" w:themeColor="text1"/>
                <w:lang w:eastAsia="en-GB"/>
              </w:rPr>
              <w:t>mMTE</w:t>
            </w:r>
            <w:proofErr w:type="spellEnd"/>
            <w:r w:rsidRPr="00E15D10">
              <w:rPr>
                <w:rFonts w:ascii="Times New Roman" w:hAnsi="Times New Roman" w:cs="Times New Roman"/>
                <w:b/>
                <w:bCs/>
                <w:color w:val="000000" w:themeColor="text1"/>
                <w:lang w:eastAsia="en-GB"/>
              </w:rPr>
              <w:t>/L)</w:t>
            </w:r>
          </w:p>
        </w:tc>
      </w:tr>
      <w:tr w:rsidR="00E15D10" w:rsidRPr="00E15D10" w14:paraId="416A3F0C"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5B72A4BB"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826706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5B2EA6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BD8044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5.47</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928155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3.02</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1C7A1B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6.99</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294C88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3.78</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0DD6FA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248.39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A10611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10.50</w:t>
            </w:r>
          </w:p>
        </w:tc>
      </w:tr>
      <w:tr w:rsidR="00E15D10" w:rsidRPr="00E15D10" w14:paraId="35A3E3B7"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24017AF7"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w:t>
            </w:r>
          </w:p>
        </w:tc>
        <w:tc>
          <w:tcPr>
            <w:tcW w:w="1449" w:type="dxa"/>
            <w:tcBorders>
              <w:top w:val="single" w:sz="4" w:space="0" w:color="auto"/>
              <w:left w:val="single" w:sz="4" w:space="0" w:color="auto"/>
              <w:bottom w:val="single" w:sz="4" w:space="0" w:color="auto"/>
              <w:right w:val="single" w:sz="4" w:space="0" w:color="auto"/>
            </w:tcBorders>
            <w:vAlign w:val="center"/>
            <w:hideMark/>
          </w:tcPr>
          <w:p w14:paraId="67D713C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11E55B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0.27</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3CA3B1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5.47</w:t>
            </w:r>
          </w:p>
        </w:tc>
        <w:tc>
          <w:tcPr>
            <w:tcW w:w="1466" w:type="dxa"/>
            <w:tcBorders>
              <w:top w:val="single" w:sz="4" w:space="0" w:color="auto"/>
              <w:left w:val="single" w:sz="4" w:space="0" w:color="auto"/>
              <w:bottom w:val="single" w:sz="4" w:space="0" w:color="auto"/>
              <w:right w:val="single" w:sz="4" w:space="0" w:color="auto"/>
            </w:tcBorders>
            <w:vAlign w:val="center"/>
            <w:hideMark/>
          </w:tcPr>
          <w:p w14:paraId="4048FE3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2.92</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B4DC4F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5.80</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18B40E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2.73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644D43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389.04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98D87E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16.78</w:t>
            </w:r>
          </w:p>
        </w:tc>
      </w:tr>
      <w:tr w:rsidR="00E15D10" w:rsidRPr="00E15D10" w14:paraId="4EB2656E"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6B63B6CC"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C3</w:t>
            </w:r>
          </w:p>
        </w:tc>
        <w:tc>
          <w:tcPr>
            <w:tcW w:w="1449" w:type="dxa"/>
            <w:tcBorders>
              <w:top w:val="single" w:sz="4" w:space="0" w:color="auto"/>
              <w:left w:val="single" w:sz="4" w:space="0" w:color="auto"/>
              <w:bottom w:val="single" w:sz="4" w:space="0" w:color="auto"/>
              <w:right w:val="single" w:sz="4" w:space="0" w:color="auto"/>
            </w:tcBorders>
            <w:vAlign w:val="center"/>
            <w:hideMark/>
          </w:tcPr>
          <w:p w14:paraId="6B68AFB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A29BFD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1.68</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EB19C8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3.28</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ECDF54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4.35</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E486F2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7.94</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BDCFF6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3.41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3E591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1224.47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AECEFA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9.91</w:t>
            </w:r>
          </w:p>
        </w:tc>
      </w:tr>
      <w:tr w:rsidR="00E15D10" w:rsidRPr="00E15D10" w14:paraId="150FE80B"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2CEA1AA8"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C4</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C0D75E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11.20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B6FD9D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D058B5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8.74</w:t>
            </w:r>
          </w:p>
        </w:tc>
        <w:tc>
          <w:tcPr>
            <w:tcW w:w="1466" w:type="dxa"/>
            <w:tcBorders>
              <w:top w:val="single" w:sz="4" w:space="0" w:color="auto"/>
              <w:left w:val="single" w:sz="4" w:space="0" w:color="auto"/>
              <w:bottom w:val="single" w:sz="4" w:space="0" w:color="auto"/>
              <w:right w:val="single" w:sz="4" w:space="0" w:color="auto"/>
            </w:tcBorders>
            <w:vAlign w:val="center"/>
            <w:hideMark/>
          </w:tcPr>
          <w:p w14:paraId="48BF47D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4.32</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D340EF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9.52</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1302B3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4.95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FF5FFF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724.09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B6AA38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8.72</w:t>
            </w:r>
          </w:p>
        </w:tc>
      </w:tr>
      <w:tr w:rsidR="00E15D10" w:rsidRPr="00E15D10" w14:paraId="57DD86DD"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1E45AB1A"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C5</w:t>
            </w:r>
          </w:p>
        </w:tc>
        <w:tc>
          <w:tcPr>
            <w:tcW w:w="1449" w:type="dxa"/>
            <w:tcBorders>
              <w:top w:val="single" w:sz="4" w:space="0" w:color="auto"/>
              <w:left w:val="single" w:sz="4" w:space="0" w:color="auto"/>
              <w:bottom w:val="single" w:sz="4" w:space="0" w:color="auto"/>
              <w:right w:val="single" w:sz="4" w:space="0" w:color="auto"/>
            </w:tcBorders>
            <w:vAlign w:val="center"/>
            <w:hideMark/>
          </w:tcPr>
          <w:p w14:paraId="71C1D00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355D0D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1.88</w:t>
            </w:r>
          </w:p>
        </w:tc>
        <w:tc>
          <w:tcPr>
            <w:tcW w:w="1463" w:type="dxa"/>
            <w:tcBorders>
              <w:top w:val="single" w:sz="4" w:space="0" w:color="auto"/>
              <w:left w:val="single" w:sz="4" w:space="0" w:color="auto"/>
              <w:bottom w:val="single" w:sz="4" w:space="0" w:color="auto"/>
              <w:right w:val="single" w:sz="4" w:space="0" w:color="auto"/>
            </w:tcBorders>
            <w:vAlign w:val="center"/>
            <w:hideMark/>
          </w:tcPr>
          <w:p w14:paraId="7E392D0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5.47</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2825C5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4.07</w:t>
            </w:r>
          </w:p>
        </w:tc>
        <w:tc>
          <w:tcPr>
            <w:tcW w:w="1452" w:type="dxa"/>
            <w:tcBorders>
              <w:top w:val="single" w:sz="4" w:space="0" w:color="auto"/>
              <w:left w:val="single" w:sz="4" w:space="0" w:color="auto"/>
              <w:bottom w:val="single" w:sz="4" w:space="0" w:color="auto"/>
              <w:right w:val="single" w:sz="4" w:space="0" w:color="auto"/>
            </w:tcBorders>
            <w:vAlign w:val="center"/>
            <w:hideMark/>
          </w:tcPr>
          <w:p w14:paraId="0E1D189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7.02</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D4578D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2.80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D392F4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286.70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D7EE4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5.39</w:t>
            </w:r>
          </w:p>
        </w:tc>
      </w:tr>
      <w:tr w:rsidR="00E15D10" w:rsidRPr="00E15D10" w14:paraId="0370CFD6"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688BC165"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C6</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4873C3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31E2C3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792840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6.55</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AE0092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4.59</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FCB629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6.83</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89179B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FF84DC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102.08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3CCD0B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25.35</w:t>
            </w:r>
          </w:p>
        </w:tc>
      </w:tr>
      <w:tr w:rsidR="00E15D10" w:rsidRPr="00E15D10" w14:paraId="39DA1F20"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19E1EACF"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C7</w:t>
            </w:r>
          </w:p>
        </w:tc>
        <w:tc>
          <w:tcPr>
            <w:tcW w:w="1449" w:type="dxa"/>
            <w:tcBorders>
              <w:top w:val="single" w:sz="4" w:space="0" w:color="auto"/>
              <w:left w:val="single" w:sz="4" w:space="0" w:color="auto"/>
              <w:bottom w:val="single" w:sz="4" w:space="0" w:color="auto"/>
              <w:right w:val="single" w:sz="4" w:space="0" w:color="auto"/>
            </w:tcBorders>
            <w:vAlign w:val="center"/>
            <w:hideMark/>
          </w:tcPr>
          <w:p w14:paraId="0AF9C52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13.40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B0DBE6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2.01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94EC06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12.02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D37E55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6.26</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467189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7.58</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2276A2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D1FC8A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74.05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760DBB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9.76</w:t>
            </w:r>
          </w:p>
        </w:tc>
      </w:tr>
      <w:tr w:rsidR="00E15D10" w:rsidRPr="00E15D10" w14:paraId="1E43A6F2"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7FE8DD12"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C8</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376029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14D0E1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1.37</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421DED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9.84</w:t>
            </w:r>
          </w:p>
        </w:tc>
        <w:tc>
          <w:tcPr>
            <w:tcW w:w="1466" w:type="dxa"/>
            <w:tcBorders>
              <w:top w:val="single" w:sz="4" w:space="0" w:color="auto"/>
              <w:left w:val="single" w:sz="4" w:space="0" w:color="auto"/>
              <w:bottom w:val="single" w:sz="4" w:space="0" w:color="auto"/>
              <w:right w:val="single" w:sz="4" w:space="0" w:color="auto"/>
            </w:tcBorders>
            <w:vAlign w:val="center"/>
            <w:hideMark/>
          </w:tcPr>
          <w:p w14:paraId="226EEC8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5.75</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475814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8.03</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AEE114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A195F4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104.40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A698C9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6.06</w:t>
            </w:r>
          </w:p>
        </w:tc>
      </w:tr>
      <w:tr w:rsidR="00E15D10" w:rsidRPr="00E15D10" w14:paraId="6913ED29"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246851D4"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lastRenderedPageBreak/>
              <w:t>C9</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118098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14.60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232863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754B83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8.74</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82BD89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3.85</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521050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6.47</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ECBA8A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2.49</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611DBD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117.77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62BCAE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27.23</w:t>
            </w:r>
          </w:p>
        </w:tc>
      </w:tr>
      <w:tr w:rsidR="00E15D10" w:rsidRPr="00E15D10" w14:paraId="6FA38DBC"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3C7E37A7"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C10</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129E1E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14.00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ECB30E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0.57</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42008A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8.75</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BF8B66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4.63</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F79543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8.16</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C9FDB6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3.36</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BB0E51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117.25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C50B7A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13.74</w:t>
            </w:r>
          </w:p>
        </w:tc>
      </w:tr>
      <w:tr w:rsidR="00E15D10" w:rsidRPr="00E15D10" w14:paraId="062D5D02"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70816B7E"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C11</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005A6E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3E0B59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1.44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EA2911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12.02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DA4B3C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3.70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292FC9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8.00</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BF1186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4.08</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B410DD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135.77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9BBD6D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11.83</w:t>
            </w:r>
          </w:p>
        </w:tc>
      </w:tr>
      <w:tr w:rsidR="00E15D10" w:rsidRPr="00E15D10" w14:paraId="71D3D38A"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1555CEFA"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C12</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7F1F79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8B4C44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0.70</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9DAE93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7.65</w:t>
            </w:r>
          </w:p>
        </w:tc>
        <w:tc>
          <w:tcPr>
            <w:tcW w:w="1466" w:type="dxa"/>
            <w:tcBorders>
              <w:top w:val="single" w:sz="4" w:space="0" w:color="auto"/>
              <w:left w:val="single" w:sz="4" w:space="0" w:color="auto"/>
              <w:bottom w:val="single" w:sz="4" w:space="0" w:color="auto"/>
              <w:right w:val="single" w:sz="4" w:space="0" w:color="auto"/>
            </w:tcBorders>
            <w:vAlign w:val="center"/>
            <w:hideMark/>
          </w:tcPr>
          <w:p w14:paraId="2E32459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3.82</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9A389F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6.56</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1EFBA3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2.60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4C7BDC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17.49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DC74CA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10.51</w:t>
            </w:r>
          </w:p>
        </w:tc>
      </w:tr>
      <w:tr w:rsidR="00E15D10" w:rsidRPr="00E15D10" w14:paraId="653C82F9"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66675C87"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C13</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655899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A8BA0C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1.78</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9A393A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13.12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363A78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4.39</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11F0C0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7.55</w:t>
            </w:r>
          </w:p>
        </w:tc>
        <w:tc>
          <w:tcPr>
            <w:tcW w:w="1611" w:type="dxa"/>
            <w:tcBorders>
              <w:top w:val="single" w:sz="4" w:space="0" w:color="auto"/>
              <w:left w:val="single" w:sz="4" w:space="0" w:color="auto"/>
              <w:bottom w:val="single" w:sz="4" w:space="0" w:color="auto"/>
              <w:right w:val="single" w:sz="4" w:space="0" w:color="auto"/>
            </w:tcBorders>
            <w:vAlign w:val="center"/>
            <w:hideMark/>
          </w:tcPr>
          <w:p w14:paraId="6F1C8F6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5B5503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107.22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7D3D91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10.91</w:t>
            </w:r>
          </w:p>
        </w:tc>
      </w:tr>
      <w:tr w:rsidR="00E15D10" w:rsidRPr="00E15D10" w14:paraId="2C89611F"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5D798410"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C14</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9CC527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11.40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E83CA3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0F0670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13.12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1AE793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4.67</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D6C6FB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7.25</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405D52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2.44</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ECF431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177.94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04E727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8.80</w:t>
            </w:r>
          </w:p>
        </w:tc>
      </w:tr>
      <w:tr w:rsidR="00E15D10" w:rsidRPr="00E15D10" w14:paraId="0A591B25"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2D5FB6B5"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C15</w:t>
            </w:r>
          </w:p>
        </w:tc>
        <w:tc>
          <w:tcPr>
            <w:tcW w:w="1449" w:type="dxa"/>
            <w:tcBorders>
              <w:top w:val="single" w:sz="4" w:space="0" w:color="auto"/>
              <w:left w:val="single" w:sz="4" w:space="0" w:color="auto"/>
              <w:bottom w:val="single" w:sz="4" w:space="0" w:color="auto"/>
              <w:right w:val="single" w:sz="4" w:space="0" w:color="auto"/>
            </w:tcBorders>
            <w:vAlign w:val="center"/>
            <w:hideMark/>
          </w:tcPr>
          <w:p w14:paraId="4BF10C6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11.20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976A72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0.54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57F7A98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9.84</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32EC35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5.62</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4095FD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6.64</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6AD7BA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0.97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86DFF1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300.59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EDF5F5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32.83</w:t>
            </w:r>
          </w:p>
        </w:tc>
      </w:tr>
      <w:tr w:rsidR="00E15D10" w:rsidRPr="00E15D10" w14:paraId="1474FCA6"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17731736"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C16</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54E320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3E143D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3F3F25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15.30</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0A48A5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4.04</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35AD3F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5.65</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E82675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BC3A49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293.65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B8EE85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11.17</w:t>
            </w:r>
          </w:p>
        </w:tc>
      </w:tr>
      <w:tr w:rsidR="00E15D10" w:rsidRPr="00E15D10" w14:paraId="573BEBB0"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670D1D02"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C17</w:t>
            </w:r>
          </w:p>
        </w:tc>
        <w:tc>
          <w:tcPr>
            <w:tcW w:w="1449" w:type="dxa"/>
            <w:tcBorders>
              <w:top w:val="single" w:sz="4" w:space="0" w:color="auto"/>
              <w:left w:val="single" w:sz="4" w:space="0" w:color="auto"/>
              <w:bottom w:val="single" w:sz="4" w:space="0" w:color="auto"/>
              <w:right w:val="single" w:sz="4" w:space="0" w:color="auto"/>
            </w:tcBorders>
            <w:vAlign w:val="center"/>
            <w:hideMark/>
          </w:tcPr>
          <w:p w14:paraId="7D1EB21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10.40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DA3DAF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213830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10.93</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195985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5.50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301959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7.19</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ED5DD0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D8E82A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80.23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F374AC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12.83</w:t>
            </w:r>
          </w:p>
        </w:tc>
      </w:tr>
      <w:tr w:rsidR="00E15D10" w:rsidRPr="00E15D10" w14:paraId="56BA1777"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30CD9867"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C18</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A5C7C9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13.20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9255AA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2.45</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9141E7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10.93</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3E1E55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2.38</w:t>
            </w:r>
          </w:p>
        </w:tc>
        <w:tc>
          <w:tcPr>
            <w:tcW w:w="1452" w:type="dxa"/>
            <w:tcBorders>
              <w:top w:val="single" w:sz="4" w:space="0" w:color="auto"/>
              <w:left w:val="single" w:sz="4" w:space="0" w:color="auto"/>
              <w:bottom w:val="single" w:sz="4" w:space="0" w:color="auto"/>
              <w:right w:val="single" w:sz="4" w:space="0" w:color="auto"/>
            </w:tcBorders>
            <w:vAlign w:val="center"/>
            <w:hideMark/>
          </w:tcPr>
          <w:p w14:paraId="7C273AB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7.07</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803E2E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4.45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824BE1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242.22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49E449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13.57</w:t>
            </w:r>
          </w:p>
        </w:tc>
      </w:tr>
      <w:tr w:rsidR="00E15D10" w:rsidRPr="00E15D10" w14:paraId="056273BA"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3C231C6D"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C19</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A06668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14.40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298163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2.31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F993FA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12.02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252AE2C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4.59</w:t>
            </w:r>
          </w:p>
        </w:tc>
        <w:tc>
          <w:tcPr>
            <w:tcW w:w="1452" w:type="dxa"/>
            <w:tcBorders>
              <w:top w:val="single" w:sz="4" w:space="0" w:color="auto"/>
              <w:left w:val="single" w:sz="4" w:space="0" w:color="auto"/>
              <w:bottom w:val="single" w:sz="4" w:space="0" w:color="auto"/>
              <w:right w:val="single" w:sz="4" w:space="0" w:color="auto"/>
            </w:tcBorders>
            <w:vAlign w:val="center"/>
            <w:hideMark/>
          </w:tcPr>
          <w:p w14:paraId="794B87B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5.97</w:t>
            </w:r>
          </w:p>
        </w:tc>
        <w:tc>
          <w:tcPr>
            <w:tcW w:w="1611" w:type="dxa"/>
            <w:tcBorders>
              <w:top w:val="single" w:sz="4" w:space="0" w:color="auto"/>
              <w:left w:val="single" w:sz="4" w:space="0" w:color="auto"/>
              <w:bottom w:val="single" w:sz="4" w:space="0" w:color="auto"/>
              <w:right w:val="single" w:sz="4" w:space="0" w:color="auto"/>
            </w:tcBorders>
            <w:vAlign w:val="center"/>
            <w:hideMark/>
          </w:tcPr>
          <w:p w14:paraId="61A389D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9EC0D3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240.68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FC2F5F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19.11</w:t>
            </w:r>
          </w:p>
        </w:tc>
      </w:tr>
      <w:tr w:rsidR="00E15D10" w:rsidRPr="00E15D10" w14:paraId="141F5FF7"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2CFE5122"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C20</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37B3F6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A3CE34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CE915B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6.56</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4F2899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3.71</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795083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6.29</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B6A410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64DE28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233.99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4F8B40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17.92</w:t>
            </w:r>
          </w:p>
        </w:tc>
      </w:tr>
      <w:tr w:rsidR="00E15D10" w:rsidRPr="00E15D10" w14:paraId="230AD4AC"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12B13E08"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C21</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4A56E5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98679E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6FFC0F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15.30</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C9B0EC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3.88</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393184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7.30</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D180F4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3.25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F0FC1D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224.22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A8BDF8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20.92</w:t>
            </w:r>
          </w:p>
        </w:tc>
      </w:tr>
      <w:tr w:rsidR="00E15D10" w:rsidRPr="00E15D10" w14:paraId="2520BE06"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718D9EC7"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C22</w:t>
            </w:r>
          </w:p>
        </w:tc>
        <w:tc>
          <w:tcPr>
            <w:tcW w:w="1449" w:type="dxa"/>
            <w:tcBorders>
              <w:top w:val="single" w:sz="4" w:space="0" w:color="auto"/>
              <w:left w:val="single" w:sz="4" w:space="0" w:color="auto"/>
              <w:bottom w:val="single" w:sz="4" w:space="0" w:color="auto"/>
              <w:right w:val="single" w:sz="4" w:space="0" w:color="auto"/>
            </w:tcBorders>
            <w:vAlign w:val="center"/>
            <w:hideMark/>
          </w:tcPr>
          <w:p w14:paraId="61111F6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13.20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8EE3D2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6AC1A3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15.30</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3769A2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4.20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804B2C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8.33</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74AF8E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3.92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23C48E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533.55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DC5B79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6.82</w:t>
            </w:r>
          </w:p>
        </w:tc>
      </w:tr>
      <w:tr w:rsidR="00E15D10" w:rsidRPr="00E15D10" w14:paraId="50280D34"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7426BF6C"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C23</w:t>
            </w:r>
          </w:p>
        </w:tc>
        <w:tc>
          <w:tcPr>
            <w:tcW w:w="1449" w:type="dxa"/>
            <w:tcBorders>
              <w:top w:val="single" w:sz="4" w:space="0" w:color="auto"/>
              <w:left w:val="single" w:sz="4" w:space="0" w:color="auto"/>
              <w:bottom w:val="single" w:sz="4" w:space="0" w:color="auto"/>
              <w:right w:val="single" w:sz="4" w:space="0" w:color="auto"/>
            </w:tcBorders>
            <w:vAlign w:val="center"/>
            <w:hideMark/>
          </w:tcPr>
          <w:p w14:paraId="0D8A8AD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14.20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6FE519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58C2F9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13.12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E0AC71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7.94</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E84944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9.26</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F390FE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1.26</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B230B6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157.88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A7907A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4.78</w:t>
            </w:r>
          </w:p>
        </w:tc>
      </w:tr>
      <w:tr w:rsidR="00E15D10" w:rsidRPr="00E15D10" w14:paraId="61558CB5"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2B8F54D1"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C24</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4B58FF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461FAB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DDBE02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15.30</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731F47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4.10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027BF54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7.94</w:t>
            </w:r>
          </w:p>
        </w:tc>
        <w:tc>
          <w:tcPr>
            <w:tcW w:w="1611" w:type="dxa"/>
            <w:tcBorders>
              <w:top w:val="single" w:sz="4" w:space="0" w:color="auto"/>
              <w:left w:val="single" w:sz="4" w:space="0" w:color="auto"/>
              <w:bottom w:val="single" w:sz="4" w:space="0" w:color="auto"/>
              <w:right w:val="single" w:sz="4" w:space="0" w:color="auto"/>
            </w:tcBorders>
            <w:vAlign w:val="center"/>
            <w:hideMark/>
          </w:tcPr>
          <w:p w14:paraId="687CCD2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3.65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6D630E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188.99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21EC41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38.74</w:t>
            </w:r>
          </w:p>
        </w:tc>
      </w:tr>
      <w:tr w:rsidR="00E15D10" w:rsidRPr="00E15D10" w14:paraId="5AA82586"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2A03DA3D"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C25</w:t>
            </w:r>
          </w:p>
        </w:tc>
        <w:tc>
          <w:tcPr>
            <w:tcW w:w="1449" w:type="dxa"/>
            <w:tcBorders>
              <w:top w:val="single" w:sz="4" w:space="0" w:color="auto"/>
              <w:left w:val="single" w:sz="4" w:space="0" w:color="auto"/>
              <w:bottom w:val="single" w:sz="4" w:space="0" w:color="auto"/>
              <w:right w:val="single" w:sz="4" w:space="0" w:color="auto"/>
            </w:tcBorders>
            <w:vAlign w:val="center"/>
            <w:hideMark/>
          </w:tcPr>
          <w:p w14:paraId="70D831D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0FE1E7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FE2943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13.12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25CE08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4.63</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01EF0D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7.33</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E093DD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2.56</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397537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247.62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F6A436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40.06</w:t>
            </w:r>
          </w:p>
        </w:tc>
      </w:tr>
      <w:tr w:rsidR="00E15D10" w:rsidRPr="00E15D10" w14:paraId="490CCFB1"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7FB4698E"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C26</w:t>
            </w:r>
          </w:p>
        </w:tc>
        <w:tc>
          <w:tcPr>
            <w:tcW w:w="1449" w:type="dxa"/>
            <w:tcBorders>
              <w:top w:val="single" w:sz="4" w:space="0" w:color="auto"/>
              <w:left w:val="single" w:sz="4" w:space="0" w:color="auto"/>
              <w:bottom w:val="single" w:sz="4" w:space="0" w:color="auto"/>
              <w:right w:val="single" w:sz="4" w:space="0" w:color="auto"/>
            </w:tcBorders>
            <w:vAlign w:val="center"/>
            <w:hideMark/>
          </w:tcPr>
          <w:p w14:paraId="474271A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16.10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B0F2AA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FE3FC5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8.74</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85588B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6.85</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46B14A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8.70</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B04E0C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530FBE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484.70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33CA82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5.82</w:t>
            </w:r>
          </w:p>
        </w:tc>
      </w:tr>
      <w:tr w:rsidR="00E15D10" w:rsidRPr="00E15D10" w14:paraId="07F0906E"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0B88911F"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C27</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134183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692F56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0.44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EDCC24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10.93</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615626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3.91</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D6BD52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6.47</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CDC9ED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2.44</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6C78DD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90.00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099D0E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39.17</w:t>
            </w:r>
          </w:p>
        </w:tc>
      </w:tr>
      <w:tr w:rsidR="00E15D10" w:rsidRPr="00E15D10" w14:paraId="093F5970"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32E18342"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C28</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07556C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08E643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2.24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71A8332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6.55</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CBE50F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3.50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0C348F7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4.85</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7706E2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1.29</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F3E57D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126.00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5BC70C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37.41</w:t>
            </w:r>
          </w:p>
        </w:tc>
      </w:tr>
      <w:tr w:rsidR="00E15D10" w:rsidRPr="00E15D10" w14:paraId="7CEF480E"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5E56DAAD"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C29</w:t>
            </w:r>
          </w:p>
        </w:tc>
        <w:tc>
          <w:tcPr>
            <w:tcW w:w="1449" w:type="dxa"/>
            <w:tcBorders>
              <w:top w:val="single" w:sz="4" w:space="0" w:color="auto"/>
              <w:left w:val="single" w:sz="4" w:space="0" w:color="auto"/>
              <w:bottom w:val="single" w:sz="4" w:space="0" w:color="auto"/>
              <w:right w:val="single" w:sz="4" w:space="0" w:color="auto"/>
            </w:tcBorders>
            <w:vAlign w:val="center"/>
            <w:hideMark/>
          </w:tcPr>
          <w:p w14:paraId="4510198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5AF50F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0.80</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1C1EB2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7.65</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767CFD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2.57</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49DA20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5.59</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E5CFFF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2.87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0D4316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218.56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7784B5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39.02</w:t>
            </w:r>
          </w:p>
        </w:tc>
      </w:tr>
      <w:tr w:rsidR="00E15D10" w:rsidRPr="00E15D10" w14:paraId="2923C694"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405BC7C4" w14:textId="77777777" w:rsidR="003F1C34" w:rsidRPr="00E15D10" w:rsidRDefault="003F1C34" w:rsidP="003F1C34">
            <w:pPr>
              <w:spacing w:line="360" w:lineRule="auto"/>
              <w:jc w:val="center"/>
              <w:rPr>
                <w:rFonts w:ascii="Times New Roman" w:hAnsi="Times New Roman"/>
                <w:b/>
                <w:bCs/>
                <w:color w:val="000000" w:themeColor="text1"/>
              </w:rPr>
            </w:pPr>
            <w:r w:rsidRPr="00E15D10">
              <w:rPr>
                <w:rFonts w:ascii="Times New Roman" w:hAnsi="Times New Roman"/>
                <w:b/>
                <w:bCs/>
                <w:color w:val="000000" w:themeColor="text1"/>
              </w:rPr>
              <w:t>Min.</w:t>
            </w:r>
          </w:p>
        </w:tc>
        <w:tc>
          <w:tcPr>
            <w:tcW w:w="1449" w:type="dxa"/>
            <w:tcBorders>
              <w:top w:val="single" w:sz="4" w:space="0" w:color="auto"/>
              <w:left w:val="single" w:sz="4" w:space="0" w:color="auto"/>
              <w:bottom w:val="single" w:sz="4" w:space="0" w:color="auto"/>
              <w:right w:val="single" w:sz="4" w:space="0" w:color="auto"/>
            </w:tcBorders>
            <w:vAlign w:val="bottom"/>
            <w:hideMark/>
          </w:tcPr>
          <w:p w14:paraId="1C0B93C8"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10.40</w:t>
            </w:r>
          </w:p>
        </w:tc>
        <w:tc>
          <w:tcPr>
            <w:tcW w:w="1456" w:type="dxa"/>
            <w:tcBorders>
              <w:top w:val="single" w:sz="4" w:space="0" w:color="auto"/>
              <w:left w:val="single" w:sz="4" w:space="0" w:color="auto"/>
              <w:bottom w:val="single" w:sz="4" w:space="0" w:color="auto"/>
              <w:right w:val="single" w:sz="4" w:space="0" w:color="auto"/>
            </w:tcBorders>
            <w:vAlign w:val="bottom"/>
            <w:hideMark/>
          </w:tcPr>
          <w:p w14:paraId="03311083"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0.27</w:t>
            </w:r>
          </w:p>
        </w:tc>
        <w:tc>
          <w:tcPr>
            <w:tcW w:w="1463" w:type="dxa"/>
            <w:tcBorders>
              <w:top w:val="single" w:sz="4" w:space="0" w:color="auto"/>
              <w:left w:val="single" w:sz="4" w:space="0" w:color="auto"/>
              <w:bottom w:val="single" w:sz="4" w:space="0" w:color="auto"/>
              <w:right w:val="single" w:sz="4" w:space="0" w:color="auto"/>
            </w:tcBorders>
            <w:vAlign w:val="bottom"/>
            <w:hideMark/>
          </w:tcPr>
          <w:p w14:paraId="0C53358E"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3.28</w:t>
            </w:r>
          </w:p>
        </w:tc>
        <w:tc>
          <w:tcPr>
            <w:tcW w:w="1466" w:type="dxa"/>
            <w:tcBorders>
              <w:top w:val="single" w:sz="4" w:space="0" w:color="auto"/>
              <w:left w:val="single" w:sz="4" w:space="0" w:color="auto"/>
              <w:bottom w:val="single" w:sz="4" w:space="0" w:color="auto"/>
              <w:right w:val="single" w:sz="4" w:space="0" w:color="auto"/>
            </w:tcBorders>
            <w:vAlign w:val="bottom"/>
            <w:hideMark/>
          </w:tcPr>
          <w:p w14:paraId="6F3A3265"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2.38</w:t>
            </w:r>
          </w:p>
        </w:tc>
        <w:tc>
          <w:tcPr>
            <w:tcW w:w="1452" w:type="dxa"/>
            <w:tcBorders>
              <w:top w:val="single" w:sz="4" w:space="0" w:color="auto"/>
              <w:left w:val="single" w:sz="4" w:space="0" w:color="auto"/>
              <w:bottom w:val="single" w:sz="4" w:space="0" w:color="auto"/>
              <w:right w:val="single" w:sz="4" w:space="0" w:color="auto"/>
            </w:tcBorders>
            <w:vAlign w:val="bottom"/>
            <w:hideMark/>
          </w:tcPr>
          <w:p w14:paraId="26AC4B2A"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4.85</w:t>
            </w:r>
          </w:p>
        </w:tc>
        <w:tc>
          <w:tcPr>
            <w:tcW w:w="1611" w:type="dxa"/>
            <w:tcBorders>
              <w:top w:val="single" w:sz="4" w:space="0" w:color="auto"/>
              <w:left w:val="single" w:sz="4" w:space="0" w:color="auto"/>
              <w:bottom w:val="single" w:sz="4" w:space="0" w:color="auto"/>
              <w:right w:val="single" w:sz="4" w:space="0" w:color="auto"/>
            </w:tcBorders>
            <w:vAlign w:val="bottom"/>
            <w:hideMark/>
          </w:tcPr>
          <w:p w14:paraId="3ACC45FA"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0.97</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9A558BE"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17.49</w:t>
            </w:r>
          </w:p>
        </w:tc>
        <w:tc>
          <w:tcPr>
            <w:tcW w:w="2160" w:type="dxa"/>
            <w:tcBorders>
              <w:top w:val="single" w:sz="4" w:space="0" w:color="auto"/>
              <w:left w:val="single" w:sz="4" w:space="0" w:color="auto"/>
              <w:bottom w:val="single" w:sz="4" w:space="0" w:color="auto"/>
              <w:right w:val="single" w:sz="4" w:space="0" w:color="auto"/>
            </w:tcBorders>
            <w:vAlign w:val="bottom"/>
            <w:hideMark/>
          </w:tcPr>
          <w:p w14:paraId="674A5174"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4.78</w:t>
            </w:r>
          </w:p>
        </w:tc>
      </w:tr>
      <w:tr w:rsidR="00E15D10" w:rsidRPr="00E15D10" w14:paraId="5DD957C8"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5C85E3C5" w14:textId="77777777" w:rsidR="003F1C34" w:rsidRPr="00E15D10" w:rsidRDefault="003F1C34" w:rsidP="003F1C34">
            <w:pPr>
              <w:spacing w:line="360" w:lineRule="auto"/>
              <w:jc w:val="center"/>
              <w:rPr>
                <w:rFonts w:ascii="Times New Roman" w:hAnsi="Times New Roman"/>
                <w:b/>
                <w:bCs/>
                <w:color w:val="000000" w:themeColor="text1"/>
              </w:rPr>
            </w:pPr>
            <w:r w:rsidRPr="00E15D10">
              <w:rPr>
                <w:rFonts w:ascii="Times New Roman" w:hAnsi="Times New Roman"/>
                <w:b/>
                <w:bCs/>
                <w:color w:val="000000" w:themeColor="text1"/>
              </w:rPr>
              <w:t>CD at 5%</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77FEBC3"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0.54</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1846099"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0.06</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E7A8F5E"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0.46</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EDAF56B"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0.20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105F5D7"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0.31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CB52F91"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0.32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DEEAE30"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6.71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89D191E"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2.64</w:t>
            </w:r>
          </w:p>
        </w:tc>
      </w:tr>
    </w:tbl>
    <w:p w14:paraId="00F6D54B" w14:textId="77777777" w:rsidR="00313D34" w:rsidRPr="00E15D10" w:rsidRDefault="00313D34" w:rsidP="002D62FC">
      <w:pPr>
        <w:spacing w:after="0" w:line="360" w:lineRule="auto"/>
        <w:rPr>
          <w:rFonts w:ascii="Times New Roman" w:eastAsia="Times New Roman" w:hAnsi="Times New Roman"/>
          <w:b/>
          <w:color w:val="000000" w:themeColor="text1"/>
          <w:sz w:val="24"/>
          <w:lang w:val="en-GB" w:eastAsia="en-GB"/>
        </w:rPr>
        <w:sectPr w:rsidR="00313D34" w:rsidRPr="00E15D10" w:rsidSect="00616D31">
          <w:pgSz w:w="16838" w:h="11906" w:orient="landscape"/>
          <w:pgMar w:top="1440" w:right="1440" w:bottom="1196" w:left="1440" w:header="720" w:footer="720" w:gutter="0"/>
          <w:cols w:space="720"/>
          <w:docGrid w:linePitch="360"/>
        </w:sectPr>
      </w:pPr>
    </w:p>
    <w:p w14:paraId="4B72581D" w14:textId="0C355A88" w:rsidR="00F227DE" w:rsidRPr="00E15D10" w:rsidRDefault="00292332" w:rsidP="006E3D3D">
      <w:pPr>
        <w:spacing w:after="0" w:line="360" w:lineRule="auto"/>
        <w:jc w:val="center"/>
        <w:rPr>
          <w:rFonts w:ascii="Times New Roman" w:eastAsia="Times New Roman" w:hAnsi="Times New Roman"/>
          <w:b/>
          <w:color w:val="000000" w:themeColor="text1"/>
          <w:sz w:val="24"/>
          <w:lang w:val="en-GB" w:eastAsia="en-GB"/>
        </w:rPr>
      </w:pPr>
      <w:r w:rsidRPr="00E15D10">
        <w:rPr>
          <w:rFonts w:ascii="Times New Roman" w:eastAsia="Times New Roman" w:hAnsi="Times New Roman"/>
          <w:b/>
          <w:color w:val="000000" w:themeColor="text1"/>
          <w:sz w:val="24"/>
          <w:lang w:val="en-GB" w:eastAsia="en-GB"/>
        </w:rPr>
        <w:lastRenderedPageBreak/>
        <w:t>Table-</w:t>
      </w:r>
      <w:r w:rsidR="00391B05" w:rsidRPr="00E15D10">
        <w:rPr>
          <w:rFonts w:ascii="Times New Roman" w:eastAsia="Times New Roman" w:hAnsi="Times New Roman"/>
          <w:b/>
          <w:color w:val="000000" w:themeColor="text1"/>
          <w:sz w:val="24"/>
          <w:lang w:val="en-GB" w:eastAsia="en-GB"/>
        </w:rPr>
        <w:t>4</w:t>
      </w:r>
      <w:r w:rsidR="008642B4" w:rsidRPr="00E15D10">
        <w:rPr>
          <w:rFonts w:ascii="Times New Roman" w:eastAsia="Times New Roman" w:hAnsi="Times New Roman"/>
          <w:b/>
          <w:color w:val="000000" w:themeColor="text1"/>
          <w:sz w:val="24"/>
          <w:lang w:val="en-GB" w:eastAsia="en-GB"/>
        </w:rPr>
        <w:t xml:space="preserve"> </w:t>
      </w:r>
      <w:r w:rsidR="00F227DE" w:rsidRPr="00E15D10">
        <w:rPr>
          <w:rFonts w:ascii="Times New Roman" w:eastAsia="Times New Roman" w:hAnsi="Times New Roman"/>
          <w:b/>
          <w:color w:val="000000" w:themeColor="text1"/>
          <w:sz w:val="24"/>
          <w:szCs w:val="24"/>
          <w:lang w:val="en-GB" w:eastAsia="en-GB"/>
        </w:rPr>
        <w:t>Comparative data of fruit colour characteristics among different Santa Rosa</w:t>
      </w:r>
    </w:p>
    <w:tbl>
      <w:tblPr>
        <w:tblpPr w:leftFromText="180" w:rightFromText="180" w:vertAnchor="page" w:horzAnchor="margin" w:tblpY="1917"/>
        <w:tblW w:w="9715" w:type="dxa"/>
        <w:tblBorders>
          <w:top w:val="single" w:sz="4" w:space="0" w:color="auto"/>
          <w:bottom w:val="single" w:sz="4" w:space="0" w:color="auto"/>
        </w:tblBorders>
        <w:tblLayout w:type="fixed"/>
        <w:tblLook w:val="04A0" w:firstRow="1" w:lastRow="0" w:firstColumn="1" w:lastColumn="0" w:noHBand="0" w:noVBand="1"/>
      </w:tblPr>
      <w:tblGrid>
        <w:gridCol w:w="1238"/>
        <w:gridCol w:w="1720"/>
        <w:gridCol w:w="1651"/>
        <w:gridCol w:w="1734"/>
        <w:gridCol w:w="1582"/>
        <w:gridCol w:w="1790"/>
      </w:tblGrid>
      <w:tr w:rsidR="00E15D10" w:rsidRPr="00E15D10" w14:paraId="449FB281" w14:textId="77777777" w:rsidTr="0086593D">
        <w:trPr>
          <w:trHeight w:val="264"/>
        </w:trPr>
        <w:tc>
          <w:tcPr>
            <w:tcW w:w="1238" w:type="dxa"/>
            <w:vMerge w:val="restart"/>
            <w:tcBorders>
              <w:top w:val="single" w:sz="4" w:space="0" w:color="auto"/>
            </w:tcBorders>
            <w:vAlign w:val="center"/>
          </w:tcPr>
          <w:p w14:paraId="38476840" w14:textId="77777777" w:rsidR="0086593D" w:rsidRPr="00E15D10" w:rsidRDefault="0086593D" w:rsidP="0086593D">
            <w:pPr>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Collection No.</w:t>
            </w:r>
          </w:p>
        </w:tc>
        <w:tc>
          <w:tcPr>
            <w:tcW w:w="8477" w:type="dxa"/>
            <w:gridSpan w:val="5"/>
            <w:tcBorders>
              <w:top w:val="single" w:sz="4" w:space="0" w:color="auto"/>
              <w:bottom w:val="single" w:sz="4" w:space="0" w:color="auto"/>
            </w:tcBorders>
          </w:tcPr>
          <w:p w14:paraId="26772A54"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Skin ground colour</w:t>
            </w:r>
          </w:p>
        </w:tc>
      </w:tr>
      <w:tr w:rsidR="00E15D10" w:rsidRPr="00E15D10" w14:paraId="19B33DB8" w14:textId="77777777" w:rsidTr="0086593D">
        <w:trPr>
          <w:trHeight w:val="155"/>
        </w:trPr>
        <w:tc>
          <w:tcPr>
            <w:tcW w:w="1238" w:type="dxa"/>
            <w:vMerge/>
            <w:tcBorders>
              <w:bottom w:val="single" w:sz="4" w:space="0" w:color="auto"/>
            </w:tcBorders>
            <w:vAlign w:val="center"/>
          </w:tcPr>
          <w:p w14:paraId="3D8FDE79" w14:textId="77777777" w:rsidR="0086593D" w:rsidRPr="00E15D10" w:rsidRDefault="0086593D" w:rsidP="0086593D">
            <w:pPr>
              <w:spacing w:after="0" w:line="360" w:lineRule="auto"/>
              <w:jc w:val="center"/>
              <w:rPr>
                <w:rFonts w:ascii="Times New Roman" w:eastAsia="Times New Roman" w:hAnsi="Times New Roman"/>
                <w:b/>
                <w:bCs/>
                <w:color w:val="000000" w:themeColor="text1"/>
                <w:lang w:val="en-GB" w:eastAsia="en-GB"/>
              </w:rPr>
            </w:pPr>
          </w:p>
        </w:tc>
        <w:tc>
          <w:tcPr>
            <w:tcW w:w="1720" w:type="dxa"/>
            <w:tcBorders>
              <w:top w:val="single" w:sz="4" w:space="0" w:color="auto"/>
              <w:bottom w:val="single" w:sz="4" w:space="0" w:color="auto"/>
            </w:tcBorders>
          </w:tcPr>
          <w:p w14:paraId="5356991B"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L</w:t>
            </w:r>
            <w:r w:rsidRPr="00E15D10">
              <w:rPr>
                <w:rFonts w:ascii="Times New Roman" w:hAnsi="Times New Roman"/>
                <w:b/>
                <w:bCs/>
                <w:color w:val="000000" w:themeColor="text1"/>
                <w:vertAlign w:val="superscript"/>
                <w:lang w:eastAsia="en-GB"/>
              </w:rPr>
              <w:t>*</w:t>
            </w:r>
            <w:r w:rsidRPr="00E15D10">
              <w:rPr>
                <w:rFonts w:ascii="Times New Roman" w:eastAsia="Times New Roman" w:hAnsi="Times New Roman"/>
                <w:b/>
                <w:bCs/>
                <w:color w:val="000000" w:themeColor="text1"/>
                <w:lang w:val="en-GB" w:eastAsia="en-GB"/>
              </w:rPr>
              <w:t xml:space="preserve"> </w:t>
            </w:r>
          </w:p>
        </w:tc>
        <w:tc>
          <w:tcPr>
            <w:tcW w:w="1651" w:type="dxa"/>
            <w:tcBorders>
              <w:top w:val="single" w:sz="4" w:space="0" w:color="auto"/>
              <w:bottom w:val="single" w:sz="4" w:space="0" w:color="auto"/>
            </w:tcBorders>
          </w:tcPr>
          <w:p w14:paraId="3C3C6FC9"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a</w:t>
            </w:r>
            <w:r w:rsidRPr="00E15D10">
              <w:rPr>
                <w:rFonts w:ascii="Times New Roman" w:hAnsi="Times New Roman"/>
                <w:b/>
                <w:bCs/>
                <w:color w:val="000000" w:themeColor="text1"/>
                <w:vertAlign w:val="superscript"/>
                <w:lang w:eastAsia="en-GB"/>
              </w:rPr>
              <w:t>*</w:t>
            </w:r>
          </w:p>
        </w:tc>
        <w:tc>
          <w:tcPr>
            <w:tcW w:w="1734" w:type="dxa"/>
            <w:tcBorders>
              <w:top w:val="single" w:sz="4" w:space="0" w:color="auto"/>
              <w:bottom w:val="single" w:sz="4" w:space="0" w:color="auto"/>
            </w:tcBorders>
          </w:tcPr>
          <w:p w14:paraId="759936BA"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b</w:t>
            </w:r>
            <w:r w:rsidRPr="00E15D10">
              <w:rPr>
                <w:rFonts w:ascii="Times New Roman" w:hAnsi="Times New Roman"/>
                <w:b/>
                <w:bCs/>
                <w:color w:val="000000" w:themeColor="text1"/>
                <w:vertAlign w:val="superscript"/>
                <w:lang w:eastAsia="en-GB"/>
              </w:rPr>
              <w:t>*</w:t>
            </w:r>
          </w:p>
        </w:tc>
        <w:tc>
          <w:tcPr>
            <w:tcW w:w="1582" w:type="dxa"/>
            <w:tcBorders>
              <w:top w:val="single" w:sz="4" w:space="0" w:color="auto"/>
              <w:bottom w:val="single" w:sz="4" w:space="0" w:color="auto"/>
            </w:tcBorders>
          </w:tcPr>
          <w:p w14:paraId="11D56D11"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Chroma (C</w:t>
            </w:r>
            <w:r w:rsidRPr="00E15D10">
              <w:rPr>
                <w:rFonts w:ascii="Times New Roman" w:hAnsi="Times New Roman"/>
                <w:b/>
                <w:bCs/>
                <w:color w:val="000000" w:themeColor="text1"/>
                <w:vertAlign w:val="superscript"/>
                <w:lang w:eastAsia="en-GB"/>
              </w:rPr>
              <w:t>*</w:t>
            </w:r>
            <w:r w:rsidRPr="00E15D10">
              <w:rPr>
                <w:rFonts w:ascii="Times New Roman" w:eastAsia="Times New Roman" w:hAnsi="Times New Roman"/>
                <w:b/>
                <w:bCs/>
                <w:color w:val="000000" w:themeColor="text1"/>
                <w:lang w:val="en-GB" w:eastAsia="en-GB"/>
              </w:rPr>
              <w:t>)</w:t>
            </w:r>
          </w:p>
        </w:tc>
        <w:tc>
          <w:tcPr>
            <w:tcW w:w="1790" w:type="dxa"/>
            <w:tcBorders>
              <w:top w:val="single" w:sz="4" w:space="0" w:color="auto"/>
              <w:bottom w:val="single" w:sz="4" w:space="0" w:color="auto"/>
            </w:tcBorders>
          </w:tcPr>
          <w:p w14:paraId="43C5E371"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Hue angle (h°)</w:t>
            </w:r>
          </w:p>
        </w:tc>
      </w:tr>
      <w:tr w:rsidR="00E15D10" w:rsidRPr="00E15D10" w14:paraId="3EE1808B" w14:textId="77777777" w:rsidTr="0086593D">
        <w:trPr>
          <w:trHeight w:val="264"/>
        </w:trPr>
        <w:tc>
          <w:tcPr>
            <w:tcW w:w="1238" w:type="dxa"/>
            <w:vAlign w:val="center"/>
          </w:tcPr>
          <w:p w14:paraId="0C538341"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w:t>
            </w:r>
          </w:p>
        </w:tc>
        <w:tc>
          <w:tcPr>
            <w:tcW w:w="1720" w:type="dxa"/>
            <w:vAlign w:val="bottom"/>
          </w:tcPr>
          <w:p w14:paraId="7ADF0C0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35.01</w:t>
            </w:r>
          </w:p>
        </w:tc>
        <w:tc>
          <w:tcPr>
            <w:tcW w:w="1651" w:type="dxa"/>
            <w:vAlign w:val="bottom"/>
          </w:tcPr>
          <w:p w14:paraId="59DE852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19.85</w:t>
            </w:r>
          </w:p>
        </w:tc>
        <w:tc>
          <w:tcPr>
            <w:tcW w:w="1734" w:type="dxa"/>
            <w:vAlign w:val="bottom"/>
          </w:tcPr>
          <w:p w14:paraId="48A7CE3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8.94</w:t>
            </w:r>
          </w:p>
        </w:tc>
        <w:tc>
          <w:tcPr>
            <w:tcW w:w="1582" w:type="dxa"/>
            <w:vAlign w:val="bottom"/>
          </w:tcPr>
          <w:p w14:paraId="689ED6A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21.80</w:t>
            </w:r>
          </w:p>
        </w:tc>
        <w:tc>
          <w:tcPr>
            <w:tcW w:w="1790" w:type="dxa"/>
            <w:vAlign w:val="bottom"/>
          </w:tcPr>
          <w:p w14:paraId="309E2AE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23.93</w:t>
            </w:r>
          </w:p>
        </w:tc>
      </w:tr>
      <w:tr w:rsidR="00E15D10" w:rsidRPr="00E15D10" w14:paraId="40D97C59" w14:textId="77777777" w:rsidTr="0086593D">
        <w:trPr>
          <w:trHeight w:val="264"/>
        </w:trPr>
        <w:tc>
          <w:tcPr>
            <w:tcW w:w="1238" w:type="dxa"/>
            <w:vAlign w:val="center"/>
          </w:tcPr>
          <w:p w14:paraId="6C0D220B"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w:t>
            </w:r>
          </w:p>
        </w:tc>
        <w:tc>
          <w:tcPr>
            <w:tcW w:w="1720" w:type="dxa"/>
            <w:vAlign w:val="bottom"/>
          </w:tcPr>
          <w:p w14:paraId="4EE0001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58.08</w:t>
            </w:r>
          </w:p>
        </w:tc>
        <w:tc>
          <w:tcPr>
            <w:tcW w:w="1651" w:type="dxa"/>
            <w:vAlign w:val="bottom"/>
          </w:tcPr>
          <w:p w14:paraId="0271967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18.65</w:t>
            </w:r>
          </w:p>
        </w:tc>
        <w:tc>
          <w:tcPr>
            <w:tcW w:w="1734" w:type="dxa"/>
            <w:vAlign w:val="bottom"/>
          </w:tcPr>
          <w:p w14:paraId="5AA6B1C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9.67</w:t>
            </w:r>
          </w:p>
        </w:tc>
        <w:tc>
          <w:tcPr>
            <w:tcW w:w="1582" w:type="dxa"/>
            <w:vAlign w:val="bottom"/>
          </w:tcPr>
          <w:p w14:paraId="47FE982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21.05</w:t>
            </w:r>
          </w:p>
        </w:tc>
        <w:tc>
          <w:tcPr>
            <w:tcW w:w="1790" w:type="dxa"/>
            <w:vAlign w:val="bottom"/>
          </w:tcPr>
          <w:p w14:paraId="0D20DD6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25.89</w:t>
            </w:r>
          </w:p>
        </w:tc>
      </w:tr>
      <w:tr w:rsidR="00E15D10" w:rsidRPr="00E15D10" w14:paraId="4FE42F07" w14:textId="77777777" w:rsidTr="0086593D">
        <w:trPr>
          <w:trHeight w:val="264"/>
        </w:trPr>
        <w:tc>
          <w:tcPr>
            <w:tcW w:w="1238" w:type="dxa"/>
            <w:vAlign w:val="center"/>
          </w:tcPr>
          <w:p w14:paraId="72843F51"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C3</w:t>
            </w:r>
          </w:p>
        </w:tc>
        <w:tc>
          <w:tcPr>
            <w:tcW w:w="1720" w:type="dxa"/>
            <w:vAlign w:val="bottom"/>
          </w:tcPr>
          <w:p w14:paraId="567DF03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27.91</w:t>
            </w:r>
          </w:p>
        </w:tc>
        <w:tc>
          <w:tcPr>
            <w:tcW w:w="1651" w:type="dxa"/>
            <w:vAlign w:val="bottom"/>
          </w:tcPr>
          <w:p w14:paraId="3875A6D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10.36</w:t>
            </w:r>
          </w:p>
        </w:tc>
        <w:tc>
          <w:tcPr>
            <w:tcW w:w="1734" w:type="dxa"/>
            <w:vAlign w:val="bottom"/>
          </w:tcPr>
          <w:p w14:paraId="148DF0F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4.36</w:t>
            </w:r>
          </w:p>
        </w:tc>
        <w:tc>
          <w:tcPr>
            <w:tcW w:w="1582" w:type="dxa"/>
            <w:vAlign w:val="bottom"/>
          </w:tcPr>
          <w:p w14:paraId="2462781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11.00</w:t>
            </w:r>
          </w:p>
        </w:tc>
        <w:tc>
          <w:tcPr>
            <w:tcW w:w="1790" w:type="dxa"/>
            <w:vAlign w:val="bottom"/>
          </w:tcPr>
          <w:p w14:paraId="70A6F3C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21.95</w:t>
            </w:r>
          </w:p>
        </w:tc>
      </w:tr>
      <w:tr w:rsidR="00E15D10" w:rsidRPr="00E15D10" w14:paraId="02A3938C" w14:textId="77777777" w:rsidTr="0086593D">
        <w:trPr>
          <w:trHeight w:val="264"/>
        </w:trPr>
        <w:tc>
          <w:tcPr>
            <w:tcW w:w="1238" w:type="dxa"/>
            <w:vAlign w:val="center"/>
          </w:tcPr>
          <w:p w14:paraId="7FED0FDB"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C4</w:t>
            </w:r>
          </w:p>
        </w:tc>
        <w:tc>
          <w:tcPr>
            <w:tcW w:w="1720" w:type="dxa"/>
            <w:vAlign w:val="bottom"/>
          </w:tcPr>
          <w:p w14:paraId="44864F7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35.63</w:t>
            </w:r>
          </w:p>
        </w:tc>
        <w:tc>
          <w:tcPr>
            <w:tcW w:w="1651" w:type="dxa"/>
            <w:vAlign w:val="bottom"/>
          </w:tcPr>
          <w:p w14:paraId="6FA3CC2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23.92</w:t>
            </w:r>
          </w:p>
        </w:tc>
        <w:tc>
          <w:tcPr>
            <w:tcW w:w="1734" w:type="dxa"/>
            <w:vAlign w:val="bottom"/>
          </w:tcPr>
          <w:p w14:paraId="79DC671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12.21</w:t>
            </w:r>
          </w:p>
        </w:tc>
        <w:tc>
          <w:tcPr>
            <w:tcW w:w="1582" w:type="dxa"/>
            <w:vAlign w:val="bottom"/>
          </w:tcPr>
          <w:p w14:paraId="176B8C5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27.02</w:t>
            </w:r>
          </w:p>
        </w:tc>
        <w:tc>
          <w:tcPr>
            <w:tcW w:w="1790" w:type="dxa"/>
            <w:vAlign w:val="bottom"/>
          </w:tcPr>
          <w:p w14:paraId="13F394E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27.10</w:t>
            </w:r>
          </w:p>
        </w:tc>
      </w:tr>
      <w:tr w:rsidR="00E15D10" w:rsidRPr="00E15D10" w14:paraId="6BDD64A3" w14:textId="77777777" w:rsidTr="0086593D">
        <w:trPr>
          <w:trHeight w:val="278"/>
        </w:trPr>
        <w:tc>
          <w:tcPr>
            <w:tcW w:w="1238" w:type="dxa"/>
            <w:vAlign w:val="center"/>
          </w:tcPr>
          <w:p w14:paraId="5860157C"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C5</w:t>
            </w:r>
          </w:p>
        </w:tc>
        <w:tc>
          <w:tcPr>
            <w:tcW w:w="1720" w:type="dxa"/>
            <w:vAlign w:val="bottom"/>
          </w:tcPr>
          <w:p w14:paraId="792515A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37.17</w:t>
            </w:r>
          </w:p>
        </w:tc>
        <w:tc>
          <w:tcPr>
            <w:tcW w:w="1651" w:type="dxa"/>
            <w:vAlign w:val="bottom"/>
          </w:tcPr>
          <w:p w14:paraId="1EBCB62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19.54</w:t>
            </w:r>
          </w:p>
        </w:tc>
        <w:tc>
          <w:tcPr>
            <w:tcW w:w="1734" w:type="dxa"/>
            <w:vAlign w:val="bottom"/>
          </w:tcPr>
          <w:p w14:paraId="48A5EF22"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9.42</w:t>
            </w:r>
          </w:p>
        </w:tc>
        <w:tc>
          <w:tcPr>
            <w:tcW w:w="1582" w:type="dxa"/>
            <w:vAlign w:val="bottom"/>
          </w:tcPr>
          <w:p w14:paraId="20D3BED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21.70</w:t>
            </w:r>
          </w:p>
        </w:tc>
        <w:tc>
          <w:tcPr>
            <w:tcW w:w="1790" w:type="dxa"/>
            <w:vAlign w:val="bottom"/>
          </w:tcPr>
          <w:p w14:paraId="764C657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24.76</w:t>
            </w:r>
          </w:p>
        </w:tc>
      </w:tr>
      <w:tr w:rsidR="00E15D10" w:rsidRPr="00E15D10" w14:paraId="19E1142D" w14:textId="77777777" w:rsidTr="0086593D">
        <w:trPr>
          <w:trHeight w:val="278"/>
        </w:trPr>
        <w:tc>
          <w:tcPr>
            <w:tcW w:w="1238" w:type="dxa"/>
            <w:vAlign w:val="center"/>
          </w:tcPr>
          <w:p w14:paraId="276ABC53"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C6</w:t>
            </w:r>
          </w:p>
        </w:tc>
        <w:tc>
          <w:tcPr>
            <w:tcW w:w="1720" w:type="dxa"/>
            <w:vAlign w:val="bottom"/>
          </w:tcPr>
          <w:p w14:paraId="44C7806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27.74</w:t>
            </w:r>
          </w:p>
        </w:tc>
        <w:tc>
          <w:tcPr>
            <w:tcW w:w="1651" w:type="dxa"/>
            <w:vAlign w:val="bottom"/>
          </w:tcPr>
          <w:p w14:paraId="3496283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23.58</w:t>
            </w:r>
          </w:p>
        </w:tc>
        <w:tc>
          <w:tcPr>
            <w:tcW w:w="1734" w:type="dxa"/>
            <w:vAlign w:val="bottom"/>
          </w:tcPr>
          <w:p w14:paraId="7F90B6C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9.47</w:t>
            </w:r>
          </w:p>
        </w:tc>
        <w:tc>
          <w:tcPr>
            <w:tcW w:w="1582" w:type="dxa"/>
            <w:vAlign w:val="bottom"/>
          </w:tcPr>
          <w:p w14:paraId="6DC15F2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25.41</w:t>
            </w:r>
          </w:p>
        </w:tc>
        <w:tc>
          <w:tcPr>
            <w:tcW w:w="1790" w:type="dxa"/>
            <w:vAlign w:val="bottom"/>
          </w:tcPr>
          <w:p w14:paraId="2E6CAAC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21.88</w:t>
            </w:r>
          </w:p>
        </w:tc>
      </w:tr>
      <w:tr w:rsidR="00E15D10" w:rsidRPr="00E15D10" w14:paraId="04AA4909" w14:textId="77777777" w:rsidTr="0086593D">
        <w:trPr>
          <w:trHeight w:val="278"/>
        </w:trPr>
        <w:tc>
          <w:tcPr>
            <w:tcW w:w="1238" w:type="dxa"/>
            <w:vAlign w:val="center"/>
          </w:tcPr>
          <w:p w14:paraId="6ACFC16F"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C7</w:t>
            </w:r>
          </w:p>
        </w:tc>
        <w:tc>
          <w:tcPr>
            <w:tcW w:w="1720" w:type="dxa"/>
            <w:vAlign w:val="bottom"/>
          </w:tcPr>
          <w:p w14:paraId="3F3CBD4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48.03</w:t>
            </w:r>
          </w:p>
        </w:tc>
        <w:tc>
          <w:tcPr>
            <w:tcW w:w="1651" w:type="dxa"/>
            <w:vAlign w:val="bottom"/>
          </w:tcPr>
          <w:p w14:paraId="183633A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32.27</w:t>
            </w:r>
          </w:p>
        </w:tc>
        <w:tc>
          <w:tcPr>
            <w:tcW w:w="1734" w:type="dxa"/>
            <w:vAlign w:val="bottom"/>
          </w:tcPr>
          <w:p w14:paraId="7269100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22.83</w:t>
            </w:r>
          </w:p>
        </w:tc>
        <w:tc>
          <w:tcPr>
            <w:tcW w:w="1582" w:type="dxa"/>
            <w:vAlign w:val="bottom"/>
          </w:tcPr>
          <w:p w14:paraId="4398750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39.51</w:t>
            </w:r>
          </w:p>
        </w:tc>
        <w:tc>
          <w:tcPr>
            <w:tcW w:w="1790" w:type="dxa"/>
            <w:vAlign w:val="bottom"/>
          </w:tcPr>
          <w:p w14:paraId="4ACF101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33.67</w:t>
            </w:r>
          </w:p>
        </w:tc>
      </w:tr>
      <w:tr w:rsidR="00E15D10" w:rsidRPr="00E15D10" w14:paraId="415BF9C4" w14:textId="77777777" w:rsidTr="0086593D">
        <w:trPr>
          <w:trHeight w:val="278"/>
        </w:trPr>
        <w:tc>
          <w:tcPr>
            <w:tcW w:w="1238" w:type="dxa"/>
            <w:vAlign w:val="center"/>
          </w:tcPr>
          <w:p w14:paraId="13C09498"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C8</w:t>
            </w:r>
          </w:p>
        </w:tc>
        <w:tc>
          <w:tcPr>
            <w:tcW w:w="1720" w:type="dxa"/>
            <w:vAlign w:val="bottom"/>
          </w:tcPr>
          <w:p w14:paraId="5E11592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29.93</w:t>
            </w:r>
          </w:p>
        </w:tc>
        <w:tc>
          <w:tcPr>
            <w:tcW w:w="1651" w:type="dxa"/>
            <w:vAlign w:val="bottom"/>
          </w:tcPr>
          <w:p w14:paraId="5A95B6A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14.87</w:t>
            </w:r>
          </w:p>
        </w:tc>
        <w:tc>
          <w:tcPr>
            <w:tcW w:w="1734" w:type="dxa"/>
            <w:vAlign w:val="bottom"/>
          </w:tcPr>
          <w:p w14:paraId="3C8E340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5.54</w:t>
            </w:r>
          </w:p>
        </w:tc>
        <w:tc>
          <w:tcPr>
            <w:tcW w:w="1582" w:type="dxa"/>
            <w:vAlign w:val="bottom"/>
          </w:tcPr>
          <w:p w14:paraId="366F1CA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15.99</w:t>
            </w:r>
          </w:p>
        </w:tc>
        <w:tc>
          <w:tcPr>
            <w:tcW w:w="1790" w:type="dxa"/>
            <w:vAlign w:val="bottom"/>
          </w:tcPr>
          <w:p w14:paraId="5FAB154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19.99</w:t>
            </w:r>
          </w:p>
        </w:tc>
      </w:tr>
      <w:tr w:rsidR="00E15D10" w:rsidRPr="00E15D10" w14:paraId="1D6E478E" w14:textId="77777777" w:rsidTr="0086593D">
        <w:trPr>
          <w:trHeight w:val="278"/>
        </w:trPr>
        <w:tc>
          <w:tcPr>
            <w:tcW w:w="1238" w:type="dxa"/>
            <w:vAlign w:val="center"/>
          </w:tcPr>
          <w:p w14:paraId="0089BE28"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C9</w:t>
            </w:r>
          </w:p>
        </w:tc>
        <w:tc>
          <w:tcPr>
            <w:tcW w:w="1720" w:type="dxa"/>
            <w:vAlign w:val="bottom"/>
          </w:tcPr>
          <w:p w14:paraId="3F50B1D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31.72</w:t>
            </w:r>
          </w:p>
        </w:tc>
        <w:tc>
          <w:tcPr>
            <w:tcW w:w="1651" w:type="dxa"/>
            <w:vAlign w:val="bottom"/>
          </w:tcPr>
          <w:p w14:paraId="15C44102"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5.86</w:t>
            </w:r>
          </w:p>
        </w:tc>
        <w:tc>
          <w:tcPr>
            <w:tcW w:w="1734" w:type="dxa"/>
            <w:vAlign w:val="bottom"/>
          </w:tcPr>
          <w:p w14:paraId="24FEA0E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1.14</w:t>
            </w:r>
          </w:p>
        </w:tc>
        <w:tc>
          <w:tcPr>
            <w:tcW w:w="1582" w:type="dxa"/>
            <w:vAlign w:val="bottom"/>
          </w:tcPr>
          <w:p w14:paraId="576E7F3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5.94</w:t>
            </w:r>
          </w:p>
        </w:tc>
        <w:tc>
          <w:tcPr>
            <w:tcW w:w="1790" w:type="dxa"/>
            <w:vAlign w:val="bottom"/>
          </w:tcPr>
          <w:p w14:paraId="4513A35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11.53</w:t>
            </w:r>
          </w:p>
        </w:tc>
      </w:tr>
      <w:tr w:rsidR="00E15D10" w:rsidRPr="00E15D10" w14:paraId="241373BD" w14:textId="77777777" w:rsidTr="0086593D">
        <w:trPr>
          <w:trHeight w:val="278"/>
        </w:trPr>
        <w:tc>
          <w:tcPr>
            <w:tcW w:w="1238" w:type="dxa"/>
            <w:vAlign w:val="center"/>
          </w:tcPr>
          <w:p w14:paraId="2ABBCB3C"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C10</w:t>
            </w:r>
          </w:p>
        </w:tc>
        <w:tc>
          <w:tcPr>
            <w:tcW w:w="1720" w:type="dxa"/>
            <w:vAlign w:val="bottom"/>
          </w:tcPr>
          <w:p w14:paraId="01707C9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34.60</w:t>
            </w:r>
          </w:p>
        </w:tc>
        <w:tc>
          <w:tcPr>
            <w:tcW w:w="1651" w:type="dxa"/>
            <w:vAlign w:val="bottom"/>
          </w:tcPr>
          <w:p w14:paraId="536769E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5.89</w:t>
            </w:r>
          </w:p>
        </w:tc>
        <w:tc>
          <w:tcPr>
            <w:tcW w:w="1734" w:type="dxa"/>
            <w:vAlign w:val="bottom"/>
          </w:tcPr>
          <w:p w14:paraId="415637E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1.37</w:t>
            </w:r>
          </w:p>
        </w:tc>
        <w:tc>
          <w:tcPr>
            <w:tcW w:w="1582" w:type="dxa"/>
            <w:vAlign w:val="bottom"/>
          </w:tcPr>
          <w:p w14:paraId="23AB89B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6.03</w:t>
            </w:r>
          </w:p>
        </w:tc>
        <w:tc>
          <w:tcPr>
            <w:tcW w:w="1790" w:type="dxa"/>
            <w:vAlign w:val="bottom"/>
          </w:tcPr>
          <w:p w14:paraId="06CDE69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13.09</w:t>
            </w:r>
          </w:p>
        </w:tc>
      </w:tr>
      <w:tr w:rsidR="00E15D10" w:rsidRPr="00E15D10" w14:paraId="7388F6E0" w14:textId="77777777" w:rsidTr="0086593D">
        <w:trPr>
          <w:trHeight w:val="278"/>
        </w:trPr>
        <w:tc>
          <w:tcPr>
            <w:tcW w:w="1238" w:type="dxa"/>
            <w:vAlign w:val="center"/>
          </w:tcPr>
          <w:p w14:paraId="194BE770"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C11</w:t>
            </w:r>
          </w:p>
        </w:tc>
        <w:tc>
          <w:tcPr>
            <w:tcW w:w="1720" w:type="dxa"/>
            <w:vAlign w:val="bottom"/>
          </w:tcPr>
          <w:p w14:paraId="0FFA7BF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24.76</w:t>
            </w:r>
          </w:p>
        </w:tc>
        <w:tc>
          <w:tcPr>
            <w:tcW w:w="1651" w:type="dxa"/>
            <w:vAlign w:val="bottom"/>
          </w:tcPr>
          <w:p w14:paraId="1773A3F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11.03</w:t>
            </w:r>
          </w:p>
        </w:tc>
        <w:tc>
          <w:tcPr>
            <w:tcW w:w="1734" w:type="dxa"/>
            <w:vAlign w:val="bottom"/>
          </w:tcPr>
          <w:p w14:paraId="4A668C7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3.76</w:t>
            </w:r>
          </w:p>
        </w:tc>
        <w:tc>
          <w:tcPr>
            <w:tcW w:w="1582" w:type="dxa"/>
            <w:vAlign w:val="bottom"/>
          </w:tcPr>
          <w:p w14:paraId="5B2727C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11.64</w:t>
            </w:r>
          </w:p>
        </w:tc>
        <w:tc>
          <w:tcPr>
            <w:tcW w:w="1790" w:type="dxa"/>
            <w:vAlign w:val="bottom"/>
          </w:tcPr>
          <w:p w14:paraId="082E4E92"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18.87</w:t>
            </w:r>
          </w:p>
        </w:tc>
      </w:tr>
      <w:tr w:rsidR="00E15D10" w:rsidRPr="00E15D10" w14:paraId="240ADD88" w14:textId="77777777" w:rsidTr="0086593D">
        <w:trPr>
          <w:trHeight w:val="278"/>
        </w:trPr>
        <w:tc>
          <w:tcPr>
            <w:tcW w:w="1238" w:type="dxa"/>
            <w:vAlign w:val="center"/>
          </w:tcPr>
          <w:p w14:paraId="6873E649"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C12</w:t>
            </w:r>
          </w:p>
        </w:tc>
        <w:tc>
          <w:tcPr>
            <w:tcW w:w="1720" w:type="dxa"/>
            <w:vAlign w:val="bottom"/>
          </w:tcPr>
          <w:p w14:paraId="4156628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35.25</w:t>
            </w:r>
          </w:p>
        </w:tc>
        <w:tc>
          <w:tcPr>
            <w:tcW w:w="1651" w:type="dxa"/>
            <w:vAlign w:val="bottom"/>
          </w:tcPr>
          <w:p w14:paraId="2A0F8182"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27.48</w:t>
            </w:r>
          </w:p>
        </w:tc>
        <w:tc>
          <w:tcPr>
            <w:tcW w:w="1734" w:type="dxa"/>
            <w:vAlign w:val="bottom"/>
          </w:tcPr>
          <w:p w14:paraId="2FE81A3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13.41</w:t>
            </w:r>
          </w:p>
        </w:tc>
        <w:tc>
          <w:tcPr>
            <w:tcW w:w="1582" w:type="dxa"/>
            <w:vAlign w:val="bottom"/>
          </w:tcPr>
          <w:p w14:paraId="764370F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30.51</w:t>
            </w:r>
          </w:p>
        </w:tc>
        <w:tc>
          <w:tcPr>
            <w:tcW w:w="1790" w:type="dxa"/>
            <w:vAlign w:val="bottom"/>
          </w:tcPr>
          <w:p w14:paraId="1451DFF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25.91</w:t>
            </w:r>
          </w:p>
        </w:tc>
      </w:tr>
      <w:tr w:rsidR="00E15D10" w:rsidRPr="00E15D10" w14:paraId="64CAD398" w14:textId="77777777" w:rsidTr="0086593D">
        <w:trPr>
          <w:trHeight w:val="278"/>
        </w:trPr>
        <w:tc>
          <w:tcPr>
            <w:tcW w:w="1238" w:type="dxa"/>
            <w:vAlign w:val="center"/>
          </w:tcPr>
          <w:p w14:paraId="4FE15E1B"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C13</w:t>
            </w:r>
          </w:p>
        </w:tc>
        <w:tc>
          <w:tcPr>
            <w:tcW w:w="1720" w:type="dxa"/>
            <w:vAlign w:val="bottom"/>
          </w:tcPr>
          <w:p w14:paraId="13E4186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29.10</w:t>
            </w:r>
          </w:p>
        </w:tc>
        <w:tc>
          <w:tcPr>
            <w:tcW w:w="1651" w:type="dxa"/>
            <w:vAlign w:val="bottom"/>
          </w:tcPr>
          <w:p w14:paraId="30885AF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27.44</w:t>
            </w:r>
          </w:p>
        </w:tc>
        <w:tc>
          <w:tcPr>
            <w:tcW w:w="1734" w:type="dxa"/>
            <w:vAlign w:val="bottom"/>
          </w:tcPr>
          <w:p w14:paraId="7A17919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17.59</w:t>
            </w:r>
          </w:p>
        </w:tc>
        <w:tc>
          <w:tcPr>
            <w:tcW w:w="1582" w:type="dxa"/>
            <w:vAlign w:val="bottom"/>
          </w:tcPr>
          <w:p w14:paraId="753A684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27.42</w:t>
            </w:r>
          </w:p>
        </w:tc>
        <w:tc>
          <w:tcPr>
            <w:tcW w:w="1790" w:type="dxa"/>
            <w:vAlign w:val="bottom"/>
          </w:tcPr>
          <w:p w14:paraId="5CC0A01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31.20</w:t>
            </w:r>
          </w:p>
        </w:tc>
      </w:tr>
      <w:tr w:rsidR="00E15D10" w:rsidRPr="00E15D10" w14:paraId="516EA564" w14:textId="77777777" w:rsidTr="0086593D">
        <w:trPr>
          <w:trHeight w:val="278"/>
        </w:trPr>
        <w:tc>
          <w:tcPr>
            <w:tcW w:w="1238" w:type="dxa"/>
            <w:vAlign w:val="center"/>
          </w:tcPr>
          <w:p w14:paraId="5424595E"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C14</w:t>
            </w:r>
          </w:p>
        </w:tc>
        <w:tc>
          <w:tcPr>
            <w:tcW w:w="1720" w:type="dxa"/>
            <w:vAlign w:val="bottom"/>
          </w:tcPr>
          <w:p w14:paraId="11853B4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31.99</w:t>
            </w:r>
          </w:p>
        </w:tc>
        <w:tc>
          <w:tcPr>
            <w:tcW w:w="1651" w:type="dxa"/>
            <w:vAlign w:val="bottom"/>
          </w:tcPr>
          <w:p w14:paraId="3F3EC06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20.32</w:t>
            </w:r>
          </w:p>
        </w:tc>
        <w:tc>
          <w:tcPr>
            <w:tcW w:w="1734" w:type="dxa"/>
            <w:vAlign w:val="bottom"/>
          </w:tcPr>
          <w:p w14:paraId="6567BAB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10.22</w:t>
            </w:r>
          </w:p>
        </w:tc>
        <w:tc>
          <w:tcPr>
            <w:tcW w:w="1582" w:type="dxa"/>
            <w:vAlign w:val="bottom"/>
          </w:tcPr>
          <w:p w14:paraId="5773822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22.27</w:t>
            </w:r>
          </w:p>
        </w:tc>
        <w:tc>
          <w:tcPr>
            <w:tcW w:w="1790" w:type="dxa"/>
            <w:vAlign w:val="bottom"/>
          </w:tcPr>
          <w:p w14:paraId="05560E4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26.74</w:t>
            </w:r>
          </w:p>
        </w:tc>
      </w:tr>
      <w:tr w:rsidR="00E15D10" w:rsidRPr="00E15D10" w14:paraId="68145E9E" w14:textId="77777777" w:rsidTr="0086593D">
        <w:trPr>
          <w:trHeight w:val="278"/>
        </w:trPr>
        <w:tc>
          <w:tcPr>
            <w:tcW w:w="1238" w:type="dxa"/>
            <w:vAlign w:val="center"/>
          </w:tcPr>
          <w:p w14:paraId="1CCBC0E0"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C15</w:t>
            </w:r>
          </w:p>
        </w:tc>
        <w:tc>
          <w:tcPr>
            <w:tcW w:w="1720" w:type="dxa"/>
            <w:vAlign w:val="bottom"/>
          </w:tcPr>
          <w:p w14:paraId="4FB3192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29.41</w:t>
            </w:r>
          </w:p>
        </w:tc>
        <w:tc>
          <w:tcPr>
            <w:tcW w:w="1651" w:type="dxa"/>
            <w:vAlign w:val="bottom"/>
          </w:tcPr>
          <w:p w14:paraId="24D8EDD2"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10.54</w:t>
            </w:r>
          </w:p>
        </w:tc>
        <w:tc>
          <w:tcPr>
            <w:tcW w:w="1734" w:type="dxa"/>
            <w:vAlign w:val="bottom"/>
          </w:tcPr>
          <w:p w14:paraId="3128666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4.42</w:t>
            </w:r>
          </w:p>
        </w:tc>
        <w:tc>
          <w:tcPr>
            <w:tcW w:w="1582" w:type="dxa"/>
            <w:vAlign w:val="bottom"/>
          </w:tcPr>
          <w:p w14:paraId="75ED8AC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11.28</w:t>
            </w:r>
          </w:p>
        </w:tc>
        <w:tc>
          <w:tcPr>
            <w:tcW w:w="1790" w:type="dxa"/>
            <w:vAlign w:val="bottom"/>
          </w:tcPr>
          <w:p w14:paraId="34F2F7A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20.30</w:t>
            </w:r>
          </w:p>
        </w:tc>
      </w:tr>
      <w:tr w:rsidR="00E15D10" w:rsidRPr="00E15D10" w14:paraId="0F54A46B" w14:textId="77777777" w:rsidTr="0086593D">
        <w:trPr>
          <w:trHeight w:val="264"/>
        </w:trPr>
        <w:tc>
          <w:tcPr>
            <w:tcW w:w="1238" w:type="dxa"/>
            <w:vAlign w:val="center"/>
          </w:tcPr>
          <w:p w14:paraId="707ECB22"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C16</w:t>
            </w:r>
          </w:p>
        </w:tc>
        <w:tc>
          <w:tcPr>
            <w:tcW w:w="1720" w:type="dxa"/>
            <w:vAlign w:val="bottom"/>
          </w:tcPr>
          <w:p w14:paraId="4B43BB3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20.03</w:t>
            </w:r>
          </w:p>
        </w:tc>
        <w:tc>
          <w:tcPr>
            <w:tcW w:w="1651" w:type="dxa"/>
            <w:vAlign w:val="bottom"/>
          </w:tcPr>
          <w:p w14:paraId="0072A53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10.46</w:t>
            </w:r>
          </w:p>
        </w:tc>
        <w:tc>
          <w:tcPr>
            <w:tcW w:w="1734" w:type="dxa"/>
            <w:vAlign w:val="bottom"/>
          </w:tcPr>
          <w:p w14:paraId="4939269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2.86</w:t>
            </w:r>
          </w:p>
        </w:tc>
        <w:tc>
          <w:tcPr>
            <w:tcW w:w="1582" w:type="dxa"/>
            <w:vAlign w:val="bottom"/>
          </w:tcPr>
          <w:p w14:paraId="30895E9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10.62</w:t>
            </w:r>
          </w:p>
        </w:tc>
        <w:tc>
          <w:tcPr>
            <w:tcW w:w="1790" w:type="dxa"/>
            <w:vAlign w:val="bottom"/>
          </w:tcPr>
          <w:p w14:paraId="20FFC5D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14.50</w:t>
            </w:r>
          </w:p>
        </w:tc>
      </w:tr>
      <w:tr w:rsidR="00E15D10" w:rsidRPr="00E15D10" w14:paraId="19CA7169" w14:textId="77777777" w:rsidTr="0086593D">
        <w:trPr>
          <w:trHeight w:val="264"/>
        </w:trPr>
        <w:tc>
          <w:tcPr>
            <w:tcW w:w="1238" w:type="dxa"/>
            <w:vAlign w:val="center"/>
          </w:tcPr>
          <w:p w14:paraId="3D3446E8"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C17</w:t>
            </w:r>
          </w:p>
        </w:tc>
        <w:tc>
          <w:tcPr>
            <w:tcW w:w="1720" w:type="dxa"/>
            <w:vAlign w:val="bottom"/>
          </w:tcPr>
          <w:p w14:paraId="1991084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27.37</w:t>
            </w:r>
          </w:p>
        </w:tc>
        <w:tc>
          <w:tcPr>
            <w:tcW w:w="1651" w:type="dxa"/>
            <w:vAlign w:val="bottom"/>
          </w:tcPr>
          <w:p w14:paraId="6BF8398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17.29</w:t>
            </w:r>
          </w:p>
        </w:tc>
        <w:tc>
          <w:tcPr>
            <w:tcW w:w="1734" w:type="dxa"/>
            <w:vAlign w:val="bottom"/>
          </w:tcPr>
          <w:p w14:paraId="2CC3DBC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6.40</w:t>
            </w:r>
          </w:p>
        </w:tc>
        <w:tc>
          <w:tcPr>
            <w:tcW w:w="1582" w:type="dxa"/>
            <w:vAlign w:val="bottom"/>
          </w:tcPr>
          <w:p w14:paraId="70D3B60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18.50</w:t>
            </w:r>
          </w:p>
        </w:tc>
        <w:tc>
          <w:tcPr>
            <w:tcW w:w="1790" w:type="dxa"/>
            <w:vAlign w:val="bottom"/>
          </w:tcPr>
          <w:p w14:paraId="04FA84E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20.07</w:t>
            </w:r>
          </w:p>
        </w:tc>
      </w:tr>
      <w:tr w:rsidR="00E15D10" w:rsidRPr="00E15D10" w14:paraId="7489A9CB" w14:textId="77777777" w:rsidTr="0086593D">
        <w:trPr>
          <w:trHeight w:val="264"/>
        </w:trPr>
        <w:tc>
          <w:tcPr>
            <w:tcW w:w="1238" w:type="dxa"/>
            <w:vAlign w:val="center"/>
          </w:tcPr>
          <w:p w14:paraId="066D7F8C"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C18</w:t>
            </w:r>
          </w:p>
        </w:tc>
        <w:tc>
          <w:tcPr>
            <w:tcW w:w="1720" w:type="dxa"/>
            <w:vAlign w:val="bottom"/>
          </w:tcPr>
          <w:p w14:paraId="31C2CC6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30.77</w:t>
            </w:r>
          </w:p>
        </w:tc>
        <w:tc>
          <w:tcPr>
            <w:tcW w:w="1651" w:type="dxa"/>
            <w:vAlign w:val="bottom"/>
          </w:tcPr>
          <w:p w14:paraId="1927EA7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26.27</w:t>
            </w:r>
          </w:p>
        </w:tc>
        <w:tc>
          <w:tcPr>
            <w:tcW w:w="1734" w:type="dxa"/>
            <w:vAlign w:val="bottom"/>
          </w:tcPr>
          <w:p w14:paraId="2B5A1A9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12.00</w:t>
            </w:r>
          </w:p>
        </w:tc>
        <w:tc>
          <w:tcPr>
            <w:tcW w:w="1582" w:type="dxa"/>
            <w:vAlign w:val="bottom"/>
          </w:tcPr>
          <w:p w14:paraId="3ABBD4E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29.33</w:t>
            </w:r>
          </w:p>
        </w:tc>
        <w:tc>
          <w:tcPr>
            <w:tcW w:w="1790" w:type="dxa"/>
            <w:vAlign w:val="bottom"/>
          </w:tcPr>
          <w:p w14:paraId="52E3498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23.74</w:t>
            </w:r>
          </w:p>
        </w:tc>
      </w:tr>
      <w:tr w:rsidR="00E15D10" w:rsidRPr="00E15D10" w14:paraId="0CB377F7" w14:textId="77777777" w:rsidTr="0086593D">
        <w:trPr>
          <w:trHeight w:val="264"/>
        </w:trPr>
        <w:tc>
          <w:tcPr>
            <w:tcW w:w="1238" w:type="dxa"/>
            <w:vAlign w:val="center"/>
          </w:tcPr>
          <w:p w14:paraId="6043CF73"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C19</w:t>
            </w:r>
          </w:p>
        </w:tc>
        <w:tc>
          <w:tcPr>
            <w:tcW w:w="1720" w:type="dxa"/>
            <w:vAlign w:val="bottom"/>
          </w:tcPr>
          <w:p w14:paraId="247A4E9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29.17</w:t>
            </w:r>
          </w:p>
        </w:tc>
        <w:tc>
          <w:tcPr>
            <w:tcW w:w="1651" w:type="dxa"/>
            <w:vAlign w:val="bottom"/>
          </w:tcPr>
          <w:p w14:paraId="03269CB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4.21</w:t>
            </w:r>
          </w:p>
        </w:tc>
        <w:tc>
          <w:tcPr>
            <w:tcW w:w="1734" w:type="dxa"/>
            <w:vAlign w:val="bottom"/>
          </w:tcPr>
          <w:p w14:paraId="7B574E2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0.72</w:t>
            </w:r>
          </w:p>
        </w:tc>
        <w:tc>
          <w:tcPr>
            <w:tcW w:w="1582" w:type="dxa"/>
            <w:vAlign w:val="bottom"/>
          </w:tcPr>
          <w:p w14:paraId="5F5F26E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4.33</w:t>
            </w:r>
          </w:p>
        </w:tc>
        <w:tc>
          <w:tcPr>
            <w:tcW w:w="1790" w:type="dxa"/>
            <w:vAlign w:val="bottom"/>
          </w:tcPr>
          <w:p w14:paraId="60648E4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9.44</w:t>
            </w:r>
          </w:p>
        </w:tc>
      </w:tr>
      <w:tr w:rsidR="00E15D10" w:rsidRPr="00E15D10" w14:paraId="05AD3FBC" w14:textId="77777777" w:rsidTr="0086593D">
        <w:trPr>
          <w:trHeight w:val="264"/>
        </w:trPr>
        <w:tc>
          <w:tcPr>
            <w:tcW w:w="1238" w:type="dxa"/>
            <w:vAlign w:val="center"/>
          </w:tcPr>
          <w:p w14:paraId="5C0DF25B"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C20</w:t>
            </w:r>
          </w:p>
        </w:tc>
        <w:tc>
          <w:tcPr>
            <w:tcW w:w="1720" w:type="dxa"/>
            <w:vAlign w:val="bottom"/>
          </w:tcPr>
          <w:p w14:paraId="1E176CA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29.07</w:t>
            </w:r>
          </w:p>
        </w:tc>
        <w:tc>
          <w:tcPr>
            <w:tcW w:w="1651" w:type="dxa"/>
            <w:vAlign w:val="bottom"/>
          </w:tcPr>
          <w:p w14:paraId="03B0AD4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7.23</w:t>
            </w:r>
          </w:p>
        </w:tc>
        <w:tc>
          <w:tcPr>
            <w:tcW w:w="1734" w:type="dxa"/>
            <w:vAlign w:val="bottom"/>
          </w:tcPr>
          <w:p w14:paraId="2BF3FF0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2.24</w:t>
            </w:r>
          </w:p>
        </w:tc>
        <w:tc>
          <w:tcPr>
            <w:tcW w:w="1582" w:type="dxa"/>
            <w:vAlign w:val="bottom"/>
          </w:tcPr>
          <w:p w14:paraId="4A8C0DB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7.43</w:t>
            </w:r>
          </w:p>
        </w:tc>
        <w:tc>
          <w:tcPr>
            <w:tcW w:w="1790" w:type="dxa"/>
            <w:vAlign w:val="bottom"/>
          </w:tcPr>
          <w:p w14:paraId="79F6A1E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18.54</w:t>
            </w:r>
          </w:p>
        </w:tc>
      </w:tr>
      <w:tr w:rsidR="00E15D10" w:rsidRPr="00E15D10" w14:paraId="09E1E943" w14:textId="77777777" w:rsidTr="0086593D">
        <w:trPr>
          <w:trHeight w:val="278"/>
        </w:trPr>
        <w:tc>
          <w:tcPr>
            <w:tcW w:w="1238" w:type="dxa"/>
            <w:vAlign w:val="center"/>
          </w:tcPr>
          <w:p w14:paraId="6272C0AC"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C21</w:t>
            </w:r>
          </w:p>
        </w:tc>
        <w:tc>
          <w:tcPr>
            <w:tcW w:w="1720" w:type="dxa"/>
            <w:vAlign w:val="bottom"/>
          </w:tcPr>
          <w:p w14:paraId="67567B3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31.29</w:t>
            </w:r>
          </w:p>
        </w:tc>
        <w:tc>
          <w:tcPr>
            <w:tcW w:w="1651" w:type="dxa"/>
            <w:vAlign w:val="bottom"/>
          </w:tcPr>
          <w:p w14:paraId="7BC2136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10.75</w:t>
            </w:r>
          </w:p>
        </w:tc>
        <w:tc>
          <w:tcPr>
            <w:tcW w:w="1734" w:type="dxa"/>
            <w:vAlign w:val="bottom"/>
          </w:tcPr>
          <w:p w14:paraId="5F6EF3C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3.92</w:t>
            </w:r>
          </w:p>
        </w:tc>
        <w:tc>
          <w:tcPr>
            <w:tcW w:w="1582" w:type="dxa"/>
            <w:vAlign w:val="bottom"/>
          </w:tcPr>
          <w:p w14:paraId="3E8B6E0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11.44</w:t>
            </w:r>
          </w:p>
        </w:tc>
        <w:tc>
          <w:tcPr>
            <w:tcW w:w="1790" w:type="dxa"/>
            <w:vAlign w:val="bottom"/>
          </w:tcPr>
          <w:p w14:paraId="06085CE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20.65</w:t>
            </w:r>
          </w:p>
        </w:tc>
      </w:tr>
      <w:tr w:rsidR="00E15D10" w:rsidRPr="00E15D10" w14:paraId="50186423" w14:textId="77777777" w:rsidTr="0086593D">
        <w:trPr>
          <w:trHeight w:val="278"/>
        </w:trPr>
        <w:tc>
          <w:tcPr>
            <w:tcW w:w="1238" w:type="dxa"/>
            <w:vAlign w:val="center"/>
          </w:tcPr>
          <w:p w14:paraId="3ABE57CD"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C22</w:t>
            </w:r>
          </w:p>
        </w:tc>
        <w:tc>
          <w:tcPr>
            <w:tcW w:w="1720" w:type="dxa"/>
            <w:vAlign w:val="bottom"/>
          </w:tcPr>
          <w:p w14:paraId="333B309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25.68</w:t>
            </w:r>
          </w:p>
        </w:tc>
        <w:tc>
          <w:tcPr>
            <w:tcW w:w="1651" w:type="dxa"/>
            <w:vAlign w:val="bottom"/>
          </w:tcPr>
          <w:p w14:paraId="00C4A20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10.28</w:t>
            </w:r>
          </w:p>
        </w:tc>
        <w:tc>
          <w:tcPr>
            <w:tcW w:w="1734" w:type="dxa"/>
            <w:vAlign w:val="bottom"/>
          </w:tcPr>
          <w:p w14:paraId="128963E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4.45</w:t>
            </w:r>
          </w:p>
        </w:tc>
        <w:tc>
          <w:tcPr>
            <w:tcW w:w="1582" w:type="dxa"/>
            <w:vAlign w:val="bottom"/>
          </w:tcPr>
          <w:p w14:paraId="3BC9671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11.20</w:t>
            </w:r>
          </w:p>
        </w:tc>
        <w:tc>
          <w:tcPr>
            <w:tcW w:w="1790" w:type="dxa"/>
            <w:vAlign w:val="bottom"/>
          </w:tcPr>
          <w:p w14:paraId="38848CC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23.40</w:t>
            </w:r>
          </w:p>
        </w:tc>
      </w:tr>
      <w:tr w:rsidR="00E15D10" w:rsidRPr="00E15D10" w14:paraId="0AF850A5" w14:textId="77777777" w:rsidTr="0086593D">
        <w:trPr>
          <w:trHeight w:val="278"/>
        </w:trPr>
        <w:tc>
          <w:tcPr>
            <w:tcW w:w="1238" w:type="dxa"/>
            <w:vAlign w:val="center"/>
          </w:tcPr>
          <w:p w14:paraId="52C66A01"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C23</w:t>
            </w:r>
          </w:p>
        </w:tc>
        <w:tc>
          <w:tcPr>
            <w:tcW w:w="1720" w:type="dxa"/>
            <w:vAlign w:val="bottom"/>
          </w:tcPr>
          <w:p w14:paraId="20DD99A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32.77</w:t>
            </w:r>
          </w:p>
        </w:tc>
        <w:tc>
          <w:tcPr>
            <w:tcW w:w="1651" w:type="dxa"/>
            <w:vAlign w:val="bottom"/>
          </w:tcPr>
          <w:p w14:paraId="705C8E1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13.74</w:t>
            </w:r>
          </w:p>
        </w:tc>
        <w:tc>
          <w:tcPr>
            <w:tcW w:w="1734" w:type="dxa"/>
            <w:vAlign w:val="bottom"/>
          </w:tcPr>
          <w:p w14:paraId="29C3A37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7.37</w:t>
            </w:r>
          </w:p>
        </w:tc>
        <w:tc>
          <w:tcPr>
            <w:tcW w:w="1582" w:type="dxa"/>
            <w:vAlign w:val="bottom"/>
          </w:tcPr>
          <w:p w14:paraId="5163763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15.60</w:t>
            </w:r>
          </w:p>
        </w:tc>
        <w:tc>
          <w:tcPr>
            <w:tcW w:w="1790" w:type="dxa"/>
            <w:vAlign w:val="bottom"/>
          </w:tcPr>
          <w:p w14:paraId="6FBB996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28.20</w:t>
            </w:r>
          </w:p>
        </w:tc>
      </w:tr>
      <w:tr w:rsidR="00E15D10" w:rsidRPr="00E15D10" w14:paraId="114ADE50" w14:textId="77777777" w:rsidTr="0086593D">
        <w:trPr>
          <w:trHeight w:val="278"/>
        </w:trPr>
        <w:tc>
          <w:tcPr>
            <w:tcW w:w="1238" w:type="dxa"/>
            <w:vAlign w:val="center"/>
          </w:tcPr>
          <w:p w14:paraId="733A9025"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C24</w:t>
            </w:r>
          </w:p>
        </w:tc>
        <w:tc>
          <w:tcPr>
            <w:tcW w:w="1720" w:type="dxa"/>
            <w:vAlign w:val="bottom"/>
          </w:tcPr>
          <w:p w14:paraId="28B8E33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32.70</w:t>
            </w:r>
          </w:p>
        </w:tc>
        <w:tc>
          <w:tcPr>
            <w:tcW w:w="1651" w:type="dxa"/>
            <w:vAlign w:val="bottom"/>
          </w:tcPr>
          <w:p w14:paraId="57F16D8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10.88</w:t>
            </w:r>
          </w:p>
        </w:tc>
        <w:tc>
          <w:tcPr>
            <w:tcW w:w="1734" w:type="dxa"/>
            <w:vAlign w:val="bottom"/>
          </w:tcPr>
          <w:p w14:paraId="6404996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3.82</w:t>
            </w:r>
          </w:p>
        </w:tc>
        <w:tc>
          <w:tcPr>
            <w:tcW w:w="1582" w:type="dxa"/>
            <w:vAlign w:val="bottom"/>
          </w:tcPr>
          <w:p w14:paraId="1F7D124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11.53</w:t>
            </w:r>
          </w:p>
        </w:tc>
        <w:tc>
          <w:tcPr>
            <w:tcW w:w="1790" w:type="dxa"/>
            <w:vAlign w:val="bottom"/>
          </w:tcPr>
          <w:p w14:paraId="1C33FBA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19.35</w:t>
            </w:r>
          </w:p>
        </w:tc>
      </w:tr>
      <w:tr w:rsidR="00E15D10" w:rsidRPr="00E15D10" w14:paraId="67C79230" w14:textId="77777777" w:rsidTr="0086593D">
        <w:trPr>
          <w:trHeight w:val="278"/>
        </w:trPr>
        <w:tc>
          <w:tcPr>
            <w:tcW w:w="1238" w:type="dxa"/>
            <w:vAlign w:val="center"/>
          </w:tcPr>
          <w:p w14:paraId="003F5AF7"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C25</w:t>
            </w:r>
          </w:p>
        </w:tc>
        <w:tc>
          <w:tcPr>
            <w:tcW w:w="1720" w:type="dxa"/>
            <w:vAlign w:val="bottom"/>
          </w:tcPr>
          <w:p w14:paraId="1991562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29.84</w:t>
            </w:r>
          </w:p>
        </w:tc>
        <w:tc>
          <w:tcPr>
            <w:tcW w:w="1651" w:type="dxa"/>
            <w:vAlign w:val="bottom"/>
          </w:tcPr>
          <w:p w14:paraId="77A3C8C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5.01</w:t>
            </w:r>
          </w:p>
        </w:tc>
        <w:tc>
          <w:tcPr>
            <w:tcW w:w="1734" w:type="dxa"/>
            <w:vAlign w:val="bottom"/>
          </w:tcPr>
          <w:p w14:paraId="615A46A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1.86</w:t>
            </w:r>
          </w:p>
        </w:tc>
        <w:tc>
          <w:tcPr>
            <w:tcW w:w="1582" w:type="dxa"/>
            <w:vAlign w:val="bottom"/>
          </w:tcPr>
          <w:p w14:paraId="5F544D5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5.34</w:t>
            </w:r>
          </w:p>
        </w:tc>
        <w:tc>
          <w:tcPr>
            <w:tcW w:w="1790" w:type="dxa"/>
            <w:vAlign w:val="bottom"/>
          </w:tcPr>
          <w:p w14:paraId="40285EB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20.38</w:t>
            </w:r>
          </w:p>
        </w:tc>
      </w:tr>
      <w:tr w:rsidR="00E15D10" w:rsidRPr="00E15D10" w14:paraId="606C71E9" w14:textId="77777777" w:rsidTr="0086593D">
        <w:trPr>
          <w:trHeight w:val="278"/>
        </w:trPr>
        <w:tc>
          <w:tcPr>
            <w:tcW w:w="1238" w:type="dxa"/>
            <w:vAlign w:val="center"/>
          </w:tcPr>
          <w:p w14:paraId="6E401C3E"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C26</w:t>
            </w:r>
          </w:p>
        </w:tc>
        <w:tc>
          <w:tcPr>
            <w:tcW w:w="1720" w:type="dxa"/>
            <w:vAlign w:val="bottom"/>
          </w:tcPr>
          <w:p w14:paraId="2C886A7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36.39</w:t>
            </w:r>
          </w:p>
        </w:tc>
        <w:tc>
          <w:tcPr>
            <w:tcW w:w="1651" w:type="dxa"/>
            <w:vAlign w:val="bottom"/>
          </w:tcPr>
          <w:p w14:paraId="0868248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35.84</w:t>
            </w:r>
          </w:p>
        </w:tc>
        <w:tc>
          <w:tcPr>
            <w:tcW w:w="1734" w:type="dxa"/>
            <w:vAlign w:val="bottom"/>
          </w:tcPr>
          <w:p w14:paraId="1E4E20B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28.79</w:t>
            </w:r>
          </w:p>
        </w:tc>
        <w:tc>
          <w:tcPr>
            <w:tcW w:w="1582" w:type="dxa"/>
            <w:vAlign w:val="bottom"/>
          </w:tcPr>
          <w:p w14:paraId="3649E5D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45.96</w:t>
            </w:r>
          </w:p>
        </w:tc>
        <w:tc>
          <w:tcPr>
            <w:tcW w:w="1790" w:type="dxa"/>
            <w:vAlign w:val="bottom"/>
          </w:tcPr>
          <w:p w14:paraId="4C046A3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38.80</w:t>
            </w:r>
          </w:p>
        </w:tc>
      </w:tr>
      <w:tr w:rsidR="00E15D10" w:rsidRPr="00E15D10" w14:paraId="1ED3AFDD" w14:textId="77777777" w:rsidTr="0086593D">
        <w:trPr>
          <w:trHeight w:val="278"/>
        </w:trPr>
        <w:tc>
          <w:tcPr>
            <w:tcW w:w="1238" w:type="dxa"/>
            <w:vAlign w:val="center"/>
          </w:tcPr>
          <w:p w14:paraId="3B5AE9FC"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C27</w:t>
            </w:r>
          </w:p>
        </w:tc>
        <w:tc>
          <w:tcPr>
            <w:tcW w:w="1720" w:type="dxa"/>
            <w:vAlign w:val="bottom"/>
          </w:tcPr>
          <w:p w14:paraId="29CF496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33.42</w:t>
            </w:r>
          </w:p>
        </w:tc>
        <w:tc>
          <w:tcPr>
            <w:tcW w:w="1651" w:type="dxa"/>
            <w:vAlign w:val="bottom"/>
          </w:tcPr>
          <w:p w14:paraId="1040D57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22.80</w:t>
            </w:r>
          </w:p>
        </w:tc>
        <w:tc>
          <w:tcPr>
            <w:tcW w:w="1734" w:type="dxa"/>
            <w:vAlign w:val="bottom"/>
          </w:tcPr>
          <w:p w14:paraId="224AA55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7.42</w:t>
            </w:r>
          </w:p>
        </w:tc>
        <w:tc>
          <w:tcPr>
            <w:tcW w:w="1582" w:type="dxa"/>
            <w:vAlign w:val="bottom"/>
          </w:tcPr>
          <w:p w14:paraId="24B5529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23.99</w:t>
            </w:r>
          </w:p>
        </w:tc>
        <w:tc>
          <w:tcPr>
            <w:tcW w:w="1790" w:type="dxa"/>
            <w:vAlign w:val="bottom"/>
          </w:tcPr>
          <w:p w14:paraId="5B2E6B3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18.19</w:t>
            </w:r>
          </w:p>
        </w:tc>
      </w:tr>
      <w:tr w:rsidR="00E15D10" w:rsidRPr="00E15D10" w14:paraId="2A81A375" w14:textId="77777777" w:rsidTr="0086593D">
        <w:trPr>
          <w:trHeight w:val="278"/>
        </w:trPr>
        <w:tc>
          <w:tcPr>
            <w:tcW w:w="1238" w:type="dxa"/>
            <w:vAlign w:val="center"/>
          </w:tcPr>
          <w:p w14:paraId="3A0E826F"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C28</w:t>
            </w:r>
          </w:p>
        </w:tc>
        <w:tc>
          <w:tcPr>
            <w:tcW w:w="1720" w:type="dxa"/>
            <w:vAlign w:val="bottom"/>
          </w:tcPr>
          <w:p w14:paraId="59AEAB4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36.89</w:t>
            </w:r>
          </w:p>
        </w:tc>
        <w:tc>
          <w:tcPr>
            <w:tcW w:w="1651" w:type="dxa"/>
            <w:vAlign w:val="bottom"/>
          </w:tcPr>
          <w:p w14:paraId="1CEE6DA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25.83</w:t>
            </w:r>
          </w:p>
        </w:tc>
        <w:tc>
          <w:tcPr>
            <w:tcW w:w="1734" w:type="dxa"/>
            <w:vAlign w:val="bottom"/>
          </w:tcPr>
          <w:p w14:paraId="01F29BB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11.12</w:t>
            </w:r>
          </w:p>
        </w:tc>
        <w:tc>
          <w:tcPr>
            <w:tcW w:w="1582" w:type="dxa"/>
            <w:vAlign w:val="bottom"/>
          </w:tcPr>
          <w:p w14:paraId="534C2D0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28.13</w:t>
            </w:r>
          </w:p>
        </w:tc>
        <w:tc>
          <w:tcPr>
            <w:tcW w:w="1790" w:type="dxa"/>
            <w:vAlign w:val="bottom"/>
          </w:tcPr>
          <w:p w14:paraId="2C67F07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23.05</w:t>
            </w:r>
          </w:p>
        </w:tc>
      </w:tr>
      <w:tr w:rsidR="00E15D10" w:rsidRPr="00E15D10" w14:paraId="05D67757" w14:textId="77777777" w:rsidTr="0086593D">
        <w:trPr>
          <w:trHeight w:val="278"/>
        </w:trPr>
        <w:tc>
          <w:tcPr>
            <w:tcW w:w="1238" w:type="dxa"/>
            <w:vAlign w:val="center"/>
          </w:tcPr>
          <w:p w14:paraId="4A68943F"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C29</w:t>
            </w:r>
          </w:p>
        </w:tc>
        <w:tc>
          <w:tcPr>
            <w:tcW w:w="1720" w:type="dxa"/>
            <w:vAlign w:val="bottom"/>
          </w:tcPr>
          <w:p w14:paraId="290C1F7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31.88</w:t>
            </w:r>
          </w:p>
        </w:tc>
        <w:tc>
          <w:tcPr>
            <w:tcW w:w="1651" w:type="dxa"/>
            <w:vAlign w:val="bottom"/>
          </w:tcPr>
          <w:p w14:paraId="511ECA6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23.96</w:t>
            </w:r>
          </w:p>
        </w:tc>
        <w:tc>
          <w:tcPr>
            <w:tcW w:w="1734" w:type="dxa"/>
            <w:vAlign w:val="bottom"/>
          </w:tcPr>
          <w:p w14:paraId="2547AC8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12.24</w:t>
            </w:r>
          </w:p>
        </w:tc>
        <w:tc>
          <w:tcPr>
            <w:tcW w:w="1582" w:type="dxa"/>
            <w:vAlign w:val="bottom"/>
          </w:tcPr>
          <w:p w14:paraId="49B2B27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26.84</w:t>
            </w:r>
          </w:p>
        </w:tc>
        <w:tc>
          <w:tcPr>
            <w:tcW w:w="1790" w:type="dxa"/>
            <w:vAlign w:val="bottom"/>
          </w:tcPr>
          <w:p w14:paraId="6774C5D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25.95</w:t>
            </w:r>
          </w:p>
        </w:tc>
      </w:tr>
      <w:tr w:rsidR="00E15D10" w:rsidRPr="00E15D10" w14:paraId="2CC9B87E" w14:textId="77777777" w:rsidTr="0086593D">
        <w:trPr>
          <w:trHeight w:val="278"/>
        </w:trPr>
        <w:tc>
          <w:tcPr>
            <w:tcW w:w="1238" w:type="dxa"/>
            <w:vAlign w:val="center"/>
          </w:tcPr>
          <w:p w14:paraId="0FACFADB" w14:textId="77777777" w:rsidR="0086593D" w:rsidRPr="00E15D10" w:rsidRDefault="0086593D" w:rsidP="0086593D">
            <w:pPr>
              <w:spacing w:after="0" w:line="360" w:lineRule="auto"/>
              <w:rPr>
                <w:rFonts w:ascii="Times New Roman" w:hAnsi="Times New Roman"/>
                <w:b/>
                <w:bCs/>
                <w:color w:val="000000" w:themeColor="text1"/>
              </w:rPr>
            </w:pPr>
            <w:r w:rsidRPr="00E15D10">
              <w:rPr>
                <w:rFonts w:ascii="Times New Roman" w:eastAsia="Times New Roman" w:hAnsi="Times New Roman"/>
                <w:b/>
                <w:bCs/>
                <w:color w:val="000000" w:themeColor="text1"/>
                <w:lang w:val="en-GB" w:eastAsia="en-GB"/>
              </w:rPr>
              <w:t>CD at 5%</w:t>
            </w:r>
          </w:p>
        </w:tc>
        <w:tc>
          <w:tcPr>
            <w:tcW w:w="1720" w:type="dxa"/>
            <w:vAlign w:val="center"/>
          </w:tcPr>
          <w:p w14:paraId="7A206A83" w14:textId="77777777" w:rsidR="0086593D" w:rsidRPr="00F319B7" w:rsidRDefault="0086593D" w:rsidP="0086593D">
            <w:pPr>
              <w:spacing w:after="0" w:line="360" w:lineRule="auto"/>
              <w:jc w:val="center"/>
              <w:rPr>
                <w:rFonts w:ascii="Times New Roman" w:eastAsia="Times New Roman" w:hAnsi="Times New Roman"/>
                <w:color w:val="000000" w:themeColor="text1"/>
                <w:lang w:val="en-GB" w:eastAsia="en-GB"/>
              </w:rPr>
            </w:pPr>
            <w:r w:rsidRPr="00F319B7">
              <w:rPr>
                <w:rFonts w:ascii="Times New Roman" w:eastAsia="Times New Roman" w:hAnsi="Times New Roman"/>
                <w:color w:val="000000" w:themeColor="text1"/>
                <w:lang w:val="en-GB" w:eastAsia="en-GB"/>
              </w:rPr>
              <w:t>7.60</w:t>
            </w:r>
          </w:p>
        </w:tc>
        <w:tc>
          <w:tcPr>
            <w:tcW w:w="1651" w:type="dxa"/>
            <w:vAlign w:val="center"/>
          </w:tcPr>
          <w:p w14:paraId="48A32451" w14:textId="77777777" w:rsidR="0086593D" w:rsidRPr="00F319B7" w:rsidRDefault="0086593D" w:rsidP="0086593D">
            <w:pPr>
              <w:spacing w:after="0" w:line="360" w:lineRule="auto"/>
              <w:jc w:val="center"/>
              <w:rPr>
                <w:rFonts w:ascii="Times New Roman" w:eastAsia="Times New Roman" w:hAnsi="Times New Roman"/>
                <w:color w:val="000000" w:themeColor="text1"/>
                <w:lang w:val="en-GB" w:eastAsia="en-GB"/>
              </w:rPr>
            </w:pPr>
            <w:r w:rsidRPr="00F319B7">
              <w:rPr>
                <w:rFonts w:ascii="Times New Roman" w:eastAsia="Times New Roman" w:hAnsi="Times New Roman"/>
                <w:color w:val="000000" w:themeColor="text1"/>
                <w:lang w:val="en-GB" w:eastAsia="en-GB"/>
              </w:rPr>
              <w:t>6.93</w:t>
            </w:r>
          </w:p>
        </w:tc>
        <w:tc>
          <w:tcPr>
            <w:tcW w:w="1734" w:type="dxa"/>
            <w:vAlign w:val="center"/>
          </w:tcPr>
          <w:p w14:paraId="35B513AA" w14:textId="77777777" w:rsidR="0086593D" w:rsidRPr="00F319B7" w:rsidRDefault="0086593D" w:rsidP="0086593D">
            <w:pPr>
              <w:spacing w:after="0" w:line="360" w:lineRule="auto"/>
              <w:jc w:val="center"/>
              <w:rPr>
                <w:rFonts w:ascii="Times New Roman" w:eastAsia="Times New Roman" w:hAnsi="Times New Roman"/>
                <w:color w:val="000000" w:themeColor="text1"/>
                <w:lang w:val="en-GB" w:eastAsia="en-GB"/>
              </w:rPr>
            </w:pPr>
            <w:r w:rsidRPr="00F319B7">
              <w:rPr>
                <w:rFonts w:ascii="Times New Roman" w:eastAsia="Times New Roman" w:hAnsi="Times New Roman"/>
                <w:color w:val="000000" w:themeColor="text1"/>
                <w:lang w:val="en-GB" w:eastAsia="en-GB"/>
              </w:rPr>
              <w:t>3.82</w:t>
            </w:r>
          </w:p>
        </w:tc>
        <w:tc>
          <w:tcPr>
            <w:tcW w:w="1582" w:type="dxa"/>
            <w:vAlign w:val="center"/>
          </w:tcPr>
          <w:p w14:paraId="7EC02B3C" w14:textId="77777777" w:rsidR="0086593D" w:rsidRPr="00F319B7" w:rsidRDefault="0086593D" w:rsidP="0086593D">
            <w:pPr>
              <w:spacing w:after="0" w:line="360" w:lineRule="auto"/>
              <w:jc w:val="center"/>
              <w:rPr>
                <w:rFonts w:ascii="Times New Roman" w:eastAsia="Times New Roman" w:hAnsi="Times New Roman"/>
                <w:color w:val="000000" w:themeColor="text1"/>
                <w:lang w:val="en-GB" w:eastAsia="en-GB"/>
              </w:rPr>
            </w:pPr>
            <w:r w:rsidRPr="00F319B7">
              <w:rPr>
                <w:rFonts w:ascii="Times New Roman" w:eastAsia="Times New Roman" w:hAnsi="Times New Roman"/>
                <w:color w:val="000000" w:themeColor="text1"/>
                <w:lang w:val="en-GB" w:eastAsia="en-GB"/>
              </w:rPr>
              <w:t>6.95</w:t>
            </w:r>
          </w:p>
        </w:tc>
        <w:tc>
          <w:tcPr>
            <w:tcW w:w="1790" w:type="dxa"/>
            <w:vAlign w:val="center"/>
          </w:tcPr>
          <w:p w14:paraId="2D478BC4" w14:textId="77777777" w:rsidR="0086593D" w:rsidRPr="00F319B7" w:rsidRDefault="0086593D" w:rsidP="0086593D">
            <w:pPr>
              <w:spacing w:after="0" w:line="360" w:lineRule="auto"/>
              <w:jc w:val="center"/>
              <w:rPr>
                <w:rFonts w:ascii="Times New Roman" w:eastAsia="Times New Roman" w:hAnsi="Times New Roman"/>
                <w:color w:val="000000" w:themeColor="text1"/>
                <w:lang w:val="en-GB" w:eastAsia="en-GB"/>
              </w:rPr>
            </w:pPr>
            <w:r w:rsidRPr="00F319B7">
              <w:rPr>
                <w:rFonts w:ascii="Times New Roman" w:eastAsia="Times New Roman" w:hAnsi="Times New Roman"/>
                <w:color w:val="000000" w:themeColor="text1"/>
                <w:lang w:val="en-GB" w:eastAsia="en-GB"/>
              </w:rPr>
              <w:t>4.21</w:t>
            </w:r>
          </w:p>
        </w:tc>
      </w:tr>
    </w:tbl>
    <w:p w14:paraId="7CC99852" w14:textId="77777777" w:rsidR="00F227DE" w:rsidRDefault="00F227DE" w:rsidP="002D62FC">
      <w:pPr>
        <w:spacing w:after="0" w:line="360" w:lineRule="auto"/>
        <w:rPr>
          <w:rFonts w:ascii="Times New Roman" w:eastAsia="Times New Roman" w:hAnsi="Times New Roman"/>
          <w:b/>
          <w:color w:val="000000" w:themeColor="text1"/>
          <w:sz w:val="24"/>
          <w:lang w:val="en-GB" w:eastAsia="en-GB"/>
        </w:rPr>
      </w:pPr>
    </w:p>
    <w:p w14:paraId="69F29374"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65BE1F6A"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1973614F"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4B0E9D9A"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r>
        <w:rPr>
          <w:rFonts w:ascii="Times New Roman" w:eastAsia="Times New Roman" w:hAnsi="Times New Roman"/>
          <w:b/>
          <w:noProof/>
          <w:color w:val="000000" w:themeColor="text1"/>
          <w:sz w:val="24"/>
          <w:lang w:val="en-US" w:bidi="ar-SA"/>
        </w:rPr>
        <w:drawing>
          <wp:inline distT="0" distB="0" distL="0" distR="0" wp14:anchorId="3517AE1C" wp14:editId="05E8B7ED">
            <wp:extent cx="5852172" cy="4389129"/>
            <wp:effectExtent l="19050" t="19050" r="15240" b="11430"/>
            <wp:docPr id="1697618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18510" name="Picture 16976185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52172" cy="4389129"/>
                    </a:xfrm>
                    <a:prstGeom prst="rect">
                      <a:avLst/>
                    </a:prstGeom>
                    <a:ln w="6350">
                      <a:solidFill>
                        <a:schemeClr val="tx1"/>
                      </a:solidFill>
                    </a:ln>
                  </pic:spPr>
                </pic:pic>
              </a:graphicData>
            </a:graphic>
          </wp:inline>
        </w:drawing>
      </w:r>
    </w:p>
    <w:p w14:paraId="2A0454F5"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148838AD" w14:textId="77777777" w:rsidR="001315E3" w:rsidRDefault="001315E3" w:rsidP="002D62FC">
      <w:pPr>
        <w:spacing w:after="0" w:line="360" w:lineRule="auto"/>
        <w:rPr>
          <w:rFonts w:ascii="Times New Roman" w:eastAsia="Times New Roman" w:hAnsi="Times New Roman"/>
          <w:b/>
          <w:color w:val="000000" w:themeColor="text1"/>
          <w:sz w:val="24"/>
          <w:lang w:eastAsia="en-GB"/>
        </w:rPr>
      </w:pPr>
      <w:r w:rsidRPr="001315E3">
        <w:rPr>
          <w:rFonts w:ascii="Times New Roman" w:eastAsia="Times New Roman" w:hAnsi="Times New Roman"/>
          <w:b/>
          <w:bCs/>
          <w:color w:val="000000" w:themeColor="text1"/>
          <w:sz w:val="24"/>
          <w:lang w:eastAsia="en-GB"/>
        </w:rPr>
        <w:t xml:space="preserve">Figure </w:t>
      </w:r>
      <w:r>
        <w:rPr>
          <w:rFonts w:ascii="Times New Roman" w:eastAsia="Times New Roman" w:hAnsi="Times New Roman"/>
          <w:b/>
          <w:bCs/>
          <w:color w:val="000000" w:themeColor="text1"/>
          <w:sz w:val="24"/>
          <w:lang w:eastAsia="en-GB"/>
        </w:rPr>
        <w:t>2:</w:t>
      </w:r>
      <w:r w:rsidRPr="001315E3">
        <w:rPr>
          <w:rFonts w:ascii="Times New Roman" w:eastAsia="Times New Roman" w:hAnsi="Times New Roman"/>
          <w:b/>
          <w:color w:val="000000" w:themeColor="text1"/>
          <w:sz w:val="24"/>
          <w:lang w:eastAsia="en-GB"/>
        </w:rPr>
        <w:t xml:space="preserve"> Variation in fruit weight among different Santa Rosa plum collections evaluated under mid-hill conditions of Uttarakhand.</w:t>
      </w:r>
    </w:p>
    <w:p w14:paraId="2B5E6323" w14:textId="77777777" w:rsidR="001315E3" w:rsidRDefault="001315E3" w:rsidP="002D62FC">
      <w:pPr>
        <w:spacing w:after="0" w:line="360" w:lineRule="auto"/>
        <w:rPr>
          <w:rFonts w:ascii="Times New Roman" w:eastAsia="Times New Roman" w:hAnsi="Times New Roman"/>
          <w:b/>
          <w:color w:val="000000" w:themeColor="text1"/>
          <w:sz w:val="24"/>
          <w:lang w:eastAsia="en-GB"/>
        </w:rPr>
      </w:pPr>
    </w:p>
    <w:p w14:paraId="3FCC599D"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r>
        <w:rPr>
          <w:rFonts w:ascii="Times New Roman" w:eastAsia="Times New Roman" w:hAnsi="Times New Roman"/>
          <w:b/>
          <w:noProof/>
          <w:color w:val="000000" w:themeColor="text1"/>
          <w:sz w:val="24"/>
          <w:lang w:val="en-US" w:bidi="ar-SA"/>
        </w:rPr>
        <w:lastRenderedPageBreak/>
        <w:drawing>
          <wp:inline distT="0" distB="0" distL="0" distR="0" wp14:anchorId="0F3DDCE5" wp14:editId="09EA8B25">
            <wp:extent cx="5852172" cy="4389129"/>
            <wp:effectExtent l="19050" t="19050" r="15240" b="11430"/>
            <wp:docPr id="2654756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75679" name="Picture 26547567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52172" cy="4389129"/>
                    </a:xfrm>
                    <a:prstGeom prst="rect">
                      <a:avLst/>
                    </a:prstGeom>
                    <a:ln w="6350">
                      <a:solidFill>
                        <a:schemeClr val="tx1"/>
                      </a:solidFill>
                    </a:ln>
                  </pic:spPr>
                </pic:pic>
              </a:graphicData>
            </a:graphic>
          </wp:inline>
        </w:drawing>
      </w:r>
    </w:p>
    <w:p w14:paraId="37877E2C"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7E46B7CC" w14:textId="77777777" w:rsidR="001315E3" w:rsidRDefault="001315E3" w:rsidP="002D62FC">
      <w:pPr>
        <w:spacing w:after="0" w:line="360" w:lineRule="auto"/>
        <w:rPr>
          <w:rFonts w:ascii="Times New Roman" w:eastAsia="Times New Roman" w:hAnsi="Times New Roman"/>
          <w:b/>
          <w:color w:val="000000" w:themeColor="text1"/>
          <w:sz w:val="24"/>
          <w:lang w:eastAsia="en-GB"/>
        </w:rPr>
      </w:pPr>
      <w:r>
        <w:rPr>
          <w:rFonts w:ascii="Times New Roman" w:eastAsia="Times New Roman" w:hAnsi="Times New Roman"/>
          <w:b/>
          <w:bCs/>
          <w:color w:val="000000" w:themeColor="text1"/>
          <w:sz w:val="24"/>
          <w:lang w:eastAsia="en-GB"/>
        </w:rPr>
        <w:t>F</w:t>
      </w:r>
      <w:r w:rsidRPr="001315E3">
        <w:rPr>
          <w:rFonts w:ascii="Times New Roman" w:eastAsia="Times New Roman" w:hAnsi="Times New Roman"/>
          <w:b/>
          <w:bCs/>
          <w:color w:val="000000" w:themeColor="text1"/>
          <w:sz w:val="24"/>
          <w:lang w:eastAsia="en-GB"/>
        </w:rPr>
        <w:t xml:space="preserve">igure </w:t>
      </w:r>
      <w:r>
        <w:rPr>
          <w:rFonts w:ascii="Times New Roman" w:eastAsia="Times New Roman" w:hAnsi="Times New Roman"/>
          <w:b/>
          <w:bCs/>
          <w:color w:val="000000" w:themeColor="text1"/>
          <w:sz w:val="24"/>
          <w:lang w:eastAsia="en-GB"/>
        </w:rPr>
        <w:t>3:</w:t>
      </w:r>
      <w:r w:rsidRPr="001315E3">
        <w:rPr>
          <w:rFonts w:ascii="Times New Roman" w:eastAsia="Times New Roman" w:hAnsi="Times New Roman"/>
          <w:b/>
          <w:color w:val="000000" w:themeColor="text1"/>
          <w:sz w:val="24"/>
          <w:lang w:eastAsia="en-GB"/>
        </w:rPr>
        <w:t xml:space="preserve"> Comparative fruit dimensions (length and diameter) among Santa Rosa plum collections.</w:t>
      </w:r>
    </w:p>
    <w:p w14:paraId="54C68CFB" w14:textId="77777777" w:rsidR="001315E3" w:rsidRDefault="001315E3" w:rsidP="002D62FC">
      <w:pPr>
        <w:spacing w:after="0" w:line="360" w:lineRule="auto"/>
        <w:rPr>
          <w:rFonts w:ascii="Times New Roman" w:eastAsia="Times New Roman" w:hAnsi="Times New Roman"/>
          <w:b/>
          <w:color w:val="000000" w:themeColor="text1"/>
          <w:sz w:val="24"/>
          <w:lang w:eastAsia="en-GB"/>
        </w:rPr>
      </w:pPr>
    </w:p>
    <w:p w14:paraId="366B56BC"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r>
        <w:rPr>
          <w:rFonts w:ascii="Times New Roman" w:eastAsia="Times New Roman" w:hAnsi="Times New Roman"/>
          <w:b/>
          <w:noProof/>
          <w:color w:val="000000" w:themeColor="text1"/>
          <w:sz w:val="24"/>
          <w:lang w:val="en-US" w:bidi="ar-SA"/>
        </w:rPr>
        <w:lastRenderedPageBreak/>
        <w:drawing>
          <wp:inline distT="0" distB="0" distL="0" distR="0" wp14:anchorId="69117057" wp14:editId="7D5390E5">
            <wp:extent cx="5852172" cy="4389129"/>
            <wp:effectExtent l="19050" t="19050" r="15240" b="11430"/>
            <wp:docPr id="1522301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0195" name="Picture 15223019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52172" cy="4389129"/>
                    </a:xfrm>
                    <a:prstGeom prst="rect">
                      <a:avLst/>
                    </a:prstGeom>
                    <a:ln w="6350">
                      <a:solidFill>
                        <a:schemeClr val="tx1"/>
                      </a:solidFill>
                    </a:ln>
                  </pic:spPr>
                </pic:pic>
              </a:graphicData>
            </a:graphic>
          </wp:inline>
        </w:drawing>
      </w:r>
    </w:p>
    <w:p w14:paraId="2E7FF3FB"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1E7959CA" w14:textId="3EF09DFE" w:rsidR="001315E3" w:rsidRPr="00E15D10" w:rsidRDefault="001315E3" w:rsidP="002D62FC">
      <w:pPr>
        <w:spacing w:after="0" w:line="360" w:lineRule="auto"/>
        <w:rPr>
          <w:rFonts w:ascii="Times New Roman" w:eastAsia="Times New Roman" w:hAnsi="Times New Roman"/>
          <w:b/>
          <w:color w:val="000000" w:themeColor="text1"/>
          <w:sz w:val="24"/>
          <w:lang w:val="en-GB" w:eastAsia="en-GB"/>
        </w:rPr>
        <w:sectPr w:rsidR="001315E3" w:rsidRPr="00E15D10" w:rsidSect="00616D31">
          <w:pgSz w:w="11906" w:h="16838"/>
          <w:pgMar w:top="1440" w:right="1196" w:bottom="1440" w:left="1440" w:header="720" w:footer="720" w:gutter="0"/>
          <w:cols w:space="720"/>
          <w:docGrid w:linePitch="360"/>
        </w:sectPr>
      </w:pPr>
      <w:r w:rsidRPr="001315E3">
        <w:rPr>
          <w:rFonts w:ascii="Times New Roman" w:eastAsia="Times New Roman" w:hAnsi="Times New Roman"/>
          <w:b/>
          <w:bCs/>
          <w:color w:val="000000" w:themeColor="text1"/>
          <w:sz w:val="24"/>
          <w:lang w:eastAsia="en-GB"/>
        </w:rPr>
        <w:t xml:space="preserve">Figure </w:t>
      </w:r>
      <w:r>
        <w:rPr>
          <w:rFonts w:ascii="Times New Roman" w:eastAsia="Times New Roman" w:hAnsi="Times New Roman"/>
          <w:b/>
          <w:bCs/>
          <w:color w:val="000000" w:themeColor="text1"/>
          <w:sz w:val="24"/>
          <w:lang w:eastAsia="en-GB"/>
        </w:rPr>
        <w:t>4:</w:t>
      </w:r>
      <w:r w:rsidRPr="001315E3">
        <w:rPr>
          <w:rFonts w:ascii="Times New Roman" w:eastAsia="Times New Roman" w:hAnsi="Times New Roman"/>
          <w:b/>
          <w:color w:val="000000" w:themeColor="text1"/>
          <w:sz w:val="24"/>
          <w:lang w:eastAsia="en-GB"/>
        </w:rPr>
        <w:t xml:space="preserve"> Variation in pulp weight and stone weight among Santa Rosa plum collections.</w:t>
      </w:r>
    </w:p>
    <w:p w14:paraId="1D275FCB" w14:textId="4FFE798E" w:rsidR="00616D31" w:rsidRPr="00E15D10" w:rsidRDefault="00616D31" w:rsidP="00616D31">
      <w:pPr>
        <w:pStyle w:val="ListParagraph"/>
        <w:spacing w:line="360" w:lineRule="auto"/>
        <w:ind w:left="90"/>
        <w:rPr>
          <w:rFonts w:ascii="Times New Roman" w:hAnsi="Times New Roman"/>
          <w:b/>
          <w:color w:val="000000" w:themeColor="text1"/>
          <w:sz w:val="24"/>
        </w:rPr>
      </w:pPr>
      <w:r w:rsidRPr="00E15D10">
        <w:rPr>
          <w:rFonts w:ascii="Times New Roman" w:hAnsi="Times New Roman"/>
          <w:b/>
          <w:color w:val="000000" w:themeColor="text1"/>
          <w:sz w:val="24"/>
        </w:rPr>
        <w:lastRenderedPageBreak/>
        <w:t>References</w:t>
      </w:r>
    </w:p>
    <w:p w14:paraId="5A228890" w14:textId="77777777" w:rsidR="007C263B" w:rsidRPr="00CF75E2" w:rsidRDefault="007C263B" w:rsidP="00CF75E2">
      <w:pPr>
        <w:spacing w:line="360" w:lineRule="auto"/>
        <w:ind w:left="450"/>
        <w:jc w:val="both"/>
        <w:rPr>
          <w:rFonts w:ascii="Times New Roman" w:hAnsi="Times New Roman"/>
          <w:color w:val="000000" w:themeColor="text1"/>
          <w:sz w:val="28"/>
          <w:szCs w:val="24"/>
        </w:rPr>
      </w:pPr>
      <w:r w:rsidRPr="00CF75E2">
        <w:rPr>
          <w:rFonts w:ascii="Times New Roman" w:hAnsi="Times New Roman"/>
          <w:color w:val="000000" w:themeColor="text1"/>
          <w:sz w:val="24"/>
          <w:szCs w:val="24"/>
        </w:rPr>
        <w:t>Anonymous. Food Agriculture Organization Statistical Database. 2016.</w:t>
      </w:r>
    </w:p>
    <w:p w14:paraId="79DDE0CA" w14:textId="77777777" w:rsidR="007C263B" w:rsidRPr="00CF75E2" w:rsidRDefault="007C263B" w:rsidP="00CF75E2">
      <w:pPr>
        <w:spacing w:line="360" w:lineRule="auto"/>
        <w:ind w:left="450"/>
        <w:jc w:val="both"/>
        <w:rPr>
          <w:rFonts w:ascii="Times New Roman" w:hAnsi="Times New Roman"/>
          <w:color w:val="000000" w:themeColor="text1"/>
          <w:sz w:val="28"/>
          <w:szCs w:val="24"/>
        </w:rPr>
      </w:pPr>
      <w:r w:rsidRPr="00CF75E2">
        <w:rPr>
          <w:rFonts w:ascii="Times New Roman" w:hAnsi="Times New Roman"/>
          <w:color w:val="000000" w:themeColor="text1"/>
          <w:sz w:val="24"/>
          <w:szCs w:val="24"/>
        </w:rPr>
        <w:t xml:space="preserve">Anonymous. Indian Horticulture Database, National Horticulture Board, Ministry of Agriculture, Govt. of India. 2018-19. </w:t>
      </w:r>
    </w:p>
    <w:p w14:paraId="5005957A" w14:textId="77777777" w:rsidR="007C263B" w:rsidRPr="00CF75E2" w:rsidRDefault="007C263B" w:rsidP="00CF75E2">
      <w:pPr>
        <w:spacing w:line="360" w:lineRule="auto"/>
        <w:ind w:left="450"/>
        <w:jc w:val="both"/>
        <w:rPr>
          <w:rStyle w:val="Hyperlink"/>
          <w:rFonts w:ascii="Times New Roman" w:hAnsi="Times New Roman"/>
          <w:color w:val="000000" w:themeColor="text1"/>
          <w:sz w:val="24"/>
          <w:u w:val="none"/>
        </w:rPr>
      </w:pPr>
      <w:r w:rsidRPr="00CF75E2">
        <w:rPr>
          <w:rFonts w:ascii="Times New Roman" w:hAnsi="Times New Roman"/>
          <w:color w:val="000000" w:themeColor="text1"/>
          <w:sz w:val="24"/>
        </w:rPr>
        <w:t>Anonymous. State Horticulture Mission, Government of Uttarakhand, 2020-2021.</w:t>
      </w:r>
    </w:p>
    <w:p w14:paraId="014438F9" w14:textId="77777777" w:rsidR="007C263B" w:rsidRPr="00CF75E2" w:rsidRDefault="007C263B" w:rsidP="00CF75E2">
      <w:pPr>
        <w:spacing w:line="360" w:lineRule="auto"/>
        <w:ind w:left="450"/>
        <w:jc w:val="both"/>
        <w:rPr>
          <w:rFonts w:ascii="Times New Roman" w:hAnsi="Times New Roman"/>
          <w:color w:val="000000" w:themeColor="text1"/>
          <w:sz w:val="28"/>
          <w:szCs w:val="24"/>
        </w:rPr>
      </w:pPr>
      <w:proofErr w:type="spellStart"/>
      <w:r w:rsidRPr="00CF75E2">
        <w:rPr>
          <w:rFonts w:ascii="Times New Roman" w:hAnsi="Times New Roman"/>
          <w:color w:val="000000" w:themeColor="text1"/>
          <w:sz w:val="24"/>
          <w:szCs w:val="24"/>
          <w:lang w:val="en-US"/>
        </w:rPr>
        <w:t>Apak</w:t>
      </w:r>
      <w:proofErr w:type="spellEnd"/>
      <w:r w:rsidRPr="00CF75E2">
        <w:rPr>
          <w:rFonts w:ascii="Times New Roman" w:hAnsi="Times New Roman"/>
          <w:color w:val="000000" w:themeColor="text1"/>
          <w:sz w:val="24"/>
          <w:szCs w:val="24"/>
          <w:lang w:val="en-US"/>
        </w:rPr>
        <w:t xml:space="preserve">, R., </w:t>
      </w:r>
      <w:proofErr w:type="spellStart"/>
      <w:r w:rsidRPr="00CF75E2">
        <w:rPr>
          <w:rFonts w:ascii="Times New Roman" w:hAnsi="Times New Roman"/>
          <w:color w:val="000000" w:themeColor="text1"/>
          <w:sz w:val="24"/>
          <w:szCs w:val="24"/>
          <w:lang w:val="en-US"/>
        </w:rPr>
        <w:t>Guclu</w:t>
      </w:r>
      <w:proofErr w:type="spellEnd"/>
      <w:r w:rsidRPr="00CF75E2">
        <w:rPr>
          <w:rFonts w:ascii="Times New Roman" w:hAnsi="Times New Roman"/>
          <w:color w:val="000000" w:themeColor="text1"/>
          <w:sz w:val="24"/>
          <w:szCs w:val="24"/>
          <w:lang w:val="en-US"/>
        </w:rPr>
        <w:t xml:space="preserve">, K., </w:t>
      </w:r>
      <w:proofErr w:type="spellStart"/>
      <w:r w:rsidRPr="00CF75E2">
        <w:rPr>
          <w:rFonts w:ascii="Times New Roman" w:hAnsi="Times New Roman"/>
          <w:color w:val="000000" w:themeColor="text1"/>
          <w:sz w:val="24"/>
          <w:szCs w:val="24"/>
          <w:lang w:val="en-US"/>
        </w:rPr>
        <w:t>Ozyurek</w:t>
      </w:r>
      <w:proofErr w:type="spellEnd"/>
      <w:r w:rsidRPr="00CF75E2">
        <w:rPr>
          <w:rFonts w:ascii="Times New Roman" w:hAnsi="Times New Roman"/>
          <w:color w:val="000000" w:themeColor="text1"/>
          <w:sz w:val="24"/>
          <w:szCs w:val="24"/>
          <w:lang w:val="en-US"/>
        </w:rPr>
        <w:t xml:space="preserve">, M. and </w:t>
      </w:r>
      <w:proofErr w:type="spellStart"/>
      <w:r w:rsidRPr="00CF75E2">
        <w:rPr>
          <w:rFonts w:ascii="Times New Roman" w:hAnsi="Times New Roman"/>
          <w:color w:val="000000" w:themeColor="text1"/>
          <w:sz w:val="24"/>
          <w:szCs w:val="24"/>
          <w:lang w:val="en-US"/>
        </w:rPr>
        <w:t>Karademir</w:t>
      </w:r>
      <w:proofErr w:type="spellEnd"/>
      <w:r w:rsidRPr="00CF75E2">
        <w:rPr>
          <w:rFonts w:ascii="Times New Roman" w:hAnsi="Times New Roman"/>
          <w:color w:val="000000" w:themeColor="text1"/>
          <w:sz w:val="24"/>
          <w:szCs w:val="24"/>
          <w:lang w:val="en-US"/>
        </w:rPr>
        <w:t xml:space="preserve">, S.E. Novel total anti-oxidant capacity index for dietary polyphenol and vitamin C and E, using their </w:t>
      </w:r>
      <w:proofErr w:type="spellStart"/>
      <w:r w:rsidRPr="00CF75E2">
        <w:rPr>
          <w:rFonts w:ascii="Times New Roman" w:hAnsi="Times New Roman"/>
          <w:color w:val="000000" w:themeColor="text1"/>
          <w:sz w:val="24"/>
          <w:szCs w:val="24"/>
          <w:lang w:val="en-US"/>
        </w:rPr>
        <w:t>cuppric</w:t>
      </w:r>
      <w:proofErr w:type="spellEnd"/>
      <w:r w:rsidRPr="00CF75E2">
        <w:rPr>
          <w:rFonts w:ascii="Times New Roman" w:hAnsi="Times New Roman"/>
          <w:color w:val="000000" w:themeColor="text1"/>
          <w:sz w:val="24"/>
          <w:szCs w:val="24"/>
          <w:lang w:val="en-US"/>
        </w:rPr>
        <w:t xml:space="preserve"> ion reducing capability </w:t>
      </w:r>
      <w:proofErr w:type="gramStart"/>
      <w:r w:rsidRPr="00CF75E2">
        <w:rPr>
          <w:rFonts w:ascii="Times New Roman" w:hAnsi="Times New Roman"/>
          <w:color w:val="000000" w:themeColor="text1"/>
          <w:sz w:val="24"/>
          <w:szCs w:val="24"/>
          <w:lang w:val="en-US"/>
        </w:rPr>
        <w:t>in  presence</w:t>
      </w:r>
      <w:proofErr w:type="gramEnd"/>
      <w:r w:rsidRPr="00CF75E2">
        <w:rPr>
          <w:rFonts w:ascii="Times New Roman" w:hAnsi="Times New Roman"/>
          <w:color w:val="000000" w:themeColor="text1"/>
          <w:sz w:val="24"/>
          <w:szCs w:val="24"/>
          <w:lang w:val="en-US"/>
        </w:rPr>
        <w:t xml:space="preserve"> of </w:t>
      </w:r>
      <w:proofErr w:type="spellStart"/>
      <w:r w:rsidRPr="00CF75E2">
        <w:rPr>
          <w:rFonts w:ascii="Times New Roman" w:hAnsi="Times New Roman"/>
          <w:color w:val="000000" w:themeColor="text1"/>
          <w:sz w:val="24"/>
          <w:szCs w:val="24"/>
          <w:lang w:val="en-US"/>
        </w:rPr>
        <w:t>neocuproine</w:t>
      </w:r>
      <w:proofErr w:type="spellEnd"/>
      <w:r w:rsidRPr="00CF75E2">
        <w:rPr>
          <w:rFonts w:ascii="Times New Roman" w:hAnsi="Times New Roman"/>
          <w:color w:val="000000" w:themeColor="text1"/>
          <w:sz w:val="24"/>
          <w:szCs w:val="24"/>
          <w:lang w:val="en-US"/>
        </w:rPr>
        <w:t xml:space="preserve">; CUPRAC method. </w:t>
      </w:r>
      <w:r w:rsidRPr="00CF75E2">
        <w:rPr>
          <w:rFonts w:ascii="Times New Roman" w:hAnsi="Times New Roman"/>
          <w:i/>
          <w:iCs/>
          <w:color w:val="000000" w:themeColor="text1"/>
          <w:sz w:val="24"/>
          <w:szCs w:val="24"/>
          <w:lang w:val="en-US"/>
        </w:rPr>
        <w:t>J. Agric. Food Chem.</w:t>
      </w:r>
      <w:r w:rsidRPr="00CF75E2">
        <w:rPr>
          <w:rFonts w:ascii="Times New Roman" w:hAnsi="Times New Roman"/>
          <w:color w:val="000000" w:themeColor="text1"/>
          <w:sz w:val="24"/>
          <w:szCs w:val="24"/>
          <w:lang w:val="en-US"/>
        </w:rPr>
        <w:t xml:space="preserve"> 2004; 52:7970-81.</w:t>
      </w:r>
    </w:p>
    <w:p w14:paraId="314A5F28" w14:textId="77777777" w:rsidR="007C263B" w:rsidRPr="00CF75E2" w:rsidRDefault="007C263B" w:rsidP="00CF75E2">
      <w:pPr>
        <w:spacing w:line="360" w:lineRule="auto"/>
        <w:ind w:left="450"/>
        <w:jc w:val="both"/>
        <w:rPr>
          <w:rFonts w:ascii="Times New Roman" w:hAnsi="Times New Roman"/>
          <w:color w:val="000000" w:themeColor="text1"/>
          <w:sz w:val="28"/>
          <w:szCs w:val="24"/>
        </w:rPr>
      </w:pPr>
      <w:r w:rsidRPr="00CF75E2">
        <w:rPr>
          <w:rFonts w:ascii="Times New Roman" w:hAnsi="Times New Roman"/>
          <w:color w:val="000000" w:themeColor="text1"/>
          <w:sz w:val="24"/>
          <w:szCs w:val="24"/>
        </w:rPr>
        <w:t xml:space="preserve">Blazek, J. A survey of the genetic resources used in plum breeding. In VIII International Symposium on Plum and Prune Genetics, Breeding and Pomology. 2007; 734: 31-45. </w:t>
      </w:r>
      <w:r w:rsidRPr="00CF75E2">
        <w:rPr>
          <w:rFonts w:ascii="Times New Roman" w:hAnsi="Times New Roman"/>
          <w:color w:val="000000" w:themeColor="text1"/>
          <w:sz w:val="28"/>
          <w:szCs w:val="24"/>
        </w:rPr>
        <w:t xml:space="preserve">    </w:t>
      </w:r>
    </w:p>
    <w:p w14:paraId="0D314BF1" w14:textId="77777777" w:rsidR="007C263B" w:rsidRPr="00CF75E2" w:rsidRDefault="007C263B" w:rsidP="00CF75E2">
      <w:pPr>
        <w:spacing w:line="360" w:lineRule="auto"/>
        <w:ind w:left="450"/>
        <w:jc w:val="both"/>
        <w:rPr>
          <w:rFonts w:ascii="Times New Roman" w:hAnsi="Times New Roman"/>
          <w:color w:val="000000" w:themeColor="text1"/>
          <w:sz w:val="24"/>
          <w:szCs w:val="24"/>
        </w:rPr>
      </w:pPr>
      <w:proofErr w:type="spellStart"/>
      <w:r w:rsidRPr="00CF75E2">
        <w:rPr>
          <w:rFonts w:ascii="Times New Roman" w:hAnsi="Times New Roman"/>
          <w:color w:val="000000" w:themeColor="text1"/>
          <w:sz w:val="24"/>
          <w:szCs w:val="24"/>
        </w:rPr>
        <w:t>Dhatt</w:t>
      </w:r>
      <w:proofErr w:type="spellEnd"/>
      <w:r w:rsidRPr="00CF75E2">
        <w:rPr>
          <w:rFonts w:ascii="Times New Roman" w:hAnsi="Times New Roman"/>
          <w:color w:val="000000" w:themeColor="text1"/>
          <w:sz w:val="24"/>
          <w:szCs w:val="24"/>
        </w:rPr>
        <w:t xml:space="preserve">, A.S., </w:t>
      </w:r>
      <w:proofErr w:type="spellStart"/>
      <w:r w:rsidRPr="00CF75E2">
        <w:rPr>
          <w:rFonts w:ascii="Times New Roman" w:hAnsi="Times New Roman"/>
          <w:color w:val="000000" w:themeColor="text1"/>
          <w:sz w:val="24"/>
          <w:szCs w:val="24"/>
        </w:rPr>
        <w:t>Chanana</w:t>
      </w:r>
      <w:proofErr w:type="spellEnd"/>
      <w:r w:rsidRPr="00CF75E2">
        <w:rPr>
          <w:rFonts w:ascii="Times New Roman" w:hAnsi="Times New Roman"/>
          <w:color w:val="000000" w:themeColor="text1"/>
          <w:sz w:val="24"/>
          <w:szCs w:val="24"/>
        </w:rPr>
        <w:t xml:space="preserve">, Y.R., </w:t>
      </w:r>
      <w:proofErr w:type="spellStart"/>
      <w:r w:rsidRPr="00CF75E2">
        <w:rPr>
          <w:rFonts w:ascii="Times New Roman" w:hAnsi="Times New Roman"/>
          <w:color w:val="000000" w:themeColor="text1"/>
          <w:sz w:val="24"/>
          <w:szCs w:val="24"/>
        </w:rPr>
        <w:t>Minnas</w:t>
      </w:r>
      <w:proofErr w:type="spellEnd"/>
      <w:r w:rsidRPr="00CF75E2">
        <w:rPr>
          <w:rFonts w:ascii="Times New Roman" w:hAnsi="Times New Roman"/>
          <w:color w:val="000000" w:themeColor="text1"/>
          <w:sz w:val="24"/>
          <w:szCs w:val="24"/>
        </w:rPr>
        <w:t xml:space="preserve">, P.P.S. and </w:t>
      </w:r>
      <w:proofErr w:type="spellStart"/>
      <w:r w:rsidRPr="00CF75E2">
        <w:rPr>
          <w:rFonts w:ascii="Times New Roman" w:hAnsi="Times New Roman"/>
          <w:color w:val="000000" w:themeColor="text1"/>
          <w:sz w:val="24"/>
          <w:szCs w:val="24"/>
        </w:rPr>
        <w:t>Bindra</w:t>
      </w:r>
      <w:proofErr w:type="spellEnd"/>
      <w:r w:rsidRPr="00CF75E2">
        <w:rPr>
          <w:rFonts w:ascii="Times New Roman" w:hAnsi="Times New Roman"/>
          <w:color w:val="000000" w:themeColor="text1"/>
          <w:sz w:val="24"/>
          <w:szCs w:val="24"/>
        </w:rPr>
        <w:t xml:space="preserve">, A.S. Table plum Fla. 1-2. </w:t>
      </w:r>
      <w:r w:rsidRPr="00CF75E2">
        <w:rPr>
          <w:rFonts w:ascii="Times New Roman" w:hAnsi="Times New Roman"/>
          <w:i/>
          <w:iCs/>
          <w:color w:val="000000" w:themeColor="text1"/>
          <w:sz w:val="24"/>
          <w:szCs w:val="24"/>
        </w:rPr>
        <w:t>Indian Horticulture</w:t>
      </w:r>
      <w:r w:rsidRPr="00CF75E2">
        <w:rPr>
          <w:rFonts w:ascii="Times New Roman" w:hAnsi="Times New Roman"/>
          <w:color w:val="000000" w:themeColor="text1"/>
          <w:sz w:val="24"/>
          <w:szCs w:val="24"/>
        </w:rPr>
        <w:t>. 1992; 37: 41.</w:t>
      </w:r>
    </w:p>
    <w:p w14:paraId="373B0354"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Erturk</w:t>
      </w:r>
      <w:proofErr w:type="spellEnd"/>
      <w:r w:rsidRPr="00CF75E2">
        <w:rPr>
          <w:rFonts w:ascii="Times New Roman" w:hAnsi="Times New Roman"/>
          <w:color w:val="000000" w:themeColor="text1"/>
          <w:sz w:val="24"/>
        </w:rPr>
        <w:t xml:space="preserve">, Y., </w:t>
      </w:r>
      <w:proofErr w:type="spellStart"/>
      <w:r w:rsidRPr="00CF75E2">
        <w:rPr>
          <w:rFonts w:ascii="Times New Roman" w:hAnsi="Times New Roman"/>
          <w:color w:val="000000" w:themeColor="text1"/>
          <w:sz w:val="24"/>
        </w:rPr>
        <w:t>Ercisli</w:t>
      </w:r>
      <w:proofErr w:type="spellEnd"/>
      <w:r w:rsidRPr="00CF75E2">
        <w:rPr>
          <w:rFonts w:ascii="Times New Roman" w:hAnsi="Times New Roman"/>
          <w:color w:val="000000" w:themeColor="text1"/>
          <w:sz w:val="24"/>
        </w:rPr>
        <w:t xml:space="preserve">, S. and </w:t>
      </w:r>
      <w:proofErr w:type="spellStart"/>
      <w:r w:rsidRPr="00CF75E2">
        <w:rPr>
          <w:rFonts w:ascii="Times New Roman" w:hAnsi="Times New Roman"/>
          <w:color w:val="000000" w:themeColor="text1"/>
          <w:sz w:val="24"/>
        </w:rPr>
        <w:t>Tosun</w:t>
      </w:r>
      <w:proofErr w:type="spellEnd"/>
      <w:r w:rsidRPr="00CF75E2">
        <w:rPr>
          <w:rFonts w:ascii="Times New Roman" w:hAnsi="Times New Roman"/>
          <w:color w:val="000000" w:themeColor="text1"/>
          <w:sz w:val="24"/>
        </w:rPr>
        <w:t xml:space="preserve">, M. </w:t>
      </w:r>
      <w:proofErr w:type="spellStart"/>
      <w:r w:rsidRPr="00CF75E2">
        <w:rPr>
          <w:rFonts w:ascii="Times New Roman" w:hAnsi="Times New Roman"/>
          <w:color w:val="000000" w:themeColor="text1"/>
          <w:sz w:val="24"/>
        </w:rPr>
        <w:t>Physico</w:t>
      </w:r>
      <w:proofErr w:type="spellEnd"/>
      <w:r w:rsidRPr="00CF75E2">
        <w:rPr>
          <w:rFonts w:ascii="Times New Roman" w:hAnsi="Times New Roman"/>
          <w:color w:val="000000" w:themeColor="text1"/>
          <w:sz w:val="24"/>
        </w:rPr>
        <w:t xml:space="preserve"> chemical characteristics of wild plum fruits (</w:t>
      </w:r>
      <w:r w:rsidRPr="00CF75E2">
        <w:rPr>
          <w:rFonts w:ascii="Times New Roman" w:hAnsi="Times New Roman"/>
          <w:i/>
          <w:iCs/>
          <w:color w:val="000000" w:themeColor="text1"/>
          <w:sz w:val="24"/>
        </w:rPr>
        <w:t>Prunus spinosa</w:t>
      </w:r>
      <w:r w:rsidRPr="00CF75E2">
        <w:rPr>
          <w:rFonts w:ascii="Times New Roman" w:hAnsi="Times New Roman"/>
          <w:color w:val="000000" w:themeColor="text1"/>
          <w:sz w:val="24"/>
        </w:rPr>
        <w:t xml:space="preserve"> L.). </w:t>
      </w:r>
      <w:r w:rsidRPr="00CF75E2">
        <w:rPr>
          <w:rFonts w:ascii="Times New Roman" w:hAnsi="Times New Roman"/>
          <w:i/>
          <w:iCs/>
          <w:color w:val="000000" w:themeColor="text1"/>
          <w:sz w:val="24"/>
        </w:rPr>
        <w:t>International Journal of Plant Production</w:t>
      </w:r>
      <w:r w:rsidRPr="00CF75E2">
        <w:rPr>
          <w:rFonts w:ascii="Times New Roman" w:hAnsi="Times New Roman"/>
          <w:color w:val="000000" w:themeColor="text1"/>
          <w:sz w:val="24"/>
        </w:rPr>
        <w:t>. 2009; 3: 89-92.</w:t>
      </w:r>
    </w:p>
    <w:p w14:paraId="6DFB7422" w14:textId="0EB2CE98" w:rsidR="007C263B" w:rsidRPr="00CF75E2" w:rsidRDefault="007C263B" w:rsidP="00CF75E2">
      <w:pPr>
        <w:spacing w:line="360" w:lineRule="auto"/>
        <w:ind w:left="450"/>
        <w:jc w:val="both"/>
        <w:rPr>
          <w:rFonts w:ascii="Times New Roman" w:hAnsi="Times New Roman"/>
          <w:color w:val="000000" w:themeColor="text1"/>
          <w:sz w:val="24"/>
          <w:szCs w:val="24"/>
        </w:rPr>
      </w:pPr>
      <w:r w:rsidRPr="00CF75E2">
        <w:rPr>
          <w:rFonts w:ascii="Times New Roman" w:hAnsi="Times New Roman"/>
          <w:color w:val="000000" w:themeColor="text1"/>
          <w:sz w:val="24"/>
          <w:szCs w:val="24"/>
        </w:rPr>
        <w:t>Gil</w:t>
      </w:r>
      <w:r w:rsidR="00596924" w:rsidRPr="00CF75E2">
        <w:rPr>
          <w:rFonts w:ascii="Times New Roman" w:hAnsi="Times New Roman"/>
          <w:color w:val="000000" w:themeColor="text1"/>
          <w:sz w:val="24"/>
          <w:szCs w:val="24"/>
        </w:rPr>
        <w:t>l</w:t>
      </w:r>
      <w:r w:rsidRPr="00CF75E2">
        <w:rPr>
          <w:rFonts w:ascii="Times New Roman" w:hAnsi="Times New Roman"/>
          <w:color w:val="000000" w:themeColor="text1"/>
          <w:sz w:val="24"/>
          <w:szCs w:val="24"/>
        </w:rPr>
        <w:t xml:space="preserve">, M.I. and Tomas, F.A. </w:t>
      </w:r>
      <w:proofErr w:type="spellStart"/>
      <w:r w:rsidRPr="00CF75E2">
        <w:rPr>
          <w:rFonts w:ascii="Times New Roman" w:hAnsi="Times New Roman"/>
          <w:color w:val="000000" w:themeColor="text1"/>
          <w:sz w:val="24"/>
          <w:szCs w:val="24"/>
        </w:rPr>
        <w:t>Barberan</w:t>
      </w:r>
      <w:proofErr w:type="spellEnd"/>
      <w:r w:rsidRPr="00CF75E2">
        <w:rPr>
          <w:rFonts w:ascii="Times New Roman" w:hAnsi="Times New Roman"/>
          <w:color w:val="000000" w:themeColor="text1"/>
          <w:sz w:val="24"/>
          <w:szCs w:val="24"/>
        </w:rPr>
        <w:t xml:space="preserve">, Hess-Pierce, B., Kader, A.A. </w:t>
      </w:r>
      <w:r w:rsidRPr="00CF75E2">
        <w:rPr>
          <w:rFonts w:ascii="Times New Roman" w:hAnsi="Times New Roman"/>
          <w:i/>
          <w:iCs/>
          <w:color w:val="000000" w:themeColor="text1"/>
          <w:sz w:val="24"/>
          <w:szCs w:val="24"/>
        </w:rPr>
        <w:t xml:space="preserve">J. </w:t>
      </w:r>
      <w:proofErr w:type="spellStart"/>
      <w:r w:rsidRPr="00CF75E2">
        <w:rPr>
          <w:rFonts w:ascii="Times New Roman" w:hAnsi="Times New Roman"/>
          <w:i/>
          <w:iCs/>
          <w:color w:val="000000" w:themeColor="text1"/>
          <w:sz w:val="24"/>
          <w:szCs w:val="24"/>
        </w:rPr>
        <w:t>Agricult</w:t>
      </w:r>
      <w:proofErr w:type="spellEnd"/>
      <w:r w:rsidRPr="00CF75E2">
        <w:rPr>
          <w:rFonts w:ascii="Times New Roman" w:hAnsi="Times New Roman"/>
          <w:i/>
          <w:iCs/>
          <w:color w:val="000000" w:themeColor="text1"/>
          <w:sz w:val="24"/>
          <w:szCs w:val="24"/>
        </w:rPr>
        <w:t xml:space="preserve">. Food Chem., </w:t>
      </w:r>
      <w:r w:rsidRPr="00CF75E2">
        <w:rPr>
          <w:rFonts w:ascii="Times New Roman" w:hAnsi="Times New Roman"/>
          <w:color w:val="000000" w:themeColor="text1"/>
          <w:sz w:val="24"/>
          <w:szCs w:val="24"/>
        </w:rPr>
        <w:t>2002; 50, 4976-4982.</w:t>
      </w:r>
    </w:p>
    <w:p w14:paraId="62A330F0"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Gomez, K.A. and Gomez, A.A. Statistical Proceedings for Agriculture Research (2nd </w:t>
      </w:r>
      <w:proofErr w:type="spellStart"/>
      <w:r w:rsidRPr="00CF75E2">
        <w:rPr>
          <w:rFonts w:ascii="Times New Roman" w:hAnsi="Times New Roman"/>
          <w:color w:val="000000" w:themeColor="text1"/>
          <w:sz w:val="24"/>
        </w:rPr>
        <w:t>edn</w:t>
      </w:r>
      <w:proofErr w:type="spellEnd"/>
      <w:r w:rsidRPr="00CF75E2">
        <w:rPr>
          <w:rFonts w:ascii="Times New Roman" w:hAnsi="Times New Roman"/>
          <w:color w:val="000000" w:themeColor="text1"/>
          <w:sz w:val="24"/>
        </w:rPr>
        <w:t xml:space="preserve">.), </w:t>
      </w:r>
      <w:r w:rsidRPr="00CF75E2">
        <w:rPr>
          <w:rFonts w:ascii="Times New Roman" w:hAnsi="Times New Roman"/>
          <w:i/>
          <w:iCs/>
          <w:color w:val="000000" w:themeColor="text1"/>
          <w:sz w:val="24"/>
        </w:rPr>
        <w:t>John Wiley and Sons Inc.,</w:t>
      </w:r>
      <w:r w:rsidRPr="00CF75E2">
        <w:rPr>
          <w:rFonts w:ascii="Times New Roman" w:hAnsi="Times New Roman"/>
          <w:color w:val="000000" w:themeColor="text1"/>
          <w:sz w:val="24"/>
        </w:rPr>
        <w:t xml:space="preserve"> New York. 1984.</w:t>
      </w:r>
    </w:p>
    <w:p w14:paraId="2999594E"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Josan</w:t>
      </w:r>
      <w:proofErr w:type="spellEnd"/>
      <w:r w:rsidRPr="00CF75E2">
        <w:rPr>
          <w:rFonts w:ascii="Times New Roman" w:hAnsi="Times New Roman"/>
          <w:color w:val="000000" w:themeColor="text1"/>
          <w:sz w:val="24"/>
        </w:rPr>
        <w:t xml:space="preserve">, J.S., Sharma, J.N., Mehrotra, N.K. and Monga, P.K. Performance of some plum cultivars under arid irrigated region of Punjab. </w:t>
      </w:r>
      <w:r w:rsidRPr="00CF75E2">
        <w:rPr>
          <w:rFonts w:ascii="Times New Roman" w:hAnsi="Times New Roman"/>
          <w:i/>
          <w:iCs/>
          <w:color w:val="000000" w:themeColor="text1"/>
          <w:sz w:val="24"/>
        </w:rPr>
        <w:t>Indian Journal of Horticulture,</w:t>
      </w:r>
      <w:r w:rsidRPr="00CF75E2">
        <w:rPr>
          <w:rFonts w:ascii="Times New Roman" w:hAnsi="Times New Roman"/>
          <w:color w:val="000000" w:themeColor="text1"/>
          <w:sz w:val="24"/>
        </w:rPr>
        <w:t xml:space="preserve"> 1999; 56: 299-303.</w:t>
      </w:r>
    </w:p>
    <w:p w14:paraId="7B03D14F"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Karamursel</w:t>
      </w:r>
      <w:proofErr w:type="spellEnd"/>
      <w:r w:rsidRPr="00CF75E2">
        <w:rPr>
          <w:rFonts w:ascii="Times New Roman" w:hAnsi="Times New Roman"/>
          <w:color w:val="000000" w:themeColor="text1"/>
          <w:sz w:val="24"/>
        </w:rPr>
        <w:t xml:space="preserve">, OF., </w:t>
      </w:r>
      <w:proofErr w:type="spellStart"/>
      <w:r w:rsidRPr="00CF75E2">
        <w:rPr>
          <w:rFonts w:ascii="Times New Roman" w:hAnsi="Times New Roman"/>
          <w:color w:val="000000" w:themeColor="text1"/>
          <w:sz w:val="24"/>
        </w:rPr>
        <w:t>Sevik</w:t>
      </w:r>
      <w:proofErr w:type="spellEnd"/>
      <w:r w:rsidRPr="00CF75E2">
        <w:rPr>
          <w:rFonts w:ascii="Times New Roman" w:hAnsi="Times New Roman"/>
          <w:color w:val="000000" w:themeColor="text1"/>
          <w:sz w:val="24"/>
        </w:rPr>
        <w:t xml:space="preserve"> I, </w:t>
      </w:r>
      <w:proofErr w:type="spellStart"/>
      <w:r w:rsidRPr="00CF75E2">
        <w:rPr>
          <w:rFonts w:ascii="Times New Roman" w:hAnsi="Times New Roman"/>
          <w:color w:val="000000" w:themeColor="text1"/>
          <w:sz w:val="24"/>
        </w:rPr>
        <w:t>Sarisi</w:t>
      </w:r>
      <w:proofErr w:type="spellEnd"/>
      <w:r w:rsidRPr="00CF75E2">
        <w:rPr>
          <w:rFonts w:ascii="Times New Roman" w:hAnsi="Times New Roman"/>
          <w:color w:val="000000" w:themeColor="text1"/>
          <w:sz w:val="24"/>
        </w:rPr>
        <w:t xml:space="preserve"> HC, Kocal, H. &amp; Ozturk, FP. Adaptation of European plums (</w:t>
      </w:r>
      <w:r w:rsidRPr="00CF75E2">
        <w:rPr>
          <w:rFonts w:ascii="Times New Roman" w:hAnsi="Times New Roman"/>
          <w:i/>
          <w:iCs/>
          <w:color w:val="000000" w:themeColor="text1"/>
          <w:sz w:val="24"/>
        </w:rPr>
        <w:t xml:space="preserve">Prunus </w:t>
      </w:r>
      <w:proofErr w:type="spellStart"/>
      <w:r w:rsidRPr="00CF75E2">
        <w:rPr>
          <w:rFonts w:ascii="Times New Roman" w:hAnsi="Times New Roman"/>
          <w:i/>
          <w:iCs/>
          <w:color w:val="000000" w:themeColor="text1"/>
          <w:sz w:val="24"/>
        </w:rPr>
        <w:t>domestica</w:t>
      </w:r>
      <w:proofErr w:type="spellEnd"/>
      <w:r w:rsidRPr="00CF75E2">
        <w:rPr>
          <w:rFonts w:ascii="Times New Roman" w:hAnsi="Times New Roman"/>
          <w:i/>
          <w:iCs/>
          <w:color w:val="000000" w:themeColor="text1"/>
          <w:sz w:val="24"/>
        </w:rPr>
        <w:t xml:space="preserve"> L.</w:t>
      </w:r>
      <w:r w:rsidRPr="00CF75E2">
        <w:rPr>
          <w:rFonts w:ascii="Times New Roman" w:hAnsi="Times New Roman"/>
          <w:color w:val="000000" w:themeColor="text1"/>
          <w:sz w:val="24"/>
        </w:rPr>
        <w:t xml:space="preserve">) under </w:t>
      </w:r>
      <w:proofErr w:type="spellStart"/>
      <w:r w:rsidRPr="00CF75E2">
        <w:rPr>
          <w:rFonts w:ascii="Times New Roman" w:hAnsi="Times New Roman"/>
          <w:i/>
          <w:iCs/>
          <w:color w:val="000000" w:themeColor="text1"/>
          <w:sz w:val="24"/>
        </w:rPr>
        <w:t>egirdir</w:t>
      </w:r>
      <w:proofErr w:type="spellEnd"/>
      <w:r w:rsidRPr="00CF75E2">
        <w:rPr>
          <w:rFonts w:ascii="Times New Roman" w:hAnsi="Times New Roman"/>
          <w:i/>
          <w:iCs/>
          <w:color w:val="000000" w:themeColor="text1"/>
          <w:sz w:val="24"/>
        </w:rPr>
        <w:t xml:space="preserve"> ecological conditions</w:t>
      </w:r>
      <w:r w:rsidRPr="00CF75E2">
        <w:rPr>
          <w:rFonts w:ascii="Times New Roman" w:hAnsi="Times New Roman"/>
          <w:color w:val="000000" w:themeColor="text1"/>
          <w:sz w:val="24"/>
        </w:rPr>
        <w:t>. 5</w:t>
      </w:r>
      <w:r w:rsidRPr="00CF75E2">
        <w:rPr>
          <w:rFonts w:ascii="Times New Roman" w:hAnsi="Times New Roman"/>
          <w:color w:val="000000" w:themeColor="text1"/>
          <w:sz w:val="24"/>
          <w:vertAlign w:val="superscript"/>
        </w:rPr>
        <w:t>th</w:t>
      </w:r>
      <w:r w:rsidRPr="00CF75E2">
        <w:rPr>
          <w:rFonts w:ascii="Times New Roman" w:hAnsi="Times New Roman"/>
          <w:color w:val="000000" w:themeColor="text1"/>
          <w:sz w:val="24"/>
        </w:rPr>
        <w:t xml:space="preserve"> Turkish Nat </w:t>
      </w:r>
      <w:proofErr w:type="spellStart"/>
      <w:r w:rsidRPr="00CF75E2">
        <w:rPr>
          <w:rFonts w:ascii="Times New Roman" w:hAnsi="Times New Roman"/>
          <w:color w:val="000000" w:themeColor="text1"/>
          <w:sz w:val="24"/>
        </w:rPr>
        <w:t>Hort</w:t>
      </w:r>
      <w:proofErr w:type="spellEnd"/>
      <w:r w:rsidRPr="00CF75E2">
        <w:rPr>
          <w:rFonts w:ascii="Times New Roman" w:hAnsi="Times New Roman"/>
          <w:color w:val="000000" w:themeColor="text1"/>
          <w:sz w:val="24"/>
        </w:rPr>
        <w:t xml:space="preserve"> Congress. 2007; 1: 481-485. </w:t>
      </w:r>
    </w:p>
    <w:p w14:paraId="5C81CAF2" w14:textId="77777777" w:rsidR="007C263B" w:rsidRPr="00CF75E2" w:rsidRDefault="007C263B" w:rsidP="00CF75E2">
      <w:pPr>
        <w:spacing w:line="360" w:lineRule="auto"/>
        <w:ind w:left="450"/>
        <w:jc w:val="both"/>
        <w:rPr>
          <w:rFonts w:ascii="Times New Roman" w:hAnsi="Times New Roman"/>
          <w:color w:val="000000" w:themeColor="text1"/>
          <w:sz w:val="24"/>
          <w:szCs w:val="24"/>
        </w:rPr>
      </w:pPr>
      <w:r w:rsidRPr="00CF75E2">
        <w:rPr>
          <w:rFonts w:ascii="Times New Roman" w:hAnsi="Times New Roman"/>
          <w:color w:val="000000" w:themeColor="text1"/>
          <w:sz w:val="24"/>
          <w:szCs w:val="24"/>
        </w:rPr>
        <w:t xml:space="preserve">Kishor, A., Narayan, R., </w:t>
      </w:r>
      <w:proofErr w:type="spellStart"/>
      <w:r w:rsidRPr="00CF75E2">
        <w:rPr>
          <w:rFonts w:ascii="Times New Roman" w:hAnsi="Times New Roman"/>
          <w:color w:val="000000" w:themeColor="text1"/>
          <w:sz w:val="24"/>
          <w:szCs w:val="24"/>
        </w:rPr>
        <w:t>Brijlal</w:t>
      </w:r>
      <w:proofErr w:type="spellEnd"/>
      <w:r w:rsidRPr="00CF75E2">
        <w:rPr>
          <w:rFonts w:ascii="Times New Roman" w:hAnsi="Times New Roman"/>
          <w:color w:val="000000" w:themeColor="text1"/>
          <w:sz w:val="24"/>
          <w:szCs w:val="24"/>
        </w:rPr>
        <w:t xml:space="preserve">, M., Kumar, A., </w:t>
      </w:r>
      <w:proofErr w:type="spellStart"/>
      <w:r w:rsidRPr="00CF75E2">
        <w:rPr>
          <w:rFonts w:ascii="Times New Roman" w:hAnsi="Times New Roman"/>
          <w:color w:val="000000" w:themeColor="text1"/>
          <w:sz w:val="24"/>
          <w:szCs w:val="24"/>
        </w:rPr>
        <w:t>Attri</w:t>
      </w:r>
      <w:proofErr w:type="spellEnd"/>
      <w:r w:rsidRPr="00CF75E2">
        <w:rPr>
          <w:rFonts w:ascii="Times New Roman" w:hAnsi="Times New Roman"/>
          <w:color w:val="000000" w:themeColor="text1"/>
          <w:sz w:val="24"/>
          <w:szCs w:val="24"/>
        </w:rPr>
        <w:t xml:space="preserve">, B.L., Debnath, S. and Joshi, K.K. Variability in </w:t>
      </w:r>
      <w:proofErr w:type="spellStart"/>
      <w:r w:rsidRPr="00CF75E2">
        <w:rPr>
          <w:rFonts w:ascii="Times New Roman" w:hAnsi="Times New Roman"/>
          <w:color w:val="000000" w:themeColor="text1"/>
          <w:sz w:val="24"/>
          <w:szCs w:val="24"/>
        </w:rPr>
        <w:t>physico</w:t>
      </w:r>
      <w:proofErr w:type="spellEnd"/>
      <w:r w:rsidRPr="00CF75E2">
        <w:rPr>
          <w:rFonts w:ascii="Times New Roman" w:hAnsi="Times New Roman"/>
          <w:color w:val="000000" w:themeColor="text1"/>
          <w:sz w:val="24"/>
          <w:szCs w:val="24"/>
        </w:rPr>
        <w:t xml:space="preserve">-chemical characteristic of plum genotypes collected from </w:t>
      </w:r>
      <w:proofErr w:type="spellStart"/>
      <w:r w:rsidRPr="00CF75E2">
        <w:rPr>
          <w:rFonts w:ascii="Times New Roman" w:hAnsi="Times New Roman"/>
          <w:color w:val="000000" w:themeColor="text1"/>
          <w:sz w:val="24"/>
          <w:szCs w:val="24"/>
        </w:rPr>
        <w:t>Kumaon</w:t>
      </w:r>
      <w:proofErr w:type="spellEnd"/>
      <w:r w:rsidRPr="00CF75E2">
        <w:rPr>
          <w:rFonts w:ascii="Times New Roman" w:hAnsi="Times New Roman"/>
          <w:color w:val="000000" w:themeColor="text1"/>
          <w:sz w:val="24"/>
          <w:szCs w:val="24"/>
        </w:rPr>
        <w:t xml:space="preserve"> hills of Uttarakhand. </w:t>
      </w:r>
      <w:r w:rsidRPr="00CF75E2">
        <w:rPr>
          <w:rFonts w:ascii="Times New Roman" w:hAnsi="Times New Roman"/>
          <w:i/>
          <w:iCs/>
          <w:color w:val="000000" w:themeColor="text1"/>
          <w:sz w:val="24"/>
          <w:szCs w:val="24"/>
        </w:rPr>
        <w:t>Chem. Sci. Rev. Lett.</w:t>
      </w:r>
      <w:r w:rsidRPr="00CF75E2">
        <w:rPr>
          <w:rFonts w:ascii="Times New Roman" w:hAnsi="Times New Roman"/>
          <w:color w:val="000000" w:themeColor="text1"/>
          <w:sz w:val="24"/>
          <w:szCs w:val="24"/>
        </w:rPr>
        <w:t xml:space="preserve"> 2017; 6(21): 520-524.  </w:t>
      </w:r>
    </w:p>
    <w:p w14:paraId="7A537A81"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lastRenderedPageBreak/>
        <w:t>Lysiak</w:t>
      </w:r>
      <w:proofErr w:type="spellEnd"/>
      <w:r w:rsidRPr="00CF75E2">
        <w:rPr>
          <w:rFonts w:ascii="Times New Roman" w:hAnsi="Times New Roman"/>
          <w:color w:val="000000" w:themeColor="text1"/>
          <w:sz w:val="24"/>
        </w:rPr>
        <w:t xml:space="preserve">, G. Evaluation of productivity of ten plum cultivars growing on two rootstocks. Pr. </w:t>
      </w:r>
      <w:proofErr w:type="spellStart"/>
      <w:r w:rsidRPr="00CF75E2">
        <w:rPr>
          <w:rFonts w:ascii="Times New Roman" w:hAnsi="Times New Roman"/>
          <w:color w:val="000000" w:themeColor="text1"/>
          <w:sz w:val="24"/>
        </w:rPr>
        <w:t>Kom</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Nauk</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Roln</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Kom</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Nauk</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Lesn</w:t>
      </w:r>
      <w:proofErr w:type="spellEnd"/>
      <w:r w:rsidRPr="00CF75E2">
        <w:rPr>
          <w:rFonts w:ascii="Times New Roman" w:hAnsi="Times New Roman"/>
          <w:color w:val="000000" w:themeColor="text1"/>
          <w:sz w:val="24"/>
        </w:rPr>
        <w:t>. 1999; PTPN 87: 95-101.</w:t>
      </w:r>
    </w:p>
    <w:p w14:paraId="6F8FA9D6"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Mapson</w:t>
      </w:r>
      <w:proofErr w:type="spellEnd"/>
      <w:r w:rsidRPr="00CF75E2">
        <w:rPr>
          <w:rFonts w:ascii="Times New Roman" w:hAnsi="Times New Roman"/>
          <w:color w:val="000000" w:themeColor="text1"/>
          <w:sz w:val="24"/>
        </w:rPr>
        <w:t>, L.W. Vitamins in fruits. In: The biochemistry of fruit and their products. Academic Press, London and New York, 1970; pp-369-384.</w:t>
      </w:r>
    </w:p>
    <w:p w14:paraId="7573640F"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Milosevic T, </w:t>
      </w:r>
      <w:proofErr w:type="spellStart"/>
      <w:r w:rsidRPr="00CF75E2">
        <w:rPr>
          <w:rFonts w:ascii="Times New Roman" w:hAnsi="Times New Roman"/>
          <w:color w:val="000000" w:themeColor="text1"/>
          <w:sz w:val="24"/>
        </w:rPr>
        <w:t>Glisic</w:t>
      </w:r>
      <w:proofErr w:type="spellEnd"/>
      <w:r w:rsidRPr="00CF75E2">
        <w:rPr>
          <w:rFonts w:ascii="Times New Roman" w:hAnsi="Times New Roman"/>
          <w:color w:val="000000" w:themeColor="text1"/>
          <w:sz w:val="24"/>
        </w:rPr>
        <w:t xml:space="preserve"> I &amp; Milosevic N. Dense planting effect on the productive capacity of some plum cultivars. </w:t>
      </w:r>
      <w:r w:rsidRPr="00CF75E2">
        <w:rPr>
          <w:rFonts w:ascii="Times New Roman" w:hAnsi="Times New Roman"/>
          <w:i/>
          <w:iCs/>
          <w:color w:val="000000" w:themeColor="text1"/>
          <w:sz w:val="24"/>
        </w:rPr>
        <w:t xml:space="preserve">Acta </w:t>
      </w:r>
      <w:proofErr w:type="spellStart"/>
      <w:r w:rsidRPr="00CF75E2">
        <w:rPr>
          <w:rFonts w:ascii="Times New Roman" w:hAnsi="Times New Roman"/>
          <w:i/>
          <w:iCs/>
          <w:color w:val="000000" w:themeColor="text1"/>
          <w:sz w:val="24"/>
        </w:rPr>
        <w:t>Horticulturae</w:t>
      </w:r>
      <w:proofErr w:type="spellEnd"/>
      <w:r w:rsidRPr="00CF75E2">
        <w:rPr>
          <w:rFonts w:ascii="Times New Roman" w:hAnsi="Times New Roman"/>
          <w:i/>
          <w:iCs/>
          <w:color w:val="000000" w:themeColor="text1"/>
          <w:sz w:val="24"/>
        </w:rPr>
        <w:t xml:space="preserve">. </w:t>
      </w:r>
      <w:r w:rsidRPr="00CF75E2">
        <w:rPr>
          <w:rFonts w:ascii="Times New Roman" w:hAnsi="Times New Roman"/>
          <w:color w:val="000000" w:themeColor="text1"/>
          <w:sz w:val="24"/>
        </w:rPr>
        <w:t>2009; 825: 485–490.</w:t>
      </w:r>
    </w:p>
    <w:p w14:paraId="66D29440"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Milosevic T, Milosevic N &amp; </w:t>
      </w:r>
      <w:proofErr w:type="spellStart"/>
      <w:r w:rsidRPr="00CF75E2">
        <w:rPr>
          <w:rFonts w:ascii="Times New Roman" w:hAnsi="Times New Roman"/>
          <w:color w:val="000000" w:themeColor="text1"/>
          <w:sz w:val="24"/>
        </w:rPr>
        <w:t>Mratinic</w:t>
      </w:r>
      <w:proofErr w:type="spellEnd"/>
      <w:r w:rsidRPr="00CF75E2">
        <w:rPr>
          <w:rFonts w:ascii="Times New Roman" w:hAnsi="Times New Roman"/>
          <w:color w:val="000000" w:themeColor="text1"/>
          <w:sz w:val="24"/>
        </w:rPr>
        <w:t xml:space="preserve"> E. Morphogenic variability of some autochthonous plum cultivars in western Serbia. </w:t>
      </w:r>
      <w:r w:rsidRPr="00CF75E2">
        <w:rPr>
          <w:rFonts w:ascii="Times New Roman" w:hAnsi="Times New Roman"/>
          <w:i/>
          <w:iCs/>
          <w:color w:val="000000" w:themeColor="text1"/>
          <w:sz w:val="24"/>
        </w:rPr>
        <w:t>Brazilian Archives of Biology and Technology</w:t>
      </w:r>
      <w:r w:rsidRPr="00CF75E2">
        <w:rPr>
          <w:rFonts w:ascii="Times New Roman" w:hAnsi="Times New Roman"/>
          <w:color w:val="000000" w:themeColor="text1"/>
          <w:sz w:val="24"/>
        </w:rPr>
        <w:t xml:space="preserve">. 2010; 53: 1293–1297. </w:t>
      </w:r>
    </w:p>
    <w:p w14:paraId="378E3E62"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Moghaddam EG, Ava SH, </w:t>
      </w:r>
      <w:proofErr w:type="spellStart"/>
      <w:r w:rsidRPr="00CF75E2">
        <w:rPr>
          <w:rFonts w:ascii="Times New Roman" w:hAnsi="Times New Roman"/>
          <w:color w:val="000000" w:themeColor="text1"/>
          <w:sz w:val="24"/>
        </w:rPr>
        <w:t>Akhavan</w:t>
      </w:r>
      <w:proofErr w:type="spellEnd"/>
      <w:r w:rsidRPr="00CF75E2">
        <w:rPr>
          <w:rFonts w:ascii="Times New Roman" w:hAnsi="Times New Roman"/>
          <w:color w:val="000000" w:themeColor="text1"/>
          <w:sz w:val="24"/>
        </w:rPr>
        <w:t xml:space="preserve"> S, &amp; Hosseini S. Phenological and pomological characteristics of some plum (</w:t>
      </w:r>
      <w:r w:rsidRPr="00CF75E2">
        <w:rPr>
          <w:rFonts w:ascii="Times New Roman" w:hAnsi="Times New Roman"/>
          <w:i/>
          <w:iCs/>
          <w:color w:val="000000" w:themeColor="text1"/>
          <w:sz w:val="24"/>
        </w:rPr>
        <w:t>Prunus spp.</w:t>
      </w:r>
      <w:r w:rsidRPr="00CF75E2">
        <w:rPr>
          <w:rFonts w:ascii="Times New Roman" w:hAnsi="Times New Roman"/>
          <w:color w:val="000000" w:themeColor="text1"/>
          <w:sz w:val="24"/>
        </w:rPr>
        <w:t xml:space="preserve">) cultivars grown in Mashhad, </w:t>
      </w:r>
      <w:r w:rsidRPr="00CF75E2">
        <w:rPr>
          <w:rFonts w:ascii="Times New Roman" w:hAnsi="Times New Roman"/>
          <w:i/>
          <w:iCs/>
          <w:color w:val="000000" w:themeColor="text1"/>
          <w:sz w:val="24"/>
        </w:rPr>
        <w:t xml:space="preserve">Iran. Crop Breed J. </w:t>
      </w:r>
      <w:r w:rsidRPr="00CF75E2">
        <w:rPr>
          <w:rFonts w:ascii="Times New Roman" w:hAnsi="Times New Roman"/>
          <w:color w:val="000000" w:themeColor="text1"/>
          <w:sz w:val="24"/>
        </w:rPr>
        <w:t>2011; 1(2): 105-108.</w:t>
      </w:r>
    </w:p>
    <w:p w14:paraId="66FBF4FD" w14:textId="77777777" w:rsidR="007C263B" w:rsidRPr="00CF75E2" w:rsidRDefault="007C263B" w:rsidP="00CF75E2">
      <w:pPr>
        <w:spacing w:line="360" w:lineRule="auto"/>
        <w:ind w:left="450"/>
        <w:jc w:val="both"/>
        <w:rPr>
          <w:rFonts w:ascii="Times New Roman" w:hAnsi="Times New Roman"/>
          <w:color w:val="000000" w:themeColor="text1"/>
          <w:sz w:val="24"/>
          <w:szCs w:val="24"/>
        </w:rPr>
      </w:pPr>
      <w:r w:rsidRPr="00CF75E2">
        <w:rPr>
          <w:rFonts w:ascii="Times New Roman" w:hAnsi="Times New Roman"/>
          <w:color w:val="000000" w:themeColor="text1"/>
          <w:sz w:val="24"/>
          <w:szCs w:val="24"/>
        </w:rPr>
        <w:t xml:space="preserve">Murtaza, I., Ahsan, H., Laila, O., Sharma, G. and Ali, S.A. </w:t>
      </w:r>
      <w:proofErr w:type="spellStart"/>
      <w:r w:rsidRPr="00CF75E2">
        <w:rPr>
          <w:rFonts w:ascii="Times New Roman" w:hAnsi="Times New Roman"/>
          <w:i/>
          <w:iCs/>
          <w:color w:val="000000" w:themeColor="text1"/>
          <w:sz w:val="24"/>
          <w:szCs w:val="24"/>
        </w:rPr>
        <w:t>Curr</w:t>
      </w:r>
      <w:proofErr w:type="spellEnd"/>
      <w:r w:rsidRPr="00CF75E2">
        <w:rPr>
          <w:rFonts w:ascii="Times New Roman" w:hAnsi="Times New Roman"/>
          <w:i/>
          <w:iCs/>
          <w:color w:val="000000" w:themeColor="text1"/>
          <w:sz w:val="24"/>
          <w:szCs w:val="24"/>
        </w:rPr>
        <w:t xml:space="preserve">. Trends </w:t>
      </w:r>
      <w:proofErr w:type="spellStart"/>
      <w:r w:rsidRPr="00CF75E2">
        <w:rPr>
          <w:rFonts w:ascii="Times New Roman" w:hAnsi="Times New Roman"/>
          <w:i/>
          <w:iCs/>
          <w:color w:val="000000" w:themeColor="text1"/>
          <w:sz w:val="24"/>
          <w:szCs w:val="24"/>
        </w:rPr>
        <w:t>Biotechnol</w:t>
      </w:r>
      <w:proofErr w:type="spellEnd"/>
      <w:r w:rsidRPr="00CF75E2">
        <w:rPr>
          <w:rFonts w:ascii="Times New Roman" w:hAnsi="Times New Roman"/>
          <w:i/>
          <w:iCs/>
          <w:color w:val="000000" w:themeColor="text1"/>
          <w:sz w:val="24"/>
          <w:szCs w:val="24"/>
        </w:rPr>
        <w:t>. Pharm.,</w:t>
      </w:r>
      <w:r w:rsidRPr="00CF75E2">
        <w:rPr>
          <w:rFonts w:ascii="Times New Roman" w:hAnsi="Times New Roman"/>
          <w:color w:val="000000" w:themeColor="text1"/>
          <w:sz w:val="24"/>
          <w:szCs w:val="24"/>
        </w:rPr>
        <w:t xml:space="preserve"> 2012, 6(4), 425- 432. </w:t>
      </w:r>
    </w:p>
    <w:p w14:paraId="6AF2815F"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Potter D, Eriksson T, Evans RC, Oh S, </w:t>
      </w:r>
      <w:proofErr w:type="spellStart"/>
      <w:r w:rsidRPr="00CF75E2">
        <w:rPr>
          <w:rFonts w:ascii="Times New Roman" w:hAnsi="Times New Roman"/>
          <w:color w:val="000000" w:themeColor="text1"/>
          <w:sz w:val="24"/>
        </w:rPr>
        <w:t>Smedmark</w:t>
      </w:r>
      <w:proofErr w:type="spellEnd"/>
      <w:r w:rsidRPr="00CF75E2">
        <w:rPr>
          <w:rFonts w:ascii="Times New Roman" w:hAnsi="Times New Roman"/>
          <w:color w:val="000000" w:themeColor="text1"/>
          <w:sz w:val="24"/>
        </w:rPr>
        <w:t xml:space="preserve"> JEE, Morgan DR. Phylogeny and classification of </w:t>
      </w:r>
      <w:proofErr w:type="spellStart"/>
      <w:r w:rsidRPr="00CF75E2">
        <w:rPr>
          <w:rFonts w:ascii="Times New Roman" w:hAnsi="Times New Roman"/>
          <w:color w:val="000000" w:themeColor="text1"/>
          <w:sz w:val="24"/>
        </w:rPr>
        <w:t>Rosaceae</w:t>
      </w:r>
      <w:proofErr w:type="spellEnd"/>
      <w:r w:rsidRPr="00CF75E2">
        <w:rPr>
          <w:rFonts w:ascii="Times New Roman" w:hAnsi="Times New Roman"/>
          <w:color w:val="000000" w:themeColor="text1"/>
          <w:sz w:val="24"/>
        </w:rPr>
        <w:t xml:space="preserve">. </w:t>
      </w:r>
      <w:r w:rsidRPr="00CF75E2">
        <w:rPr>
          <w:rFonts w:ascii="Times New Roman" w:hAnsi="Times New Roman"/>
          <w:i/>
          <w:iCs/>
          <w:color w:val="000000" w:themeColor="text1"/>
          <w:sz w:val="24"/>
        </w:rPr>
        <w:t>Plant Systematics and Evolution.</w:t>
      </w:r>
      <w:r w:rsidRPr="00CF75E2">
        <w:rPr>
          <w:rFonts w:ascii="Times New Roman" w:hAnsi="Times New Roman"/>
          <w:color w:val="000000" w:themeColor="text1"/>
          <w:sz w:val="24"/>
        </w:rPr>
        <w:t xml:space="preserve"> 200; 266: 5- 43.</w:t>
      </w:r>
    </w:p>
    <w:p w14:paraId="745A1631"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Ranganna</w:t>
      </w:r>
      <w:proofErr w:type="spellEnd"/>
      <w:r w:rsidRPr="00CF75E2">
        <w:rPr>
          <w:rFonts w:ascii="Times New Roman" w:hAnsi="Times New Roman"/>
          <w:color w:val="000000" w:themeColor="text1"/>
          <w:sz w:val="24"/>
        </w:rPr>
        <w:t>, S. Handbook of Analysis and Quality Control for Fruit and Vegetable Products, Tata McGraw Hill Publishing Company Ltd., New Delhi. 2010.</w:t>
      </w:r>
    </w:p>
    <w:p w14:paraId="3F12393B"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Sharma, D.D.; Kumar, M.; Singh, N. and </w:t>
      </w:r>
      <w:proofErr w:type="spellStart"/>
      <w:r w:rsidRPr="00CF75E2">
        <w:rPr>
          <w:rFonts w:ascii="Times New Roman" w:hAnsi="Times New Roman"/>
          <w:color w:val="000000" w:themeColor="text1"/>
          <w:sz w:val="24"/>
        </w:rPr>
        <w:t>Shylla</w:t>
      </w:r>
      <w:proofErr w:type="spellEnd"/>
      <w:r w:rsidRPr="00CF75E2">
        <w:rPr>
          <w:rFonts w:ascii="Times New Roman" w:hAnsi="Times New Roman"/>
          <w:color w:val="000000" w:themeColor="text1"/>
          <w:sz w:val="24"/>
        </w:rPr>
        <w:t xml:space="preserve">. Plant growth and fruiting </w:t>
      </w:r>
      <w:proofErr w:type="spellStart"/>
      <w:r w:rsidRPr="00CF75E2">
        <w:rPr>
          <w:rFonts w:ascii="Times New Roman" w:hAnsi="Times New Roman"/>
          <w:color w:val="000000" w:themeColor="text1"/>
          <w:sz w:val="24"/>
        </w:rPr>
        <w:t>behavior</w:t>
      </w:r>
      <w:proofErr w:type="spellEnd"/>
      <w:r w:rsidRPr="00CF75E2">
        <w:rPr>
          <w:rFonts w:ascii="Times New Roman" w:hAnsi="Times New Roman"/>
          <w:color w:val="000000" w:themeColor="text1"/>
          <w:sz w:val="24"/>
        </w:rPr>
        <w:t xml:space="preserve"> of newly introduced plum (Prunus </w:t>
      </w:r>
      <w:proofErr w:type="spellStart"/>
      <w:r w:rsidRPr="00CF75E2">
        <w:rPr>
          <w:rFonts w:ascii="Times New Roman" w:hAnsi="Times New Roman"/>
          <w:color w:val="000000" w:themeColor="text1"/>
          <w:sz w:val="24"/>
        </w:rPr>
        <w:t>salicina</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Lindl</w:t>
      </w:r>
      <w:proofErr w:type="spellEnd"/>
      <w:r w:rsidRPr="00CF75E2">
        <w:rPr>
          <w:rFonts w:ascii="Times New Roman" w:hAnsi="Times New Roman"/>
          <w:color w:val="000000" w:themeColor="text1"/>
          <w:sz w:val="24"/>
        </w:rPr>
        <w:t xml:space="preserve">.) cultivars under mid-hills conditions of Himachal Pradesh. </w:t>
      </w:r>
      <w:r w:rsidRPr="00CF75E2">
        <w:rPr>
          <w:rFonts w:ascii="Times New Roman" w:hAnsi="Times New Roman"/>
          <w:i/>
          <w:color w:val="000000" w:themeColor="text1"/>
          <w:sz w:val="24"/>
        </w:rPr>
        <w:t>The pharma Innovation Journal.</w:t>
      </w:r>
      <w:r w:rsidRPr="00CF75E2">
        <w:rPr>
          <w:rFonts w:ascii="Times New Roman" w:hAnsi="Times New Roman"/>
          <w:color w:val="000000" w:themeColor="text1"/>
          <w:sz w:val="24"/>
        </w:rPr>
        <w:t xml:space="preserve"> 2018; 7(4): 408-413.</w:t>
      </w:r>
    </w:p>
    <w:p w14:paraId="392A67C6"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Sharma, J.N. and </w:t>
      </w:r>
      <w:proofErr w:type="spellStart"/>
      <w:r w:rsidRPr="00CF75E2">
        <w:rPr>
          <w:rFonts w:ascii="Times New Roman" w:hAnsi="Times New Roman"/>
          <w:color w:val="000000" w:themeColor="text1"/>
          <w:sz w:val="24"/>
        </w:rPr>
        <w:t>Josan</w:t>
      </w:r>
      <w:proofErr w:type="spellEnd"/>
      <w:r w:rsidRPr="00CF75E2">
        <w:rPr>
          <w:rFonts w:ascii="Times New Roman" w:hAnsi="Times New Roman"/>
          <w:color w:val="000000" w:themeColor="text1"/>
          <w:sz w:val="24"/>
        </w:rPr>
        <w:t xml:space="preserve">, J. S. Varietal performance of plum under arid irrigated region of Punjab. </w:t>
      </w:r>
      <w:r w:rsidRPr="00CF75E2">
        <w:rPr>
          <w:rFonts w:ascii="Times New Roman" w:hAnsi="Times New Roman"/>
          <w:i/>
          <w:iCs/>
          <w:color w:val="000000" w:themeColor="text1"/>
          <w:sz w:val="24"/>
        </w:rPr>
        <w:t>Indian Journal of Horticulture</w:t>
      </w:r>
      <w:r w:rsidRPr="00CF75E2">
        <w:rPr>
          <w:rFonts w:ascii="Times New Roman" w:hAnsi="Times New Roman"/>
          <w:color w:val="000000" w:themeColor="text1"/>
          <w:sz w:val="24"/>
        </w:rPr>
        <w:t>. 1993; 50(4):301-305.</w:t>
      </w:r>
    </w:p>
    <w:p w14:paraId="2ADBDA84"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Sidhu LS &amp; </w:t>
      </w:r>
      <w:proofErr w:type="spellStart"/>
      <w:r w:rsidRPr="00CF75E2">
        <w:rPr>
          <w:rFonts w:ascii="Times New Roman" w:hAnsi="Times New Roman"/>
          <w:color w:val="000000" w:themeColor="text1"/>
          <w:sz w:val="24"/>
        </w:rPr>
        <w:t>Kaundal</w:t>
      </w:r>
      <w:proofErr w:type="spellEnd"/>
      <w:r w:rsidRPr="00CF75E2">
        <w:rPr>
          <w:rFonts w:ascii="Times New Roman" w:hAnsi="Times New Roman"/>
          <w:color w:val="000000" w:themeColor="text1"/>
          <w:sz w:val="24"/>
        </w:rPr>
        <w:t xml:space="preserve"> GS. Effect of planting density on fruit yield, foliar nutrient content and root distribution of plum (</w:t>
      </w:r>
      <w:r w:rsidRPr="00CF75E2">
        <w:rPr>
          <w:rFonts w:ascii="Times New Roman" w:hAnsi="Times New Roman"/>
          <w:i/>
          <w:iCs/>
          <w:color w:val="000000" w:themeColor="text1"/>
          <w:sz w:val="24"/>
        </w:rPr>
        <w:t xml:space="preserve">Prunus </w:t>
      </w:r>
      <w:proofErr w:type="spellStart"/>
      <w:r w:rsidRPr="00CF75E2">
        <w:rPr>
          <w:rFonts w:ascii="Times New Roman" w:hAnsi="Times New Roman"/>
          <w:i/>
          <w:iCs/>
          <w:color w:val="000000" w:themeColor="text1"/>
          <w:sz w:val="24"/>
        </w:rPr>
        <w:t>salicina</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Lindl</w:t>
      </w:r>
      <w:proofErr w:type="spellEnd"/>
      <w:r w:rsidRPr="00CF75E2">
        <w:rPr>
          <w:rFonts w:ascii="Times New Roman" w:hAnsi="Times New Roman"/>
          <w:color w:val="000000" w:themeColor="text1"/>
          <w:sz w:val="24"/>
        </w:rPr>
        <w:t xml:space="preserve">.) cv. </w:t>
      </w:r>
      <w:proofErr w:type="spellStart"/>
      <w:r w:rsidRPr="00CF75E2">
        <w:rPr>
          <w:rFonts w:ascii="Times New Roman" w:hAnsi="Times New Roman"/>
          <w:color w:val="000000" w:themeColor="text1"/>
          <w:sz w:val="24"/>
        </w:rPr>
        <w:t>Satluj</w:t>
      </w:r>
      <w:proofErr w:type="spellEnd"/>
      <w:r w:rsidRPr="00CF75E2">
        <w:rPr>
          <w:rFonts w:ascii="Times New Roman" w:hAnsi="Times New Roman"/>
          <w:color w:val="000000" w:themeColor="text1"/>
          <w:sz w:val="24"/>
        </w:rPr>
        <w:t xml:space="preserve"> Purple. </w:t>
      </w:r>
      <w:r w:rsidRPr="00CF75E2">
        <w:rPr>
          <w:rFonts w:ascii="Times New Roman" w:hAnsi="Times New Roman"/>
          <w:i/>
          <w:iCs/>
          <w:color w:val="000000" w:themeColor="text1"/>
          <w:sz w:val="24"/>
        </w:rPr>
        <w:t xml:space="preserve">Acta </w:t>
      </w:r>
      <w:proofErr w:type="spellStart"/>
      <w:r w:rsidRPr="00CF75E2">
        <w:rPr>
          <w:rFonts w:ascii="Times New Roman" w:hAnsi="Times New Roman"/>
          <w:i/>
          <w:iCs/>
          <w:color w:val="000000" w:themeColor="text1"/>
          <w:sz w:val="24"/>
        </w:rPr>
        <w:t>Horticulturae</w:t>
      </w:r>
      <w:proofErr w:type="spellEnd"/>
      <w:r w:rsidRPr="00CF75E2">
        <w:rPr>
          <w:rFonts w:ascii="Times New Roman" w:hAnsi="Times New Roman"/>
          <w:color w:val="000000" w:themeColor="text1"/>
          <w:sz w:val="24"/>
        </w:rPr>
        <w:t>. 2005; 696: 299–302.</w:t>
      </w:r>
    </w:p>
    <w:p w14:paraId="4F5ACDA6"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Singh, D., Sharma, V.K. and Kumar, K. Evaluation and characterization of some exotic plum germplasm accessions for fruit quality traits. </w:t>
      </w:r>
      <w:r w:rsidRPr="00CF75E2">
        <w:rPr>
          <w:rFonts w:ascii="Times New Roman" w:hAnsi="Times New Roman"/>
          <w:i/>
          <w:iCs/>
          <w:color w:val="000000" w:themeColor="text1"/>
          <w:sz w:val="24"/>
        </w:rPr>
        <w:t>Journal of Hill Agriculture</w:t>
      </w:r>
      <w:r w:rsidRPr="00CF75E2">
        <w:rPr>
          <w:rFonts w:ascii="Times New Roman" w:hAnsi="Times New Roman"/>
          <w:color w:val="000000" w:themeColor="text1"/>
          <w:sz w:val="24"/>
        </w:rPr>
        <w:t>, 2011; 2(1): 59- 62</w:t>
      </w:r>
    </w:p>
    <w:p w14:paraId="69902F05"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lastRenderedPageBreak/>
        <w:t>Son, L. Determination on quality characteristics of some important Japanese plum (</w:t>
      </w:r>
      <w:r w:rsidRPr="00CF75E2">
        <w:rPr>
          <w:rFonts w:ascii="Times New Roman" w:hAnsi="Times New Roman"/>
          <w:i/>
          <w:iCs/>
          <w:color w:val="000000" w:themeColor="text1"/>
          <w:sz w:val="24"/>
        </w:rPr>
        <w:t xml:space="preserve">Prunus </w:t>
      </w:r>
      <w:proofErr w:type="spellStart"/>
      <w:r w:rsidRPr="00CF75E2">
        <w:rPr>
          <w:rFonts w:ascii="Times New Roman" w:hAnsi="Times New Roman"/>
          <w:i/>
          <w:iCs/>
          <w:color w:val="000000" w:themeColor="text1"/>
          <w:sz w:val="24"/>
        </w:rPr>
        <w:t>Salicina</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Lindl</w:t>
      </w:r>
      <w:proofErr w:type="spellEnd"/>
      <w:r w:rsidRPr="00CF75E2">
        <w:rPr>
          <w:rFonts w:ascii="Times New Roman" w:hAnsi="Times New Roman"/>
          <w:color w:val="000000" w:themeColor="text1"/>
          <w:sz w:val="24"/>
        </w:rPr>
        <w:t>.) cultivars grown in Mersin-Turkey. 2010, 5(10); 1144-1146.</w:t>
      </w:r>
    </w:p>
    <w:p w14:paraId="5B68CB3A"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Stacewicz</w:t>
      </w:r>
      <w:proofErr w:type="spellEnd"/>
      <w:r w:rsidRPr="00CF75E2">
        <w:rPr>
          <w:rFonts w:ascii="Times New Roman" w:hAnsi="Times New Roman"/>
          <w:color w:val="000000" w:themeColor="text1"/>
          <w:sz w:val="24"/>
        </w:rPr>
        <w:t xml:space="preserve"> SM, Bowen PE, Hussain EA, Damayanti WBI and Farnsworth NR. Chemical composition and potential health effects of prunes: a functional food. </w:t>
      </w:r>
      <w:r w:rsidRPr="00CF75E2">
        <w:rPr>
          <w:rFonts w:ascii="Times New Roman" w:hAnsi="Times New Roman"/>
          <w:i/>
          <w:iCs/>
          <w:color w:val="000000" w:themeColor="text1"/>
          <w:sz w:val="24"/>
        </w:rPr>
        <w:t>Critical reviews in food science and Nutrition.</w:t>
      </w:r>
      <w:r w:rsidRPr="00CF75E2">
        <w:rPr>
          <w:rFonts w:ascii="Times New Roman" w:hAnsi="Times New Roman"/>
          <w:color w:val="000000" w:themeColor="text1"/>
          <w:sz w:val="24"/>
        </w:rPr>
        <w:t xml:space="preserve"> 2000; 41: 251-286.</w:t>
      </w:r>
    </w:p>
    <w:p w14:paraId="5E4945F0"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Sundouri</w:t>
      </w:r>
      <w:proofErr w:type="spellEnd"/>
      <w:r w:rsidRPr="00CF75E2">
        <w:rPr>
          <w:rFonts w:ascii="Times New Roman" w:hAnsi="Times New Roman"/>
          <w:color w:val="000000" w:themeColor="text1"/>
          <w:sz w:val="24"/>
        </w:rPr>
        <w:t xml:space="preserve">, A.S., Verma, S.K., Sharma, M.K., </w:t>
      </w:r>
      <w:proofErr w:type="spellStart"/>
      <w:r w:rsidRPr="00CF75E2">
        <w:rPr>
          <w:rFonts w:ascii="Times New Roman" w:hAnsi="Times New Roman"/>
          <w:color w:val="000000" w:themeColor="text1"/>
          <w:sz w:val="24"/>
        </w:rPr>
        <w:t>Simnani</w:t>
      </w:r>
      <w:proofErr w:type="spellEnd"/>
      <w:r w:rsidRPr="00CF75E2">
        <w:rPr>
          <w:rFonts w:ascii="Times New Roman" w:hAnsi="Times New Roman"/>
          <w:color w:val="000000" w:themeColor="text1"/>
          <w:sz w:val="24"/>
        </w:rPr>
        <w:t xml:space="preserve">, S.A., Khalil, </w:t>
      </w:r>
      <w:proofErr w:type="spellStart"/>
      <w:r w:rsidRPr="00CF75E2">
        <w:rPr>
          <w:rFonts w:ascii="Times New Roman" w:hAnsi="Times New Roman"/>
          <w:color w:val="000000" w:themeColor="text1"/>
          <w:sz w:val="24"/>
        </w:rPr>
        <w:t>Aroosa</w:t>
      </w:r>
      <w:proofErr w:type="spellEnd"/>
      <w:r w:rsidRPr="00CF75E2">
        <w:rPr>
          <w:rFonts w:ascii="Times New Roman" w:hAnsi="Times New Roman"/>
          <w:color w:val="000000" w:themeColor="text1"/>
          <w:sz w:val="24"/>
        </w:rPr>
        <w:t xml:space="preserve">., Nazir, N. and </w:t>
      </w:r>
      <w:proofErr w:type="spellStart"/>
      <w:r w:rsidRPr="00CF75E2">
        <w:rPr>
          <w:rFonts w:ascii="Times New Roman" w:hAnsi="Times New Roman"/>
          <w:color w:val="000000" w:themeColor="text1"/>
          <w:sz w:val="24"/>
        </w:rPr>
        <w:t>Mustaq</w:t>
      </w:r>
      <w:proofErr w:type="spellEnd"/>
      <w:r w:rsidRPr="00CF75E2">
        <w:rPr>
          <w:rFonts w:ascii="Times New Roman" w:hAnsi="Times New Roman"/>
          <w:color w:val="000000" w:themeColor="text1"/>
          <w:sz w:val="24"/>
        </w:rPr>
        <w:t xml:space="preserve">, R. Varietal characteristic of exotic plum cultivars under changing climate scenario of North Western Himalayas. </w:t>
      </w:r>
      <w:r w:rsidRPr="00CF75E2">
        <w:rPr>
          <w:rFonts w:ascii="Times New Roman" w:hAnsi="Times New Roman"/>
          <w:i/>
          <w:iCs/>
          <w:color w:val="000000" w:themeColor="text1"/>
          <w:sz w:val="24"/>
        </w:rPr>
        <w:t xml:space="preserve">Int. J. </w:t>
      </w:r>
      <w:proofErr w:type="spellStart"/>
      <w:r w:rsidRPr="00CF75E2">
        <w:rPr>
          <w:rFonts w:ascii="Times New Roman" w:hAnsi="Times New Roman"/>
          <w:i/>
          <w:iCs/>
          <w:color w:val="000000" w:themeColor="text1"/>
          <w:sz w:val="24"/>
        </w:rPr>
        <w:t>Curr</w:t>
      </w:r>
      <w:proofErr w:type="spellEnd"/>
      <w:r w:rsidRPr="00CF75E2">
        <w:rPr>
          <w:rFonts w:ascii="Times New Roman" w:hAnsi="Times New Roman"/>
          <w:i/>
          <w:iCs/>
          <w:color w:val="000000" w:themeColor="text1"/>
          <w:sz w:val="24"/>
        </w:rPr>
        <w:t xml:space="preserve">. </w:t>
      </w:r>
      <w:proofErr w:type="spellStart"/>
      <w:r w:rsidRPr="00CF75E2">
        <w:rPr>
          <w:rFonts w:ascii="Times New Roman" w:hAnsi="Times New Roman"/>
          <w:i/>
          <w:iCs/>
          <w:color w:val="000000" w:themeColor="text1"/>
          <w:sz w:val="24"/>
        </w:rPr>
        <w:t>Microbiol</w:t>
      </w:r>
      <w:proofErr w:type="spellEnd"/>
      <w:r w:rsidRPr="00CF75E2">
        <w:rPr>
          <w:rFonts w:ascii="Times New Roman" w:hAnsi="Times New Roman"/>
          <w:i/>
          <w:iCs/>
          <w:color w:val="000000" w:themeColor="text1"/>
          <w:sz w:val="24"/>
        </w:rPr>
        <w:t>. App. Sci.</w:t>
      </w:r>
      <w:r w:rsidRPr="00CF75E2">
        <w:rPr>
          <w:rFonts w:ascii="Times New Roman" w:hAnsi="Times New Roman"/>
          <w:color w:val="000000" w:themeColor="text1"/>
          <w:sz w:val="24"/>
        </w:rPr>
        <w:t xml:space="preserve"> 2018; 7(7): 3389-3399.</w:t>
      </w:r>
    </w:p>
    <w:p w14:paraId="3C0CE82C" w14:textId="77777777" w:rsidR="007C263B" w:rsidRPr="00CF75E2" w:rsidRDefault="007C263B" w:rsidP="00CF75E2">
      <w:pPr>
        <w:spacing w:line="360" w:lineRule="auto"/>
        <w:ind w:left="450"/>
        <w:jc w:val="both"/>
        <w:rPr>
          <w:rFonts w:ascii="Times New Roman" w:hAnsi="Times New Roman"/>
          <w:color w:val="000000" w:themeColor="text1"/>
          <w:sz w:val="24"/>
          <w:szCs w:val="24"/>
        </w:rPr>
      </w:pPr>
      <w:r w:rsidRPr="00CF75E2">
        <w:rPr>
          <w:rFonts w:ascii="Times New Roman" w:hAnsi="Times New Roman"/>
          <w:color w:val="000000" w:themeColor="text1"/>
          <w:sz w:val="24"/>
          <w:szCs w:val="24"/>
        </w:rPr>
        <w:t xml:space="preserve">Thakur, G.; Sharma, Lata and Yadav, A. Floral and </w:t>
      </w:r>
      <w:proofErr w:type="spellStart"/>
      <w:r w:rsidRPr="00CF75E2">
        <w:rPr>
          <w:rFonts w:ascii="Times New Roman" w:hAnsi="Times New Roman"/>
          <w:color w:val="000000" w:themeColor="text1"/>
          <w:sz w:val="24"/>
          <w:szCs w:val="24"/>
        </w:rPr>
        <w:t>physico</w:t>
      </w:r>
      <w:proofErr w:type="spellEnd"/>
      <w:r w:rsidRPr="00CF75E2">
        <w:rPr>
          <w:rFonts w:ascii="Times New Roman" w:hAnsi="Times New Roman"/>
          <w:color w:val="000000" w:themeColor="text1"/>
          <w:sz w:val="24"/>
          <w:szCs w:val="24"/>
        </w:rPr>
        <w:t>-chemical characters of Japanese plum (</w:t>
      </w:r>
      <w:r w:rsidRPr="00CF75E2">
        <w:rPr>
          <w:rFonts w:ascii="Times New Roman" w:hAnsi="Times New Roman"/>
          <w:i/>
          <w:iCs/>
          <w:color w:val="000000" w:themeColor="text1"/>
          <w:sz w:val="24"/>
          <w:szCs w:val="24"/>
        </w:rPr>
        <w:t xml:space="preserve">Prunus </w:t>
      </w:r>
      <w:proofErr w:type="spellStart"/>
      <w:r w:rsidRPr="00CF75E2">
        <w:rPr>
          <w:rFonts w:ascii="Times New Roman" w:hAnsi="Times New Roman"/>
          <w:i/>
          <w:iCs/>
          <w:color w:val="000000" w:themeColor="text1"/>
          <w:sz w:val="24"/>
          <w:szCs w:val="24"/>
        </w:rPr>
        <w:t>salicina</w:t>
      </w:r>
      <w:proofErr w:type="spellEnd"/>
      <w:r w:rsidRPr="00CF75E2">
        <w:rPr>
          <w:rFonts w:ascii="Times New Roman" w:hAnsi="Times New Roman"/>
          <w:color w:val="000000" w:themeColor="text1"/>
          <w:sz w:val="24"/>
          <w:szCs w:val="24"/>
        </w:rPr>
        <w:t xml:space="preserve"> </w:t>
      </w:r>
      <w:proofErr w:type="spellStart"/>
      <w:r w:rsidRPr="00CF75E2">
        <w:rPr>
          <w:rFonts w:ascii="Times New Roman" w:hAnsi="Times New Roman"/>
          <w:color w:val="000000" w:themeColor="text1"/>
          <w:sz w:val="24"/>
          <w:szCs w:val="24"/>
        </w:rPr>
        <w:t>Lindl</w:t>
      </w:r>
      <w:proofErr w:type="spellEnd"/>
      <w:r w:rsidRPr="00CF75E2">
        <w:rPr>
          <w:rFonts w:ascii="Times New Roman" w:hAnsi="Times New Roman"/>
          <w:color w:val="000000" w:themeColor="text1"/>
          <w:sz w:val="24"/>
          <w:szCs w:val="24"/>
        </w:rPr>
        <w:t xml:space="preserve">.) cultivars. </w:t>
      </w:r>
      <w:r w:rsidRPr="00CF75E2">
        <w:rPr>
          <w:rFonts w:ascii="Times New Roman" w:hAnsi="Times New Roman"/>
          <w:i/>
          <w:iCs/>
          <w:color w:val="000000" w:themeColor="text1"/>
          <w:sz w:val="24"/>
          <w:szCs w:val="24"/>
        </w:rPr>
        <w:t>Journal Research,</w:t>
      </w:r>
      <w:r w:rsidRPr="00CF75E2">
        <w:rPr>
          <w:rFonts w:ascii="Times New Roman" w:hAnsi="Times New Roman"/>
          <w:color w:val="000000" w:themeColor="text1"/>
          <w:sz w:val="24"/>
          <w:szCs w:val="24"/>
        </w:rPr>
        <w:t xml:space="preserve"> Punjab Agriculture University. 2014; 51(1): 36-41.</w:t>
      </w:r>
    </w:p>
    <w:p w14:paraId="5633AD9C"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Usenik</w:t>
      </w:r>
      <w:proofErr w:type="spellEnd"/>
      <w:r w:rsidRPr="00CF75E2">
        <w:rPr>
          <w:rFonts w:ascii="Times New Roman" w:hAnsi="Times New Roman"/>
          <w:color w:val="000000" w:themeColor="text1"/>
          <w:sz w:val="24"/>
        </w:rPr>
        <w:t xml:space="preserve">, V., </w:t>
      </w:r>
      <w:proofErr w:type="spellStart"/>
      <w:r w:rsidRPr="00CF75E2">
        <w:rPr>
          <w:rFonts w:ascii="Times New Roman" w:hAnsi="Times New Roman"/>
          <w:color w:val="000000" w:themeColor="text1"/>
          <w:sz w:val="24"/>
        </w:rPr>
        <w:t>Kastelec</w:t>
      </w:r>
      <w:proofErr w:type="spellEnd"/>
      <w:r w:rsidRPr="00CF75E2">
        <w:rPr>
          <w:rFonts w:ascii="Times New Roman" w:hAnsi="Times New Roman"/>
          <w:color w:val="000000" w:themeColor="text1"/>
          <w:sz w:val="24"/>
        </w:rPr>
        <w:t xml:space="preserve">, D., </w:t>
      </w:r>
      <w:proofErr w:type="spellStart"/>
      <w:r w:rsidRPr="00CF75E2">
        <w:rPr>
          <w:rFonts w:ascii="Times New Roman" w:hAnsi="Times New Roman"/>
          <w:color w:val="000000" w:themeColor="text1"/>
          <w:sz w:val="24"/>
        </w:rPr>
        <w:t>Veberic</w:t>
      </w:r>
      <w:proofErr w:type="spellEnd"/>
      <w:r w:rsidRPr="00CF75E2">
        <w:rPr>
          <w:rFonts w:ascii="Times New Roman" w:hAnsi="Times New Roman"/>
          <w:color w:val="000000" w:themeColor="text1"/>
          <w:sz w:val="24"/>
        </w:rPr>
        <w:t xml:space="preserve">, R. and </w:t>
      </w:r>
      <w:proofErr w:type="spellStart"/>
      <w:r w:rsidRPr="00CF75E2">
        <w:rPr>
          <w:rFonts w:ascii="Times New Roman" w:hAnsi="Times New Roman"/>
          <w:color w:val="000000" w:themeColor="text1"/>
          <w:sz w:val="24"/>
        </w:rPr>
        <w:t>Stampar</w:t>
      </w:r>
      <w:proofErr w:type="spellEnd"/>
      <w:r w:rsidRPr="00CF75E2">
        <w:rPr>
          <w:rFonts w:ascii="Times New Roman" w:hAnsi="Times New Roman"/>
          <w:color w:val="000000" w:themeColor="text1"/>
          <w:sz w:val="24"/>
        </w:rPr>
        <w:t xml:space="preserve"> F. Quality changes during ripening of plums (</w:t>
      </w:r>
      <w:r w:rsidRPr="00CF75E2">
        <w:rPr>
          <w:rFonts w:ascii="Times New Roman" w:hAnsi="Times New Roman"/>
          <w:i/>
          <w:iCs/>
          <w:color w:val="000000" w:themeColor="text1"/>
          <w:sz w:val="24"/>
        </w:rPr>
        <w:t xml:space="preserve">Prunus </w:t>
      </w:r>
      <w:proofErr w:type="spellStart"/>
      <w:r w:rsidRPr="00CF75E2">
        <w:rPr>
          <w:rFonts w:ascii="Times New Roman" w:hAnsi="Times New Roman"/>
          <w:i/>
          <w:iCs/>
          <w:color w:val="000000" w:themeColor="text1"/>
          <w:sz w:val="24"/>
        </w:rPr>
        <w:t>domestica</w:t>
      </w:r>
      <w:proofErr w:type="spellEnd"/>
      <w:r w:rsidRPr="00CF75E2">
        <w:rPr>
          <w:rFonts w:ascii="Times New Roman" w:hAnsi="Times New Roman"/>
          <w:color w:val="000000" w:themeColor="text1"/>
          <w:sz w:val="24"/>
        </w:rPr>
        <w:t xml:space="preserve"> L.). </w:t>
      </w:r>
      <w:r w:rsidRPr="00CF75E2">
        <w:rPr>
          <w:rFonts w:ascii="Times New Roman" w:hAnsi="Times New Roman"/>
          <w:i/>
          <w:iCs/>
          <w:color w:val="000000" w:themeColor="text1"/>
          <w:sz w:val="24"/>
        </w:rPr>
        <w:t>Food Chemistry.</w:t>
      </w:r>
      <w:r w:rsidRPr="00CF75E2">
        <w:rPr>
          <w:rFonts w:ascii="Times New Roman" w:hAnsi="Times New Roman"/>
          <w:color w:val="000000" w:themeColor="text1"/>
          <w:sz w:val="24"/>
        </w:rPr>
        <w:t xml:space="preserve"> 2008; 11(1): 830-836.</w:t>
      </w:r>
    </w:p>
    <w:p w14:paraId="17981A68"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Voca</w:t>
      </w:r>
      <w:proofErr w:type="spellEnd"/>
      <w:r w:rsidRPr="00CF75E2">
        <w:rPr>
          <w:rFonts w:ascii="Times New Roman" w:hAnsi="Times New Roman"/>
          <w:color w:val="000000" w:themeColor="text1"/>
          <w:sz w:val="24"/>
        </w:rPr>
        <w:t xml:space="preserve">, S., </w:t>
      </w:r>
      <w:proofErr w:type="spellStart"/>
      <w:r w:rsidRPr="00CF75E2">
        <w:rPr>
          <w:rFonts w:ascii="Times New Roman" w:hAnsi="Times New Roman"/>
          <w:color w:val="000000" w:themeColor="text1"/>
          <w:sz w:val="24"/>
        </w:rPr>
        <w:t>Galic</w:t>
      </w:r>
      <w:proofErr w:type="spellEnd"/>
      <w:r w:rsidRPr="00CF75E2">
        <w:rPr>
          <w:rFonts w:ascii="Times New Roman" w:hAnsi="Times New Roman"/>
          <w:color w:val="000000" w:themeColor="text1"/>
          <w:sz w:val="24"/>
        </w:rPr>
        <w:t xml:space="preserve">, A., </w:t>
      </w:r>
      <w:proofErr w:type="spellStart"/>
      <w:r w:rsidRPr="00CF75E2">
        <w:rPr>
          <w:rFonts w:ascii="Times New Roman" w:hAnsi="Times New Roman"/>
          <w:color w:val="000000" w:themeColor="text1"/>
          <w:sz w:val="24"/>
        </w:rPr>
        <w:t>Sindrak</w:t>
      </w:r>
      <w:proofErr w:type="spellEnd"/>
      <w:r w:rsidRPr="00CF75E2">
        <w:rPr>
          <w:rFonts w:ascii="Times New Roman" w:hAnsi="Times New Roman"/>
          <w:color w:val="000000" w:themeColor="text1"/>
          <w:sz w:val="24"/>
        </w:rPr>
        <w:t xml:space="preserve">, Z., </w:t>
      </w:r>
      <w:proofErr w:type="spellStart"/>
      <w:r w:rsidRPr="00CF75E2">
        <w:rPr>
          <w:rFonts w:ascii="Times New Roman" w:hAnsi="Times New Roman"/>
          <w:color w:val="000000" w:themeColor="text1"/>
          <w:sz w:val="24"/>
        </w:rPr>
        <w:t>Dobricevic</w:t>
      </w:r>
      <w:proofErr w:type="spellEnd"/>
      <w:r w:rsidRPr="00CF75E2">
        <w:rPr>
          <w:rFonts w:ascii="Times New Roman" w:hAnsi="Times New Roman"/>
          <w:color w:val="000000" w:themeColor="text1"/>
          <w:sz w:val="24"/>
        </w:rPr>
        <w:t xml:space="preserve">, N., </w:t>
      </w:r>
      <w:proofErr w:type="spellStart"/>
      <w:r w:rsidRPr="00CF75E2">
        <w:rPr>
          <w:rFonts w:ascii="Times New Roman" w:hAnsi="Times New Roman"/>
          <w:color w:val="000000" w:themeColor="text1"/>
          <w:sz w:val="24"/>
        </w:rPr>
        <w:t>Pliestic</w:t>
      </w:r>
      <w:proofErr w:type="spellEnd"/>
      <w:r w:rsidRPr="00CF75E2">
        <w:rPr>
          <w:rFonts w:ascii="Times New Roman" w:hAnsi="Times New Roman"/>
          <w:color w:val="000000" w:themeColor="text1"/>
          <w:sz w:val="24"/>
        </w:rPr>
        <w:t xml:space="preserve">, S., </w:t>
      </w:r>
      <w:proofErr w:type="spellStart"/>
      <w:r w:rsidRPr="00CF75E2">
        <w:rPr>
          <w:rFonts w:ascii="Times New Roman" w:hAnsi="Times New Roman"/>
          <w:color w:val="000000" w:themeColor="text1"/>
          <w:sz w:val="24"/>
        </w:rPr>
        <w:t>Druzic</w:t>
      </w:r>
      <w:proofErr w:type="spellEnd"/>
      <w:r w:rsidRPr="00CF75E2">
        <w:rPr>
          <w:rFonts w:ascii="Times New Roman" w:hAnsi="Times New Roman"/>
          <w:color w:val="000000" w:themeColor="text1"/>
          <w:sz w:val="24"/>
        </w:rPr>
        <w:t xml:space="preserve">, J. Chemical composition and antioxidant capacity of three plum cultivars. </w:t>
      </w:r>
      <w:r w:rsidRPr="00CF75E2">
        <w:rPr>
          <w:rFonts w:ascii="Times New Roman" w:hAnsi="Times New Roman"/>
          <w:i/>
          <w:iCs/>
          <w:color w:val="000000" w:themeColor="text1"/>
          <w:sz w:val="24"/>
        </w:rPr>
        <w:t xml:space="preserve">Agric. </w:t>
      </w:r>
      <w:proofErr w:type="spellStart"/>
      <w:r w:rsidRPr="00CF75E2">
        <w:rPr>
          <w:rFonts w:ascii="Times New Roman" w:hAnsi="Times New Roman"/>
          <w:i/>
          <w:iCs/>
          <w:color w:val="000000" w:themeColor="text1"/>
          <w:sz w:val="24"/>
        </w:rPr>
        <w:t>Consp</w:t>
      </w:r>
      <w:proofErr w:type="spellEnd"/>
      <w:r w:rsidRPr="00CF75E2">
        <w:rPr>
          <w:rFonts w:ascii="Times New Roman" w:hAnsi="Times New Roman"/>
          <w:i/>
          <w:iCs/>
          <w:color w:val="000000" w:themeColor="text1"/>
          <w:sz w:val="24"/>
        </w:rPr>
        <w:t>. Sci.,</w:t>
      </w:r>
      <w:r w:rsidRPr="00CF75E2">
        <w:rPr>
          <w:rFonts w:ascii="Times New Roman" w:hAnsi="Times New Roman"/>
          <w:color w:val="000000" w:themeColor="text1"/>
          <w:sz w:val="24"/>
        </w:rPr>
        <w:t xml:space="preserve"> 2009; 74(3), 273–276.</w:t>
      </w:r>
    </w:p>
    <w:p w14:paraId="4139CE5D" w14:textId="77777777" w:rsidR="007C263B" w:rsidRPr="00CF75E2" w:rsidRDefault="007C263B" w:rsidP="00CF75E2">
      <w:pPr>
        <w:spacing w:line="360" w:lineRule="auto"/>
        <w:ind w:left="450"/>
        <w:jc w:val="both"/>
        <w:rPr>
          <w:rFonts w:ascii="Times New Roman" w:hAnsi="Times New Roman"/>
          <w:color w:val="000000" w:themeColor="text1"/>
          <w:sz w:val="24"/>
          <w:szCs w:val="24"/>
        </w:rPr>
      </w:pPr>
      <w:proofErr w:type="spellStart"/>
      <w:r w:rsidRPr="00CF75E2">
        <w:rPr>
          <w:rFonts w:ascii="Times New Roman" w:hAnsi="Times New Roman"/>
          <w:color w:val="000000" w:themeColor="text1"/>
          <w:sz w:val="24"/>
          <w:szCs w:val="24"/>
        </w:rPr>
        <w:t>Vukojevic</w:t>
      </w:r>
      <w:proofErr w:type="spellEnd"/>
      <w:r w:rsidRPr="00CF75E2">
        <w:rPr>
          <w:rFonts w:ascii="Times New Roman" w:hAnsi="Times New Roman"/>
          <w:color w:val="000000" w:themeColor="text1"/>
          <w:sz w:val="24"/>
          <w:szCs w:val="24"/>
        </w:rPr>
        <w:t xml:space="preserve">, D., </w:t>
      </w:r>
      <w:proofErr w:type="spellStart"/>
      <w:r w:rsidRPr="00CF75E2">
        <w:rPr>
          <w:rFonts w:ascii="Times New Roman" w:hAnsi="Times New Roman"/>
          <w:color w:val="000000" w:themeColor="text1"/>
          <w:sz w:val="24"/>
          <w:szCs w:val="24"/>
        </w:rPr>
        <w:t>Simic</w:t>
      </w:r>
      <w:proofErr w:type="spellEnd"/>
      <w:r w:rsidRPr="00CF75E2">
        <w:rPr>
          <w:rFonts w:ascii="Times New Roman" w:hAnsi="Times New Roman"/>
          <w:color w:val="000000" w:themeColor="text1"/>
          <w:sz w:val="24"/>
          <w:szCs w:val="24"/>
        </w:rPr>
        <w:t xml:space="preserve">, J., </w:t>
      </w:r>
      <w:proofErr w:type="spellStart"/>
      <w:r w:rsidRPr="00CF75E2">
        <w:rPr>
          <w:rFonts w:ascii="Times New Roman" w:hAnsi="Times New Roman"/>
          <w:color w:val="000000" w:themeColor="text1"/>
          <w:sz w:val="24"/>
          <w:szCs w:val="24"/>
        </w:rPr>
        <w:t>Dragisic</w:t>
      </w:r>
      <w:proofErr w:type="spellEnd"/>
      <w:r w:rsidRPr="00CF75E2">
        <w:rPr>
          <w:rFonts w:ascii="Times New Roman" w:hAnsi="Times New Roman"/>
          <w:color w:val="000000" w:themeColor="text1"/>
          <w:sz w:val="24"/>
          <w:szCs w:val="24"/>
        </w:rPr>
        <w:t xml:space="preserve">, N., </w:t>
      </w:r>
      <w:proofErr w:type="spellStart"/>
      <w:r w:rsidRPr="00CF75E2">
        <w:rPr>
          <w:rFonts w:ascii="Times New Roman" w:hAnsi="Times New Roman"/>
          <w:color w:val="000000" w:themeColor="text1"/>
          <w:sz w:val="24"/>
          <w:szCs w:val="24"/>
        </w:rPr>
        <w:t>Sevo</w:t>
      </w:r>
      <w:proofErr w:type="spellEnd"/>
      <w:r w:rsidRPr="00CF75E2">
        <w:rPr>
          <w:rFonts w:ascii="Times New Roman" w:hAnsi="Times New Roman"/>
          <w:color w:val="000000" w:themeColor="text1"/>
          <w:sz w:val="24"/>
          <w:szCs w:val="24"/>
        </w:rPr>
        <w:t xml:space="preserve">, D., </w:t>
      </w:r>
      <w:proofErr w:type="spellStart"/>
      <w:r w:rsidRPr="00CF75E2">
        <w:rPr>
          <w:rFonts w:ascii="Times New Roman" w:hAnsi="Times New Roman"/>
          <w:color w:val="000000" w:themeColor="text1"/>
          <w:sz w:val="24"/>
          <w:szCs w:val="24"/>
        </w:rPr>
        <w:t>Misimovic</w:t>
      </w:r>
      <w:proofErr w:type="spellEnd"/>
      <w:r w:rsidRPr="00CF75E2">
        <w:rPr>
          <w:rFonts w:ascii="Times New Roman" w:hAnsi="Times New Roman"/>
          <w:color w:val="000000" w:themeColor="text1"/>
          <w:sz w:val="24"/>
          <w:szCs w:val="24"/>
        </w:rPr>
        <w:t xml:space="preserve">, M., </w:t>
      </w:r>
      <w:proofErr w:type="spellStart"/>
      <w:r w:rsidRPr="00CF75E2">
        <w:rPr>
          <w:rFonts w:ascii="Times New Roman" w:hAnsi="Times New Roman"/>
          <w:color w:val="000000" w:themeColor="text1"/>
          <w:sz w:val="24"/>
          <w:szCs w:val="24"/>
        </w:rPr>
        <w:t>Zavisic</w:t>
      </w:r>
      <w:proofErr w:type="spellEnd"/>
      <w:r w:rsidRPr="00CF75E2">
        <w:rPr>
          <w:rFonts w:ascii="Times New Roman" w:hAnsi="Times New Roman"/>
          <w:color w:val="000000" w:themeColor="text1"/>
          <w:sz w:val="24"/>
          <w:szCs w:val="24"/>
        </w:rPr>
        <w:t xml:space="preserve">, N., </w:t>
      </w:r>
      <w:proofErr w:type="spellStart"/>
      <w:r w:rsidRPr="00CF75E2">
        <w:rPr>
          <w:rFonts w:ascii="Times New Roman" w:hAnsi="Times New Roman"/>
          <w:color w:val="000000" w:themeColor="text1"/>
          <w:sz w:val="24"/>
          <w:szCs w:val="24"/>
        </w:rPr>
        <w:t>Bolic</w:t>
      </w:r>
      <w:proofErr w:type="spellEnd"/>
      <w:r w:rsidRPr="00CF75E2">
        <w:rPr>
          <w:rFonts w:ascii="Times New Roman" w:hAnsi="Times New Roman"/>
          <w:color w:val="000000" w:themeColor="text1"/>
          <w:sz w:val="24"/>
          <w:szCs w:val="24"/>
        </w:rPr>
        <w:t xml:space="preserve">, E. and </w:t>
      </w:r>
      <w:proofErr w:type="spellStart"/>
      <w:r w:rsidRPr="00CF75E2">
        <w:rPr>
          <w:rFonts w:ascii="Times New Roman" w:hAnsi="Times New Roman"/>
          <w:color w:val="000000" w:themeColor="text1"/>
          <w:sz w:val="24"/>
          <w:szCs w:val="24"/>
        </w:rPr>
        <w:t>Radanovic</w:t>
      </w:r>
      <w:proofErr w:type="spellEnd"/>
      <w:r w:rsidRPr="00CF75E2">
        <w:rPr>
          <w:rFonts w:ascii="Times New Roman" w:hAnsi="Times New Roman"/>
          <w:color w:val="000000" w:themeColor="text1"/>
          <w:sz w:val="24"/>
          <w:szCs w:val="24"/>
        </w:rPr>
        <w:t xml:space="preserve">, B. Evaluation of the quality of autochthonous plum cultivars in the area of </w:t>
      </w:r>
      <w:proofErr w:type="spellStart"/>
      <w:r w:rsidRPr="00CF75E2">
        <w:rPr>
          <w:rFonts w:ascii="Times New Roman" w:hAnsi="Times New Roman"/>
          <w:color w:val="000000" w:themeColor="text1"/>
          <w:sz w:val="24"/>
          <w:szCs w:val="24"/>
        </w:rPr>
        <w:t>Bosanski</w:t>
      </w:r>
      <w:proofErr w:type="spellEnd"/>
      <w:r w:rsidRPr="00CF75E2">
        <w:rPr>
          <w:rFonts w:ascii="Times New Roman" w:hAnsi="Times New Roman"/>
          <w:color w:val="000000" w:themeColor="text1"/>
          <w:sz w:val="24"/>
          <w:szCs w:val="24"/>
        </w:rPr>
        <w:t xml:space="preserve"> </w:t>
      </w:r>
      <w:proofErr w:type="spellStart"/>
      <w:r w:rsidRPr="00CF75E2">
        <w:rPr>
          <w:rFonts w:ascii="Times New Roman" w:hAnsi="Times New Roman"/>
          <w:color w:val="000000" w:themeColor="text1"/>
          <w:sz w:val="24"/>
          <w:szCs w:val="24"/>
        </w:rPr>
        <w:t>Petrovac</w:t>
      </w:r>
      <w:proofErr w:type="spellEnd"/>
      <w:r w:rsidRPr="00CF75E2">
        <w:rPr>
          <w:rFonts w:ascii="Times New Roman" w:hAnsi="Times New Roman"/>
          <w:color w:val="000000" w:themeColor="text1"/>
          <w:sz w:val="24"/>
          <w:szCs w:val="24"/>
        </w:rPr>
        <w:t>. Third International Scientific Symposium “</w:t>
      </w:r>
      <w:proofErr w:type="spellStart"/>
      <w:r w:rsidRPr="00CF75E2">
        <w:rPr>
          <w:rFonts w:ascii="Times New Roman" w:hAnsi="Times New Roman"/>
          <w:color w:val="000000" w:themeColor="text1"/>
          <w:sz w:val="24"/>
          <w:szCs w:val="24"/>
        </w:rPr>
        <w:t>Agrosym</w:t>
      </w:r>
      <w:proofErr w:type="spellEnd"/>
      <w:r w:rsidRPr="00CF75E2">
        <w:rPr>
          <w:rFonts w:ascii="Times New Roman" w:hAnsi="Times New Roman"/>
          <w:color w:val="000000" w:themeColor="text1"/>
          <w:sz w:val="24"/>
          <w:szCs w:val="24"/>
        </w:rPr>
        <w:t xml:space="preserve"> </w:t>
      </w:r>
      <w:proofErr w:type="spellStart"/>
      <w:r w:rsidRPr="00CF75E2">
        <w:rPr>
          <w:rFonts w:ascii="Times New Roman" w:hAnsi="Times New Roman"/>
          <w:color w:val="000000" w:themeColor="text1"/>
          <w:sz w:val="24"/>
          <w:szCs w:val="24"/>
        </w:rPr>
        <w:t>Jahorina</w:t>
      </w:r>
      <w:proofErr w:type="spellEnd"/>
      <w:r w:rsidRPr="00CF75E2">
        <w:rPr>
          <w:rFonts w:ascii="Times New Roman" w:hAnsi="Times New Roman"/>
          <w:color w:val="000000" w:themeColor="text1"/>
          <w:sz w:val="24"/>
          <w:szCs w:val="24"/>
        </w:rPr>
        <w:t>”. 2012; pp. 161-65.</w:t>
      </w:r>
    </w:p>
    <w:p w14:paraId="61AEA3AB"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Walkowiak-Tomezak</w:t>
      </w:r>
      <w:proofErr w:type="spellEnd"/>
      <w:r w:rsidRPr="00CF75E2">
        <w:rPr>
          <w:rFonts w:ascii="Times New Roman" w:hAnsi="Times New Roman"/>
          <w:color w:val="000000" w:themeColor="text1"/>
          <w:sz w:val="24"/>
        </w:rPr>
        <w:t xml:space="preserve">, D., Regula, J &amp; </w:t>
      </w:r>
      <w:proofErr w:type="spellStart"/>
      <w:r w:rsidRPr="00CF75E2">
        <w:rPr>
          <w:rFonts w:ascii="Times New Roman" w:hAnsi="Times New Roman"/>
          <w:color w:val="000000" w:themeColor="text1"/>
          <w:sz w:val="24"/>
        </w:rPr>
        <w:t>Lysiak</w:t>
      </w:r>
      <w:proofErr w:type="spellEnd"/>
      <w:r w:rsidRPr="00CF75E2">
        <w:rPr>
          <w:rFonts w:ascii="Times New Roman" w:hAnsi="Times New Roman"/>
          <w:color w:val="000000" w:themeColor="text1"/>
          <w:sz w:val="24"/>
        </w:rPr>
        <w:t xml:space="preserve">, G. </w:t>
      </w:r>
      <w:proofErr w:type="spellStart"/>
      <w:r w:rsidRPr="00CF75E2">
        <w:rPr>
          <w:rFonts w:ascii="Times New Roman" w:hAnsi="Times New Roman"/>
          <w:color w:val="000000" w:themeColor="text1"/>
          <w:sz w:val="24"/>
        </w:rPr>
        <w:t>Physico</w:t>
      </w:r>
      <w:proofErr w:type="spellEnd"/>
      <w:r w:rsidRPr="00CF75E2">
        <w:rPr>
          <w:rFonts w:ascii="Times New Roman" w:hAnsi="Times New Roman"/>
          <w:color w:val="000000" w:themeColor="text1"/>
          <w:sz w:val="24"/>
        </w:rPr>
        <w:t xml:space="preserve">-chemical properties and antioxidant Activity of selected plum cultivars fruit. </w:t>
      </w:r>
      <w:r w:rsidRPr="00CF75E2">
        <w:rPr>
          <w:rFonts w:ascii="Times New Roman" w:hAnsi="Times New Roman"/>
          <w:i/>
          <w:iCs/>
          <w:color w:val="000000" w:themeColor="text1"/>
          <w:sz w:val="24"/>
        </w:rPr>
        <w:t xml:space="preserve">Acta Sci Pol </w:t>
      </w:r>
      <w:proofErr w:type="spellStart"/>
      <w:r w:rsidRPr="00CF75E2">
        <w:rPr>
          <w:rFonts w:ascii="Times New Roman" w:hAnsi="Times New Roman"/>
          <w:i/>
          <w:iCs/>
          <w:color w:val="000000" w:themeColor="text1"/>
          <w:sz w:val="24"/>
        </w:rPr>
        <w:t>Technol</w:t>
      </w:r>
      <w:proofErr w:type="spellEnd"/>
      <w:r w:rsidRPr="00CF75E2">
        <w:rPr>
          <w:rFonts w:ascii="Times New Roman" w:hAnsi="Times New Roman"/>
          <w:i/>
          <w:iCs/>
          <w:color w:val="000000" w:themeColor="text1"/>
          <w:sz w:val="24"/>
        </w:rPr>
        <w:t xml:space="preserve"> Aliment. </w:t>
      </w:r>
      <w:r w:rsidRPr="00CF75E2">
        <w:rPr>
          <w:rFonts w:ascii="Times New Roman" w:hAnsi="Times New Roman"/>
          <w:color w:val="000000" w:themeColor="text1"/>
          <w:sz w:val="24"/>
        </w:rPr>
        <w:t xml:space="preserve"> 2008; 7(4): 15-22.</w:t>
      </w:r>
    </w:p>
    <w:p w14:paraId="03C9C7D1"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Watkins, R. In evolution of crop plants (</w:t>
      </w:r>
      <w:proofErr w:type="spellStart"/>
      <w:r w:rsidRPr="00CF75E2">
        <w:rPr>
          <w:rFonts w:ascii="Times New Roman" w:hAnsi="Times New Roman"/>
          <w:color w:val="000000" w:themeColor="text1"/>
          <w:sz w:val="24"/>
        </w:rPr>
        <w:t>ed.N.W</w:t>
      </w:r>
      <w:proofErr w:type="spellEnd"/>
      <w:r w:rsidRPr="00CF75E2">
        <w:rPr>
          <w:rFonts w:ascii="Times New Roman" w:hAnsi="Times New Roman"/>
          <w:color w:val="000000" w:themeColor="text1"/>
          <w:sz w:val="24"/>
        </w:rPr>
        <w:t>. Simmonds) Longmans, London, 1976; pp. 243-246.</w:t>
      </w:r>
    </w:p>
    <w:p w14:paraId="6F035798"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Weinberger, J.H. In Advances in fruit breeding (</w:t>
      </w:r>
      <w:proofErr w:type="spellStart"/>
      <w:r w:rsidRPr="00CF75E2">
        <w:rPr>
          <w:rFonts w:ascii="Times New Roman" w:hAnsi="Times New Roman"/>
          <w:color w:val="000000" w:themeColor="text1"/>
          <w:sz w:val="24"/>
        </w:rPr>
        <w:t>eds.J</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Jamick</w:t>
      </w:r>
      <w:proofErr w:type="spellEnd"/>
      <w:r w:rsidRPr="00CF75E2">
        <w:rPr>
          <w:rFonts w:ascii="Times New Roman" w:hAnsi="Times New Roman"/>
          <w:color w:val="000000" w:themeColor="text1"/>
          <w:sz w:val="24"/>
        </w:rPr>
        <w:t xml:space="preserve"> and J.N. Moore) Purdue Univ. Press. U.S.A. 1975; pp. 336-347.</w:t>
      </w:r>
    </w:p>
    <w:sectPr w:rsidR="007C263B" w:rsidRPr="00CF75E2" w:rsidSect="00EC1778">
      <w:pgSz w:w="11906" w:h="16838"/>
      <w:pgMar w:top="990" w:right="11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9701B" w14:textId="77777777" w:rsidR="00245AB7" w:rsidRDefault="00245AB7" w:rsidP="00473716">
      <w:pPr>
        <w:spacing w:after="0" w:line="240" w:lineRule="auto"/>
      </w:pPr>
      <w:r>
        <w:separator/>
      </w:r>
    </w:p>
  </w:endnote>
  <w:endnote w:type="continuationSeparator" w:id="0">
    <w:p w14:paraId="53A6F126" w14:textId="77777777" w:rsidR="00245AB7" w:rsidRDefault="00245AB7" w:rsidP="0047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C788" w14:textId="77777777" w:rsidR="00317F3C" w:rsidRDefault="00317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B665" w14:textId="77777777" w:rsidR="00317F3C" w:rsidRDefault="00317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C5FED" w14:textId="77777777" w:rsidR="00317F3C" w:rsidRDefault="00317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ADB06" w14:textId="77777777" w:rsidR="00245AB7" w:rsidRDefault="00245AB7" w:rsidP="00473716">
      <w:pPr>
        <w:spacing w:after="0" w:line="240" w:lineRule="auto"/>
      </w:pPr>
      <w:r>
        <w:separator/>
      </w:r>
    </w:p>
  </w:footnote>
  <w:footnote w:type="continuationSeparator" w:id="0">
    <w:p w14:paraId="1F3EB590" w14:textId="77777777" w:rsidR="00245AB7" w:rsidRDefault="00245AB7" w:rsidP="00473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C0D7" w14:textId="4412A248" w:rsidR="00317F3C" w:rsidRDefault="00245AB7">
    <w:pPr>
      <w:pStyle w:val="Header"/>
    </w:pPr>
    <w:r>
      <w:rPr>
        <w:noProof/>
      </w:rPr>
      <w:pict w14:anchorId="1B73C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48376" o:spid="_x0000_s2050" type="#_x0000_t136" style="position:absolute;margin-left:0;margin-top:0;width:549.8pt;height:103.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5B132" w14:textId="7488BF66" w:rsidR="00473716" w:rsidRDefault="00245AB7">
    <w:pPr>
      <w:pStyle w:val="Header"/>
    </w:pPr>
    <w:r>
      <w:rPr>
        <w:noProof/>
      </w:rPr>
      <w:pict w14:anchorId="083F0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48377" o:spid="_x0000_s2051" type="#_x0000_t136" style="position:absolute;margin-left:0;margin-top:0;width:549.8pt;height:103.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981223764"/>
        <w:docPartObj>
          <w:docPartGallery w:val="Page Numbers (Top of Page)"/>
          <w:docPartUnique/>
        </w:docPartObj>
      </w:sdtPr>
      <w:sdtEndPr>
        <w:rPr>
          <w:noProof/>
        </w:rPr>
      </w:sdtEndPr>
      <w:sdtContent>
        <w:r w:rsidR="00473716">
          <w:fldChar w:fldCharType="begin"/>
        </w:r>
        <w:r w:rsidR="00473716">
          <w:instrText xml:space="preserve"> PAGE   \* MERGEFORMAT </w:instrText>
        </w:r>
        <w:r w:rsidR="00473716">
          <w:fldChar w:fldCharType="separate"/>
        </w:r>
        <w:r w:rsidR="003C7CDA">
          <w:rPr>
            <w:noProof/>
          </w:rPr>
          <w:t>1</w:t>
        </w:r>
        <w:r w:rsidR="00473716">
          <w:rPr>
            <w:noProof/>
          </w:rPr>
          <w:fldChar w:fldCharType="end"/>
        </w:r>
      </w:sdtContent>
    </w:sdt>
  </w:p>
  <w:p w14:paraId="6A094420" w14:textId="77777777" w:rsidR="00473716" w:rsidRDefault="004737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DE556" w14:textId="7677E40A" w:rsidR="00317F3C" w:rsidRDefault="00245AB7">
    <w:pPr>
      <w:pStyle w:val="Header"/>
    </w:pPr>
    <w:r>
      <w:rPr>
        <w:noProof/>
      </w:rPr>
      <w:pict w14:anchorId="553F3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48375" o:spid="_x0000_s2049" type="#_x0000_t136" style="position:absolute;margin-left:0;margin-top:0;width:549.8pt;height:103.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AC9"/>
    <w:multiLevelType w:val="hybridMultilevel"/>
    <w:tmpl w:val="9F90E138"/>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1" w15:restartNumberingAfterBreak="0">
    <w:nsid w:val="3A8005C4"/>
    <w:multiLevelType w:val="hybridMultilevel"/>
    <w:tmpl w:val="490CA5E4"/>
    <w:lvl w:ilvl="0" w:tplc="85F6B636">
      <w:start w:val="1"/>
      <w:numFmt w:val="decimal"/>
      <w:lvlText w:val="%1."/>
      <w:lvlJc w:val="left"/>
      <w:pPr>
        <w:ind w:left="810" w:hanging="360"/>
      </w:pPr>
      <w:rPr>
        <w:b/>
        <w:bCs w:val="0"/>
        <w:sz w:val="24"/>
        <w:szCs w:val="22"/>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2" w15:restartNumberingAfterBreak="0">
    <w:nsid w:val="5BD37E4A"/>
    <w:multiLevelType w:val="hybridMultilevel"/>
    <w:tmpl w:val="075CABBA"/>
    <w:lvl w:ilvl="0" w:tplc="1EB695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CA4D92"/>
    <w:multiLevelType w:val="hybridMultilevel"/>
    <w:tmpl w:val="3B06BB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F056FE4"/>
    <w:multiLevelType w:val="hybridMultilevel"/>
    <w:tmpl w:val="A9EE9CC8"/>
    <w:lvl w:ilvl="0" w:tplc="4009000F">
      <w:start w:val="1"/>
      <w:numFmt w:val="decimal"/>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5" w15:restartNumberingAfterBreak="0">
    <w:nsid w:val="719A734E"/>
    <w:multiLevelType w:val="hybridMultilevel"/>
    <w:tmpl w:val="009829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EC59BE"/>
    <w:multiLevelType w:val="hybridMultilevel"/>
    <w:tmpl w:val="42CE4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4C61E4"/>
    <w:multiLevelType w:val="hybridMultilevel"/>
    <w:tmpl w:val="5978E5E8"/>
    <w:lvl w:ilvl="0" w:tplc="9294A39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5"/>
  </w:num>
  <w:num w:numId="3">
    <w:abstractNumId w:val="0"/>
  </w:num>
  <w:num w:numId="4">
    <w:abstractNumId w:val="4"/>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5A2"/>
    <w:rsid w:val="00002D1B"/>
    <w:rsid w:val="00010568"/>
    <w:rsid w:val="00011D2B"/>
    <w:rsid w:val="00012230"/>
    <w:rsid w:val="00012471"/>
    <w:rsid w:val="00032967"/>
    <w:rsid w:val="00033970"/>
    <w:rsid w:val="00034714"/>
    <w:rsid w:val="000349C2"/>
    <w:rsid w:val="0003500D"/>
    <w:rsid w:val="00037836"/>
    <w:rsid w:val="00041115"/>
    <w:rsid w:val="00044519"/>
    <w:rsid w:val="00045E5A"/>
    <w:rsid w:val="000567E0"/>
    <w:rsid w:val="00057A7A"/>
    <w:rsid w:val="00057D15"/>
    <w:rsid w:val="00065B00"/>
    <w:rsid w:val="00065B9A"/>
    <w:rsid w:val="00082CD8"/>
    <w:rsid w:val="00084E61"/>
    <w:rsid w:val="0008513E"/>
    <w:rsid w:val="00087930"/>
    <w:rsid w:val="00087AB1"/>
    <w:rsid w:val="00097A78"/>
    <w:rsid w:val="000A0005"/>
    <w:rsid w:val="000A367C"/>
    <w:rsid w:val="000A784A"/>
    <w:rsid w:val="000B0932"/>
    <w:rsid w:val="000B364A"/>
    <w:rsid w:val="000C1C8E"/>
    <w:rsid w:val="000C2E4F"/>
    <w:rsid w:val="000C6223"/>
    <w:rsid w:val="000C74B8"/>
    <w:rsid w:val="000D1D9C"/>
    <w:rsid w:val="000D1DF6"/>
    <w:rsid w:val="000D2743"/>
    <w:rsid w:val="000D3873"/>
    <w:rsid w:val="000D3D9F"/>
    <w:rsid w:val="000D463F"/>
    <w:rsid w:val="000D5548"/>
    <w:rsid w:val="000E5100"/>
    <w:rsid w:val="000F01CA"/>
    <w:rsid w:val="000F6C56"/>
    <w:rsid w:val="000F72A8"/>
    <w:rsid w:val="00100F28"/>
    <w:rsid w:val="0010624B"/>
    <w:rsid w:val="00111F83"/>
    <w:rsid w:val="00112D1C"/>
    <w:rsid w:val="00130B3B"/>
    <w:rsid w:val="001315E3"/>
    <w:rsid w:val="00135FC9"/>
    <w:rsid w:val="00142E9D"/>
    <w:rsid w:val="00143ABE"/>
    <w:rsid w:val="001567EB"/>
    <w:rsid w:val="00164C95"/>
    <w:rsid w:val="00171220"/>
    <w:rsid w:val="0017252F"/>
    <w:rsid w:val="0017378A"/>
    <w:rsid w:val="00173B3E"/>
    <w:rsid w:val="00173FC2"/>
    <w:rsid w:val="0018015D"/>
    <w:rsid w:val="0018056B"/>
    <w:rsid w:val="00183AA1"/>
    <w:rsid w:val="00186794"/>
    <w:rsid w:val="00190674"/>
    <w:rsid w:val="00193942"/>
    <w:rsid w:val="001948F7"/>
    <w:rsid w:val="001A4333"/>
    <w:rsid w:val="001A7AD8"/>
    <w:rsid w:val="001B2759"/>
    <w:rsid w:val="001B441D"/>
    <w:rsid w:val="001C0AB2"/>
    <w:rsid w:val="001C638B"/>
    <w:rsid w:val="001D17EE"/>
    <w:rsid w:val="001D22CE"/>
    <w:rsid w:val="001D3BF5"/>
    <w:rsid w:val="001E071D"/>
    <w:rsid w:val="00201A55"/>
    <w:rsid w:val="00202284"/>
    <w:rsid w:val="00205740"/>
    <w:rsid w:val="00207D72"/>
    <w:rsid w:val="00213DE2"/>
    <w:rsid w:val="00220B7E"/>
    <w:rsid w:val="002301D3"/>
    <w:rsid w:val="00233EAC"/>
    <w:rsid w:val="00234939"/>
    <w:rsid w:val="00240B41"/>
    <w:rsid w:val="002418E4"/>
    <w:rsid w:val="00245AB7"/>
    <w:rsid w:val="00247716"/>
    <w:rsid w:val="0025313E"/>
    <w:rsid w:val="0026341C"/>
    <w:rsid w:val="00264E3D"/>
    <w:rsid w:val="00275565"/>
    <w:rsid w:val="00276E6B"/>
    <w:rsid w:val="00290C6D"/>
    <w:rsid w:val="002921BA"/>
    <w:rsid w:val="00292332"/>
    <w:rsid w:val="002A1CF3"/>
    <w:rsid w:val="002A4DBA"/>
    <w:rsid w:val="002A5152"/>
    <w:rsid w:val="002A549C"/>
    <w:rsid w:val="002A573C"/>
    <w:rsid w:val="002A5B21"/>
    <w:rsid w:val="002A6C63"/>
    <w:rsid w:val="002B41B9"/>
    <w:rsid w:val="002B7F18"/>
    <w:rsid w:val="002C252D"/>
    <w:rsid w:val="002D4625"/>
    <w:rsid w:val="002D62FC"/>
    <w:rsid w:val="002E089C"/>
    <w:rsid w:val="002E3406"/>
    <w:rsid w:val="002F0EA6"/>
    <w:rsid w:val="002F10B2"/>
    <w:rsid w:val="002F479B"/>
    <w:rsid w:val="00300C2A"/>
    <w:rsid w:val="00305090"/>
    <w:rsid w:val="00313D34"/>
    <w:rsid w:val="00317F3C"/>
    <w:rsid w:val="003275B2"/>
    <w:rsid w:val="003312AF"/>
    <w:rsid w:val="00331344"/>
    <w:rsid w:val="00335775"/>
    <w:rsid w:val="00337E90"/>
    <w:rsid w:val="00352720"/>
    <w:rsid w:val="003535CF"/>
    <w:rsid w:val="00356DE7"/>
    <w:rsid w:val="003571E6"/>
    <w:rsid w:val="003713BD"/>
    <w:rsid w:val="003768C0"/>
    <w:rsid w:val="003816FC"/>
    <w:rsid w:val="003823D2"/>
    <w:rsid w:val="00386F08"/>
    <w:rsid w:val="00390A23"/>
    <w:rsid w:val="0039102D"/>
    <w:rsid w:val="00391B05"/>
    <w:rsid w:val="00391EFB"/>
    <w:rsid w:val="003924F1"/>
    <w:rsid w:val="00395D64"/>
    <w:rsid w:val="003A0A9C"/>
    <w:rsid w:val="003A70A3"/>
    <w:rsid w:val="003B35A2"/>
    <w:rsid w:val="003B41CC"/>
    <w:rsid w:val="003B4522"/>
    <w:rsid w:val="003B7286"/>
    <w:rsid w:val="003C51C1"/>
    <w:rsid w:val="003C534D"/>
    <w:rsid w:val="003C7CDA"/>
    <w:rsid w:val="003C7D51"/>
    <w:rsid w:val="003D1E73"/>
    <w:rsid w:val="003D70B3"/>
    <w:rsid w:val="003E0BEC"/>
    <w:rsid w:val="003E550B"/>
    <w:rsid w:val="003F1C34"/>
    <w:rsid w:val="003F2553"/>
    <w:rsid w:val="003F6518"/>
    <w:rsid w:val="00401690"/>
    <w:rsid w:val="004049EF"/>
    <w:rsid w:val="00405949"/>
    <w:rsid w:val="0040657E"/>
    <w:rsid w:val="00414C87"/>
    <w:rsid w:val="004170D8"/>
    <w:rsid w:val="00417657"/>
    <w:rsid w:val="00424A87"/>
    <w:rsid w:val="00424F9A"/>
    <w:rsid w:val="00426732"/>
    <w:rsid w:val="00430FAE"/>
    <w:rsid w:val="0043321E"/>
    <w:rsid w:val="00435EFD"/>
    <w:rsid w:val="004360B8"/>
    <w:rsid w:val="0044443F"/>
    <w:rsid w:val="00446AE3"/>
    <w:rsid w:val="00451089"/>
    <w:rsid w:val="00454132"/>
    <w:rsid w:val="004551B7"/>
    <w:rsid w:val="00455722"/>
    <w:rsid w:val="00460AE8"/>
    <w:rsid w:val="00461F7A"/>
    <w:rsid w:val="00466A51"/>
    <w:rsid w:val="004702D3"/>
    <w:rsid w:val="00472EDA"/>
    <w:rsid w:val="00473716"/>
    <w:rsid w:val="00475283"/>
    <w:rsid w:val="00480E17"/>
    <w:rsid w:val="00482BAC"/>
    <w:rsid w:val="00483009"/>
    <w:rsid w:val="00483772"/>
    <w:rsid w:val="00494DE6"/>
    <w:rsid w:val="00495208"/>
    <w:rsid w:val="0049779E"/>
    <w:rsid w:val="004A0296"/>
    <w:rsid w:val="004A0C18"/>
    <w:rsid w:val="004B1065"/>
    <w:rsid w:val="004C3BD7"/>
    <w:rsid w:val="004C50A8"/>
    <w:rsid w:val="004C5B5F"/>
    <w:rsid w:val="004F23C8"/>
    <w:rsid w:val="004F51E9"/>
    <w:rsid w:val="004F5B9C"/>
    <w:rsid w:val="0050299C"/>
    <w:rsid w:val="005033F3"/>
    <w:rsid w:val="00504559"/>
    <w:rsid w:val="00505A1C"/>
    <w:rsid w:val="005256E7"/>
    <w:rsid w:val="00526794"/>
    <w:rsid w:val="00526EFC"/>
    <w:rsid w:val="00530A3E"/>
    <w:rsid w:val="00535B2B"/>
    <w:rsid w:val="00537B9D"/>
    <w:rsid w:val="005522C7"/>
    <w:rsid w:val="00552920"/>
    <w:rsid w:val="00552969"/>
    <w:rsid w:val="00565535"/>
    <w:rsid w:val="00574F37"/>
    <w:rsid w:val="005771F1"/>
    <w:rsid w:val="00587CC2"/>
    <w:rsid w:val="00587F4E"/>
    <w:rsid w:val="0059021D"/>
    <w:rsid w:val="0059110C"/>
    <w:rsid w:val="005921F9"/>
    <w:rsid w:val="00596924"/>
    <w:rsid w:val="00597C74"/>
    <w:rsid w:val="005A1BA3"/>
    <w:rsid w:val="005A44E0"/>
    <w:rsid w:val="005B0D49"/>
    <w:rsid w:val="005B4711"/>
    <w:rsid w:val="005B6D06"/>
    <w:rsid w:val="005B7905"/>
    <w:rsid w:val="005B7BED"/>
    <w:rsid w:val="005B7EDA"/>
    <w:rsid w:val="005C15D9"/>
    <w:rsid w:val="005C7537"/>
    <w:rsid w:val="005D14C2"/>
    <w:rsid w:val="005D16E2"/>
    <w:rsid w:val="005D1D99"/>
    <w:rsid w:val="005D211E"/>
    <w:rsid w:val="005E5174"/>
    <w:rsid w:val="005F426A"/>
    <w:rsid w:val="00602E38"/>
    <w:rsid w:val="00605FC9"/>
    <w:rsid w:val="006134F2"/>
    <w:rsid w:val="00613EE0"/>
    <w:rsid w:val="00616D31"/>
    <w:rsid w:val="00617A16"/>
    <w:rsid w:val="00622212"/>
    <w:rsid w:val="00624901"/>
    <w:rsid w:val="00626631"/>
    <w:rsid w:val="006272AF"/>
    <w:rsid w:val="006341A8"/>
    <w:rsid w:val="0063519A"/>
    <w:rsid w:val="00636CD4"/>
    <w:rsid w:val="0064337C"/>
    <w:rsid w:val="00644109"/>
    <w:rsid w:val="006443D2"/>
    <w:rsid w:val="00647A90"/>
    <w:rsid w:val="00654615"/>
    <w:rsid w:val="00656399"/>
    <w:rsid w:val="006605A7"/>
    <w:rsid w:val="00665B61"/>
    <w:rsid w:val="00673F28"/>
    <w:rsid w:val="00674918"/>
    <w:rsid w:val="0067771D"/>
    <w:rsid w:val="00684509"/>
    <w:rsid w:val="00685555"/>
    <w:rsid w:val="006861BA"/>
    <w:rsid w:val="00686B0C"/>
    <w:rsid w:val="00694863"/>
    <w:rsid w:val="00696F39"/>
    <w:rsid w:val="00697187"/>
    <w:rsid w:val="00697DB9"/>
    <w:rsid w:val="006B5D5C"/>
    <w:rsid w:val="006C0FB2"/>
    <w:rsid w:val="006C1E47"/>
    <w:rsid w:val="006D011D"/>
    <w:rsid w:val="006D042C"/>
    <w:rsid w:val="006D099B"/>
    <w:rsid w:val="006D22BC"/>
    <w:rsid w:val="006D4300"/>
    <w:rsid w:val="006D5560"/>
    <w:rsid w:val="006E0696"/>
    <w:rsid w:val="006E0ABC"/>
    <w:rsid w:val="006E3D3D"/>
    <w:rsid w:val="006F349A"/>
    <w:rsid w:val="007045F3"/>
    <w:rsid w:val="00704999"/>
    <w:rsid w:val="00704FB8"/>
    <w:rsid w:val="0070726A"/>
    <w:rsid w:val="00711D12"/>
    <w:rsid w:val="00717059"/>
    <w:rsid w:val="007202C9"/>
    <w:rsid w:val="007218C8"/>
    <w:rsid w:val="00722FA9"/>
    <w:rsid w:val="007251EB"/>
    <w:rsid w:val="00730EAB"/>
    <w:rsid w:val="007344E6"/>
    <w:rsid w:val="00736B94"/>
    <w:rsid w:val="00740291"/>
    <w:rsid w:val="00740E5A"/>
    <w:rsid w:val="00740F8E"/>
    <w:rsid w:val="00744BAE"/>
    <w:rsid w:val="0074706F"/>
    <w:rsid w:val="00747C97"/>
    <w:rsid w:val="007513D9"/>
    <w:rsid w:val="00752EC6"/>
    <w:rsid w:val="00755A21"/>
    <w:rsid w:val="00755F21"/>
    <w:rsid w:val="00757EB5"/>
    <w:rsid w:val="00760325"/>
    <w:rsid w:val="00760922"/>
    <w:rsid w:val="00762DD8"/>
    <w:rsid w:val="00764282"/>
    <w:rsid w:val="00765963"/>
    <w:rsid w:val="00766BDB"/>
    <w:rsid w:val="0077059F"/>
    <w:rsid w:val="00773A4C"/>
    <w:rsid w:val="007748BD"/>
    <w:rsid w:val="00774B94"/>
    <w:rsid w:val="00774BE3"/>
    <w:rsid w:val="00781492"/>
    <w:rsid w:val="00784CAF"/>
    <w:rsid w:val="00784F01"/>
    <w:rsid w:val="00792ECC"/>
    <w:rsid w:val="0079324C"/>
    <w:rsid w:val="0079579C"/>
    <w:rsid w:val="007A5348"/>
    <w:rsid w:val="007A6C8F"/>
    <w:rsid w:val="007A7D86"/>
    <w:rsid w:val="007B099C"/>
    <w:rsid w:val="007B1C9E"/>
    <w:rsid w:val="007C0E98"/>
    <w:rsid w:val="007C0F35"/>
    <w:rsid w:val="007C263B"/>
    <w:rsid w:val="007D3001"/>
    <w:rsid w:val="007E4649"/>
    <w:rsid w:val="007F0CDB"/>
    <w:rsid w:val="007F143F"/>
    <w:rsid w:val="00801301"/>
    <w:rsid w:val="00801776"/>
    <w:rsid w:val="00802B03"/>
    <w:rsid w:val="008030F5"/>
    <w:rsid w:val="00805984"/>
    <w:rsid w:val="00812A79"/>
    <w:rsid w:val="00813D84"/>
    <w:rsid w:val="00815BBD"/>
    <w:rsid w:val="00824D63"/>
    <w:rsid w:val="0083097D"/>
    <w:rsid w:val="00832A75"/>
    <w:rsid w:val="008354B4"/>
    <w:rsid w:val="008369C9"/>
    <w:rsid w:val="008417DB"/>
    <w:rsid w:val="00851A88"/>
    <w:rsid w:val="00852AF3"/>
    <w:rsid w:val="00855284"/>
    <w:rsid w:val="008617F2"/>
    <w:rsid w:val="00861BBA"/>
    <w:rsid w:val="008642B4"/>
    <w:rsid w:val="0086593D"/>
    <w:rsid w:val="00867356"/>
    <w:rsid w:val="008714CC"/>
    <w:rsid w:val="008743B2"/>
    <w:rsid w:val="00875822"/>
    <w:rsid w:val="00882E78"/>
    <w:rsid w:val="00890871"/>
    <w:rsid w:val="0089172B"/>
    <w:rsid w:val="00891ABB"/>
    <w:rsid w:val="008922DD"/>
    <w:rsid w:val="00892B65"/>
    <w:rsid w:val="008955AD"/>
    <w:rsid w:val="008955CF"/>
    <w:rsid w:val="00895AA3"/>
    <w:rsid w:val="008A489F"/>
    <w:rsid w:val="008A7A8F"/>
    <w:rsid w:val="008B2801"/>
    <w:rsid w:val="008C1217"/>
    <w:rsid w:val="008C30DF"/>
    <w:rsid w:val="008C5CC7"/>
    <w:rsid w:val="008D4CBB"/>
    <w:rsid w:val="008E3E6C"/>
    <w:rsid w:val="008E5BAE"/>
    <w:rsid w:val="008E65A0"/>
    <w:rsid w:val="008F3B1D"/>
    <w:rsid w:val="008F4D6B"/>
    <w:rsid w:val="008F6587"/>
    <w:rsid w:val="008F7765"/>
    <w:rsid w:val="00901886"/>
    <w:rsid w:val="00907FFC"/>
    <w:rsid w:val="00917B5C"/>
    <w:rsid w:val="00920B9C"/>
    <w:rsid w:val="009211D1"/>
    <w:rsid w:val="0092676B"/>
    <w:rsid w:val="00932844"/>
    <w:rsid w:val="00937EC5"/>
    <w:rsid w:val="009420B8"/>
    <w:rsid w:val="0094614E"/>
    <w:rsid w:val="00950C10"/>
    <w:rsid w:val="00952077"/>
    <w:rsid w:val="00954342"/>
    <w:rsid w:val="0095455E"/>
    <w:rsid w:val="00955CC3"/>
    <w:rsid w:val="00963DD8"/>
    <w:rsid w:val="0096412A"/>
    <w:rsid w:val="00975893"/>
    <w:rsid w:val="00987063"/>
    <w:rsid w:val="00992575"/>
    <w:rsid w:val="009929B4"/>
    <w:rsid w:val="009A3916"/>
    <w:rsid w:val="009A5810"/>
    <w:rsid w:val="009A6F4B"/>
    <w:rsid w:val="009A7079"/>
    <w:rsid w:val="009A7865"/>
    <w:rsid w:val="009B5543"/>
    <w:rsid w:val="009B7D2E"/>
    <w:rsid w:val="009C17CA"/>
    <w:rsid w:val="009C1F62"/>
    <w:rsid w:val="009C368C"/>
    <w:rsid w:val="009C4B3D"/>
    <w:rsid w:val="009D1CA3"/>
    <w:rsid w:val="009D7A5F"/>
    <w:rsid w:val="009E0036"/>
    <w:rsid w:val="009E30F6"/>
    <w:rsid w:val="009E4A4C"/>
    <w:rsid w:val="009E5119"/>
    <w:rsid w:val="009F5EB4"/>
    <w:rsid w:val="009F7210"/>
    <w:rsid w:val="009F7DCE"/>
    <w:rsid w:val="00A00A12"/>
    <w:rsid w:val="00A00C48"/>
    <w:rsid w:val="00A05632"/>
    <w:rsid w:val="00A07A21"/>
    <w:rsid w:val="00A14FC6"/>
    <w:rsid w:val="00A1751A"/>
    <w:rsid w:val="00A31251"/>
    <w:rsid w:val="00A315D4"/>
    <w:rsid w:val="00A370F6"/>
    <w:rsid w:val="00A41EB9"/>
    <w:rsid w:val="00A45C0A"/>
    <w:rsid w:val="00A45FF9"/>
    <w:rsid w:val="00A63516"/>
    <w:rsid w:val="00A7012F"/>
    <w:rsid w:val="00A70B1C"/>
    <w:rsid w:val="00A7243F"/>
    <w:rsid w:val="00A7452F"/>
    <w:rsid w:val="00A8216E"/>
    <w:rsid w:val="00A834C4"/>
    <w:rsid w:val="00A83FA8"/>
    <w:rsid w:val="00A857EF"/>
    <w:rsid w:val="00A86B5C"/>
    <w:rsid w:val="00A91D63"/>
    <w:rsid w:val="00A978E2"/>
    <w:rsid w:val="00AA039F"/>
    <w:rsid w:val="00AA592C"/>
    <w:rsid w:val="00AA72A8"/>
    <w:rsid w:val="00AB035C"/>
    <w:rsid w:val="00AB1255"/>
    <w:rsid w:val="00AB182A"/>
    <w:rsid w:val="00AB3E25"/>
    <w:rsid w:val="00AB4BA9"/>
    <w:rsid w:val="00AB4D96"/>
    <w:rsid w:val="00AC36A8"/>
    <w:rsid w:val="00AC4C02"/>
    <w:rsid w:val="00AD05C1"/>
    <w:rsid w:val="00AD0E84"/>
    <w:rsid w:val="00AD2093"/>
    <w:rsid w:val="00AD7EE8"/>
    <w:rsid w:val="00AE3BAA"/>
    <w:rsid w:val="00AE4C99"/>
    <w:rsid w:val="00AE7524"/>
    <w:rsid w:val="00AF3558"/>
    <w:rsid w:val="00AF3DB1"/>
    <w:rsid w:val="00B01A6E"/>
    <w:rsid w:val="00B03789"/>
    <w:rsid w:val="00B04E81"/>
    <w:rsid w:val="00B070D1"/>
    <w:rsid w:val="00B14D11"/>
    <w:rsid w:val="00B153A3"/>
    <w:rsid w:val="00B17BEA"/>
    <w:rsid w:val="00B20B73"/>
    <w:rsid w:val="00B22B8F"/>
    <w:rsid w:val="00B24657"/>
    <w:rsid w:val="00B24ABD"/>
    <w:rsid w:val="00B26C7C"/>
    <w:rsid w:val="00B338C1"/>
    <w:rsid w:val="00B3390B"/>
    <w:rsid w:val="00B35AF0"/>
    <w:rsid w:val="00B37EB3"/>
    <w:rsid w:val="00B42472"/>
    <w:rsid w:val="00B4390E"/>
    <w:rsid w:val="00B4671E"/>
    <w:rsid w:val="00B52D7E"/>
    <w:rsid w:val="00B53C72"/>
    <w:rsid w:val="00B6399A"/>
    <w:rsid w:val="00B67483"/>
    <w:rsid w:val="00B7261D"/>
    <w:rsid w:val="00B85B10"/>
    <w:rsid w:val="00B930F5"/>
    <w:rsid w:val="00B97F77"/>
    <w:rsid w:val="00BA1488"/>
    <w:rsid w:val="00BA228C"/>
    <w:rsid w:val="00BA720E"/>
    <w:rsid w:val="00BB0E4A"/>
    <w:rsid w:val="00BB2615"/>
    <w:rsid w:val="00BB51C8"/>
    <w:rsid w:val="00BC3E19"/>
    <w:rsid w:val="00BC60C9"/>
    <w:rsid w:val="00BD360C"/>
    <w:rsid w:val="00BD631C"/>
    <w:rsid w:val="00BE3CBD"/>
    <w:rsid w:val="00BF5EEC"/>
    <w:rsid w:val="00BF6255"/>
    <w:rsid w:val="00BF72FB"/>
    <w:rsid w:val="00BF774B"/>
    <w:rsid w:val="00BF7E3E"/>
    <w:rsid w:val="00C02E44"/>
    <w:rsid w:val="00C03DA1"/>
    <w:rsid w:val="00C12C1B"/>
    <w:rsid w:val="00C216A5"/>
    <w:rsid w:val="00C22B35"/>
    <w:rsid w:val="00C344FB"/>
    <w:rsid w:val="00C35A34"/>
    <w:rsid w:val="00C37CA5"/>
    <w:rsid w:val="00C40A2C"/>
    <w:rsid w:val="00C52050"/>
    <w:rsid w:val="00C522DD"/>
    <w:rsid w:val="00C62D2D"/>
    <w:rsid w:val="00C641C5"/>
    <w:rsid w:val="00C64D48"/>
    <w:rsid w:val="00C6674B"/>
    <w:rsid w:val="00C72405"/>
    <w:rsid w:val="00C852AB"/>
    <w:rsid w:val="00C86B57"/>
    <w:rsid w:val="00C870F9"/>
    <w:rsid w:val="00C8784E"/>
    <w:rsid w:val="00C91B2C"/>
    <w:rsid w:val="00C92BA9"/>
    <w:rsid w:val="00C94985"/>
    <w:rsid w:val="00C95BE6"/>
    <w:rsid w:val="00CA0E45"/>
    <w:rsid w:val="00CA31A0"/>
    <w:rsid w:val="00CA4D41"/>
    <w:rsid w:val="00CA70A8"/>
    <w:rsid w:val="00CA7C9E"/>
    <w:rsid w:val="00CB23CA"/>
    <w:rsid w:val="00CB7F3A"/>
    <w:rsid w:val="00CC0449"/>
    <w:rsid w:val="00CC7F4C"/>
    <w:rsid w:val="00CD2008"/>
    <w:rsid w:val="00CF2A47"/>
    <w:rsid w:val="00CF4879"/>
    <w:rsid w:val="00CF6668"/>
    <w:rsid w:val="00CF75E2"/>
    <w:rsid w:val="00D000C0"/>
    <w:rsid w:val="00D01839"/>
    <w:rsid w:val="00D04147"/>
    <w:rsid w:val="00D07C70"/>
    <w:rsid w:val="00D11D93"/>
    <w:rsid w:val="00D12730"/>
    <w:rsid w:val="00D16E86"/>
    <w:rsid w:val="00D32960"/>
    <w:rsid w:val="00D3344E"/>
    <w:rsid w:val="00D34E54"/>
    <w:rsid w:val="00D35554"/>
    <w:rsid w:val="00D36B74"/>
    <w:rsid w:val="00D40883"/>
    <w:rsid w:val="00D429A1"/>
    <w:rsid w:val="00D436A0"/>
    <w:rsid w:val="00D43E01"/>
    <w:rsid w:val="00D461D9"/>
    <w:rsid w:val="00D46E00"/>
    <w:rsid w:val="00D510C0"/>
    <w:rsid w:val="00D51372"/>
    <w:rsid w:val="00D6072B"/>
    <w:rsid w:val="00D62639"/>
    <w:rsid w:val="00D62CEC"/>
    <w:rsid w:val="00D6361B"/>
    <w:rsid w:val="00D7228B"/>
    <w:rsid w:val="00D72DE3"/>
    <w:rsid w:val="00D744ED"/>
    <w:rsid w:val="00D77862"/>
    <w:rsid w:val="00D82A71"/>
    <w:rsid w:val="00D8366A"/>
    <w:rsid w:val="00D84F18"/>
    <w:rsid w:val="00D85DEF"/>
    <w:rsid w:val="00D90F6C"/>
    <w:rsid w:val="00D930AF"/>
    <w:rsid w:val="00DA1F57"/>
    <w:rsid w:val="00DB08C7"/>
    <w:rsid w:val="00DB2B84"/>
    <w:rsid w:val="00DB344E"/>
    <w:rsid w:val="00DB5975"/>
    <w:rsid w:val="00DC04C6"/>
    <w:rsid w:val="00DC255D"/>
    <w:rsid w:val="00DC2561"/>
    <w:rsid w:val="00DC6310"/>
    <w:rsid w:val="00DC7553"/>
    <w:rsid w:val="00DD06C0"/>
    <w:rsid w:val="00DD1018"/>
    <w:rsid w:val="00DD27B8"/>
    <w:rsid w:val="00DD357F"/>
    <w:rsid w:val="00DD49CE"/>
    <w:rsid w:val="00DD5609"/>
    <w:rsid w:val="00DD5DBB"/>
    <w:rsid w:val="00DE0D31"/>
    <w:rsid w:val="00DE7823"/>
    <w:rsid w:val="00DE7918"/>
    <w:rsid w:val="00DF2D3D"/>
    <w:rsid w:val="00DF485A"/>
    <w:rsid w:val="00DF48C2"/>
    <w:rsid w:val="00DF5196"/>
    <w:rsid w:val="00DF7214"/>
    <w:rsid w:val="00E00E21"/>
    <w:rsid w:val="00E02D09"/>
    <w:rsid w:val="00E03725"/>
    <w:rsid w:val="00E05C62"/>
    <w:rsid w:val="00E06C37"/>
    <w:rsid w:val="00E10F13"/>
    <w:rsid w:val="00E1546C"/>
    <w:rsid w:val="00E15D10"/>
    <w:rsid w:val="00E166CA"/>
    <w:rsid w:val="00E16FE8"/>
    <w:rsid w:val="00E20ED7"/>
    <w:rsid w:val="00E31C07"/>
    <w:rsid w:val="00E34D89"/>
    <w:rsid w:val="00E467E0"/>
    <w:rsid w:val="00E5045E"/>
    <w:rsid w:val="00E529EA"/>
    <w:rsid w:val="00E56FB5"/>
    <w:rsid w:val="00E70E75"/>
    <w:rsid w:val="00E93244"/>
    <w:rsid w:val="00EA1418"/>
    <w:rsid w:val="00EA1DB1"/>
    <w:rsid w:val="00EA2175"/>
    <w:rsid w:val="00EA2438"/>
    <w:rsid w:val="00EA4495"/>
    <w:rsid w:val="00EB1383"/>
    <w:rsid w:val="00EB2982"/>
    <w:rsid w:val="00EB4D1E"/>
    <w:rsid w:val="00EB5AC8"/>
    <w:rsid w:val="00EB6720"/>
    <w:rsid w:val="00EB75D1"/>
    <w:rsid w:val="00EC1778"/>
    <w:rsid w:val="00EC3070"/>
    <w:rsid w:val="00EC5337"/>
    <w:rsid w:val="00ED10A0"/>
    <w:rsid w:val="00ED4911"/>
    <w:rsid w:val="00EE77C5"/>
    <w:rsid w:val="00EE7FFC"/>
    <w:rsid w:val="00EF2291"/>
    <w:rsid w:val="00EF2D65"/>
    <w:rsid w:val="00F02DEE"/>
    <w:rsid w:val="00F055B8"/>
    <w:rsid w:val="00F16952"/>
    <w:rsid w:val="00F227DE"/>
    <w:rsid w:val="00F22964"/>
    <w:rsid w:val="00F319B7"/>
    <w:rsid w:val="00F337A0"/>
    <w:rsid w:val="00F365D2"/>
    <w:rsid w:val="00F401F6"/>
    <w:rsid w:val="00F438E4"/>
    <w:rsid w:val="00F47CD8"/>
    <w:rsid w:val="00F53FA0"/>
    <w:rsid w:val="00F56E8F"/>
    <w:rsid w:val="00F70A8D"/>
    <w:rsid w:val="00F7224A"/>
    <w:rsid w:val="00F7248F"/>
    <w:rsid w:val="00F74F76"/>
    <w:rsid w:val="00F761C7"/>
    <w:rsid w:val="00F8048F"/>
    <w:rsid w:val="00F821A6"/>
    <w:rsid w:val="00F82717"/>
    <w:rsid w:val="00F83BF7"/>
    <w:rsid w:val="00F91FA0"/>
    <w:rsid w:val="00F9330A"/>
    <w:rsid w:val="00F9368B"/>
    <w:rsid w:val="00F9395E"/>
    <w:rsid w:val="00FA05B2"/>
    <w:rsid w:val="00FA2B2E"/>
    <w:rsid w:val="00FA5667"/>
    <w:rsid w:val="00FA67B1"/>
    <w:rsid w:val="00FB61EB"/>
    <w:rsid w:val="00FC01C5"/>
    <w:rsid w:val="00FC1277"/>
    <w:rsid w:val="00FC2451"/>
    <w:rsid w:val="00FC5246"/>
    <w:rsid w:val="00FD1701"/>
    <w:rsid w:val="00FD1B84"/>
    <w:rsid w:val="00FD21A7"/>
    <w:rsid w:val="00FE2DAE"/>
    <w:rsid w:val="00FE356A"/>
    <w:rsid w:val="00FE4EFC"/>
    <w:rsid w:val="00FE645D"/>
    <w:rsid w:val="00FF226D"/>
    <w:rsid w:val="00FF3B5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2D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B35A2"/>
    <w:pPr>
      <w:spacing w:after="200" w:line="276" w:lineRule="auto"/>
      <w:ind w:left="720"/>
      <w:contextualSpacing/>
    </w:pPr>
    <w:rPr>
      <w:rFonts w:ascii="Calibri" w:eastAsia="Times New Roman" w:hAnsi="Calibri" w:cs="Times New Roman"/>
      <w:szCs w:val="22"/>
      <w:lang w:val="en-GB" w:eastAsia="en-GB" w:bidi="ar-SA"/>
    </w:rPr>
  </w:style>
  <w:style w:type="character" w:styleId="Hyperlink">
    <w:name w:val="Hyperlink"/>
    <w:basedOn w:val="DefaultParagraphFont"/>
    <w:uiPriority w:val="99"/>
    <w:unhideWhenUsed/>
    <w:rsid w:val="008F6587"/>
    <w:rPr>
      <w:color w:val="0563C1" w:themeColor="hyperlink"/>
      <w:u w:val="single"/>
    </w:rPr>
  </w:style>
  <w:style w:type="character" w:customStyle="1" w:styleId="UnresolvedMention1">
    <w:name w:val="Unresolved Mention1"/>
    <w:basedOn w:val="DefaultParagraphFont"/>
    <w:uiPriority w:val="99"/>
    <w:semiHidden/>
    <w:unhideWhenUsed/>
    <w:rsid w:val="008F6587"/>
    <w:rPr>
      <w:color w:val="605E5C"/>
      <w:shd w:val="clear" w:color="auto" w:fill="E1DFDD"/>
    </w:rPr>
  </w:style>
  <w:style w:type="paragraph" w:styleId="NoSpacing">
    <w:name w:val="No Spacing"/>
    <w:uiPriority w:val="1"/>
    <w:qFormat/>
    <w:rsid w:val="008F6587"/>
    <w:pPr>
      <w:spacing w:after="0" w:line="240" w:lineRule="auto"/>
    </w:pPr>
  </w:style>
  <w:style w:type="table" w:styleId="TableGrid">
    <w:name w:val="Table Grid"/>
    <w:basedOn w:val="TableNormal"/>
    <w:uiPriority w:val="59"/>
    <w:rsid w:val="00414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01D3"/>
    <w:rPr>
      <w:b/>
      <w:bCs/>
    </w:rPr>
  </w:style>
  <w:style w:type="paragraph" w:styleId="Header">
    <w:name w:val="header"/>
    <w:basedOn w:val="Normal"/>
    <w:link w:val="HeaderChar"/>
    <w:uiPriority w:val="99"/>
    <w:unhideWhenUsed/>
    <w:rsid w:val="00473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716"/>
  </w:style>
  <w:style w:type="paragraph" w:styleId="Footer">
    <w:name w:val="footer"/>
    <w:basedOn w:val="Normal"/>
    <w:link w:val="FooterChar"/>
    <w:uiPriority w:val="99"/>
    <w:unhideWhenUsed/>
    <w:rsid w:val="00473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716"/>
  </w:style>
  <w:style w:type="paragraph" w:styleId="NormalWeb">
    <w:name w:val="Normal (Web)"/>
    <w:basedOn w:val="Normal"/>
    <w:uiPriority w:val="99"/>
    <w:semiHidden/>
    <w:unhideWhenUsed/>
    <w:rsid w:val="000D463F"/>
    <w:rPr>
      <w:rFonts w:ascii="Times New Roman" w:hAnsi="Times New Roman" w:cs="Mangal"/>
      <w:sz w:val="24"/>
      <w:szCs w:val="21"/>
    </w:rPr>
  </w:style>
  <w:style w:type="character" w:styleId="CommentReference">
    <w:name w:val="annotation reference"/>
    <w:basedOn w:val="DefaultParagraphFont"/>
    <w:uiPriority w:val="99"/>
    <w:semiHidden/>
    <w:unhideWhenUsed/>
    <w:rsid w:val="00C03DA1"/>
    <w:rPr>
      <w:sz w:val="16"/>
      <w:szCs w:val="16"/>
    </w:rPr>
  </w:style>
  <w:style w:type="paragraph" w:styleId="CommentText">
    <w:name w:val="annotation text"/>
    <w:basedOn w:val="Normal"/>
    <w:link w:val="CommentTextChar"/>
    <w:uiPriority w:val="99"/>
    <w:unhideWhenUsed/>
    <w:rsid w:val="00C03DA1"/>
    <w:pPr>
      <w:spacing w:line="240" w:lineRule="auto"/>
    </w:pPr>
    <w:rPr>
      <w:sz w:val="20"/>
      <w:szCs w:val="18"/>
    </w:rPr>
  </w:style>
  <w:style w:type="character" w:customStyle="1" w:styleId="CommentTextChar">
    <w:name w:val="Comment Text Char"/>
    <w:basedOn w:val="DefaultParagraphFont"/>
    <w:link w:val="CommentText"/>
    <w:uiPriority w:val="99"/>
    <w:rsid w:val="00C03DA1"/>
    <w:rPr>
      <w:sz w:val="20"/>
      <w:szCs w:val="18"/>
    </w:rPr>
  </w:style>
  <w:style w:type="paragraph" w:styleId="CommentSubject">
    <w:name w:val="annotation subject"/>
    <w:basedOn w:val="CommentText"/>
    <w:next w:val="CommentText"/>
    <w:link w:val="CommentSubjectChar"/>
    <w:uiPriority w:val="99"/>
    <w:semiHidden/>
    <w:unhideWhenUsed/>
    <w:rsid w:val="00C03DA1"/>
    <w:rPr>
      <w:b/>
      <w:bCs/>
    </w:rPr>
  </w:style>
  <w:style w:type="character" w:customStyle="1" w:styleId="CommentSubjectChar">
    <w:name w:val="Comment Subject Char"/>
    <w:basedOn w:val="CommentTextChar"/>
    <w:link w:val="CommentSubject"/>
    <w:uiPriority w:val="99"/>
    <w:semiHidden/>
    <w:rsid w:val="00C03DA1"/>
    <w:rPr>
      <w:b/>
      <w:bCs/>
      <w:sz w:val="20"/>
      <w:szCs w:val="18"/>
    </w:rPr>
  </w:style>
  <w:style w:type="paragraph" w:styleId="BalloonText">
    <w:name w:val="Balloon Text"/>
    <w:basedOn w:val="Normal"/>
    <w:link w:val="BalloonTextChar"/>
    <w:uiPriority w:val="99"/>
    <w:semiHidden/>
    <w:unhideWhenUsed/>
    <w:rsid w:val="00C03DA1"/>
    <w:pPr>
      <w:spacing w:after="0" w:line="240" w:lineRule="auto"/>
    </w:pPr>
    <w:rPr>
      <w:rFonts w:ascii="Tahoma" w:hAnsi="Tahoma" w:cs="Mangal"/>
      <w:sz w:val="18"/>
      <w:szCs w:val="16"/>
    </w:rPr>
  </w:style>
  <w:style w:type="character" w:customStyle="1" w:styleId="BalloonTextChar">
    <w:name w:val="Balloon Text Char"/>
    <w:basedOn w:val="DefaultParagraphFont"/>
    <w:link w:val="BalloonText"/>
    <w:uiPriority w:val="99"/>
    <w:semiHidden/>
    <w:rsid w:val="00C03DA1"/>
    <w:rPr>
      <w:rFonts w:ascii="Tahoma" w:hAnsi="Tahom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0385">
      <w:bodyDiv w:val="1"/>
      <w:marLeft w:val="0"/>
      <w:marRight w:val="0"/>
      <w:marTop w:val="0"/>
      <w:marBottom w:val="0"/>
      <w:divBdr>
        <w:top w:val="none" w:sz="0" w:space="0" w:color="auto"/>
        <w:left w:val="none" w:sz="0" w:space="0" w:color="auto"/>
        <w:bottom w:val="none" w:sz="0" w:space="0" w:color="auto"/>
        <w:right w:val="none" w:sz="0" w:space="0" w:color="auto"/>
      </w:divBdr>
    </w:div>
    <w:div w:id="227427774">
      <w:bodyDiv w:val="1"/>
      <w:marLeft w:val="0"/>
      <w:marRight w:val="0"/>
      <w:marTop w:val="0"/>
      <w:marBottom w:val="0"/>
      <w:divBdr>
        <w:top w:val="none" w:sz="0" w:space="0" w:color="auto"/>
        <w:left w:val="none" w:sz="0" w:space="0" w:color="auto"/>
        <w:bottom w:val="none" w:sz="0" w:space="0" w:color="auto"/>
        <w:right w:val="none" w:sz="0" w:space="0" w:color="auto"/>
      </w:divBdr>
    </w:div>
    <w:div w:id="99622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C0B28-9B13-408A-B7C6-4188F6385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4431</Words>
  <Characters>25258</Characters>
  <Application>Microsoft Office Word</Application>
  <DocSecurity>0</DocSecurity>
  <Lines>210</Lines>
  <Paragraphs>59</Paragraphs>
  <ScaleCrop>false</ScaleCrop>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2026-04-04T04:10:00Z</dcterms:created>
  <dcterms:modified xsi:type="dcterms:W3CDTF">2026-04-08T10:39:00Z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e6c33fc7-3ca7-4562-80c9-6339aa95b718</vt:lpwstr>
  </property>
</Properties>
</file>