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3E48" w14:textId="77777777" w:rsidR="00CF777A" w:rsidRDefault="00CF777A" w:rsidP="00B8008F">
      <w:pPr>
        <w:pStyle w:val="ListParagraph"/>
        <w:spacing w:before="120" w:after="120" w:line="240" w:lineRule="auto"/>
        <w:ind w:left="317" w:right="-418" w:hanging="403"/>
        <w:contextualSpacing w:val="0"/>
        <w:jc w:val="center"/>
        <w:rPr>
          <w:rFonts w:ascii="Times New Roman" w:hAnsi="Times New Roman" w:cs="Times New Roman"/>
          <w:b/>
          <w:bCs/>
        </w:rPr>
      </w:pPr>
      <w:r w:rsidRPr="00CF777A">
        <w:rPr>
          <w:rFonts w:ascii="Times New Roman" w:hAnsi="Times New Roman" w:cs="Times New Roman"/>
          <w:b/>
          <w:bCs/>
        </w:rPr>
        <w:t>Original Research Article</w:t>
      </w:r>
    </w:p>
    <w:p w14:paraId="19504149" w14:textId="77777777" w:rsidR="00CF777A" w:rsidRDefault="00CF777A" w:rsidP="00B8008F">
      <w:pPr>
        <w:pStyle w:val="ListParagraph"/>
        <w:spacing w:before="120" w:after="120" w:line="240" w:lineRule="auto"/>
        <w:ind w:left="317" w:right="-418" w:hanging="403"/>
        <w:contextualSpacing w:val="0"/>
        <w:jc w:val="center"/>
        <w:rPr>
          <w:rFonts w:ascii="Times New Roman" w:hAnsi="Times New Roman" w:cs="Times New Roman"/>
          <w:b/>
          <w:bCs/>
        </w:rPr>
      </w:pPr>
    </w:p>
    <w:p w14:paraId="5F00841A" w14:textId="69D130F6" w:rsidR="009F0C5B" w:rsidRDefault="00154871" w:rsidP="00B8008F">
      <w:pPr>
        <w:pStyle w:val="ListParagraph"/>
        <w:spacing w:before="120" w:after="120" w:line="240" w:lineRule="auto"/>
        <w:ind w:left="317" w:right="-418" w:hanging="403"/>
        <w:contextualSpacing w:val="0"/>
        <w:jc w:val="center"/>
        <w:rPr>
          <w:rFonts w:ascii="Times New Roman" w:hAnsi="Times New Roman" w:cs="Times New Roman"/>
          <w:b/>
          <w:bCs/>
        </w:rPr>
      </w:pPr>
      <w:r w:rsidRPr="00154871">
        <w:rPr>
          <w:rFonts w:ascii="Times New Roman" w:hAnsi="Times New Roman" w:cs="Times New Roman"/>
          <w:b/>
          <w:bCs/>
        </w:rPr>
        <w:t xml:space="preserve">Refining Fertilizer Requirements for Irrigated </w:t>
      </w:r>
      <w:proofErr w:type="spellStart"/>
      <w:r>
        <w:rPr>
          <w:rFonts w:ascii="Times New Roman" w:hAnsi="Times New Roman" w:cs="Times New Roman"/>
          <w:b/>
          <w:bCs/>
        </w:rPr>
        <w:t>Redgram</w:t>
      </w:r>
      <w:proofErr w:type="spellEnd"/>
      <w:r w:rsidRPr="00154871">
        <w:rPr>
          <w:rFonts w:ascii="Times New Roman" w:hAnsi="Times New Roman" w:cs="Times New Roman"/>
          <w:b/>
          <w:bCs/>
        </w:rPr>
        <w:t xml:space="preserve"> in </w:t>
      </w:r>
      <w:proofErr w:type="spellStart"/>
      <w:r w:rsidRPr="00154871">
        <w:rPr>
          <w:rFonts w:ascii="Times New Roman" w:hAnsi="Times New Roman" w:cs="Times New Roman"/>
          <w:b/>
          <w:bCs/>
        </w:rPr>
        <w:t>Alfisols</w:t>
      </w:r>
      <w:proofErr w:type="spellEnd"/>
      <w:r w:rsidRPr="00154871">
        <w:rPr>
          <w:rFonts w:ascii="Times New Roman" w:hAnsi="Times New Roman" w:cs="Times New Roman"/>
          <w:b/>
          <w:bCs/>
        </w:rPr>
        <w:t xml:space="preserve"> under Changing Moisture Regimes</w:t>
      </w:r>
    </w:p>
    <w:p w14:paraId="6B60AA2F" w14:textId="77777777" w:rsidR="00190DE7" w:rsidRDefault="00190DE7" w:rsidP="00B8008F">
      <w:pPr>
        <w:pStyle w:val="ListParagraph"/>
        <w:spacing w:before="120" w:after="120" w:line="240" w:lineRule="auto"/>
        <w:ind w:left="317" w:right="-418" w:hanging="403"/>
        <w:contextualSpacing w:val="0"/>
        <w:jc w:val="center"/>
        <w:rPr>
          <w:rFonts w:ascii="Times New Roman" w:hAnsi="Times New Roman" w:cs="Times New Roman"/>
          <w:b/>
          <w:bCs/>
        </w:rPr>
      </w:pPr>
    </w:p>
    <w:p w14:paraId="388B3D18" w14:textId="3FF039DB" w:rsidR="00190DE7" w:rsidRDefault="00190DE7" w:rsidP="004B4BDD">
      <w:pPr>
        <w:pStyle w:val="ListParagraph"/>
        <w:spacing w:before="60" w:after="60" w:line="240" w:lineRule="auto"/>
        <w:ind w:left="309" w:right="-424" w:hanging="399"/>
        <w:jc w:val="center"/>
        <w:rPr>
          <w:rFonts w:ascii="Times New Roman" w:hAnsi="Times New Roman" w:cs="Times New Roman"/>
        </w:rPr>
      </w:pPr>
    </w:p>
    <w:p w14:paraId="7DE85F0C" w14:textId="77777777" w:rsidR="005046EA" w:rsidRPr="00242C3B" w:rsidRDefault="005046EA" w:rsidP="004B4BDD">
      <w:pPr>
        <w:pStyle w:val="ListParagraph"/>
        <w:spacing w:before="60" w:after="60" w:line="240" w:lineRule="auto"/>
        <w:ind w:left="309" w:right="-424" w:hanging="399"/>
        <w:jc w:val="center"/>
        <w:rPr>
          <w:rFonts w:ascii="Times New Roman" w:hAnsi="Times New Roman" w:cs="Times New Roman"/>
        </w:rPr>
      </w:pPr>
    </w:p>
    <w:p w14:paraId="2A92225C" w14:textId="77777777" w:rsidR="004B4BDD" w:rsidRPr="004F3A0E" w:rsidRDefault="004B4BDD" w:rsidP="004B4BDD">
      <w:pPr>
        <w:pStyle w:val="ListParagraph"/>
        <w:spacing w:before="60" w:after="60" w:line="240" w:lineRule="auto"/>
        <w:ind w:left="309"/>
        <w:jc w:val="both"/>
        <w:rPr>
          <w:rFonts w:ascii="Times New Roman" w:hAnsi="Times New Roman" w:cs="Times New Roman"/>
          <w:b/>
          <w:bCs/>
        </w:rPr>
      </w:pPr>
    </w:p>
    <w:p w14:paraId="32FF6E06" w14:textId="77777777" w:rsidR="00203D8C" w:rsidRPr="00203D8C" w:rsidRDefault="00203D8C" w:rsidP="00B01187">
      <w:pPr>
        <w:spacing w:before="120" w:after="120" w:line="240" w:lineRule="auto"/>
        <w:jc w:val="both"/>
        <w:rPr>
          <w:rFonts w:ascii="Times New Roman" w:hAnsi="Times New Roman" w:cs="Times New Roman"/>
          <w:b/>
          <w:bCs/>
        </w:rPr>
      </w:pPr>
      <w:r w:rsidRPr="00203D8C">
        <w:rPr>
          <w:rFonts w:ascii="Times New Roman" w:hAnsi="Times New Roman" w:cs="Times New Roman"/>
          <w:b/>
          <w:bCs/>
        </w:rPr>
        <w:t>Abstract</w:t>
      </w:r>
    </w:p>
    <w:p w14:paraId="08F1E51C" w14:textId="716FFA0E" w:rsidR="00E87EC3" w:rsidRPr="00E87EC3" w:rsidRDefault="00644BD6" w:rsidP="00E87EC3">
      <w:pPr>
        <w:spacing w:before="60" w:after="60" w:line="240" w:lineRule="auto"/>
        <w:contextualSpacing/>
        <w:jc w:val="both"/>
        <w:rPr>
          <w:rFonts w:ascii="Times New Roman" w:hAnsi="Times New Roman" w:cs="Times New Roman"/>
        </w:rPr>
      </w:pPr>
      <w:r w:rsidRPr="000253A0">
        <w:rPr>
          <w:rFonts w:ascii="Times New Roman" w:hAnsi="Times New Roman" w:cs="Times New Roman"/>
          <w:highlight w:val="yellow"/>
        </w:rPr>
        <w:t xml:space="preserve">India is the largest producer and consumer of red gram in the world. It plays a vital role in nutritional security as a major source of dietary protein.  </w:t>
      </w:r>
      <w:r w:rsidR="00ED1CE7" w:rsidRPr="00ED1CE7">
        <w:rPr>
          <w:rFonts w:ascii="Times New Roman" w:hAnsi="Times New Roman" w:cs="Times New Roman"/>
        </w:rPr>
        <w:t xml:space="preserve">A field experiment was conducted during </w:t>
      </w:r>
      <w:r w:rsidR="00ED1CE7" w:rsidRPr="00F756AC">
        <w:rPr>
          <w:rFonts w:ascii="Times New Roman" w:hAnsi="Times New Roman" w:cs="Times New Roman"/>
          <w:i/>
          <w:iCs/>
        </w:rPr>
        <w:t>Kharif</w:t>
      </w:r>
      <w:r w:rsidR="00ED1CE7" w:rsidRPr="00ED1CE7">
        <w:rPr>
          <w:rFonts w:ascii="Times New Roman" w:hAnsi="Times New Roman" w:cs="Times New Roman"/>
        </w:rPr>
        <w:t xml:space="preserve"> 2023 and </w:t>
      </w:r>
      <w:r w:rsidRPr="000253A0">
        <w:rPr>
          <w:rFonts w:ascii="Times New Roman" w:hAnsi="Times New Roman" w:cs="Times New Roman"/>
          <w:i/>
          <w:iCs/>
          <w:highlight w:val="yellow"/>
        </w:rPr>
        <w:t>Kharif</w:t>
      </w:r>
      <w:r w:rsidRPr="000253A0">
        <w:rPr>
          <w:rFonts w:ascii="Times New Roman" w:hAnsi="Times New Roman" w:cs="Times New Roman"/>
          <w:highlight w:val="yellow"/>
        </w:rPr>
        <w:t xml:space="preserve"> </w:t>
      </w:r>
      <w:r w:rsidR="00ED1CE7" w:rsidRPr="00ED1CE7">
        <w:rPr>
          <w:rFonts w:ascii="Times New Roman" w:hAnsi="Times New Roman" w:cs="Times New Roman"/>
        </w:rPr>
        <w:t xml:space="preserve">2024 at </w:t>
      </w:r>
      <w:r>
        <w:rPr>
          <w:rFonts w:ascii="Times New Roman" w:hAnsi="Times New Roman" w:cs="Times New Roman"/>
        </w:rPr>
        <w:t xml:space="preserve">the </w:t>
      </w:r>
      <w:r w:rsidR="00ED1CE7" w:rsidRPr="00ED1CE7">
        <w:rPr>
          <w:rFonts w:ascii="Times New Roman" w:hAnsi="Times New Roman" w:cs="Times New Roman"/>
        </w:rPr>
        <w:t xml:space="preserve">Regional Agricultural Research Station, </w:t>
      </w:r>
      <w:proofErr w:type="spellStart"/>
      <w:r w:rsidR="00ED1CE7" w:rsidRPr="00ED1CE7">
        <w:rPr>
          <w:rFonts w:ascii="Times New Roman" w:hAnsi="Times New Roman" w:cs="Times New Roman"/>
        </w:rPr>
        <w:t>Palem</w:t>
      </w:r>
      <w:proofErr w:type="spellEnd"/>
      <w:r w:rsidR="00ED1CE7" w:rsidRPr="00ED1CE7">
        <w:rPr>
          <w:rFonts w:ascii="Times New Roman" w:hAnsi="Times New Roman" w:cs="Times New Roman"/>
        </w:rPr>
        <w:t xml:space="preserve">, </w:t>
      </w:r>
      <w:proofErr w:type="spellStart"/>
      <w:r w:rsidR="0002517A">
        <w:rPr>
          <w:rFonts w:ascii="Times New Roman" w:hAnsi="Times New Roman" w:cs="Times New Roman"/>
        </w:rPr>
        <w:t>Nagarkurnool</w:t>
      </w:r>
      <w:proofErr w:type="spellEnd"/>
      <w:r w:rsidR="0002517A">
        <w:rPr>
          <w:rFonts w:ascii="Times New Roman" w:hAnsi="Times New Roman" w:cs="Times New Roman"/>
        </w:rPr>
        <w:t xml:space="preserve"> District, </w:t>
      </w:r>
      <w:r w:rsidR="00ED1CE7" w:rsidRPr="00ED1CE7">
        <w:rPr>
          <w:rFonts w:ascii="Times New Roman" w:hAnsi="Times New Roman" w:cs="Times New Roman"/>
        </w:rPr>
        <w:t>Telangana</w:t>
      </w:r>
      <w:r w:rsidR="0002517A">
        <w:rPr>
          <w:rFonts w:ascii="Times New Roman" w:hAnsi="Times New Roman" w:cs="Times New Roman"/>
        </w:rPr>
        <w:t xml:space="preserve"> State, India</w:t>
      </w:r>
      <w:r>
        <w:rPr>
          <w:rFonts w:ascii="Times New Roman" w:hAnsi="Times New Roman" w:cs="Times New Roman"/>
        </w:rPr>
        <w:t>,</w:t>
      </w:r>
      <w:r w:rsidR="00ED1CE7" w:rsidRPr="00ED1CE7">
        <w:rPr>
          <w:rFonts w:ascii="Times New Roman" w:hAnsi="Times New Roman" w:cs="Times New Roman"/>
        </w:rPr>
        <w:t xml:space="preserve"> to evaluate the effect of irrigation and nutrient management on growth, yield, economics and soil properties of </w:t>
      </w:r>
      <w:proofErr w:type="spellStart"/>
      <w:r w:rsidR="00ED1CE7" w:rsidRPr="00ED1CE7">
        <w:rPr>
          <w:rFonts w:ascii="Times New Roman" w:hAnsi="Times New Roman" w:cs="Times New Roman"/>
        </w:rPr>
        <w:t>redgram</w:t>
      </w:r>
      <w:proofErr w:type="spellEnd"/>
      <w:r w:rsidR="00ED1CE7" w:rsidRPr="00ED1CE7">
        <w:rPr>
          <w:rFonts w:ascii="Times New Roman" w:hAnsi="Times New Roman" w:cs="Times New Roman"/>
        </w:rPr>
        <w:t xml:space="preserve"> (</w:t>
      </w:r>
      <w:r w:rsidR="00ED1CE7" w:rsidRPr="00ED1CE7">
        <w:rPr>
          <w:rFonts w:ascii="Times New Roman" w:hAnsi="Times New Roman" w:cs="Times New Roman"/>
          <w:i/>
          <w:iCs/>
        </w:rPr>
        <w:t xml:space="preserve">Cajanus </w:t>
      </w:r>
      <w:proofErr w:type="spellStart"/>
      <w:r w:rsidR="00ED1CE7" w:rsidRPr="00ED1CE7">
        <w:rPr>
          <w:rFonts w:ascii="Times New Roman" w:hAnsi="Times New Roman" w:cs="Times New Roman"/>
          <w:i/>
          <w:iCs/>
        </w:rPr>
        <w:t>cajan</w:t>
      </w:r>
      <w:proofErr w:type="spellEnd"/>
      <w:r w:rsidR="00ED1CE7" w:rsidRPr="00ED1CE7">
        <w:rPr>
          <w:rFonts w:ascii="Times New Roman" w:hAnsi="Times New Roman" w:cs="Times New Roman"/>
        </w:rPr>
        <w:t xml:space="preserve"> L.) grown in </w:t>
      </w:r>
      <w:proofErr w:type="spellStart"/>
      <w:r w:rsidR="00ED1CE7" w:rsidRPr="00ED1CE7">
        <w:rPr>
          <w:rFonts w:ascii="Times New Roman" w:hAnsi="Times New Roman" w:cs="Times New Roman"/>
        </w:rPr>
        <w:t>Alfisols</w:t>
      </w:r>
      <w:proofErr w:type="spellEnd"/>
      <w:r w:rsidR="00ED1CE7" w:rsidRPr="00ED1CE7">
        <w:rPr>
          <w:rFonts w:ascii="Times New Roman" w:hAnsi="Times New Roman" w:cs="Times New Roman"/>
        </w:rPr>
        <w:t xml:space="preserve">. The experiment consisted of two irrigation levels (rainfed and irrigated) and four </w:t>
      </w:r>
      <w:r w:rsidR="00AE64C5">
        <w:rPr>
          <w:rFonts w:ascii="Times New Roman" w:hAnsi="Times New Roman" w:cs="Times New Roman"/>
        </w:rPr>
        <w:t>fertiliser</w:t>
      </w:r>
      <w:r w:rsidR="00AE64C5" w:rsidRPr="00ED1CE7">
        <w:rPr>
          <w:rFonts w:ascii="Times New Roman" w:hAnsi="Times New Roman" w:cs="Times New Roman"/>
        </w:rPr>
        <w:t xml:space="preserve"> </w:t>
      </w:r>
      <w:r w:rsidR="00ED1CE7" w:rsidRPr="00ED1CE7">
        <w:rPr>
          <w:rFonts w:ascii="Times New Roman" w:hAnsi="Times New Roman" w:cs="Times New Roman"/>
        </w:rPr>
        <w:t>treatments, including farmers’ practice, RDF, RDF + 5 t FYM ha⁻¹, and 125% RDF + FYM.</w:t>
      </w:r>
      <w:r w:rsidR="00A564E5">
        <w:rPr>
          <w:rFonts w:ascii="Times New Roman" w:hAnsi="Times New Roman" w:cs="Times New Roman"/>
        </w:rPr>
        <w:t xml:space="preserve"> </w:t>
      </w:r>
      <w:r w:rsidR="00E87EC3" w:rsidRPr="00E87EC3">
        <w:rPr>
          <w:rFonts w:ascii="Times New Roman" w:hAnsi="Times New Roman" w:cs="Times New Roman"/>
        </w:rPr>
        <w:t xml:space="preserve">The pooled results over two years revealed that irrigation significantly increased plant height (168 cm), number of pods per plant (293), and </w:t>
      </w:r>
      <w:r w:rsidR="00DF3793">
        <w:rPr>
          <w:rFonts w:ascii="Times New Roman" w:hAnsi="Times New Roman" w:cs="Times New Roman"/>
        </w:rPr>
        <w:t>seed</w:t>
      </w:r>
      <w:r w:rsidR="00E87EC3" w:rsidRPr="00E87EC3">
        <w:rPr>
          <w:rFonts w:ascii="Times New Roman" w:hAnsi="Times New Roman" w:cs="Times New Roman"/>
        </w:rPr>
        <w:t xml:space="preserve"> yield (2089 kg ha⁻¹) compared to rainfed conditions (1578 kg ha⁻¹). Among </w:t>
      </w:r>
      <w:r w:rsidR="00AE64C5">
        <w:rPr>
          <w:rFonts w:ascii="Times New Roman" w:hAnsi="Times New Roman" w:cs="Times New Roman"/>
        </w:rPr>
        <w:t>fertiliser</w:t>
      </w:r>
      <w:r w:rsidR="00AE64C5" w:rsidRPr="00E87EC3">
        <w:rPr>
          <w:rFonts w:ascii="Times New Roman" w:hAnsi="Times New Roman" w:cs="Times New Roman"/>
        </w:rPr>
        <w:t xml:space="preserve"> </w:t>
      </w:r>
      <w:r w:rsidR="00E87EC3" w:rsidRPr="00E87EC3">
        <w:rPr>
          <w:rFonts w:ascii="Times New Roman" w:hAnsi="Times New Roman" w:cs="Times New Roman"/>
        </w:rPr>
        <w:t xml:space="preserve">treatments, application of 125% RDF + 5 t FYM ha⁻¹ recorded the highest number of branches (14.1), pods per plant (313) and </w:t>
      </w:r>
      <w:r w:rsidR="00531302">
        <w:rPr>
          <w:rFonts w:ascii="Times New Roman" w:hAnsi="Times New Roman" w:cs="Times New Roman"/>
        </w:rPr>
        <w:t>seed</w:t>
      </w:r>
      <w:r w:rsidR="00E87EC3" w:rsidRPr="00E87EC3">
        <w:rPr>
          <w:rFonts w:ascii="Times New Roman" w:hAnsi="Times New Roman" w:cs="Times New Roman"/>
        </w:rPr>
        <w:t xml:space="preserve"> yield (2093 kg ha⁻¹)</w:t>
      </w:r>
      <w:r w:rsidR="00AE64C5">
        <w:rPr>
          <w:rFonts w:ascii="Times New Roman" w:hAnsi="Times New Roman" w:cs="Times New Roman"/>
        </w:rPr>
        <w:t>,</w:t>
      </w:r>
      <w:r w:rsidR="00E87EC3" w:rsidRPr="00E87EC3">
        <w:rPr>
          <w:rFonts w:ascii="Times New Roman" w:hAnsi="Times New Roman" w:cs="Times New Roman"/>
        </w:rPr>
        <w:t xml:space="preserve"> followed by RDF + FYM. Economic analysis indicated that irrigation resulted in higher gross returns (Rs. 142,030 ha⁻¹), net returns (Rs. 91,720 ha⁻¹), and </w:t>
      </w:r>
      <w:r w:rsidR="00AE64C5">
        <w:rPr>
          <w:rFonts w:ascii="Times New Roman" w:hAnsi="Times New Roman" w:cs="Times New Roman"/>
        </w:rPr>
        <w:t>benefit-cost</w:t>
      </w:r>
      <w:r w:rsidR="00E87EC3" w:rsidRPr="00E87EC3">
        <w:rPr>
          <w:rFonts w:ascii="Times New Roman" w:hAnsi="Times New Roman" w:cs="Times New Roman"/>
        </w:rPr>
        <w:t xml:space="preserve"> ratio (2.8). Among nutrient treatments, the highest net returns (Rs. 78,155 ha⁻¹) and B:</w:t>
      </w:r>
      <w:r w:rsidR="00AE64C5">
        <w:rPr>
          <w:rFonts w:ascii="Times New Roman" w:hAnsi="Times New Roman" w:cs="Times New Roman"/>
        </w:rPr>
        <w:t xml:space="preserve"> </w:t>
      </w:r>
      <w:r w:rsidR="00E87EC3" w:rsidRPr="00E87EC3">
        <w:rPr>
          <w:rFonts w:ascii="Times New Roman" w:hAnsi="Times New Roman" w:cs="Times New Roman"/>
        </w:rPr>
        <w:t xml:space="preserve">C ratio (2.5) </w:t>
      </w:r>
      <w:proofErr w:type="gramStart"/>
      <w:r w:rsidR="00AE64C5">
        <w:rPr>
          <w:rFonts w:ascii="Times New Roman" w:hAnsi="Times New Roman" w:cs="Times New Roman"/>
        </w:rPr>
        <w:t>were</w:t>
      </w:r>
      <w:proofErr w:type="gramEnd"/>
      <w:r w:rsidR="00AE64C5" w:rsidRPr="00E87EC3">
        <w:rPr>
          <w:rFonts w:ascii="Times New Roman" w:hAnsi="Times New Roman" w:cs="Times New Roman"/>
        </w:rPr>
        <w:t xml:space="preserve"> </w:t>
      </w:r>
      <w:r w:rsidR="00E87EC3" w:rsidRPr="00E87EC3">
        <w:rPr>
          <w:rFonts w:ascii="Times New Roman" w:hAnsi="Times New Roman" w:cs="Times New Roman"/>
        </w:rPr>
        <w:t>recorded with 125% RDF + FYM.</w:t>
      </w:r>
      <w:r w:rsidR="00A564E5">
        <w:rPr>
          <w:rFonts w:ascii="Times New Roman" w:hAnsi="Times New Roman" w:cs="Times New Roman"/>
        </w:rPr>
        <w:t xml:space="preserve"> </w:t>
      </w:r>
      <w:r w:rsidR="00E87EC3" w:rsidRPr="00E87EC3">
        <w:rPr>
          <w:rFonts w:ascii="Times New Roman" w:hAnsi="Times New Roman" w:cs="Times New Roman"/>
        </w:rPr>
        <w:t xml:space="preserve">The study concludes that irrigation combined with integrated nutrient management, particularly higher </w:t>
      </w:r>
      <w:r w:rsidR="00AE64C5">
        <w:rPr>
          <w:rFonts w:ascii="Times New Roman" w:hAnsi="Times New Roman" w:cs="Times New Roman"/>
        </w:rPr>
        <w:t>fertiliser</w:t>
      </w:r>
      <w:r w:rsidR="00AE64C5" w:rsidRPr="00E87EC3">
        <w:rPr>
          <w:rFonts w:ascii="Times New Roman" w:hAnsi="Times New Roman" w:cs="Times New Roman"/>
        </w:rPr>
        <w:t xml:space="preserve"> </w:t>
      </w:r>
      <w:r w:rsidR="00E87EC3" w:rsidRPr="00E87EC3">
        <w:rPr>
          <w:rFonts w:ascii="Times New Roman" w:hAnsi="Times New Roman" w:cs="Times New Roman"/>
        </w:rPr>
        <w:t xml:space="preserve">dose along with FYM, enhances productivity, profitability, and sustains soil health of </w:t>
      </w:r>
      <w:proofErr w:type="spellStart"/>
      <w:r w:rsidR="00E87EC3" w:rsidRPr="00E87EC3">
        <w:rPr>
          <w:rFonts w:ascii="Times New Roman" w:hAnsi="Times New Roman" w:cs="Times New Roman"/>
        </w:rPr>
        <w:t>redgram</w:t>
      </w:r>
      <w:proofErr w:type="spellEnd"/>
      <w:r w:rsidR="00E87EC3" w:rsidRPr="00E87EC3">
        <w:rPr>
          <w:rFonts w:ascii="Times New Roman" w:hAnsi="Times New Roman" w:cs="Times New Roman"/>
        </w:rPr>
        <w:t xml:space="preserve"> grown in </w:t>
      </w:r>
      <w:proofErr w:type="spellStart"/>
      <w:r w:rsidR="00E87EC3" w:rsidRPr="00E87EC3">
        <w:rPr>
          <w:rFonts w:ascii="Times New Roman" w:hAnsi="Times New Roman" w:cs="Times New Roman"/>
        </w:rPr>
        <w:t>Alfisols</w:t>
      </w:r>
      <w:proofErr w:type="spellEnd"/>
      <w:r w:rsidR="00E87EC3" w:rsidRPr="00E87EC3">
        <w:rPr>
          <w:rFonts w:ascii="Times New Roman" w:hAnsi="Times New Roman" w:cs="Times New Roman"/>
        </w:rPr>
        <w:t>.</w:t>
      </w:r>
      <w:r w:rsidR="00AE64C5">
        <w:rPr>
          <w:rFonts w:ascii="Times New Roman" w:hAnsi="Times New Roman" w:cs="Times New Roman"/>
        </w:rPr>
        <w:t xml:space="preserve"> </w:t>
      </w:r>
    </w:p>
    <w:p w14:paraId="2243E412" w14:textId="77777777" w:rsidR="00E87EC3" w:rsidRDefault="00E87EC3" w:rsidP="00CB178B">
      <w:pPr>
        <w:spacing w:before="60" w:after="60" w:line="240" w:lineRule="auto"/>
        <w:contextualSpacing/>
        <w:jc w:val="both"/>
        <w:rPr>
          <w:rFonts w:ascii="Times New Roman" w:hAnsi="Times New Roman" w:cs="Times New Roman"/>
        </w:rPr>
      </w:pPr>
    </w:p>
    <w:p w14:paraId="5C13AF67" w14:textId="2253AF92" w:rsidR="00545FA7" w:rsidRPr="004F3A0E" w:rsidRDefault="00545FA7" w:rsidP="002B5D1F">
      <w:pPr>
        <w:spacing w:before="60" w:after="60" w:line="240" w:lineRule="auto"/>
        <w:ind w:left="1260" w:hanging="1260"/>
        <w:contextualSpacing/>
        <w:jc w:val="both"/>
        <w:rPr>
          <w:rFonts w:ascii="Times New Roman" w:hAnsi="Times New Roman" w:cs="Times New Roman"/>
        </w:rPr>
      </w:pPr>
      <w:r w:rsidRPr="004F3A0E">
        <w:rPr>
          <w:rFonts w:ascii="Times New Roman" w:hAnsi="Times New Roman" w:cs="Times New Roman"/>
          <w:b/>
          <w:bCs/>
        </w:rPr>
        <w:t>Keywords:</w:t>
      </w:r>
      <w:r w:rsidRPr="004F3A0E">
        <w:rPr>
          <w:rFonts w:ascii="Times New Roman" w:hAnsi="Times New Roman" w:cs="Times New Roman"/>
        </w:rPr>
        <w:t xml:space="preserve"> </w:t>
      </w:r>
      <w:proofErr w:type="spellStart"/>
      <w:r w:rsidR="00A564E5">
        <w:rPr>
          <w:rFonts w:ascii="Times New Roman" w:hAnsi="Times New Roman" w:cs="Times New Roman"/>
        </w:rPr>
        <w:t>Redgram</w:t>
      </w:r>
      <w:proofErr w:type="spellEnd"/>
      <w:r w:rsidRPr="004F3A0E">
        <w:rPr>
          <w:rFonts w:ascii="Times New Roman" w:hAnsi="Times New Roman" w:cs="Times New Roman"/>
        </w:rPr>
        <w:t xml:space="preserve">, </w:t>
      </w:r>
      <w:proofErr w:type="spellStart"/>
      <w:r w:rsidRPr="004F3A0E">
        <w:rPr>
          <w:rFonts w:ascii="Times New Roman" w:hAnsi="Times New Roman" w:cs="Times New Roman"/>
        </w:rPr>
        <w:t>Alfisols</w:t>
      </w:r>
      <w:proofErr w:type="spellEnd"/>
      <w:r w:rsidRPr="004F3A0E">
        <w:rPr>
          <w:rFonts w:ascii="Times New Roman" w:hAnsi="Times New Roman" w:cs="Times New Roman"/>
        </w:rPr>
        <w:t xml:space="preserve">, Irrigation, Integrated </w:t>
      </w:r>
      <w:r w:rsidR="002B5D1F" w:rsidRPr="004F3A0E">
        <w:rPr>
          <w:rFonts w:ascii="Times New Roman" w:hAnsi="Times New Roman" w:cs="Times New Roman"/>
        </w:rPr>
        <w:t>Nutrient Management</w:t>
      </w:r>
      <w:r w:rsidRPr="004F3A0E">
        <w:rPr>
          <w:rFonts w:ascii="Times New Roman" w:hAnsi="Times New Roman" w:cs="Times New Roman"/>
        </w:rPr>
        <w:t xml:space="preserve">, </w:t>
      </w:r>
      <w:r w:rsidR="002B5D1F">
        <w:rPr>
          <w:rFonts w:ascii="Times New Roman" w:hAnsi="Times New Roman" w:cs="Times New Roman"/>
        </w:rPr>
        <w:t>Seed</w:t>
      </w:r>
      <w:r w:rsidR="002B5D1F" w:rsidRPr="004F3A0E">
        <w:rPr>
          <w:rFonts w:ascii="Times New Roman" w:hAnsi="Times New Roman" w:cs="Times New Roman"/>
        </w:rPr>
        <w:t xml:space="preserve"> Yield</w:t>
      </w:r>
      <w:r w:rsidRPr="004F3A0E">
        <w:rPr>
          <w:rFonts w:ascii="Times New Roman" w:hAnsi="Times New Roman" w:cs="Times New Roman"/>
        </w:rPr>
        <w:t>, Economics</w:t>
      </w:r>
      <w:r w:rsidR="001D6768" w:rsidRPr="004F3A0E">
        <w:rPr>
          <w:rFonts w:ascii="Times New Roman" w:hAnsi="Times New Roman" w:cs="Times New Roman"/>
        </w:rPr>
        <w:t>.</w:t>
      </w:r>
    </w:p>
    <w:p w14:paraId="493F8850" w14:textId="77777777" w:rsidR="001D6768" w:rsidRPr="004F3A0E" w:rsidRDefault="001D6768" w:rsidP="004B4BDD">
      <w:pPr>
        <w:spacing w:before="60" w:after="60" w:line="240" w:lineRule="auto"/>
        <w:ind w:left="304"/>
        <w:contextualSpacing/>
        <w:jc w:val="both"/>
        <w:rPr>
          <w:rFonts w:ascii="Times New Roman" w:hAnsi="Times New Roman" w:cs="Times New Roman"/>
        </w:rPr>
      </w:pPr>
    </w:p>
    <w:p w14:paraId="1D37B9DC" w14:textId="77711B26" w:rsidR="000B4B9B" w:rsidRPr="000B4B9B" w:rsidRDefault="00667418" w:rsidP="00242C3B">
      <w:pPr>
        <w:spacing w:before="120" w:after="120" w:line="240" w:lineRule="auto"/>
        <w:ind w:left="302" w:hanging="302"/>
        <w:jc w:val="both"/>
        <w:rPr>
          <w:rFonts w:ascii="Times New Roman" w:hAnsi="Times New Roman" w:cs="Times New Roman"/>
          <w:b/>
          <w:bCs/>
        </w:rPr>
      </w:pPr>
      <w:r>
        <w:rPr>
          <w:rFonts w:ascii="Times New Roman" w:hAnsi="Times New Roman" w:cs="Times New Roman"/>
          <w:b/>
          <w:bCs/>
        </w:rPr>
        <w:t xml:space="preserve">1. </w:t>
      </w:r>
      <w:r w:rsidR="003D027D" w:rsidRPr="004F3A0E">
        <w:rPr>
          <w:rFonts w:ascii="Times New Roman" w:hAnsi="Times New Roman" w:cs="Times New Roman"/>
          <w:b/>
          <w:bCs/>
        </w:rPr>
        <w:t>I</w:t>
      </w:r>
      <w:r w:rsidR="000B4B9B" w:rsidRPr="000B4B9B">
        <w:rPr>
          <w:rFonts w:ascii="Times New Roman" w:hAnsi="Times New Roman" w:cs="Times New Roman"/>
          <w:b/>
          <w:bCs/>
        </w:rPr>
        <w:t>ntroduction</w:t>
      </w:r>
    </w:p>
    <w:p w14:paraId="475AC453" w14:textId="66EB3B2A" w:rsidR="00AA777D" w:rsidRPr="00AA777D" w:rsidRDefault="00AA777D" w:rsidP="00736080">
      <w:pPr>
        <w:spacing w:before="120" w:after="120" w:line="240" w:lineRule="auto"/>
        <w:ind w:firstLine="720"/>
        <w:jc w:val="both"/>
        <w:rPr>
          <w:rFonts w:ascii="Times New Roman" w:hAnsi="Times New Roman" w:cs="Times New Roman"/>
        </w:rPr>
      </w:pP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w:t>
      </w:r>
      <w:r w:rsidRPr="00AA777D">
        <w:rPr>
          <w:rFonts w:ascii="Times New Roman" w:hAnsi="Times New Roman" w:cs="Times New Roman"/>
          <w:i/>
          <w:iCs/>
        </w:rPr>
        <w:t xml:space="preserve">Cajanus </w:t>
      </w:r>
      <w:proofErr w:type="spellStart"/>
      <w:r w:rsidRPr="00AA777D">
        <w:rPr>
          <w:rFonts w:ascii="Times New Roman" w:hAnsi="Times New Roman" w:cs="Times New Roman"/>
          <w:i/>
          <w:iCs/>
        </w:rPr>
        <w:t>cajan</w:t>
      </w:r>
      <w:proofErr w:type="spellEnd"/>
      <w:r w:rsidRPr="00AA777D">
        <w:rPr>
          <w:rFonts w:ascii="Times New Roman" w:hAnsi="Times New Roman" w:cs="Times New Roman"/>
        </w:rPr>
        <w:t xml:space="preserve"> L.), commonly known as </w:t>
      </w:r>
      <w:proofErr w:type="spellStart"/>
      <w:r w:rsidRPr="00AA777D">
        <w:rPr>
          <w:rFonts w:ascii="Times New Roman" w:hAnsi="Times New Roman" w:cs="Times New Roman"/>
        </w:rPr>
        <w:t>pigeonpea</w:t>
      </w:r>
      <w:proofErr w:type="spellEnd"/>
      <w:r w:rsidRPr="00AA777D">
        <w:rPr>
          <w:rFonts w:ascii="Times New Roman" w:hAnsi="Times New Roman" w:cs="Times New Roman"/>
        </w:rPr>
        <w:t xml:space="preserve">, is an important pulse crop in India and plays a vital role in nutritional security as a major source of dietary protein. </w:t>
      </w:r>
      <w:r w:rsidR="00AE64C5" w:rsidRPr="000253A0">
        <w:rPr>
          <w:rFonts w:ascii="Times New Roman" w:hAnsi="Times New Roman" w:cs="Times New Roman"/>
          <w:highlight w:val="yellow"/>
        </w:rPr>
        <w:t>Red gram needs a moist and warm weather, i.e.  30–35°C during germination and slightly lower temperature (20-25°C) during active vegetative growth, and at maturity it needs a higher temperature of around 35 –40°C (</w:t>
      </w:r>
      <w:r w:rsidR="00AE64C5" w:rsidRPr="000253A0">
        <w:rPr>
          <w:rFonts w:ascii="Times New Roman" w:eastAsia="Times New Roman" w:hAnsi="Times New Roman" w:cs="Times New Roman"/>
          <w:highlight w:val="yellow"/>
          <w:lang w:val="en-US"/>
        </w:rPr>
        <w:t>Rao et al., 2022)</w:t>
      </w:r>
      <w:r w:rsidR="00AE64C5" w:rsidRPr="000253A0">
        <w:rPr>
          <w:rFonts w:ascii="Times New Roman" w:hAnsi="Times New Roman" w:cs="Times New Roman"/>
          <w:highlight w:val="yellow"/>
        </w:rPr>
        <w:t xml:space="preserve">. Red gram is a   nutritious food for people because they are high in proteins, amino acids, iron, magnesium, phosphorus, as well as vitamins like riboflavin, folacin, and niacin.  A variety of </w:t>
      </w:r>
      <w:proofErr w:type="spellStart"/>
      <w:r w:rsidR="00AE64C5" w:rsidRPr="000253A0">
        <w:rPr>
          <w:rFonts w:ascii="Times New Roman" w:hAnsi="Times New Roman" w:cs="Times New Roman"/>
          <w:highlight w:val="yellow"/>
        </w:rPr>
        <w:t>redgram</w:t>
      </w:r>
      <w:proofErr w:type="spellEnd"/>
      <w:r w:rsidR="00AE64C5" w:rsidRPr="000253A0">
        <w:rPr>
          <w:rFonts w:ascii="Times New Roman" w:hAnsi="Times New Roman" w:cs="Times New Roman"/>
          <w:highlight w:val="yellow"/>
        </w:rPr>
        <w:t xml:space="preserve"> products are available</w:t>
      </w:r>
      <w:r w:rsidR="002D74A0">
        <w:rPr>
          <w:rFonts w:ascii="Times New Roman" w:hAnsi="Times New Roman" w:cs="Times New Roman"/>
          <w:highlight w:val="yellow"/>
        </w:rPr>
        <w:t>,</w:t>
      </w:r>
      <w:r w:rsidR="00AE64C5" w:rsidRPr="000253A0">
        <w:rPr>
          <w:rFonts w:ascii="Times New Roman" w:hAnsi="Times New Roman" w:cs="Times New Roman"/>
          <w:highlight w:val="yellow"/>
        </w:rPr>
        <w:t xml:space="preserve"> including dried seeds, immature seeds and pods that are eaten as green vegetables, and leaves and stems that are used as fodder</w:t>
      </w:r>
      <w:r w:rsidR="009E5585" w:rsidRPr="000253A0">
        <w:rPr>
          <w:rFonts w:ascii="Times New Roman" w:hAnsi="Times New Roman" w:cs="Times New Roman"/>
          <w:highlight w:val="yellow"/>
        </w:rPr>
        <w:t xml:space="preserve"> (</w:t>
      </w:r>
      <w:r w:rsidR="009E5585" w:rsidRPr="000253A0">
        <w:rPr>
          <w:rFonts w:ascii="Times New Roman" w:eastAsia="Times New Roman" w:hAnsi="Times New Roman" w:cs="Times New Roman"/>
          <w:highlight w:val="yellow"/>
        </w:rPr>
        <w:t>Hemalatha et al., 2024)</w:t>
      </w:r>
      <w:r w:rsidR="009E5585" w:rsidRPr="000253A0">
        <w:rPr>
          <w:rFonts w:ascii="Times New Roman" w:hAnsi="Times New Roman" w:cs="Times New Roman"/>
          <w:highlight w:val="yellow"/>
        </w:rPr>
        <w:t xml:space="preserve">. </w:t>
      </w:r>
      <w:r w:rsidR="00AE64C5" w:rsidRPr="000253A0">
        <w:rPr>
          <w:rFonts w:ascii="Times New Roman" w:hAnsi="Times New Roman" w:cs="Times New Roman"/>
          <w:highlight w:val="yellow"/>
        </w:rPr>
        <w:t xml:space="preserve"> </w:t>
      </w:r>
      <w:r w:rsidR="00213201" w:rsidRPr="000253A0">
        <w:rPr>
          <w:rFonts w:ascii="Times New Roman" w:hAnsi="Times New Roman" w:cs="Times New Roman"/>
          <w:highlight w:val="yellow"/>
        </w:rPr>
        <w:t>The active constituents in the leaves and seeds are alkaloids, cyanogenic glycosides, flavonoids, saponins and tannins (</w:t>
      </w:r>
      <w:r w:rsidR="00213201" w:rsidRPr="000253A0">
        <w:rPr>
          <w:rFonts w:ascii="Times New Roman" w:eastAsia="Times New Roman" w:hAnsi="Times New Roman" w:cs="Times New Roman"/>
          <w:highlight w:val="yellow"/>
          <w:lang w:val="en-US"/>
        </w:rPr>
        <w:t>Ganga Devi &amp; Yugandhar Kumar, 2024)</w:t>
      </w:r>
      <w:r w:rsidR="00213201" w:rsidRPr="000253A0">
        <w:rPr>
          <w:rFonts w:ascii="Times New Roman" w:hAnsi="Times New Roman" w:cs="Times New Roman"/>
          <w:highlight w:val="yellow"/>
        </w:rPr>
        <w:t xml:space="preserve">. </w:t>
      </w:r>
      <w:r w:rsidR="00736080" w:rsidRPr="000253A0">
        <w:rPr>
          <w:rFonts w:ascii="Times New Roman" w:hAnsi="Times New Roman" w:cs="Times New Roman"/>
          <w:highlight w:val="yellow"/>
        </w:rPr>
        <w:t xml:space="preserve">Furthermore, it is adaptable to many cropping systems without altering the main oilseed and cereal crops, and enhances soil health through biological nitrogen fixation (Marimuthu et al., 2024). </w:t>
      </w:r>
      <w:r w:rsidRPr="000253A0">
        <w:rPr>
          <w:rFonts w:ascii="Times New Roman" w:hAnsi="Times New Roman" w:cs="Times New Roman"/>
          <w:highlight w:val="yellow"/>
        </w:rPr>
        <w:t xml:space="preserve">India is the largest producer and consumer of </w:t>
      </w:r>
      <w:r w:rsidR="00644BD6" w:rsidRPr="000253A0">
        <w:rPr>
          <w:rFonts w:ascii="Times New Roman" w:hAnsi="Times New Roman" w:cs="Times New Roman"/>
          <w:highlight w:val="yellow"/>
        </w:rPr>
        <w:t xml:space="preserve">red </w:t>
      </w:r>
      <w:r w:rsidR="00644BD6">
        <w:rPr>
          <w:rFonts w:ascii="Times New Roman" w:hAnsi="Times New Roman" w:cs="Times New Roman"/>
        </w:rPr>
        <w:t>gram</w:t>
      </w:r>
      <w:r w:rsidR="00644BD6" w:rsidRPr="00AA777D">
        <w:rPr>
          <w:rFonts w:ascii="Times New Roman" w:hAnsi="Times New Roman" w:cs="Times New Roman"/>
        </w:rPr>
        <w:t xml:space="preserve"> </w:t>
      </w:r>
      <w:r w:rsidRPr="00AA777D">
        <w:rPr>
          <w:rFonts w:ascii="Times New Roman" w:hAnsi="Times New Roman" w:cs="Times New Roman"/>
        </w:rPr>
        <w:t xml:space="preserve">in the world, cultivating it over an area of about 4.5–5.0 million hectares with a production of </w:t>
      </w:r>
      <w:r w:rsidRPr="00AA777D">
        <w:rPr>
          <w:rFonts w:ascii="Times New Roman" w:hAnsi="Times New Roman" w:cs="Times New Roman"/>
        </w:rPr>
        <w:lastRenderedPageBreak/>
        <w:t>approximately 3.5–4.2 million tonnes during 2023–24. Despite its importance, the average productivity remains low (around 800–900 kg ha⁻¹), mainly due to its cultivation under rainfed conditions, poor soil fertility, and limited adoption of improved agronomic practices (Ministry of Agriculture &amp; Farmers Welfare, 2024).</w:t>
      </w:r>
    </w:p>
    <w:p w14:paraId="002A875D" w14:textId="3284FBFA" w:rsidR="00AA777D" w:rsidRPr="00AA777D" w:rsidRDefault="00AA777D" w:rsidP="00AA777D">
      <w:pPr>
        <w:spacing w:before="120" w:after="120" w:line="240" w:lineRule="auto"/>
        <w:ind w:firstLine="720"/>
        <w:jc w:val="both"/>
        <w:rPr>
          <w:rFonts w:ascii="Times New Roman" w:hAnsi="Times New Roman" w:cs="Times New Roman"/>
        </w:rPr>
      </w:pPr>
      <w:r w:rsidRPr="00AA777D">
        <w:rPr>
          <w:rFonts w:ascii="Times New Roman" w:hAnsi="Times New Roman" w:cs="Times New Roman"/>
        </w:rPr>
        <w:t xml:space="preserve">Telangana is one of the leading </w:t>
      </w:r>
      <w:proofErr w:type="spellStart"/>
      <w:r w:rsidRPr="00AA777D">
        <w:rPr>
          <w:rFonts w:ascii="Times New Roman" w:hAnsi="Times New Roman" w:cs="Times New Roman"/>
        </w:rPr>
        <w:t>redgram</w:t>
      </w:r>
      <w:proofErr w:type="spellEnd"/>
      <w:r w:rsidR="00B66575">
        <w:rPr>
          <w:rFonts w:ascii="Times New Roman" w:hAnsi="Times New Roman" w:cs="Times New Roman"/>
        </w:rPr>
        <w:t xml:space="preserve"> </w:t>
      </w:r>
      <w:r w:rsidRPr="00AA777D">
        <w:rPr>
          <w:rFonts w:ascii="Times New Roman" w:hAnsi="Times New Roman" w:cs="Times New Roman"/>
        </w:rPr>
        <w:t xml:space="preserve">growing states in India, with an area of about 8–10 lakh acres and production ranging between 6–8 lakh tonnes in recent years. The crop is predominantly grown in rainfed </w:t>
      </w:r>
      <w:proofErr w:type="spellStart"/>
      <w:r w:rsidRPr="00AA777D">
        <w:rPr>
          <w:rFonts w:ascii="Times New Roman" w:hAnsi="Times New Roman" w:cs="Times New Roman"/>
        </w:rPr>
        <w:t>Alfisols</w:t>
      </w:r>
      <w:proofErr w:type="spellEnd"/>
      <w:r w:rsidRPr="00AA777D">
        <w:rPr>
          <w:rFonts w:ascii="Times New Roman" w:hAnsi="Times New Roman" w:cs="Times New Roman"/>
        </w:rPr>
        <w:t xml:space="preserve"> and </w:t>
      </w:r>
      <w:proofErr w:type="spellStart"/>
      <w:r w:rsidRPr="00AA777D">
        <w:rPr>
          <w:rFonts w:ascii="Times New Roman" w:hAnsi="Times New Roman" w:cs="Times New Roman"/>
        </w:rPr>
        <w:t>Vertisols</w:t>
      </w:r>
      <w:proofErr w:type="spellEnd"/>
      <w:r w:rsidRPr="00AA777D">
        <w:rPr>
          <w:rFonts w:ascii="Times New Roman" w:hAnsi="Times New Roman" w:cs="Times New Roman"/>
        </w:rPr>
        <w:t xml:space="preserve">, where moisture stress and nutrient deficiencies often limit productivity. However, with the expansion of irrigation facilities under major projects such as the </w:t>
      </w:r>
      <w:proofErr w:type="spellStart"/>
      <w:r w:rsidRPr="00AA777D">
        <w:rPr>
          <w:rFonts w:ascii="Times New Roman" w:hAnsi="Times New Roman" w:cs="Times New Roman"/>
        </w:rPr>
        <w:t>Kalwakurthy</w:t>
      </w:r>
      <w:proofErr w:type="spellEnd"/>
      <w:r w:rsidRPr="00AA777D">
        <w:rPr>
          <w:rFonts w:ascii="Times New Roman" w:hAnsi="Times New Roman" w:cs="Times New Roman"/>
        </w:rPr>
        <w:t xml:space="preserve"> Lift Irrigation Scheme, there is a gradual shift in cropping systems, offering new opportunities for improving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productivity under irrigated conditions (Directorate of Economics and Statistics</w:t>
      </w:r>
      <w:r w:rsidR="009E5585">
        <w:rPr>
          <w:rFonts w:ascii="Times New Roman" w:hAnsi="Times New Roman" w:cs="Times New Roman"/>
        </w:rPr>
        <w:t>,</w:t>
      </w:r>
      <w:r w:rsidRPr="00AA777D">
        <w:rPr>
          <w:rFonts w:ascii="Times New Roman" w:hAnsi="Times New Roman" w:cs="Times New Roman"/>
        </w:rPr>
        <w:t xml:space="preserve"> Telangana, 2024).</w:t>
      </w:r>
    </w:p>
    <w:p w14:paraId="7A979AC7" w14:textId="4BB23D53" w:rsidR="00AA777D" w:rsidRPr="00AA777D" w:rsidRDefault="00AA777D" w:rsidP="00AA777D">
      <w:pPr>
        <w:spacing w:before="120" w:after="120" w:line="240" w:lineRule="auto"/>
        <w:ind w:firstLine="720"/>
        <w:jc w:val="both"/>
        <w:rPr>
          <w:rFonts w:ascii="Times New Roman" w:hAnsi="Times New Roman" w:cs="Times New Roman"/>
        </w:rPr>
      </w:pPr>
      <w:proofErr w:type="spellStart"/>
      <w:r w:rsidRPr="00AA777D">
        <w:rPr>
          <w:rFonts w:ascii="Times New Roman" w:hAnsi="Times New Roman" w:cs="Times New Roman"/>
        </w:rPr>
        <w:t>Alfisols</w:t>
      </w:r>
      <w:proofErr w:type="spellEnd"/>
      <w:r w:rsidRPr="00AA777D">
        <w:rPr>
          <w:rFonts w:ascii="Times New Roman" w:hAnsi="Times New Roman" w:cs="Times New Roman"/>
        </w:rPr>
        <w:t xml:space="preserve">, which are widespread in Telangana, are </w:t>
      </w:r>
      <w:r w:rsidR="00AE64C5">
        <w:rPr>
          <w:rFonts w:ascii="Times New Roman" w:hAnsi="Times New Roman" w:cs="Times New Roman"/>
        </w:rPr>
        <w:t>characterised</w:t>
      </w:r>
      <w:r w:rsidR="00AE64C5" w:rsidRPr="00AA777D">
        <w:rPr>
          <w:rFonts w:ascii="Times New Roman" w:hAnsi="Times New Roman" w:cs="Times New Roman"/>
        </w:rPr>
        <w:t xml:space="preserve"> </w:t>
      </w:r>
      <w:r w:rsidRPr="00AA777D">
        <w:rPr>
          <w:rFonts w:ascii="Times New Roman" w:hAnsi="Times New Roman" w:cs="Times New Roman"/>
        </w:rPr>
        <w:t>by low organic carbon, poor water</w:t>
      </w:r>
      <w:r w:rsidR="008D2452">
        <w:rPr>
          <w:rFonts w:ascii="Times New Roman" w:hAnsi="Times New Roman" w:cs="Times New Roman"/>
        </w:rPr>
        <w:t xml:space="preserve"> </w:t>
      </w:r>
      <w:r w:rsidRPr="00AA777D">
        <w:rPr>
          <w:rFonts w:ascii="Times New Roman" w:hAnsi="Times New Roman" w:cs="Times New Roman"/>
        </w:rPr>
        <w:t xml:space="preserve">holding capacity, and deficiencies of essential nutrients such as nitrogen and phosphorus. </w:t>
      </w:r>
      <w:proofErr w:type="spellStart"/>
      <w:r w:rsidR="009E5585" w:rsidRPr="000253A0">
        <w:rPr>
          <w:rFonts w:ascii="Times New Roman" w:hAnsi="Times New Roman" w:cs="Times New Roman"/>
          <w:highlight w:val="yellow"/>
        </w:rPr>
        <w:t>Alfisols</w:t>
      </w:r>
      <w:proofErr w:type="spellEnd"/>
      <w:r w:rsidR="009E5585" w:rsidRPr="000253A0">
        <w:rPr>
          <w:rFonts w:ascii="Times New Roman" w:hAnsi="Times New Roman" w:cs="Times New Roman"/>
          <w:highlight w:val="yellow"/>
        </w:rPr>
        <w:t xml:space="preserve"> are moderately leached soils typically found under hardwood forested areas or mixed vegetation areas, which have average amounts of moisture (</w:t>
      </w:r>
      <w:r w:rsidR="009E5585" w:rsidRPr="000253A0">
        <w:rPr>
          <w:rFonts w:ascii="Times New Roman" w:eastAsia="Times New Roman" w:hAnsi="Times New Roman" w:cs="Times New Roman"/>
          <w:highlight w:val="yellow"/>
        </w:rPr>
        <w:t>Bekele &amp; Alemayehu, 2020)</w:t>
      </w:r>
      <w:r w:rsidR="009E5585" w:rsidRPr="000253A0">
        <w:rPr>
          <w:rFonts w:ascii="Times New Roman" w:hAnsi="Times New Roman" w:cs="Times New Roman"/>
          <w:highlight w:val="yellow"/>
        </w:rPr>
        <w:t>.</w:t>
      </w:r>
      <w:r w:rsidR="009E5585">
        <w:rPr>
          <w:rFonts w:ascii="Times New Roman" w:hAnsi="Times New Roman" w:cs="Times New Roman"/>
        </w:rPr>
        <w:t xml:space="preserve"> </w:t>
      </w:r>
      <w:r w:rsidRPr="00AA777D">
        <w:rPr>
          <w:rFonts w:ascii="Times New Roman" w:hAnsi="Times New Roman" w:cs="Times New Roman"/>
        </w:rPr>
        <w:t xml:space="preserve">These constraints significantly affect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growth and yield. Integrated nutrient management practices involving the combined use of inorganic </w:t>
      </w:r>
      <w:r w:rsidR="009E5585">
        <w:rPr>
          <w:rFonts w:ascii="Times New Roman" w:hAnsi="Times New Roman" w:cs="Times New Roman"/>
        </w:rPr>
        <w:t>fertilisers</w:t>
      </w:r>
      <w:r w:rsidR="009E5585" w:rsidRPr="00AA777D">
        <w:rPr>
          <w:rFonts w:ascii="Times New Roman" w:hAnsi="Times New Roman" w:cs="Times New Roman"/>
        </w:rPr>
        <w:t xml:space="preserve"> </w:t>
      </w:r>
      <w:r w:rsidRPr="00AA777D">
        <w:rPr>
          <w:rFonts w:ascii="Times New Roman" w:hAnsi="Times New Roman" w:cs="Times New Roman"/>
        </w:rPr>
        <w:t>and organic sources have been reported to improve soil fertility, nutrient availability, and crop productivity in pulses (</w:t>
      </w:r>
      <w:r w:rsidR="007905DC" w:rsidRPr="003A3C01">
        <w:rPr>
          <w:rFonts w:ascii="Times New Roman" w:hAnsi="Times New Roman" w:cs="Times New Roman"/>
        </w:rPr>
        <w:t>Brady and Weil</w:t>
      </w:r>
      <w:r w:rsidR="007905DC">
        <w:rPr>
          <w:rFonts w:ascii="Times New Roman" w:hAnsi="Times New Roman" w:cs="Times New Roman"/>
        </w:rPr>
        <w:t xml:space="preserve">, </w:t>
      </w:r>
      <w:r w:rsidR="007905DC" w:rsidRPr="003A3C01">
        <w:rPr>
          <w:rFonts w:ascii="Times New Roman" w:hAnsi="Times New Roman" w:cs="Times New Roman"/>
        </w:rPr>
        <w:t>2017</w:t>
      </w:r>
      <w:r w:rsidRPr="00AA777D">
        <w:rPr>
          <w:rFonts w:ascii="Times New Roman" w:hAnsi="Times New Roman" w:cs="Times New Roman"/>
        </w:rPr>
        <w:t xml:space="preserve">). Further, Singh et al. (2018) emphasized that balanced fertilization along with moisture management enhances nutrient use efficiency and yield of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under varying moisture regimes. Similarly, Patil et al. (2019) reported that integrated nutrient management improves soil health and sustains </w:t>
      </w:r>
      <w:r w:rsidR="009E5585">
        <w:rPr>
          <w:rFonts w:ascii="Times New Roman" w:hAnsi="Times New Roman" w:cs="Times New Roman"/>
        </w:rPr>
        <w:t xml:space="preserve">the </w:t>
      </w:r>
      <w:r w:rsidRPr="00AA777D">
        <w:rPr>
          <w:rFonts w:ascii="Times New Roman" w:hAnsi="Times New Roman" w:cs="Times New Roman"/>
        </w:rPr>
        <w:t xml:space="preserve">productivity of </w:t>
      </w:r>
      <w:proofErr w:type="spellStart"/>
      <w:r w:rsidRPr="00AA777D">
        <w:rPr>
          <w:rFonts w:ascii="Times New Roman" w:hAnsi="Times New Roman" w:cs="Times New Roman"/>
        </w:rPr>
        <w:t>redgram</w:t>
      </w:r>
      <w:proofErr w:type="spellEnd"/>
      <w:r w:rsidRPr="00AA777D">
        <w:rPr>
          <w:rFonts w:ascii="Times New Roman" w:hAnsi="Times New Roman" w:cs="Times New Roman"/>
        </w:rPr>
        <w:t xml:space="preserve"> in light-textured soils.</w:t>
      </w:r>
    </w:p>
    <w:p w14:paraId="58663545" w14:textId="69DDAEC1" w:rsidR="001C3BF2" w:rsidRPr="004F3A0E" w:rsidRDefault="00BF69A3" w:rsidP="00BE1BE3">
      <w:pPr>
        <w:spacing w:before="120" w:after="120" w:line="240" w:lineRule="auto"/>
        <w:ind w:firstLine="720"/>
        <w:jc w:val="both"/>
        <w:rPr>
          <w:rFonts w:ascii="Times New Roman" w:hAnsi="Times New Roman" w:cs="Times New Roman"/>
        </w:rPr>
      </w:pPr>
      <w:r w:rsidRPr="004F3A0E">
        <w:rPr>
          <w:rFonts w:ascii="Times New Roman" w:hAnsi="Times New Roman" w:cs="Times New Roman"/>
        </w:rPr>
        <w:t xml:space="preserve">The </w:t>
      </w:r>
      <w:proofErr w:type="spellStart"/>
      <w:r w:rsidR="008B728E">
        <w:rPr>
          <w:rFonts w:ascii="Times New Roman" w:hAnsi="Times New Roman" w:cs="Times New Roman"/>
        </w:rPr>
        <w:t>redgram</w:t>
      </w:r>
      <w:proofErr w:type="spellEnd"/>
      <w:r w:rsidR="008B728E" w:rsidRPr="004F3A0E">
        <w:rPr>
          <w:rFonts w:ascii="Times New Roman" w:hAnsi="Times New Roman" w:cs="Times New Roman"/>
        </w:rPr>
        <w:t xml:space="preserve"> </w:t>
      </w:r>
      <w:r w:rsidRPr="004F3A0E">
        <w:rPr>
          <w:rFonts w:ascii="Times New Roman" w:hAnsi="Times New Roman" w:cs="Times New Roman"/>
        </w:rPr>
        <w:t xml:space="preserve">area in </w:t>
      </w:r>
      <w:proofErr w:type="spellStart"/>
      <w:r w:rsidRPr="004F3A0E">
        <w:rPr>
          <w:rFonts w:ascii="Times New Roman" w:hAnsi="Times New Roman" w:cs="Times New Roman"/>
        </w:rPr>
        <w:t>Nagarkurnool</w:t>
      </w:r>
      <w:proofErr w:type="spellEnd"/>
      <w:r w:rsidRPr="004F3A0E">
        <w:rPr>
          <w:rFonts w:ascii="Times New Roman" w:hAnsi="Times New Roman" w:cs="Times New Roman"/>
        </w:rPr>
        <w:t xml:space="preserve"> district has recently come under assured irrigation with the implementation of the </w:t>
      </w:r>
      <w:proofErr w:type="spellStart"/>
      <w:r w:rsidRPr="004F3A0E">
        <w:rPr>
          <w:rFonts w:ascii="Times New Roman" w:hAnsi="Times New Roman" w:cs="Times New Roman"/>
        </w:rPr>
        <w:t>Kalwakurthy</w:t>
      </w:r>
      <w:proofErr w:type="spellEnd"/>
      <w:r w:rsidRPr="004F3A0E">
        <w:rPr>
          <w:rFonts w:ascii="Times New Roman" w:hAnsi="Times New Roman" w:cs="Times New Roman"/>
        </w:rPr>
        <w:t xml:space="preserve"> Lift Irrigation Scheme. Consequently, </w:t>
      </w:r>
      <w:proofErr w:type="spellStart"/>
      <w:r w:rsidR="008B728E">
        <w:rPr>
          <w:rFonts w:ascii="Times New Roman" w:hAnsi="Times New Roman" w:cs="Times New Roman"/>
        </w:rPr>
        <w:t>redgram</w:t>
      </w:r>
      <w:proofErr w:type="spellEnd"/>
      <w:r w:rsidRPr="004F3A0E">
        <w:rPr>
          <w:rFonts w:ascii="Times New Roman" w:hAnsi="Times New Roman" w:cs="Times New Roman"/>
        </w:rPr>
        <w:t xml:space="preserve"> cultivation in this region has shifted from predominantly rainfed to irrigated conditions. However, most farmers continue to follow fertilizer recommendations that were originally developed for rainfed </w:t>
      </w:r>
      <w:proofErr w:type="spellStart"/>
      <w:r w:rsidR="008B728E">
        <w:rPr>
          <w:rFonts w:ascii="Times New Roman" w:hAnsi="Times New Roman" w:cs="Times New Roman"/>
        </w:rPr>
        <w:t>redgram</w:t>
      </w:r>
      <w:proofErr w:type="spellEnd"/>
      <w:r w:rsidRPr="004F3A0E">
        <w:rPr>
          <w:rFonts w:ascii="Times New Roman" w:hAnsi="Times New Roman" w:cs="Times New Roman"/>
        </w:rPr>
        <w:t xml:space="preserve">, which may not be suitable under the changed moisture regime. Irrigation significantly alters nutrient dynamics, enhances nutrient uptake, and increases crop yield potential, thereby necessitating a reassessment of fertilizer requirements. </w:t>
      </w:r>
    </w:p>
    <w:p w14:paraId="73D105F5" w14:textId="014598C1" w:rsidR="003D027D" w:rsidRPr="004F3A0E" w:rsidRDefault="00BF69A3" w:rsidP="00BE1BE3">
      <w:pPr>
        <w:spacing w:before="120" w:after="120" w:line="240" w:lineRule="auto"/>
        <w:ind w:firstLine="720"/>
        <w:jc w:val="both"/>
        <w:rPr>
          <w:rFonts w:ascii="Times New Roman" w:hAnsi="Times New Roman" w:cs="Times New Roman"/>
        </w:rPr>
      </w:pPr>
      <w:proofErr w:type="spellStart"/>
      <w:r w:rsidRPr="004F3A0E">
        <w:rPr>
          <w:rFonts w:ascii="Times New Roman" w:hAnsi="Times New Roman" w:cs="Times New Roman"/>
        </w:rPr>
        <w:t>Alfisols</w:t>
      </w:r>
      <w:proofErr w:type="spellEnd"/>
      <w:r w:rsidRPr="004F3A0E">
        <w:rPr>
          <w:rFonts w:ascii="Times New Roman" w:hAnsi="Times New Roman" w:cs="Times New Roman"/>
        </w:rPr>
        <w:t xml:space="preserve"> in this region are inherently low in organic carbon and available nutrients, requiring balanced fertilization for optimal productivity. Studies by</w:t>
      </w:r>
      <w:r w:rsidR="00BE1BE3" w:rsidRPr="004F3A0E">
        <w:rPr>
          <w:rFonts w:ascii="Times New Roman" w:hAnsi="Times New Roman" w:cs="Times New Roman"/>
        </w:rPr>
        <w:t xml:space="preserve"> </w:t>
      </w:r>
      <w:r w:rsidR="00BE1BE3" w:rsidRPr="00A11276">
        <w:rPr>
          <w:rFonts w:ascii="Times New Roman" w:hAnsi="Times New Roman" w:cs="Times New Roman"/>
        </w:rPr>
        <w:t xml:space="preserve">Subba </w:t>
      </w:r>
      <w:r w:rsidR="00BE1BE3" w:rsidRPr="000253A0">
        <w:rPr>
          <w:rFonts w:ascii="Times New Roman" w:hAnsi="Times New Roman" w:cs="Times New Roman"/>
          <w:highlight w:val="yellow"/>
        </w:rPr>
        <w:t>Rao</w:t>
      </w:r>
      <w:r w:rsidR="00736080" w:rsidRPr="000253A0">
        <w:rPr>
          <w:rFonts w:ascii="Times New Roman" w:hAnsi="Times New Roman" w:cs="Times New Roman"/>
          <w:highlight w:val="yellow"/>
        </w:rPr>
        <w:t xml:space="preserve"> et al. (</w:t>
      </w:r>
      <w:r w:rsidR="00BE1BE3" w:rsidRPr="000253A0">
        <w:rPr>
          <w:rFonts w:ascii="Times New Roman" w:hAnsi="Times New Roman" w:cs="Times New Roman"/>
          <w:highlight w:val="yellow"/>
        </w:rPr>
        <w:t>2016</w:t>
      </w:r>
      <w:r w:rsidR="00736080">
        <w:rPr>
          <w:rFonts w:ascii="Times New Roman" w:hAnsi="Times New Roman" w:cs="Times New Roman"/>
        </w:rPr>
        <w:t xml:space="preserve">) </w:t>
      </w:r>
      <w:r w:rsidR="00BE1BE3" w:rsidRPr="004F3A0E">
        <w:rPr>
          <w:rFonts w:ascii="Times New Roman" w:hAnsi="Times New Roman" w:cs="Times New Roman"/>
        </w:rPr>
        <w:t>and</w:t>
      </w:r>
      <w:r w:rsidR="00BE1BE3" w:rsidRPr="00A11276">
        <w:rPr>
          <w:rFonts w:ascii="Times New Roman" w:hAnsi="Times New Roman" w:cs="Times New Roman"/>
        </w:rPr>
        <w:t xml:space="preserve"> </w:t>
      </w:r>
      <w:r w:rsidR="00BE1BE3" w:rsidRPr="000253A0">
        <w:rPr>
          <w:rFonts w:ascii="Times New Roman" w:hAnsi="Times New Roman" w:cs="Times New Roman"/>
          <w:highlight w:val="yellow"/>
        </w:rPr>
        <w:t>Reddy</w:t>
      </w:r>
      <w:r w:rsidR="00736080" w:rsidRPr="000253A0">
        <w:rPr>
          <w:rFonts w:ascii="Times New Roman" w:hAnsi="Times New Roman" w:cs="Times New Roman"/>
          <w:highlight w:val="yellow"/>
        </w:rPr>
        <w:t xml:space="preserve"> et al. (</w:t>
      </w:r>
      <w:r w:rsidR="00BE1BE3" w:rsidRPr="000253A0">
        <w:rPr>
          <w:rFonts w:ascii="Times New Roman" w:hAnsi="Times New Roman" w:cs="Times New Roman"/>
          <w:highlight w:val="yellow"/>
        </w:rPr>
        <w:t>2017</w:t>
      </w:r>
      <w:r w:rsidR="00736080">
        <w:rPr>
          <w:rFonts w:ascii="Times New Roman" w:hAnsi="Times New Roman" w:cs="Times New Roman"/>
        </w:rPr>
        <w:t>)</w:t>
      </w:r>
      <w:r w:rsidRPr="004F3A0E">
        <w:rPr>
          <w:rFonts w:ascii="Times New Roman" w:hAnsi="Times New Roman" w:cs="Times New Roman"/>
        </w:rPr>
        <w:t xml:space="preserve"> reported that improved nutrient management under irrigated conditions significantly enhances </w:t>
      </w:r>
      <w:proofErr w:type="spellStart"/>
      <w:r w:rsidR="00CB56BF">
        <w:rPr>
          <w:rFonts w:ascii="Times New Roman" w:hAnsi="Times New Roman" w:cs="Times New Roman"/>
        </w:rPr>
        <w:t>redgram</w:t>
      </w:r>
      <w:proofErr w:type="spellEnd"/>
      <w:r w:rsidRPr="004F3A0E">
        <w:rPr>
          <w:rFonts w:ascii="Times New Roman" w:hAnsi="Times New Roman" w:cs="Times New Roman"/>
        </w:rPr>
        <w:t xml:space="preserve"> yield and nutrient use efficiency. Similarly, Singh et al. (2018) emphasized that fertilizer recommendations must be revised when shifting from rainfed to irrigated systems due to changes in crop response and nutrient demand. Further, Patil et al. (2019) </w:t>
      </w:r>
      <w:r w:rsidR="00BC6386">
        <w:rPr>
          <w:rFonts w:ascii="Times New Roman" w:hAnsi="Times New Roman" w:cs="Times New Roman"/>
        </w:rPr>
        <w:t xml:space="preserve">and </w:t>
      </w:r>
      <w:r w:rsidR="00BC6386" w:rsidRPr="007B6374">
        <w:rPr>
          <w:rFonts w:ascii="Times New Roman" w:hAnsi="Times New Roman" w:cs="Times New Roman"/>
        </w:rPr>
        <w:t>Brady</w:t>
      </w:r>
      <w:r w:rsidR="00BC6386">
        <w:rPr>
          <w:rFonts w:ascii="Times New Roman" w:hAnsi="Times New Roman" w:cs="Times New Roman"/>
        </w:rPr>
        <w:t xml:space="preserve"> </w:t>
      </w:r>
      <w:r w:rsidR="00BC6386" w:rsidRPr="007B6374">
        <w:rPr>
          <w:rFonts w:ascii="Times New Roman" w:hAnsi="Times New Roman" w:cs="Times New Roman"/>
        </w:rPr>
        <w:t>and Weil</w:t>
      </w:r>
      <w:r w:rsidR="00BC6386">
        <w:rPr>
          <w:rFonts w:ascii="Times New Roman" w:hAnsi="Times New Roman" w:cs="Times New Roman"/>
        </w:rPr>
        <w:t xml:space="preserve"> (</w:t>
      </w:r>
      <w:r w:rsidR="00BC6386" w:rsidRPr="007B6374">
        <w:rPr>
          <w:rFonts w:ascii="Times New Roman" w:hAnsi="Times New Roman" w:cs="Times New Roman"/>
        </w:rPr>
        <w:t>2017</w:t>
      </w:r>
      <w:r w:rsidR="00BC6386">
        <w:rPr>
          <w:rFonts w:ascii="Times New Roman" w:hAnsi="Times New Roman" w:cs="Times New Roman"/>
        </w:rPr>
        <w:t xml:space="preserve">) </w:t>
      </w:r>
      <w:r w:rsidRPr="004F3A0E">
        <w:rPr>
          <w:rFonts w:ascii="Times New Roman" w:hAnsi="Times New Roman" w:cs="Times New Roman"/>
        </w:rPr>
        <w:t xml:space="preserve">highlighted the importance of integrated nutrient management in improving soil fertility and sustaining </w:t>
      </w:r>
      <w:proofErr w:type="spellStart"/>
      <w:r w:rsidR="00CB56BF">
        <w:rPr>
          <w:rFonts w:ascii="Times New Roman" w:hAnsi="Times New Roman" w:cs="Times New Roman"/>
        </w:rPr>
        <w:t>redgram</w:t>
      </w:r>
      <w:proofErr w:type="spellEnd"/>
      <w:r w:rsidRPr="004F3A0E">
        <w:rPr>
          <w:rFonts w:ascii="Times New Roman" w:hAnsi="Times New Roman" w:cs="Times New Roman"/>
        </w:rPr>
        <w:t xml:space="preserve"> productivity in light-textured soils. Therefore, it is essential to optimize fertilizer doses for irrigated </w:t>
      </w:r>
      <w:proofErr w:type="spellStart"/>
      <w:r w:rsidR="00CB56BF">
        <w:rPr>
          <w:rFonts w:ascii="Times New Roman" w:hAnsi="Times New Roman" w:cs="Times New Roman"/>
        </w:rPr>
        <w:t>redgram</w:t>
      </w:r>
      <w:proofErr w:type="spellEnd"/>
      <w:r w:rsidRPr="004F3A0E">
        <w:rPr>
          <w:rFonts w:ascii="Times New Roman" w:hAnsi="Times New Roman" w:cs="Times New Roman"/>
        </w:rPr>
        <w:t xml:space="preserve"> grown in </w:t>
      </w:r>
      <w:proofErr w:type="spellStart"/>
      <w:r w:rsidRPr="004F3A0E">
        <w:rPr>
          <w:rFonts w:ascii="Times New Roman" w:hAnsi="Times New Roman" w:cs="Times New Roman"/>
        </w:rPr>
        <w:t>Alfisols</w:t>
      </w:r>
      <w:proofErr w:type="spellEnd"/>
      <w:r w:rsidRPr="004F3A0E">
        <w:rPr>
          <w:rFonts w:ascii="Times New Roman" w:hAnsi="Times New Roman" w:cs="Times New Roman"/>
        </w:rPr>
        <w:t xml:space="preserve"> to harness its full yield potential. In this context, the present experiment was undertaken to evaluate suitable nutrient management practices for maximizing productivity and profitability of irrigated </w:t>
      </w:r>
      <w:proofErr w:type="spellStart"/>
      <w:r w:rsidR="00CB56BF">
        <w:rPr>
          <w:rFonts w:ascii="Times New Roman" w:hAnsi="Times New Roman" w:cs="Times New Roman"/>
        </w:rPr>
        <w:t>redgram</w:t>
      </w:r>
      <w:proofErr w:type="spellEnd"/>
      <w:r w:rsidRPr="004F3A0E">
        <w:rPr>
          <w:rFonts w:ascii="Times New Roman" w:hAnsi="Times New Roman" w:cs="Times New Roman"/>
        </w:rPr>
        <w:t>.</w:t>
      </w:r>
    </w:p>
    <w:p w14:paraId="2D19C4A9" w14:textId="43E27C73" w:rsidR="00517806" w:rsidRPr="004F3A0E" w:rsidRDefault="00667418" w:rsidP="00E94587">
      <w:pPr>
        <w:spacing w:before="120" w:after="120" w:line="240" w:lineRule="auto"/>
        <w:rPr>
          <w:rFonts w:ascii="Times New Roman" w:hAnsi="Times New Roman" w:cs="Times New Roman"/>
          <w:b/>
          <w:bCs/>
        </w:rPr>
      </w:pPr>
      <w:r>
        <w:rPr>
          <w:rFonts w:ascii="Times New Roman" w:hAnsi="Times New Roman" w:cs="Times New Roman"/>
          <w:b/>
          <w:bCs/>
        </w:rPr>
        <w:t xml:space="preserve">2. </w:t>
      </w:r>
      <w:r w:rsidR="00517806" w:rsidRPr="004F3A0E">
        <w:rPr>
          <w:rFonts w:ascii="Times New Roman" w:hAnsi="Times New Roman" w:cs="Times New Roman"/>
          <w:b/>
          <w:bCs/>
        </w:rPr>
        <w:t>Materials and Methods</w:t>
      </w:r>
    </w:p>
    <w:p w14:paraId="717A7008" w14:textId="1980FC4E" w:rsidR="00517806" w:rsidRPr="00517806" w:rsidRDefault="00517806" w:rsidP="00066E4C">
      <w:pPr>
        <w:spacing w:before="120" w:after="120" w:line="240" w:lineRule="auto"/>
        <w:ind w:firstLine="720"/>
        <w:jc w:val="both"/>
        <w:rPr>
          <w:rFonts w:ascii="Times New Roman" w:hAnsi="Times New Roman" w:cs="Times New Roman"/>
        </w:rPr>
      </w:pPr>
      <w:r w:rsidRPr="00517806">
        <w:rPr>
          <w:rFonts w:ascii="Times New Roman" w:hAnsi="Times New Roman" w:cs="Times New Roman"/>
        </w:rPr>
        <w:t xml:space="preserve">The field experiment was conducted for two consecutive years </w:t>
      </w:r>
      <w:r w:rsidR="00DB2887" w:rsidRPr="004F3A0E">
        <w:rPr>
          <w:rFonts w:ascii="Times New Roman" w:hAnsi="Times New Roman" w:cs="Times New Roman"/>
        </w:rPr>
        <w:t>(</w:t>
      </w:r>
      <w:r w:rsidR="00536E0F" w:rsidRPr="00F756AC">
        <w:rPr>
          <w:rFonts w:ascii="Times New Roman" w:hAnsi="Times New Roman" w:cs="Times New Roman"/>
          <w:i/>
          <w:iCs/>
        </w:rPr>
        <w:t>Kharif</w:t>
      </w:r>
      <w:r w:rsidR="00536E0F" w:rsidRPr="004F3A0E">
        <w:rPr>
          <w:rFonts w:ascii="Times New Roman" w:hAnsi="Times New Roman" w:cs="Times New Roman"/>
        </w:rPr>
        <w:t xml:space="preserve"> 20</w:t>
      </w:r>
      <w:r w:rsidR="00DB2887" w:rsidRPr="004F3A0E">
        <w:rPr>
          <w:rFonts w:ascii="Times New Roman" w:hAnsi="Times New Roman" w:cs="Times New Roman"/>
        </w:rPr>
        <w:t xml:space="preserve">23 and </w:t>
      </w:r>
      <w:r w:rsidR="00536E0F" w:rsidRPr="00F756AC">
        <w:rPr>
          <w:rFonts w:ascii="Times New Roman" w:hAnsi="Times New Roman" w:cs="Times New Roman"/>
          <w:i/>
          <w:iCs/>
        </w:rPr>
        <w:t>Kharif</w:t>
      </w:r>
      <w:r w:rsidR="00536E0F" w:rsidRPr="004F3A0E">
        <w:rPr>
          <w:rFonts w:ascii="Times New Roman" w:hAnsi="Times New Roman" w:cs="Times New Roman"/>
        </w:rPr>
        <w:t xml:space="preserve"> </w:t>
      </w:r>
      <w:r w:rsidR="00DB2887" w:rsidRPr="004F3A0E">
        <w:rPr>
          <w:rFonts w:ascii="Times New Roman" w:hAnsi="Times New Roman" w:cs="Times New Roman"/>
        </w:rPr>
        <w:t xml:space="preserve">2024) </w:t>
      </w:r>
      <w:r w:rsidRPr="00517806">
        <w:rPr>
          <w:rFonts w:ascii="Times New Roman" w:hAnsi="Times New Roman" w:cs="Times New Roman"/>
        </w:rPr>
        <w:t xml:space="preserve">at the </w:t>
      </w:r>
      <w:r w:rsidR="00E94587" w:rsidRPr="004F3A0E">
        <w:rPr>
          <w:rFonts w:ascii="Times New Roman" w:hAnsi="Times New Roman" w:cs="Times New Roman"/>
        </w:rPr>
        <w:t xml:space="preserve">Regional </w:t>
      </w:r>
      <w:r w:rsidRPr="00517806">
        <w:rPr>
          <w:rFonts w:ascii="Times New Roman" w:hAnsi="Times New Roman" w:cs="Times New Roman"/>
        </w:rPr>
        <w:t xml:space="preserve">Agricultural Research </w:t>
      </w:r>
      <w:r w:rsidR="00E94587" w:rsidRPr="004F3A0E">
        <w:rPr>
          <w:rFonts w:ascii="Times New Roman" w:hAnsi="Times New Roman" w:cs="Times New Roman"/>
        </w:rPr>
        <w:t xml:space="preserve">Station, </w:t>
      </w:r>
      <w:proofErr w:type="spellStart"/>
      <w:r w:rsidR="00E94587" w:rsidRPr="004F3A0E">
        <w:rPr>
          <w:rFonts w:ascii="Times New Roman" w:hAnsi="Times New Roman" w:cs="Times New Roman"/>
        </w:rPr>
        <w:t>Palem</w:t>
      </w:r>
      <w:proofErr w:type="spellEnd"/>
      <w:r w:rsidRPr="00517806">
        <w:rPr>
          <w:rFonts w:ascii="Times New Roman" w:hAnsi="Times New Roman" w:cs="Times New Roman"/>
        </w:rPr>
        <w:t xml:space="preserve"> located in </w:t>
      </w:r>
      <w:r w:rsidR="00AE64C5">
        <w:rPr>
          <w:rFonts w:ascii="Times New Roman" w:hAnsi="Times New Roman" w:cs="Times New Roman"/>
        </w:rPr>
        <w:t xml:space="preserve">the </w:t>
      </w:r>
      <w:proofErr w:type="spellStart"/>
      <w:r w:rsidRPr="00517806">
        <w:rPr>
          <w:rFonts w:ascii="Times New Roman" w:hAnsi="Times New Roman" w:cs="Times New Roman"/>
        </w:rPr>
        <w:t>Nagarkurnool</w:t>
      </w:r>
      <w:proofErr w:type="spellEnd"/>
      <w:r w:rsidRPr="00517806">
        <w:rPr>
          <w:rFonts w:ascii="Times New Roman" w:hAnsi="Times New Roman" w:cs="Times New Roman"/>
        </w:rPr>
        <w:t xml:space="preserve"> district of Telangana</w:t>
      </w:r>
      <w:r w:rsidR="002400F5">
        <w:rPr>
          <w:rFonts w:ascii="Times New Roman" w:hAnsi="Times New Roman" w:cs="Times New Roman"/>
        </w:rPr>
        <w:t xml:space="preserve"> State</w:t>
      </w:r>
      <w:r w:rsidRPr="00517806">
        <w:rPr>
          <w:rFonts w:ascii="Times New Roman" w:hAnsi="Times New Roman" w:cs="Times New Roman"/>
        </w:rPr>
        <w:t xml:space="preserve">, India. The region falls under a semi-arid tropical climate with hot summers </w:t>
      </w:r>
      <w:r w:rsidRPr="00517806">
        <w:rPr>
          <w:rFonts w:ascii="Times New Roman" w:hAnsi="Times New Roman" w:cs="Times New Roman"/>
        </w:rPr>
        <w:lastRenderedPageBreak/>
        <w:t xml:space="preserve">and moderate rainfall. The experimental site recently came under assured irrigation through the </w:t>
      </w:r>
      <w:proofErr w:type="spellStart"/>
      <w:r w:rsidRPr="00517806">
        <w:rPr>
          <w:rFonts w:ascii="Times New Roman" w:hAnsi="Times New Roman" w:cs="Times New Roman"/>
        </w:rPr>
        <w:t>Kalwakurthy</w:t>
      </w:r>
      <w:proofErr w:type="spellEnd"/>
      <w:r w:rsidRPr="00517806">
        <w:rPr>
          <w:rFonts w:ascii="Times New Roman" w:hAnsi="Times New Roman" w:cs="Times New Roman"/>
        </w:rPr>
        <w:t xml:space="preserve"> Lift Irrigation Scheme.</w:t>
      </w:r>
    </w:p>
    <w:p w14:paraId="2512BF10" w14:textId="73980F5A" w:rsidR="00140F1B" w:rsidRPr="004F3A0E" w:rsidRDefault="002C035E" w:rsidP="00066E4C">
      <w:pPr>
        <w:spacing w:before="120" w:after="120" w:line="240" w:lineRule="auto"/>
        <w:ind w:firstLine="720"/>
        <w:jc w:val="both"/>
        <w:rPr>
          <w:rFonts w:ascii="Times New Roman" w:hAnsi="Times New Roman" w:cs="Times New Roman"/>
        </w:rPr>
      </w:pPr>
      <w:r w:rsidRPr="002C035E">
        <w:rPr>
          <w:rFonts w:ascii="Times New Roman" w:hAnsi="Times New Roman" w:cs="Times New Roman"/>
        </w:rPr>
        <w:t xml:space="preserve">The initial soil properties of the experimental field indicated that the soil was slightly acidic in reaction with a pH of 6.98 and non-saline in nature, as reflected by the low electrical conductivity (0.278 </w:t>
      </w:r>
      <w:proofErr w:type="spellStart"/>
      <w:r w:rsidRPr="002C035E">
        <w:rPr>
          <w:rFonts w:ascii="Times New Roman" w:hAnsi="Times New Roman" w:cs="Times New Roman"/>
        </w:rPr>
        <w:t>dS</w:t>
      </w:r>
      <w:proofErr w:type="spellEnd"/>
      <w:r w:rsidRPr="002C035E">
        <w:rPr>
          <w:rFonts w:ascii="Times New Roman" w:hAnsi="Times New Roman" w:cs="Times New Roman"/>
        </w:rPr>
        <w:t xml:space="preserve"> m⁻¹). The organic carbon content was low (0.23%), suggesting poor organic matter status typical of </w:t>
      </w:r>
      <w:proofErr w:type="spellStart"/>
      <w:r w:rsidRPr="002C035E">
        <w:rPr>
          <w:rFonts w:ascii="Times New Roman" w:hAnsi="Times New Roman" w:cs="Times New Roman"/>
        </w:rPr>
        <w:t>Alfisols</w:t>
      </w:r>
      <w:proofErr w:type="spellEnd"/>
      <w:r w:rsidRPr="002C035E">
        <w:rPr>
          <w:rFonts w:ascii="Times New Roman" w:hAnsi="Times New Roman" w:cs="Times New Roman"/>
        </w:rPr>
        <w:t>. The available nitrogen content (176 kg ha⁻¹) was low, while available phosphorus (52.42 kg ha⁻¹) was in the medium range and available potassium (328 kg ha⁻¹) was high. Overall, the soil fertility status indicated deficiencies in organic carbon and nitrogen, highlighting the need for balanced nutrient management through integrated use of organic and inorganic sources to sustain crop productivity and soil health.</w:t>
      </w:r>
    </w:p>
    <w:p w14:paraId="58C2E380" w14:textId="5734A349" w:rsidR="003D027D" w:rsidRPr="004F3A0E" w:rsidRDefault="001C4910" w:rsidP="00066E4C">
      <w:pPr>
        <w:spacing w:before="120" w:after="120" w:line="240" w:lineRule="auto"/>
        <w:ind w:firstLine="720"/>
        <w:jc w:val="both"/>
        <w:rPr>
          <w:rFonts w:ascii="Times New Roman" w:hAnsi="Times New Roman" w:cs="Times New Roman"/>
        </w:rPr>
      </w:pPr>
      <w:r w:rsidRPr="004F3A0E">
        <w:rPr>
          <w:rFonts w:ascii="Times New Roman" w:hAnsi="Times New Roman" w:cs="Times New Roman"/>
        </w:rPr>
        <w:t xml:space="preserve">The experiment was laid out in a split-plot design with two main treatments and five sub-treatments, replicated thrice. The main treatments consisted of two irrigation levels, viz., rainfed (I₀) and irrigated (I₁). The sub-treatments comprised five fertilizer levels: T₁ – farmers’ practice, T₂ – </w:t>
      </w:r>
      <w:r w:rsidR="0055334C">
        <w:rPr>
          <w:rFonts w:ascii="Times New Roman" w:hAnsi="Times New Roman" w:cs="Times New Roman"/>
        </w:rPr>
        <w:t>100 % RDF</w:t>
      </w:r>
      <w:r w:rsidRPr="004F3A0E">
        <w:rPr>
          <w:rFonts w:ascii="Times New Roman" w:hAnsi="Times New Roman" w:cs="Times New Roman"/>
        </w:rPr>
        <w:t xml:space="preserve"> </w:t>
      </w:r>
      <w:r w:rsidR="0047311E">
        <w:rPr>
          <w:rFonts w:ascii="Times New Roman" w:hAnsi="Times New Roman" w:cs="Times New Roman"/>
        </w:rPr>
        <w:t xml:space="preserve">for rainfed crop </w:t>
      </w:r>
      <w:r w:rsidRPr="004F3A0E">
        <w:rPr>
          <w:rFonts w:ascii="Times New Roman" w:hAnsi="Times New Roman" w:cs="Times New Roman"/>
        </w:rPr>
        <w:t xml:space="preserve">(RDF), T₃ – </w:t>
      </w:r>
      <w:r w:rsidR="0055334C">
        <w:rPr>
          <w:rFonts w:ascii="Times New Roman" w:hAnsi="Times New Roman" w:cs="Times New Roman"/>
        </w:rPr>
        <w:t>1</w:t>
      </w:r>
      <w:r w:rsidR="00FD00AE">
        <w:rPr>
          <w:rFonts w:ascii="Times New Roman" w:hAnsi="Times New Roman" w:cs="Times New Roman"/>
        </w:rPr>
        <w:t>0</w:t>
      </w:r>
      <w:r w:rsidR="0055334C">
        <w:rPr>
          <w:rFonts w:ascii="Times New Roman" w:hAnsi="Times New Roman" w:cs="Times New Roman"/>
        </w:rPr>
        <w:t>0%</w:t>
      </w:r>
      <w:r w:rsidR="0047311E">
        <w:rPr>
          <w:rFonts w:ascii="Times New Roman" w:hAnsi="Times New Roman" w:cs="Times New Roman"/>
        </w:rPr>
        <w:t xml:space="preserve"> </w:t>
      </w:r>
      <w:r w:rsidRPr="004F3A0E">
        <w:rPr>
          <w:rFonts w:ascii="Times New Roman" w:hAnsi="Times New Roman" w:cs="Times New Roman"/>
        </w:rPr>
        <w:t>RDF</w:t>
      </w:r>
      <w:r w:rsidR="0047311E">
        <w:rPr>
          <w:rFonts w:ascii="Times New Roman" w:hAnsi="Times New Roman" w:cs="Times New Roman"/>
        </w:rPr>
        <w:t xml:space="preserve"> of rainfed crop</w:t>
      </w:r>
      <w:r w:rsidRPr="004F3A0E">
        <w:rPr>
          <w:rFonts w:ascii="Times New Roman" w:hAnsi="Times New Roman" w:cs="Times New Roman"/>
        </w:rPr>
        <w:t xml:space="preserve"> + 5 t FYM ha⁻¹, T₄ – 12</w:t>
      </w:r>
      <w:r w:rsidR="00FE4083">
        <w:rPr>
          <w:rFonts w:ascii="Times New Roman" w:hAnsi="Times New Roman" w:cs="Times New Roman"/>
        </w:rPr>
        <w:t>5</w:t>
      </w:r>
      <w:r w:rsidRPr="004F3A0E">
        <w:rPr>
          <w:rFonts w:ascii="Times New Roman" w:hAnsi="Times New Roman" w:cs="Times New Roman"/>
        </w:rPr>
        <w:t xml:space="preserve">% RDF </w:t>
      </w:r>
      <w:r w:rsidR="0047311E">
        <w:rPr>
          <w:rFonts w:ascii="Times New Roman" w:hAnsi="Times New Roman" w:cs="Times New Roman"/>
        </w:rPr>
        <w:t xml:space="preserve">of rainfed crop </w:t>
      </w:r>
      <w:r w:rsidRPr="004F3A0E">
        <w:rPr>
          <w:rFonts w:ascii="Times New Roman" w:hAnsi="Times New Roman" w:cs="Times New Roman"/>
        </w:rPr>
        <w:t>+ 5 t FYM ha⁻¹.</w:t>
      </w:r>
    </w:p>
    <w:p w14:paraId="610BFE39" w14:textId="79C138CA" w:rsidR="00474A1A" w:rsidRPr="00474A1A" w:rsidRDefault="00CA7CA3" w:rsidP="00066E4C">
      <w:pPr>
        <w:spacing w:before="120" w:after="120" w:line="240" w:lineRule="auto"/>
        <w:ind w:firstLine="720"/>
        <w:jc w:val="both"/>
        <w:rPr>
          <w:rFonts w:ascii="Times New Roman" w:hAnsi="Times New Roman" w:cs="Times New Roman"/>
        </w:rPr>
      </w:pPr>
      <w:proofErr w:type="spellStart"/>
      <w:r>
        <w:rPr>
          <w:rFonts w:ascii="Times New Roman" w:hAnsi="Times New Roman" w:cs="Times New Roman"/>
        </w:rPr>
        <w:t>Redgram</w:t>
      </w:r>
      <w:proofErr w:type="spellEnd"/>
      <w:r w:rsidR="00474A1A" w:rsidRPr="00474A1A">
        <w:rPr>
          <w:rFonts w:ascii="Times New Roman" w:hAnsi="Times New Roman" w:cs="Times New Roman"/>
        </w:rPr>
        <w:t xml:space="preserve"> was grown using a</w:t>
      </w:r>
      <w:r w:rsidR="00A13DD3">
        <w:rPr>
          <w:rFonts w:ascii="Times New Roman" w:hAnsi="Times New Roman" w:cs="Times New Roman"/>
        </w:rPr>
        <w:t xml:space="preserve"> variety</w:t>
      </w:r>
      <w:r w:rsidR="003720A8">
        <w:rPr>
          <w:rFonts w:ascii="Times New Roman" w:hAnsi="Times New Roman" w:cs="Times New Roman"/>
        </w:rPr>
        <w:t xml:space="preserve"> TDRG </w:t>
      </w:r>
      <w:r w:rsidR="001E574C">
        <w:rPr>
          <w:rFonts w:ascii="Times New Roman" w:hAnsi="Times New Roman" w:cs="Times New Roman"/>
        </w:rPr>
        <w:t>59</w:t>
      </w:r>
      <w:r w:rsidR="00E761FE" w:rsidRPr="004F3A0E">
        <w:rPr>
          <w:rFonts w:ascii="Times New Roman" w:hAnsi="Times New Roman" w:cs="Times New Roman"/>
        </w:rPr>
        <w:t xml:space="preserve"> </w:t>
      </w:r>
      <w:r w:rsidR="00F440B1">
        <w:rPr>
          <w:rFonts w:ascii="Times New Roman" w:hAnsi="Times New Roman" w:cs="Times New Roman"/>
        </w:rPr>
        <w:t xml:space="preserve">(Telangana Kandi 3) </w:t>
      </w:r>
      <w:r w:rsidR="00474A1A" w:rsidRPr="00474A1A">
        <w:rPr>
          <w:rFonts w:ascii="Times New Roman" w:hAnsi="Times New Roman" w:cs="Times New Roman"/>
        </w:rPr>
        <w:t>suitable for the region under both irrigated and rainfed conditions. Sowing was carried out at appropriate spacing following standard agronomic practices. Farmyard manure (FYM) was applied as per treatment before sowing and incorporated into the soil. Irrigation was provided at critical growth stages in irrigated plots, whereas rainfed plots depended solely on rainfall. All intercultural operations, weed management, and plant protection measures were uniformly followed across treatments.</w:t>
      </w:r>
    </w:p>
    <w:p w14:paraId="2FCB1AA0" w14:textId="343EC0DF" w:rsidR="00474A1A" w:rsidRPr="00474A1A" w:rsidRDefault="00474A1A" w:rsidP="00F0154A">
      <w:pPr>
        <w:spacing w:before="120" w:after="120" w:line="240" w:lineRule="auto"/>
        <w:ind w:firstLine="720"/>
        <w:jc w:val="both"/>
        <w:rPr>
          <w:rFonts w:ascii="Times New Roman" w:hAnsi="Times New Roman" w:cs="Times New Roman"/>
        </w:rPr>
      </w:pPr>
      <w:r w:rsidRPr="00474A1A">
        <w:rPr>
          <w:rFonts w:ascii="Times New Roman" w:hAnsi="Times New Roman" w:cs="Times New Roman"/>
        </w:rPr>
        <w:t xml:space="preserve">Observations were recorded on </w:t>
      </w:r>
      <w:r w:rsidR="00023C22">
        <w:rPr>
          <w:rFonts w:ascii="Times New Roman" w:hAnsi="Times New Roman" w:cs="Times New Roman"/>
        </w:rPr>
        <w:t>seed</w:t>
      </w:r>
      <w:r w:rsidRPr="00474A1A">
        <w:rPr>
          <w:rFonts w:ascii="Times New Roman" w:hAnsi="Times New Roman" w:cs="Times New Roman"/>
        </w:rPr>
        <w:t xml:space="preserve"> yield and </w:t>
      </w:r>
      <w:r w:rsidR="00023C22">
        <w:rPr>
          <w:rFonts w:ascii="Times New Roman" w:hAnsi="Times New Roman" w:cs="Times New Roman"/>
        </w:rPr>
        <w:t>growth parameters</w:t>
      </w:r>
      <w:r w:rsidRPr="00474A1A">
        <w:rPr>
          <w:rFonts w:ascii="Times New Roman" w:hAnsi="Times New Roman" w:cs="Times New Roman"/>
        </w:rPr>
        <w:t>.</w:t>
      </w:r>
      <w:r w:rsidR="00761445" w:rsidRPr="004F3A0E">
        <w:rPr>
          <w:rFonts w:ascii="Times New Roman" w:hAnsi="Times New Roman" w:cs="Times New Roman"/>
        </w:rPr>
        <w:t xml:space="preserve"> Post harvest soil samples were analysed for different </w:t>
      </w:r>
      <w:proofErr w:type="spellStart"/>
      <w:r w:rsidR="00761445" w:rsidRPr="004F3A0E">
        <w:rPr>
          <w:rFonts w:ascii="Times New Roman" w:hAnsi="Times New Roman" w:cs="Times New Roman"/>
        </w:rPr>
        <w:t>physico</w:t>
      </w:r>
      <w:proofErr w:type="spellEnd"/>
      <w:r w:rsidR="00761445" w:rsidRPr="004F3A0E">
        <w:rPr>
          <w:rFonts w:ascii="Times New Roman" w:hAnsi="Times New Roman" w:cs="Times New Roman"/>
        </w:rPr>
        <w:t>-</w:t>
      </w:r>
      <w:proofErr w:type="gramStart"/>
      <w:r w:rsidR="00761445" w:rsidRPr="004F3A0E">
        <w:rPr>
          <w:rFonts w:ascii="Times New Roman" w:hAnsi="Times New Roman" w:cs="Times New Roman"/>
        </w:rPr>
        <w:t>chemical  properties</w:t>
      </w:r>
      <w:proofErr w:type="gramEnd"/>
      <w:r w:rsidR="00761445" w:rsidRPr="004F3A0E">
        <w:rPr>
          <w:rFonts w:ascii="Times New Roman" w:hAnsi="Times New Roman" w:cs="Times New Roman"/>
        </w:rPr>
        <w:t>.</w:t>
      </w:r>
      <w:r w:rsidR="00F0154A" w:rsidRPr="004F3A0E">
        <w:rPr>
          <w:rFonts w:ascii="Times New Roman" w:hAnsi="Times New Roman" w:cs="Times New Roman"/>
        </w:rPr>
        <w:t xml:space="preserve"> </w:t>
      </w:r>
      <w:r w:rsidRPr="00474A1A">
        <w:rPr>
          <w:rFonts w:ascii="Times New Roman" w:hAnsi="Times New Roman" w:cs="Times New Roman"/>
        </w:rPr>
        <w:t>The cost of cultivation, gross returns, and net returns were computed based on prevailing input and output prices. The benefit-cost (B:C) ratio was calculated as the ratio of gross returns to cost of cultivation.</w:t>
      </w:r>
      <w:r w:rsidR="003267F0">
        <w:rPr>
          <w:rFonts w:ascii="Times New Roman" w:hAnsi="Times New Roman" w:cs="Times New Roman"/>
        </w:rPr>
        <w:t xml:space="preserve"> </w:t>
      </w:r>
      <w:r w:rsidRPr="00474A1A">
        <w:rPr>
          <w:rFonts w:ascii="Times New Roman" w:hAnsi="Times New Roman" w:cs="Times New Roman"/>
        </w:rPr>
        <w:t xml:space="preserve">The experimental data were subjected to analysis of variance (ANOVA) appropriate for a split-plot design as described by Panse and </w:t>
      </w:r>
      <w:proofErr w:type="spellStart"/>
      <w:r w:rsidRPr="00474A1A">
        <w:rPr>
          <w:rFonts w:ascii="Times New Roman" w:hAnsi="Times New Roman" w:cs="Times New Roman"/>
        </w:rPr>
        <w:t>Sukhatme</w:t>
      </w:r>
      <w:proofErr w:type="spellEnd"/>
      <w:r w:rsidRPr="00474A1A">
        <w:rPr>
          <w:rFonts w:ascii="Times New Roman" w:hAnsi="Times New Roman" w:cs="Times New Roman"/>
        </w:rPr>
        <w:t xml:space="preserve"> (1985). Standard error of mean (</w:t>
      </w:r>
      <w:proofErr w:type="spellStart"/>
      <w:r w:rsidRPr="00474A1A">
        <w:rPr>
          <w:rFonts w:ascii="Times New Roman" w:hAnsi="Times New Roman" w:cs="Times New Roman"/>
        </w:rPr>
        <w:t>SEm</w:t>
      </w:r>
      <w:proofErr w:type="spellEnd"/>
      <w:r w:rsidRPr="00474A1A">
        <w:rPr>
          <w:rFonts w:ascii="Times New Roman" w:hAnsi="Times New Roman" w:cs="Times New Roman"/>
        </w:rPr>
        <w:t>±) and critical difference (CD) values were calculated for comparison of treatment means</w:t>
      </w:r>
      <w:r w:rsidR="00620F81">
        <w:rPr>
          <w:rFonts w:ascii="Times New Roman" w:hAnsi="Times New Roman" w:cs="Times New Roman"/>
        </w:rPr>
        <w:t xml:space="preserve"> (</w:t>
      </w:r>
      <w:r w:rsidR="00620F81" w:rsidRPr="007B6374">
        <w:rPr>
          <w:rFonts w:ascii="Times New Roman" w:hAnsi="Times New Roman" w:cs="Times New Roman"/>
        </w:rPr>
        <w:t>Gomez and Gomez</w:t>
      </w:r>
      <w:r w:rsidR="00620F81">
        <w:rPr>
          <w:rFonts w:ascii="Times New Roman" w:hAnsi="Times New Roman" w:cs="Times New Roman"/>
        </w:rPr>
        <w:t>,</w:t>
      </w:r>
      <w:r w:rsidR="00620F81" w:rsidRPr="007B6374">
        <w:rPr>
          <w:rFonts w:ascii="Times New Roman" w:hAnsi="Times New Roman" w:cs="Times New Roman"/>
        </w:rPr>
        <w:t xml:space="preserve"> 1984</w:t>
      </w:r>
      <w:r w:rsidR="00620F81">
        <w:rPr>
          <w:rFonts w:ascii="Times New Roman" w:hAnsi="Times New Roman" w:cs="Times New Roman"/>
        </w:rPr>
        <w:t>)</w:t>
      </w:r>
      <w:r w:rsidRPr="00474A1A">
        <w:rPr>
          <w:rFonts w:ascii="Times New Roman" w:hAnsi="Times New Roman" w:cs="Times New Roman"/>
        </w:rPr>
        <w:t>.</w:t>
      </w:r>
    </w:p>
    <w:p w14:paraId="2983B027" w14:textId="2CF7A962" w:rsidR="00021FC7" w:rsidRDefault="00667418" w:rsidP="00021FC7">
      <w:pPr>
        <w:spacing w:before="120" w:after="120" w:line="240" w:lineRule="auto"/>
        <w:jc w:val="both"/>
        <w:rPr>
          <w:rFonts w:ascii="Times New Roman" w:hAnsi="Times New Roman" w:cs="Times New Roman"/>
          <w:b/>
          <w:bCs/>
        </w:rPr>
      </w:pPr>
      <w:r>
        <w:rPr>
          <w:rFonts w:ascii="Times New Roman" w:hAnsi="Times New Roman" w:cs="Times New Roman"/>
          <w:b/>
          <w:bCs/>
        </w:rPr>
        <w:t xml:space="preserve">3. </w:t>
      </w:r>
      <w:r w:rsidR="00021FC7" w:rsidRPr="00021FC7">
        <w:rPr>
          <w:rFonts w:ascii="Times New Roman" w:hAnsi="Times New Roman" w:cs="Times New Roman"/>
          <w:b/>
          <w:bCs/>
        </w:rPr>
        <w:t>Results and Discussion</w:t>
      </w:r>
    </w:p>
    <w:p w14:paraId="7E67A122" w14:textId="5283F638" w:rsidR="004F3068" w:rsidRDefault="00575666" w:rsidP="00021FC7">
      <w:pPr>
        <w:spacing w:before="120" w:after="120" w:line="240" w:lineRule="auto"/>
        <w:jc w:val="both"/>
        <w:rPr>
          <w:rFonts w:ascii="Times New Roman" w:hAnsi="Times New Roman" w:cs="Times New Roman"/>
          <w:b/>
          <w:bCs/>
        </w:rPr>
      </w:pPr>
      <w:r>
        <w:rPr>
          <w:rFonts w:ascii="Times New Roman" w:hAnsi="Times New Roman" w:cs="Times New Roman"/>
          <w:b/>
          <w:bCs/>
        </w:rPr>
        <w:t xml:space="preserve">3.1 </w:t>
      </w:r>
      <w:r w:rsidR="00392819">
        <w:rPr>
          <w:rFonts w:ascii="Times New Roman" w:hAnsi="Times New Roman" w:cs="Times New Roman"/>
          <w:b/>
          <w:bCs/>
        </w:rPr>
        <w:t xml:space="preserve">Amount of </w:t>
      </w:r>
      <w:r w:rsidR="00392819" w:rsidRPr="000764C8">
        <w:rPr>
          <w:rFonts w:ascii="Times New Roman" w:eastAsia="Times New Roman" w:hAnsi="Times New Roman" w:cs="Times New Roman"/>
          <w:b/>
          <w:bCs/>
          <w:lang w:val="en-US"/>
        </w:rPr>
        <w:t xml:space="preserve">nutrients </w:t>
      </w:r>
      <w:r w:rsidR="00F1063C" w:rsidRPr="000764C8">
        <w:rPr>
          <w:rFonts w:ascii="Times New Roman" w:eastAsia="Times New Roman" w:hAnsi="Times New Roman" w:cs="Times New Roman"/>
          <w:b/>
          <w:bCs/>
          <w:lang w:val="en-US"/>
        </w:rPr>
        <w:t>applied under different treatments</w:t>
      </w:r>
    </w:p>
    <w:p w14:paraId="016DCFAD" w14:textId="69AC9464" w:rsidR="004F3068" w:rsidRDefault="004F3068" w:rsidP="00F42D11">
      <w:pPr>
        <w:spacing w:before="120" w:after="120" w:line="240" w:lineRule="auto"/>
        <w:ind w:firstLine="720"/>
        <w:jc w:val="both"/>
        <w:rPr>
          <w:rFonts w:ascii="Times New Roman" w:hAnsi="Times New Roman" w:cs="Times New Roman"/>
        </w:rPr>
      </w:pPr>
      <w:r w:rsidRPr="00575666">
        <w:rPr>
          <w:rFonts w:ascii="Times New Roman" w:hAnsi="Times New Roman" w:cs="Times New Roman"/>
        </w:rPr>
        <w:t xml:space="preserve">The nutrient schedule followed under different treatments for </w:t>
      </w:r>
      <w:proofErr w:type="spellStart"/>
      <w:r w:rsidRPr="00575666">
        <w:rPr>
          <w:rFonts w:ascii="Times New Roman" w:hAnsi="Times New Roman" w:cs="Times New Roman"/>
        </w:rPr>
        <w:t>redgram</w:t>
      </w:r>
      <w:proofErr w:type="spellEnd"/>
      <w:r w:rsidRPr="00575666">
        <w:rPr>
          <w:rFonts w:ascii="Times New Roman" w:hAnsi="Times New Roman" w:cs="Times New Roman"/>
        </w:rPr>
        <w:t xml:space="preserve"> varied in terms of fertilizer dose and organic manure application</w:t>
      </w:r>
      <w:r w:rsidR="00E7309A">
        <w:rPr>
          <w:rFonts w:ascii="Times New Roman" w:hAnsi="Times New Roman" w:cs="Times New Roman"/>
        </w:rPr>
        <w:t xml:space="preserve"> (Table 1)</w:t>
      </w:r>
      <w:r w:rsidRPr="00575666">
        <w:rPr>
          <w:rFonts w:ascii="Times New Roman" w:hAnsi="Times New Roman" w:cs="Times New Roman"/>
        </w:rPr>
        <w:t xml:space="preserve">. The farmers’ practice (T₁) involved application of 22.5 kg N and 57.5 kg P₂O₅ ha⁻¹ without potassium or organic manure. The </w:t>
      </w:r>
      <w:r w:rsidR="00E85023">
        <w:rPr>
          <w:rFonts w:ascii="Times New Roman" w:hAnsi="Times New Roman" w:cs="Times New Roman"/>
        </w:rPr>
        <w:t xml:space="preserve">100% </w:t>
      </w:r>
      <w:r w:rsidRPr="00575666">
        <w:rPr>
          <w:rFonts w:ascii="Times New Roman" w:hAnsi="Times New Roman" w:cs="Times New Roman"/>
        </w:rPr>
        <w:t xml:space="preserve">recommended dose for rainfed crop (T₂) included 20 kg N and 50 kg P₂O₅ ha⁻¹, while T₃ comprised the same RDF supplemented with 5 t FYM ha⁻¹, providing an additional source of organic nutrients and improving soil physical properties. The treatment (T₄) involved a </w:t>
      </w:r>
      <w:r w:rsidR="001401C8">
        <w:rPr>
          <w:rFonts w:ascii="Times New Roman" w:hAnsi="Times New Roman" w:cs="Times New Roman"/>
        </w:rPr>
        <w:t>12</w:t>
      </w:r>
      <w:r w:rsidR="00FD0708">
        <w:rPr>
          <w:rFonts w:ascii="Times New Roman" w:hAnsi="Times New Roman" w:cs="Times New Roman"/>
        </w:rPr>
        <w:t>5</w:t>
      </w:r>
      <w:r w:rsidR="001401C8">
        <w:rPr>
          <w:rFonts w:ascii="Times New Roman" w:hAnsi="Times New Roman" w:cs="Times New Roman"/>
        </w:rPr>
        <w:t xml:space="preserve">% RDF </w:t>
      </w:r>
      <w:r w:rsidR="007D08A2">
        <w:rPr>
          <w:rFonts w:ascii="Times New Roman" w:hAnsi="Times New Roman" w:cs="Times New Roman"/>
        </w:rPr>
        <w:t xml:space="preserve">included </w:t>
      </w:r>
      <w:r w:rsidR="009E1350">
        <w:rPr>
          <w:rFonts w:ascii="Times New Roman" w:hAnsi="Times New Roman" w:cs="Times New Roman"/>
        </w:rPr>
        <w:t>increased</w:t>
      </w:r>
      <w:r w:rsidRPr="00575666">
        <w:rPr>
          <w:rFonts w:ascii="Times New Roman" w:hAnsi="Times New Roman" w:cs="Times New Roman"/>
        </w:rPr>
        <w:t xml:space="preserve"> nitrogen dose (</w:t>
      </w:r>
      <w:r w:rsidR="007D08A2">
        <w:rPr>
          <w:rFonts w:ascii="Times New Roman" w:hAnsi="Times New Roman" w:cs="Times New Roman"/>
        </w:rPr>
        <w:t>25</w:t>
      </w:r>
      <w:r w:rsidRPr="00575666">
        <w:rPr>
          <w:rFonts w:ascii="Times New Roman" w:hAnsi="Times New Roman" w:cs="Times New Roman"/>
        </w:rPr>
        <w:t xml:space="preserve"> kg N ha⁻¹) along with </w:t>
      </w:r>
      <w:r w:rsidR="003624D1">
        <w:rPr>
          <w:rFonts w:ascii="Times New Roman" w:hAnsi="Times New Roman" w:cs="Times New Roman"/>
        </w:rPr>
        <w:t>62.5</w:t>
      </w:r>
      <w:r w:rsidRPr="00575666">
        <w:rPr>
          <w:rFonts w:ascii="Times New Roman" w:hAnsi="Times New Roman" w:cs="Times New Roman"/>
        </w:rPr>
        <w:t xml:space="preserve"> kg P₂O₅ ha⁻¹ and 5 t FYM ha⁻¹, representing the </w:t>
      </w:r>
      <w:r w:rsidR="009E1350">
        <w:rPr>
          <w:rFonts w:ascii="Times New Roman" w:hAnsi="Times New Roman" w:cs="Times New Roman"/>
        </w:rPr>
        <w:t>refined</w:t>
      </w:r>
      <w:r w:rsidRPr="00575666">
        <w:rPr>
          <w:rFonts w:ascii="Times New Roman" w:hAnsi="Times New Roman" w:cs="Times New Roman"/>
        </w:rPr>
        <w:t xml:space="preserve"> schedule for irrigated conditions. Potassium was not applied in any of the treatments, considering its sufficient availability in the soil. The inclusion of FYM in T₃ and T₄ was aimed at enhancing soil organic carbon, nutrient availability, and overall soil health, thereby improving crop response under both rainfed and irrigated conditions.</w:t>
      </w:r>
    </w:p>
    <w:p w14:paraId="4D58F2BF" w14:textId="2156E14B" w:rsidR="00F1063C" w:rsidRPr="000764C8" w:rsidRDefault="00F1063C" w:rsidP="00F1063C">
      <w:pPr>
        <w:spacing w:after="0" w:line="240" w:lineRule="auto"/>
        <w:rPr>
          <w:rFonts w:ascii="Times New Roman" w:eastAsia="Times New Roman" w:hAnsi="Times New Roman" w:cs="Times New Roman"/>
          <w:b/>
          <w:bCs/>
          <w:lang w:val="en-US"/>
        </w:rPr>
      </w:pPr>
      <w:r w:rsidRPr="000764C8">
        <w:rPr>
          <w:rFonts w:ascii="Times New Roman" w:eastAsia="Times New Roman" w:hAnsi="Times New Roman" w:cs="Times New Roman"/>
          <w:b/>
          <w:bCs/>
          <w:lang w:val="en-US"/>
        </w:rPr>
        <w:t xml:space="preserve">Table </w:t>
      </w:r>
      <w:r>
        <w:rPr>
          <w:rFonts w:ascii="Times New Roman" w:eastAsia="Times New Roman" w:hAnsi="Times New Roman" w:cs="Times New Roman"/>
          <w:b/>
          <w:bCs/>
          <w:lang w:val="en-US"/>
        </w:rPr>
        <w:t>1</w:t>
      </w:r>
      <w:r w:rsidRPr="000764C8">
        <w:rPr>
          <w:rFonts w:ascii="Times New Roman" w:eastAsia="Times New Roman" w:hAnsi="Times New Roman" w:cs="Times New Roman"/>
          <w:b/>
          <w:bCs/>
          <w:lang w:val="en-US"/>
        </w:rPr>
        <w:t xml:space="preserve">: </w:t>
      </w:r>
      <w:r w:rsidR="00F42AFC">
        <w:rPr>
          <w:rFonts w:ascii="Times New Roman" w:eastAsia="Times New Roman" w:hAnsi="Times New Roman" w:cs="Times New Roman"/>
          <w:b/>
          <w:bCs/>
          <w:lang w:val="en-US"/>
        </w:rPr>
        <w:t>Amount of n</w:t>
      </w:r>
      <w:r w:rsidRPr="000764C8">
        <w:rPr>
          <w:rFonts w:ascii="Times New Roman" w:eastAsia="Times New Roman" w:hAnsi="Times New Roman" w:cs="Times New Roman"/>
          <w:b/>
          <w:bCs/>
          <w:lang w:val="en-US"/>
        </w:rPr>
        <w:t xml:space="preserve">utrients applied under different treatments </w:t>
      </w:r>
    </w:p>
    <w:p w14:paraId="6865719C" w14:textId="77777777" w:rsidR="00F1063C" w:rsidRPr="000764C8" w:rsidRDefault="00F1063C" w:rsidP="00F1063C">
      <w:pPr>
        <w:spacing w:after="0" w:line="240" w:lineRule="auto"/>
        <w:rPr>
          <w:rFonts w:ascii="Times New Roman" w:eastAsia="Times New Roman" w:hAnsi="Times New Roman" w:cs="Times New Roman"/>
          <w:b/>
          <w:bCs/>
          <w:sz w:val="10"/>
          <w:szCs w:val="1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4"/>
        <w:gridCol w:w="4611"/>
        <w:gridCol w:w="900"/>
        <w:gridCol w:w="880"/>
        <w:gridCol w:w="720"/>
        <w:gridCol w:w="807"/>
      </w:tblGrid>
      <w:tr w:rsidR="00F1063C" w:rsidRPr="00BA3391" w14:paraId="0FB7A2AB" w14:textId="77777777" w:rsidTr="00E7309A">
        <w:trPr>
          <w:trHeight w:val="38"/>
          <w:jc w:val="center"/>
        </w:trPr>
        <w:tc>
          <w:tcPr>
            <w:tcW w:w="5215" w:type="dxa"/>
            <w:gridSpan w:val="2"/>
            <w:vMerge w:val="restart"/>
            <w:tcMar>
              <w:top w:w="14" w:type="dxa"/>
              <w:left w:w="108" w:type="dxa"/>
              <w:bottom w:w="0" w:type="dxa"/>
              <w:right w:w="108" w:type="dxa"/>
            </w:tcMar>
            <w:vAlign w:val="center"/>
            <w:hideMark/>
          </w:tcPr>
          <w:p w14:paraId="16C460EA" w14:textId="77777777" w:rsidR="00F1063C" w:rsidRPr="00BA3391" w:rsidRDefault="00F1063C" w:rsidP="0088496F">
            <w:pPr>
              <w:spacing w:after="0" w:line="240" w:lineRule="auto"/>
              <w:rPr>
                <w:rFonts w:ascii="Times New Roman" w:eastAsia="Times New Roman" w:hAnsi="Times New Roman" w:cs="Times New Roman"/>
                <w:b/>
                <w:bCs/>
                <w:lang w:val="en-US"/>
              </w:rPr>
            </w:pPr>
            <w:r w:rsidRPr="00BA3391">
              <w:rPr>
                <w:rFonts w:ascii="Times New Roman" w:eastAsia="Times New Roman" w:hAnsi="Times New Roman" w:cs="Times New Roman"/>
                <w:b/>
                <w:bCs/>
              </w:rPr>
              <w:t xml:space="preserve">Treatments </w:t>
            </w:r>
          </w:p>
        </w:tc>
        <w:tc>
          <w:tcPr>
            <w:tcW w:w="3307" w:type="dxa"/>
            <w:gridSpan w:val="4"/>
            <w:tcMar>
              <w:top w:w="14" w:type="dxa"/>
              <w:left w:w="108" w:type="dxa"/>
              <w:bottom w:w="0" w:type="dxa"/>
              <w:right w:w="108" w:type="dxa"/>
            </w:tcMar>
            <w:vAlign w:val="center"/>
            <w:hideMark/>
          </w:tcPr>
          <w:p w14:paraId="06C6B26D"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Nutrients applied (kg ha</w:t>
            </w:r>
            <w:r w:rsidRPr="00BA3391">
              <w:rPr>
                <w:rFonts w:ascii="Times New Roman" w:eastAsia="Times New Roman" w:hAnsi="Times New Roman" w:cs="Times New Roman"/>
                <w:b/>
                <w:bCs/>
                <w:vertAlign w:val="superscript"/>
              </w:rPr>
              <w:t>-1</w:t>
            </w:r>
            <w:r w:rsidRPr="00BA3391">
              <w:rPr>
                <w:rFonts w:ascii="Times New Roman" w:eastAsia="Times New Roman" w:hAnsi="Times New Roman" w:cs="Times New Roman"/>
                <w:b/>
                <w:bCs/>
              </w:rPr>
              <w:t>)</w:t>
            </w:r>
          </w:p>
        </w:tc>
      </w:tr>
      <w:tr w:rsidR="00F1063C" w:rsidRPr="00BA3391" w14:paraId="46A7FD2A" w14:textId="77777777" w:rsidTr="00E7309A">
        <w:trPr>
          <w:trHeight w:val="32"/>
          <w:jc w:val="center"/>
        </w:trPr>
        <w:tc>
          <w:tcPr>
            <w:tcW w:w="5215" w:type="dxa"/>
            <w:gridSpan w:val="2"/>
            <w:vMerge/>
            <w:vAlign w:val="center"/>
            <w:hideMark/>
          </w:tcPr>
          <w:p w14:paraId="12E82DE6" w14:textId="77777777" w:rsidR="00F1063C" w:rsidRPr="00BA3391" w:rsidRDefault="00F1063C" w:rsidP="0088496F">
            <w:pPr>
              <w:spacing w:after="0" w:line="240" w:lineRule="auto"/>
              <w:rPr>
                <w:rFonts w:ascii="Times New Roman" w:eastAsia="Times New Roman" w:hAnsi="Times New Roman" w:cs="Times New Roman"/>
                <w:b/>
                <w:bCs/>
                <w:lang w:val="en-US"/>
              </w:rPr>
            </w:pPr>
          </w:p>
        </w:tc>
        <w:tc>
          <w:tcPr>
            <w:tcW w:w="900" w:type="dxa"/>
            <w:tcMar>
              <w:top w:w="14" w:type="dxa"/>
              <w:left w:w="108" w:type="dxa"/>
              <w:bottom w:w="0" w:type="dxa"/>
              <w:right w:w="108" w:type="dxa"/>
            </w:tcMar>
            <w:vAlign w:val="center"/>
            <w:hideMark/>
          </w:tcPr>
          <w:p w14:paraId="703597BC"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N</w:t>
            </w:r>
          </w:p>
        </w:tc>
        <w:tc>
          <w:tcPr>
            <w:tcW w:w="880" w:type="dxa"/>
            <w:tcMar>
              <w:top w:w="14" w:type="dxa"/>
              <w:left w:w="108" w:type="dxa"/>
              <w:bottom w:w="0" w:type="dxa"/>
              <w:right w:w="108" w:type="dxa"/>
            </w:tcMar>
            <w:vAlign w:val="center"/>
            <w:hideMark/>
          </w:tcPr>
          <w:p w14:paraId="530AF691"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P</w:t>
            </w:r>
            <w:r w:rsidRPr="00BA3391">
              <w:rPr>
                <w:rFonts w:ascii="Times New Roman" w:eastAsia="Times New Roman" w:hAnsi="Times New Roman" w:cs="Times New Roman"/>
                <w:b/>
                <w:bCs/>
                <w:vertAlign w:val="subscript"/>
              </w:rPr>
              <w:t>2</w:t>
            </w:r>
            <w:r w:rsidRPr="00BA3391">
              <w:rPr>
                <w:rFonts w:ascii="Times New Roman" w:eastAsia="Times New Roman" w:hAnsi="Times New Roman" w:cs="Times New Roman"/>
                <w:b/>
                <w:bCs/>
              </w:rPr>
              <w:t>O</w:t>
            </w:r>
            <w:r w:rsidRPr="00BA3391">
              <w:rPr>
                <w:rFonts w:ascii="Times New Roman" w:eastAsia="Times New Roman" w:hAnsi="Times New Roman" w:cs="Times New Roman"/>
                <w:b/>
                <w:bCs/>
                <w:vertAlign w:val="subscript"/>
              </w:rPr>
              <w:t>5</w:t>
            </w:r>
          </w:p>
        </w:tc>
        <w:tc>
          <w:tcPr>
            <w:tcW w:w="720" w:type="dxa"/>
            <w:tcMar>
              <w:top w:w="14" w:type="dxa"/>
              <w:left w:w="108" w:type="dxa"/>
              <w:bottom w:w="0" w:type="dxa"/>
              <w:right w:w="108" w:type="dxa"/>
            </w:tcMar>
            <w:vAlign w:val="center"/>
            <w:hideMark/>
          </w:tcPr>
          <w:p w14:paraId="66A1E879"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K</w:t>
            </w:r>
            <w:r w:rsidRPr="00BA3391">
              <w:rPr>
                <w:rFonts w:ascii="Times New Roman" w:eastAsia="Times New Roman" w:hAnsi="Times New Roman" w:cs="Times New Roman"/>
                <w:b/>
                <w:bCs/>
                <w:vertAlign w:val="subscript"/>
              </w:rPr>
              <w:t>2</w:t>
            </w:r>
            <w:r w:rsidRPr="00BA3391">
              <w:rPr>
                <w:rFonts w:ascii="Times New Roman" w:eastAsia="Times New Roman" w:hAnsi="Times New Roman" w:cs="Times New Roman"/>
                <w:b/>
                <w:bCs/>
              </w:rPr>
              <w:t>O</w:t>
            </w:r>
          </w:p>
        </w:tc>
        <w:tc>
          <w:tcPr>
            <w:tcW w:w="807" w:type="dxa"/>
            <w:tcMar>
              <w:top w:w="14" w:type="dxa"/>
              <w:left w:w="108" w:type="dxa"/>
              <w:bottom w:w="0" w:type="dxa"/>
              <w:right w:w="108" w:type="dxa"/>
            </w:tcMar>
            <w:vAlign w:val="center"/>
            <w:hideMark/>
          </w:tcPr>
          <w:p w14:paraId="6C6054F4" w14:textId="77777777" w:rsidR="00F1063C" w:rsidRPr="00BA3391" w:rsidRDefault="00F1063C" w:rsidP="0088496F">
            <w:pPr>
              <w:spacing w:after="0" w:line="240" w:lineRule="auto"/>
              <w:jc w:val="center"/>
              <w:rPr>
                <w:rFonts w:ascii="Times New Roman" w:eastAsia="Times New Roman" w:hAnsi="Times New Roman" w:cs="Times New Roman"/>
                <w:b/>
                <w:bCs/>
                <w:lang w:val="en-US"/>
              </w:rPr>
            </w:pPr>
            <w:r w:rsidRPr="00BA3391">
              <w:rPr>
                <w:rFonts w:ascii="Times New Roman" w:eastAsia="Times New Roman" w:hAnsi="Times New Roman" w:cs="Times New Roman"/>
                <w:b/>
                <w:bCs/>
              </w:rPr>
              <w:t>FYM</w:t>
            </w:r>
          </w:p>
        </w:tc>
      </w:tr>
      <w:tr w:rsidR="00CA47AB" w:rsidRPr="00BA3391" w14:paraId="5BE3D794" w14:textId="77777777" w:rsidTr="00E7309A">
        <w:trPr>
          <w:trHeight w:val="37"/>
          <w:jc w:val="center"/>
        </w:trPr>
        <w:tc>
          <w:tcPr>
            <w:tcW w:w="604" w:type="dxa"/>
            <w:tcMar>
              <w:top w:w="14" w:type="dxa"/>
              <w:left w:w="108" w:type="dxa"/>
              <w:bottom w:w="0" w:type="dxa"/>
              <w:right w:w="108" w:type="dxa"/>
            </w:tcMar>
            <w:vAlign w:val="center"/>
            <w:hideMark/>
          </w:tcPr>
          <w:p w14:paraId="35A81D15" w14:textId="77777777"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lastRenderedPageBreak/>
              <w:t>T1</w:t>
            </w:r>
          </w:p>
        </w:tc>
        <w:tc>
          <w:tcPr>
            <w:tcW w:w="4611" w:type="dxa"/>
            <w:tcMar>
              <w:top w:w="14" w:type="dxa"/>
              <w:left w:w="108" w:type="dxa"/>
              <w:bottom w:w="0" w:type="dxa"/>
              <w:right w:w="108" w:type="dxa"/>
            </w:tcMar>
            <w:vAlign w:val="center"/>
            <w:hideMark/>
          </w:tcPr>
          <w:p w14:paraId="0D708CE4" w14:textId="1724CA66" w:rsidR="00CA47AB" w:rsidRPr="00BA3391" w:rsidRDefault="00CA47AB" w:rsidP="00CA47AB">
            <w:pPr>
              <w:spacing w:after="0" w:line="240" w:lineRule="auto"/>
              <w:ind w:firstLine="29"/>
              <w:textAlignment w:val="baseline"/>
              <w:rPr>
                <w:rFonts w:ascii="Times New Roman" w:eastAsia="Times New Roman" w:hAnsi="Times New Roman" w:cs="Times New Roman"/>
                <w:lang w:val="en-US"/>
              </w:rPr>
            </w:pPr>
            <w:r w:rsidRPr="005F31C9">
              <w:rPr>
                <w:rFonts w:ascii="Times New Roman" w:eastAsia="Times New Roman" w:hAnsi="Times New Roman" w:cs="Times New Roman"/>
                <w:kern w:val="24"/>
                <w:lang w:val="en-US"/>
              </w:rPr>
              <w:t xml:space="preserve">Farmers’ Practice </w:t>
            </w:r>
          </w:p>
        </w:tc>
        <w:tc>
          <w:tcPr>
            <w:tcW w:w="900" w:type="dxa"/>
            <w:tcMar>
              <w:top w:w="15" w:type="dxa"/>
              <w:left w:w="15" w:type="dxa"/>
              <w:bottom w:w="0" w:type="dxa"/>
              <w:right w:w="15" w:type="dxa"/>
            </w:tcMar>
            <w:vAlign w:val="center"/>
            <w:hideMark/>
          </w:tcPr>
          <w:p w14:paraId="31D9CDA3"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22.5</w:t>
            </w:r>
          </w:p>
        </w:tc>
        <w:tc>
          <w:tcPr>
            <w:tcW w:w="880" w:type="dxa"/>
            <w:tcMar>
              <w:top w:w="14" w:type="dxa"/>
              <w:left w:w="108" w:type="dxa"/>
              <w:right w:w="108" w:type="dxa"/>
            </w:tcMar>
            <w:vAlign w:val="center"/>
            <w:hideMark/>
          </w:tcPr>
          <w:p w14:paraId="0BB2B2A5"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57.5</w:t>
            </w:r>
          </w:p>
        </w:tc>
        <w:tc>
          <w:tcPr>
            <w:tcW w:w="720" w:type="dxa"/>
            <w:tcMar>
              <w:top w:w="14" w:type="dxa"/>
              <w:left w:w="108" w:type="dxa"/>
              <w:right w:w="108" w:type="dxa"/>
            </w:tcMar>
            <w:vAlign w:val="center"/>
            <w:hideMark/>
          </w:tcPr>
          <w:p w14:paraId="617C21E8"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14:paraId="722DA36F"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r>
      <w:tr w:rsidR="00CA47AB" w:rsidRPr="00BA3391" w14:paraId="750B2ED5" w14:textId="77777777" w:rsidTr="00E7309A">
        <w:trPr>
          <w:trHeight w:val="31"/>
          <w:jc w:val="center"/>
        </w:trPr>
        <w:tc>
          <w:tcPr>
            <w:tcW w:w="604" w:type="dxa"/>
            <w:tcMar>
              <w:top w:w="14" w:type="dxa"/>
              <w:left w:w="108" w:type="dxa"/>
              <w:bottom w:w="0" w:type="dxa"/>
              <w:right w:w="108" w:type="dxa"/>
            </w:tcMar>
            <w:vAlign w:val="center"/>
            <w:hideMark/>
          </w:tcPr>
          <w:p w14:paraId="4ED22527" w14:textId="77777777"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T2</w:t>
            </w:r>
          </w:p>
        </w:tc>
        <w:tc>
          <w:tcPr>
            <w:tcW w:w="4611" w:type="dxa"/>
            <w:tcMar>
              <w:top w:w="14" w:type="dxa"/>
              <w:left w:w="108" w:type="dxa"/>
              <w:bottom w:w="0" w:type="dxa"/>
              <w:right w:w="108" w:type="dxa"/>
            </w:tcMar>
            <w:vAlign w:val="center"/>
            <w:hideMark/>
          </w:tcPr>
          <w:p w14:paraId="6EE82195" w14:textId="49B99A9E" w:rsidR="00CA47AB" w:rsidRPr="00BA3391" w:rsidRDefault="00CA47AB" w:rsidP="00CA47AB">
            <w:pPr>
              <w:spacing w:after="0" w:line="240" w:lineRule="auto"/>
              <w:textAlignment w:val="baseline"/>
              <w:rPr>
                <w:rFonts w:ascii="Times New Roman" w:eastAsia="Times New Roman" w:hAnsi="Times New Roman" w:cs="Times New Roman"/>
                <w:lang w:val="en-US"/>
              </w:rPr>
            </w:pPr>
            <w:r w:rsidRPr="005F31C9">
              <w:rPr>
                <w:rFonts w:ascii="Times New Roman" w:eastAsia="Calibri" w:hAnsi="Times New Roman" w:cs="Times New Roman"/>
                <w:kern w:val="24"/>
              </w:rPr>
              <w:t xml:space="preserve">100% </w:t>
            </w:r>
            <w:r w:rsidRPr="005F31C9">
              <w:rPr>
                <w:rFonts w:ascii="Times New Roman" w:eastAsia="Times New Roman" w:hAnsi="Times New Roman" w:cs="Times New Roman"/>
                <w:kern w:val="24"/>
                <w:lang w:val="en-US"/>
              </w:rPr>
              <w:t xml:space="preserve">RDF </w:t>
            </w:r>
          </w:p>
        </w:tc>
        <w:tc>
          <w:tcPr>
            <w:tcW w:w="900" w:type="dxa"/>
            <w:tcMar>
              <w:top w:w="15" w:type="dxa"/>
              <w:left w:w="15" w:type="dxa"/>
              <w:bottom w:w="0" w:type="dxa"/>
              <w:right w:w="15" w:type="dxa"/>
            </w:tcMar>
            <w:vAlign w:val="center"/>
            <w:hideMark/>
          </w:tcPr>
          <w:p w14:paraId="5A5D37DB"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20</w:t>
            </w:r>
          </w:p>
        </w:tc>
        <w:tc>
          <w:tcPr>
            <w:tcW w:w="880" w:type="dxa"/>
            <w:tcMar>
              <w:top w:w="14" w:type="dxa"/>
              <w:left w:w="108" w:type="dxa"/>
              <w:right w:w="108" w:type="dxa"/>
            </w:tcMar>
            <w:vAlign w:val="center"/>
            <w:hideMark/>
          </w:tcPr>
          <w:p w14:paraId="4534A799"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w:t>
            </w:r>
          </w:p>
        </w:tc>
        <w:tc>
          <w:tcPr>
            <w:tcW w:w="720" w:type="dxa"/>
            <w:tcMar>
              <w:top w:w="14" w:type="dxa"/>
              <w:left w:w="108" w:type="dxa"/>
              <w:right w:w="108" w:type="dxa"/>
            </w:tcMar>
            <w:vAlign w:val="center"/>
            <w:hideMark/>
          </w:tcPr>
          <w:p w14:paraId="100E66A9"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14:paraId="13851F37"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r>
      <w:tr w:rsidR="00CA47AB" w:rsidRPr="00BA3391" w14:paraId="2B5A2FAE" w14:textId="77777777" w:rsidTr="00E7309A">
        <w:trPr>
          <w:trHeight w:val="37"/>
          <w:jc w:val="center"/>
        </w:trPr>
        <w:tc>
          <w:tcPr>
            <w:tcW w:w="604" w:type="dxa"/>
            <w:tcMar>
              <w:top w:w="14" w:type="dxa"/>
              <w:left w:w="108" w:type="dxa"/>
              <w:bottom w:w="0" w:type="dxa"/>
              <w:right w:w="108" w:type="dxa"/>
            </w:tcMar>
            <w:vAlign w:val="center"/>
            <w:hideMark/>
          </w:tcPr>
          <w:p w14:paraId="4910A7E0" w14:textId="77777777"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T3</w:t>
            </w:r>
          </w:p>
        </w:tc>
        <w:tc>
          <w:tcPr>
            <w:tcW w:w="4611" w:type="dxa"/>
            <w:tcMar>
              <w:top w:w="14" w:type="dxa"/>
              <w:left w:w="108" w:type="dxa"/>
              <w:bottom w:w="0" w:type="dxa"/>
              <w:right w:w="108" w:type="dxa"/>
            </w:tcMar>
            <w:vAlign w:val="center"/>
            <w:hideMark/>
          </w:tcPr>
          <w:p w14:paraId="1F051804" w14:textId="1969C8BC" w:rsidR="00CA47AB" w:rsidRPr="00BA3391" w:rsidRDefault="00CA47AB" w:rsidP="00CA47AB">
            <w:pPr>
              <w:spacing w:after="0" w:line="240" w:lineRule="auto"/>
              <w:textAlignment w:val="baseline"/>
              <w:rPr>
                <w:rFonts w:ascii="Times New Roman" w:eastAsia="Times New Roman" w:hAnsi="Times New Roman" w:cs="Times New Roman"/>
                <w:lang w:val="en-US"/>
              </w:rPr>
            </w:pPr>
            <w:r w:rsidRPr="005F31C9">
              <w:rPr>
                <w:rFonts w:ascii="Times New Roman" w:eastAsia="Calibri" w:hAnsi="Times New Roman" w:cs="Times New Roman"/>
                <w:kern w:val="24"/>
              </w:rPr>
              <w:t xml:space="preserve">100 % </w:t>
            </w:r>
            <w:r w:rsidRPr="005F31C9">
              <w:rPr>
                <w:rFonts w:ascii="Times New Roman" w:eastAsia="Times New Roman" w:hAnsi="Times New Roman" w:cs="Times New Roman"/>
                <w:kern w:val="24"/>
                <w:lang w:val="en-US"/>
              </w:rPr>
              <w:t>RDF + 5 t FYM ha</w:t>
            </w:r>
            <w:r w:rsidRPr="005F31C9">
              <w:rPr>
                <w:rFonts w:ascii="Times New Roman" w:eastAsia="Times New Roman" w:hAnsi="Times New Roman" w:cs="Times New Roman"/>
                <w:color w:val="000514"/>
                <w:kern w:val="24"/>
                <w:vertAlign w:val="superscript"/>
                <w:lang w:val="en-US"/>
              </w:rPr>
              <w:t>-1</w:t>
            </w:r>
          </w:p>
        </w:tc>
        <w:tc>
          <w:tcPr>
            <w:tcW w:w="900" w:type="dxa"/>
            <w:tcMar>
              <w:top w:w="15" w:type="dxa"/>
              <w:left w:w="15" w:type="dxa"/>
              <w:bottom w:w="0" w:type="dxa"/>
              <w:right w:w="15" w:type="dxa"/>
            </w:tcMar>
            <w:vAlign w:val="center"/>
            <w:hideMark/>
          </w:tcPr>
          <w:p w14:paraId="21770A8D"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20</w:t>
            </w:r>
          </w:p>
        </w:tc>
        <w:tc>
          <w:tcPr>
            <w:tcW w:w="880" w:type="dxa"/>
            <w:tcMar>
              <w:top w:w="14" w:type="dxa"/>
              <w:left w:w="108" w:type="dxa"/>
              <w:right w:w="108" w:type="dxa"/>
            </w:tcMar>
            <w:vAlign w:val="center"/>
            <w:hideMark/>
          </w:tcPr>
          <w:p w14:paraId="6EDC866E"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w:t>
            </w:r>
          </w:p>
        </w:tc>
        <w:tc>
          <w:tcPr>
            <w:tcW w:w="720" w:type="dxa"/>
            <w:tcMar>
              <w:top w:w="14" w:type="dxa"/>
              <w:left w:w="108" w:type="dxa"/>
              <w:right w:w="108" w:type="dxa"/>
            </w:tcMar>
            <w:vAlign w:val="center"/>
            <w:hideMark/>
          </w:tcPr>
          <w:p w14:paraId="1D1E278B"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14:paraId="28DFC375"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5000</w:t>
            </w:r>
          </w:p>
        </w:tc>
      </w:tr>
      <w:tr w:rsidR="00CA47AB" w:rsidRPr="00BA3391" w14:paraId="346F36C0" w14:textId="77777777" w:rsidTr="00E7309A">
        <w:trPr>
          <w:trHeight w:val="268"/>
          <w:jc w:val="center"/>
        </w:trPr>
        <w:tc>
          <w:tcPr>
            <w:tcW w:w="604" w:type="dxa"/>
            <w:tcMar>
              <w:top w:w="14" w:type="dxa"/>
              <w:left w:w="108" w:type="dxa"/>
              <w:bottom w:w="0" w:type="dxa"/>
              <w:right w:w="108" w:type="dxa"/>
            </w:tcMar>
            <w:vAlign w:val="center"/>
            <w:hideMark/>
          </w:tcPr>
          <w:p w14:paraId="3DE3E753" w14:textId="77777777" w:rsidR="00CA47AB" w:rsidRPr="00BA3391" w:rsidRDefault="00CA47AB" w:rsidP="00CA47AB">
            <w:pPr>
              <w:spacing w:after="0" w:line="240" w:lineRule="auto"/>
              <w:rPr>
                <w:rFonts w:ascii="Times New Roman" w:eastAsia="Times New Roman" w:hAnsi="Times New Roman" w:cs="Times New Roman"/>
                <w:lang w:val="en-US"/>
              </w:rPr>
            </w:pPr>
            <w:r w:rsidRPr="00BA3391">
              <w:rPr>
                <w:rFonts w:ascii="Times New Roman" w:eastAsia="Times New Roman" w:hAnsi="Times New Roman" w:cs="Times New Roman"/>
              </w:rPr>
              <w:t>T4</w:t>
            </w:r>
          </w:p>
        </w:tc>
        <w:tc>
          <w:tcPr>
            <w:tcW w:w="4611" w:type="dxa"/>
            <w:tcMar>
              <w:top w:w="14" w:type="dxa"/>
              <w:left w:w="108" w:type="dxa"/>
              <w:bottom w:w="0" w:type="dxa"/>
              <w:right w:w="108" w:type="dxa"/>
            </w:tcMar>
            <w:vAlign w:val="center"/>
            <w:hideMark/>
          </w:tcPr>
          <w:p w14:paraId="6B2E2F12" w14:textId="32F8CE19" w:rsidR="00CA47AB" w:rsidRPr="00BA3391" w:rsidRDefault="00CA47AB" w:rsidP="00CA47AB">
            <w:pPr>
              <w:spacing w:after="0" w:line="240" w:lineRule="auto"/>
              <w:textAlignment w:val="baseline"/>
              <w:rPr>
                <w:rFonts w:ascii="Times New Roman" w:eastAsia="Times New Roman" w:hAnsi="Times New Roman" w:cs="Times New Roman"/>
                <w:lang w:val="en-US"/>
              </w:rPr>
            </w:pPr>
            <w:r w:rsidRPr="005F31C9">
              <w:rPr>
                <w:rFonts w:ascii="Times New Roman" w:eastAsia="Calibri" w:hAnsi="Times New Roman" w:cs="Times New Roman"/>
                <w:kern w:val="24"/>
              </w:rPr>
              <w:t>125% RDF</w:t>
            </w:r>
            <w:r>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w:t>
            </w:r>
            <w:r>
              <w:rPr>
                <w:rFonts w:ascii="Times New Roman" w:eastAsia="Times New Roman" w:hAnsi="Times New Roman" w:cs="Times New Roman"/>
                <w:kern w:val="24"/>
                <w:lang w:val="en-US"/>
              </w:rPr>
              <w:t xml:space="preserve"> </w:t>
            </w:r>
            <w:r w:rsidRPr="005F31C9">
              <w:rPr>
                <w:rFonts w:ascii="Times New Roman" w:eastAsia="Times New Roman" w:hAnsi="Times New Roman" w:cs="Times New Roman"/>
                <w:kern w:val="24"/>
                <w:lang w:val="en-US"/>
              </w:rPr>
              <w:t>5 t FYMha</w:t>
            </w:r>
            <w:r w:rsidRPr="005F31C9">
              <w:rPr>
                <w:rFonts w:ascii="Times New Roman" w:eastAsia="Times New Roman" w:hAnsi="Times New Roman" w:cs="Times New Roman"/>
                <w:color w:val="000514"/>
                <w:kern w:val="24"/>
                <w:vertAlign w:val="superscript"/>
                <w:lang w:val="en-US"/>
              </w:rPr>
              <w:t>-1</w:t>
            </w:r>
          </w:p>
        </w:tc>
        <w:tc>
          <w:tcPr>
            <w:tcW w:w="900" w:type="dxa"/>
            <w:tcMar>
              <w:top w:w="15" w:type="dxa"/>
              <w:left w:w="15" w:type="dxa"/>
              <w:bottom w:w="0" w:type="dxa"/>
              <w:right w:w="15" w:type="dxa"/>
            </w:tcMar>
            <w:vAlign w:val="center"/>
            <w:hideMark/>
          </w:tcPr>
          <w:p w14:paraId="65D0B029" w14:textId="276C3D11"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Pr>
                <w:rFonts w:ascii="Times New Roman" w:eastAsia="Times New Roman" w:hAnsi="Times New Roman" w:cs="Times New Roman"/>
                <w:color w:val="000000"/>
                <w:kern w:val="24"/>
                <w:lang w:val="en-US"/>
              </w:rPr>
              <w:t>25</w:t>
            </w:r>
          </w:p>
        </w:tc>
        <w:tc>
          <w:tcPr>
            <w:tcW w:w="880" w:type="dxa"/>
            <w:tcMar>
              <w:top w:w="14" w:type="dxa"/>
              <w:left w:w="108" w:type="dxa"/>
              <w:right w:w="108" w:type="dxa"/>
            </w:tcMar>
            <w:vAlign w:val="center"/>
            <w:hideMark/>
          </w:tcPr>
          <w:p w14:paraId="12030105" w14:textId="1344C0E0"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Pr>
                <w:rFonts w:ascii="Times New Roman" w:eastAsia="Times New Roman" w:hAnsi="Times New Roman" w:cs="Times New Roman"/>
                <w:color w:val="000000"/>
                <w:kern w:val="24"/>
                <w:lang w:val="en-US"/>
              </w:rPr>
              <w:t>62.5</w:t>
            </w:r>
          </w:p>
        </w:tc>
        <w:tc>
          <w:tcPr>
            <w:tcW w:w="720" w:type="dxa"/>
            <w:tcMar>
              <w:top w:w="14" w:type="dxa"/>
              <w:left w:w="108" w:type="dxa"/>
              <w:right w:w="108" w:type="dxa"/>
            </w:tcMar>
            <w:vAlign w:val="center"/>
            <w:hideMark/>
          </w:tcPr>
          <w:p w14:paraId="184AD46A"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0</w:t>
            </w:r>
          </w:p>
        </w:tc>
        <w:tc>
          <w:tcPr>
            <w:tcW w:w="807" w:type="dxa"/>
            <w:tcMar>
              <w:top w:w="14" w:type="dxa"/>
              <w:left w:w="108" w:type="dxa"/>
              <w:right w:w="108" w:type="dxa"/>
            </w:tcMar>
            <w:vAlign w:val="center"/>
            <w:hideMark/>
          </w:tcPr>
          <w:p w14:paraId="09C3B7CF" w14:textId="77777777" w:rsidR="00CA47AB" w:rsidRPr="00BA3391" w:rsidRDefault="00CA47AB" w:rsidP="00CA47AB">
            <w:pPr>
              <w:spacing w:after="0" w:line="240" w:lineRule="auto"/>
              <w:jc w:val="center"/>
              <w:textAlignment w:val="bottom"/>
              <w:rPr>
                <w:rFonts w:ascii="Times New Roman" w:eastAsia="Times New Roman" w:hAnsi="Times New Roman" w:cs="Times New Roman"/>
                <w:lang w:val="en-US"/>
              </w:rPr>
            </w:pPr>
            <w:r w:rsidRPr="00BA3391">
              <w:rPr>
                <w:rFonts w:ascii="Times New Roman" w:eastAsia="Times New Roman" w:hAnsi="Times New Roman" w:cs="Times New Roman"/>
                <w:color w:val="000000"/>
                <w:kern w:val="24"/>
                <w:lang w:val="en-US"/>
              </w:rPr>
              <w:t>5000</w:t>
            </w:r>
          </w:p>
        </w:tc>
      </w:tr>
    </w:tbl>
    <w:p w14:paraId="488C6704" w14:textId="77777777" w:rsidR="00F1063C" w:rsidRPr="00575666" w:rsidRDefault="00F1063C" w:rsidP="00021FC7">
      <w:pPr>
        <w:spacing w:before="120" w:after="120" w:line="240" w:lineRule="auto"/>
        <w:jc w:val="both"/>
        <w:rPr>
          <w:rFonts w:ascii="Times New Roman" w:hAnsi="Times New Roman" w:cs="Times New Roman"/>
        </w:rPr>
      </w:pPr>
    </w:p>
    <w:p w14:paraId="40566396" w14:textId="1B789E06" w:rsidR="007A2D4E" w:rsidRPr="007A2D4E" w:rsidRDefault="000C7FED" w:rsidP="00B009E0">
      <w:pPr>
        <w:spacing w:before="120" w:after="120" w:line="240" w:lineRule="auto"/>
        <w:jc w:val="both"/>
        <w:rPr>
          <w:rFonts w:ascii="Times New Roman" w:hAnsi="Times New Roman" w:cs="Times New Roman"/>
          <w:b/>
          <w:bCs/>
        </w:rPr>
      </w:pPr>
      <w:r>
        <w:rPr>
          <w:rFonts w:ascii="Times New Roman" w:hAnsi="Times New Roman" w:cs="Times New Roman"/>
          <w:b/>
          <w:bCs/>
        </w:rPr>
        <w:t xml:space="preserve">3.2 </w:t>
      </w:r>
      <w:r w:rsidR="007A2D4E" w:rsidRPr="007A2D4E">
        <w:rPr>
          <w:rFonts w:ascii="Times New Roman" w:hAnsi="Times New Roman" w:cs="Times New Roman"/>
          <w:b/>
          <w:bCs/>
        </w:rPr>
        <w:t xml:space="preserve">Effect of Irrigation on Growth and Yield of </w:t>
      </w:r>
      <w:proofErr w:type="spellStart"/>
      <w:r w:rsidR="007A2D4E" w:rsidRPr="007A2D4E">
        <w:rPr>
          <w:rFonts w:ascii="Times New Roman" w:hAnsi="Times New Roman" w:cs="Times New Roman"/>
          <w:b/>
          <w:bCs/>
        </w:rPr>
        <w:t>Redgram</w:t>
      </w:r>
      <w:proofErr w:type="spellEnd"/>
    </w:p>
    <w:p w14:paraId="2BB95DB3" w14:textId="79613D5E" w:rsidR="00BD1764" w:rsidRPr="00BD1764" w:rsidRDefault="003D26F5" w:rsidP="00BD1764">
      <w:pPr>
        <w:spacing w:before="120" w:after="120" w:line="240" w:lineRule="auto"/>
        <w:ind w:firstLine="720"/>
        <w:jc w:val="both"/>
        <w:rPr>
          <w:rFonts w:ascii="Times New Roman" w:hAnsi="Times New Roman" w:cs="Times New Roman"/>
        </w:rPr>
      </w:pPr>
      <w:r>
        <w:rPr>
          <w:rFonts w:ascii="Times New Roman" w:hAnsi="Times New Roman" w:cs="Times New Roman"/>
        </w:rPr>
        <w:t>T</w:t>
      </w:r>
      <w:r w:rsidR="00BD1764" w:rsidRPr="00BD1764">
        <w:rPr>
          <w:rFonts w:ascii="Times New Roman" w:hAnsi="Times New Roman" w:cs="Times New Roman"/>
        </w:rPr>
        <w:t xml:space="preserve">he pooled analysis over two years revealed that irrigation significantly influenced growth and yield parameters of </w:t>
      </w:r>
      <w:proofErr w:type="spellStart"/>
      <w:r w:rsidR="00BD1764" w:rsidRPr="00BD1764">
        <w:rPr>
          <w:rFonts w:ascii="Times New Roman" w:hAnsi="Times New Roman" w:cs="Times New Roman"/>
        </w:rPr>
        <w:t>redgram</w:t>
      </w:r>
      <w:proofErr w:type="spellEnd"/>
      <w:r w:rsidR="00B55318">
        <w:rPr>
          <w:rFonts w:ascii="Times New Roman" w:hAnsi="Times New Roman" w:cs="Times New Roman"/>
        </w:rPr>
        <w:t xml:space="preserve"> (Table 2)</w:t>
      </w:r>
      <w:r w:rsidR="00BD1764" w:rsidRPr="00BD1764">
        <w:rPr>
          <w:rFonts w:ascii="Times New Roman" w:hAnsi="Times New Roman" w:cs="Times New Roman"/>
        </w:rPr>
        <w:t>. The irrigated treatment (I₁) recorded significantly higher plant height (168 cm) and number of pods per plant (293) compared to rainfed conditions (147 cm and 268, respectively), as evidenced by significant CD values. Although the number of branches per plant increased under irrigation (14.1) compared to rainfed (11.2), the difference was non</w:t>
      </w:r>
      <w:r w:rsidR="007B47F6">
        <w:rPr>
          <w:rFonts w:ascii="Times New Roman" w:hAnsi="Times New Roman" w:cs="Times New Roman"/>
        </w:rPr>
        <w:t>-</w:t>
      </w:r>
      <w:r w:rsidR="00BD1764" w:rsidRPr="00BD1764">
        <w:rPr>
          <w:rFonts w:ascii="Times New Roman" w:hAnsi="Times New Roman" w:cs="Times New Roman"/>
        </w:rPr>
        <w:t>significant.</w:t>
      </w:r>
    </w:p>
    <w:p w14:paraId="014C701A" w14:textId="40C0FD82" w:rsidR="00BD1764" w:rsidRPr="00BD1764" w:rsidRDefault="00A87821" w:rsidP="00BD1764">
      <w:pPr>
        <w:spacing w:before="120" w:after="120" w:line="240" w:lineRule="auto"/>
        <w:ind w:firstLine="720"/>
        <w:jc w:val="both"/>
        <w:rPr>
          <w:rFonts w:ascii="Times New Roman" w:hAnsi="Times New Roman" w:cs="Times New Roman"/>
        </w:rPr>
      </w:pPr>
      <w:r>
        <w:rPr>
          <w:rFonts w:ascii="Times New Roman" w:hAnsi="Times New Roman" w:cs="Times New Roman"/>
        </w:rPr>
        <w:t xml:space="preserve">Seed </w:t>
      </w:r>
      <w:r w:rsidR="00BD1764" w:rsidRPr="00BD1764">
        <w:rPr>
          <w:rFonts w:ascii="Times New Roman" w:hAnsi="Times New Roman" w:cs="Times New Roman"/>
        </w:rPr>
        <w:t xml:space="preserve">yield was significantly higher under irrigation (2089 kg ha⁻¹) compared to rainfed conditions (1578 kg ha⁻¹), indicating a substantial yield advantage. However, stalk yield differences were non-significant. The increase in growth and yield under irrigation can be attributed to improved soil moisture availability, which enhances nutrient uptake, photosynthetic efficiency, and reproductive development, leading to increased pod formation and </w:t>
      </w:r>
      <w:r w:rsidR="00531302">
        <w:rPr>
          <w:rFonts w:ascii="Times New Roman" w:hAnsi="Times New Roman" w:cs="Times New Roman"/>
        </w:rPr>
        <w:t>seed</w:t>
      </w:r>
      <w:r w:rsidR="00BD1764" w:rsidRPr="00BD1764">
        <w:rPr>
          <w:rFonts w:ascii="Times New Roman" w:hAnsi="Times New Roman" w:cs="Times New Roman"/>
        </w:rPr>
        <w:t xml:space="preserve"> filling.</w:t>
      </w:r>
    </w:p>
    <w:p w14:paraId="6C754CC7" w14:textId="28EBFAA4" w:rsidR="00BD1764" w:rsidRPr="00BD1764" w:rsidRDefault="00BD1764" w:rsidP="00BD1764">
      <w:pPr>
        <w:spacing w:before="120" w:after="120" w:line="240" w:lineRule="auto"/>
        <w:ind w:firstLine="720"/>
        <w:jc w:val="both"/>
        <w:rPr>
          <w:rFonts w:ascii="Times New Roman" w:hAnsi="Times New Roman" w:cs="Times New Roman"/>
        </w:rPr>
      </w:pPr>
      <w:r w:rsidRPr="00BD1764">
        <w:rPr>
          <w:rFonts w:ascii="Times New Roman" w:hAnsi="Times New Roman" w:cs="Times New Roman"/>
        </w:rPr>
        <w:t xml:space="preserve">These findings are in agreement with Singh et al. (2018), who reported significant improvement in growth and yield of </w:t>
      </w:r>
      <w:proofErr w:type="spellStart"/>
      <w:r w:rsidR="002C274D">
        <w:rPr>
          <w:rFonts w:ascii="Times New Roman" w:hAnsi="Times New Roman" w:cs="Times New Roman"/>
        </w:rPr>
        <w:t>redgram</w:t>
      </w:r>
      <w:proofErr w:type="spellEnd"/>
      <w:r w:rsidRPr="00BD1764">
        <w:rPr>
          <w:rFonts w:ascii="Times New Roman" w:hAnsi="Times New Roman" w:cs="Times New Roman"/>
        </w:rPr>
        <w:t xml:space="preserve"> under irrigated conditions. Similarly, Kumar et al. (2020) observed enhanced productivity of pulse crops due to better moisture availability and nutrient utilization.</w:t>
      </w:r>
    </w:p>
    <w:p w14:paraId="249043E5" w14:textId="31115B0B" w:rsidR="007A2D4E" w:rsidRPr="007A2D4E" w:rsidRDefault="004B51DA" w:rsidP="004B51DA">
      <w:pPr>
        <w:spacing w:before="120" w:after="120" w:line="240" w:lineRule="auto"/>
        <w:jc w:val="both"/>
        <w:rPr>
          <w:rFonts w:ascii="Times New Roman" w:hAnsi="Times New Roman" w:cs="Times New Roman"/>
          <w:b/>
          <w:bCs/>
        </w:rPr>
      </w:pPr>
      <w:r>
        <w:rPr>
          <w:rFonts w:ascii="Times New Roman" w:hAnsi="Times New Roman" w:cs="Times New Roman"/>
          <w:b/>
          <w:bCs/>
        </w:rPr>
        <w:t xml:space="preserve">3.3 </w:t>
      </w:r>
      <w:r w:rsidR="007A2D4E" w:rsidRPr="007A2D4E">
        <w:rPr>
          <w:rFonts w:ascii="Times New Roman" w:hAnsi="Times New Roman" w:cs="Times New Roman"/>
          <w:b/>
          <w:bCs/>
        </w:rPr>
        <w:t>Effect of Fertilizer Treatments on Growth and Yield</w:t>
      </w:r>
    </w:p>
    <w:p w14:paraId="66453182" w14:textId="00CE1662" w:rsidR="00527092" w:rsidRPr="00527092" w:rsidRDefault="00527092" w:rsidP="00527092">
      <w:pPr>
        <w:spacing w:before="120" w:after="120" w:line="240" w:lineRule="auto"/>
        <w:ind w:firstLine="720"/>
        <w:jc w:val="both"/>
        <w:rPr>
          <w:rFonts w:ascii="Times New Roman" w:hAnsi="Times New Roman" w:cs="Times New Roman"/>
        </w:rPr>
      </w:pPr>
      <w:r w:rsidRPr="00527092">
        <w:rPr>
          <w:rFonts w:ascii="Times New Roman" w:hAnsi="Times New Roman" w:cs="Times New Roman"/>
        </w:rPr>
        <w:t xml:space="preserve">Fertilizer treatments significantly influenced number of branches per plant, number of pods per plant, and </w:t>
      </w:r>
      <w:r w:rsidR="002E0975">
        <w:rPr>
          <w:rFonts w:ascii="Times New Roman" w:hAnsi="Times New Roman" w:cs="Times New Roman"/>
        </w:rPr>
        <w:t>seed</w:t>
      </w:r>
      <w:r w:rsidRPr="00527092">
        <w:rPr>
          <w:rFonts w:ascii="Times New Roman" w:hAnsi="Times New Roman" w:cs="Times New Roman"/>
        </w:rPr>
        <w:t xml:space="preserve"> yield, whereas plant height and stalk yield were not significantly affected</w:t>
      </w:r>
      <w:r w:rsidR="00F1396A">
        <w:rPr>
          <w:rFonts w:ascii="Times New Roman" w:hAnsi="Times New Roman" w:cs="Times New Roman"/>
        </w:rPr>
        <w:t xml:space="preserve"> (Table 2)</w:t>
      </w:r>
      <w:r w:rsidRPr="00527092">
        <w:rPr>
          <w:rFonts w:ascii="Times New Roman" w:hAnsi="Times New Roman" w:cs="Times New Roman"/>
        </w:rPr>
        <w:t>. The treatment T₄ (125% RDF + 5 t FYM ha⁻¹) recorded the highest number of branches (14.1) and pods per plant (313), which were significantly superior to other treatments.</w:t>
      </w:r>
    </w:p>
    <w:p w14:paraId="0789249E" w14:textId="56887926" w:rsidR="00527092" w:rsidRPr="00527092" w:rsidRDefault="00FD67F4" w:rsidP="00527092">
      <w:pPr>
        <w:spacing w:before="120" w:after="120" w:line="240" w:lineRule="auto"/>
        <w:ind w:firstLine="720"/>
        <w:jc w:val="both"/>
        <w:rPr>
          <w:rFonts w:ascii="Times New Roman" w:hAnsi="Times New Roman" w:cs="Times New Roman"/>
        </w:rPr>
      </w:pPr>
      <w:r>
        <w:rPr>
          <w:rFonts w:ascii="Times New Roman" w:hAnsi="Times New Roman" w:cs="Times New Roman"/>
        </w:rPr>
        <w:t>Seed</w:t>
      </w:r>
      <w:r w:rsidR="00527092" w:rsidRPr="00527092">
        <w:rPr>
          <w:rFonts w:ascii="Times New Roman" w:hAnsi="Times New Roman" w:cs="Times New Roman"/>
        </w:rPr>
        <w:t xml:space="preserve"> yield was also highest in T₄ (2093 kg ha⁻¹), followed by T₃ (1867 kg ha⁻¹), both being significantly superior to farmers’ practice (T₁: 1630 kg ha⁻¹). The enhanced performance of T₄ can be attributed to higher nutrient availability due to increased fertilizer dose along with FYM application. The incorporation of FYM likely improved soil structure, moisture retention, microbial activity, and nutrient mineralization, thereby enhancing crop growth and yield attributes.</w:t>
      </w:r>
    </w:p>
    <w:p w14:paraId="334E7374" w14:textId="213D708B" w:rsidR="00527092" w:rsidRPr="00527092" w:rsidRDefault="00527092" w:rsidP="00527092">
      <w:pPr>
        <w:spacing w:before="120" w:after="120" w:line="240" w:lineRule="auto"/>
        <w:ind w:firstLine="720"/>
        <w:jc w:val="both"/>
        <w:rPr>
          <w:rFonts w:ascii="Times New Roman" w:hAnsi="Times New Roman" w:cs="Times New Roman"/>
        </w:rPr>
      </w:pPr>
      <w:r w:rsidRPr="00527092">
        <w:rPr>
          <w:rFonts w:ascii="Times New Roman" w:hAnsi="Times New Roman" w:cs="Times New Roman"/>
        </w:rPr>
        <w:t>Although 100% RDF (T₂) improved yield over farmers’ practice, the integration of FYM (T₃ and T₄) further enhanced productivity, highlighting the importance of integrated nutrient management. These results are in conformity with Subba Rao (2016), who reported that combined application of organic and inorganic sources improves nutrient availability and crop yield. Similarly,</w:t>
      </w:r>
      <w:r w:rsidR="00832816">
        <w:rPr>
          <w:rFonts w:ascii="Times New Roman" w:hAnsi="Times New Roman" w:cs="Times New Roman"/>
        </w:rPr>
        <w:t xml:space="preserve"> Pawar</w:t>
      </w:r>
      <w:r w:rsidRPr="00527092">
        <w:rPr>
          <w:rFonts w:ascii="Times New Roman" w:hAnsi="Times New Roman" w:cs="Times New Roman"/>
        </w:rPr>
        <w:t xml:space="preserve"> (</w:t>
      </w:r>
      <w:r w:rsidR="00832816">
        <w:rPr>
          <w:rFonts w:ascii="Times New Roman" w:hAnsi="Times New Roman" w:cs="Times New Roman"/>
        </w:rPr>
        <w:t>20</w:t>
      </w:r>
      <w:r w:rsidR="00CD09C0">
        <w:rPr>
          <w:rFonts w:ascii="Times New Roman" w:hAnsi="Times New Roman" w:cs="Times New Roman"/>
        </w:rPr>
        <w:t>1</w:t>
      </w:r>
      <w:r w:rsidR="00832816">
        <w:rPr>
          <w:rFonts w:ascii="Times New Roman" w:hAnsi="Times New Roman" w:cs="Times New Roman"/>
        </w:rPr>
        <w:t>6</w:t>
      </w:r>
      <w:r w:rsidRPr="00527092">
        <w:rPr>
          <w:rFonts w:ascii="Times New Roman" w:hAnsi="Times New Roman" w:cs="Times New Roman"/>
        </w:rPr>
        <w:t xml:space="preserve">) observed higher yield attributes and productivity in </w:t>
      </w:r>
      <w:proofErr w:type="spellStart"/>
      <w:r w:rsidR="009604B1">
        <w:rPr>
          <w:rFonts w:ascii="Times New Roman" w:hAnsi="Times New Roman" w:cs="Times New Roman"/>
        </w:rPr>
        <w:t>redgram</w:t>
      </w:r>
      <w:proofErr w:type="spellEnd"/>
      <w:r w:rsidRPr="00527092">
        <w:rPr>
          <w:rFonts w:ascii="Times New Roman" w:hAnsi="Times New Roman" w:cs="Times New Roman"/>
        </w:rPr>
        <w:t xml:space="preserve"> with integrated nutrient management practices.</w:t>
      </w:r>
    </w:p>
    <w:p w14:paraId="32F61C0A" w14:textId="77777777" w:rsidR="00527092" w:rsidRPr="00527092" w:rsidRDefault="00527092" w:rsidP="00527092">
      <w:pPr>
        <w:spacing w:before="120" w:after="120" w:line="240" w:lineRule="auto"/>
        <w:ind w:firstLine="720"/>
        <w:jc w:val="both"/>
        <w:rPr>
          <w:rFonts w:ascii="Times New Roman" w:hAnsi="Times New Roman" w:cs="Times New Roman"/>
        </w:rPr>
      </w:pPr>
      <w:r w:rsidRPr="00527092">
        <w:rPr>
          <w:rFonts w:ascii="Times New Roman" w:hAnsi="Times New Roman" w:cs="Times New Roman"/>
        </w:rPr>
        <w:t xml:space="preserve">The interaction between irrigation and fertilizer treatments was found to be non-significant for all growth and yield parameters, indicating that the response of </w:t>
      </w:r>
      <w:proofErr w:type="spellStart"/>
      <w:r w:rsidRPr="00527092">
        <w:rPr>
          <w:rFonts w:ascii="Times New Roman" w:hAnsi="Times New Roman" w:cs="Times New Roman"/>
        </w:rPr>
        <w:t>redgram</w:t>
      </w:r>
      <w:proofErr w:type="spellEnd"/>
      <w:r w:rsidRPr="00527092">
        <w:rPr>
          <w:rFonts w:ascii="Times New Roman" w:hAnsi="Times New Roman" w:cs="Times New Roman"/>
        </w:rPr>
        <w:t xml:space="preserve"> to fertilizer treatments was consistent across both moisture regimes. This suggests that while irrigation enhances overall crop performance, the relative effectiveness of fertilizer treatments remains similar under both irrigated and rainfed conditions. Similar findings were reported by </w:t>
      </w:r>
      <w:r w:rsidRPr="00527092">
        <w:rPr>
          <w:rFonts w:ascii="Times New Roman" w:hAnsi="Times New Roman" w:cs="Times New Roman"/>
        </w:rPr>
        <w:lastRenderedPageBreak/>
        <w:t>Reddy et al. (2017), who observed independent effects of irrigation and nutrient management on pulse crops.</w:t>
      </w:r>
    </w:p>
    <w:p w14:paraId="2DCEBD34" w14:textId="1D8B1811" w:rsidR="0062480B" w:rsidRDefault="0062480B" w:rsidP="0062480B">
      <w:pPr>
        <w:spacing w:before="120" w:after="120" w:line="240" w:lineRule="auto"/>
        <w:ind w:firstLine="720"/>
        <w:jc w:val="both"/>
        <w:rPr>
          <w:rFonts w:ascii="Times New Roman" w:hAnsi="Times New Roman" w:cs="Times New Roman"/>
        </w:rPr>
      </w:pPr>
      <w:r w:rsidRPr="0062480B">
        <w:rPr>
          <w:rFonts w:ascii="Times New Roman" w:hAnsi="Times New Roman" w:cs="Times New Roman"/>
        </w:rPr>
        <w:t xml:space="preserve">Irrigation significantly improved growth and </w:t>
      </w:r>
      <w:r w:rsidR="002E0975">
        <w:rPr>
          <w:rFonts w:ascii="Times New Roman" w:hAnsi="Times New Roman" w:cs="Times New Roman"/>
        </w:rPr>
        <w:t>seed</w:t>
      </w:r>
      <w:r w:rsidRPr="0062480B">
        <w:rPr>
          <w:rFonts w:ascii="Times New Roman" w:hAnsi="Times New Roman" w:cs="Times New Roman"/>
        </w:rPr>
        <w:t xml:space="preserve"> yield of </w:t>
      </w:r>
      <w:proofErr w:type="spellStart"/>
      <w:r w:rsidRPr="0062480B">
        <w:rPr>
          <w:rFonts w:ascii="Times New Roman" w:hAnsi="Times New Roman" w:cs="Times New Roman"/>
        </w:rPr>
        <w:t>redgram</w:t>
      </w:r>
      <w:proofErr w:type="spellEnd"/>
      <w:r w:rsidRPr="0062480B">
        <w:rPr>
          <w:rFonts w:ascii="Times New Roman" w:hAnsi="Times New Roman" w:cs="Times New Roman"/>
        </w:rPr>
        <w:t xml:space="preserve">, while application of 125% RDF along with 5 t FYM ha⁻¹ proved most effective in enhancing yield attributes and productivity. Integrated nutrient management practices are essential for maximizing </w:t>
      </w:r>
      <w:proofErr w:type="spellStart"/>
      <w:r w:rsidRPr="0062480B">
        <w:rPr>
          <w:rFonts w:ascii="Times New Roman" w:hAnsi="Times New Roman" w:cs="Times New Roman"/>
        </w:rPr>
        <w:t>redgram</w:t>
      </w:r>
      <w:proofErr w:type="spellEnd"/>
      <w:r w:rsidRPr="0062480B">
        <w:rPr>
          <w:rFonts w:ascii="Times New Roman" w:hAnsi="Times New Roman" w:cs="Times New Roman"/>
        </w:rPr>
        <w:t xml:space="preserve"> yield under both irrigated and rainfed conditions.</w:t>
      </w:r>
    </w:p>
    <w:p w14:paraId="7C26F314" w14:textId="7D483B3A" w:rsidR="002E5D95" w:rsidRDefault="002E5D95" w:rsidP="0062480B">
      <w:pPr>
        <w:spacing w:before="120" w:after="120" w:line="240" w:lineRule="auto"/>
        <w:ind w:firstLine="720"/>
        <w:jc w:val="both"/>
        <w:rPr>
          <w:rFonts w:ascii="Times New Roman" w:hAnsi="Times New Roman" w:cs="Times New Roman"/>
        </w:rPr>
      </w:pPr>
    </w:p>
    <w:p w14:paraId="57150EBD" w14:textId="5DE34D70" w:rsidR="002E5D95" w:rsidRDefault="002E5D95" w:rsidP="0062480B">
      <w:pPr>
        <w:spacing w:before="120" w:after="120" w:line="240" w:lineRule="auto"/>
        <w:ind w:firstLine="720"/>
        <w:jc w:val="both"/>
        <w:rPr>
          <w:rFonts w:ascii="Times New Roman" w:hAnsi="Times New Roman" w:cs="Times New Roman"/>
        </w:rPr>
      </w:pPr>
    </w:p>
    <w:p w14:paraId="741EA74A" w14:textId="5704A769" w:rsidR="002E5D95" w:rsidRDefault="002E5D95" w:rsidP="0062480B">
      <w:pPr>
        <w:spacing w:before="120" w:after="120" w:line="240" w:lineRule="auto"/>
        <w:ind w:firstLine="720"/>
        <w:jc w:val="both"/>
        <w:rPr>
          <w:rFonts w:ascii="Times New Roman" w:hAnsi="Times New Roman" w:cs="Times New Roman"/>
        </w:rPr>
      </w:pPr>
    </w:p>
    <w:p w14:paraId="689745C7" w14:textId="77777777" w:rsidR="002E5D95" w:rsidRDefault="002E5D95" w:rsidP="0062480B">
      <w:pPr>
        <w:spacing w:before="120" w:after="120" w:line="240" w:lineRule="auto"/>
        <w:ind w:firstLine="720"/>
        <w:jc w:val="both"/>
        <w:rPr>
          <w:rFonts w:ascii="Times New Roman" w:hAnsi="Times New Roman" w:cs="Times New Roman"/>
        </w:rPr>
      </w:pPr>
    </w:p>
    <w:p w14:paraId="30A43202" w14:textId="397A8028" w:rsidR="00A11CC9" w:rsidRPr="00A11CC9" w:rsidRDefault="00A11CC9" w:rsidP="00F1396A">
      <w:pPr>
        <w:spacing w:before="240" w:after="120" w:line="240" w:lineRule="auto"/>
        <w:ind w:left="879" w:hanging="893"/>
        <w:rPr>
          <w:rFonts w:ascii="Times New Roman" w:eastAsia="Times New Roman" w:hAnsi="Times New Roman" w:cs="Times New Roman"/>
          <w:b/>
          <w:bCs/>
          <w:lang w:val="en-US"/>
        </w:rPr>
      </w:pPr>
      <w:r w:rsidRPr="000764C8">
        <w:rPr>
          <w:rFonts w:ascii="Times New Roman" w:eastAsia="Times New Roman" w:hAnsi="Times New Roman" w:cs="Times New Roman"/>
          <w:b/>
          <w:bCs/>
          <w:lang w:val="en-US"/>
        </w:rPr>
        <w:t xml:space="preserve">Table </w:t>
      </w:r>
      <w:r>
        <w:rPr>
          <w:rFonts w:ascii="Times New Roman" w:eastAsia="Times New Roman" w:hAnsi="Times New Roman" w:cs="Times New Roman"/>
          <w:b/>
          <w:bCs/>
          <w:lang w:val="en-US"/>
        </w:rPr>
        <w:t>2</w:t>
      </w:r>
      <w:r w:rsidRPr="000764C8">
        <w:rPr>
          <w:rFonts w:ascii="Times New Roman" w:eastAsia="Times New Roman" w:hAnsi="Times New Roman" w:cs="Times New Roman"/>
          <w:b/>
          <w:bCs/>
          <w:lang w:val="en-US"/>
        </w:rPr>
        <w:t xml:space="preserve">: Growth parameters and yield of </w:t>
      </w:r>
      <w:proofErr w:type="spellStart"/>
      <w:r w:rsidRPr="000764C8">
        <w:rPr>
          <w:rFonts w:ascii="Times New Roman" w:eastAsia="Times New Roman" w:hAnsi="Times New Roman" w:cs="Times New Roman"/>
          <w:b/>
          <w:bCs/>
          <w:lang w:val="en-US"/>
        </w:rPr>
        <w:t>redgram</w:t>
      </w:r>
      <w:proofErr w:type="spellEnd"/>
      <w:r w:rsidRPr="000764C8">
        <w:rPr>
          <w:rFonts w:ascii="Times New Roman" w:eastAsia="Times New Roman" w:hAnsi="Times New Roman" w:cs="Times New Roman"/>
          <w:b/>
          <w:bCs/>
          <w:lang w:val="en-US"/>
        </w:rPr>
        <w:t xml:space="preserve"> under different treatments</w:t>
      </w:r>
      <w:r>
        <w:rPr>
          <w:rFonts w:ascii="Times New Roman" w:eastAsia="Times New Roman" w:hAnsi="Times New Roman" w:cs="Times New Roman"/>
          <w:b/>
          <w:bCs/>
          <w:lang w:val="en-US"/>
        </w:rPr>
        <w:t xml:space="preserve"> (Pooled over two years)</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37"/>
        <w:gridCol w:w="1182"/>
        <w:gridCol w:w="1244"/>
        <w:gridCol w:w="989"/>
        <w:gridCol w:w="1336"/>
        <w:gridCol w:w="1070"/>
      </w:tblGrid>
      <w:tr w:rsidR="007E26AD" w:rsidRPr="000764C8" w14:paraId="229ADAB1" w14:textId="77777777" w:rsidTr="0088496F">
        <w:trPr>
          <w:trHeight w:val="816"/>
          <w:jc w:val="center"/>
        </w:trPr>
        <w:tc>
          <w:tcPr>
            <w:tcW w:w="3337" w:type="dxa"/>
            <w:tcMar>
              <w:top w:w="14" w:type="dxa"/>
              <w:left w:w="47" w:type="dxa"/>
              <w:bottom w:w="0" w:type="dxa"/>
              <w:right w:w="47" w:type="dxa"/>
            </w:tcMar>
            <w:vAlign w:val="center"/>
            <w:hideMark/>
          </w:tcPr>
          <w:p w14:paraId="21838239"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Treatments</w:t>
            </w:r>
          </w:p>
        </w:tc>
        <w:tc>
          <w:tcPr>
            <w:tcW w:w="1182" w:type="dxa"/>
            <w:tcMar>
              <w:top w:w="14" w:type="dxa"/>
              <w:left w:w="47" w:type="dxa"/>
              <w:bottom w:w="0" w:type="dxa"/>
              <w:right w:w="47" w:type="dxa"/>
            </w:tcMar>
            <w:vAlign w:val="center"/>
            <w:hideMark/>
          </w:tcPr>
          <w:p w14:paraId="4D27922F"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Plant height (cm)</w:t>
            </w:r>
          </w:p>
        </w:tc>
        <w:tc>
          <w:tcPr>
            <w:tcW w:w="1244" w:type="dxa"/>
            <w:tcMar>
              <w:top w:w="14" w:type="dxa"/>
              <w:left w:w="47" w:type="dxa"/>
              <w:bottom w:w="0" w:type="dxa"/>
              <w:right w:w="47" w:type="dxa"/>
            </w:tcMar>
            <w:vAlign w:val="center"/>
            <w:hideMark/>
          </w:tcPr>
          <w:p w14:paraId="021FE7E0"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No. of branches/</w:t>
            </w:r>
          </w:p>
          <w:p w14:paraId="1D0F24D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plant </w:t>
            </w:r>
          </w:p>
        </w:tc>
        <w:tc>
          <w:tcPr>
            <w:tcW w:w="989" w:type="dxa"/>
            <w:tcMar>
              <w:top w:w="14" w:type="dxa"/>
              <w:left w:w="47" w:type="dxa"/>
              <w:bottom w:w="0" w:type="dxa"/>
              <w:right w:w="47" w:type="dxa"/>
            </w:tcMar>
            <w:vAlign w:val="center"/>
            <w:hideMark/>
          </w:tcPr>
          <w:p w14:paraId="690502E1"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No. of pods/</w:t>
            </w:r>
          </w:p>
          <w:p w14:paraId="004C5A1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plant</w:t>
            </w:r>
          </w:p>
        </w:tc>
        <w:tc>
          <w:tcPr>
            <w:tcW w:w="1336" w:type="dxa"/>
            <w:tcMar>
              <w:top w:w="14" w:type="dxa"/>
              <w:left w:w="47" w:type="dxa"/>
              <w:bottom w:w="0" w:type="dxa"/>
              <w:right w:w="47" w:type="dxa"/>
            </w:tcMar>
            <w:vAlign w:val="center"/>
            <w:hideMark/>
          </w:tcPr>
          <w:p w14:paraId="0C29E55A" w14:textId="5573A97A" w:rsidR="007E26AD" w:rsidRPr="000764C8" w:rsidRDefault="002E0975"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b/>
                <w:bCs/>
                <w:kern w:val="24"/>
              </w:rPr>
              <w:t xml:space="preserve">Seed </w:t>
            </w:r>
            <w:r w:rsidR="007E26AD" w:rsidRPr="000764C8">
              <w:rPr>
                <w:rFonts w:ascii="Times New Roman" w:eastAsia="Calibri" w:hAnsi="Times New Roman" w:cs="Times New Roman"/>
                <w:b/>
                <w:bCs/>
                <w:kern w:val="24"/>
              </w:rPr>
              <w:t xml:space="preserve">yield </w:t>
            </w:r>
          </w:p>
          <w:p w14:paraId="3E5066D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(kg ha</w:t>
            </w:r>
            <w:r w:rsidRPr="000764C8">
              <w:rPr>
                <w:rFonts w:ascii="Times New Roman" w:eastAsia="Times New Roman" w:hAnsi="Times New Roman" w:cs="Times New Roman"/>
                <w:color w:val="000514"/>
                <w:kern w:val="24"/>
                <w:vertAlign w:val="superscript"/>
                <w:lang w:val="en-US"/>
              </w:rPr>
              <w:t>-1</w:t>
            </w:r>
            <w:r w:rsidRPr="000764C8">
              <w:rPr>
                <w:rFonts w:ascii="Times New Roman" w:eastAsia="Calibri" w:hAnsi="Times New Roman" w:cs="Times New Roman"/>
                <w:b/>
                <w:bCs/>
                <w:kern w:val="24"/>
              </w:rPr>
              <w:t xml:space="preserve">) </w:t>
            </w:r>
          </w:p>
        </w:tc>
        <w:tc>
          <w:tcPr>
            <w:tcW w:w="1069" w:type="dxa"/>
            <w:tcMar>
              <w:top w:w="14" w:type="dxa"/>
              <w:left w:w="47" w:type="dxa"/>
              <w:bottom w:w="0" w:type="dxa"/>
              <w:right w:w="47" w:type="dxa"/>
            </w:tcMar>
            <w:vAlign w:val="center"/>
            <w:hideMark/>
          </w:tcPr>
          <w:p w14:paraId="2D872B35"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Stalk yield</w:t>
            </w:r>
          </w:p>
          <w:p w14:paraId="35914F45"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 (kg ha</w:t>
            </w:r>
            <w:r w:rsidRPr="000764C8">
              <w:rPr>
                <w:rFonts w:ascii="Times New Roman" w:eastAsia="Times New Roman" w:hAnsi="Times New Roman" w:cs="Times New Roman"/>
                <w:color w:val="000514"/>
                <w:kern w:val="24"/>
                <w:vertAlign w:val="superscript"/>
                <w:lang w:val="en-US"/>
              </w:rPr>
              <w:t>-1</w:t>
            </w:r>
            <w:r w:rsidRPr="000764C8">
              <w:rPr>
                <w:rFonts w:ascii="Times New Roman" w:eastAsia="Calibri" w:hAnsi="Times New Roman" w:cs="Times New Roman"/>
                <w:b/>
                <w:bCs/>
                <w:kern w:val="24"/>
              </w:rPr>
              <w:t xml:space="preserve">) </w:t>
            </w:r>
          </w:p>
        </w:tc>
      </w:tr>
      <w:tr w:rsidR="007E26AD" w:rsidRPr="000764C8" w14:paraId="71F6E57A" w14:textId="77777777" w:rsidTr="0088496F">
        <w:trPr>
          <w:trHeight w:val="252"/>
          <w:jc w:val="center"/>
        </w:trPr>
        <w:tc>
          <w:tcPr>
            <w:tcW w:w="9158" w:type="dxa"/>
            <w:gridSpan w:val="6"/>
            <w:tcMar>
              <w:top w:w="14" w:type="dxa"/>
              <w:left w:w="47" w:type="dxa"/>
              <w:bottom w:w="0" w:type="dxa"/>
              <w:right w:w="47" w:type="dxa"/>
            </w:tcMar>
            <w:vAlign w:val="center"/>
            <w:hideMark/>
          </w:tcPr>
          <w:p w14:paraId="29C47CDD" w14:textId="77777777"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Main treatments (I)</w:t>
            </w:r>
          </w:p>
        </w:tc>
      </w:tr>
      <w:tr w:rsidR="007E26AD" w:rsidRPr="000764C8" w14:paraId="79DA2120" w14:textId="77777777" w:rsidTr="0088496F">
        <w:trPr>
          <w:trHeight w:val="56"/>
          <w:jc w:val="center"/>
        </w:trPr>
        <w:tc>
          <w:tcPr>
            <w:tcW w:w="3337" w:type="dxa"/>
            <w:tcMar>
              <w:top w:w="14" w:type="dxa"/>
              <w:left w:w="47" w:type="dxa"/>
              <w:bottom w:w="0" w:type="dxa"/>
              <w:right w:w="47" w:type="dxa"/>
            </w:tcMar>
            <w:vAlign w:val="center"/>
            <w:hideMark/>
          </w:tcPr>
          <w:p w14:paraId="27CE6631" w14:textId="77777777"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kern w:val="24"/>
              </w:rPr>
              <w:t>I</w:t>
            </w:r>
            <w:r w:rsidRPr="000764C8">
              <w:rPr>
                <w:rFonts w:ascii="Times New Roman" w:eastAsia="Calibri" w:hAnsi="Times New Roman" w:cs="Times New Roman"/>
                <w:kern w:val="24"/>
                <w:position w:val="-9"/>
                <w:vertAlign w:val="subscript"/>
              </w:rPr>
              <w:t>0</w:t>
            </w:r>
            <w:r w:rsidRPr="000764C8">
              <w:rPr>
                <w:rFonts w:ascii="Times New Roman" w:eastAsia="Calibri" w:hAnsi="Times New Roman" w:cs="Times New Roman"/>
                <w:kern w:val="24"/>
              </w:rPr>
              <w:t>- Rainfed</w:t>
            </w:r>
          </w:p>
        </w:tc>
        <w:tc>
          <w:tcPr>
            <w:tcW w:w="1182" w:type="dxa"/>
            <w:tcMar>
              <w:top w:w="14" w:type="dxa"/>
              <w:left w:w="47" w:type="dxa"/>
              <w:bottom w:w="0" w:type="dxa"/>
              <w:right w:w="47" w:type="dxa"/>
            </w:tcMar>
            <w:vAlign w:val="center"/>
            <w:hideMark/>
          </w:tcPr>
          <w:p w14:paraId="34333CC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147</w:t>
            </w:r>
          </w:p>
        </w:tc>
        <w:tc>
          <w:tcPr>
            <w:tcW w:w="1244" w:type="dxa"/>
            <w:tcMar>
              <w:top w:w="14" w:type="dxa"/>
              <w:left w:w="47" w:type="dxa"/>
              <w:bottom w:w="0" w:type="dxa"/>
              <w:right w:w="47" w:type="dxa"/>
            </w:tcMar>
            <w:vAlign w:val="center"/>
            <w:hideMark/>
          </w:tcPr>
          <w:p w14:paraId="2CB00D2A"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11.2</w:t>
            </w:r>
          </w:p>
        </w:tc>
        <w:tc>
          <w:tcPr>
            <w:tcW w:w="989" w:type="dxa"/>
            <w:tcMar>
              <w:top w:w="14" w:type="dxa"/>
              <w:left w:w="47" w:type="dxa"/>
              <w:bottom w:w="0" w:type="dxa"/>
              <w:right w:w="47" w:type="dxa"/>
            </w:tcMar>
            <w:vAlign w:val="center"/>
            <w:hideMark/>
          </w:tcPr>
          <w:p w14:paraId="78F5E0C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268</w:t>
            </w:r>
          </w:p>
        </w:tc>
        <w:tc>
          <w:tcPr>
            <w:tcW w:w="1336" w:type="dxa"/>
            <w:tcMar>
              <w:top w:w="14" w:type="dxa"/>
              <w:left w:w="47" w:type="dxa"/>
              <w:bottom w:w="0" w:type="dxa"/>
              <w:right w:w="47" w:type="dxa"/>
            </w:tcMar>
            <w:vAlign w:val="center"/>
            <w:hideMark/>
          </w:tcPr>
          <w:p w14:paraId="0BBDB21A"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1578</w:t>
            </w:r>
          </w:p>
        </w:tc>
        <w:tc>
          <w:tcPr>
            <w:tcW w:w="1069" w:type="dxa"/>
            <w:tcMar>
              <w:top w:w="14" w:type="dxa"/>
              <w:left w:w="47" w:type="dxa"/>
              <w:bottom w:w="0" w:type="dxa"/>
              <w:right w:w="47" w:type="dxa"/>
            </w:tcMar>
            <w:vAlign w:val="center"/>
            <w:hideMark/>
          </w:tcPr>
          <w:p w14:paraId="076647B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5182</w:t>
            </w:r>
          </w:p>
        </w:tc>
      </w:tr>
      <w:tr w:rsidR="007E26AD" w:rsidRPr="000764C8" w14:paraId="03C41AB5" w14:textId="77777777" w:rsidTr="0088496F">
        <w:trPr>
          <w:trHeight w:val="39"/>
          <w:jc w:val="center"/>
        </w:trPr>
        <w:tc>
          <w:tcPr>
            <w:tcW w:w="3337" w:type="dxa"/>
            <w:tcMar>
              <w:top w:w="14" w:type="dxa"/>
              <w:left w:w="47" w:type="dxa"/>
              <w:bottom w:w="0" w:type="dxa"/>
              <w:right w:w="47" w:type="dxa"/>
            </w:tcMar>
            <w:vAlign w:val="center"/>
            <w:hideMark/>
          </w:tcPr>
          <w:p w14:paraId="4035CD2C" w14:textId="77777777"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kern w:val="24"/>
              </w:rPr>
              <w:t>I</w:t>
            </w:r>
            <w:r w:rsidRPr="000764C8">
              <w:rPr>
                <w:rFonts w:ascii="Times New Roman" w:eastAsia="Calibri" w:hAnsi="Times New Roman" w:cs="Times New Roman"/>
                <w:kern w:val="24"/>
                <w:position w:val="-9"/>
                <w:vertAlign w:val="subscript"/>
              </w:rPr>
              <w:t>1</w:t>
            </w:r>
            <w:r w:rsidRPr="000764C8">
              <w:rPr>
                <w:rFonts w:ascii="Times New Roman" w:eastAsia="Calibri" w:hAnsi="Times New Roman" w:cs="Times New Roman"/>
                <w:kern w:val="24"/>
              </w:rPr>
              <w:t xml:space="preserve">- Irrigation </w:t>
            </w:r>
          </w:p>
        </w:tc>
        <w:tc>
          <w:tcPr>
            <w:tcW w:w="1182" w:type="dxa"/>
            <w:tcMar>
              <w:top w:w="14" w:type="dxa"/>
              <w:left w:w="47" w:type="dxa"/>
              <w:bottom w:w="0" w:type="dxa"/>
              <w:right w:w="47" w:type="dxa"/>
            </w:tcMar>
            <w:vAlign w:val="center"/>
            <w:hideMark/>
          </w:tcPr>
          <w:p w14:paraId="6B0CF742"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168</w:t>
            </w:r>
          </w:p>
        </w:tc>
        <w:tc>
          <w:tcPr>
            <w:tcW w:w="1244" w:type="dxa"/>
            <w:tcMar>
              <w:top w:w="14" w:type="dxa"/>
              <w:left w:w="47" w:type="dxa"/>
              <w:bottom w:w="0" w:type="dxa"/>
              <w:right w:w="47" w:type="dxa"/>
            </w:tcMar>
            <w:vAlign w:val="center"/>
            <w:hideMark/>
          </w:tcPr>
          <w:p w14:paraId="6B769CD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14.1</w:t>
            </w:r>
          </w:p>
        </w:tc>
        <w:tc>
          <w:tcPr>
            <w:tcW w:w="989" w:type="dxa"/>
            <w:tcMar>
              <w:top w:w="14" w:type="dxa"/>
              <w:left w:w="47" w:type="dxa"/>
              <w:bottom w:w="0" w:type="dxa"/>
              <w:right w:w="47" w:type="dxa"/>
            </w:tcMar>
            <w:vAlign w:val="center"/>
            <w:hideMark/>
          </w:tcPr>
          <w:p w14:paraId="406C5D6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293</w:t>
            </w:r>
          </w:p>
        </w:tc>
        <w:tc>
          <w:tcPr>
            <w:tcW w:w="1336" w:type="dxa"/>
            <w:tcMar>
              <w:top w:w="14" w:type="dxa"/>
              <w:left w:w="47" w:type="dxa"/>
              <w:bottom w:w="0" w:type="dxa"/>
              <w:right w:w="47" w:type="dxa"/>
            </w:tcMar>
            <w:vAlign w:val="center"/>
            <w:hideMark/>
          </w:tcPr>
          <w:p w14:paraId="1847AB75"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2089</w:t>
            </w:r>
          </w:p>
        </w:tc>
        <w:tc>
          <w:tcPr>
            <w:tcW w:w="1069" w:type="dxa"/>
            <w:tcMar>
              <w:top w:w="14" w:type="dxa"/>
              <w:left w:w="47" w:type="dxa"/>
              <w:bottom w:w="0" w:type="dxa"/>
              <w:right w:w="47" w:type="dxa"/>
            </w:tcMar>
            <w:vAlign w:val="center"/>
            <w:hideMark/>
          </w:tcPr>
          <w:p w14:paraId="10897116"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5786</w:t>
            </w:r>
          </w:p>
        </w:tc>
      </w:tr>
      <w:tr w:rsidR="007E26AD" w:rsidRPr="000764C8" w14:paraId="40C6FC88" w14:textId="77777777" w:rsidTr="0088496F">
        <w:trPr>
          <w:trHeight w:val="39"/>
          <w:jc w:val="center"/>
        </w:trPr>
        <w:tc>
          <w:tcPr>
            <w:tcW w:w="3337" w:type="dxa"/>
            <w:tcMar>
              <w:top w:w="14" w:type="dxa"/>
              <w:left w:w="47" w:type="dxa"/>
              <w:bottom w:w="0" w:type="dxa"/>
              <w:right w:w="47" w:type="dxa"/>
            </w:tcMar>
            <w:vAlign w:val="center"/>
            <w:hideMark/>
          </w:tcPr>
          <w:p w14:paraId="154150B2"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proofErr w:type="spellStart"/>
            <w:r w:rsidRPr="000764C8">
              <w:rPr>
                <w:rFonts w:ascii="Times New Roman" w:eastAsia="Calibri" w:hAnsi="Times New Roman" w:cs="Times New Roman"/>
                <w:b/>
                <w:bCs/>
                <w:kern w:val="24"/>
                <w:lang w:val="en-US"/>
              </w:rPr>
              <w:t>SEm</w:t>
            </w:r>
            <w:proofErr w:type="spellEnd"/>
            <w:r w:rsidRPr="000764C8">
              <w:rPr>
                <w:rFonts w:ascii="Times New Roman" w:eastAsia="Calibri" w:hAnsi="Times New Roman" w:cs="Times New Roman"/>
                <w:b/>
                <w:bCs/>
                <w:kern w:val="24"/>
                <w:lang w:val="en-US"/>
              </w:rPr>
              <w:t>±</w:t>
            </w:r>
          </w:p>
        </w:tc>
        <w:tc>
          <w:tcPr>
            <w:tcW w:w="1182" w:type="dxa"/>
            <w:tcMar>
              <w:top w:w="14" w:type="dxa"/>
              <w:left w:w="47" w:type="dxa"/>
              <w:bottom w:w="0" w:type="dxa"/>
              <w:right w:w="47" w:type="dxa"/>
            </w:tcMar>
            <w:vAlign w:val="center"/>
            <w:hideMark/>
          </w:tcPr>
          <w:p w14:paraId="05C18653"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1244" w:type="dxa"/>
            <w:tcMar>
              <w:top w:w="14" w:type="dxa"/>
              <w:left w:w="47" w:type="dxa"/>
              <w:bottom w:w="0" w:type="dxa"/>
              <w:right w:w="47" w:type="dxa"/>
            </w:tcMar>
            <w:vAlign w:val="center"/>
            <w:hideMark/>
          </w:tcPr>
          <w:p w14:paraId="6C4AC07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0.85</w:t>
            </w:r>
          </w:p>
        </w:tc>
        <w:tc>
          <w:tcPr>
            <w:tcW w:w="989" w:type="dxa"/>
            <w:tcMar>
              <w:top w:w="14" w:type="dxa"/>
              <w:left w:w="47" w:type="dxa"/>
              <w:bottom w:w="0" w:type="dxa"/>
              <w:right w:w="47" w:type="dxa"/>
            </w:tcMar>
            <w:vAlign w:val="center"/>
            <w:hideMark/>
          </w:tcPr>
          <w:p w14:paraId="0AC69CC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4</w:t>
            </w:r>
          </w:p>
        </w:tc>
        <w:tc>
          <w:tcPr>
            <w:tcW w:w="1336" w:type="dxa"/>
            <w:tcMar>
              <w:top w:w="14" w:type="dxa"/>
              <w:left w:w="47" w:type="dxa"/>
              <w:bottom w:w="0" w:type="dxa"/>
              <w:right w:w="47" w:type="dxa"/>
            </w:tcMar>
            <w:vAlign w:val="center"/>
            <w:hideMark/>
          </w:tcPr>
          <w:p w14:paraId="0079486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79</w:t>
            </w:r>
          </w:p>
        </w:tc>
        <w:tc>
          <w:tcPr>
            <w:tcW w:w="1069" w:type="dxa"/>
            <w:tcMar>
              <w:top w:w="14" w:type="dxa"/>
              <w:left w:w="47" w:type="dxa"/>
              <w:bottom w:w="0" w:type="dxa"/>
              <w:right w:w="47" w:type="dxa"/>
            </w:tcMar>
            <w:vAlign w:val="center"/>
            <w:hideMark/>
          </w:tcPr>
          <w:p w14:paraId="47DB3D2F"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136</w:t>
            </w:r>
          </w:p>
        </w:tc>
      </w:tr>
      <w:tr w:rsidR="007E26AD" w:rsidRPr="000764C8" w14:paraId="0FC1A914" w14:textId="77777777" w:rsidTr="0088496F">
        <w:trPr>
          <w:trHeight w:val="39"/>
          <w:jc w:val="center"/>
        </w:trPr>
        <w:tc>
          <w:tcPr>
            <w:tcW w:w="3337" w:type="dxa"/>
            <w:tcMar>
              <w:top w:w="14" w:type="dxa"/>
              <w:left w:w="47" w:type="dxa"/>
              <w:bottom w:w="0" w:type="dxa"/>
              <w:right w:w="47" w:type="dxa"/>
            </w:tcMar>
            <w:vAlign w:val="center"/>
            <w:hideMark/>
          </w:tcPr>
          <w:p w14:paraId="2CD2C526"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CD (0.05)</w:t>
            </w:r>
          </w:p>
        </w:tc>
        <w:tc>
          <w:tcPr>
            <w:tcW w:w="1182" w:type="dxa"/>
            <w:tcMar>
              <w:top w:w="14" w:type="dxa"/>
              <w:left w:w="47" w:type="dxa"/>
              <w:bottom w:w="0" w:type="dxa"/>
              <w:right w:w="47" w:type="dxa"/>
            </w:tcMar>
            <w:vAlign w:val="center"/>
            <w:hideMark/>
          </w:tcPr>
          <w:p w14:paraId="2CE2112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13</w:t>
            </w:r>
          </w:p>
        </w:tc>
        <w:tc>
          <w:tcPr>
            <w:tcW w:w="1244" w:type="dxa"/>
            <w:tcMar>
              <w:top w:w="14" w:type="dxa"/>
              <w:left w:w="47" w:type="dxa"/>
              <w:bottom w:w="0" w:type="dxa"/>
              <w:right w:w="47" w:type="dxa"/>
            </w:tcMar>
            <w:vAlign w:val="center"/>
            <w:hideMark/>
          </w:tcPr>
          <w:p w14:paraId="77B9EB66"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NS</w:t>
            </w:r>
          </w:p>
        </w:tc>
        <w:tc>
          <w:tcPr>
            <w:tcW w:w="989" w:type="dxa"/>
            <w:tcMar>
              <w:top w:w="14" w:type="dxa"/>
              <w:left w:w="47" w:type="dxa"/>
              <w:bottom w:w="0" w:type="dxa"/>
              <w:right w:w="47" w:type="dxa"/>
            </w:tcMar>
            <w:vAlign w:val="center"/>
            <w:hideMark/>
          </w:tcPr>
          <w:p w14:paraId="3288922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24</w:t>
            </w:r>
          </w:p>
        </w:tc>
        <w:tc>
          <w:tcPr>
            <w:tcW w:w="1336" w:type="dxa"/>
            <w:tcMar>
              <w:top w:w="14" w:type="dxa"/>
              <w:left w:w="47" w:type="dxa"/>
              <w:bottom w:w="0" w:type="dxa"/>
              <w:right w:w="47" w:type="dxa"/>
            </w:tcMar>
            <w:vAlign w:val="center"/>
            <w:hideMark/>
          </w:tcPr>
          <w:p w14:paraId="3C5BC3CD"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220</w:t>
            </w:r>
          </w:p>
        </w:tc>
        <w:tc>
          <w:tcPr>
            <w:tcW w:w="1069" w:type="dxa"/>
            <w:tcMar>
              <w:top w:w="14" w:type="dxa"/>
              <w:left w:w="47" w:type="dxa"/>
              <w:bottom w:w="0" w:type="dxa"/>
              <w:right w:w="47" w:type="dxa"/>
            </w:tcMar>
            <w:vAlign w:val="center"/>
            <w:hideMark/>
          </w:tcPr>
          <w:p w14:paraId="27735CF3"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NS</w:t>
            </w:r>
          </w:p>
        </w:tc>
      </w:tr>
      <w:tr w:rsidR="007E26AD" w:rsidRPr="000764C8" w14:paraId="327518B5" w14:textId="77777777" w:rsidTr="0088496F">
        <w:trPr>
          <w:trHeight w:val="39"/>
          <w:jc w:val="center"/>
        </w:trPr>
        <w:tc>
          <w:tcPr>
            <w:tcW w:w="9158" w:type="dxa"/>
            <w:gridSpan w:val="6"/>
            <w:tcMar>
              <w:top w:w="14" w:type="dxa"/>
              <w:left w:w="47" w:type="dxa"/>
              <w:bottom w:w="0" w:type="dxa"/>
              <w:right w:w="47" w:type="dxa"/>
            </w:tcMar>
            <w:vAlign w:val="center"/>
            <w:hideMark/>
          </w:tcPr>
          <w:p w14:paraId="13800CBB" w14:textId="77777777" w:rsidR="007E26AD" w:rsidRPr="000764C8" w:rsidRDefault="007E26AD" w:rsidP="0088496F">
            <w:pPr>
              <w:spacing w:after="0" w:line="240" w:lineRule="auto"/>
              <w:contextualSpacing/>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Sub Treatments –Fertilizers (T)</w:t>
            </w:r>
          </w:p>
        </w:tc>
      </w:tr>
      <w:tr w:rsidR="007E26AD" w:rsidRPr="000764C8" w14:paraId="799E7886" w14:textId="77777777" w:rsidTr="0088496F">
        <w:trPr>
          <w:trHeight w:val="39"/>
          <w:jc w:val="center"/>
        </w:trPr>
        <w:tc>
          <w:tcPr>
            <w:tcW w:w="3337" w:type="dxa"/>
            <w:tcMar>
              <w:top w:w="14" w:type="dxa"/>
              <w:left w:w="47" w:type="dxa"/>
              <w:bottom w:w="0" w:type="dxa"/>
              <w:right w:w="47" w:type="dxa"/>
            </w:tcMar>
            <w:vAlign w:val="center"/>
            <w:hideMark/>
          </w:tcPr>
          <w:p w14:paraId="5141A920" w14:textId="77777777"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1</w:t>
            </w:r>
            <w:proofErr w:type="gramStart"/>
            <w:r w:rsidRPr="005F31C9">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Farmers</w:t>
            </w:r>
            <w:proofErr w:type="gramEnd"/>
            <w:r w:rsidRPr="005F31C9">
              <w:rPr>
                <w:rFonts w:ascii="Times New Roman" w:eastAsia="Times New Roman" w:hAnsi="Times New Roman" w:cs="Times New Roman"/>
                <w:kern w:val="24"/>
                <w:lang w:val="en-US"/>
              </w:rPr>
              <w:t xml:space="preserve">’ Practice </w:t>
            </w:r>
          </w:p>
        </w:tc>
        <w:tc>
          <w:tcPr>
            <w:tcW w:w="1182" w:type="dxa"/>
            <w:tcMar>
              <w:top w:w="14" w:type="dxa"/>
              <w:left w:w="47" w:type="dxa"/>
              <w:bottom w:w="0" w:type="dxa"/>
              <w:right w:w="47" w:type="dxa"/>
            </w:tcMar>
            <w:vAlign w:val="center"/>
            <w:hideMark/>
          </w:tcPr>
          <w:p w14:paraId="5F021481"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151</w:t>
            </w:r>
          </w:p>
        </w:tc>
        <w:tc>
          <w:tcPr>
            <w:tcW w:w="1244" w:type="dxa"/>
            <w:tcMar>
              <w:top w:w="14" w:type="dxa"/>
              <w:left w:w="47" w:type="dxa"/>
              <w:bottom w:w="0" w:type="dxa"/>
              <w:right w:w="47" w:type="dxa"/>
            </w:tcMar>
            <w:vAlign w:val="center"/>
            <w:hideMark/>
          </w:tcPr>
          <w:p w14:paraId="6DD97792"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11.2</w:t>
            </w:r>
          </w:p>
        </w:tc>
        <w:tc>
          <w:tcPr>
            <w:tcW w:w="989" w:type="dxa"/>
            <w:tcMar>
              <w:top w:w="14" w:type="dxa"/>
              <w:left w:w="47" w:type="dxa"/>
              <w:bottom w:w="0" w:type="dxa"/>
              <w:right w:w="47" w:type="dxa"/>
            </w:tcMar>
            <w:vAlign w:val="center"/>
            <w:hideMark/>
          </w:tcPr>
          <w:p w14:paraId="4ACD0CA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265</w:t>
            </w:r>
          </w:p>
        </w:tc>
        <w:tc>
          <w:tcPr>
            <w:tcW w:w="1336" w:type="dxa"/>
            <w:tcMar>
              <w:top w:w="14" w:type="dxa"/>
              <w:left w:w="47" w:type="dxa"/>
              <w:bottom w:w="0" w:type="dxa"/>
              <w:right w:w="47" w:type="dxa"/>
            </w:tcMar>
            <w:vAlign w:val="center"/>
            <w:hideMark/>
          </w:tcPr>
          <w:p w14:paraId="376B632C"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1630</w:t>
            </w:r>
          </w:p>
        </w:tc>
        <w:tc>
          <w:tcPr>
            <w:tcW w:w="1069" w:type="dxa"/>
            <w:tcMar>
              <w:top w:w="14" w:type="dxa"/>
              <w:left w:w="47" w:type="dxa"/>
              <w:bottom w:w="0" w:type="dxa"/>
              <w:right w:w="47" w:type="dxa"/>
            </w:tcMar>
            <w:vAlign w:val="center"/>
            <w:hideMark/>
          </w:tcPr>
          <w:p w14:paraId="2DC8562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5176</w:t>
            </w:r>
          </w:p>
        </w:tc>
      </w:tr>
      <w:tr w:rsidR="007E26AD" w:rsidRPr="000764C8" w14:paraId="0BCC9F5C" w14:textId="77777777" w:rsidTr="0088496F">
        <w:trPr>
          <w:trHeight w:val="39"/>
          <w:jc w:val="center"/>
        </w:trPr>
        <w:tc>
          <w:tcPr>
            <w:tcW w:w="3337" w:type="dxa"/>
            <w:tcMar>
              <w:top w:w="14" w:type="dxa"/>
              <w:left w:w="47" w:type="dxa"/>
              <w:bottom w:w="0" w:type="dxa"/>
              <w:right w:w="47" w:type="dxa"/>
            </w:tcMar>
            <w:vAlign w:val="center"/>
            <w:hideMark/>
          </w:tcPr>
          <w:p w14:paraId="4F82A2C4" w14:textId="77777777"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2</w:t>
            </w:r>
            <w:proofErr w:type="gramStart"/>
            <w:r w:rsidRPr="005F31C9">
              <w:rPr>
                <w:rFonts w:ascii="Times New Roman" w:eastAsia="Calibri" w:hAnsi="Times New Roman" w:cs="Times New Roman"/>
                <w:kern w:val="24"/>
              </w:rPr>
              <w:t>-  100</w:t>
            </w:r>
            <w:proofErr w:type="gramEnd"/>
            <w:r w:rsidRPr="005F31C9">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 xml:space="preserve">RDF </w:t>
            </w:r>
          </w:p>
        </w:tc>
        <w:tc>
          <w:tcPr>
            <w:tcW w:w="1182" w:type="dxa"/>
            <w:tcMar>
              <w:top w:w="14" w:type="dxa"/>
              <w:left w:w="47" w:type="dxa"/>
              <w:bottom w:w="0" w:type="dxa"/>
              <w:right w:w="47" w:type="dxa"/>
            </w:tcMar>
            <w:vAlign w:val="center"/>
            <w:hideMark/>
          </w:tcPr>
          <w:p w14:paraId="61AB1D3B"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152</w:t>
            </w:r>
          </w:p>
        </w:tc>
        <w:tc>
          <w:tcPr>
            <w:tcW w:w="1244" w:type="dxa"/>
            <w:tcMar>
              <w:top w:w="14" w:type="dxa"/>
              <w:left w:w="47" w:type="dxa"/>
              <w:bottom w:w="0" w:type="dxa"/>
              <w:right w:w="47" w:type="dxa"/>
            </w:tcMar>
            <w:vAlign w:val="center"/>
            <w:hideMark/>
          </w:tcPr>
          <w:p w14:paraId="7C8D4D1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11.6</w:t>
            </w:r>
          </w:p>
        </w:tc>
        <w:tc>
          <w:tcPr>
            <w:tcW w:w="989" w:type="dxa"/>
            <w:tcMar>
              <w:top w:w="14" w:type="dxa"/>
              <w:left w:w="47" w:type="dxa"/>
              <w:bottom w:w="0" w:type="dxa"/>
              <w:right w:w="47" w:type="dxa"/>
            </w:tcMar>
            <w:vAlign w:val="center"/>
            <w:hideMark/>
          </w:tcPr>
          <w:p w14:paraId="53D2E0A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264</w:t>
            </w:r>
          </w:p>
        </w:tc>
        <w:tc>
          <w:tcPr>
            <w:tcW w:w="1336" w:type="dxa"/>
            <w:tcMar>
              <w:top w:w="14" w:type="dxa"/>
              <w:left w:w="47" w:type="dxa"/>
              <w:bottom w:w="0" w:type="dxa"/>
              <w:right w:w="47" w:type="dxa"/>
            </w:tcMar>
            <w:vAlign w:val="center"/>
            <w:hideMark/>
          </w:tcPr>
          <w:p w14:paraId="5C00CE7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1743</w:t>
            </w:r>
          </w:p>
        </w:tc>
        <w:tc>
          <w:tcPr>
            <w:tcW w:w="1069" w:type="dxa"/>
            <w:tcMar>
              <w:top w:w="14" w:type="dxa"/>
              <w:left w:w="47" w:type="dxa"/>
              <w:bottom w:w="0" w:type="dxa"/>
              <w:right w:w="47" w:type="dxa"/>
            </w:tcMar>
            <w:vAlign w:val="center"/>
            <w:hideMark/>
          </w:tcPr>
          <w:p w14:paraId="25FD91BC"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5231</w:t>
            </w:r>
          </w:p>
        </w:tc>
      </w:tr>
      <w:tr w:rsidR="007E26AD" w:rsidRPr="000764C8" w14:paraId="41585894" w14:textId="77777777" w:rsidTr="0088496F">
        <w:trPr>
          <w:trHeight w:val="39"/>
          <w:jc w:val="center"/>
        </w:trPr>
        <w:tc>
          <w:tcPr>
            <w:tcW w:w="3337" w:type="dxa"/>
            <w:tcMar>
              <w:top w:w="14" w:type="dxa"/>
              <w:left w:w="47" w:type="dxa"/>
              <w:bottom w:w="0" w:type="dxa"/>
              <w:right w:w="47" w:type="dxa"/>
            </w:tcMar>
            <w:vAlign w:val="center"/>
            <w:hideMark/>
          </w:tcPr>
          <w:p w14:paraId="440A3987" w14:textId="77777777"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3</w:t>
            </w:r>
            <w:proofErr w:type="gramStart"/>
            <w:r w:rsidRPr="005F31C9">
              <w:rPr>
                <w:rFonts w:ascii="Times New Roman" w:eastAsia="Calibri" w:hAnsi="Times New Roman" w:cs="Times New Roman"/>
                <w:kern w:val="24"/>
              </w:rPr>
              <w:t>-  100</w:t>
            </w:r>
            <w:proofErr w:type="gramEnd"/>
            <w:r w:rsidRPr="005F31C9">
              <w:rPr>
                <w:rFonts w:ascii="Times New Roman" w:eastAsia="Calibri" w:hAnsi="Times New Roman" w:cs="Times New Roman"/>
                <w:kern w:val="24"/>
              </w:rPr>
              <w:t xml:space="preserve"> % </w:t>
            </w:r>
            <w:r w:rsidRPr="005F31C9">
              <w:rPr>
                <w:rFonts w:ascii="Times New Roman" w:eastAsia="Times New Roman" w:hAnsi="Times New Roman" w:cs="Times New Roman"/>
                <w:kern w:val="24"/>
                <w:lang w:val="en-US"/>
              </w:rPr>
              <w:t>RDF + 5 t FYM ha</w:t>
            </w:r>
            <w:r w:rsidRPr="005F31C9">
              <w:rPr>
                <w:rFonts w:ascii="Times New Roman" w:eastAsia="Times New Roman" w:hAnsi="Times New Roman" w:cs="Times New Roman"/>
                <w:color w:val="000514"/>
                <w:kern w:val="24"/>
                <w:vertAlign w:val="superscript"/>
                <w:lang w:val="en-US"/>
              </w:rPr>
              <w:t>-1</w:t>
            </w:r>
          </w:p>
        </w:tc>
        <w:tc>
          <w:tcPr>
            <w:tcW w:w="1182" w:type="dxa"/>
            <w:tcMar>
              <w:top w:w="14" w:type="dxa"/>
              <w:left w:w="47" w:type="dxa"/>
              <w:bottom w:w="0" w:type="dxa"/>
              <w:right w:w="47" w:type="dxa"/>
            </w:tcMar>
            <w:vAlign w:val="center"/>
            <w:hideMark/>
          </w:tcPr>
          <w:p w14:paraId="574DD73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163</w:t>
            </w:r>
          </w:p>
        </w:tc>
        <w:tc>
          <w:tcPr>
            <w:tcW w:w="1244" w:type="dxa"/>
            <w:tcMar>
              <w:top w:w="14" w:type="dxa"/>
              <w:left w:w="47" w:type="dxa"/>
              <w:bottom w:w="0" w:type="dxa"/>
              <w:right w:w="47" w:type="dxa"/>
            </w:tcMar>
            <w:vAlign w:val="center"/>
            <w:hideMark/>
          </w:tcPr>
          <w:p w14:paraId="60465DC0"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13.7</w:t>
            </w:r>
          </w:p>
        </w:tc>
        <w:tc>
          <w:tcPr>
            <w:tcW w:w="989" w:type="dxa"/>
            <w:tcMar>
              <w:top w:w="14" w:type="dxa"/>
              <w:left w:w="47" w:type="dxa"/>
              <w:bottom w:w="0" w:type="dxa"/>
              <w:right w:w="47" w:type="dxa"/>
            </w:tcMar>
            <w:vAlign w:val="center"/>
            <w:hideMark/>
          </w:tcPr>
          <w:p w14:paraId="068789DC"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279</w:t>
            </w:r>
          </w:p>
        </w:tc>
        <w:tc>
          <w:tcPr>
            <w:tcW w:w="1336" w:type="dxa"/>
            <w:tcMar>
              <w:top w:w="14" w:type="dxa"/>
              <w:left w:w="47" w:type="dxa"/>
              <w:bottom w:w="0" w:type="dxa"/>
              <w:right w:w="47" w:type="dxa"/>
            </w:tcMar>
            <w:vAlign w:val="center"/>
            <w:hideMark/>
          </w:tcPr>
          <w:p w14:paraId="18C0811C"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1867</w:t>
            </w:r>
          </w:p>
        </w:tc>
        <w:tc>
          <w:tcPr>
            <w:tcW w:w="1069" w:type="dxa"/>
            <w:tcMar>
              <w:top w:w="14" w:type="dxa"/>
              <w:left w:w="47" w:type="dxa"/>
              <w:bottom w:w="0" w:type="dxa"/>
              <w:right w:w="47" w:type="dxa"/>
            </w:tcMar>
            <w:vAlign w:val="center"/>
            <w:hideMark/>
          </w:tcPr>
          <w:p w14:paraId="2C25CDE3"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5442</w:t>
            </w:r>
          </w:p>
        </w:tc>
      </w:tr>
      <w:tr w:rsidR="007E26AD" w:rsidRPr="000764C8" w14:paraId="03F96705" w14:textId="77777777" w:rsidTr="0088496F">
        <w:trPr>
          <w:trHeight w:val="39"/>
          <w:jc w:val="center"/>
        </w:trPr>
        <w:tc>
          <w:tcPr>
            <w:tcW w:w="3337" w:type="dxa"/>
            <w:tcMar>
              <w:top w:w="14" w:type="dxa"/>
              <w:left w:w="47" w:type="dxa"/>
              <w:bottom w:w="0" w:type="dxa"/>
              <w:right w:w="47" w:type="dxa"/>
            </w:tcMar>
            <w:vAlign w:val="center"/>
            <w:hideMark/>
          </w:tcPr>
          <w:p w14:paraId="754AFACE" w14:textId="24C96CC3" w:rsidR="007E26AD" w:rsidRPr="005F31C9" w:rsidRDefault="007E26AD" w:rsidP="0088496F">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4</w:t>
            </w:r>
            <w:proofErr w:type="gramStart"/>
            <w:r w:rsidRPr="005F31C9">
              <w:rPr>
                <w:rFonts w:ascii="Times New Roman" w:eastAsia="Calibri" w:hAnsi="Times New Roman" w:cs="Times New Roman"/>
                <w:kern w:val="24"/>
              </w:rPr>
              <w:t>-  125</w:t>
            </w:r>
            <w:proofErr w:type="gramEnd"/>
            <w:r w:rsidRPr="005F31C9">
              <w:rPr>
                <w:rFonts w:ascii="Times New Roman" w:eastAsia="Calibri" w:hAnsi="Times New Roman" w:cs="Times New Roman"/>
                <w:kern w:val="24"/>
              </w:rPr>
              <w:t>% RDF</w:t>
            </w:r>
            <w:r w:rsidR="00CA47AB">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w:t>
            </w:r>
            <w:r w:rsidR="00CA47AB">
              <w:rPr>
                <w:rFonts w:ascii="Times New Roman" w:eastAsia="Times New Roman" w:hAnsi="Times New Roman" w:cs="Times New Roman"/>
                <w:kern w:val="24"/>
                <w:lang w:val="en-US"/>
              </w:rPr>
              <w:t xml:space="preserve"> </w:t>
            </w:r>
            <w:r w:rsidRPr="005F31C9">
              <w:rPr>
                <w:rFonts w:ascii="Times New Roman" w:eastAsia="Times New Roman" w:hAnsi="Times New Roman" w:cs="Times New Roman"/>
                <w:kern w:val="24"/>
                <w:lang w:val="en-US"/>
              </w:rPr>
              <w:t>5 t FYMha</w:t>
            </w:r>
            <w:r w:rsidRPr="005F31C9">
              <w:rPr>
                <w:rFonts w:ascii="Times New Roman" w:eastAsia="Times New Roman" w:hAnsi="Times New Roman" w:cs="Times New Roman"/>
                <w:color w:val="000514"/>
                <w:kern w:val="24"/>
                <w:vertAlign w:val="superscript"/>
                <w:lang w:val="en-US"/>
              </w:rPr>
              <w:t>-1</w:t>
            </w:r>
          </w:p>
        </w:tc>
        <w:tc>
          <w:tcPr>
            <w:tcW w:w="1182" w:type="dxa"/>
            <w:tcMar>
              <w:top w:w="14" w:type="dxa"/>
              <w:left w:w="47" w:type="dxa"/>
              <w:bottom w:w="0" w:type="dxa"/>
              <w:right w:w="47" w:type="dxa"/>
            </w:tcMar>
            <w:vAlign w:val="center"/>
            <w:hideMark/>
          </w:tcPr>
          <w:p w14:paraId="5884B742"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164</w:t>
            </w:r>
          </w:p>
        </w:tc>
        <w:tc>
          <w:tcPr>
            <w:tcW w:w="1244" w:type="dxa"/>
            <w:tcMar>
              <w:top w:w="14" w:type="dxa"/>
              <w:left w:w="47" w:type="dxa"/>
              <w:bottom w:w="0" w:type="dxa"/>
              <w:right w:w="47" w:type="dxa"/>
            </w:tcMar>
            <w:vAlign w:val="center"/>
            <w:hideMark/>
          </w:tcPr>
          <w:p w14:paraId="767733B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14.1</w:t>
            </w:r>
          </w:p>
        </w:tc>
        <w:tc>
          <w:tcPr>
            <w:tcW w:w="989" w:type="dxa"/>
            <w:tcMar>
              <w:top w:w="14" w:type="dxa"/>
              <w:left w:w="47" w:type="dxa"/>
              <w:bottom w:w="0" w:type="dxa"/>
              <w:right w:w="47" w:type="dxa"/>
            </w:tcMar>
            <w:vAlign w:val="center"/>
            <w:hideMark/>
          </w:tcPr>
          <w:p w14:paraId="5608046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313</w:t>
            </w:r>
          </w:p>
        </w:tc>
        <w:tc>
          <w:tcPr>
            <w:tcW w:w="1336" w:type="dxa"/>
            <w:tcMar>
              <w:top w:w="14" w:type="dxa"/>
              <w:left w:w="47" w:type="dxa"/>
              <w:bottom w:w="0" w:type="dxa"/>
              <w:right w:w="47" w:type="dxa"/>
            </w:tcMar>
            <w:vAlign w:val="center"/>
            <w:hideMark/>
          </w:tcPr>
          <w:p w14:paraId="0C9D558F"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2093</w:t>
            </w:r>
          </w:p>
        </w:tc>
        <w:tc>
          <w:tcPr>
            <w:tcW w:w="1069" w:type="dxa"/>
            <w:tcMar>
              <w:top w:w="14" w:type="dxa"/>
              <w:left w:w="47" w:type="dxa"/>
              <w:bottom w:w="0" w:type="dxa"/>
              <w:right w:w="47" w:type="dxa"/>
            </w:tcMar>
            <w:vAlign w:val="center"/>
            <w:hideMark/>
          </w:tcPr>
          <w:p w14:paraId="0AE811A4"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6087</w:t>
            </w:r>
          </w:p>
        </w:tc>
      </w:tr>
      <w:tr w:rsidR="007E26AD" w:rsidRPr="000764C8" w14:paraId="688F7C02" w14:textId="77777777" w:rsidTr="0088496F">
        <w:trPr>
          <w:trHeight w:val="39"/>
          <w:jc w:val="center"/>
        </w:trPr>
        <w:tc>
          <w:tcPr>
            <w:tcW w:w="3337" w:type="dxa"/>
            <w:tcMar>
              <w:top w:w="14" w:type="dxa"/>
              <w:left w:w="47" w:type="dxa"/>
              <w:bottom w:w="0" w:type="dxa"/>
              <w:right w:w="47" w:type="dxa"/>
            </w:tcMar>
            <w:vAlign w:val="center"/>
            <w:hideMark/>
          </w:tcPr>
          <w:p w14:paraId="11F1E543"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proofErr w:type="spellStart"/>
            <w:r w:rsidRPr="000764C8">
              <w:rPr>
                <w:rFonts w:ascii="Times New Roman" w:eastAsia="Calibri" w:hAnsi="Times New Roman" w:cs="Times New Roman"/>
                <w:b/>
                <w:bCs/>
                <w:kern w:val="24"/>
                <w:lang w:val="en-US"/>
              </w:rPr>
              <w:t>SEm</w:t>
            </w:r>
            <w:proofErr w:type="spellEnd"/>
            <w:r w:rsidRPr="000764C8">
              <w:rPr>
                <w:rFonts w:ascii="Times New Roman" w:eastAsia="Calibri" w:hAnsi="Times New Roman" w:cs="Times New Roman"/>
                <w:b/>
                <w:bCs/>
                <w:kern w:val="24"/>
                <w:lang w:val="en-US"/>
              </w:rPr>
              <w:t>±</w:t>
            </w:r>
          </w:p>
        </w:tc>
        <w:tc>
          <w:tcPr>
            <w:tcW w:w="1182" w:type="dxa"/>
            <w:tcMar>
              <w:top w:w="14" w:type="dxa"/>
              <w:left w:w="47" w:type="dxa"/>
              <w:bottom w:w="0" w:type="dxa"/>
              <w:right w:w="47" w:type="dxa"/>
            </w:tcMar>
            <w:vAlign w:val="center"/>
            <w:hideMark/>
          </w:tcPr>
          <w:p w14:paraId="07F508E5"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3.7</w:t>
            </w:r>
          </w:p>
        </w:tc>
        <w:tc>
          <w:tcPr>
            <w:tcW w:w="1244" w:type="dxa"/>
            <w:tcMar>
              <w:top w:w="14" w:type="dxa"/>
              <w:left w:w="47" w:type="dxa"/>
              <w:bottom w:w="0" w:type="dxa"/>
              <w:right w:w="47" w:type="dxa"/>
            </w:tcMar>
            <w:vAlign w:val="center"/>
            <w:hideMark/>
          </w:tcPr>
          <w:p w14:paraId="5E62EC9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0.6</w:t>
            </w:r>
          </w:p>
        </w:tc>
        <w:tc>
          <w:tcPr>
            <w:tcW w:w="989" w:type="dxa"/>
            <w:tcMar>
              <w:top w:w="14" w:type="dxa"/>
              <w:left w:w="47" w:type="dxa"/>
              <w:bottom w:w="0" w:type="dxa"/>
              <w:right w:w="47" w:type="dxa"/>
            </w:tcMar>
            <w:vAlign w:val="center"/>
            <w:hideMark/>
          </w:tcPr>
          <w:p w14:paraId="141B4DED"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10</w:t>
            </w:r>
          </w:p>
        </w:tc>
        <w:tc>
          <w:tcPr>
            <w:tcW w:w="1336" w:type="dxa"/>
            <w:tcMar>
              <w:top w:w="14" w:type="dxa"/>
              <w:left w:w="47" w:type="dxa"/>
              <w:bottom w:w="0" w:type="dxa"/>
              <w:right w:w="47" w:type="dxa"/>
            </w:tcMar>
            <w:vAlign w:val="center"/>
            <w:hideMark/>
          </w:tcPr>
          <w:p w14:paraId="7689343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62</w:t>
            </w:r>
          </w:p>
        </w:tc>
        <w:tc>
          <w:tcPr>
            <w:tcW w:w="1069" w:type="dxa"/>
            <w:tcMar>
              <w:top w:w="14" w:type="dxa"/>
              <w:left w:w="47" w:type="dxa"/>
              <w:bottom w:w="0" w:type="dxa"/>
              <w:right w:w="47" w:type="dxa"/>
            </w:tcMar>
            <w:vAlign w:val="center"/>
            <w:hideMark/>
          </w:tcPr>
          <w:p w14:paraId="08A622B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Times New Roman" w:hAnsi="Times New Roman" w:cs="Times New Roman"/>
                <w:lang w:val="en-US"/>
              </w:rPr>
              <w:t>241</w:t>
            </w:r>
          </w:p>
        </w:tc>
      </w:tr>
      <w:tr w:rsidR="007E26AD" w:rsidRPr="000764C8" w14:paraId="6BA524AB" w14:textId="77777777" w:rsidTr="0088496F">
        <w:trPr>
          <w:trHeight w:val="39"/>
          <w:jc w:val="center"/>
        </w:trPr>
        <w:tc>
          <w:tcPr>
            <w:tcW w:w="3337" w:type="dxa"/>
            <w:tcMar>
              <w:top w:w="14" w:type="dxa"/>
              <w:left w:w="47" w:type="dxa"/>
              <w:bottom w:w="0" w:type="dxa"/>
              <w:right w:w="47" w:type="dxa"/>
            </w:tcMar>
            <w:vAlign w:val="center"/>
            <w:hideMark/>
          </w:tcPr>
          <w:p w14:paraId="63954047"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lang w:val="en-US"/>
              </w:rPr>
              <w:t>CD (0.05)</w:t>
            </w:r>
          </w:p>
        </w:tc>
        <w:tc>
          <w:tcPr>
            <w:tcW w:w="1182" w:type="dxa"/>
            <w:tcMar>
              <w:top w:w="14" w:type="dxa"/>
              <w:left w:w="47" w:type="dxa"/>
              <w:bottom w:w="0" w:type="dxa"/>
              <w:right w:w="47" w:type="dxa"/>
            </w:tcMar>
            <w:vAlign w:val="center"/>
            <w:hideMark/>
          </w:tcPr>
          <w:p w14:paraId="6FCFBEAE"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244" w:type="dxa"/>
            <w:tcMar>
              <w:top w:w="14" w:type="dxa"/>
              <w:left w:w="47" w:type="dxa"/>
              <w:bottom w:w="0" w:type="dxa"/>
              <w:right w:w="47" w:type="dxa"/>
            </w:tcMar>
            <w:vAlign w:val="center"/>
            <w:hideMark/>
          </w:tcPr>
          <w:p w14:paraId="0FD2FFB7"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kern w:val="24"/>
              </w:rPr>
              <w:t>1.8</w:t>
            </w:r>
          </w:p>
        </w:tc>
        <w:tc>
          <w:tcPr>
            <w:tcW w:w="989" w:type="dxa"/>
            <w:tcMar>
              <w:top w:w="14" w:type="dxa"/>
              <w:left w:w="47" w:type="dxa"/>
              <w:bottom w:w="0" w:type="dxa"/>
              <w:right w:w="47" w:type="dxa"/>
            </w:tcMar>
            <w:vAlign w:val="center"/>
            <w:hideMark/>
          </w:tcPr>
          <w:p w14:paraId="2CA8D58A"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kern w:val="24"/>
                <w:lang w:val="en-US"/>
              </w:rPr>
              <w:t>32</w:t>
            </w:r>
          </w:p>
        </w:tc>
        <w:tc>
          <w:tcPr>
            <w:tcW w:w="1336" w:type="dxa"/>
            <w:tcMar>
              <w:top w:w="14" w:type="dxa"/>
              <w:left w:w="47" w:type="dxa"/>
              <w:bottom w:w="0" w:type="dxa"/>
              <w:right w:w="47" w:type="dxa"/>
            </w:tcMar>
            <w:vAlign w:val="center"/>
            <w:hideMark/>
          </w:tcPr>
          <w:p w14:paraId="6414E29A"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Pr>
                <w:rFonts w:ascii="Times New Roman" w:eastAsia="Calibri" w:hAnsi="Times New Roman" w:cs="Times New Roman"/>
                <w:kern w:val="24"/>
                <w:lang w:val="en-US"/>
              </w:rPr>
              <w:t>194</w:t>
            </w:r>
          </w:p>
        </w:tc>
        <w:tc>
          <w:tcPr>
            <w:tcW w:w="1069" w:type="dxa"/>
            <w:tcMar>
              <w:top w:w="14" w:type="dxa"/>
              <w:left w:w="47" w:type="dxa"/>
              <w:bottom w:w="0" w:type="dxa"/>
              <w:right w:w="47" w:type="dxa"/>
            </w:tcMar>
            <w:vAlign w:val="center"/>
            <w:hideMark/>
          </w:tcPr>
          <w:p w14:paraId="10461520"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r>
      <w:tr w:rsidR="007E26AD" w:rsidRPr="000764C8" w14:paraId="0C24ACFB" w14:textId="77777777" w:rsidTr="0088496F">
        <w:trPr>
          <w:trHeight w:val="39"/>
          <w:jc w:val="center"/>
        </w:trPr>
        <w:tc>
          <w:tcPr>
            <w:tcW w:w="3337" w:type="dxa"/>
            <w:tcMar>
              <w:top w:w="14" w:type="dxa"/>
              <w:left w:w="47" w:type="dxa"/>
              <w:bottom w:w="0" w:type="dxa"/>
              <w:right w:w="47" w:type="dxa"/>
            </w:tcMar>
            <w:vAlign w:val="center"/>
            <w:hideMark/>
          </w:tcPr>
          <w:p w14:paraId="397CAF3B" w14:textId="77777777" w:rsidR="007E26AD" w:rsidRPr="000764C8" w:rsidRDefault="007E26AD" w:rsidP="0088496F">
            <w:pPr>
              <w:spacing w:after="0" w:line="240" w:lineRule="auto"/>
              <w:contextualSpacing/>
              <w:jc w:val="right"/>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I X T </w:t>
            </w:r>
          </w:p>
        </w:tc>
        <w:tc>
          <w:tcPr>
            <w:tcW w:w="1182" w:type="dxa"/>
            <w:tcMar>
              <w:top w:w="14" w:type="dxa"/>
              <w:left w:w="47" w:type="dxa"/>
              <w:bottom w:w="0" w:type="dxa"/>
              <w:right w:w="47" w:type="dxa"/>
            </w:tcMar>
            <w:vAlign w:val="center"/>
            <w:hideMark/>
          </w:tcPr>
          <w:p w14:paraId="7F5B2EB1"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244" w:type="dxa"/>
            <w:tcMar>
              <w:top w:w="14" w:type="dxa"/>
              <w:left w:w="47" w:type="dxa"/>
              <w:bottom w:w="0" w:type="dxa"/>
              <w:right w:w="47" w:type="dxa"/>
            </w:tcMar>
            <w:vAlign w:val="center"/>
            <w:hideMark/>
          </w:tcPr>
          <w:p w14:paraId="681B2858"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989" w:type="dxa"/>
            <w:tcMar>
              <w:top w:w="14" w:type="dxa"/>
              <w:left w:w="47" w:type="dxa"/>
              <w:bottom w:w="0" w:type="dxa"/>
              <w:right w:w="47" w:type="dxa"/>
            </w:tcMar>
            <w:vAlign w:val="center"/>
            <w:hideMark/>
          </w:tcPr>
          <w:p w14:paraId="74E7B579"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336" w:type="dxa"/>
            <w:tcMar>
              <w:top w:w="14" w:type="dxa"/>
              <w:left w:w="47" w:type="dxa"/>
              <w:bottom w:w="0" w:type="dxa"/>
              <w:right w:w="47" w:type="dxa"/>
            </w:tcMar>
            <w:vAlign w:val="center"/>
            <w:hideMark/>
          </w:tcPr>
          <w:p w14:paraId="7829C64F"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c>
          <w:tcPr>
            <w:tcW w:w="1069" w:type="dxa"/>
            <w:tcMar>
              <w:top w:w="14" w:type="dxa"/>
              <w:left w:w="47" w:type="dxa"/>
              <w:bottom w:w="0" w:type="dxa"/>
              <w:right w:w="47" w:type="dxa"/>
            </w:tcMar>
            <w:vAlign w:val="center"/>
            <w:hideMark/>
          </w:tcPr>
          <w:p w14:paraId="75A9BF81" w14:textId="77777777" w:rsidR="007E26AD" w:rsidRPr="000764C8" w:rsidRDefault="007E26AD" w:rsidP="0088496F">
            <w:pPr>
              <w:spacing w:after="0" w:line="240" w:lineRule="auto"/>
              <w:contextualSpacing/>
              <w:jc w:val="center"/>
              <w:rPr>
                <w:rFonts w:ascii="Times New Roman" w:eastAsia="Times New Roman" w:hAnsi="Times New Roman" w:cs="Times New Roman"/>
                <w:lang w:val="en-US"/>
              </w:rPr>
            </w:pPr>
            <w:r w:rsidRPr="000764C8">
              <w:rPr>
                <w:rFonts w:ascii="Times New Roman" w:eastAsia="Calibri" w:hAnsi="Times New Roman" w:cs="Times New Roman"/>
                <w:kern w:val="24"/>
                <w:lang w:val="en-US"/>
              </w:rPr>
              <w:t>NS</w:t>
            </w:r>
          </w:p>
        </w:tc>
      </w:tr>
    </w:tbl>
    <w:p w14:paraId="71664025" w14:textId="77777777" w:rsidR="000A674B" w:rsidRDefault="000A674B" w:rsidP="00DF1DF0">
      <w:pPr>
        <w:spacing w:before="120" w:after="120" w:line="240" w:lineRule="auto"/>
        <w:jc w:val="both"/>
        <w:rPr>
          <w:rFonts w:ascii="Times New Roman" w:hAnsi="Times New Roman" w:cs="Times New Roman"/>
          <w:b/>
          <w:bCs/>
        </w:rPr>
      </w:pPr>
    </w:p>
    <w:p w14:paraId="725A6F35" w14:textId="4F324A5D" w:rsidR="005B581E" w:rsidRPr="005B581E" w:rsidRDefault="00095B07" w:rsidP="00DF1DF0">
      <w:pPr>
        <w:spacing w:before="120" w:after="120" w:line="240" w:lineRule="auto"/>
        <w:jc w:val="both"/>
        <w:rPr>
          <w:rFonts w:ascii="Times New Roman" w:hAnsi="Times New Roman" w:cs="Times New Roman"/>
          <w:b/>
          <w:bCs/>
        </w:rPr>
      </w:pPr>
      <w:r>
        <w:rPr>
          <w:rFonts w:ascii="Times New Roman" w:hAnsi="Times New Roman" w:cs="Times New Roman"/>
          <w:b/>
          <w:bCs/>
        </w:rPr>
        <w:t xml:space="preserve">3.4 </w:t>
      </w:r>
      <w:r w:rsidR="005B581E" w:rsidRPr="005B581E">
        <w:rPr>
          <w:rFonts w:ascii="Times New Roman" w:hAnsi="Times New Roman" w:cs="Times New Roman"/>
          <w:b/>
          <w:bCs/>
        </w:rPr>
        <w:t xml:space="preserve">Economics of </w:t>
      </w:r>
      <w:proofErr w:type="spellStart"/>
      <w:r w:rsidR="005B581E" w:rsidRPr="005B581E">
        <w:rPr>
          <w:rFonts w:ascii="Times New Roman" w:hAnsi="Times New Roman" w:cs="Times New Roman"/>
          <w:b/>
          <w:bCs/>
        </w:rPr>
        <w:t>Redgram</w:t>
      </w:r>
      <w:proofErr w:type="spellEnd"/>
      <w:r w:rsidR="005B581E" w:rsidRPr="005B581E">
        <w:rPr>
          <w:rFonts w:ascii="Times New Roman" w:hAnsi="Times New Roman" w:cs="Times New Roman"/>
          <w:b/>
          <w:bCs/>
        </w:rPr>
        <w:t xml:space="preserve"> </w:t>
      </w:r>
    </w:p>
    <w:p w14:paraId="1269419D" w14:textId="4406E679" w:rsidR="005B581E" w:rsidRPr="005B581E" w:rsidRDefault="00095B07" w:rsidP="00DF1DF0">
      <w:pPr>
        <w:spacing w:before="120" w:after="120" w:line="240" w:lineRule="auto"/>
        <w:jc w:val="both"/>
        <w:rPr>
          <w:rFonts w:ascii="Times New Roman" w:hAnsi="Times New Roman" w:cs="Times New Roman"/>
          <w:b/>
          <w:bCs/>
        </w:rPr>
      </w:pPr>
      <w:r>
        <w:rPr>
          <w:rFonts w:ascii="Times New Roman" w:hAnsi="Times New Roman" w:cs="Times New Roman"/>
          <w:b/>
          <w:bCs/>
        </w:rPr>
        <w:t xml:space="preserve">3.4.1 </w:t>
      </w:r>
      <w:r w:rsidR="005B581E" w:rsidRPr="005B581E">
        <w:rPr>
          <w:rFonts w:ascii="Times New Roman" w:hAnsi="Times New Roman" w:cs="Times New Roman"/>
          <w:b/>
          <w:bCs/>
        </w:rPr>
        <w:t>Effect of Irrigation</w:t>
      </w:r>
    </w:p>
    <w:p w14:paraId="6B06D32A" w14:textId="7D3D3625"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 xml:space="preserve">The economic analysis revealed that irrigation significantly improved profitability of </w:t>
      </w:r>
      <w:proofErr w:type="spellStart"/>
      <w:r w:rsidRPr="005B581E">
        <w:rPr>
          <w:rFonts w:ascii="Times New Roman" w:hAnsi="Times New Roman" w:cs="Times New Roman"/>
        </w:rPr>
        <w:t>redgram</w:t>
      </w:r>
      <w:proofErr w:type="spellEnd"/>
      <w:r w:rsidRPr="005B581E">
        <w:rPr>
          <w:rFonts w:ascii="Times New Roman" w:hAnsi="Times New Roman" w:cs="Times New Roman"/>
        </w:rPr>
        <w:t xml:space="preserve"> cultivation</w:t>
      </w:r>
      <w:r w:rsidR="00093CCB">
        <w:rPr>
          <w:rFonts w:ascii="Times New Roman" w:hAnsi="Times New Roman" w:cs="Times New Roman"/>
        </w:rPr>
        <w:t xml:space="preserve"> (Table 3)</w:t>
      </w:r>
      <w:r w:rsidRPr="005B581E">
        <w:rPr>
          <w:rFonts w:ascii="Times New Roman" w:hAnsi="Times New Roman" w:cs="Times New Roman"/>
        </w:rPr>
        <w:t>. The irrigated treatment (I₁) recorded higher gross returns (Rs. 142,030.5 ha⁻¹), net returns (Rs. 91,720.5 ha⁻¹), and benefit</w:t>
      </w:r>
      <w:r w:rsidR="00095B07">
        <w:rPr>
          <w:rFonts w:ascii="Times New Roman" w:hAnsi="Times New Roman" w:cs="Times New Roman"/>
        </w:rPr>
        <w:t xml:space="preserve"> </w:t>
      </w:r>
      <w:r w:rsidRPr="005B581E">
        <w:rPr>
          <w:rFonts w:ascii="Times New Roman" w:hAnsi="Times New Roman" w:cs="Times New Roman"/>
        </w:rPr>
        <w:t>cost (B:C) ratio (2.8) compared to rainfed conditions (I₀), which recorded gross returns of Rs. 109,537.5 ha⁻¹, net returns of Rs. 61,227.5 ha⁻¹ and a B:C ratio of 2.2.</w:t>
      </w:r>
    </w:p>
    <w:p w14:paraId="7FDFD5C2" w14:textId="45337231"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 xml:space="preserve">The higher returns under irrigation can be attributed to increased </w:t>
      </w:r>
      <w:r w:rsidR="002E0975">
        <w:rPr>
          <w:rFonts w:ascii="Times New Roman" w:hAnsi="Times New Roman" w:cs="Times New Roman"/>
        </w:rPr>
        <w:t>seed</w:t>
      </w:r>
      <w:r w:rsidRPr="005B581E">
        <w:rPr>
          <w:rFonts w:ascii="Times New Roman" w:hAnsi="Times New Roman" w:cs="Times New Roman"/>
        </w:rPr>
        <w:t xml:space="preserve"> yield due to better moisture availability and enhanced nutrient uptake. Although the cost of cultivation was slightly higher in irrigated plots, the substantial yield advantage resulted in greater net returns and economic efficiency. These findings are in line with </w:t>
      </w:r>
      <w:r w:rsidR="00275E3D">
        <w:rPr>
          <w:rFonts w:ascii="Times New Roman" w:hAnsi="Times New Roman" w:cs="Times New Roman"/>
        </w:rPr>
        <w:t>Yadav</w:t>
      </w:r>
      <w:r w:rsidRPr="005B581E">
        <w:rPr>
          <w:rFonts w:ascii="Times New Roman" w:hAnsi="Times New Roman" w:cs="Times New Roman"/>
        </w:rPr>
        <w:t xml:space="preserve"> et al. (201</w:t>
      </w:r>
      <w:r w:rsidR="00275E3D">
        <w:rPr>
          <w:rFonts w:ascii="Times New Roman" w:hAnsi="Times New Roman" w:cs="Times New Roman"/>
        </w:rPr>
        <w:t>6</w:t>
      </w:r>
      <w:r w:rsidRPr="005B581E">
        <w:rPr>
          <w:rFonts w:ascii="Times New Roman" w:hAnsi="Times New Roman" w:cs="Times New Roman"/>
        </w:rPr>
        <w:t xml:space="preserve">), who reported higher profitability of </w:t>
      </w:r>
      <w:proofErr w:type="spellStart"/>
      <w:r w:rsidR="005E2B1B">
        <w:rPr>
          <w:rFonts w:ascii="Times New Roman" w:hAnsi="Times New Roman" w:cs="Times New Roman"/>
        </w:rPr>
        <w:t>redgram</w:t>
      </w:r>
      <w:proofErr w:type="spellEnd"/>
      <w:r w:rsidRPr="005B581E">
        <w:rPr>
          <w:rFonts w:ascii="Times New Roman" w:hAnsi="Times New Roman" w:cs="Times New Roman"/>
        </w:rPr>
        <w:t xml:space="preserve"> under irrigated conditions. Similarly, Kumar et al. (2020) </w:t>
      </w:r>
      <w:r w:rsidRPr="005B581E">
        <w:rPr>
          <w:rFonts w:ascii="Times New Roman" w:hAnsi="Times New Roman" w:cs="Times New Roman"/>
        </w:rPr>
        <w:lastRenderedPageBreak/>
        <w:t>observed improved economic returns due to increased productivity under assured moisture conditions.</w:t>
      </w:r>
    </w:p>
    <w:p w14:paraId="4B5C9D79" w14:textId="503CC009" w:rsidR="005B581E" w:rsidRPr="005B581E" w:rsidRDefault="00095B07" w:rsidP="00D469BC">
      <w:pPr>
        <w:spacing w:before="120" w:after="120" w:line="240" w:lineRule="auto"/>
        <w:jc w:val="both"/>
        <w:rPr>
          <w:rFonts w:ascii="Times New Roman" w:hAnsi="Times New Roman" w:cs="Times New Roman"/>
          <w:b/>
          <w:bCs/>
        </w:rPr>
      </w:pPr>
      <w:r>
        <w:rPr>
          <w:rFonts w:ascii="Times New Roman" w:hAnsi="Times New Roman" w:cs="Times New Roman"/>
          <w:b/>
          <w:bCs/>
        </w:rPr>
        <w:t xml:space="preserve">3.4.2 </w:t>
      </w:r>
      <w:r w:rsidR="005B581E" w:rsidRPr="005B581E">
        <w:rPr>
          <w:rFonts w:ascii="Times New Roman" w:hAnsi="Times New Roman" w:cs="Times New Roman"/>
          <w:b/>
          <w:bCs/>
        </w:rPr>
        <w:t>Effect of Fertilizer Treatments</w:t>
      </w:r>
    </w:p>
    <w:p w14:paraId="3B120A1E" w14:textId="139A2DE3"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Among fertilizer treatments, T₄ (Rabi RDF + 5 t FYM ha⁻¹) recorded the highest gross returns (Rs. 131,725.5 ha⁻¹), net returns (Rs. 78,155.5 ha⁻¹), and B:C ratio (2.5), followed by T₃ (RDF + 5 t FYM ha⁻¹). The higher profitability under T₄ was mainly due to increased yield resulting from higher nutrient application along with FYM</w:t>
      </w:r>
      <w:r w:rsidR="00117CCA">
        <w:rPr>
          <w:rFonts w:ascii="Times New Roman" w:hAnsi="Times New Roman" w:cs="Times New Roman"/>
        </w:rPr>
        <w:t xml:space="preserve"> (Table 3)</w:t>
      </w:r>
      <w:r w:rsidRPr="005B581E">
        <w:rPr>
          <w:rFonts w:ascii="Times New Roman" w:hAnsi="Times New Roman" w:cs="Times New Roman"/>
        </w:rPr>
        <w:t>.</w:t>
      </w:r>
    </w:p>
    <w:p w14:paraId="3E1AEE99" w14:textId="77777777"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Although the cost of cultivation was relatively higher in treatments receiving FYM (T₃ and T₄), the yield advantage compensated for the additional cost, resulting in higher net returns. Farmers’ practice (T₁) recorded lower net returns despite a moderate B:C ratio, indicating suboptimal nutrient management. RDF alone (T₂) improved returns compared to farmers’ practice, but integration with FYM further enhanced economic benefits.</w:t>
      </w:r>
    </w:p>
    <w:p w14:paraId="2A404B49" w14:textId="21756D09" w:rsidR="005B581E" w:rsidRP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 xml:space="preserve">The superiority of integrated nutrient management in improving economic returns has been well documented. Patil et al. (2019) reported higher net returns and B:C ratio with combined use of organic and inorganic fertilizers. Similarly, </w:t>
      </w:r>
      <w:r w:rsidR="00280578" w:rsidRPr="00303ABC">
        <w:rPr>
          <w:rFonts w:ascii="Times New Roman" w:eastAsia="Times New Roman" w:hAnsi="Times New Roman" w:cs="Times New Roman"/>
          <w:lang w:val="en-US"/>
        </w:rPr>
        <w:t xml:space="preserve">Pawar </w:t>
      </w:r>
      <w:r w:rsidRPr="005B581E">
        <w:rPr>
          <w:rFonts w:ascii="Times New Roman" w:hAnsi="Times New Roman" w:cs="Times New Roman"/>
        </w:rPr>
        <w:t>(2016) highlighted that integrated nutrient management improves nutrient use efficiency and profitability in pulse crops.</w:t>
      </w:r>
    </w:p>
    <w:p w14:paraId="6B94C45E" w14:textId="6EB83C3F" w:rsidR="005B581E" w:rsidRDefault="005B581E" w:rsidP="005B581E">
      <w:pPr>
        <w:spacing w:before="120" w:after="120" w:line="240" w:lineRule="auto"/>
        <w:ind w:firstLine="720"/>
        <w:jc w:val="both"/>
        <w:rPr>
          <w:rFonts w:ascii="Times New Roman" w:hAnsi="Times New Roman" w:cs="Times New Roman"/>
        </w:rPr>
      </w:pPr>
      <w:r w:rsidRPr="005B581E">
        <w:rPr>
          <w:rFonts w:ascii="Times New Roman" w:hAnsi="Times New Roman" w:cs="Times New Roman"/>
        </w:rPr>
        <w:t xml:space="preserve">The interaction effect between irrigation and fertilizer treatments was not </w:t>
      </w:r>
      <w:proofErr w:type="spellStart"/>
      <w:r w:rsidRPr="005B581E">
        <w:rPr>
          <w:rFonts w:ascii="Times New Roman" w:hAnsi="Times New Roman" w:cs="Times New Roman"/>
        </w:rPr>
        <w:t>analyzed</w:t>
      </w:r>
      <w:proofErr w:type="spellEnd"/>
      <w:r w:rsidRPr="005B581E">
        <w:rPr>
          <w:rFonts w:ascii="Times New Roman" w:hAnsi="Times New Roman" w:cs="Times New Roman"/>
        </w:rPr>
        <w:t xml:space="preserve"> statistically; however, the overall trend indicated that both irrigation and integrated nutrient management independently contributed to improved economic returns. Similar observations were reported by </w:t>
      </w:r>
      <w:r w:rsidR="0087443E">
        <w:rPr>
          <w:rFonts w:ascii="Times New Roman" w:hAnsi="Times New Roman" w:cs="Times New Roman"/>
        </w:rPr>
        <w:t>Singh</w:t>
      </w:r>
      <w:r w:rsidRPr="005B581E">
        <w:rPr>
          <w:rFonts w:ascii="Times New Roman" w:hAnsi="Times New Roman" w:cs="Times New Roman"/>
        </w:rPr>
        <w:t xml:space="preserve"> et al. (2017), who noted that irrigation and nutrient management exert independent effects on crop profitability.</w:t>
      </w:r>
    </w:p>
    <w:p w14:paraId="3BC6AD11" w14:textId="77777777" w:rsidR="00093CCB" w:rsidRPr="005B581E" w:rsidRDefault="00093CCB" w:rsidP="005B581E">
      <w:pPr>
        <w:spacing w:before="120" w:after="120" w:line="240" w:lineRule="auto"/>
        <w:ind w:firstLine="720"/>
        <w:jc w:val="both"/>
        <w:rPr>
          <w:rFonts w:ascii="Times New Roman" w:hAnsi="Times New Roman" w:cs="Times New Roman"/>
        </w:rPr>
      </w:pPr>
    </w:p>
    <w:p w14:paraId="07D245F5" w14:textId="6111AA22" w:rsidR="008634D9" w:rsidRPr="000764C8" w:rsidRDefault="008634D9" w:rsidP="008634D9">
      <w:pPr>
        <w:spacing w:after="120" w:line="240" w:lineRule="auto"/>
        <w:ind w:left="2329" w:hanging="2340"/>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 xml:space="preserve">Table </w:t>
      </w:r>
      <w:r w:rsidR="00A11CC9">
        <w:rPr>
          <w:rFonts w:ascii="Times New Roman" w:eastAsia="Times New Roman" w:hAnsi="Times New Roman" w:cs="Times New Roman"/>
          <w:b/>
          <w:bCs/>
          <w:lang w:val="en-US"/>
        </w:rPr>
        <w:t>3</w:t>
      </w:r>
      <w:r w:rsidRPr="000764C8">
        <w:rPr>
          <w:rFonts w:ascii="Times New Roman" w:eastAsia="Times New Roman" w:hAnsi="Times New Roman" w:cs="Times New Roman"/>
          <w:b/>
          <w:bCs/>
          <w:lang w:val="en-US"/>
        </w:rPr>
        <w:t xml:space="preserve">: Economics of </w:t>
      </w:r>
      <w:proofErr w:type="spellStart"/>
      <w:r w:rsidRPr="000764C8">
        <w:rPr>
          <w:rFonts w:ascii="Times New Roman" w:eastAsia="Times New Roman" w:hAnsi="Times New Roman" w:cs="Times New Roman"/>
          <w:b/>
          <w:bCs/>
          <w:lang w:val="en-US"/>
        </w:rPr>
        <w:t>redgram</w:t>
      </w:r>
      <w:proofErr w:type="spellEnd"/>
      <w:r w:rsidRPr="000764C8">
        <w:rPr>
          <w:rFonts w:ascii="Times New Roman" w:eastAsia="Times New Roman" w:hAnsi="Times New Roman" w:cs="Times New Roman"/>
          <w:b/>
          <w:bCs/>
          <w:lang w:val="en-US"/>
        </w:rPr>
        <w:t xml:space="preserve"> </w:t>
      </w:r>
      <w:r>
        <w:rPr>
          <w:rFonts w:ascii="Times New Roman" w:eastAsia="Times New Roman" w:hAnsi="Times New Roman" w:cs="Times New Roman"/>
          <w:b/>
          <w:bCs/>
          <w:lang w:val="en-US"/>
        </w:rPr>
        <w:t>(Pooled over two years)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5"/>
        <w:gridCol w:w="1271"/>
        <w:gridCol w:w="1337"/>
        <w:gridCol w:w="1063"/>
        <w:gridCol w:w="1437"/>
      </w:tblGrid>
      <w:tr w:rsidR="008634D9" w:rsidRPr="00B46AFB" w14:paraId="4258BBAE" w14:textId="77777777" w:rsidTr="006639FE">
        <w:trPr>
          <w:trHeight w:val="126"/>
          <w:jc w:val="center"/>
        </w:trPr>
        <w:tc>
          <w:tcPr>
            <w:tcW w:w="3415" w:type="dxa"/>
            <w:vMerge w:val="restart"/>
            <w:tcMar>
              <w:top w:w="14" w:type="dxa"/>
              <w:left w:w="47" w:type="dxa"/>
              <w:bottom w:w="0" w:type="dxa"/>
              <w:right w:w="47" w:type="dxa"/>
            </w:tcMar>
            <w:vAlign w:val="center"/>
            <w:hideMark/>
          </w:tcPr>
          <w:p w14:paraId="28D27736" w14:textId="77777777" w:rsidR="008634D9" w:rsidRPr="00B46AFB" w:rsidRDefault="008634D9" w:rsidP="0088496F">
            <w:pPr>
              <w:spacing w:after="0" w:line="240" w:lineRule="auto"/>
              <w:contextualSpacing/>
              <w:jc w:val="center"/>
              <w:rPr>
                <w:rFonts w:ascii="Times New Roman" w:eastAsia="Calibri" w:hAnsi="Times New Roman" w:cs="Times New Roman"/>
                <w:b/>
                <w:bCs/>
                <w:kern w:val="24"/>
                <w:lang w:val="en-US"/>
              </w:rPr>
            </w:pPr>
            <w:r w:rsidRPr="00B46AFB">
              <w:rPr>
                <w:rFonts w:ascii="Times New Roman" w:eastAsia="Calibri" w:hAnsi="Times New Roman" w:cs="Times New Roman"/>
                <w:b/>
                <w:bCs/>
                <w:kern w:val="24"/>
                <w:lang w:val="en-US"/>
              </w:rPr>
              <w:t>Treatments</w:t>
            </w:r>
          </w:p>
        </w:tc>
        <w:tc>
          <w:tcPr>
            <w:tcW w:w="5108" w:type="dxa"/>
            <w:gridSpan w:val="4"/>
            <w:tcMar>
              <w:top w:w="14" w:type="dxa"/>
              <w:left w:w="47" w:type="dxa"/>
              <w:bottom w:w="0" w:type="dxa"/>
              <w:right w:w="47" w:type="dxa"/>
            </w:tcMar>
            <w:vAlign w:val="center"/>
            <w:hideMark/>
          </w:tcPr>
          <w:p w14:paraId="2D3416BA"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Economics (Rs.)</w:t>
            </w:r>
          </w:p>
        </w:tc>
      </w:tr>
      <w:tr w:rsidR="008634D9" w:rsidRPr="00B46AFB" w14:paraId="67D10081" w14:textId="77777777" w:rsidTr="006639FE">
        <w:trPr>
          <w:trHeight w:val="38"/>
          <w:jc w:val="center"/>
        </w:trPr>
        <w:tc>
          <w:tcPr>
            <w:tcW w:w="3415" w:type="dxa"/>
            <w:vMerge/>
            <w:tcMar>
              <w:top w:w="14" w:type="dxa"/>
              <w:left w:w="47" w:type="dxa"/>
              <w:bottom w:w="0" w:type="dxa"/>
              <w:right w:w="47" w:type="dxa"/>
            </w:tcMar>
            <w:vAlign w:val="center"/>
            <w:hideMark/>
          </w:tcPr>
          <w:p w14:paraId="6124E171" w14:textId="77777777" w:rsidR="008634D9" w:rsidRPr="00B46AFB" w:rsidRDefault="008634D9" w:rsidP="0088496F">
            <w:pPr>
              <w:spacing w:after="0" w:line="240" w:lineRule="auto"/>
              <w:contextualSpacing/>
              <w:jc w:val="center"/>
              <w:rPr>
                <w:rFonts w:ascii="Times New Roman" w:eastAsia="Times New Roman" w:hAnsi="Times New Roman" w:cs="Times New Roman"/>
                <w:lang w:val="en-US"/>
              </w:rPr>
            </w:pPr>
          </w:p>
        </w:tc>
        <w:tc>
          <w:tcPr>
            <w:tcW w:w="1271" w:type="dxa"/>
            <w:tcMar>
              <w:top w:w="14" w:type="dxa"/>
              <w:left w:w="47" w:type="dxa"/>
              <w:bottom w:w="0" w:type="dxa"/>
              <w:right w:w="47" w:type="dxa"/>
            </w:tcMar>
            <w:vAlign w:val="center"/>
            <w:hideMark/>
          </w:tcPr>
          <w:p w14:paraId="5EE9A715"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COC</w:t>
            </w:r>
          </w:p>
          <w:p w14:paraId="44BBB435"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(Rs/-)</w:t>
            </w:r>
          </w:p>
        </w:tc>
        <w:tc>
          <w:tcPr>
            <w:tcW w:w="1337" w:type="dxa"/>
            <w:tcMar>
              <w:top w:w="14" w:type="dxa"/>
              <w:left w:w="47" w:type="dxa"/>
              <w:bottom w:w="0" w:type="dxa"/>
              <w:right w:w="47" w:type="dxa"/>
            </w:tcMar>
            <w:vAlign w:val="center"/>
            <w:hideMark/>
          </w:tcPr>
          <w:p w14:paraId="6FFD3E73"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Gross Returns</w:t>
            </w:r>
          </w:p>
        </w:tc>
        <w:tc>
          <w:tcPr>
            <w:tcW w:w="1063" w:type="dxa"/>
            <w:tcMar>
              <w:top w:w="14" w:type="dxa"/>
              <w:left w:w="47" w:type="dxa"/>
              <w:bottom w:w="0" w:type="dxa"/>
              <w:right w:w="47" w:type="dxa"/>
            </w:tcMar>
            <w:vAlign w:val="center"/>
            <w:hideMark/>
          </w:tcPr>
          <w:p w14:paraId="6151C2E1"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Net Returns</w:t>
            </w:r>
          </w:p>
        </w:tc>
        <w:tc>
          <w:tcPr>
            <w:tcW w:w="1437" w:type="dxa"/>
            <w:tcMar>
              <w:top w:w="14" w:type="dxa"/>
              <w:left w:w="47" w:type="dxa"/>
              <w:bottom w:w="0" w:type="dxa"/>
              <w:right w:w="47" w:type="dxa"/>
            </w:tcMar>
            <w:vAlign w:val="center"/>
            <w:hideMark/>
          </w:tcPr>
          <w:p w14:paraId="18AE0A62" w14:textId="77777777" w:rsidR="008634D9" w:rsidRPr="00B46AFB" w:rsidRDefault="008634D9" w:rsidP="0088496F">
            <w:pPr>
              <w:spacing w:after="0" w:line="240" w:lineRule="auto"/>
              <w:jc w:val="center"/>
              <w:rPr>
                <w:rFonts w:ascii="Times New Roman" w:eastAsia="Times New Roman" w:hAnsi="Times New Roman" w:cs="Times New Roman"/>
                <w:b/>
                <w:bCs/>
                <w:lang w:val="en-US"/>
              </w:rPr>
            </w:pPr>
            <w:r w:rsidRPr="00B46AFB">
              <w:rPr>
                <w:rFonts w:ascii="Times New Roman" w:eastAsia="Times New Roman" w:hAnsi="Times New Roman" w:cs="Times New Roman"/>
                <w:b/>
                <w:bCs/>
                <w:lang w:val="en-US"/>
              </w:rPr>
              <w:t>BC Ratio</w:t>
            </w:r>
          </w:p>
        </w:tc>
      </w:tr>
      <w:tr w:rsidR="009A5CEE" w:rsidRPr="00B46AFB" w14:paraId="15B27465" w14:textId="77777777" w:rsidTr="006639FE">
        <w:trPr>
          <w:trHeight w:val="38"/>
          <w:jc w:val="center"/>
        </w:trPr>
        <w:tc>
          <w:tcPr>
            <w:tcW w:w="3415" w:type="dxa"/>
            <w:tcMar>
              <w:top w:w="14" w:type="dxa"/>
              <w:left w:w="47" w:type="dxa"/>
              <w:bottom w:w="0" w:type="dxa"/>
              <w:right w:w="47" w:type="dxa"/>
            </w:tcMar>
            <w:vAlign w:val="center"/>
          </w:tcPr>
          <w:p w14:paraId="346612E6" w14:textId="21E15195" w:rsidR="009A5CEE" w:rsidRPr="009A5CEE" w:rsidRDefault="009A5CEE" w:rsidP="009A5CEE">
            <w:pPr>
              <w:spacing w:after="0" w:line="240" w:lineRule="auto"/>
              <w:contextualSpacing/>
              <w:rPr>
                <w:rFonts w:ascii="Times New Roman" w:eastAsia="Times New Roman" w:hAnsi="Times New Roman" w:cs="Times New Roman"/>
                <w:b/>
                <w:bCs/>
                <w:lang w:val="en-US"/>
              </w:rPr>
            </w:pPr>
            <w:r w:rsidRPr="009A5CEE">
              <w:rPr>
                <w:rFonts w:ascii="Times New Roman" w:eastAsia="Times New Roman" w:hAnsi="Times New Roman" w:cs="Times New Roman"/>
                <w:b/>
                <w:bCs/>
                <w:lang w:val="en-US"/>
              </w:rPr>
              <w:t>Main treatments</w:t>
            </w:r>
            <w:r w:rsidR="005F31C9">
              <w:rPr>
                <w:rFonts w:ascii="Times New Roman" w:eastAsia="Times New Roman" w:hAnsi="Times New Roman" w:cs="Times New Roman"/>
                <w:b/>
                <w:bCs/>
                <w:lang w:val="en-US"/>
              </w:rPr>
              <w:t xml:space="preserve"> - Irrigation</w:t>
            </w:r>
          </w:p>
        </w:tc>
        <w:tc>
          <w:tcPr>
            <w:tcW w:w="1271" w:type="dxa"/>
            <w:tcMar>
              <w:top w:w="14" w:type="dxa"/>
              <w:left w:w="47" w:type="dxa"/>
              <w:bottom w:w="0" w:type="dxa"/>
              <w:right w:w="47" w:type="dxa"/>
            </w:tcMar>
            <w:vAlign w:val="center"/>
          </w:tcPr>
          <w:p w14:paraId="4AEFCD75" w14:textId="77777777" w:rsidR="009A5CEE" w:rsidRPr="00B46AFB" w:rsidRDefault="009A5CEE" w:rsidP="0088496F">
            <w:pPr>
              <w:spacing w:after="0" w:line="240" w:lineRule="auto"/>
              <w:jc w:val="center"/>
              <w:rPr>
                <w:rFonts w:ascii="Times New Roman" w:eastAsia="Times New Roman" w:hAnsi="Times New Roman" w:cs="Times New Roman"/>
                <w:b/>
                <w:bCs/>
                <w:lang w:val="en-US"/>
              </w:rPr>
            </w:pPr>
          </w:p>
        </w:tc>
        <w:tc>
          <w:tcPr>
            <w:tcW w:w="1337" w:type="dxa"/>
            <w:tcMar>
              <w:top w:w="14" w:type="dxa"/>
              <w:left w:w="47" w:type="dxa"/>
              <w:bottom w:w="0" w:type="dxa"/>
              <w:right w:w="47" w:type="dxa"/>
            </w:tcMar>
            <w:vAlign w:val="center"/>
          </w:tcPr>
          <w:p w14:paraId="6CA9DB6A" w14:textId="77777777" w:rsidR="009A5CEE" w:rsidRPr="00B46AFB" w:rsidRDefault="009A5CEE" w:rsidP="0088496F">
            <w:pPr>
              <w:spacing w:after="0" w:line="240" w:lineRule="auto"/>
              <w:jc w:val="center"/>
              <w:rPr>
                <w:rFonts w:ascii="Times New Roman" w:eastAsia="Times New Roman" w:hAnsi="Times New Roman" w:cs="Times New Roman"/>
                <w:b/>
                <w:bCs/>
                <w:lang w:val="en-US"/>
              </w:rPr>
            </w:pPr>
          </w:p>
        </w:tc>
        <w:tc>
          <w:tcPr>
            <w:tcW w:w="1063" w:type="dxa"/>
            <w:tcMar>
              <w:top w:w="14" w:type="dxa"/>
              <w:left w:w="47" w:type="dxa"/>
              <w:bottom w:w="0" w:type="dxa"/>
              <w:right w:w="47" w:type="dxa"/>
            </w:tcMar>
            <w:vAlign w:val="center"/>
          </w:tcPr>
          <w:p w14:paraId="4B537083" w14:textId="77777777" w:rsidR="009A5CEE" w:rsidRPr="00B46AFB" w:rsidRDefault="009A5CEE" w:rsidP="0088496F">
            <w:pPr>
              <w:spacing w:after="0" w:line="240" w:lineRule="auto"/>
              <w:jc w:val="center"/>
              <w:rPr>
                <w:rFonts w:ascii="Times New Roman" w:eastAsia="Times New Roman" w:hAnsi="Times New Roman" w:cs="Times New Roman"/>
                <w:b/>
                <w:bCs/>
                <w:lang w:val="en-US"/>
              </w:rPr>
            </w:pPr>
          </w:p>
        </w:tc>
        <w:tc>
          <w:tcPr>
            <w:tcW w:w="1437" w:type="dxa"/>
            <w:tcMar>
              <w:top w:w="14" w:type="dxa"/>
              <w:left w:w="47" w:type="dxa"/>
              <w:bottom w:w="0" w:type="dxa"/>
              <w:right w:w="47" w:type="dxa"/>
            </w:tcMar>
            <w:vAlign w:val="center"/>
          </w:tcPr>
          <w:p w14:paraId="5B1026EF" w14:textId="77777777" w:rsidR="009A5CEE" w:rsidRPr="00B46AFB" w:rsidRDefault="009A5CEE" w:rsidP="0088496F">
            <w:pPr>
              <w:spacing w:after="0" w:line="240" w:lineRule="auto"/>
              <w:jc w:val="center"/>
              <w:rPr>
                <w:rFonts w:ascii="Times New Roman" w:eastAsia="Times New Roman" w:hAnsi="Times New Roman" w:cs="Times New Roman"/>
                <w:b/>
                <w:bCs/>
                <w:lang w:val="en-US"/>
              </w:rPr>
            </w:pPr>
          </w:p>
        </w:tc>
      </w:tr>
      <w:tr w:rsidR="008634D9" w:rsidRPr="00B46AFB" w14:paraId="62D4BD97" w14:textId="77777777" w:rsidTr="006639FE">
        <w:trPr>
          <w:trHeight w:val="38"/>
          <w:jc w:val="center"/>
        </w:trPr>
        <w:tc>
          <w:tcPr>
            <w:tcW w:w="3415" w:type="dxa"/>
            <w:tcMar>
              <w:top w:w="14" w:type="dxa"/>
              <w:left w:w="47" w:type="dxa"/>
              <w:bottom w:w="0" w:type="dxa"/>
              <w:right w:w="47" w:type="dxa"/>
            </w:tcMar>
            <w:vAlign w:val="center"/>
            <w:hideMark/>
          </w:tcPr>
          <w:p w14:paraId="580D49D3" w14:textId="77777777" w:rsidR="008634D9" w:rsidRPr="00B46AFB" w:rsidRDefault="008634D9" w:rsidP="0088496F">
            <w:pPr>
              <w:spacing w:after="0" w:line="240" w:lineRule="auto"/>
              <w:contextualSpacing/>
              <w:rPr>
                <w:rFonts w:ascii="Times New Roman" w:eastAsia="Times New Roman" w:hAnsi="Times New Roman" w:cs="Times New Roman"/>
                <w:lang w:val="en-US"/>
              </w:rPr>
            </w:pPr>
            <w:r w:rsidRPr="00B46AFB">
              <w:rPr>
                <w:rFonts w:ascii="Times New Roman" w:eastAsia="Calibri" w:hAnsi="Times New Roman" w:cs="Times New Roman"/>
                <w:kern w:val="24"/>
              </w:rPr>
              <w:t>I</w:t>
            </w:r>
            <w:r w:rsidRPr="00B46AFB">
              <w:rPr>
                <w:rFonts w:ascii="Times New Roman" w:eastAsia="Calibri" w:hAnsi="Times New Roman" w:cs="Times New Roman"/>
                <w:kern w:val="24"/>
                <w:position w:val="-9"/>
                <w:vertAlign w:val="subscript"/>
              </w:rPr>
              <w:t>0</w:t>
            </w:r>
            <w:r w:rsidRPr="00B46AFB">
              <w:rPr>
                <w:rFonts w:ascii="Times New Roman" w:eastAsia="Calibri" w:hAnsi="Times New Roman" w:cs="Times New Roman"/>
                <w:kern w:val="24"/>
              </w:rPr>
              <w:t>- Rainfed</w:t>
            </w:r>
          </w:p>
        </w:tc>
        <w:tc>
          <w:tcPr>
            <w:tcW w:w="1271" w:type="dxa"/>
            <w:tcMar>
              <w:top w:w="14" w:type="dxa"/>
              <w:left w:w="47" w:type="dxa"/>
              <w:bottom w:w="0" w:type="dxa"/>
              <w:right w:w="47" w:type="dxa"/>
            </w:tcMar>
            <w:vAlign w:val="bottom"/>
            <w:hideMark/>
          </w:tcPr>
          <w:p w14:paraId="10D61240"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48310</w:t>
            </w:r>
          </w:p>
        </w:tc>
        <w:tc>
          <w:tcPr>
            <w:tcW w:w="1337" w:type="dxa"/>
            <w:tcMar>
              <w:top w:w="14" w:type="dxa"/>
              <w:left w:w="47" w:type="dxa"/>
              <w:bottom w:w="0" w:type="dxa"/>
              <w:right w:w="47" w:type="dxa"/>
            </w:tcMar>
            <w:vAlign w:val="bottom"/>
            <w:hideMark/>
          </w:tcPr>
          <w:p w14:paraId="7F86D89E"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109537.5</w:t>
            </w:r>
          </w:p>
        </w:tc>
        <w:tc>
          <w:tcPr>
            <w:tcW w:w="1063" w:type="dxa"/>
            <w:tcMar>
              <w:top w:w="14" w:type="dxa"/>
              <w:left w:w="47" w:type="dxa"/>
              <w:bottom w:w="0" w:type="dxa"/>
              <w:right w:w="47" w:type="dxa"/>
            </w:tcMar>
            <w:vAlign w:val="bottom"/>
            <w:hideMark/>
          </w:tcPr>
          <w:p w14:paraId="73312E84"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61227.5</w:t>
            </w:r>
          </w:p>
        </w:tc>
        <w:tc>
          <w:tcPr>
            <w:tcW w:w="1437" w:type="dxa"/>
            <w:tcMar>
              <w:top w:w="14" w:type="dxa"/>
              <w:left w:w="47" w:type="dxa"/>
              <w:bottom w:w="0" w:type="dxa"/>
              <w:right w:w="47" w:type="dxa"/>
            </w:tcMar>
            <w:vAlign w:val="bottom"/>
            <w:hideMark/>
          </w:tcPr>
          <w:p w14:paraId="40D26761" w14:textId="77777777" w:rsidR="008634D9" w:rsidRPr="00B46AFB" w:rsidRDefault="008634D9" w:rsidP="0088496F">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2.2</w:t>
            </w:r>
          </w:p>
        </w:tc>
      </w:tr>
      <w:tr w:rsidR="008634D9" w:rsidRPr="00B46AFB" w14:paraId="749D2616" w14:textId="77777777" w:rsidTr="006639FE">
        <w:trPr>
          <w:trHeight w:val="38"/>
          <w:jc w:val="center"/>
        </w:trPr>
        <w:tc>
          <w:tcPr>
            <w:tcW w:w="3415" w:type="dxa"/>
            <w:tcMar>
              <w:top w:w="14" w:type="dxa"/>
              <w:left w:w="47" w:type="dxa"/>
              <w:bottom w:w="0" w:type="dxa"/>
              <w:right w:w="47" w:type="dxa"/>
            </w:tcMar>
            <w:vAlign w:val="center"/>
            <w:hideMark/>
          </w:tcPr>
          <w:p w14:paraId="167A4364" w14:textId="77777777" w:rsidR="008634D9" w:rsidRPr="00B46AFB" w:rsidRDefault="008634D9" w:rsidP="0088496F">
            <w:pPr>
              <w:spacing w:after="0" w:line="240" w:lineRule="auto"/>
              <w:contextualSpacing/>
              <w:rPr>
                <w:rFonts w:ascii="Times New Roman" w:eastAsia="Times New Roman" w:hAnsi="Times New Roman" w:cs="Times New Roman"/>
                <w:lang w:val="en-US"/>
              </w:rPr>
            </w:pPr>
            <w:r w:rsidRPr="00B46AFB">
              <w:rPr>
                <w:rFonts w:ascii="Times New Roman" w:eastAsia="Calibri" w:hAnsi="Times New Roman" w:cs="Times New Roman"/>
                <w:kern w:val="24"/>
              </w:rPr>
              <w:t>I</w:t>
            </w:r>
            <w:r w:rsidRPr="00B46AFB">
              <w:rPr>
                <w:rFonts w:ascii="Times New Roman" w:eastAsia="Calibri" w:hAnsi="Times New Roman" w:cs="Times New Roman"/>
                <w:kern w:val="24"/>
                <w:position w:val="-9"/>
                <w:vertAlign w:val="subscript"/>
              </w:rPr>
              <w:t>1</w:t>
            </w:r>
            <w:r w:rsidRPr="00B46AFB">
              <w:rPr>
                <w:rFonts w:ascii="Times New Roman" w:eastAsia="Calibri" w:hAnsi="Times New Roman" w:cs="Times New Roman"/>
                <w:kern w:val="24"/>
              </w:rPr>
              <w:t xml:space="preserve">- Irrigation </w:t>
            </w:r>
          </w:p>
        </w:tc>
        <w:tc>
          <w:tcPr>
            <w:tcW w:w="1271" w:type="dxa"/>
            <w:tcMar>
              <w:top w:w="14" w:type="dxa"/>
              <w:left w:w="47" w:type="dxa"/>
              <w:bottom w:w="0" w:type="dxa"/>
              <w:right w:w="47" w:type="dxa"/>
            </w:tcMar>
            <w:vAlign w:val="bottom"/>
            <w:hideMark/>
          </w:tcPr>
          <w:p w14:paraId="6B781EA1"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50310</w:t>
            </w:r>
          </w:p>
        </w:tc>
        <w:tc>
          <w:tcPr>
            <w:tcW w:w="1337" w:type="dxa"/>
            <w:tcMar>
              <w:top w:w="14" w:type="dxa"/>
              <w:left w:w="47" w:type="dxa"/>
              <w:bottom w:w="0" w:type="dxa"/>
              <w:right w:w="47" w:type="dxa"/>
            </w:tcMar>
            <w:vAlign w:val="bottom"/>
            <w:hideMark/>
          </w:tcPr>
          <w:p w14:paraId="7A3BF561"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142030.5</w:t>
            </w:r>
          </w:p>
        </w:tc>
        <w:tc>
          <w:tcPr>
            <w:tcW w:w="1063" w:type="dxa"/>
            <w:tcMar>
              <w:top w:w="14" w:type="dxa"/>
              <w:left w:w="47" w:type="dxa"/>
              <w:bottom w:w="0" w:type="dxa"/>
              <w:right w:w="47" w:type="dxa"/>
            </w:tcMar>
            <w:vAlign w:val="bottom"/>
            <w:hideMark/>
          </w:tcPr>
          <w:p w14:paraId="694183D8" w14:textId="77777777" w:rsidR="008634D9" w:rsidRPr="00B46AFB" w:rsidRDefault="008634D9" w:rsidP="0088496F">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91720.5</w:t>
            </w:r>
          </w:p>
        </w:tc>
        <w:tc>
          <w:tcPr>
            <w:tcW w:w="1437" w:type="dxa"/>
            <w:tcMar>
              <w:top w:w="14" w:type="dxa"/>
              <w:left w:w="47" w:type="dxa"/>
              <w:bottom w:w="0" w:type="dxa"/>
              <w:right w:w="47" w:type="dxa"/>
            </w:tcMar>
            <w:vAlign w:val="bottom"/>
            <w:hideMark/>
          </w:tcPr>
          <w:p w14:paraId="116BEE2E" w14:textId="77777777" w:rsidR="008634D9" w:rsidRPr="00B46AFB" w:rsidRDefault="008634D9" w:rsidP="0088496F">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2.8</w:t>
            </w:r>
          </w:p>
        </w:tc>
      </w:tr>
      <w:tr w:rsidR="009A5CEE" w:rsidRPr="00B46AFB" w14:paraId="799E93C2" w14:textId="77777777" w:rsidTr="006639FE">
        <w:trPr>
          <w:trHeight w:val="38"/>
          <w:jc w:val="center"/>
        </w:trPr>
        <w:tc>
          <w:tcPr>
            <w:tcW w:w="3415" w:type="dxa"/>
            <w:tcMar>
              <w:top w:w="14" w:type="dxa"/>
              <w:left w:w="47" w:type="dxa"/>
              <w:bottom w:w="0" w:type="dxa"/>
              <w:right w:w="47" w:type="dxa"/>
            </w:tcMar>
            <w:vAlign w:val="center"/>
          </w:tcPr>
          <w:p w14:paraId="7B4491EE" w14:textId="4A62E097" w:rsidR="009A5CEE" w:rsidRPr="009A5CEE" w:rsidRDefault="009A5CEE" w:rsidP="0088496F">
            <w:pPr>
              <w:spacing w:after="0" w:line="240" w:lineRule="auto"/>
              <w:contextualSpacing/>
              <w:rPr>
                <w:rFonts w:ascii="Times New Roman" w:eastAsia="Calibri" w:hAnsi="Times New Roman" w:cs="Times New Roman"/>
                <w:b/>
                <w:bCs/>
                <w:kern w:val="24"/>
              </w:rPr>
            </w:pPr>
            <w:r w:rsidRPr="009A5CEE">
              <w:rPr>
                <w:rFonts w:ascii="Times New Roman" w:eastAsia="Calibri" w:hAnsi="Times New Roman" w:cs="Times New Roman"/>
                <w:b/>
                <w:bCs/>
                <w:kern w:val="24"/>
              </w:rPr>
              <w:t xml:space="preserve">Sub treatments </w:t>
            </w:r>
            <w:r w:rsidR="005F31C9">
              <w:rPr>
                <w:rFonts w:ascii="Times New Roman" w:eastAsia="Calibri" w:hAnsi="Times New Roman" w:cs="Times New Roman"/>
                <w:b/>
                <w:bCs/>
                <w:kern w:val="24"/>
              </w:rPr>
              <w:t>- Fertilizers</w:t>
            </w:r>
          </w:p>
        </w:tc>
        <w:tc>
          <w:tcPr>
            <w:tcW w:w="1271" w:type="dxa"/>
            <w:tcMar>
              <w:top w:w="14" w:type="dxa"/>
              <w:left w:w="47" w:type="dxa"/>
              <w:bottom w:w="0" w:type="dxa"/>
              <w:right w:w="47" w:type="dxa"/>
            </w:tcMar>
            <w:vAlign w:val="bottom"/>
          </w:tcPr>
          <w:p w14:paraId="109F58F1" w14:textId="77777777" w:rsidR="009A5CEE" w:rsidRPr="00B46AFB" w:rsidRDefault="009A5CEE" w:rsidP="0088496F">
            <w:pPr>
              <w:spacing w:after="0" w:line="240" w:lineRule="auto"/>
              <w:jc w:val="center"/>
              <w:rPr>
                <w:rFonts w:ascii="Times New Roman" w:hAnsi="Times New Roman" w:cs="Times New Roman"/>
                <w:color w:val="000514"/>
              </w:rPr>
            </w:pPr>
          </w:p>
        </w:tc>
        <w:tc>
          <w:tcPr>
            <w:tcW w:w="1337" w:type="dxa"/>
            <w:tcMar>
              <w:top w:w="14" w:type="dxa"/>
              <w:left w:w="47" w:type="dxa"/>
              <w:bottom w:w="0" w:type="dxa"/>
              <w:right w:w="47" w:type="dxa"/>
            </w:tcMar>
            <w:vAlign w:val="bottom"/>
          </w:tcPr>
          <w:p w14:paraId="4C23C43B" w14:textId="77777777" w:rsidR="009A5CEE" w:rsidRPr="00B46AFB" w:rsidRDefault="009A5CEE" w:rsidP="0088496F">
            <w:pPr>
              <w:spacing w:after="0" w:line="240" w:lineRule="auto"/>
              <w:jc w:val="center"/>
              <w:rPr>
                <w:rFonts w:ascii="Times New Roman" w:hAnsi="Times New Roman" w:cs="Times New Roman"/>
                <w:color w:val="000514"/>
              </w:rPr>
            </w:pPr>
          </w:p>
        </w:tc>
        <w:tc>
          <w:tcPr>
            <w:tcW w:w="1063" w:type="dxa"/>
            <w:tcMar>
              <w:top w:w="14" w:type="dxa"/>
              <w:left w:w="47" w:type="dxa"/>
              <w:bottom w:w="0" w:type="dxa"/>
              <w:right w:w="47" w:type="dxa"/>
            </w:tcMar>
            <w:vAlign w:val="bottom"/>
          </w:tcPr>
          <w:p w14:paraId="132BEB7F" w14:textId="77777777" w:rsidR="009A5CEE" w:rsidRPr="00B46AFB" w:rsidRDefault="009A5CEE" w:rsidP="0088496F">
            <w:pPr>
              <w:spacing w:after="0" w:line="240" w:lineRule="auto"/>
              <w:jc w:val="center"/>
              <w:rPr>
                <w:rFonts w:ascii="Times New Roman" w:hAnsi="Times New Roman" w:cs="Times New Roman"/>
                <w:color w:val="000514"/>
              </w:rPr>
            </w:pPr>
          </w:p>
        </w:tc>
        <w:tc>
          <w:tcPr>
            <w:tcW w:w="1437" w:type="dxa"/>
            <w:tcMar>
              <w:top w:w="14" w:type="dxa"/>
              <w:left w:w="47" w:type="dxa"/>
              <w:bottom w:w="0" w:type="dxa"/>
              <w:right w:w="47" w:type="dxa"/>
            </w:tcMar>
            <w:vAlign w:val="bottom"/>
          </w:tcPr>
          <w:p w14:paraId="16F6155F" w14:textId="77777777" w:rsidR="009A5CEE" w:rsidRPr="00B46AFB" w:rsidRDefault="009A5CEE" w:rsidP="0088496F">
            <w:pPr>
              <w:spacing w:after="0" w:line="240" w:lineRule="auto"/>
              <w:jc w:val="center"/>
              <w:rPr>
                <w:rFonts w:ascii="Times New Roman" w:hAnsi="Times New Roman" w:cs="Times New Roman"/>
                <w:color w:val="000000"/>
              </w:rPr>
            </w:pPr>
          </w:p>
        </w:tc>
      </w:tr>
      <w:tr w:rsidR="006639FE" w:rsidRPr="00B46AFB" w14:paraId="3ADF3FF0" w14:textId="77777777" w:rsidTr="006639FE">
        <w:trPr>
          <w:trHeight w:val="38"/>
          <w:jc w:val="center"/>
        </w:trPr>
        <w:tc>
          <w:tcPr>
            <w:tcW w:w="3415" w:type="dxa"/>
            <w:tcMar>
              <w:top w:w="14" w:type="dxa"/>
              <w:left w:w="47" w:type="dxa"/>
              <w:bottom w:w="0" w:type="dxa"/>
              <w:right w:w="47" w:type="dxa"/>
            </w:tcMar>
            <w:vAlign w:val="center"/>
            <w:hideMark/>
          </w:tcPr>
          <w:p w14:paraId="3CDF865B" w14:textId="5A39DC3E"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1</w:t>
            </w:r>
            <w:proofErr w:type="gramStart"/>
            <w:r w:rsidRPr="005F31C9">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Farmers</w:t>
            </w:r>
            <w:proofErr w:type="gramEnd"/>
            <w:r w:rsidRPr="005F31C9">
              <w:rPr>
                <w:rFonts w:ascii="Times New Roman" w:eastAsia="Times New Roman" w:hAnsi="Times New Roman" w:cs="Times New Roman"/>
                <w:kern w:val="24"/>
                <w:lang w:val="en-US"/>
              </w:rPr>
              <w:t xml:space="preserve">’ Practice </w:t>
            </w:r>
          </w:p>
        </w:tc>
        <w:tc>
          <w:tcPr>
            <w:tcW w:w="1271" w:type="dxa"/>
            <w:tcMar>
              <w:top w:w="14" w:type="dxa"/>
              <w:left w:w="47" w:type="dxa"/>
              <w:bottom w:w="0" w:type="dxa"/>
              <w:right w:w="47" w:type="dxa"/>
            </w:tcMar>
            <w:vAlign w:val="bottom"/>
            <w:hideMark/>
          </w:tcPr>
          <w:p w14:paraId="663229C6"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48800.5</w:t>
            </w:r>
          </w:p>
        </w:tc>
        <w:tc>
          <w:tcPr>
            <w:tcW w:w="1337" w:type="dxa"/>
            <w:tcMar>
              <w:top w:w="14" w:type="dxa"/>
              <w:left w:w="47" w:type="dxa"/>
              <w:bottom w:w="0" w:type="dxa"/>
              <w:right w:w="47" w:type="dxa"/>
            </w:tcMar>
            <w:vAlign w:val="bottom"/>
            <w:hideMark/>
          </w:tcPr>
          <w:p w14:paraId="2D796D2B"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114737.5</w:t>
            </w:r>
          </w:p>
        </w:tc>
        <w:tc>
          <w:tcPr>
            <w:tcW w:w="1063" w:type="dxa"/>
            <w:tcMar>
              <w:top w:w="14" w:type="dxa"/>
              <w:left w:w="47" w:type="dxa"/>
              <w:bottom w:w="0" w:type="dxa"/>
              <w:right w:w="47" w:type="dxa"/>
            </w:tcMar>
            <w:vAlign w:val="bottom"/>
            <w:hideMark/>
          </w:tcPr>
          <w:p w14:paraId="265DD51A"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65938</w:t>
            </w:r>
          </w:p>
        </w:tc>
        <w:tc>
          <w:tcPr>
            <w:tcW w:w="1437" w:type="dxa"/>
            <w:tcMar>
              <w:top w:w="14" w:type="dxa"/>
              <w:left w:w="47" w:type="dxa"/>
              <w:bottom w:w="0" w:type="dxa"/>
              <w:right w:w="47" w:type="dxa"/>
            </w:tcMar>
            <w:vAlign w:val="bottom"/>
            <w:hideMark/>
          </w:tcPr>
          <w:p w14:paraId="78C50F0C" w14:textId="77777777"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2.3</w:t>
            </w:r>
          </w:p>
        </w:tc>
      </w:tr>
      <w:tr w:rsidR="006639FE" w:rsidRPr="00B46AFB" w14:paraId="7C7CFE14" w14:textId="77777777" w:rsidTr="006639FE">
        <w:trPr>
          <w:trHeight w:val="38"/>
          <w:jc w:val="center"/>
        </w:trPr>
        <w:tc>
          <w:tcPr>
            <w:tcW w:w="3415" w:type="dxa"/>
            <w:tcMar>
              <w:top w:w="14" w:type="dxa"/>
              <w:left w:w="47" w:type="dxa"/>
              <w:bottom w:w="0" w:type="dxa"/>
              <w:right w:w="47" w:type="dxa"/>
            </w:tcMar>
            <w:vAlign w:val="center"/>
            <w:hideMark/>
          </w:tcPr>
          <w:p w14:paraId="21A4A857" w14:textId="6EAAEDB4"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2</w:t>
            </w:r>
            <w:proofErr w:type="gramStart"/>
            <w:r w:rsidRPr="005F31C9">
              <w:rPr>
                <w:rFonts w:ascii="Times New Roman" w:eastAsia="Calibri" w:hAnsi="Times New Roman" w:cs="Times New Roman"/>
                <w:kern w:val="24"/>
              </w:rPr>
              <w:t>-  100</w:t>
            </w:r>
            <w:proofErr w:type="gramEnd"/>
            <w:r w:rsidRPr="005F31C9">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 xml:space="preserve">RDF </w:t>
            </w:r>
          </w:p>
        </w:tc>
        <w:tc>
          <w:tcPr>
            <w:tcW w:w="1271" w:type="dxa"/>
            <w:tcMar>
              <w:top w:w="14" w:type="dxa"/>
              <w:left w:w="47" w:type="dxa"/>
              <w:bottom w:w="0" w:type="dxa"/>
              <w:right w:w="47" w:type="dxa"/>
            </w:tcMar>
            <w:vAlign w:val="bottom"/>
            <w:hideMark/>
          </w:tcPr>
          <w:p w14:paraId="44DAD664"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48310</w:t>
            </w:r>
          </w:p>
        </w:tc>
        <w:tc>
          <w:tcPr>
            <w:tcW w:w="1337" w:type="dxa"/>
            <w:tcMar>
              <w:top w:w="14" w:type="dxa"/>
              <w:left w:w="47" w:type="dxa"/>
              <w:bottom w:w="0" w:type="dxa"/>
              <w:right w:w="47" w:type="dxa"/>
            </w:tcMar>
            <w:vAlign w:val="bottom"/>
            <w:hideMark/>
          </w:tcPr>
          <w:p w14:paraId="1A5F8A6E"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121245</w:t>
            </w:r>
          </w:p>
        </w:tc>
        <w:tc>
          <w:tcPr>
            <w:tcW w:w="1063" w:type="dxa"/>
            <w:tcMar>
              <w:top w:w="14" w:type="dxa"/>
              <w:left w:w="47" w:type="dxa"/>
              <w:bottom w:w="0" w:type="dxa"/>
              <w:right w:w="47" w:type="dxa"/>
            </w:tcMar>
            <w:vAlign w:val="bottom"/>
            <w:hideMark/>
          </w:tcPr>
          <w:p w14:paraId="5E4E581B"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72935</w:t>
            </w:r>
          </w:p>
        </w:tc>
        <w:tc>
          <w:tcPr>
            <w:tcW w:w="1437" w:type="dxa"/>
            <w:tcMar>
              <w:top w:w="14" w:type="dxa"/>
              <w:left w:w="47" w:type="dxa"/>
              <w:bottom w:w="0" w:type="dxa"/>
              <w:right w:w="47" w:type="dxa"/>
            </w:tcMar>
            <w:vAlign w:val="bottom"/>
            <w:hideMark/>
          </w:tcPr>
          <w:p w14:paraId="7E96DBD9" w14:textId="77777777"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w:t>
            </w:r>
            <w:r>
              <w:rPr>
                <w:rFonts w:ascii="Times New Roman" w:hAnsi="Times New Roman" w:cs="Times New Roman"/>
                <w:color w:val="000000"/>
              </w:rPr>
              <w:t>1</w:t>
            </w:r>
          </w:p>
        </w:tc>
      </w:tr>
      <w:tr w:rsidR="006639FE" w:rsidRPr="00B46AFB" w14:paraId="41ABD40E" w14:textId="77777777" w:rsidTr="006639FE">
        <w:trPr>
          <w:trHeight w:val="38"/>
          <w:jc w:val="center"/>
        </w:trPr>
        <w:tc>
          <w:tcPr>
            <w:tcW w:w="3415" w:type="dxa"/>
            <w:tcMar>
              <w:top w:w="14" w:type="dxa"/>
              <w:left w:w="47" w:type="dxa"/>
              <w:bottom w:w="0" w:type="dxa"/>
              <w:right w:w="47" w:type="dxa"/>
            </w:tcMar>
            <w:vAlign w:val="center"/>
            <w:hideMark/>
          </w:tcPr>
          <w:p w14:paraId="622C34FB" w14:textId="4F142B3E"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3</w:t>
            </w:r>
            <w:proofErr w:type="gramStart"/>
            <w:r w:rsidRPr="005F31C9">
              <w:rPr>
                <w:rFonts w:ascii="Times New Roman" w:eastAsia="Calibri" w:hAnsi="Times New Roman" w:cs="Times New Roman"/>
                <w:kern w:val="24"/>
              </w:rPr>
              <w:t>-  100</w:t>
            </w:r>
            <w:proofErr w:type="gramEnd"/>
            <w:r w:rsidRPr="005F31C9">
              <w:rPr>
                <w:rFonts w:ascii="Times New Roman" w:eastAsia="Calibri" w:hAnsi="Times New Roman" w:cs="Times New Roman"/>
                <w:kern w:val="24"/>
              </w:rPr>
              <w:t xml:space="preserve"> % </w:t>
            </w:r>
            <w:r w:rsidRPr="005F31C9">
              <w:rPr>
                <w:rFonts w:ascii="Times New Roman" w:eastAsia="Times New Roman" w:hAnsi="Times New Roman" w:cs="Times New Roman"/>
                <w:kern w:val="24"/>
                <w:lang w:val="en-US"/>
              </w:rPr>
              <w:t>RDF + 5 t FYM ha</w:t>
            </w:r>
            <w:r w:rsidRPr="005F31C9">
              <w:rPr>
                <w:rFonts w:ascii="Times New Roman" w:eastAsia="Times New Roman" w:hAnsi="Times New Roman" w:cs="Times New Roman"/>
                <w:color w:val="000514"/>
                <w:kern w:val="24"/>
                <w:vertAlign w:val="superscript"/>
                <w:lang w:val="en-US"/>
              </w:rPr>
              <w:t>-1</w:t>
            </w:r>
          </w:p>
        </w:tc>
        <w:tc>
          <w:tcPr>
            <w:tcW w:w="1271" w:type="dxa"/>
            <w:tcMar>
              <w:top w:w="14" w:type="dxa"/>
              <w:left w:w="47" w:type="dxa"/>
              <w:bottom w:w="0" w:type="dxa"/>
              <w:right w:w="47" w:type="dxa"/>
            </w:tcMar>
            <w:vAlign w:val="bottom"/>
            <w:hideMark/>
          </w:tcPr>
          <w:p w14:paraId="54F97ACB"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53310</w:t>
            </w:r>
          </w:p>
        </w:tc>
        <w:tc>
          <w:tcPr>
            <w:tcW w:w="1337" w:type="dxa"/>
            <w:tcMar>
              <w:top w:w="14" w:type="dxa"/>
              <w:left w:w="47" w:type="dxa"/>
              <w:bottom w:w="0" w:type="dxa"/>
              <w:right w:w="47" w:type="dxa"/>
            </w:tcMar>
            <w:vAlign w:val="bottom"/>
            <w:hideMark/>
          </w:tcPr>
          <w:p w14:paraId="01E89005"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126108.5</w:t>
            </w:r>
          </w:p>
        </w:tc>
        <w:tc>
          <w:tcPr>
            <w:tcW w:w="1063" w:type="dxa"/>
            <w:tcMar>
              <w:top w:w="14" w:type="dxa"/>
              <w:left w:w="47" w:type="dxa"/>
              <w:bottom w:w="0" w:type="dxa"/>
              <w:right w:w="47" w:type="dxa"/>
            </w:tcMar>
            <w:vAlign w:val="bottom"/>
            <w:hideMark/>
          </w:tcPr>
          <w:p w14:paraId="51E9D43A"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72798.5</w:t>
            </w:r>
          </w:p>
        </w:tc>
        <w:tc>
          <w:tcPr>
            <w:tcW w:w="1437" w:type="dxa"/>
            <w:tcMar>
              <w:top w:w="14" w:type="dxa"/>
              <w:left w:w="47" w:type="dxa"/>
              <w:bottom w:w="0" w:type="dxa"/>
              <w:right w:w="47" w:type="dxa"/>
            </w:tcMar>
            <w:vAlign w:val="bottom"/>
            <w:hideMark/>
          </w:tcPr>
          <w:p w14:paraId="127F88B2" w14:textId="77777777"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2.3</w:t>
            </w:r>
          </w:p>
        </w:tc>
      </w:tr>
      <w:tr w:rsidR="006639FE" w:rsidRPr="00B46AFB" w14:paraId="44CE2C65" w14:textId="77777777" w:rsidTr="006639FE">
        <w:trPr>
          <w:trHeight w:val="38"/>
          <w:jc w:val="center"/>
        </w:trPr>
        <w:tc>
          <w:tcPr>
            <w:tcW w:w="3415" w:type="dxa"/>
            <w:tcMar>
              <w:top w:w="14" w:type="dxa"/>
              <w:left w:w="47" w:type="dxa"/>
              <w:bottom w:w="0" w:type="dxa"/>
              <w:right w:w="47" w:type="dxa"/>
            </w:tcMar>
            <w:vAlign w:val="center"/>
            <w:hideMark/>
          </w:tcPr>
          <w:p w14:paraId="77F2EA2F" w14:textId="4B54B57B" w:rsidR="006639FE" w:rsidRPr="009A5CEE" w:rsidRDefault="006639FE" w:rsidP="006639FE">
            <w:pPr>
              <w:spacing w:after="0" w:line="240" w:lineRule="auto"/>
              <w:contextualSpacing/>
              <w:rPr>
                <w:rFonts w:ascii="Times New Roman" w:eastAsia="Times New Roman" w:hAnsi="Times New Roman" w:cs="Times New Roman"/>
                <w:lang w:val="en-US"/>
              </w:rPr>
            </w:pPr>
            <w:r w:rsidRPr="005F31C9">
              <w:rPr>
                <w:rFonts w:ascii="Times New Roman" w:eastAsia="Calibri" w:hAnsi="Times New Roman" w:cs="Times New Roman"/>
                <w:kern w:val="24"/>
              </w:rPr>
              <w:t>T</w:t>
            </w:r>
            <w:r w:rsidRPr="005F31C9">
              <w:rPr>
                <w:rFonts w:ascii="Times New Roman" w:eastAsia="Calibri" w:hAnsi="Times New Roman" w:cs="Times New Roman"/>
                <w:kern w:val="24"/>
                <w:position w:val="-9"/>
                <w:vertAlign w:val="subscript"/>
              </w:rPr>
              <w:t>4</w:t>
            </w:r>
            <w:proofErr w:type="gramStart"/>
            <w:r w:rsidRPr="005F31C9">
              <w:rPr>
                <w:rFonts w:ascii="Times New Roman" w:eastAsia="Calibri" w:hAnsi="Times New Roman" w:cs="Times New Roman"/>
                <w:kern w:val="24"/>
              </w:rPr>
              <w:t>-  125</w:t>
            </w:r>
            <w:proofErr w:type="gramEnd"/>
            <w:r w:rsidRPr="005F31C9">
              <w:rPr>
                <w:rFonts w:ascii="Times New Roman" w:eastAsia="Calibri" w:hAnsi="Times New Roman" w:cs="Times New Roman"/>
                <w:kern w:val="24"/>
              </w:rPr>
              <w:t>% RDF</w:t>
            </w:r>
            <w:r>
              <w:rPr>
                <w:rFonts w:ascii="Times New Roman" w:eastAsia="Calibri" w:hAnsi="Times New Roman" w:cs="Times New Roman"/>
                <w:kern w:val="24"/>
              </w:rPr>
              <w:t xml:space="preserve"> </w:t>
            </w:r>
            <w:r w:rsidRPr="005F31C9">
              <w:rPr>
                <w:rFonts w:ascii="Times New Roman" w:eastAsia="Times New Roman" w:hAnsi="Times New Roman" w:cs="Times New Roman"/>
                <w:kern w:val="24"/>
                <w:lang w:val="en-US"/>
              </w:rPr>
              <w:t>+</w:t>
            </w:r>
            <w:r>
              <w:rPr>
                <w:rFonts w:ascii="Times New Roman" w:eastAsia="Times New Roman" w:hAnsi="Times New Roman" w:cs="Times New Roman"/>
                <w:kern w:val="24"/>
                <w:lang w:val="en-US"/>
              </w:rPr>
              <w:t xml:space="preserve"> </w:t>
            </w:r>
            <w:r w:rsidRPr="005F31C9">
              <w:rPr>
                <w:rFonts w:ascii="Times New Roman" w:eastAsia="Times New Roman" w:hAnsi="Times New Roman" w:cs="Times New Roman"/>
                <w:kern w:val="24"/>
                <w:lang w:val="en-US"/>
              </w:rPr>
              <w:t>5 t FYMha</w:t>
            </w:r>
            <w:r w:rsidRPr="005F31C9">
              <w:rPr>
                <w:rFonts w:ascii="Times New Roman" w:eastAsia="Times New Roman" w:hAnsi="Times New Roman" w:cs="Times New Roman"/>
                <w:color w:val="000514"/>
                <w:kern w:val="24"/>
                <w:vertAlign w:val="superscript"/>
                <w:lang w:val="en-US"/>
              </w:rPr>
              <w:t>-1</w:t>
            </w:r>
          </w:p>
        </w:tc>
        <w:tc>
          <w:tcPr>
            <w:tcW w:w="1271" w:type="dxa"/>
            <w:tcMar>
              <w:top w:w="14" w:type="dxa"/>
              <w:left w:w="47" w:type="dxa"/>
              <w:bottom w:w="0" w:type="dxa"/>
              <w:right w:w="47" w:type="dxa"/>
            </w:tcMar>
            <w:vAlign w:val="bottom"/>
            <w:hideMark/>
          </w:tcPr>
          <w:p w14:paraId="3D0F09C1"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53570</w:t>
            </w:r>
          </w:p>
        </w:tc>
        <w:tc>
          <w:tcPr>
            <w:tcW w:w="1337" w:type="dxa"/>
            <w:tcMar>
              <w:top w:w="14" w:type="dxa"/>
              <w:left w:w="47" w:type="dxa"/>
              <w:bottom w:w="0" w:type="dxa"/>
              <w:right w:w="47" w:type="dxa"/>
            </w:tcMar>
            <w:vAlign w:val="bottom"/>
            <w:hideMark/>
          </w:tcPr>
          <w:p w14:paraId="04F6148C"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131725.5</w:t>
            </w:r>
          </w:p>
        </w:tc>
        <w:tc>
          <w:tcPr>
            <w:tcW w:w="1063" w:type="dxa"/>
            <w:tcMar>
              <w:top w:w="14" w:type="dxa"/>
              <w:left w:w="47" w:type="dxa"/>
              <w:bottom w:w="0" w:type="dxa"/>
              <w:right w:w="47" w:type="dxa"/>
            </w:tcMar>
            <w:vAlign w:val="bottom"/>
            <w:hideMark/>
          </w:tcPr>
          <w:p w14:paraId="6F7EF3C2" w14:textId="77777777" w:rsidR="006639FE" w:rsidRPr="00B46AFB" w:rsidRDefault="006639FE" w:rsidP="006639FE">
            <w:pPr>
              <w:spacing w:after="0" w:line="240" w:lineRule="auto"/>
              <w:jc w:val="center"/>
              <w:rPr>
                <w:rFonts w:ascii="Times New Roman" w:hAnsi="Times New Roman" w:cs="Times New Roman"/>
                <w:color w:val="000514"/>
              </w:rPr>
            </w:pPr>
            <w:r w:rsidRPr="00B46AFB">
              <w:rPr>
                <w:rFonts w:ascii="Times New Roman" w:hAnsi="Times New Roman" w:cs="Times New Roman"/>
                <w:color w:val="000514"/>
              </w:rPr>
              <w:t>78155.5</w:t>
            </w:r>
          </w:p>
        </w:tc>
        <w:tc>
          <w:tcPr>
            <w:tcW w:w="1437" w:type="dxa"/>
            <w:tcMar>
              <w:top w:w="14" w:type="dxa"/>
              <w:left w:w="47" w:type="dxa"/>
              <w:bottom w:w="0" w:type="dxa"/>
              <w:right w:w="47" w:type="dxa"/>
            </w:tcMar>
            <w:vAlign w:val="bottom"/>
            <w:hideMark/>
          </w:tcPr>
          <w:p w14:paraId="745A3C74" w14:textId="77777777" w:rsidR="006639FE" w:rsidRPr="00B46AFB" w:rsidRDefault="006639FE" w:rsidP="006639FE">
            <w:pPr>
              <w:spacing w:after="0" w:line="240" w:lineRule="auto"/>
              <w:jc w:val="center"/>
              <w:rPr>
                <w:rFonts w:ascii="Times New Roman" w:hAnsi="Times New Roman" w:cs="Times New Roman"/>
                <w:color w:val="000000"/>
              </w:rPr>
            </w:pPr>
            <w:r w:rsidRPr="00B46AFB">
              <w:rPr>
                <w:rFonts w:ascii="Times New Roman" w:hAnsi="Times New Roman" w:cs="Times New Roman"/>
                <w:color w:val="000000"/>
              </w:rPr>
              <w:t>2.</w:t>
            </w:r>
            <w:r>
              <w:rPr>
                <w:rFonts w:ascii="Times New Roman" w:hAnsi="Times New Roman" w:cs="Times New Roman"/>
                <w:color w:val="000000"/>
              </w:rPr>
              <w:t>5</w:t>
            </w:r>
          </w:p>
        </w:tc>
      </w:tr>
    </w:tbl>
    <w:p w14:paraId="27B4762A" w14:textId="77777777" w:rsidR="007A2D4E" w:rsidRPr="00F73677" w:rsidRDefault="007A2D4E" w:rsidP="00445B55">
      <w:pPr>
        <w:spacing w:before="120" w:after="120" w:line="240" w:lineRule="auto"/>
        <w:ind w:firstLine="720"/>
        <w:jc w:val="both"/>
        <w:rPr>
          <w:rFonts w:ascii="Times New Roman" w:hAnsi="Times New Roman" w:cs="Times New Roman"/>
          <w:sz w:val="8"/>
          <w:szCs w:val="8"/>
        </w:rPr>
      </w:pPr>
    </w:p>
    <w:p w14:paraId="510AC4E9" w14:textId="6DFB0714" w:rsidR="00C77A91" w:rsidRPr="00C77A91" w:rsidRDefault="00CA7B99" w:rsidP="00C77A91">
      <w:pPr>
        <w:spacing w:before="120" w:after="120" w:line="240" w:lineRule="auto"/>
        <w:jc w:val="both"/>
        <w:rPr>
          <w:rFonts w:ascii="Times New Roman" w:hAnsi="Times New Roman" w:cs="Times New Roman"/>
          <w:b/>
          <w:bCs/>
        </w:rPr>
      </w:pPr>
      <w:r>
        <w:rPr>
          <w:rFonts w:ascii="Times New Roman" w:hAnsi="Times New Roman" w:cs="Times New Roman"/>
          <w:b/>
          <w:bCs/>
        </w:rPr>
        <w:t xml:space="preserve">3.5 </w:t>
      </w:r>
      <w:r w:rsidR="00C77A91" w:rsidRPr="00C77A91">
        <w:rPr>
          <w:rFonts w:ascii="Times New Roman" w:hAnsi="Times New Roman" w:cs="Times New Roman"/>
          <w:b/>
          <w:bCs/>
        </w:rPr>
        <w:t xml:space="preserve">Post-Harvest Soil Nutrient Status of </w:t>
      </w:r>
      <w:proofErr w:type="spellStart"/>
      <w:r w:rsidR="00C77A91" w:rsidRPr="00C77A91">
        <w:rPr>
          <w:rFonts w:ascii="Times New Roman" w:hAnsi="Times New Roman" w:cs="Times New Roman"/>
          <w:b/>
          <w:bCs/>
        </w:rPr>
        <w:t>Redgram</w:t>
      </w:r>
      <w:proofErr w:type="spellEnd"/>
    </w:p>
    <w:p w14:paraId="77020F45" w14:textId="4F3FC0C6" w:rsidR="00C77A91" w:rsidRPr="00C77A91" w:rsidRDefault="00C77A91" w:rsidP="00C77A91">
      <w:pPr>
        <w:spacing w:before="120" w:after="120" w:line="240" w:lineRule="auto"/>
        <w:ind w:firstLine="720"/>
        <w:jc w:val="both"/>
        <w:rPr>
          <w:rFonts w:ascii="Times New Roman" w:hAnsi="Times New Roman" w:cs="Times New Roman"/>
        </w:rPr>
      </w:pPr>
      <w:r w:rsidRPr="00C77A91">
        <w:rPr>
          <w:rFonts w:ascii="Times New Roman" w:hAnsi="Times New Roman" w:cs="Times New Roman"/>
        </w:rPr>
        <w:t xml:space="preserve">The pooled analysis indicated that </w:t>
      </w:r>
      <w:r w:rsidR="00710219">
        <w:rPr>
          <w:rFonts w:ascii="Times New Roman" w:hAnsi="Times New Roman" w:cs="Times New Roman"/>
        </w:rPr>
        <w:t>irrigation and f</w:t>
      </w:r>
      <w:r w:rsidR="00710219" w:rsidRPr="00C77A91">
        <w:rPr>
          <w:rFonts w:ascii="Times New Roman" w:hAnsi="Times New Roman" w:cs="Times New Roman"/>
        </w:rPr>
        <w:t>ertilizer treatments also did not significantly affect soil pH, EC, OC, and available nutrient status, although noticeable trends were observed</w:t>
      </w:r>
      <w:r w:rsidR="00CA7B99">
        <w:rPr>
          <w:rFonts w:ascii="Times New Roman" w:hAnsi="Times New Roman" w:cs="Times New Roman"/>
        </w:rPr>
        <w:t xml:space="preserve"> (Table 4)</w:t>
      </w:r>
      <w:r w:rsidR="00710219" w:rsidRPr="00C77A91">
        <w:rPr>
          <w:rFonts w:ascii="Times New Roman" w:hAnsi="Times New Roman" w:cs="Times New Roman"/>
        </w:rPr>
        <w:t xml:space="preserve">. </w:t>
      </w:r>
      <w:r w:rsidRPr="00C77A91">
        <w:rPr>
          <w:rFonts w:ascii="Times New Roman" w:hAnsi="Times New Roman" w:cs="Times New Roman"/>
        </w:rPr>
        <w:t xml:space="preserve">The minor improvements in soil nutrient status under irrigation may be attributed to enhanced microbial activity and increased mineralization of organic matter due to better soil moisture conditions. Nevertheless, the non-significant differences suggest that irrigation alone did not markedly alter soil chemical properties in the short term. These findings </w:t>
      </w:r>
      <w:r w:rsidRPr="00C77A91">
        <w:rPr>
          <w:rFonts w:ascii="Times New Roman" w:hAnsi="Times New Roman" w:cs="Times New Roman"/>
        </w:rPr>
        <w:lastRenderedPageBreak/>
        <w:t>are in accordance with Singh et al. (2018), who reported minimal changes in soil properties due to irrigation in pulse-based systems.</w:t>
      </w:r>
    </w:p>
    <w:p w14:paraId="32015669" w14:textId="6B0C92CC" w:rsidR="00C77A91" w:rsidRDefault="00C77A91" w:rsidP="00C77A91">
      <w:pPr>
        <w:spacing w:before="120" w:after="120" w:line="240" w:lineRule="auto"/>
        <w:ind w:firstLine="720"/>
        <w:jc w:val="both"/>
        <w:rPr>
          <w:rFonts w:ascii="Times New Roman" w:hAnsi="Times New Roman" w:cs="Times New Roman"/>
        </w:rPr>
      </w:pPr>
      <w:r w:rsidRPr="00C77A91">
        <w:rPr>
          <w:rFonts w:ascii="Times New Roman" w:hAnsi="Times New Roman" w:cs="Times New Roman"/>
        </w:rPr>
        <w:t xml:space="preserve">The interaction between irrigation and fertilizer treatments was found to be non-significant for all soil parameters, indicating that the effect of fertilizer treatments on soil properties was consistent under both irrigated and rainfed conditions. This suggests independent effects of irrigation and nutrient management on soil fertility. Similar observations were reported by </w:t>
      </w:r>
      <w:r w:rsidR="002711E4" w:rsidRPr="00303ABC">
        <w:rPr>
          <w:rFonts w:ascii="Times New Roman" w:eastAsia="Times New Roman" w:hAnsi="Times New Roman" w:cs="Times New Roman"/>
          <w:lang w:val="en-US"/>
        </w:rPr>
        <w:t>Loganathan</w:t>
      </w:r>
      <w:r w:rsidRPr="00C77A91">
        <w:rPr>
          <w:rFonts w:ascii="Times New Roman" w:hAnsi="Times New Roman" w:cs="Times New Roman"/>
        </w:rPr>
        <w:t xml:space="preserve"> et al. (2017).</w:t>
      </w:r>
      <w:r w:rsidR="00B7435A">
        <w:rPr>
          <w:rFonts w:ascii="Times New Roman" w:hAnsi="Times New Roman" w:cs="Times New Roman"/>
        </w:rPr>
        <w:t xml:space="preserve"> </w:t>
      </w:r>
      <w:r w:rsidRPr="00C77A91">
        <w:rPr>
          <w:rFonts w:ascii="Times New Roman" w:hAnsi="Times New Roman" w:cs="Times New Roman"/>
        </w:rPr>
        <w:t>The results indicated that neither irrigation nor fertilizer treatments significantly altered post-harvest soil chemical properties in the short term. However, integrated nutrient management practices involving RDF combined with FYM showed a positive trend in maintaining soil organic carbon and available nutrient status.</w:t>
      </w:r>
    </w:p>
    <w:p w14:paraId="241C2A34" w14:textId="2AC297E7" w:rsidR="005F745D" w:rsidRPr="000764C8" w:rsidRDefault="005F745D" w:rsidP="005F745D">
      <w:pPr>
        <w:spacing w:after="0" w:line="240" w:lineRule="auto"/>
        <w:ind w:left="1025" w:hanging="1039"/>
        <w:jc w:val="both"/>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Table</w:t>
      </w:r>
      <w:r>
        <w:rPr>
          <w:rFonts w:ascii="Times New Roman" w:eastAsia="Times New Roman" w:hAnsi="Times New Roman" w:cs="Times New Roman"/>
          <w:b/>
          <w:bCs/>
          <w:lang w:val="en-US"/>
        </w:rPr>
        <w:t xml:space="preserve"> </w:t>
      </w:r>
      <w:r w:rsidR="00F73677">
        <w:rPr>
          <w:rFonts w:ascii="Times New Roman" w:eastAsia="Times New Roman" w:hAnsi="Times New Roman" w:cs="Times New Roman"/>
          <w:b/>
          <w:bCs/>
          <w:lang w:val="en-US"/>
        </w:rPr>
        <w:t>4</w:t>
      </w:r>
      <w:r w:rsidRPr="000764C8">
        <w:rPr>
          <w:rFonts w:ascii="Times New Roman" w:eastAsia="Times New Roman" w:hAnsi="Times New Roman" w:cs="Times New Roman"/>
          <w:b/>
          <w:bCs/>
          <w:lang w:val="en-US"/>
        </w:rPr>
        <w:t xml:space="preserve">: </w:t>
      </w:r>
      <w:r w:rsidRPr="000764C8">
        <w:rPr>
          <w:rFonts w:ascii="Times New Roman" w:eastAsia="Times New Roman" w:hAnsi="Times New Roman" w:cs="Times New Roman"/>
          <w:b/>
          <w:bCs/>
        </w:rPr>
        <w:t xml:space="preserve">Post harvest soil nutrient status of </w:t>
      </w:r>
      <w:proofErr w:type="spellStart"/>
      <w:r w:rsidRPr="000764C8">
        <w:rPr>
          <w:rFonts w:ascii="Times New Roman" w:eastAsia="Times New Roman" w:hAnsi="Times New Roman" w:cs="Times New Roman"/>
          <w:b/>
          <w:bCs/>
        </w:rPr>
        <w:t>redgram</w:t>
      </w:r>
      <w:proofErr w:type="spellEnd"/>
      <w:r w:rsidR="00B60C2B">
        <w:rPr>
          <w:rFonts w:ascii="Times New Roman" w:eastAsia="Times New Roman" w:hAnsi="Times New Roman" w:cs="Times New Roman"/>
          <w:b/>
          <w:bCs/>
        </w:rPr>
        <w:t xml:space="preserve"> </w:t>
      </w:r>
      <w:r w:rsidRPr="000764C8">
        <w:rPr>
          <w:rFonts w:ascii="Times New Roman" w:eastAsia="Times New Roman" w:hAnsi="Times New Roman" w:cs="Times New Roman"/>
          <w:b/>
          <w:bCs/>
          <w:lang w:val="en-US"/>
        </w:rPr>
        <w:t>under different treatments</w:t>
      </w:r>
      <w:r>
        <w:rPr>
          <w:rFonts w:ascii="Times New Roman" w:eastAsia="Times New Roman" w:hAnsi="Times New Roman" w:cs="Times New Roman"/>
          <w:b/>
          <w:bCs/>
          <w:lang w:val="en-US"/>
        </w:rPr>
        <w:t xml:space="preserve"> (Pooled over two years)</w:t>
      </w:r>
    </w:p>
    <w:p w14:paraId="678BD139" w14:textId="77777777" w:rsidR="005F745D" w:rsidRPr="000764C8" w:rsidRDefault="005F745D" w:rsidP="005F745D">
      <w:pPr>
        <w:spacing w:after="0" w:line="240" w:lineRule="auto"/>
        <w:ind w:left="1025" w:hanging="1039"/>
        <w:jc w:val="both"/>
        <w:rPr>
          <w:rFonts w:ascii="Times New Roman" w:eastAsia="Times New Roman" w:hAnsi="Times New Roman" w:cs="Times New Roman"/>
          <w:b/>
          <w:sz w:val="12"/>
          <w:szCs w:val="12"/>
          <w:lang w:val="en-US"/>
        </w:rPr>
      </w:pPr>
    </w:p>
    <w:tbl>
      <w:tblPr>
        <w:tblW w:w="882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41"/>
        <w:gridCol w:w="934"/>
        <w:gridCol w:w="860"/>
        <w:gridCol w:w="860"/>
        <w:gridCol w:w="934"/>
        <w:gridCol w:w="1082"/>
        <w:gridCol w:w="1009"/>
      </w:tblGrid>
      <w:tr w:rsidR="005F745D" w:rsidRPr="000764C8" w14:paraId="3BCCA18E" w14:textId="77777777" w:rsidTr="005F745D">
        <w:trPr>
          <w:trHeight w:val="193"/>
        </w:trPr>
        <w:tc>
          <w:tcPr>
            <w:tcW w:w="3141" w:type="dxa"/>
            <w:vMerge w:val="restart"/>
            <w:tcMar>
              <w:top w:w="14" w:type="dxa"/>
              <w:left w:w="47" w:type="dxa"/>
              <w:bottom w:w="0" w:type="dxa"/>
              <w:right w:w="47" w:type="dxa"/>
            </w:tcMar>
            <w:vAlign w:val="center"/>
            <w:hideMark/>
          </w:tcPr>
          <w:p w14:paraId="79E66AB8" w14:textId="77777777" w:rsidR="005F745D" w:rsidRPr="000764C8" w:rsidRDefault="005F745D" w:rsidP="0088496F">
            <w:pPr>
              <w:spacing w:after="0" w:line="240" w:lineRule="auto"/>
              <w:ind w:left="2329" w:hanging="2340"/>
              <w:jc w:val="center"/>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Treatments</w:t>
            </w:r>
          </w:p>
        </w:tc>
        <w:tc>
          <w:tcPr>
            <w:tcW w:w="934" w:type="dxa"/>
            <w:vMerge w:val="restart"/>
            <w:tcMar>
              <w:top w:w="14" w:type="dxa"/>
              <w:left w:w="47" w:type="dxa"/>
              <w:bottom w:w="0" w:type="dxa"/>
              <w:right w:w="47" w:type="dxa"/>
            </w:tcMar>
            <w:vAlign w:val="center"/>
            <w:hideMark/>
          </w:tcPr>
          <w:p w14:paraId="17990E15"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pH </w:t>
            </w:r>
          </w:p>
        </w:tc>
        <w:tc>
          <w:tcPr>
            <w:tcW w:w="860" w:type="dxa"/>
            <w:vMerge w:val="restart"/>
            <w:tcMar>
              <w:top w:w="14" w:type="dxa"/>
              <w:left w:w="47" w:type="dxa"/>
              <w:bottom w:w="0" w:type="dxa"/>
              <w:right w:w="47" w:type="dxa"/>
            </w:tcMar>
            <w:vAlign w:val="center"/>
            <w:hideMark/>
          </w:tcPr>
          <w:p w14:paraId="65BDEB35"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EC  </w:t>
            </w:r>
            <w:proofErr w:type="gramStart"/>
            <w:r w:rsidRPr="000764C8">
              <w:rPr>
                <w:rFonts w:ascii="Times New Roman" w:eastAsia="Calibri" w:hAnsi="Times New Roman" w:cs="Times New Roman"/>
                <w:b/>
                <w:bCs/>
                <w:kern w:val="24"/>
              </w:rPr>
              <w:t xml:space="preserve">   (</w:t>
            </w:r>
            <w:proofErr w:type="gramEnd"/>
            <w:r w:rsidRPr="000764C8">
              <w:rPr>
                <w:rFonts w:ascii="Times New Roman" w:eastAsia="Calibri" w:hAnsi="Times New Roman" w:cs="Times New Roman"/>
                <w:b/>
                <w:bCs/>
                <w:kern w:val="24"/>
              </w:rPr>
              <w:t>dSm</w:t>
            </w:r>
            <w:r w:rsidRPr="000764C8">
              <w:rPr>
                <w:rFonts w:ascii="Times New Roman" w:eastAsia="Calibri" w:hAnsi="Times New Roman" w:cs="Times New Roman"/>
                <w:b/>
                <w:bCs/>
                <w:kern w:val="24"/>
                <w:vertAlign w:val="superscript"/>
              </w:rPr>
              <w:t>-1</w:t>
            </w:r>
            <w:r w:rsidRPr="000764C8">
              <w:rPr>
                <w:rFonts w:ascii="Times New Roman" w:eastAsia="Calibri" w:hAnsi="Times New Roman" w:cs="Times New Roman"/>
                <w:b/>
                <w:bCs/>
                <w:kern w:val="24"/>
              </w:rPr>
              <w:t xml:space="preserve">) </w:t>
            </w:r>
          </w:p>
        </w:tc>
        <w:tc>
          <w:tcPr>
            <w:tcW w:w="860" w:type="dxa"/>
            <w:vMerge w:val="restart"/>
            <w:tcMar>
              <w:top w:w="14" w:type="dxa"/>
              <w:left w:w="47" w:type="dxa"/>
              <w:bottom w:w="0" w:type="dxa"/>
              <w:right w:w="47" w:type="dxa"/>
            </w:tcMar>
            <w:vAlign w:val="center"/>
            <w:hideMark/>
          </w:tcPr>
          <w:p w14:paraId="41F53735"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OC </w:t>
            </w:r>
          </w:p>
          <w:p w14:paraId="7753B5C1"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 </w:t>
            </w:r>
          </w:p>
        </w:tc>
        <w:tc>
          <w:tcPr>
            <w:tcW w:w="3025" w:type="dxa"/>
            <w:gridSpan w:val="3"/>
            <w:tcMar>
              <w:top w:w="14" w:type="dxa"/>
              <w:left w:w="47" w:type="dxa"/>
              <w:bottom w:w="0" w:type="dxa"/>
              <w:right w:w="47" w:type="dxa"/>
            </w:tcMar>
            <w:vAlign w:val="center"/>
            <w:hideMark/>
          </w:tcPr>
          <w:p w14:paraId="6170B495" w14:textId="77777777" w:rsidR="005F745D" w:rsidRPr="000764C8" w:rsidRDefault="005F745D" w:rsidP="0088496F">
            <w:pPr>
              <w:spacing w:after="0" w:line="240" w:lineRule="auto"/>
              <w:ind w:left="2329" w:hanging="2340"/>
              <w:jc w:val="center"/>
              <w:rPr>
                <w:rFonts w:ascii="Times New Roman" w:eastAsia="Times New Roman" w:hAnsi="Times New Roman" w:cs="Times New Roman"/>
                <w:b/>
                <w:lang w:val="en-US"/>
              </w:rPr>
            </w:pPr>
            <w:r w:rsidRPr="000764C8">
              <w:rPr>
                <w:rFonts w:ascii="Times New Roman" w:eastAsia="Times New Roman" w:hAnsi="Times New Roman" w:cs="Times New Roman"/>
                <w:b/>
                <w:bCs/>
              </w:rPr>
              <w:t>(kg ha</w:t>
            </w:r>
            <w:r w:rsidRPr="000764C8">
              <w:rPr>
                <w:rFonts w:ascii="Times New Roman" w:eastAsia="Times New Roman" w:hAnsi="Times New Roman" w:cs="Times New Roman"/>
                <w:b/>
                <w:bCs/>
                <w:vertAlign w:val="superscript"/>
              </w:rPr>
              <w:t>-1</w:t>
            </w:r>
            <w:r w:rsidRPr="000764C8">
              <w:rPr>
                <w:rFonts w:ascii="Times New Roman" w:eastAsia="Times New Roman" w:hAnsi="Times New Roman" w:cs="Times New Roman"/>
                <w:b/>
                <w:bCs/>
              </w:rPr>
              <w:t>)</w:t>
            </w:r>
          </w:p>
        </w:tc>
      </w:tr>
      <w:tr w:rsidR="005F745D" w:rsidRPr="000764C8" w14:paraId="3AE09749" w14:textId="77777777" w:rsidTr="005F745D">
        <w:trPr>
          <w:trHeight w:val="46"/>
        </w:trPr>
        <w:tc>
          <w:tcPr>
            <w:tcW w:w="3141" w:type="dxa"/>
            <w:vMerge/>
            <w:vAlign w:val="center"/>
            <w:hideMark/>
          </w:tcPr>
          <w:p w14:paraId="345E8DDE"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934" w:type="dxa"/>
            <w:vMerge/>
            <w:vAlign w:val="center"/>
            <w:hideMark/>
          </w:tcPr>
          <w:p w14:paraId="2A7549DA"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860" w:type="dxa"/>
            <w:vMerge/>
            <w:vAlign w:val="center"/>
            <w:hideMark/>
          </w:tcPr>
          <w:p w14:paraId="709EFF9E"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860" w:type="dxa"/>
            <w:vMerge/>
            <w:vAlign w:val="center"/>
            <w:hideMark/>
          </w:tcPr>
          <w:p w14:paraId="1EC13EEC"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p>
        </w:tc>
        <w:tc>
          <w:tcPr>
            <w:tcW w:w="934" w:type="dxa"/>
            <w:tcMar>
              <w:top w:w="14" w:type="dxa"/>
              <w:left w:w="47" w:type="dxa"/>
              <w:bottom w:w="0" w:type="dxa"/>
              <w:right w:w="47" w:type="dxa"/>
            </w:tcMar>
            <w:vAlign w:val="center"/>
            <w:hideMark/>
          </w:tcPr>
          <w:p w14:paraId="76979436"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 xml:space="preserve">N </w:t>
            </w:r>
          </w:p>
        </w:tc>
        <w:tc>
          <w:tcPr>
            <w:tcW w:w="1082" w:type="dxa"/>
            <w:tcMar>
              <w:top w:w="14" w:type="dxa"/>
              <w:left w:w="47" w:type="dxa"/>
              <w:bottom w:w="0" w:type="dxa"/>
              <w:right w:w="47" w:type="dxa"/>
            </w:tcMar>
            <w:vAlign w:val="center"/>
            <w:hideMark/>
          </w:tcPr>
          <w:p w14:paraId="301DC977"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P</w:t>
            </w:r>
            <w:r w:rsidRPr="000764C8">
              <w:rPr>
                <w:rFonts w:ascii="Times New Roman" w:eastAsia="Calibri" w:hAnsi="Times New Roman" w:cs="Times New Roman"/>
                <w:b/>
                <w:bCs/>
                <w:kern w:val="24"/>
                <w:position w:val="-9"/>
                <w:vertAlign w:val="subscript"/>
              </w:rPr>
              <w:t>2</w:t>
            </w:r>
            <w:r w:rsidRPr="000764C8">
              <w:rPr>
                <w:rFonts w:ascii="Times New Roman" w:eastAsia="Calibri" w:hAnsi="Times New Roman" w:cs="Times New Roman"/>
                <w:b/>
                <w:bCs/>
                <w:kern w:val="24"/>
              </w:rPr>
              <w:t>O</w:t>
            </w:r>
            <w:r w:rsidRPr="000764C8">
              <w:rPr>
                <w:rFonts w:ascii="Times New Roman" w:eastAsia="Calibri" w:hAnsi="Times New Roman" w:cs="Times New Roman"/>
                <w:b/>
                <w:bCs/>
                <w:kern w:val="24"/>
                <w:position w:val="-9"/>
                <w:vertAlign w:val="subscript"/>
              </w:rPr>
              <w:t xml:space="preserve">5 </w:t>
            </w:r>
          </w:p>
        </w:tc>
        <w:tc>
          <w:tcPr>
            <w:tcW w:w="1009" w:type="dxa"/>
            <w:tcMar>
              <w:top w:w="14" w:type="dxa"/>
              <w:left w:w="47" w:type="dxa"/>
              <w:bottom w:w="0" w:type="dxa"/>
              <w:right w:w="47" w:type="dxa"/>
            </w:tcMar>
            <w:vAlign w:val="center"/>
            <w:hideMark/>
          </w:tcPr>
          <w:p w14:paraId="01C698CD" w14:textId="77777777" w:rsidR="005F745D" w:rsidRPr="000764C8" w:rsidRDefault="005F745D" w:rsidP="0088496F">
            <w:pPr>
              <w:spacing w:after="0" w:line="240" w:lineRule="auto"/>
              <w:jc w:val="center"/>
              <w:rPr>
                <w:rFonts w:ascii="Times New Roman" w:eastAsia="Times New Roman" w:hAnsi="Times New Roman" w:cs="Times New Roman"/>
                <w:lang w:val="en-US"/>
              </w:rPr>
            </w:pPr>
            <w:r w:rsidRPr="000764C8">
              <w:rPr>
                <w:rFonts w:ascii="Times New Roman" w:eastAsia="Calibri" w:hAnsi="Times New Roman" w:cs="Times New Roman"/>
                <w:b/>
                <w:bCs/>
                <w:kern w:val="24"/>
              </w:rPr>
              <w:t>K</w:t>
            </w:r>
            <w:r w:rsidRPr="000764C8">
              <w:rPr>
                <w:rFonts w:ascii="Times New Roman" w:eastAsia="Calibri" w:hAnsi="Times New Roman" w:cs="Times New Roman"/>
                <w:b/>
                <w:bCs/>
                <w:kern w:val="24"/>
                <w:position w:val="-9"/>
                <w:vertAlign w:val="subscript"/>
              </w:rPr>
              <w:t>2</w:t>
            </w:r>
            <w:r w:rsidRPr="000764C8">
              <w:rPr>
                <w:rFonts w:ascii="Times New Roman" w:eastAsia="Calibri" w:hAnsi="Times New Roman" w:cs="Times New Roman"/>
                <w:b/>
                <w:bCs/>
                <w:kern w:val="24"/>
              </w:rPr>
              <w:t xml:space="preserve">O </w:t>
            </w:r>
          </w:p>
        </w:tc>
      </w:tr>
      <w:tr w:rsidR="005F745D" w:rsidRPr="000764C8" w14:paraId="2E10DD26" w14:textId="77777777" w:rsidTr="005F745D">
        <w:trPr>
          <w:trHeight w:val="218"/>
        </w:trPr>
        <w:tc>
          <w:tcPr>
            <w:tcW w:w="8820" w:type="dxa"/>
            <w:gridSpan w:val="7"/>
            <w:tcMar>
              <w:top w:w="14" w:type="dxa"/>
              <w:left w:w="47" w:type="dxa"/>
              <w:bottom w:w="0" w:type="dxa"/>
              <w:right w:w="47" w:type="dxa"/>
            </w:tcMar>
            <w:hideMark/>
          </w:tcPr>
          <w:p w14:paraId="5518A8CE"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Main treatments (I)</w:t>
            </w:r>
          </w:p>
        </w:tc>
      </w:tr>
      <w:tr w:rsidR="005F745D" w:rsidRPr="000764C8" w14:paraId="7EBCD854" w14:textId="77777777" w:rsidTr="005F745D">
        <w:trPr>
          <w:trHeight w:val="29"/>
        </w:trPr>
        <w:tc>
          <w:tcPr>
            <w:tcW w:w="3141" w:type="dxa"/>
            <w:tcMar>
              <w:top w:w="14" w:type="dxa"/>
              <w:left w:w="47" w:type="dxa"/>
              <w:bottom w:w="0" w:type="dxa"/>
              <w:right w:w="47" w:type="dxa"/>
            </w:tcMar>
            <w:vAlign w:val="center"/>
            <w:hideMark/>
          </w:tcPr>
          <w:p w14:paraId="5800CD60" w14:textId="77777777" w:rsidR="005F745D" w:rsidRPr="000764C8" w:rsidRDefault="005F745D" w:rsidP="0088496F">
            <w:pPr>
              <w:spacing w:after="0" w:line="240" w:lineRule="auto"/>
              <w:ind w:left="2329" w:hanging="2340"/>
              <w:rPr>
                <w:rFonts w:ascii="Times New Roman" w:eastAsia="Times New Roman" w:hAnsi="Times New Roman" w:cs="Times New Roman"/>
                <w:bCs/>
                <w:lang w:val="en-US"/>
              </w:rPr>
            </w:pPr>
            <w:r w:rsidRPr="000764C8">
              <w:rPr>
                <w:rFonts w:ascii="Times New Roman" w:eastAsia="Times New Roman" w:hAnsi="Times New Roman" w:cs="Times New Roman"/>
                <w:bCs/>
              </w:rPr>
              <w:t>I</w:t>
            </w:r>
            <w:r w:rsidRPr="000764C8">
              <w:rPr>
                <w:rFonts w:ascii="Times New Roman" w:eastAsia="Times New Roman" w:hAnsi="Times New Roman" w:cs="Times New Roman"/>
                <w:bCs/>
                <w:vertAlign w:val="subscript"/>
              </w:rPr>
              <w:t>0</w:t>
            </w:r>
            <w:r w:rsidRPr="000764C8">
              <w:rPr>
                <w:rFonts w:ascii="Times New Roman" w:eastAsia="Times New Roman" w:hAnsi="Times New Roman" w:cs="Times New Roman"/>
                <w:bCs/>
              </w:rPr>
              <w:t>- Rainfed</w:t>
            </w:r>
          </w:p>
        </w:tc>
        <w:tc>
          <w:tcPr>
            <w:tcW w:w="934" w:type="dxa"/>
            <w:tcMar>
              <w:top w:w="14" w:type="dxa"/>
              <w:left w:w="47" w:type="dxa"/>
              <w:bottom w:w="0" w:type="dxa"/>
              <w:right w:w="47" w:type="dxa"/>
            </w:tcMar>
            <w:hideMark/>
          </w:tcPr>
          <w:p w14:paraId="31D3BC2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7.18</w:t>
            </w:r>
          </w:p>
        </w:tc>
        <w:tc>
          <w:tcPr>
            <w:tcW w:w="860" w:type="dxa"/>
            <w:tcMar>
              <w:top w:w="14" w:type="dxa"/>
              <w:left w:w="47" w:type="dxa"/>
              <w:bottom w:w="0" w:type="dxa"/>
              <w:right w:w="47" w:type="dxa"/>
            </w:tcMar>
            <w:hideMark/>
          </w:tcPr>
          <w:p w14:paraId="22E6340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0.303</w:t>
            </w:r>
          </w:p>
        </w:tc>
        <w:tc>
          <w:tcPr>
            <w:tcW w:w="860" w:type="dxa"/>
            <w:tcMar>
              <w:top w:w="14" w:type="dxa"/>
              <w:left w:w="47" w:type="dxa"/>
              <w:bottom w:w="0" w:type="dxa"/>
              <w:right w:w="47" w:type="dxa"/>
            </w:tcMar>
            <w:hideMark/>
          </w:tcPr>
          <w:p w14:paraId="7466E727"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0.36</w:t>
            </w:r>
          </w:p>
        </w:tc>
        <w:tc>
          <w:tcPr>
            <w:tcW w:w="934" w:type="dxa"/>
            <w:tcMar>
              <w:top w:w="14" w:type="dxa"/>
              <w:left w:w="47" w:type="dxa"/>
              <w:bottom w:w="0" w:type="dxa"/>
              <w:right w:w="47" w:type="dxa"/>
            </w:tcMar>
            <w:hideMark/>
          </w:tcPr>
          <w:p w14:paraId="2ABEB19D"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178</w:t>
            </w:r>
          </w:p>
        </w:tc>
        <w:tc>
          <w:tcPr>
            <w:tcW w:w="1082" w:type="dxa"/>
            <w:tcMar>
              <w:top w:w="14" w:type="dxa"/>
              <w:left w:w="47" w:type="dxa"/>
              <w:bottom w:w="0" w:type="dxa"/>
              <w:right w:w="47" w:type="dxa"/>
            </w:tcMar>
            <w:hideMark/>
          </w:tcPr>
          <w:p w14:paraId="70B0A3FB"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52.37</w:t>
            </w:r>
          </w:p>
        </w:tc>
        <w:tc>
          <w:tcPr>
            <w:tcW w:w="1009" w:type="dxa"/>
            <w:tcMar>
              <w:top w:w="14" w:type="dxa"/>
              <w:left w:w="47" w:type="dxa"/>
              <w:bottom w:w="0" w:type="dxa"/>
              <w:right w:w="47" w:type="dxa"/>
            </w:tcMar>
            <w:hideMark/>
          </w:tcPr>
          <w:p w14:paraId="438FCD1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377</w:t>
            </w:r>
          </w:p>
        </w:tc>
      </w:tr>
      <w:tr w:rsidR="005F745D" w:rsidRPr="000764C8" w14:paraId="1B021B1B" w14:textId="77777777" w:rsidTr="005F745D">
        <w:trPr>
          <w:trHeight w:val="32"/>
        </w:trPr>
        <w:tc>
          <w:tcPr>
            <w:tcW w:w="3141" w:type="dxa"/>
            <w:tcMar>
              <w:top w:w="14" w:type="dxa"/>
              <w:left w:w="47" w:type="dxa"/>
              <w:bottom w:w="0" w:type="dxa"/>
              <w:right w:w="47" w:type="dxa"/>
            </w:tcMar>
            <w:vAlign w:val="center"/>
            <w:hideMark/>
          </w:tcPr>
          <w:p w14:paraId="2DC405F4" w14:textId="77777777" w:rsidR="005F745D" w:rsidRPr="000764C8" w:rsidRDefault="005F745D" w:rsidP="0088496F">
            <w:pPr>
              <w:spacing w:after="0" w:line="240" w:lineRule="auto"/>
              <w:ind w:left="2329" w:hanging="2340"/>
              <w:rPr>
                <w:rFonts w:ascii="Times New Roman" w:eastAsia="Times New Roman" w:hAnsi="Times New Roman" w:cs="Times New Roman"/>
                <w:bCs/>
                <w:lang w:val="en-US"/>
              </w:rPr>
            </w:pPr>
            <w:r w:rsidRPr="000764C8">
              <w:rPr>
                <w:rFonts w:ascii="Times New Roman" w:eastAsia="Times New Roman" w:hAnsi="Times New Roman" w:cs="Times New Roman"/>
                <w:bCs/>
              </w:rPr>
              <w:t>I</w:t>
            </w:r>
            <w:r w:rsidRPr="000764C8">
              <w:rPr>
                <w:rFonts w:ascii="Times New Roman" w:eastAsia="Times New Roman" w:hAnsi="Times New Roman" w:cs="Times New Roman"/>
                <w:bCs/>
                <w:vertAlign w:val="subscript"/>
              </w:rPr>
              <w:t>1</w:t>
            </w:r>
            <w:r w:rsidRPr="000764C8">
              <w:rPr>
                <w:rFonts w:ascii="Times New Roman" w:eastAsia="Times New Roman" w:hAnsi="Times New Roman" w:cs="Times New Roman"/>
                <w:bCs/>
              </w:rPr>
              <w:t>- Irrigation</w:t>
            </w:r>
          </w:p>
        </w:tc>
        <w:tc>
          <w:tcPr>
            <w:tcW w:w="934" w:type="dxa"/>
            <w:tcMar>
              <w:top w:w="14" w:type="dxa"/>
              <w:left w:w="47" w:type="dxa"/>
              <w:bottom w:w="0" w:type="dxa"/>
              <w:right w:w="47" w:type="dxa"/>
            </w:tcMar>
            <w:hideMark/>
          </w:tcPr>
          <w:p w14:paraId="542529C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7.20</w:t>
            </w:r>
          </w:p>
        </w:tc>
        <w:tc>
          <w:tcPr>
            <w:tcW w:w="860" w:type="dxa"/>
            <w:tcMar>
              <w:top w:w="14" w:type="dxa"/>
              <w:left w:w="47" w:type="dxa"/>
              <w:bottom w:w="0" w:type="dxa"/>
              <w:right w:w="47" w:type="dxa"/>
            </w:tcMar>
            <w:hideMark/>
          </w:tcPr>
          <w:p w14:paraId="30C14DE1"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0.323</w:t>
            </w:r>
          </w:p>
        </w:tc>
        <w:tc>
          <w:tcPr>
            <w:tcW w:w="860" w:type="dxa"/>
            <w:tcMar>
              <w:top w:w="14" w:type="dxa"/>
              <w:left w:w="47" w:type="dxa"/>
              <w:bottom w:w="0" w:type="dxa"/>
              <w:right w:w="47" w:type="dxa"/>
            </w:tcMar>
            <w:hideMark/>
          </w:tcPr>
          <w:p w14:paraId="02D57141"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0.38</w:t>
            </w:r>
          </w:p>
        </w:tc>
        <w:tc>
          <w:tcPr>
            <w:tcW w:w="934" w:type="dxa"/>
            <w:tcMar>
              <w:top w:w="14" w:type="dxa"/>
              <w:left w:w="47" w:type="dxa"/>
              <w:bottom w:w="0" w:type="dxa"/>
              <w:right w:w="47" w:type="dxa"/>
            </w:tcMar>
            <w:hideMark/>
          </w:tcPr>
          <w:p w14:paraId="51668D26"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186</w:t>
            </w:r>
          </w:p>
        </w:tc>
        <w:tc>
          <w:tcPr>
            <w:tcW w:w="1082" w:type="dxa"/>
            <w:tcMar>
              <w:top w:w="14" w:type="dxa"/>
              <w:left w:w="47" w:type="dxa"/>
              <w:bottom w:w="0" w:type="dxa"/>
              <w:right w:w="47" w:type="dxa"/>
            </w:tcMar>
            <w:hideMark/>
          </w:tcPr>
          <w:p w14:paraId="6641D00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52.87</w:t>
            </w:r>
          </w:p>
        </w:tc>
        <w:tc>
          <w:tcPr>
            <w:tcW w:w="1009" w:type="dxa"/>
            <w:tcMar>
              <w:top w:w="14" w:type="dxa"/>
              <w:left w:w="47" w:type="dxa"/>
              <w:bottom w:w="0" w:type="dxa"/>
              <w:right w:w="47" w:type="dxa"/>
            </w:tcMar>
            <w:hideMark/>
          </w:tcPr>
          <w:p w14:paraId="05D6C2F6"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373</w:t>
            </w:r>
          </w:p>
        </w:tc>
      </w:tr>
      <w:tr w:rsidR="005F745D" w:rsidRPr="000764C8" w14:paraId="37566024" w14:textId="77777777" w:rsidTr="005F745D">
        <w:trPr>
          <w:trHeight w:val="29"/>
        </w:trPr>
        <w:tc>
          <w:tcPr>
            <w:tcW w:w="3141" w:type="dxa"/>
            <w:tcMar>
              <w:top w:w="14" w:type="dxa"/>
              <w:left w:w="47" w:type="dxa"/>
              <w:bottom w:w="0" w:type="dxa"/>
              <w:right w:w="47" w:type="dxa"/>
            </w:tcMar>
            <w:vAlign w:val="center"/>
            <w:hideMark/>
          </w:tcPr>
          <w:p w14:paraId="3AD69614"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proofErr w:type="spellStart"/>
            <w:r w:rsidRPr="000764C8">
              <w:rPr>
                <w:rFonts w:ascii="Times New Roman" w:eastAsia="Times New Roman" w:hAnsi="Times New Roman" w:cs="Times New Roman"/>
                <w:bCs/>
                <w:lang w:val="en-US"/>
              </w:rPr>
              <w:t>SEm</w:t>
            </w:r>
            <w:proofErr w:type="spellEnd"/>
            <w:r w:rsidRPr="000764C8">
              <w:rPr>
                <w:rFonts w:ascii="Times New Roman" w:eastAsia="Times New Roman" w:hAnsi="Times New Roman" w:cs="Times New Roman"/>
                <w:bCs/>
                <w:lang w:val="en-US"/>
              </w:rPr>
              <w:t>±</w:t>
            </w:r>
          </w:p>
        </w:tc>
        <w:tc>
          <w:tcPr>
            <w:tcW w:w="934" w:type="dxa"/>
            <w:tcMar>
              <w:top w:w="14" w:type="dxa"/>
              <w:left w:w="47" w:type="dxa"/>
              <w:bottom w:w="0" w:type="dxa"/>
              <w:right w:w="47" w:type="dxa"/>
            </w:tcMar>
            <w:hideMark/>
          </w:tcPr>
          <w:p w14:paraId="55484AB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0.13</w:t>
            </w:r>
          </w:p>
        </w:tc>
        <w:tc>
          <w:tcPr>
            <w:tcW w:w="860" w:type="dxa"/>
            <w:tcMar>
              <w:top w:w="14" w:type="dxa"/>
              <w:left w:w="47" w:type="dxa"/>
              <w:bottom w:w="0" w:type="dxa"/>
              <w:right w:w="47" w:type="dxa"/>
            </w:tcMar>
            <w:hideMark/>
          </w:tcPr>
          <w:p w14:paraId="51682DD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0.01</w:t>
            </w:r>
          </w:p>
        </w:tc>
        <w:tc>
          <w:tcPr>
            <w:tcW w:w="860" w:type="dxa"/>
            <w:tcMar>
              <w:top w:w="14" w:type="dxa"/>
              <w:left w:w="47" w:type="dxa"/>
              <w:bottom w:w="0" w:type="dxa"/>
              <w:right w:w="47" w:type="dxa"/>
            </w:tcMar>
            <w:hideMark/>
          </w:tcPr>
          <w:p w14:paraId="24B2A01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0.02</w:t>
            </w:r>
          </w:p>
        </w:tc>
        <w:tc>
          <w:tcPr>
            <w:tcW w:w="934" w:type="dxa"/>
            <w:tcMar>
              <w:top w:w="14" w:type="dxa"/>
              <w:left w:w="47" w:type="dxa"/>
              <w:bottom w:w="0" w:type="dxa"/>
              <w:right w:w="47" w:type="dxa"/>
            </w:tcMar>
            <w:hideMark/>
          </w:tcPr>
          <w:p w14:paraId="73B555AB"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5.6</w:t>
            </w:r>
          </w:p>
        </w:tc>
        <w:tc>
          <w:tcPr>
            <w:tcW w:w="1082" w:type="dxa"/>
            <w:tcMar>
              <w:top w:w="14" w:type="dxa"/>
              <w:left w:w="47" w:type="dxa"/>
              <w:bottom w:w="0" w:type="dxa"/>
              <w:right w:w="47" w:type="dxa"/>
            </w:tcMar>
            <w:hideMark/>
          </w:tcPr>
          <w:p w14:paraId="0EA478D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2.23</w:t>
            </w:r>
          </w:p>
        </w:tc>
        <w:tc>
          <w:tcPr>
            <w:tcW w:w="1009" w:type="dxa"/>
            <w:tcMar>
              <w:top w:w="14" w:type="dxa"/>
              <w:left w:w="47" w:type="dxa"/>
              <w:bottom w:w="0" w:type="dxa"/>
              <w:right w:w="47" w:type="dxa"/>
            </w:tcMar>
            <w:hideMark/>
          </w:tcPr>
          <w:p w14:paraId="56BD4D96"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w:t>
            </w:r>
          </w:p>
        </w:tc>
      </w:tr>
      <w:tr w:rsidR="005F745D" w:rsidRPr="000764C8" w14:paraId="23D44582" w14:textId="77777777" w:rsidTr="005F745D">
        <w:trPr>
          <w:trHeight w:val="29"/>
        </w:trPr>
        <w:tc>
          <w:tcPr>
            <w:tcW w:w="3141" w:type="dxa"/>
            <w:tcMar>
              <w:top w:w="14" w:type="dxa"/>
              <w:left w:w="47" w:type="dxa"/>
              <w:bottom w:w="0" w:type="dxa"/>
              <w:right w:w="47" w:type="dxa"/>
            </w:tcMar>
            <w:vAlign w:val="center"/>
            <w:hideMark/>
          </w:tcPr>
          <w:p w14:paraId="07B30718"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lang w:val="en-US"/>
              </w:rPr>
              <w:t>CD (0.05)</w:t>
            </w:r>
          </w:p>
        </w:tc>
        <w:tc>
          <w:tcPr>
            <w:tcW w:w="934" w:type="dxa"/>
            <w:tcMar>
              <w:top w:w="14" w:type="dxa"/>
              <w:left w:w="47" w:type="dxa"/>
              <w:bottom w:w="0" w:type="dxa"/>
              <w:right w:w="47" w:type="dxa"/>
            </w:tcMar>
            <w:hideMark/>
          </w:tcPr>
          <w:p w14:paraId="7A23D82A"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860" w:type="dxa"/>
            <w:tcMar>
              <w:top w:w="14" w:type="dxa"/>
              <w:left w:w="47" w:type="dxa"/>
              <w:bottom w:w="0" w:type="dxa"/>
              <w:right w:w="47" w:type="dxa"/>
            </w:tcMar>
            <w:hideMark/>
          </w:tcPr>
          <w:p w14:paraId="4C28C927"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860" w:type="dxa"/>
            <w:tcMar>
              <w:top w:w="14" w:type="dxa"/>
              <w:left w:w="47" w:type="dxa"/>
              <w:bottom w:w="0" w:type="dxa"/>
              <w:right w:w="47" w:type="dxa"/>
            </w:tcMar>
            <w:hideMark/>
          </w:tcPr>
          <w:p w14:paraId="53B9CDC9"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 xml:space="preserve">NS </w:t>
            </w:r>
          </w:p>
        </w:tc>
        <w:tc>
          <w:tcPr>
            <w:tcW w:w="934" w:type="dxa"/>
            <w:tcMar>
              <w:top w:w="14" w:type="dxa"/>
              <w:left w:w="47" w:type="dxa"/>
              <w:bottom w:w="0" w:type="dxa"/>
              <w:right w:w="47" w:type="dxa"/>
            </w:tcMar>
            <w:hideMark/>
          </w:tcPr>
          <w:p w14:paraId="1A187216"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1082" w:type="dxa"/>
            <w:tcMar>
              <w:top w:w="14" w:type="dxa"/>
              <w:left w:w="47" w:type="dxa"/>
              <w:bottom w:w="0" w:type="dxa"/>
              <w:right w:w="47" w:type="dxa"/>
            </w:tcMar>
            <w:hideMark/>
          </w:tcPr>
          <w:p w14:paraId="36DD7635"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c>
          <w:tcPr>
            <w:tcW w:w="1009" w:type="dxa"/>
            <w:tcMar>
              <w:top w:w="14" w:type="dxa"/>
              <w:left w:w="47" w:type="dxa"/>
              <w:bottom w:w="0" w:type="dxa"/>
              <w:right w:w="47" w:type="dxa"/>
            </w:tcMar>
            <w:hideMark/>
          </w:tcPr>
          <w:p w14:paraId="690C9C47" w14:textId="77777777" w:rsidR="005F745D" w:rsidRPr="000764C8" w:rsidRDefault="005F745D" w:rsidP="0088496F">
            <w:pPr>
              <w:spacing w:after="0" w:line="240" w:lineRule="auto"/>
              <w:jc w:val="center"/>
              <w:rPr>
                <w:rFonts w:ascii="Arial" w:eastAsia="Times New Roman" w:hAnsi="Arial" w:cs="Arial"/>
                <w:lang w:val="en-US"/>
              </w:rPr>
            </w:pPr>
            <w:r w:rsidRPr="000764C8">
              <w:rPr>
                <w:rFonts w:ascii="Times New Roman" w:eastAsia="Calibri" w:hAnsi="Times New Roman" w:cs="Times New Roman"/>
                <w:bCs/>
                <w:color w:val="000514"/>
                <w:kern w:val="24"/>
              </w:rPr>
              <w:t>NS</w:t>
            </w:r>
          </w:p>
        </w:tc>
      </w:tr>
      <w:tr w:rsidR="005F745D" w:rsidRPr="000764C8" w14:paraId="1255B666" w14:textId="77777777" w:rsidTr="005F745D">
        <w:trPr>
          <w:trHeight w:val="29"/>
        </w:trPr>
        <w:tc>
          <w:tcPr>
            <w:tcW w:w="8820" w:type="dxa"/>
            <w:gridSpan w:val="7"/>
            <w:tcMar>
              <w:top w:w="14" w:type="dxa"/>
              <w:left w:w="47" w:type="dxa"/>
              <w:bottom w:w="0" w:type="dxa"/>
              <w:right w:w="47" w:type="dxa"/>
            </w:tcMar>
            <w:hideMark/>
          </w:tcPr>
          <w:p w14:paraId="217B4D6B" w14:textId="77777777" w:rsidR="005F745D" w:rsidRPr="000764C8" w:rsidRDefault="005F745D" w:rsidP="0088496F">
            <w:pPr>
              <w:spacing w:after="0" w:line="240" w:lineRule="auto"/>
              <w:ind w:left="2329" w:hanging="2340"/>
              <w:rPr>
                <w:rFonts w:ascii="Times New Roman" w:eastAsia="Times New Roman" w:hAnsi="Times New Roman" w:cs="Times New Roman"/>
                <w:b/>
                <w:lang w:val="en-US"/>
              </w:rPr>
            </w:pPr>
            <w:r w:rsidRPr="000764C8">
              <w:rPr>
                <w:rFonts w:ascii="Times New Roman" w:eastAsia="Times New Roman" w:hAnsi="Times New Roman" w:cs="Times New Roman"/>
                <w:b/>
                <w:bCs/>
                <w:lang w:val="en-US"/>
              </w:rPr>
              <w:t>Sub Treatments –Fertilizers (T)</w:t>
            </w:r>
          </w:p>
        </w:tc>
      </w:tr>
      <w:tr w:rsidR="005F745D" w:rsidRPr="000764C8" w14:paraId="3DF95DF4" w14:textId="77777777" w:rsidTr="005F745D">
        <w:trPr>
          <w:trHeight w:val="29"/>
        </w:trPr>
        <w:tc>
          <w:tcPr>
            <w:tcW w:w="3141" w:type="dxa"/>
            <w:tcMar>
              <w:top w:w="14" w:type="dxa"/>
              <w:left w:w="47" w:type="dxa"/>
              <w:bottom w:w="0" w:type="dxa"/>
              <w:right w:w="47" w:type="dxa"/>
            </w:tcMar>
            <w:vAlign w:val="center"/>
            <w:hideMark/>
          </w:tcPr>
          <w:p w14:paraId="7D432731" w14:textId="77777777"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1</w:t>
            </w:r>
            <w:proofErr w:type="gramStart"/>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Farmers</w:t>
            </w:r>
            <w:proofErr w:type="gramEnd"/>
            <w:r w:rsidRPr="000764C8">
              <w:rPr>
                <w:rFonts w:ascii="Times New Roman" w:eastAsia="Times New Roman" w:hAnsi="Times New Roman" w:cs="Times New Roman"/>
                <w:lang w:val="en-US"/>
              </w:rPr>
              <w:t xml:space="preserve">’ Practice </w:t>
            </w:r>
          </w:p>
        </w:tc>
        <w:tc>
          <w:tcPr>
            <w:tcW w:w="934" w:type="dxa"/>
            <w:tcMar>
              <w:top w:w="14" w:type="dxa"/>
              <w:left w:w="47" w:type="dxa"/>
              <w:bottom w:w="0" w:type="dxa"/>
              <w:right w:w="47" w:type="dxa"/>
            </w:tcMar>
            <w:hideMark/>
          </w:tcPr>
          <w:p w14:paraId="14436F3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7.21</w:t>
            </w:r>
          </w:p>
        </w:tc>
        <w:tc>
          <w:tcPr>
            <w:tcW w:w="860" w:type="dxa"/>
            <w:tcMar>
              <w:top w:w="14" w:type="dxa"/>
              <w:left w:w="47" w:type="dxa"/>
              <w:bottom w:w="0" w:type="dxa"/>
              <w:right w:w="47" w:type="dxa"/>
            </w:tcMar>
            <w:hideMark/>
          </w:tcPr>
          <w:p w14:paraId="7A0EB140"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0.305</w:t>
            </w:r>
          </w:p>
        </w:tc>
        <w:tc>
          <w:tcPr>
            <w:tcW w:w="860" w:type="dxa"/>
            <w:tcMar>
              <w:top w:w="14" w:type="dxa"/>
              <w:left w:w="47" w:type="dxa"/>
              <w:bottom w:w="0" w:type="dxa"/>
              <w:right w:w="47" w:type="dxa"/>
            </w:tcMar>
            <w:hideMark/>
          </w:tcPr>
          <w:p w14:paraId="20B2D266"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0.38</w:t>
            </w:r>
          </w:p>
        </w:tc>
        <w:tc>
          <w:tcPr>
            <w:tcW w:w="934" w:type="dxa"/>
            <w:tcMar>
              <w:top w:w="14" w:type="dxa"/>
              <w:left w:w="47" w:type="dxa"/>
              <w:bottom w:w="0" w:type="dxa"/>
              <w:right w:w="47" w:type="dxa"/>
            </w:tcMar>
            <w:hideMark/>
          </w:tcPr>
          <w:p w14:paraId="073E472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180</w:t>
            </w:r>
          </w:p>
        </w:tc>
        <w:tc>
          <w:tcPr>
            <w:tcW w:w="1082" w:type="dxa"/>
            <w:tcMar>
              <w:top w:w="14" w:type="dxa"/>
              <w:left w:w="47" w:type="dxa"/>
              <w:bottom w:w="0" w:type="dxa"/>
              <w:right w:w="47" w:type="dxa"/>
            </w:tcMar>
            <w:hideMark/>
          </w:tcPr>
          <w:p w14:paraId="7B3BA00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48.50</w:t>
            </w:r>
          </w:p>
        </w:tc>
        <w:tc>
          <w:tcPr>
            <w:tcW w:w="1009" w:type="dxa"/>
            <w:tcMar>
              <w:top w:w="14" w:type="dxa"/>
              <w:left w:w="47" w:type="dxa"/>
              <w:bottom w:w="0" w:type="dxa"/>
              <w:right w:w="47" w:type="dxa"/>
            </w:tcMar>
            <w:hideMark/>
          </w:tcPr>
          <w:p w14:paraId="3977A4C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383</w:t>
            </w:r>
          </w:p>
        </w:tc>
      </w:tr>
      <w:tr w:rsidR="005F745D" w:rsidRPr="000764C8" w14:paraId="0D69BC16" w14:textId="77777777" w:rsidTr="005F745D">
        <w:trPr>
          <w:trHeight w:val="29"/>
        </w:trPr>
        <w:tc>
          <w:tcPr>
            <w:tcW w:w="3141" w:type="dxa"/>
            <w:tcMar>
              <w:top w:w="14" w:type="dxa"/>
              <w:left w:w="47" w:type="dxa"/>
              <w:bottom w:w="0" w:type="dxa"/>
              <w:right w:w="47" w:type="dxa"/>
            </w:tcMar>
            <w:vAlign w:val="center"/>
            <w:hideMark/>
          </w:tcPr>
          <w:p w14:paraId="2296368E" w14:textId="77777777"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2</w:t>
            </w:r>
            <w:proofErr w:type="gramStart"/>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RDF</w:t>
            </w:r>
            <w:proofErr w:type="gramEnd"/>
            <w:r w:rsidRPr="000764C8">
              <w:rPr>
                <w:rFonts w:ascii="Times New Roman" w:eastAsia="Times New Roman" w:hAnsi="Times New Roman" w:cs="Times New Roman"/>
                <w:lang w:val="en-US"/>
              </w:rPr>
              <w:t xml:space="preserve"> </w:t>
            </w:r>
          </w:p>
        </w:tc>
        <w:tc>
          <w:tcPr>
            <w:tcW w:w="934" w:type="dxa"/>
            <w:tcMar>
              <w:top w:w="14" w:type="dxa"/>
              <w:left w:w="47" w:type="dxa"/>
              <w:bottom w:w="0" w:type="dxa"/>
              <w:right w:w="47" w:type="dxa"/>
            </w:tcMar>
            <w:hideMark/>
          </w:tcPr>
          <w:p w14:paraId="77B7A20D"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7.31</w:t>
            </w:r>
          </w:p>
        </w:tc>
        <w:tc>
          <w:tcPr>
            <w:tcW w:w="860" w:type="dxa"/>
            <w:tcMar>
              <w:top w:w="14" w:type="dxa"/>
              <w:left w:w="47" w:type="dxa"/>
              <w:bottom w:w="0" w:type="dxa"/>
              <w:right w:w="47" w:type="dxa"/>
            </w:tcMar>
            <w:hideMark/>
          </w:tcPr>
          <w:p w14:paraId="5AD0BCF7"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0.311</w:t>
            </w:r>
          </w:p>
        </w:tc>
        <w:tc>
          <w:tcPr>
            <w:tcW w:w="860" w:type="dxa"/>
            <w:tcMar>
              <w:top w:w="14" w:type="dxa"/>
              <w:left w:w="47" w:type="dxa"/>
              <w:bottom w:w="0" w:type="dxa"/>
              <w:right w:w="47" w:type="dxa"/>
            </w:tcMar>
            <w:hideMark/>
          </w:tcPr>
          <w:p w14:paraId="14EE2D7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0.37</w:t>
            </w:r>
          </w:p>
        </w:tc>
        <w:tc>
          <w:tcPr>
            <w:tcW w:w="934" w:type="dxa"/>
            <w:tcMar>
              <w:top w:w="14" w:type="dxa"/>
              <w:left w:w="47" w:type="dxa"/>
              <w:bottom w:w="0" w:type="dxa"/>
              <w:right w:w="47" w:type="dxa"/>
            </w:tcMar>
            <w:hideMark/>
          </w:tcPr>
          <w:p w14:paraId="105310FD"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174</w:t>
            </w:r>
          </w:p>
        </w:tc>
        <w:tc>
          <w:tcPr>
            <w:tcW w:w="1082" w:type="dxa"/>
            <w:tcMar>
              <w:top w:w="14" w:type="dxa"/>
              <w:left w:w="47" w:type="dxa"/>
              <w:bottom w:w="0" w:type="dxa"/>
              <w:right w:w="47" w:type="dxa"/>
            </w:tcMar>
            <w:hideMark/>
          </w:tcPr>
          <w:p w14:paraId="5DBF7CD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53.30</w:t>
            </w:r>
          </w:p>
        </w:tc>
        <w:tc>
          <w:tcPr>
            <w:tcW w:w="1009" w:type="dxa"/>
            <w:tcMar>
              <w:top w:w="14" w:type="dxa"/>
              <w:left w:w="47" w:type="dxa"/>
              <w:bottom w:w="0" w:type="dxa"/>
              <w:right w:w="47" w:type="dxa"/>
            </w:tcMar>
            <w:hideMark/>
          </w:tcPr>
          <w:p w14:paraId="16246600"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381</w:t>
            </w:r>
          </w:p>
        </w:tc>
      </w:tr>
      <w:tr w:rsidR="005F745D" w:rsidRPr="000764C8" w14:paraId="4B6210E9" w14:textId="77777777" w:rsidTr="005F745D">
        <w:trPr>
          <w:trHeight w:val="29"/>
        </w:trPr>
        <w:tc>
          <w:tcPr>
            <w:tcW w:w="3141" w:type="dxa"/>
            <w:tcMar>
              <w:top w:w="14" w:type="dxa"/>
              <w:left w:w="47" w:type="dxa"/>
              <w:bottom w:w="0" w:type="dxa"/>
              <w:right w:w="47" w:type="dxa"/>
            </w:tcMar>
            <w:vAlign w:val="center"/>
            <w:hideMark/>
          </w:tcPr>
          <w:p w14:paraId="2C61404E" w14:textId="77777777"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3</w:t>
            </w:r>
            <w:proofErr w:type="gramStart"/>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RDF</w:t>
            </w:r>
            <w:proofErr w:type="gramEnd"/>
            <w:r w:rsidRPr="000764C8">
              <w:rPr>
                <w:rFonts w:ascii="Times New Roman" w:eastAsia="Times New Roman" w:hAnsi="Times New Roman" w:cs="Times New Roman"/>
                <w:lang w:val="en-US"/>
              </w:rPr>
              <w:t>+5 t FYM ha</w:t>
            </w:r>
            <w:r w:rsidRPr="000764C8">
              <w:rPr>
                <w:rFonts w:ascii="Times New Roman" w:eastAsia="Times New Roman" w:hAnsi="Times New Roman" w:cs="Times New Roman"/>
                <w:vertAlign w:val="superscript"/>
                <w:lang w:val="en-US"/>
              </w:rPr>
              <w:t>-1</w:t>
            </w:r>
          </w:p>
        </w:tc>
        <w:tc>
          <w:tcPr>
            <w:tcW w:w="934" w:type="dxa"/>
            <w:tcMar>
              <w:top w:w="14" w:type="dxa"/>
              <w:left w:w="47" w:type="dxa"/>
              <w:bottom w:w="0" w:type="dxa"/>
              <w:right w:w="47" w:type="dxa"/>
            </w:tcMar>
            <w:hideMark/>
          </w:tcPr>
          <w:p w14:paraId="29ECBF8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7.06</w:t>
            </w:r>
          </w:p>
        </w:tc>
        <w:tc>
          <w:tcPr>
            <w:tcW w:w="860" w:type="dxa"/>
            <w:tcMar>
              <w:top w:w="14" w:type="dxa"/>
              <w:left w:w="47" w:type="dxa"/>
              <w:bottom w:w="0" w:type="dxa"/>
              <w:right w:w="47" w:type="dxa"/>
            </w:tcMar>
            <w:hideMark/>
          </w:tcPr>
          <w:p w14:paraId="7A7CC461"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0.302</w:t>
            </w:r>
          </w:p>
        </w:tc>
        <w:tc>
          <w:tcPr>
            <w:tcW w:w="860" w:type="dxa"/>
            <w:tcMar>
              <w:top w:w="14" w:type="dxa"/>
              <w:left w:w="47" w:type="dxa"/>
              <w:bottom w:w="0" w:type="dxa"/>
              <w:right w:w="47" w:type="dxa"/>
            </w:tcMar>
            <w:hideMark/>
          </w:tcPr>
          <w:p w14:paraId="1F86C6B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0.39</w:t>
            </w:r>
          </w:p>
        </w:tc>
        <w:tc>
          <w:tcPr>
            <w:tcW w:w="934" w:type="dxa"/>
            <w:tcMar>
              <w:top w:w="14" w:type="dxa"/>
              <w:left w:w="47" w:type="dxa"/>
              <w:bottom w:w="0" w:type="dxa"/>
              <w:right w:w="47" w:type="dxa"/>
            </w:tcMar>
            <w:hideMark/>
          </w:tcPr>
          <w:p w14:paraId="1082D9C4"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186</w:t>
            </w:r>
          </w:p>
        </w:tc>
        <w:tc>
          <w:tcPr>
            <w:tcW w:w="1082" w:type="dxa"/>
            <w:tcMar>
              <w:top w:w="14" w:type="dxa"/>
              <w:left w:w="47" w:type="dxa"/>
              <w:bottom w:w="0" w:type="dxa"/>
              <w:right w:w="47" w:type="dxa"/>
            </w:tcMar>
            <w:hideMark/>
          </w:tcPr>
          <w:p w14:paraId="06E8E1E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54.27</w:t>
            </w:r>
          </w:p>
        </w:tc>
        <w:tc>
          <w:tcPr>
            <w:tcW w:w="1009" w:type="dxa"/>
            <w:tcMar>
              <w:top w:w="14" w:type="dxa"/>
              <w:left w:w="47" w:type="dxa"/>
              <w:bottom w:w="0" w:type="dxa"/>
              <w:right w:w="47" w:type="dxa"/>
            </w:tcMar>
            <w:hideMark/>
          </w:tcPr>
          <w:p w14:paraId="2F2F79D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369</w:t>
            </w:r>
          </w:p>
        </w:tc>
      </w:tr>
      <w:tr w:rsidR="005F745D" w:rsidRPr="000764C8" w14:paraId="6CF87578" w14:textId="77777777" w:rsidTr="005F745D">
        <w:trPr>
          <w:trHeight w:val="29"/>
        </w:trPr>
        <w:tc>
          <w:tcPr>
            <w:tcW w:w="3141" w:type="dxa"/>
            <w:tcMar>
              <w:top w:w="14" w:type="dxa"/>
              <w:left w:w="47" w:type="dxa"/>
              <w:bottom w:w="0" w:type="dxa"/>
              <w:right w:w="47" w:type="dxa"/>
            </w:tcMar>
            <w:vAlign w:val="center"/>
            <w:hideMark/>
          </w:tcPr>
          <w:p w14:paraId="0C2F9264" w14:textId="77777777" w:rsidR="005F745D" w:rsidRPr="000764C8" w:rsidRDefault="005F745D" w:rsidP="0088496F">
            <w:pPr>
              <w:spacing w:after="0" w:line="240" w:lineRule="auto"/>
              <w:ind w:left="2329" w:hanging="2340"/>
              <w:rPr>
                <w:rFonts w:ascii="Times New Roman" w:eastAsia="Times New Roman" w:hAnsi="Times New Roman" w:cs="Times New Roman"/>
                <w:lang w:val="en-US"/>
              </w:rPr>
            </w:pPr>
            <w:r w:rsidRPr="000764C8">
              <w:rPr>
                <w:rFonts w:ascii="Times New Roman" w:eastAsia="Times New Roman" w:hAnsi="Times New Roman" w:cs="Times New Roman"/>
              </w:rPr>
              <w:t>T</w:t>
            </w:r>
            <w:r w:rsidRPr="000764C8">
              <w:rPr>
                <w:rFonts w:ascii="Times New Roman" w:eastAsia="Times New Roman" w:hAnsi="Times New Roman" w:cs="Times New Roman"/>
                <w:vertAlign w:val="subscript"/>
              </w:rPr>
              <w:t>4</w:t>
            </w:r>
            <w:proofErr w:type="gramStart"/>
            <w:r w:rsidRPr="000764C8">
              <w:rPr>
                <w:rFonts w:ascii="Times New Roman" w:eastAsia="Times New Roman" w:hAnsi="Times New Roman" w:cs="Times New Roman"/>
              </w:rPr>
              <w:t>-  Rabi</w:t>
            </w:r>
            <w:proofErr w:type="gramEnd"/>
            <w:r w:rsidRPr="000764C8">
              <w:rPr>
                <w:rFonts w:ascii="Times New Roman" w:eastAsia="Times New Roman" w:hAnsi="Times New Roman" w:cs="Times New Roman"/>
              </w:rPr>
              <w:t xml:space="preserve"> </w:t>
            </w:r>
            <w:r w:rsidRPr="000764C8">
              <w:rPr>
                <w:rFonts w:ascii="Times New Roman" w:eastAsia="Times New Roman" w:hAnsi="Times New Roman" w:cs="Times New Roman"/>
                <w:lang w:val="en-US"/>
              </w:rPr>
              <w:t>RDF+5 t FYM ha</w:t>
            </w:r>
            <w:r w:rsidRPr="000764C8">
              <w:rPr>
                <w:rFonts w:ascii="Times New Roman" w:eastAsia="Times New Roman" w:hAnsi="Times New Roman" w:cs="Times New Roman"/>
                <w:vertAlign w:val="superscript"/>
                <w:lang w:val="en-US"/>
              </w:rPr>
              <w:t>-1</w:t>
            </w:r>
          </w:p>
        </w:tc>
        <w:tc>
          <w:tcPr>
            <w:tcW w:w="934" w:type="dxa"/>
            <w:tcMar>
              <w:top w:w="14" w:type="dxa"/>
              <w:left w:w="47" w:type="dxa"/>
              <w:bottom w:w="0" w:type="dxa"/>
              <w:right w:w="47" w:type="dxa"/>
            </w:tcMar>
            <w:hideMark/>
          </w:tcPr>
          <w:p w14:paraId="180FAE5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7.17</w:t>
            </w:r>
          </w:p>
        </w:tc>
        <w:tc>
          <w:tcPr>
            <w:tcW w:w="860" w:type="dxa"/>
            <w:tcMar>
              <w:top w:w="14" w:type="dxa"/>
              <w:left w:w="47" w:type="dxa"/>
              <w:bottom w:w="0" w:type="dxa"/>
              <w:right w:w="47" w:type="dxa"/>
            </w:tcMar>
            <w:hideMark/>
          </w:tcPr>
          <w:p w14:paraId="2CA0194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0.334</w:t>
            </w:r>
          </w:p>
        </w:tc>
        <w:tc>
          <w:tcPr>
            <w:tcW w:w="860" w:type="dxa"/>
            <w:tcMar>
              <w:top w:w="14" w:type="dxa"/>
              <w:left w:w="47" w:type="dxa"/>
              <w:bottom w:w="0" w:type="dxa"/>
              <w:right w:w="47" w:type="dxa"/>
            </w:tcMar>
            <w:hideMark/>
          </w:tcPr>
          <w:p w14:paraId="14F73C5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0.33</w:t>
            </w:r>
          </w:p>
        </w:tc>
        <w:tc>
          <w:tcPr>
            <w:tcW w:w="934" w:type="dxa"/>
            <w:tcMar>
              <w:top w:w="14" w:type="dxa"/>
              <w:left w:w="47" w:type="dxa"/>
              <w:bottom w:w="0" w:type="dxa"/>
              <w:right w:w="47" w:type="dxa"/>
            </w:tcMar>
            <w:hideMark/>
          </w:tcPr>
          <w:p w14:paraId="6BD2DD9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188</w:t>
            </w:r>
          </w:p>
        </w:tc>
        <w:tc>
          <w:tcPr>
            <w:tcW w:w="1082" w:type="dxa"/>
            <w:tcMar>
              <w:top w:w="14" w:type="dxa"/>
              <w:left w:w="47" w:type="dxa"/>
              <w:bottom w:w="0" w:type="dxa"/>
              <w:right w:w="47" w:type="dxa"/>
            </w:tcMar>
            <w:hideMark/>
          </w:tcPr>
          <w:p w14:paraId="138C2A6D"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54.42</w:t>
            </w:r>
          </w:p>
        </w:tc>
        <w:tc>
          <w:tcPr>
            <w:tcW w:w="1009" w:type="dxa"/>
            <w:tcMar>
              <w:top w:w="14" w:type="dxa"/>
              <w:left w:w="47" w:type="dxa"/>
              <w:bottom w:w="0" w:type="dxa"/>
              <w:right w:w="47" w:type="dxa"/>
            </w:tcMar>
            <w:hideMark/>
          </w:tcPr>
          <w:p w14:paraId="0344442F"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367</w:t>
            </w:r>
          </w:p>
        </w:tc>
      </w:tr>
      <w:tr w:rsidR="005F745D" w:rsidRPr="000764C8" w14:paraId="4D0038A2" w14:textId="77777777" w:rsidTr="005F745D">
        <w:trPr>
          <w:trHeight w:val="29"/>
        </w:trPr>
        <w:tc>
          <w:tcPr>
            <w:tcW w:w="3141" w:type="dxa"/>
            <w:tcMar>
              <w:top w:w="14" w:type="dxa"/>
              <w:left w:w="47" w:type="dxa"/>
              <w:bottom w:w="0" w:type="dxa"/>
              <w:right w:w="47" w:type="dxa"/>
            </w:tcMar>
            <w:hideMark/>
          </w:tcPr>
          <w:p w14:paraId="12BF77DB"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proofErr w:type="spellStart"/>
            <w:r w:rsidRPr="000764C8">
              <w:rPr>
                <w:rFonts w:ascii="Times New Roman" w:eastAsia="Times New Roman" w:hAnsi="Times New Roman" w:cs="Times New Roman"/>
                <w:bCs/>
                <w:lang w:val="en-US"/>
              </w:rPr>
              <w:t>SEm</w:t>
            </w:r>
            <w:proofErr w:type="spellEnd"/>
            <w:r w:rsidRPr="000764C8">
              <w:rPr>
                <w:rFonts w:ascii="Times New Roman" w:eastAsia="Times New Roman" w:hAnsi="Times New Roman" w:cs="Times New Roman"/>
                <w:bCs/>
                <w:lang w:val="en-US"/>
              </w:rPr>
              <w:t>±</w:t>
            </w:r>
          </w:p>
        </w:tc>
        <w:tc>
          <w:tcPr>
            <w:tcW w:w="934" w:type="dxa"/>
            <w:tcMar>
              <w:top w:w="14" w:type="dxa"/>
              <w:left w:w="47" w:type="dxa"/>
              <w:bottom w:w="0" w:type="dxa"/>
              <w:right w:w="47" w:type="dxa"/>
            </w:tcMar>
            <w:hideMark/>
          </w:tcPr>
          <w:p w14:paraId="5665CF5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Times New Roman" w:hAnsi="Times New Roman" w:cs="Times New Roman"/>
                <w:lang w:val="en-US"/>
              </w:rPr>
              <w:t>0.17</w:t>
            </w:r>
          </w:p>
        </w:tc>
        <w:tc>
          <w:tcPr>
            <w:tcW w:w="860" w:type="dxa"/>
            <w:tcMar>
              <w:top w:w="14" w:type="dxa"/>
              <w:left w:w="47" w:type="dxa"/>
              <w:bottom w:w="0" w:type="dxa"/>
              <w:right w:w="47" w:type="dxa"/>
            </w:tcMar>
            <w:hideMark/>
          </w:tcPr>
          <w:p w14:paraId="1ACF5090"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0.031</w:t>
            </w:r>
          </w:p>
        </w:tc>
        <w:tc>
          <w:tcPr>
            <w:tcW w:w="860" w:type="dxa"/>
            <w:tcMar>
              <w:top w:w="14" w:type="dxa"/>
              <w:left w:w="47" w:type="dxa"/>
              <w:bottom w:w="0" w:type="dxa"/>
              <w:right w:w="47" w:type="dxa"/>
            </w:tcMar>
            <w:hideMark/>
          </w:tcPr>
          <w:p w14:paraId="1E525AA3"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0.02</w:t>
            </w:r>
          </w:p>
        </w:tc>
        <w:tc>
          <w:tcPr>
            <w:tcW w:w="934" w:type="dxa"/>
            <w:tcMar>
              <w:top w:w="14" w:type="dxa"/>
              <w:left w:w="47" w:type="dxa"/>
              <w:bottom w:w="0" w:type="dxa"/>
              <w:right w:w="47" w:type="dxa"/>
            </w:tcMar>
            <w:hideMark/>
          </w:tcPr>
          <w:p w14:paraId="586BED24"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8.6</w:t>
            </w:r>
          </w:p>
        </w:tc>
        <w:tc>
          <w:tcPr>
            <w:tcW w:w="1082" w:type="dxa"/>
            <w:tcMar>
              <w:top w:w="14" w:type="dxa"/>
              <w:left w:w="47" w:type="dxa"/>
              <w:bottom w:w="0" w:type="dxa"/>
              <w:right w:w="47" w:type="dxa"/>
            </w:tcMar>
            <w:hideMark/>
          </w:tcPr>
          <w:p w14:paraId="3F755452"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1.90</w:t>
            </w:r>
          </w:p>
        </w:tc>
        <w:tc>
          <w:tcPr>
            <w:tcW w:w="1009" w:type="dxa"/>
            <w:tcMar>
              <w:top w:w="14" w:type="dxa"/>
              <w:left w:w="47" w:type="dxa"/>
              <w:bottom w:w="0" w:type="dxa"/>
              <w:right w:w="47" w:type="dxa"/>
            </w:tcMar>
            <w:hideMark/>
          </w:tcPr>
          <w:p w14:paraId="1330AA41" w14:textId="77777777" w:rsidR="005F745D" w:rsidRPr="00E5103B" w:rsidRDefault="005F745D" w:rsidP="0088496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11</w:t>
            </w:r>
          </w:p>
        </w:tc>
      </w:tr>
      <w:tr w:rsidR="005F745D" w:rsidRPr="000764C8" w14:paraId="1D1FBAEE" w14:textId="77777777" w:rsidTr="005F745D">
        <w:trPr>
          <w:trHeight w:val="32"/>
        </w:trPr>
        <w:tc>
          <w:tcPr>
            <w:tcW w:w="3141" w:type="dxa"/>
            <w:tcMar>
              <w:top w:w="14" w:type="dxa"/>
              <w:left w:w="47" w:type="dxa"/>
              <w:bottom w:w="0" w:type="dxa"/>
              <w:right w:w="47" w:type="dxa"/>
            </w:tcMar>
            <w:hideMark/>
          </w:tcPr>
          <w:p w14:paraId="1C898176"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lang w:val="en-US"/>
              </w:rPr>
              <w:t>CD (0.05)</w:t>
            </w:r>
          </w:p>
        </w:tc>
        <w:tc>
          <w:tcPr>
            <w:tcW w:w="934" w:type="dxa"/>
            <w:tcMar>
              <w:top w:w="14" w:type="dxa"/>
              <w:left w:w="47" w:type="dxa"/>
              <w:bottom w:w="0" w:type="dxa"/>
              <w:right w:w="47" w:type="dxa"/>
            </w:tcMar>
            <w:hideMark/>
          </w:tcPr>
          <w:p w14:paraId="623840D7"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14:paraId="231C620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14:paraId="12EA86C9"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934" w:type="dxa"/>
            <w:tcMar>
              <w:top w:w="14" w:type="dxa"/>
              <w:left w:w="47" w:type="dxa"/>
              <w:bottom w:w="0" w:type="dxa"/>
              <w:right w:w="47" w:type="dxa"/>
            </w:tcMar>
            <w:hideMark/>
          </w:tcPr>
          <w:p w14:paraId="4A417C60"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82" w:type="dxa"/>
            <w:tcMar>
              <w:top w:w="14" w:type="dxa"/>
              <w:left w:w="47" w:type="dxa"/>
              <w:bottom w:w="0" w:type="dxa"/>
              <w:right w:w="47" w:type="dxa"/>
            </w:tcMar>
            <w:hideMark/>
          </w:tcPr>
          <w:p w14:paraId="4D4D40EC"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09" w:type="dxa"/>
            <w:tcMar>
              <w:top w:w="14" w:type="dxa"/>
              <w:left w:w="47" w:type="dxa"/>
              <w:bottom w:w="0" w:type="dxa"/>
              <w:right w:w="47" w:type="dxa"/>
            </w:tcMar>
            <w:hideMark/>
          </w:tcPr>
          <w:p w14:paraId="27C0739B"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NS</w:t>
            </w:r>
          </w:p>
        </w:tc>
      </w:tr>
      <w:tr w:rsidR="005F745D" w:rsidRPr="000764C8" w14:paraId="7E27AA41" w14:textId="77777777" w:rsidTr="005F745D">
        <w:trPr>
          <w:trHeight w:val="32"/>
        </w:trPr>
        <w:tc>
          <w:tcPr>
            <w:tcW w:w="3141" w:type="dxa"/>
            <w:tcMar>
              <w:top w:w="14" w:type="dxa"/>
              <w:left w:w="47" w:type="dxa"/>
              <w:bottom w:w="0" w:type="dxa"/>
              <w:right w:w="47" w:type="dxa"/>
            </w:tcMar>
            <w:hideMark/>
          </w:tcPr>
          <w:p w14:paraId="65530A16" w14:textId="77777777" w:rsidR="005F745D" w:rsidRPr="000764C8" w:rsidRDefault="005F745D" w:rsidP="0088496F">
            <w:pPr>
              <w:spacing w:after="0" w:line="240" w:lineRule="auto"/>
              <w:ind w:left="2329" w:hanging="2340"/>
              <w:jc w:val="right"/>
              <w:rPr>
                <w:rFonts w:ascii="Times New Roman" w:eastAsia="Times New Roman" w:hAnsi="Times New Roman" w:cs="Times New Roman"/>
                <w:bCs/>
                <w:lang w:val="en-US"/>
              </w:rPr>
            </w:pPr>
            <w:r w:rsidRPr="000764C8">
              <w:rPr>
                <w:rFonts w:ascii="Times New Roman" w:eastAsia="Times New Roman" w:hAnsi="Times New Roman" w:cs="Times New Roman"/>
                <w:bCs/>
              </w:rPr>
              <w:t xml:space="preserve">Interaction (I X T) </w:t>
            </w:r>
          </w:p>
        </w:tc>
        <w:tc>
          <w:tcPr>
            <w:tcW w:w="934" w:type="dxa"/>
            <w:tcMar>
              <w:top w:w="14" w:type="dxa"/>
              <w:left w:w="47" w:type="dxa"/>
              <w:bottom w:w="0" w:type="dxa"/>
              <w:right w:w="47" w:type="dxa"/>
            </w:tcMar>
            <w:hideMark/>
          </w:tcPr>
          <w:p w14:paraId="3DB6CEB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14:paraId="29257C28"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860" w:type="dxa"/>
            <w:tcMar>
              <w:top w:w="14" w:type="dxa"/>
              <w:left w:w="47" w:type="dxa"/>
              <w:bottom w:w="0" w:type="dxa"/>
              <w:right w:w="47" w:type="dxa"/>
            </w:tcMar>
            <w:hideMark/>
          </w:tcPr>
          <w:p w14:paraId="1E18C20E"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934" w:type="dxa"/>
            <w:tcMar>
              <w:top w:w="14" w:type="dxa"/>
              <w:left w:w="47" w:type="dxa"/>
              <w:bottom w:w="0" w:type="dxa"/>
              <w:right w:w="47" w:type="dxa"/>
            </w:tcMar>
            <w:hideMark/>
          </w:tcPr>
          <w:p w14:paraId="36D95D6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82" w:type="dxa"/>
            <w:tcMar>
              <w:top w:w="14" w:type="dxa"/>
              <w:left w:w="47" w:type="dxa"/>
              <w:bottom w:w="0" w:type="dxa"/>
              <w:right w:w="47" w:type="dxa"/>
            </w:tcMar>
            <w:hideMark/>
          </w:tcPr>
          <w:p w14:paraId="4BE18C8A"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 xml:space="preserve">NS </w:t>
            </w:r>
          </w:p>
        </w:tc>
        <w:tc>
          <w:tcPr>
            <w:tcW w:w="1009" w:type="dxa"/>
            <w:tcMar>
              <w:top w:w="14" w:type="dxa"/>
              <w:left w:w="47" w:type="dxa"/>
              <w:bottom w:w="0" w:type="dxa"/>
              <w:right w:w="47" w:type="dxa"/>
            </w:tcMar>
            <w:hideMark/>
          </w:tcPr>
          <w:p w14:paraId="26D96C97" w14:textId="77777777" w:rsidR="005F745D" w:rsidRPr="00E5103B" w:rsidRDefault="005F745D" w:rsidP="0088496F">
            <w:pPr>
              <w:spacing w:after="0" w:line="240" w:lineRule="auto"/>
              <w:jc w:val="center"/>
              <w:rPr>
                <w:rFonts w:ascii="Times New Roman" w:eastAsia="Times New Roman" w:hAnsi="Times New Roman" w:cs="Times New Roman"/>
                <w:lang w:val="en-US"/>
              </w:rPr>
            </w:pPr>
            <w:r w:rsidRPr="00E5103B">
              <w:rPr>
                <w:rFonts w:ascii="Times New Roman" w:eastAsia="Calibri" w:hAnsi="Times New Roman" w:cs="Times New Roman"/>
                <w:bCs/>
                <w:color w:val="000514"/>
                <w:kern w:val="24"/>
              </w:rPr>
              <w:t>NS</w:t>
            </w:r>
          </w:p>
        </w:tc>
      </w:tr>
    </w:tbl>
    <w:p w14:paraId="399BABD7" w14:textId="1B8ADF12" w:rsidR="005F745D" w:rsidRDefault="00F8323F" w:rsidP="00C77A91">
      <w:pPr>
        <w:spacing w:before="120" w:after="120" w:line="240" w:lineRule="auto"/>
        <w:ind w:firstLine="720"/>
        <w:jc w:val="both"/>
        <w:rPr>
          <w:rFonts w:ascii="Times New Roman" w:hAnsi="Times New Roman" w:cs="Times New Roman"/>
        </w:rPr>
      </w:pPr>
      <w:r w:rsidRPr="00CE32CD">
        <w:rPr>
          <w:rFonts w:ascii="Times New Roman" w:hAnsi="Times New Roman" w:cs="Times New Roman"/>
          <w:noProof/>
          <w:color w:val="FF0000"/>
          <w:lang w:val="en-US"/>
        </w:rPr>
        <w:drawing>
          <wp:inline distT="0" distB="0" distL="0" distR="0" wp14:anchorId="399C7DFF" wp14:editId="59B4A9DE">
            <wp:extent cx="4981026" cy="1589653"/>
            <wp:effectExtent l="19050" t="19050" r="10160" b="10795"/>
            <wp:docPr id="2" name="Picture 3" descr="C:\Users\kvk\Desktop\WhatsApp Image 2022-03-03 at 8.39.41 PM (1).jpeg"/>
            <wp:cNvGraphicFramePr/>
            <a:graphic xmlns:a="http://schemas.openxmlformats.org/drawingml/2006/main">
              <a:graphicData uri="http://schemas.openxmlformats.org/drawingml/2006/picture">
                <pic:pic xmlns:pic="http://schemas.openxmlformats.org/drawingml/2006/picture">
                  <pic:nvPicPr>
                    <pic:cNvPr id="43010" name="Picture 3" descr="C:\Users\kvk\Desktop\WhatsApp Image 2022-03-03 at 8.39.41 PM (1).jpeg"/>
                    <pic:cNvPicPr>
                      <a:picLocks noChangeAspect="1" noChangeArrowheads="1"/>
                    </pic:cNvPicPr>
                  </pic:nvPicPr>
                  <pic:blipFill rotWithShape="1">
                    <a:blip r:embed="rId7" cstate="print"/>
                    <a:srcRect t="32121"/>
                    <a:stretch>
                      <a:fillRect/>
                    </a:stretch>
                  </pic:blipFill>
                  <pic:spPr bwMode="auto">
                    <a:xfrm>
                      <a:off x="0" y="0"/>
                      <a:ext cx="4990168" cy="1592570"/>
                    </a:xfrm>
                    <a:prstGeom prst="rect">
                      <a:avLst/>
                    </a:prstGeom>
                    <a:noFill/>
                    <a:ln w="9525" cap="flat" cmpd="sng" algn="ctr">
                      <a:solidFill>
                        <a:srgbClr val="FF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8E9AFFB" w14:textId="0542D010" w:rsidR="00F8323F" w:rsidRPr="00053435" w:rsidRDefault="00F8323F" w:rsidP="00053435">
      <w:pPr>
        <w:spacing w:before="120" w:after="120" w:line="240" w:lineRule="auto"/>
        <w:ind w:firstLine="720"/>
        <w:jc w:val="center"/>
        <w:rPr>
          <w:rFonts w:ascii="Times New Roman" w:hAnsi="Times New Roman" w:cs="Times New Roman"/>
          <w:b/>
          <w:bCs/>
        </w:rPr>
      </w:pPr>
      <w:r w:rsidRPr="00053435">
        <w:rPr>
          <w:rFonts w:ascii="Times New Roman" w:hAnsi="Times New Roman" w:cs="Times New Roman"/>
          <w:b/>
          <w:bCs/>
        </w:rPr>
        <w:t>Fig</w:t>
      </w:r>
      <w:r w:rsidR="00175DAB">
        <w:rPr>
          <w:rFonts w:ascii="Times New Roman" w:hAnsi="Times New Roman" w:cs="Times New Roman"/>
          <w:b/>
          <w:bCs/>
        </w:rPr>
        <w:t xml:space="preserve"> </w:t>
      </w:r>
      <w:r w:rsidRPr="00053435">
        <w:rPr>
          <w:rFonts w:ascii="Times New Roman" w:hAnsi="Times New Roman" w:cs="Times New Roman"/>
          <w:b/>
          <w:bCs/>
        </w:rPr>
        <w:t>1. Overal</w:t>
      </w:r>
      <w:r w:rsidR="00053435" w:rsidRPr="00053435">
        <w:rPr>
          <w:rFonts w:ascii="Times New Roman" w:hAnsi="Times New Roman" w:cs="Times New Roman"/>
          <w:b/>
          <w:bCs/>
        </w:rPr>
        <w:t>l view of the experimental field</w:t>
      </w:r>
    </w:p>
    <w:p w14:paraId="15895E60" w14:textId="35EE8377" w:rsidR="00021FC7" w:rsidRPr="00021FC7" w:rsidRDefault="00667418" w:rsidP="00021FC7">
      <w:pPr>
        <w:spacing w:before="120" w:after="120" w:line="240" w:lineRule="auto"/>
        <w:jc w:val="both"/>
        <w:rPr>
          <w:rFonts w:ascii="Times New Roman" w:hAnsi="Times New Roman" w:cs="Times New Roman"/>
          <w:b/>
          <w:bCs/>
        </w:rPr>
      </w:pPr>
      <w:r>
        <w:rPr>
          <w:rFonts w:ascii="Times New Roman" w:hAnsi="Times New Roman" w:cs="Times New Roman"/>
          <w:b/>
          <w:bCs/>
        </w:rPr>
        <w:t xml:space="preserve">4. </w:t>
      </w:r>
      <w:r w:rsidR="00021FC7" w:rsidRPr="00021FC7">
        <w:rPr>
          <w:rFonts w:ascii="Times New Roman" w:hAnsi="Times New Roman" w:cs="Times New Roman"/>
          <w:b/>
          <w:bCs/>
        </w:rPr>
        <w:t>Conclusion</w:t>
      </w:r>
    </w:p>
    <w:p w14:paraId="51F641AB" w14:textId="70A1630D" w:rsidR="00021FC7" w:rsidRDefault="00021FC7" w:rsidP="004F3A0E">
      <w:pPr>
        <w:spacing w:before="120" w:after="120" w:line="240" w:lineRule="auto"/>
        <w:ind w:firstLine="720"/>
        <w:jc w:val="both"/>
        <w:rPr>
          <w:rFonts w:ascii="Times New Roman" w:hAnsi="Times New Roman" w:cs="Times New Roman"/>
        </w:rPr>
      </w:pPr>
      <w:r w:rsidRPr="00021FC7">
        <w:rPr>
          <w:rFonts w:ascii="Times New Roman" w:hAnsi="Times New Roman" w:cs="Times New Roman"/>
        </w:rPr>
        <w:t xml:space="preserve">Based on the pooled analysis of two years, it can be concluded that irrigation significantly enhances </w:t>
      </w:r>
      <w:proofErr w:type="spellStart"/>
      <w:r w:rsidR="00A040F2">
        <w:rPr>
          <w:rFonts w:ascii="Times New Roman" w:hAnsi="Times New Roman" w:cs="Times New Roman"/>
        </w:rPr>
        <w:t>redgram</w:t>
      </w:r>
      <w:proofErr w:type="spellEnd"/>
      <w:r w:rsidRPr="00021FC7">
        <w:rPr>
          <w:rFonts w:ascii="Times New Roman" w:hAnsi="Times New Roman" w:cs="Times New Roman"/>
        </w:rPr>
        <w:t xml:space="preserve"> yield and economic returns compared to rainfed conditions. Among nutrient management practices, application of 12</w:t>
      </w:r>
      <w:r w:rsidR="00A040F2">
        <w:rPr>
          <w:rFonts w:ascii="Times New Roman" w:hAnsi="Times New Roman" w:cs="Times New Roman"/>
        </w:rPr>
        <w:t>5</w:t>
      </w:r>
      <w:r w:rsidRPr="00021FC7">
        <w:rPr>
          <w:rFonts w:ascii="Times New Roman" w:hAnsi="Times New Roman" w:cs="Times New Roman"/>
        </w:rPr>
        <w:t xml:space="preserve">% RDF in combination with 5 t FYM ha⁻¹ proved most effective in improving </w:t>
      </w:r>
      <w:r w:rsidR="00A040F2">
        <w:rPr>
          <w:rFonts w:ascii="Times New Roman" w:hAnsi="Times New Roman" w:cs="Times New Roman"/>
        </w:rPr>
        <w:t>seed</w:t>
      </w:r>
      <w:r w:rsidRPr="00021FC7">
        <w:rPr>
          <w:rFonts w:ascii="Times New Roman" w:hAnsi="Times New Roman" w:cs="Times New Roman"/>
        </w:rPr>
        <w:t xml:space="preserve"> yield</w:t>
      </w:r>
      <w:r w:rsidR="00A040F2">
        <w:rPr>
          <w:rFonts w:ascii="Times New Roman" w:hAnsi="Times New Roman" w:cs="Times New Roman"/>
        </w:rPr>
        <w:t xml:space="preserve"> </w:t>
      </w:r>
      <w:r w:rsidRPr="00021FC7">
        <w:rPr>
          <w:rFonts w:ascii="Times New Roman" w:hAnsi="Times New Roman" w:cs="Times New Roman"/>
        </w:rPr>
        <w:t xml:space="preserve">and profitability. Integrated nutrient management practices not only increased productivity but also improved economic viability over conventional </w:t>
      </w:r>
      <w:r w:rsidR="00AE64C5">
        <w:rPr>
          <w:rFonts w:ascii="Times New Roman" w:hAnsi="Times New Roman" w:cs="Times New Roman"/>
        </w:rPr>
        <w:t>farming</w:t>
      </w:r>
      <w:r w:rsidR="00AE64C5" w:rsidRPr="00021FC7">
        <w:rPr>
          <w:rFonts w:ascii="Times New Roman" w:hAnsi="Times New Roman" w:cs="Times New Roman"/>
        </w:rPr>
        <w:t xml:space="preserve"> </w:t>
      </w:r>
      <w:r w:rsidRPr="00021FC7">
        <w:rPr>
          <w:rFonts w:ascii="Times New Roman" w:hAnsi="Times New Roman" w:cs="Times New Roman"/>
        </w:rPr>
        <w:t xml:space="preserve">practices.  Therefore, adoption of higher </w:t>
      </w:r>
      <w:r w:rsidR="00AE64C5">
        <w:rPr>
          <w:rFonts w:ascii="Times New Roman" w:hAnsi="Times New Roman" w:cs="Times New Roman"/>
        </w:rPr>
        <w:t>fertiliser</w:t>
      </w:r>
      <w:r w:rsidR="00AE64C5" w:rsidRPr="00021FC7">
        <w:rPr>
          <w:rFonts w:ascii="Times New Roman" w:hAnsi="Times New Roman" w:cs="Times New Roman"/>
        </w:rPr>
        <w:t xml:space="preserve"> </w:t>
      </w:r>
      <w:r w:rsidRPr="00021FC7">
        <w:rPr>
          <w:rFonts w:ascii="Times New Roman" w:hAnsi="Times New Roman" w:cs="Times New Roman"/>
        </w:rPr>
        <w:t xml:space="preserve">doses along with </w:t>
      </w:r>
      <w:r w:rsidRPr="00021FC7">
        <w:rPr>
          <w:rFonts w:ascii="Times New Roman" w:hAnsi="Times New Roman" w:cs="Times New Roman"/>
        </w:rPr>
        <w:lastRenderedPageBreak/>
        <w:t xml:space="preserve">organic amendments is recommended to achieve optimum productivity and profitability of </w:t>
      </w:r>
      <w:proofErr w:type="spellStart"/>
      <w:r w:rsidR="003267F0">
        <w:rPr>
          <w:rFonts w:ascii="Times New Roman" w:hAnsi="Times New Roman" w:cs="Times New Roman"/>
        </w:rPr>
        <w:t>redgram</w:t>
      </w:r>
      <w:proofErr w:type="spellEnd"/>
      <w:r w:rsidRPr="00021FC7">
        <w:rPr>
          <w:rFonts w:ascii="Times New Roman" w:hAnsi="Times New Roman" w:cs="Times New Roman"/>
        </w:rPr>
        <w:t xml:space="preserve"> grown in </w:t>
      </w:r>
      <w:proofErr w:type="spellStart"/>
      <w:r w:rsidRPr="00021FC7">
        <w:rPr>
          <w:rFonts w:ascii="Times New Roman" w:hAnsi="Times New Roman" w:cs="Times New Roman"/>
        </w:rPr>
        <w:t>Alfisols</w:t>
      </w:r>
      <w:proofErr w:type="spellEnd"/>
      <w:r w:rsidRPr="00021FC7">
        <w:rPr>
          <w:rFonts w:ascii="Times New Roman" w:hAnsi="Times New Roman" w:cs="Times New Roman"/>
        </w:rPr>
        <w:t xml:space="preserve"> under irrigated conditions.</w:t>
      </w:r>
    </w:p>
    <w:p w14:paraId="2809E501" w14:textId="5562C93B" w:rsidR="00E60408" w:rsidRDefault="00E60408" w:rsidP="003A3C01">
      <w:pPr>
        <w:spacing w:before="240" w:after="120" w:line="240" w:lineRule="auto"/>
        <w:jc w:val="both"/>
        <w:rPr>
          <w:rFonts w:ascii="Times New Roman" w:hAnsi="Times New Roman" w:cs="Times New Roman"/>
          <w:b/>
          <w:bCs/>
        </w:rPr>
      </w:pPr>
    </w:p>
    <w:p w14:paraId="49CEC40F" w14:textId="1C44554F" w:rsidR="00DC304B" w:rsidRDefault="00DC304B" w:rsidP="003A3C01">
      <w:pPr>
        <w:spacing w:before="240" w:after="120" w:line="240" w:lineRule="auto"/>
        <w:jc w:val="both"/>
        <w:rPr>
          <w:rFonts w:ascii="Times New Roman" w:hAnsi="Times New Roman" w:cs="Times New Roman"/>
          <w:b/>
          <w:bCs/>
        </w:rPr>
      </w:pPr>
    </w:p>
    <w:p w14:paraId="28292047" w14:textId="77777777" w:rsidR="00DC304B" w:rsidRPr="00005ED1" w:rsidRDefault="00DC304B" w:rsidP="00DC304B">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4CC813BE" w14:textId="77777777" w:rsidR="00DC304B" w:rsidRPr="00005ED1" w:rsidRDefault="00DC304B" w:rsidP="00DC304B">
      <w:pPr>
        <w:pStyle w:val="NoSpacing"/>
        <w:rPr>
          <w:rFonts w:ascii="Arial" w:hAnsi="Arial" w:cs="Arial"/>
          <w:highlight w:val="yellow"/>
        </w:rPr>
      </w:pPr>
    </w:p>
    <w:p w14:paraId="32AA3298" w14:textId="77777777" w:rsidR="00DC304B" w:rsidRPr="00005ED1" w:rsidRDefault="00DC304B" w:rsidP="00DC304B">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048973B9" w14:textId="77777777" w:rsidR="00DC304B" w:rsidRDefault="00DC304B" w:rsidP="003A3C01">
      <w:pPr>
        <w:spacing w:before="240" w:after="120" w:line="240" w:lineRule="auto"/>
        <w:jc w:val="both"/>
        <w:rPr>
          <w:rFonts w:ascii="Times New Roman" w:hAnsi="Times New Roman" w:cs="Times New Roman"/>
          <w:b/>
          <w:bCs/>
        </w:rPr>
      </w:pPr>
    </w:p>
    <w:p w14:paraId="3238FA04" w14:textId="44F5E2C8" w:rsidR="003D027D" w:rsidRDefault="00A609B1" w:rsidP="003A3C01">
      <w:pPr>
        <w:spacing w:before="240" w:after="120" w:line="240" w:lineRule="auto"/>
        <w:jc w:val="both"/>
        <w:rPr>
          <w:rFonts w:ascii="Times New Roman" w:hAnsi="Times New Roman" w:cs="Times New Roman"/>
          <w:b/>
          <w:bCs/>
        </w:rPr>
      </w:pPr>
      <w:r w:rsidRPr="00A609B1">
        <w:rPr>
          <w:rFonts w:ascii="Times New Roman" w:hAnsi="Times New Roman" w:cs="Times New Roman"/>
          <w:b/>
          <w:bCs/>
        </w:rPr>
        <w:t xml:space="preserve">References </w:t>
      </w:r>
    </w:p>
    <w:p w14:paraId="50ACF7F5" w14:textId="77777777" w:rsidR="00275E3D" w:rsidRPr="003A3C01" w:rsidRDefault="00275E3D" w:rsidP="00B524CF">
      <w:pPr>
        <w:pStyle w:val="ListParagraph"/>
        <w:numPr>
          <w:ilvl w:val="0"/>
          <w:numId w:val="9"/>
        </w:numPr>
        <w:spacing w:before="120" w:after="120" w:line="276" w:lineRule="auto"/>
        <w:ind w:left="360"/>
        <w:contextualSpacing w:val="0"/>
        <w:jc w:val="both"/>
        <w:rPr>
          <w:rFonts w:ascii="Times New Roman" w:hAnsi="Times New Roman" w:cs="Times New Roman"/>
        </w:rPr>
      </w:pPr>
      <w:r w:rsidRPr="003A3C01">
        <w:rPr>
          <w:rFonts w:ascii="Times New Roman" w:hAnsi="Times New Roman" w:cs="Times New Roman"/>
        </w:rPr>
        <w:t xml:space="preserve">Brady N.C. and Weil </w:t>
      </w:r>
      <w:proofErr w:type="gramStart"/>
      <w:r w:rsidRPr="003A3C01">
        <w:rPr>
          <w:rFonts w:ascii="Times New Roman" w:hAnsi="Times New Roman" w:cs="Times New Roman"/>
        </w:rPr>
        <w:t>R.R..</w:t>
      </w:r>
      <w:proofErr w:type="gramEnd"/>
      <w:r w:rsidRPr="003A3C01">
        <w:rPr>
          <w:rFonts w:ascii="Times New Roman" w:hAnsi="Times New Roman" w:cs="Times New Roman"/>
        </w:rPr>
        <w:t xml:space="preserve"> 2017. </w:t>
      </w:r>
      <w:r w:rsidRPr="003A3C01">
        <w:rPr>
          <w:rFonts w:ascii="Times New Roman" w:hAnsi="Times New Roman" w:cs="Times New Roman"/>
          <w:i/>
          <w:iCs/>
        </w:rPr>
        <w:t>The nature and properties of soils</w:t>
      </w:r>
      <w:r w:rsidRPr="003A3C01">
        <w:rPr>
          <w:rFonts w:ascii="Times New Roman" w:hAnsi="Times New Roman" w:cs="Times New Roman"/>
        </w:rPr>
        <w:t>. 15th edition. Pearson Education, New Delhi, India.</w:t>
      </w:r>
    </w:p>
    <w:p w14:paraId="16B14D6B"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Directorate of Economics and Statistics Telangana. 2024. </w:t>
      </w:r>
      <w:r>
        <w:rPr>
          <w:rStyle w:val="Emphasis"/>
          <w:rFonts w:eastAsiaTheme="majorEastAsia"/>
        </w:rPr>
        <w:t>Season and Crop Report</w:t>
      </w:r>
      <w:r>
        <w:t>. Government of Telangana, Hyderabad, India.</w:t>
      </w:r>
    </w:p>
    <w:p w14:paraId="2AF3CC6D" w14:textId="77777777" w:rsidR="00275E3D" w:rsidRPr="003A3C01" w:rsidRDefault="00275E3D" w:rsidP="00B524CF">
      <w:pPr>
        <w:pStyle w:val="ListParagraph"/>
        <w:numPr>
          <w:ilvl w:val="0"/>
          <w:numId w:val="9"/>
        </w:numPr>
        <w:spacing w:before="120" w:after="120" w:line="276" w:lineRule="auto"/>
        <w:ind w:left="360"/>
        <w:contextualSpacing w:val="0"/>
        <w:jc w:val="both"/>
        <w:rPr>
          <w:rFonts w:ascii="Times New Roman" w:hAnsi="Times New Roman" w:cs="Times New Roman"/>
        </w:rPr>
      </w:pPr>
      <w:r w:rsidRPr="003A3C01">
        <w:rPr>
          <w:rFonts w:ascii="Times New Roman" w:hAnsi="Times New Roman" w:cs="Times New Roman"/>
        </w:rPr>
        <w:t xml:space="preserve">Gomez K.A. and Gomez </w:t>
      </w:r>
      <w:proofErr w:type="gramStart"/>
      <w:r w:rsidRPr="003A3C01">
        <w:rPr>
          <w:rFonts w:ascii="Times New Roman" w:hAnsi="Times New Roman" w:cs="Times New Roman"/>
        </w:rPr>
        <w:t>A.A..</w:t>
      </w:r>
      <w:proofErr w:type="gramEnd"/>
      <w:r w:rsidRPr="003A3C01">
        <w:rPr>
          <w:rFonts w:ascii="Times New Roman" w:hAnsi="Times New Roman" w:cs="Times New Roman"/>
        </w:rPr>
        <w:t xml:space="preserve"> 1984. </w:t>
      </w:r>
      <w:r w:rsidRPr="003A3C01">
        <w:rPr>
          <w:rFonts w:ascii="Times New Roman" w:hAnsi="Times New Roman" w:cs="Times New Roman"/>
          <w:i/>
          <w:iCs/>
        </w:rPr>
        <w:t>Statistical procedures for agricultural research</w:t>
      </w:r>
      <w:r w:rsidRPr="003A3C01">
        <w:rPr>
          <w:rFonts w:ascii="Times New Roman" w:hAnsi="Times New Roman" w:cs="Times New Roman"/>
        </w:rPr>
        <w:t>. John Wiley and Sons, New York, USA.</w:t>
      </w:r>
    </w:p>
    <w:p w14:paraId="65F6412B"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Kumar, R., Sharma, P., Reddy, B. S., and Singh, A. K. 2020. Economics of pulse crops under different moisture regimes. </w:t>
      </w:r>
      <w:r>
        <w:rPr>
          <w:rStyle w:val="Emphasis"/>
          <w:rFonts w:eastAsiaTheme="majorEastAsia"/>
        </w:rPr>
        <w:t>Journal of Crop Science</w:t>
      </w:r>
      <w:r>
        <w:t>, 45(2): 123–130.</w:t>
      </w:r>
    </w:p>
    <w:p w14:paraId="332F0B14" w14:textId="77777777" w:rsidR="00275E3D" w:rsidRPr="0070211E"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70211E">
        <w:rPr>
          <w:rFonts w:ascii="Times New Roman" w:eastAsia="Times New Roman" w:hAnsi="Times New Roman" w:cs="Times New Roman"/>
          <w:lang w:val="en-US"/>
        </w:rPr>
        <w:t xml:space="preserve">Loganathan, V., Udhaya, N. D and Latha, K.R. 2017. Effect of drip fertigation on </w:t>
      </w:r>
      <w:proofErr w:type="spellStart"/>
      <w:r w:rsidRPr="0070211E">
        <w:rPr>
          <w:rFonts w:ascii="Times New Roman" w:eastAsia="Times New Roman" w:hAnsi="Times New Roman" w:cs="Times New Roman"/>
          <w:lang w:val="en-US"/>
        </w:rPr>
        <w:t>pigeonpea</w:t>
      </w:r>
      <w:proofErr w:type="spellEnd"/>
      <w:r w:rsidRPr="0070211E">
        <w:rPr>
          <w:rFonts w:ascii="Times New Roman" w:eastAsia="Times New Roman" w:hAnsi="Times New Roman" w:cs="Times New Roman"/>
          <w:lang w:val="en-US"/>
        </w:rPr>
        <w:t xml:space="preserve"> [</w:t>
      </w:r>
      <w:proofErr w:type="spellStart"/>
      <w:proofErr w:type="gramStart"/>
      <w:r w:rsidRPr="0070211E">
        <w:rPr>
          <w:rFonts w:ascii="Times New Roman" w:eastAsia="Times New Roman" w:hAnsi="Times New Roman" w:cs="Times New Roman"/>
          <w:i/>
          <w:iCs/>
          <w:lang w:val="en-US"/>
        </w:rPr>
        <w:t>Cajanuscajan</w:t>
      </w:r>
      <w:proofErr w:type="spellEnd"/>
      <w:r w:rsidRPr="0070211E">
        <w:rPr>
          <w:rFonts w:ascii="Times New Roman" w:eastAsia="Times New Roman" w:hAnsi="Times New Roman" w:cs="Times New Roman"/>
          <w:lang w:val="en-US"/>
        </w:rPr>
        <w:t>(</w:t>
      </w:r>
      <w:proofErr w:type="gramEnd"/>
      <w:r w:rsidRPr="0070211E">
        <w:rPr>
          <w:rFonts w:ascii="Times New Roman" w:eastAsia="Times New Roman" w:hAnsi="Times New Roman" w:cs="Times New Roman"/>
          <w:lang w:val="en-US"/>
        </w:rPr>
        <w:t xml:space="preserve">L.) </w:t>
      </w:r>
      <w:proofErr w:type="spellStart"/>
      <w:r w:rsidRPr="0070211E">
        <w:rPr>
          <w:rFonts w:ascii="Times New Roman" w:eastAsia="Times New Roman" w:hAnsi="Times New Roman" w:cs="Times New Roman"/>
          <w:lang w:val="en-US"/>
        </w:rPr>
        <w:t>Millsp</w:t>
      </w:r>
      <w:proofErr w:type="spellEnd"/>
      <w:r w:rsidRPr="0070211E">
        <w:rPr>
          <w:rFonts w:ascii="Times New Roman" w:eastAsia="Times New Roman" w:hAnsi="Times New Roman" w:cs="Times New Roman"/>
          <w:lang w:val="en-US"/>
        </w:rPr>
        <w:t xml:space="preserve">]. </w:t>
      </w:r>
      <w:r w:rsidRPr="0070211E">
        <w:rPr>
          <w:rFonts w:ascii="Times New Roman" w:eastAsia="Times New Roman" w:hAnsi="Times New Roman" w:cs="Times New Roman"/>
          <w:i/>
          <w:iCs/>
          <w:lang w:val="en-US"/>
        </w:rPr>
        <w:t>A review Agricultural Reviews</w:t>
      </w:r>
      <w:r w:rsidRPr="0070211E">
        <w:rPr>
          <w:rFonts w:ascii="Times New Roman" w:eastAsia="Times New Roman" w:hAnsi="Times New Roman" w:cs="Times New Roman"/>
          <w:lang w:val="en-US"/>
        </w:rPr>
        <w:t>. 38(4): 304-310.</w:t>
      </w:r>
    </w:p>
    <w:p w14:paraId="2EC8CCCB"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Ministry of Agriculture and Farmers Welfare. 2024. </w:t>
      </w:r>
      <w:r>
        <w:rPr>
          <w:rStyle w:val="Emphasis"/>
          <w:rFonts w:eastAsiaTheme="majorEastAsia"/>
        </w:rPr>
        <w:t>Agricultural Statistics at a Glance</w:t>
      </w:r>
      <w:r>
        <w:t>. Government of India, New Delhi, India.</w:t>
      </w:r>
    </w:p>
    <w:p w14:paraId="68654902" w14:textId="77777777" w:rsidR="00275E3D" w:rsidRPr="00275E3D"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275E3D">
        <w:rPr>
          <w:rFonts w:ascii="Times New Roman" w:hAnsi="Times New Roman" w:cs="Times New Roman"/>
        </w:rPr>
        <w:t xml:space="preserve">Panse V.G. and </w:t>
      </w:r>
      <w:proofErr w:type="spellStart"/>
      <w:r w:rsidRPr="00275E3D">
        <w:rPr>
          <w:rFonts w:ascii="Times New Roman" w:hAnsi="Times New Roman" w:cs="Times New Roman"/>
        </w:rPr>
        <w:t>Sukhatme</w:t>
      </w:r>
      <w:proofErr w:type="spellEnd"/>
      <w:r w:rsidRPr="00275E3D">
        <w:rPr>
          <w:rFonts w:ascii="Times New Roman" w:hAnsi="Times New Roman" w:cs="Times New Roman"/>
        </w:rPr>
        <w:t xml:space="preserve"> </w:t>
      </w:r>
      <w:proofErr w:type="gramStart"/>
      <w:r w:rsidRPr="00275E3D">
        <w:rPr>
          <w:rFonts w:ascii="Times New Roman" w:hAnsi="Times New Roman" w:cs="Times New Roman"/>
        </w:rPr>
        <w:t>P.V..</w:t>
      </w:r>
      <w:proofErr w:type="gramEnd"/>
      <w:r w:rsidRPr="00275E3D">
        <w:rPr>
          <w:rFonts w:ascii="Times New Roman" w:hAnsi="Times New Roman" w:cs="Times New Roman"/>
        </w:rPr>
        <w:t xml:space="preserve"> 1985. </w:t>
      </w:r>
      <w:r w:rsidRPr="00275E3D">
        <w:rPr>
          <w:rFonts w:ascii="Times New Roman" w:hAnsi="Times New Roman" w:cs="Times New Roman"/>
          <w:i/>
          <w:iCs/>
        </w:rPr>
        <w:t>Statistical methods for agricultural workers</w:t>
      </w:r>
      <w:r w:rsidRPr="00275E3D">
        <w:rPr>
          <w:rFonts w:ascii="Times New Roman" w:hAnsi="Times New Roman" w:cs="Times New Roman"/>
        </w:rPr>
        <w:t>. Indian Council of Agricultural Research, New Delhi, India.</w:t>
      </w:r>
    </w:p>
    <w:p w14:paraId="10AEB396"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Patil, S. B., Deshmukh, R. M., Jadhav, V. S., and Pawar, S. G. 2019. Integrated nutrient management in </w:t>
      </w:r>
      <w:proofErr w:type="spellStart"/>
      <w:r>
        <w:t>pigeonpea</w:t>
      </w:r>
      <w:proofErr w:type="spellEnd"/>
      <w:r>
        <w:t xml:space="preserve"> for enhanced productivity. </w:t>
      </w:r>
      <w:r>
        <w:rPr>
          <w:rStyle w:val="Emphasis"/>
          <w:rFonts w:eastAsiaTheme="majorEastAsia"/>
        </w:rPr>
        <w:t>International Journal of Agricultural Sciences</w:t>
      </w:r>
      <w:r>
        <w:t>, 11(1): 85–90.</w:t>
      </w:r>
    </w:p>
    <w:p w14:paraId="51409106" w14:textId="77777777" w:rsidR="00275E3D" w:rsidRPr="0070211E"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i/>
          <w:iCs/>
          <w:lang w:val="en-US"/>
        </w:rPr>
      </w:pPr>
      <w:r w:rsidRPr="0070211E">
        <w:rPr>
          <w:rFonts w:ascii="Times New Roman" w:eastAsia="Times New Roman" w:hAnsi="Times New Roman" w:cs="Times New Roman"/>
          <w:lang w:val="en-US"/>
        </w:rPr>
        <w:t xml:space="preserve">Pawar, S.B. 2016. Integrated nutrient management in </w:t>
      </w:r>
      <w:proofErr w:type="spellStart"/>
      <w:r w:rsidRPr="0070211E">
        <w:rPr>
          <w:rFonts w:ascii="Times New Roman" w:eastAsia="Times New Roman" w:hAnsi="Times New Roman" w:cs="Times New Roman"/>
          <w:lang w:val="en-US"/>
        </w:rPr>
        <w:t>Pigeonpea</w:t>
      </w:r>
      <w:proofErr w:type="spellEnd"/>
      <w:r w:rsidRPr="0070211E">
        <w:rPr>
          <w:rFonts w:ascii="Times New Roman" w:eastAsia="Times New Roman" w:hAnsi="Times New Roman" w:cs="Times New Roman"/>
          <w:lang w:val="en-US"/>
        </w:rPr>
        <w:t xml:space="preserve">. </w:t>
      </w:r>
      <w:r w:rsidRPr="0070211E">
        <w:rPr>
          <w:rFonts w:ascii="Times New Roman" w:eastAsia="Times New Roman" w:hAnsi="Times New Roman" w:cs="Times New Roman"/>
          <w:i/>
          <w:iCs/>
          <w:lang w:val="en-US"/>
        </w:rPr>
        <w:t xml:space="preserve">Advances in Life Sciences:  </w:t>
      </w:r>
      <w:r w:rsidRPr="0070211E">
        <w:rPr>
          <w:rFonts w:ascii="Times New Roman" w:eastAsia="Times New Roman" w:hAnsi="Times New Roman" w:cs="Times New Roman"/>
          <w:iCs/>
          <w:lang w:val="en-US"/>
        </w:rPr>
        <w:t>7540 -7546</w:t>
      </w:r>
      <w:r w:rsidRPr="0070211E">
        <w:rPr>
          <w:rFonts w:ascii="Times New Roman" w:eastAsia="Times New Roman" w:hAnsi="Times New Roman" w:cs="Times New Roman"/>
          <w:i/>
          <w:iCs/>
          <w:lang w:val="en-US"/>
        </w:rPr>
        <w:t>.</w:t>
      </w:r>
    </w:p>
    <w:p w14:paraId="35086321"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Reddy, T. P., Rao, K. V., Reddy, K. P. C., and Reddy, M. D. 2017. Effect of irrigation and nutrient management on pulse crops. </w:t>
      </w:r>
      <w:r>
        <w:rPr>
          <w:rStyle w:val="Emphasis"/>
          <w:rFonts w:eastAsiaTheme="majorEastAsia"/>
        </w:rPr>
        <w:t>Indian Journal of Agronomy</w:t>
      </w:r>
      <w:r>
        <w:t>, 62(3): 310–315.</w:t>
      </w:r>
    </w:p>
    <w:p w14:paraId="1DCFBB90" w14:textId="77777777" w:rsidR="00275E3D" w:rsidRDefault="00275E3D"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lang w:val="en-US"/>
        </w:rPr>
      </w:pPr>
      <w:r w:rsidRPr="0070211E">
        <w:rPr>
          <w:rFonts w:ascii="Times New Roman" w:eastAsia="Times New Roman" w:hAnsi="Times New Roman" w:cs="Times New Roman"/>
          <w:lang w:val="en-US"/>
        </w:rPr>
        <w:t>Singh, J., Supriya</w:t>
      </w:r>
      <w:proofErr w:type="gramStart"/>
      <w:r w:rsidRPr="0070211E">
        <w:rPr>
          <w:rFonts w:ascii="Times New Roman" w:eastAsia="Times New Roman" w:hAnsi="Times New Roman" w:cs="Times New Roman"/>
          <w:lang w:val="en-US"/>
        </w:rPr>
        <w:t>.,</w:t>
      </w:r>
      <w:proofErr w:type="spellStart"/>
      <w:r w:rsidRPr="0070211E">
        <w:rPr>
          <w:rFonts w:ascii="Times New Roman" w:eastAsia="Times New Roman" w:hAnsi="Times New Roman" w:cs="Times New Roman"/>
          <w:lang w:val="en-US"/>
        </w:rPr>
        <w:t>Shakuli</w:t>
      </w:r>
      <w:proofErr w:type="spellEnd"/>
      <w:proofErr w:type="gramEnd"/>
      <w:r w:rsidRPr="0070211E">
        <w:rPr>
          <w:rFonts w:ascii="Times New Roman" w:eastAsia="Times New Roman" w:hAnsi="Times New Roman" w:cs="Times New Roman"/>
          <w:lang w:val="en-US"/>
        </w:rPr>
        <w:t>, S., Mishra, P and Singh, R.B. 2017. Effect of fertigation doses and amount of water applied on the growth and yield of pigeon pea (</w:t>
      </w:r>
      <w:proofErr w:type="spellStart"/>
      <w:r w:rsidRPr="0070211E">
        <w:rPr>
          <w:rFonts w:ascii="Times New Roman" w:eastAsia="Times New Roman" w:hAnsi="Times New Roman" w:cs="Times New Roman"/>
          <w:i/>
          <w:iCs/>
          <w:lang w:val="en-US"/>
        </w:rPr>
        <w:t>CajanusCajan</w:t>
      </w:r>
      <w:proofErr w:type="spellEnd"/>
      <w:r w:rsidRPr="0070211E">
        <w:rPr>
          <w:rFonts w:ascii="Times New Roman" w:eastAsia="Times New Roman" w:hAnsi="Times New Roman" w:cs="Times New Roman"/>
          <w:lang w:val="en-US"/>
        </w:rPr>
        <w:t xml:space="preserve">) CV. PUSA 992. </w:t>
      </w:r>
      <w:r w:rsidRPr="0070211E">
        <w:rPr>
          <w:rFonts w:ascii="Times New Roman" w:eastAsia="Times New Roman" w:hAnsi="Times New Roman" w:cs="Times New Roman"/>
          <w:i/>
          <w:iCs/>
          <w:lang w:val="en-US"/>
        </w:rPr>
        <w:t>Journal of Pharmacognosy and Phytochemistry</w:t>
      </w:r>
      <w:r w:rsidRPr="0070211E">
        <w:rPr>
          <w:rFonts w:ascii="Times New Roman" w:eastAsia="Times New Roman" w:hAnsi="Times New Roman" w:cs="Times New Roman"/>
          <w:lang w:val="en-US"/>
        </w:rPr>
        <w:t>. 2: 182-185.</w:t>
      </w:r>
    </w:p>
    <w:p w14:paraId="455B3D3B" w14:textId="77777777" w:rsidR="00275E3D" w:rsidRDefault="00275E3D" w:rsidP="00B524CF">
      <w:pPr>
        <w:pStyle w:val="NormalWeb"/>
        <w:numPr>
          <w:ilvl w:val="0"/>
          <w:numId w:val="9"/>
        </w:numPr>
        <w:spacing w:before="120" w:beforeAutospacing="0" w:after="120" w:afterAutospacing="0" w:line="276" w:lineRule="auto"/>
        <w:ind w:left="360"/>
        <w:jc w:val="both"/>
      </w:pPr>
      <w:r>
        <w:t xml:space="preserve">Singh, R. K., Yadav, D. S., Kumar, M., and Singh, B. 2018. Effect of irrigation on growth and yield of </w:t>
      </w:r>
      <w:proofErr w:type="spellStart"/>
      <w:r>
        <w:t>pigeonpea</w:t>
      </w:r>
      <w:proofErr w:type="spellEnd"/>
      <w:r>
        <w:t xml:space="preserve">. </w:t>
      </w:r>
      <w:r>
        <w:rPr>
          <w:rStyle w:val="Emphasis"/>
          <w:rFonts w:eastAsiaTheme="majorEastAsia"/>
        </w:rPr>
        <w:t>Agricultural Research Journal</w:t>
      </w:r>
      <w:r>
        <w:t>, 55(4): 567–572.</w:t>
      </w:r>
    </w:p>
    <w:p w14:paraId="5848E9EE" w14:textId="77777777" w:rsidR="00275E3D" w:rsidRDefault="00275E3D" w:rsidP="00B524CF">
      <w:pPr>
        <w:pStyle w:val="NormalWeb"/>
        <w:numPr>
          <w:ilvl w:val="0"/>
          <w:numId w:val="9"/>
        </w:numPr>
        <w:spacing w:before="120" w:beforeAutospacing="0" w:after="120" w:afterAutospacing="0" w:line="276" w:lineRule="auto"/>
        <w:ind w:left="360"/>
        <w:jc w:val="both"/>
      </w:pPr>
      <w:r>
        <w:lastRenderedPageBreak/>
        <w:t xml:space="preserve">Subba Rao, A., Reddy, K. S., </w:t>
      </w:r>
      <w:proofErr w:type="spellStart"/>
      <w:r>
        <w:t>Takkar</w:t>
      </w:r>
      <w:proofErr w:type="spellEnd"/>
      <w:r>
        <w:t xml:space="preserve">, P. N., and Singh, M. 2016. Integrated nutrient management for improving soil fertility and crop productivity. </w:t>
      </w:r>
      <w:r>
        <w:rPr>
          <w:rStyle w:val="Emphasis"/>
          <w:rFonts w:eastAsiaTheme="majorEastAsia"/>
        </w:rPr>
        <w:t>Journal of Soil Science</w:t>
      </w:r>
      <w:r>
        <w:t>, 64(2): 120–128.</w:t>
      </w:r>
    </w:p>
    <w:p w14:paraId="585B6DE2" w14:textId="77777777" w:rsidR="00AE64C5" w:rsidRDefault="00275E3D" w:rsidP="00AE64C5">
      <w:pPr>
        <w:pStyle w:val="ListParagraph"/>
        <w:numPr>
          <w:ilvl w:val="0"/>
          <w:numId w:val="9"/>
        </w:numPr>
        <w:spacing w:before="120" w:after="120" w:line="276" w:lineRule="auto"/>
        <w:ind w:left="360"/>
        <w:jc w:val="both"/>
        <w:rPr>
          <w:rFonts w:ascii="Times New Roman" w:eastAsia="Times New Roman" w:hAnsi="Times New Roman" w:cs="Times New Roman"/>
          <w:lang w:val="en-US"/>
        </w:rPr>
      </w:pPr>
      <w:r w:rsidRPr="00275E3D">
        <w:rPr>
          <w:rFonts w:ascii="Times New Roman" w:eastAsia="Times New Roman" w:hAnsi="Times New Roman" w:cs="Times New Roman"/>
          <w:lang w:val="en-US"/>
        </w:rPr>
        <w:t xml:space="preserve">Yadav, B.S and Chauhan, R.P.S. 2016. Drip fertigation technology for enhancing water and nutrient use efficiency in arid </w:t>
      </w:r>
      <w:proofErr w:type="spellStart"/>
      <w:r w:rsidRPr="00275E3D">
        <w:rPr>
          <w:rFonts w:ascii="Times New Roman" w:eastAsia="Times New Roman" w:hAnsi="Times New Roman" w:cs="Times New Roman"/>
          <w:lang w:val="en-US"/>
        </w:rPr>
        <w:t>agro</w:t>
      </w:r>
      <w:proofErr w:type="spellEnd"/>
      <w:r w:rsidRPr="00275E3D">
        <w:rPr>
          <w:rFonts w:ascii="Times New Roman" w:eastAsia="Times New Roman" w:hAnsi="Times New Roman" w:cs="Times New Roman"/>
          <w:lang w:val="en-US"/>
        </w:rPr>
        <w:t xml:space="preserve">-ecosystem of irrigated North-Western Rajasthan. </w:t>
      </w:r>
      <w:r w:rsidRPr="00275E3D">
        <w:rPr>
          <w:rFonts w:ascii="Times New Roman" w:eastAsia="Times New Roman" w:hAnsi="Times New Roman" w:cs="Times New Roman"/>
          <w:i/>
          <w:iCs/>
          <w:lang w:val="en-US"/>
        </w:rPr>
        <w:t>Annals of Arid Zone.</w:t>
      </w:r>
      <w:r w:rsidRPr="00275E3D">
        <w:rPr>
          <w:rFonts w:ascii="Times New Roman" w:eastAsia="Times New Roman" w:hAnsi="Times New Roman" w:cs="Times New Roman"/>
          <w:lang w:val="en-US"/>
        </w:rPr>
        <w:t xml:space="preserve"> 55(3&amp;4): 139-145. </w:t>
      </w:r>
    </w:p>
    <w:p w14:paraId="65B301E4" w14:textId="092B2C9E" w:rsidR="00AE64C5" w:rsidRPr="000253A0" w:rsidRDefault="00AE64C5" w:rsidP="00AE64C5">
      <w:pPr>
        <w:pStyle w:val="ListParagraph"/>
        <w:numPr>
          <w:ilvl w:val="0"/>
          <w:numId w:val="9"/>
        </w:numPr>
        <w:spacing w:before="120" w:after="120" w:line="276" w:lineRule="auto"/>
        <w:ind w:left="360"/>
        <w:jc w:val="both"/>
        <w:rPr>
          <w:rFonts w:ascii="Times New Roman" w:eastAsia="Times New Roman" w:hAnsi="Times New Roman" w:cs="Times New Roman"/>
          <w:highlight w:val="yellow"/>
          <w:lang w:val="en-US"/>
        </w:rPr>
      </w:pPr>
      <w:r>
        <w:rPr>
          <w:rFonts w:ascii="Times New Roman" w:eastAsia="Times New Roman" w:hAnsi="Times New Roman" w:cs="Times New Roman"/>
          <w:lang w:val="en-US"/>
        </w:rPr>
        <w:t xml:space="preserve"> </w:t>
      </w:r>
      <w:r w:rsidRPr="000253A0">
        <w:rPr>
          <w:rFonts w:ascii="Times New Roman" w:eastAsia="Times New Roman" w:hAnsi="Times New Roman" w:cs="Times New Roman"/>
          <w:highlight w:val="yellow"/>
          <w:lang w:val="en-US"/>
        </w:rPr>
        <w:t xml:space="preserve">Rao, N. V., Jain, P. K., Kumar, N. K., &amp; Reddy, M. J. M. (2022). Impact of Red Gram (Cajanus </w:t>
      </w:r>
      <w:proofErr w:type="spellStart"/>
      <w:r w:rsidRPr="000253A0">
        <w:rPr>
          <w:rFonts w:ascii="Times New Roman" w:eastAsia="Times New Roman" w:hAnsi="Times New Roman" w:cs="Times New Roman"/>
          <w:highlight w:val="yellow"/>
          <w:lang w:val="en-US"/>
        </w:rPr>
        <w:t>cajan</w:t>
      </w:r>
      <w:proofErr w:type="spellEnd"/>
      <w:r w:rsidRPr="000253A0">
        <w:rPr>
          <w:rFonts w:ascii="Times New Roman" w:eastAsia="Times New Roman" w:hAnsi="Times New Roman" w:cs="Times New Roman"/>
          <w:highlight w:val="yellow"/>
          <w:lang w:val="en-US"/>
        </w:rPr>
        <w:t xml:space="preserve"> L) Production Technologies Advised by the KVK </w:t>
      </w:r>
      <w:proofErr w:type="spellStart"/>
      <w:r w:rsidRPr="000253A0">
        <w:rPr>
          <w:rFonts w:ascii="Times New Roman" w:eastAsia="Times New Roman" w:hAnsi="Times New Roman" w:cs="Times New Roman"/>
          <w:highlight w:val="yellow"/>
          <w:lang w:val="en-US"/>
        </w:rPr>
        <w:t>Jammikunta</w:t>
      </w:r>
      <w:proofErr w:type="spellEnd"/>
      <w:r w:rsidRPr="000253A0">
        <w:rPr>
          <w:rFonts w:ascii="Times New Roman" w:eastAsia="Times New Roman" w:hAnsi="Times New Roman" w:cs="Times New Roman"/>
          <w:highlight w:val="yellow"/>
          <w:lang w:val="en-US"/>
        </w:rPr>
        <w:t xml:space="preserve"> in Karimnagar District of Telangana State, India. </w:t>
      </w:r>
      <w:r w:rsidRPr="000253A0">
        <w:rPr>
          <w:rFonts w:ascii="Times New Roman" w:eastAsia="Times New Roman" w:hAnsi="Times New Roman" w:cs="Times New Roman"/>
          <w:i/>
          <w:iCs/>
          <w:highlight w:val="yellow"/>
          <w:lang w:val="en-US"/>
        </w:rPr>
        <w:t>Asian Journal of Agricultural Extension, Economics &amp; Sociology</w:t>
      </w:r>
      <w:r w:rsidRPr="000253A0">
        <w:rPr>
          <w:rFonts w:ascii="Times New Roman" w:eastAsia="Times New Roman" w:hAnsi="Times New Roman" w:cs="Times New Roman"/>
          <w:highlight w:val="yellow"/>
          <w:lang w:val="en-US"/>
        </w:rPr>
        <w:t>, </w:t>
      </w:r>
      <w:r w:rsidRPr="000253A0">
        <w:rPr>
          <w:rFonts w:ascii="Times New Roman" w:eastAsia="Times New Roman" w:hAnsi="Times New Roman" w:cs="Times New Roman"/>
          <w:i/>
          <w:iCs/>
          <w:highlight w:val="yellow"/>
          <w:lang w:val="en-US"/>
        </w:rPr>
        <w:t>40</w:t>
      </w:r>
      <w:r w:rsidRPr="000253A0">
        <w:rPr>
          <w:rFonts w:ascii="Times New Roman" w:eastAsia="Times New Roman" w:hAnsi="Times New Roman" w:cs="Times New Roman"/>
          <w:highlight w:val="yellow"/>
          <w:lang w:val="en-US"/>
        </w:rPr>
        <w:t>(12), 475–478. https://doi.org/10.9734/ajaees/2022/v40i121822</w:t>
      </w:r>
    </w:p>
    <w:p w14:paraId="2374995F" w14:textId="77777777" w:rsidR="009E5585" w:rsidRPr="000253A0" w:rsidRDefault="009E5585"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highlight w:val="yellow"/>
          <w:lang w:val="en-US"/>
        </w:rPr>
      </w:pPr>
      <w:r w:rsidRPr="000253A0">
        <w:rPr>
          <w:rFonts w:ascii="Times New Roman" w:eastAsia="Times New Roman" w:hAnsi="Times New Roman" w:cs="Times New Roman"/>
          <w:highlight w:val="yellow"/>
        </w:rPr>
        <w:t xml:space="preserve">Hemalatha S, </w:t>
      </w:r>
      <w:proofErr w:type="spellStart"/>
      <w:r w:rsidRPr="000253A0">
        <w:rPr>
          <w:rFonts w:ascii="Times New Roman" w:eastAsia="Times New Roman" w:hAnsi="Times New Roman" w:cs="Times New Roman"/>
          <w:highlight w:val="yellow"/>
        </w:rPr>
        <w:t>Iyarin</w:t>
      </w:r>
      <w:proofErr w:type="spellEnd"/>
      <w:r w:rsidRPr="000253A0">
        <w:rPr>
          <w:rFonts w:ascii="Times New Roman" w:eastAsia="Times New Roman" w:hAnsi="Times New Roman" w:cs="Times New Roman"/>
          <w:highlight w:val="yellow"/>
        </w:rPr>
        <w:t xml:space="preserve"> </w:t>
      </w:r>
      <w:proofErr w:type="spellStart"/>
      <w:r w:rsidRPr="000253A0">
        <w:rPr>
          <w:rFonts w:ascii="Times New Roman" w:eastAsia="Times New Roman" w:hAnsi="Times New Roman" w:cs="Times New Roman"/>
          <w:highlight w:val="yellow"/>
        </w:rPr>
        <w:t>thanka</w:t>
      </w:r>
      <w:proofErr w:type="spellEnd"/>
      <w:r w:rsidRPr="000253A0">
        <w:rPr>
          <w:rFonts w:ascii="Times New Roman" w:eastAsia="Times New Roman" w:hAnsi="Times New Roman" w:cs="Times New Roman"/>
          <w:highlight w:val="yellow"/>
        </w:rPr>
        <w:t xml:space="preserve"> </w:t>
      </w:r>
      <w:proofErr w:type="spellStart"/>
      <w:r w:rsidRPr="000253A0">
        <w:rPr>
          <w:rFonts w:ascii="Times New Roman" w:eastAsia="Times New Roman" w:hAnsi="Times New Roman" w:cs="Times New Roman"/>
          <w:highlight w:val="yellow"/>
        </w:rPr>
        <w:t>mahil</w:t>
      </w:r>
      <w:proofErr w:type="spellEnd"/>
      <w:r w:rsidRPr="000253A0">
        <w:rPr>
          <w:rFonts w:ascii="Times New Roman" w:eastAsia="Times New Roman" w:hAnsi="Times New Roman" w:cs="Times New Roman"/>
          <w:highlight w:val="yellow"/>
        </w:rPr>
        <w:t xml:space="preserve"> E, Mohanapriya R, Vanathi D, &amp; Balaganesh B. (2024). Influence of Organic Nutrient Management on Growth and Physiological Parameters of </w:t>
      </w:r>
      <w:proofErr w:type="spellStart"/>
      <w:r w:rsidRPr="000253A0">
        <w:rPr>
          <w:rFonts w:ascii="Times New Roman" w:eastAsia="Times New Roman" w:hAnsi="Times New Roman" w:cs="Times New Roman"/>
          <w:highlight w:val="yellow"/>
        </w:rPr>
        <w:t>Redgram</w:t>
      </w:r>
      <w:proofErr w:type="spellEnd"/>
      <w:r w:rsidRPr="000253A0">
        <w:rPr>
          <w:rFonts w:ascii="Times New Roman" w:eastAsia="Times New Roman" w:hAnsi="Times New Roman" w:cs="Times New Roman"/>
          <w:highlight w:val="yellow"/>
        </w:rPr>
        <w:t xml:space="preserve"> (Cajanus </w:t>
      </w:r>
      <w:proofErr w:type="spellStart"/>
      <w:r w:rsidRPr="000253A0">
        <w:rPr>
          <w:rFonts w:ascii="Times New Roman" w:eastAsia="Times New Roman" w:hAnsi="Times New Roman" w:cs="Times New Roman"/>
          <w:highlight w:val="yellow"/>
        </w:rPr>
        <w:t>cajan</w:t>
      </w:r>
      <w:proofErr w:type="spellEnd"/>
      <w:r w:rsidRPr="000253A0">
        <w:rPr>
          <w:rFonts w:ascii="Times New Roman" w:eastAsia="Times New Roman" w:hAnsi="Times New Roman" w:cs="Times New Roman"/>
          <w:highlight w:val="yellow"/>
        </w:rPr>
        <w:t xml:space="preserve"> L.). </w:t>
      </w:r>
      <w:r w:rsidRPr="000253A0">
        <w:rPr>
          <w:rFonts w:ascii="Times New Roman" w:eastAsia="Times New Roman" w:hAnsi="Times New Roman" w:cs="Times New Roman"/>
          <w:i/>
          <w:iCs/>
          <w:highlight w:val="yellow"/>
        </w:rPr>
        <w:t>Journal of Experimental Agriculture International</w:t>
      </w:r>
      <w:r w:rsidRPr="000253A0">
        <w:rPr>
          <w:rFonts w:ascii="Times New Roman" w:eastAsia="Times New Roman" w:hAnsi="Times New Roman" w:cs="Times New Roman"/>
          <w:highlight w:val="yellow"/>
        </w:rPr>
        <w:t>, </w:t>
      </w:r>
      <w:r w:rsidRPr="000253A0">
        <w:rPr>
          <w:rFonts w:ascii="Times New Roman" w:eastAsia="Times New Roman" w:hAnsi="Times New Roman" w:cs="Times New Roman"/>
          <w:i/>
          <w:iCs/>
          <w:highlight w:val="yellow"/>
        </w:rPr>
        <w:t>46</w:t>
      </w:r>
      <w:r w:rsidRPr="000253A0">
        <w:rPr>
          <w:rFonts w:ascii="Times New Roman" w:eastAsia="Times New Roman" w:hAnsi="Times New Roman" w:cs="Times New Roman"/>
          <w:highlight w:val="yellow"/>
        </w:rPr>
        <w:t xml:space="preserve">(6), 98–106. </w:t>
      </w:r>
      <w:hyperlink r:id="rId8" w:history="1">
        <w:r w:rsidRPr="000253A0">
          <w:rPr>
            <w:rStyle w:val="Hyperlink"/>
            <w:rFonts w:ascii="Times New Roman" w:eastAsia="Times New Roman" w:hAnsi="Times New Roman" w:cs="Times New Roman"/>
            <w:highlight w:val="yellow"/>
          </w:rPr>
          <w:t>https://doi.org/10.9734/jeai/2024/v46i62461</w:t>
        </w:r>
      </w:hyperlink>
      <w:r w:rsidRPr="000253A0">
        <w:rPr>
          <w:rFonts w:ascii="Times New Roman" w:eastAsia="Times New Roman" w:hAnsi="Times New Roman" w:cs="Times New Roman"/>
          <w:highlight w:val="yellow"/>
        </w:rPr>
        <w:t xml:space="preserve">  </w:t>
      </w:r>
    </w:p>
    <w:p w14:paraId="17BD2E5D" w14:textId="77777777" w:rsidR="00213201" w:rsidRPr="000253A0" w:rsidRDefault="009E5585" w:rsidP="00B524CF">
      <w:pPr>
        <w:pStyle w:val="ListParagraph"/>
        <w:numPr>
          <w:ilvl w:val="0"/>
          <w:numId w:val="9"/>
        </w:numPr>
        <w:spacing w:before="120" w:after="120" w:line="276" w:lineRule="auto"/>
        <w:ind w:left="360"/>
        <w:contextualSpacing w:val="0"/>
        <w:jc w:val="both"/>
        <w:rPr>
          <w:rFonts w:ascii="Times New Roman" w:eastAsia="Times New Roman" w:hAnsi="Times New Roman" w:cs="Times New Roman"/>
          <w:highlight w:val="yellow"/>
          <w:lang w:val="en-US"/>
        </w:rPr>
      </w:pPr>
      <w:r w:rsidRPr="000253A0">
        <w:rPr>
          <w:rFonts w:ascii="Times New Roman" w:eastAsia="Times New Roman" w:hAnsi="Times New Roman" w:cs="Times New Roman"/>
          <w:highlight w:val="yellow"/>
        </w:rPr>
        <w:t xml:space="preserve">Bekele, D., &amp; Alemayehu, B. (2020). The characteristics, distribution and management of </w:t>
      </w:r>
      <w:proofErr w:type="spellStart"/>
      <w:r w:rsidRPr="000253A0">
        <w:rPr>
          <w:rFonts w:ascii="Times New Roman" w:eastAsia="Times New Roman" w:hAnsi="Times New Roman" w:cs="Times New Roman"/>
          <w:highlight w:val="yellow"/>
        </w:rPr>
        <w:t>alfisols</w:t>
      </w:r>
      <w:proofErr w:type="spellEnd"/>
      <w:r w:rsidRPr="000253A0">
        <w:rPr>
          <w:rFonts w:ascii="Times New Roman" w:eastAsia="Times New Roman" w:hAnsi="Times New Roman" w:cs="Times New Roman"/>
          <w:highlight w:val="yellow"/>
        </w:rPr>
        <w:t>: A Review. </w:t>
      </w:r>
      <w:r w:rsidRPr="000253A0">
        <w:rPr>
          <w:rFonts w:ascii="Times New Roman" w:eastAsia="Times New Roman" w:hAnsi="Times New Roman" w:cs="Times New Roman"/>
          <w:i/>
          <w:iCs/>
          <w:highlight w:val="yellow"/>
        </w:rPr>
        <w:t xml:space="preserve">Int. J. Hum. </w:t>
      </w:r>
      <w:proofErr w:type="spellStart"/>
      <w:r w:rsidRPr="000253A0">
        <w:rPr>
          <w:rFonts w:ascii="Times New Roman" w:eastAsia="Times New Roman" w:hAnsi="Times New Roman" w:cs="Times New Roman"/>
          <w:i/>
          <w:iCs/>
          <w:highlight w:val="yellow"/>
        </w:rPr>
        <w:t>Resour</w:t>
      </w:r>
      <w:proofErr w:type="spellEnd"/>
      <w:r w:rsidRPr="000253A0">
        <w:rPr>
          <w:rFonts w:ascii="Times New Roman" w:eastAsia="Times New Roman" w:hAnsi="Times New Roman" w:cs="Times New Roman"/>
          <w:i/>
          <w:iCs/>
          <w:highlight w:val="yellow"/>
        </w:rPr>
        <w:t>. Manag</w:t>
      </w:r>
      <w:r w:rsidRPr="000253A0">
        <w:rPr>
          <w:rFonts w:ascii="Times New Roman" w:eastAsia="Times New Roman" w:hAnsi="Times New Roman" w:cs="Times New Roman"/>
          <w:highlight w:val="yellow"/>
        </w:rPr>
        <w:t>, </w:t>
      </w:r>
      <w:r w:rsidRPr="000253A0">
        <w:rPr>
          <w:rFonts w:ascii="Times New Roman" w:eastAsia="Times New Roman" w:hAnsi="Times New Roman" w:cs="Times New Roman"/>
          <w:i/>
          <w:iCs/>
          <w:highlight w:val="yellow"/>
        </w:rPr>
        <w:t>9</w:t>
      </w:r>
      <w:r w:rsidRPr="000253A0">
        <w:rPr>
          <w:rFonts w:ascii="Times New Roman" w:eastAsia="Times New Roman" w:hAnsi="Times New Roman" w:cs="Times New Roman"/>
          <w:highlight w:val="yellow"/>
        </w:rPr>
        <w:t>, 21-30.</w:t>
      </w:r>
      <w:r w:rsidR="00213201" w:rsidRPr="000253A0">
        <w:rPr>
          <w:rFonts w:ascii="Times New Roman" w:eastAsia="Times New Roman" w:hAnsi="Times New Roman" w:cs="Times New Roman"/>
          <w:highlight w:val="yellow"/>
        </w:rPr>
        <w:t xml:space="preserve">  </w:t>
      </w:r>
    </w:p>
    <w:p w14:paraId="13A28693" w14:textId="77777777" w:rsidR="00736080" w:rsidRPr="000253A0" w:rsidRDefault="00213201" w:rsidP="00736080">
      <w:pPr>
        <w:pStyle w:val="ListParagraph"/>
        <w:numPr>
          <w:ilvl w:val="0"/>
          <w:numId w:val="9"/>
        </w:numPr>
        <w:spacing w:before="120" w:after="120" w:line="276" w:lineRule="auto"/>
        <w:ind w:left="360"/>
        <w:jc w:val="both"/>
        <w:rPr>
          <w:highlight w:val="yellow"/>
          <w:lang w:val="en-US"/>
        </w:rPr>
      </w:pPr>
      <w:r w:rsidRPr="000253A0">
        <w:rPr>
          <w:rFonts w:ascii="Times New Roman" w:eastAsia="Times New Roman" w:hAnsi="Times New Roman" w:cs="Times New Roman"/>
          <w:highlight w:val="yellow"/>
          <w:lang w:val="es-US"/>
        </w:rPr>
        <w:t xml:space="preserve">Ganga Devi, M., &amp; Yugandhar Kumar, M. (2024). </w:t>
      </w:r>
      <w:r w:rsidRPr="000253A0">
        <w:rPr>
          <w:rFonts w:ascii="Times New Roman" w:eastAsia="Times New Roman" w:hAnsi="Times New Roman" w:cs="Times New Roman"/>
          <w:i/>
          <w:iCs/>
          <w:highlight w:val="yellow"/>
        </w:rPr>
        <w:t xml:space="preserve">Raising productivity and profitability of red gram (Cajanus </w:t>
      </w:r>
      <w:proofErr w:type="spellStart"/>
      <w:r w:rsidRPr="000253A0">
        <w:rPr>
          <w:rFonts w:ascii="Times New Roman" w:eastAsia="Times New Roman" w:hAnsi="Times New Roman" w:cs="Times New Roman"/>
          <w:i/>
          <w:iCs/>
          <w:highlight w:val="yellow"/>
        </w:rPr>
        <w:t>cajan</w:t>
      </w:r>
      <w:proofErr w:type="spellEnd"/>
      <w:r w:rsidRPr="000253A0">
        <w:rPr>
          <w:rFonts w:ascii="Times New Roman" w:eastAsia="Times New Roman" w:hAnsi="Times New Roman" w:cs="Times New Roman"/>
          <w:i/>
          <w:iCs/>
          <w:highlight w:val="yellow"/>
        </w:rPr>
        <w:t xml:space="preserve"> L.) in Guntur district of Andhra Pradesh</w:t>
      </w:r>
      <w:r w:rsidRPr="000253A0">
        <w:rPr>
          <w:rFonts w:ascii="Times New Roman" w:eastAsia="Times New Roman" w:hAnsi="Times New Roman" w:cs="Times New Roman"/>
          <w:highlight w:val="yellow"/>
        </w:rPr>
        <w:t xml:space="preserve">. Journal of Krishi Vigyan, 12(3), 635–640. </w:t>
      </w:r>
      <w:hyperlink r:id="rId9" w:history="1">
        <w:r w:rsidR="00736080" w:rsidRPr="000253A0">
          <w:rPr>
            <w:rStyle w:val="Hyperlink"/>
            <w:rFonts w:ascii="Times New Roman" w:eastAsia="Times New Roman" w:hAnsi="Times New Roman" w:cs="Times New Roman"/>
            <w:highlight w:val="yellow"/>
          </w:rPr>
          <w:t>https://doi.org/10.5958/2349-4433.2024.00111.7</w:t>
        </w:r>
      </w:hyperlink>
      <w:r w:rsidR="00736080" w:rsidRPr="000253A0">
        <w:rPr>
          <w:rFonts w:ascii="Times New Roman" w:eastAsia="Times New Roman" w:hAnsi="Times New Roman" w:cs="Times New Roman"/>
          <w:highlight w:val="yellow"/>
        </w:rPr>
        <w:t xml:space="preserve"> </w:t>
      </w:r>
    </w:p>
    <w:p w14:paraId="1668683D" w14:textId="7C2E348A" w:rsidR="00736080" w:rsidRPr="000253A0" w:rsidRDefault="00736080" w:rsidP="00736080">
      <w:pPr>
        <w:pStyle w:val="ListParagraph"/>
        <w:numPr>
          <w:ilvl w:val="0"/>
          <w:numId w:val="9"/>
        </w:numPr>
        <w:spacing w:before="120" w:after="120" w:line="276" w:lineRule="auto"/>
        <w:ind w:left="360"/>
        <w:jc w:val="both"/>
        <w:rPr>
          <w:rFonts w:ascii="Times New Roman" w:hAnsi="Times New Roman" w:cs="Times New Roman"/>
          <w:highlight w:val="yellow"/>
          <w:lang w:val="en-US"/>
        </w:rPr>
      </w:pPr>
      <w:r w:rsidRPr="000253A0">
        <w:rPr>
          <w:rFonts w:ascii="Times New Roman" w:hAnsi="Times New Roman" w:cs="Times New Roman"/>
          <w:highlight w:val="yellow"/>
          <w:lang w:val="en-US"/>
        </w:rPr>
        <w:t xml:space="preserve">Marimuthu, S., Byrareddy, V. M., Dhanalakshmi, A., Mushtaq, S., &amp; Surendran, U. (2024). Strategic cultivar and sowing time selection for weed management and higher </w:t>
      </w:r>
      <w:proofErr w:type="spellStart"/>
      <w:r w:rsidRPr="000253A0">
        <w:rPr>
          <w:rFonts w:ascii="Times New Roman" w:hAnsi="Times New Roman" w:cs="Times New Roman"/>
          <w:highlight w:val="yellow"/>
          <w:lang w:val="en-US"/>
        </w:rPr>
        <w:t>redgram</w:t>
      </w:r>
      <w:proofErr w:type="spellEnd"/>
      <w:r w:rsidRPr="000253A0">
        <w:rPr>
          <w:rFonts w:ascii="Times New Roman" w:hAnsi="Times New Roman" w:cs="Times New Roman"/>
          <w:highlight w:val="yellow"/>
          <w:lang w:val="en-US"/>
        </w:rPr>
        <w:t xml:space="preserve"> productivity in semi-arid Indian regions. </w:t>
      </w:r>
      <w:r w:rsidRPr="000253A0">
        <w:rPr>
          <w:rFonts w:ascii="Times New Roman" w:hAnsi="Times New Roman" w:cs="Times New Roman"/>
          <w:i/>
          <w:iCs/>
          <w:highlight w:val="yellow"/>
          <w:lang w:val="en-US"/>
        </w:rPr>
        <w:t>Frontiers in Environmental Science</w:t>
      </w:r>
      <w:r w:rsidRPr="000253A0">
        <w:rPr>
          <w:rFonts w:ascii="Times New Roman" w:hAnsi="Times New Roman" w:cs="Times New Roman"/>
          <w:highlight w:val="yellow"/>
          <w:lang w:val="en-US"/>
        </w:rPr>
        <w:t>, </w:t>
      </w:r>
      <w:r w:rsidRPr="000253A0">
        <w:rPr>
          <w:rFonts w:ascii="Times New Roman" w:hAnsi="Times New Roman" w:cs="Times New Roman"/>
          <w:i/>
          <w:iCs/>
          <w:highlight w:val="yellow"/>
          <w:lang w:val="en-US"/>
        </w:rPr>
        <w:t>12</w:t>
      </w:r>
      <w:r w:rsidRPr="000253A0">
        <w:rPr>
          <w:rFonts w:ascii="Times New Roman" w:hAnsi="Times New Roman" w:cs="Times New Roman"/>
          <w:highlight w:val="yellow"/>
          <w:lang w:val="en-US"/>
        </w:rPr>
        <w:t>. https://doi.org/10.3389/fenvs.2024.1420078</w:t>
      </w:r>
    </w:p>
    <w:p w14:paraId="6ED8CA1C" w14:textId="03C9B15D" w:rsidR="00213201" w:rsidRPr="000253A0" w:rsidRDefault="00213201" w:rsidP="000253A0">
      <w:pPr>
        <w:pStyle w:val="ListParagraph"/>
        <w:spacing w:before="120" w:after="120" w:line="276" w:lineRule="auto"/>
        <w:ind w:left="360"/>
        <w:jc w:val="both"/>
        <w:rPr>
          <w:rFonts w:ascii="Times New Roman" w:eastAsia="Times New Roman" w:hAnsi="Times New Roman" w:cs="Times New Roman"/>
          <w:highlight w:val="yellow"/>
          <w:lang w:val="en-US"/>
        </w:rPr>
      </w:pPr>
    </w:p>
    <w:p w14:paraId="7878F9D9" w14:textId="56D12CDA" w:rsidR="007B6374" w:rsidRPr="004F3A0E" w:rsidRDefault="009C2901" w:rsidP="009C2901">
      <w:pPr>
        <w:spacing w:before="60" w:after="60" w:line="240" w:lineRule="auto"/>
        <w:ind w:left="304"/>
        <w:contextualSpacing/>
        <w:jc w:val="center"/>
        <w:rPr>
          <w:rFonts w:ascii="Times New Roman" w:hAnsi="Times New Roman" w:cs="Times New Roman"/>
        </w:rPr>
      </w:pPr>
      <w:r w:rsidRPr="000253A0">
        <w:rPr>
          <w:rFonts w:ascii="Times New Roman" w:hAnsi="Times New Roman" w:cs="Times New Roman"/>
          <w:highlight w:val="yellow"/>
        </w:rPr>
        <w:t>**</w:t>
      </w:r>
      <w:r>
        <w:rPr>
          <w:rFonts w:ascii="Times New Roman" w:hAnsi="Times New Roman" w:cs="Times New Roman"/>
        </w:rPr>
        <w:t>***</w:t>
      </w:r>
    </w:p>
    <w:sectPr w:rsidR="007B6374" w:rsidRPr="004F3A0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7418" w14:textId="77777777" w:rsidR="00440514" w:rsidRDefault="00440514" w:rsidP="00FE2485">
      <w:pPr>
        <w:spacing w:after="0" w:line="240" w:lineRule="auto"/>
      </w:pPr>
      <w:r>
        <w:separator/>
      </w:r>
    </w:p>
  </w:endnote>
  <w:endnote w:type="continuationSeparator" w:id="0">
    <w:p w14:paraId="3EA0F35E" w14:textId="77777777" w:rsidR="00440514" w:rsidRDefault="00440514" w:rsidP="00FE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83F0" w14:textId="77777777" w:rsidR="00FE2485" w:rsidRDefault="00FE2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4911" w14:textId="77777777" w:rsidR="00FE2485" w:rsidRDefault="00FE24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4FB6" w14:textId="77777777" w:rsidR="00FE2485" w:rsidRDefault="00FE2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0489" w14:textId="77777777" w:rsidR="00440514" w:rsidRDefault="00440514" w:rsidP="00FE2485">
      <w:pPr>
        <w:spacing w:after="0" w:line="240" w:lineRule="auto"/>
      </w:pPr>
      <w:r>
        <w:separator/>
      </w:r>
    </w:p>
  </w:footnote>
  <w:footnote w:type="continuationSeparator" w:id="0">
    <w:p w14:paraId="675732D7" w14:textId="77777777" w:rsidR="00440514" w:rsidRDefault="00440514" w:rsidP="00FE2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A75A" w14:textId="11C9F196" w:rsidR="00FE2485" w:rsidRDefault="00000000">
    <w:pPr>
      <w:pStyle w:val="Header"/>
    </w:pPr>
    <w:r>
      <w:rPr>
        <w:noProof/>
      </w:rPr>
      <w:pict w14:anchorId="1EC8A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0734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0F88" w14:textId="1FCDC4FB" w:rsidR="00FE2485" w:rsidRDefault="00000000">
    <w:pPr>
      <w:pStyle w:val="Header"/>
    </w:pPr>
    <w:r>
      <w:rPr>
        <w:noProof/>
      </w:rPr>
      <w:pict w14:anchorId="3EB77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0734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F374" w14:textId="1E7B6907" w:rsidR="00FE2485" w:rsidRDefault="00000000">
    <w:pPr>
      <w:pStyle w:val="Header"/>
    </w:pPr>
    <w:r>
      <w:rPr>
        <w:noProof/>
      </w:rPr>
      <w:pict w14:anchorId="5651E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0734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000"/>
    <w:multiLevelType w:val="hybridMultilevel"/>
    <w:tmpl w:val="47AE585E"/>
    <w:lvl w:ilvl="0" w:tplc="A296CB7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71F19"/>
    <w:multiLevelType w:val="hybridMultilevel"/>
    <w:tmpl w:val="E7FEA708"/>
    <w:lvl w:ilvl="0" w:tplc="80BADB2C">
      <w:numFmt w:val="bullet"/>
      <w:lvlText w:val=""/>
      <w:lvlJc w:val="left"/>
      <w:pPr>
        <w:ind w:left="830" w:hanging="47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8C0133"/>
    <w:multiLevelType w:val="hybridMultilevel"/>
    <w:tmpl w:val="CE1E0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A70938"/>
    <w:multiLevelType w:val="hybridMultilevel"/>
    <w:tmpl w:val="9FBC9024"/>
    <w:lvl w:ilvl="0" w:tplc="4009000F">
      <w:start w:val="1"/>
      <w:numFmt w:val="decimal"/>
      <w:lvlText w:val="%1."/>
      <w:lvlJc w:val="left"/>
      <w:pPr>
        <w:ind w:left="1024" w:hanging="360"/>
      </w:pPr>
    </w:lvl>
    <w:lvl w:ilvl="1" w:tplc="40090019" w:tentative="1">
      <w:start w:val="1"/>
      <w:numFmt w:val="lowerLetter"/>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abstractNum w:abstractNumId="4" w15:restartNumberingAfterBreak="0">
    <w:nsid w:val="14357B65"/>
    <w:multiLevelType w:val="hybridMultilevel"/>
    <w:tmpl w:val="473C5D36"/>
    <w:lvl w:ilvl="0" w:tplc="7244FFA6">
      <w:numFmt w:val="bullet"/>
      <w:lvlText w:val=""/>
      <w:lvlJc w:val="left"/>
      <w:pPr>
        <w:ind w:left="734" w:hanging="430"/>
      </w:pPr>
      <w:rPr>
        <w:rFonts w:ascii="Times New Roman" w:eastAsiaTheme="minorHAnsi" w:hAnsi="Times New Roman" w:cs="Times New Roman" w:hint="default"/>
      </w:rPr>
    </w:lvl>
    <w:lvl w:ilvl="1" w:tplc="40090003" w:tentative="1">
      <w:start w:val="1"/>
      <w:numFmt w:val="bullet"/>
      <w:lvlText w:val="o"/>
      <w:lvlJc w:val="left"/>
      <w:pPr>
        <w:ind w:left="1384" w:hanging="360"/>
      </w:pPr>
      <w:rPr>
        <w:rFonts w:ascii="Courier New" w:hAnsi="Courier New" w:cs="Courier New" w:hint="default"/>
      </w:rPr>
    </w:lvl>
    <w:lvl w:ilvl="2" w:tplc="40090005" w:tentative="1">
      <w:start w:val="1"/>
      <w:numFmt w:val="bullet"/>
      <w:lvlText w:val=""/>
      <w:lvlJc w:val="left"/>
      <w:pPr>
        <w:ind w:left="2104" w:hanging="360"/>
      </w:pPr>
      <w:rPr>
        <w:rFonts w:ascii="Wingdings" w:hAnsi="Wingdings" w:hint="default"/>
      </w:rPr>
    </w:lvl>
    <w:lvl w:ilvl="3" w:tplc="40090001" w:tentative="1">
      <w:start w:val="1"/>
      <w:numFmt w:val="bullet"/>
      <w:lvlText w:val=""/>
      <w:lvlJc w:val="left"/>
      <w:pPr>
        <w:ind w:left="2824" w:hanging="360"/>
      </w:pPr>
      <w:rPr>
        <w:rFonts w:ascii="Symbol" w:hAnsi="Symbol" w:hint="default"/>
      </w:rPr>
    </w:lvl>
    <w:lvl w:ilvl="4" w:tplc="40090003" w:tentative="1">
      <w:start w:val="1"/>
      <w:numFmt w:val="bullet"/>
      <w:lvlText w:val="o"/>
      <w:lvlJc w:val="left"/>
      <w:pPr>
        <w:ind w:left="3544" w:hanging="360"/>
      </w:pPr>
      <w:rPr>
        <w:rFonts w:ascii="Courier New" w:hAnsi="Courier New" w:cs="Courier New" w:hint="default"/>
      </w:rPr>
    </w:lvl>
    <w:lvl w:ilvl="5" w:tplc="40090005" w:tentative="1">
      <w:start w:val="1"/>
      <w:numFmt w:val="bullet"/>
      <w:lvlText w:val=""/>
      <w:lvlJc w:val="left"/>
      <w:pPr>
        <w:ind w:left="4264" w:hanging="360"/>
      </w:pPr>
      <w:rPr>
        <w:rFonts w:ascii="Wingdings" w:hAnsi="Wingdings" w:hint="default"/>
      </w:rPr>
    </w:lvl>
    <w:lvl w:ilvl="6" w:tplc="40090001" w:tentative="1">
      <w:start w:val="1"/>
      <w:numFmt w:val="bullet"/>
      <w:lvlText w:val=""/>
      <w:lvlJc w:val="left"/>
      <w:pPr>
        <w:ind w:left="4984" w:hanging="360"/>
      </w:pPr>
      <w:rPr>
        <w:rFonts w:ascii="Symbol" w:hAnsi="Symbol" w:hint="default"/>
      </w:rPr>
    </w:lvl>
    <w:lvl w:ilvl="7" w:tplc="40090003" w:tentative="1">
      <w:start w:val="1"/>
      <w:numFmt w:val="bullet"/>
      <w:lvlText w:val="o"/>
      <w:lvlJc w:val="left"/>
      <w:pPr>
        <w:ind w:left="5704" w:hanging="360"/>
      </w:pPr>
      <w:rPr>
        <w:rFonts w:ascii="Courier New" w:hAnsi="Courier New" w:cs="Courier New" w:hint="default"/>
      </w:rPr>
    </w:lvl>
    <w:lvl w:ilvl="8" w:tplc="40090005" w:tentative="1">
      <w:start w:val="1"/>
      <w:numFmt w:val="bullet"/>
      <w:lvlText w:val=""/>
      <w:lvlJc w:val="left"/>
      <w:pPr>
        <w:ind w:left="6424" w:hanging="360"/>
      </w:pPr>
      <w:rPr>
        <w:rFonts w:ascii="Wingdings" w:hAnsi="Wingdings" w:hint="default"/>
      </w:rPr>
    </w:lvl>
  </w:abstractNum>
  <w:abstractNum w:abstractNumId="5" w15:restartNumberingAfterBreak="0">
    <w:nsid w:val="167D6160"/>
    <w:multiLevelType w:val="hybridMultilevel"/>
    <w:tmpl w:val="B60689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BA74FA"/>
    <w:multiLevelType w:val="hybridMultilevel"/>
    <w:tmpl w:val="EDE8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C476B1"/>
    <w:multiLevelType w:val="hybridMultilevel"/>
    <w:tmpl w:val="37C014C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C7F5D8B"/>
    <w:multiLevelType w:val="hybridMultilevel"/>
    <w:tmpl w:val="0ADCEA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BBD60B3"/>
    <w:multiLevelType w:val="hybridMultilevel"/>
    <w:tmpl w:val="38789F18"/>
    <w:lvl w:ilvl="0" w:tplc="4009000F">
      <w:start w:val="1"/>
      <w:numFmt w:val="decimal"/>
      <w:lvlText w:val="%1."/>
      <w:lvlJc w:val="left"/>
      <w:pPr>
        <w:ind w:left="1024" w:hanging="360"/>
      </w:pPr>
    </w:lvl>
    <w:lvl w:ilvl="1" w:tplc="4009000F">
      <w:start w:val="1"/>
      <w:numFmt w:val="decimal"/>
      <w:lvlText w:val="%2."/>
      <w:lvlJc w:val="left"/>
      <w:pPr>
        <w:ind w:left="1744" w:hanging="360"/>
      </w:pPr>
    </w:lvl>
    <w:lvl w:ilvl="2" w:tplc="4009001B" w:tentative="1">
      <w:start w:val="1"/>
      <w:numFmt w:val="lowerRoman"/>
      <w:lvlText w:val="%3."/>
      <w:lvlJc w:val="right"/>
      <w:pPr>
        <w:ind w:left="2464" w:hanging="180"/>
      </w:pPr>
    </w:lvl>
    <w:lvl w:ilvl="3" w:tplc="4009000F" w:tentative="1">
      <w:start w:val="1"/>
      <w:numFmt w:val="decimal"/>
      <w:lvlText w:val="%4."/>
      <w:lvlJc w:val="left"/>
      <w:pPr>
        <w:ind w:left="3184" w:hanging="360"/>
      </w:pPr>
    </w:lvl>
    <w:lvl w:ilvl="4" w:tplc="40090019" w:tentative="1">
      <w:start w:val="1"/>
      <w:numFmt w:val="lowerLetter"/>
      <w:lvlText w:val="%5."/>
      <w:lvlJc w:val="left"/>
      <w:pPr>
        <w:ind w:left="3904" w:hanging="360"/>
      </w:pPr>
    </w:lvl>
    <w:lvl w:ilvl="5" w:tplc="4009001B" w:tentative="1">
      <w:start w:val="1"/>
      <w:numFmt w:val="lowerRoman"/>
      <w:lvlText w:val="%6."/>
      <w:lvlJc w:val="right"/>
      <w:pPr>
        <w:ind w:left="4624" w:hanging="180"/>
      </w:pPr>
    </w:lvl>
    <w:lvl w:ilvl="6" w:tplc="4009000F" w:tentative="1">
      <w:start w:val="1"/>
      <w:numFmt w:val="decimal"/>
      <w:lvlText w:val="%7."/>
      <w:lvlJc w:val="left"/>
      <w:pPr>
        <w:ind w:left="5344" w:hanging="360"/>
      </w:pPr>
    </w:lvl>
    <w:lvl w:ilvl="7" w:tplc="40090019" w:tentative="1">
      <w:start w:val="1"/>
      <w:numFmt w:val="lowerLetter"/>
      <w:lvlText w:val="%8."/>
      <w:lvlJc w:val="left"/>
      <w:pPr>
        <w:ind w:left="6064" w:hanging="360"/>
      </w:pPr>
    </w:lvl>
    <w:lvl w:ilvl="8" w:tplc="4009001B" w:tentative="1">
      <w:start w:val="1"/>
      <w:numFmt w:val="lowerRoman"/>
      <w:lvlText w:val="%9."/>
      <w:lvlJc w:val="right"/>
      <w:pPr>
        <w:ind w:left="6784" w:hanging="180"/>
      </w:pPr>
    </w:lvl>
  </w:abstractNum>
  <w:num w:numId="1" w16cid:durableId="1475100865">
    <w:abstractNumId w:val="6"/>
  </w:num>
  <w:num w:numId="2" w16cid:durableId="1152331395">
    <w:abstractNumId w:val="0"/>
  </w:num>
  <w:num w:numId="3" w16cid:durableId="1461221734">
    <w:abstractNumId w:val="3"/>
  </w:num>
  <w:num w:numId="4" w16cid:durableId="2005280456">
    <w:abstractNumId w:val="9"/>
  </w:num>
  <w:num w:numId="5" w16cid:durableId="54358284">
    <w:abstractNumId w:val="4"/>
  </w:num>
  <w:num w:numId="6" w16cid:durableId="1409814276">
    <w:abstractNumId w:val="2"/>
  </w:num>
  <w:num w:numId="7" w16cid:durableId="676035257">
    <w:abstractNumId w:val="5"/>
  </w:num>
  <w:num w:numId="8" w16cid:durableId="1825734280">
    <w:abstractNumId w:val="1"/>
  </w:num>
  <w:num w:numId="9" w16cid:durableId="613830217">
    <w:abstractNumId w:val="8"/>
  </w:num>
  <w:num w:numId="10" w16cid:durableId="867837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zN7YwMTcwMrQwNjVQ0lEKTi0uzszPAykwqgUAgU1dcSwAAAA="/>
  </w:docVars>
  <w:rsids>
    <w:rsidRoot w:val="003101B5"/>
    <w:rsid w:val="000027E2"/>
    <w:rsid w:val="00011B66"/>
    <w:rsid w:val="00021FC7"/>
    <w:rsid w:val="00023298"/>
    <w:rsid w:val="00023C22"/>
    <w:rsid w:val="00023FC6"/>
    <w:rsid w:val="0002517A"/>
    <w:rsid w:val="000253A0"/>
    <w:rsid w:val="000273FB"/>
    <w:rsid w:val="000402CE"/>
    <w:rsid w:val="00053435"/>
    <w:rsid w:val="00054688"/>
    <w:rsid w:val="00060814"/>
    <w:rsid w:val="00066E4C"/>
    <w:rsid w:val="00093CCB"/>
    <w:rsid w:val="00095B07"/>
    <w:rsid w:val="000A674B"/>
    <w:rsid w:val="000B423F"/>
    <w:rsid w:val="000B4B9B"/>
    <w:rsid w:val="000C7FED"/>
    <w:rsid w:val="00117CCA"/>
    <w:rsid w:val="001401C8"/>
    <w:rsid w:val="00140F1B"/>
    <w:rsid w:val="001433C0"/>
    <w:rsid w:val="00154871"/>
    <w:rsid w:val="00160E0C"/>
    <w:rsid w:val="00170971"/>
    <w:rsid w:val="00175DAB"/>
    <w:rsid w:val="00190DE7"/>
    <w:rsid w:val="0019214D"/>
    <w:rsid w:val="001B0BF5"/>
    <w:rsid w:val="001B5CE0"/>
    <w:rsid w:val="001B6AF0"/>
    <w:rsid w:val="001C3BF2"/>
    <w:rsid w:val="001C4910"/>
    <w:rsid w:val="001D52BC"/>
    <w:rsid w:val="001D57E9"/>
    <w:rsid w:val="001D6768"/>
    <w:rsid w:val="001E574C"/>
    <w:rsid w:val="00203D8C"/>
    <w:rsid w:val="00204E5A"/>
    <w:rsid w:val="00213201"/>
    <w:rsid w:val="00214D03"/>
    <w:rsid w:val="002245EC"/>
    <w:rsid w:val="0022753F"/>
    <w:rsid w:val="0023645F"/>
    <w:rsid w:val="002400F5"/>
    <w:rsid w:val="00242C3B"/>
    <w:rsid w:val="00251F4F"/>
    <w:rsid w:val="002559F9"/>
    <w:rsid w:val="002711E4"/>
    <w:rsid w:val="00275E3D"/>
    <w:rsid w:val="00280578"/>
    <w:rsid w:val="00286DA4"/>
    <w:rsid w:val="00290997"/>
    <w:rsid w:val="002B3647"/>
    <w:rsid w:val="002B5D1F"/>
    <w:rsid w:val="002C035E"/>
    <w:rsid w:val="002C274D"/>
    <w:rsid w:val="002D74A0"/>
    <w:rsid w:val="002E0975"/>
    <w:rsid w:val="002E5D95"/>
    <w:rsid w:val="00303ABC"/>
    <w:rsid w:val="003101B5"/>
    <w:rsid w:val="003123AC"/>
    <w:rsid w:val="003267F0"/>
    <w:rsid w:val="00344B59"/>
    <w:rsid w:val="00351A7B"/>
    <w:rsid w:val="003624D1"/>
    <w:rsid w:val="003720A8"/>
    <w:rsid w:val="00392819"/>
    <w:rsid w:val="003A3C01"/>
    <w:rsid w:val="003D027D"/>
    <w:rsid w:val="003D26F5"/>
    <w:rsid w:val="003F02A5"/>
    <w:rsid w:val="00422159"/>
    <w:rsid w:val="00437807"/>
    <w:rsid w:val="00440514"/>
    <w:rsid w:val="00445B55"/>
    <w:rsid w:val="00463357"/>
    <w:rsid w:val="00464411"/>
    <w:rsid w:val="0047311E"/>
    <w:rsid w:val="00474A1A"/>
    <w:rsid w:val="00477F92"/>
    <w:rsid w:val="004971F3"/>
    <w:rsid w:val="004A237D"/>
    <w:rsid w:val="004B0980"/>
    <w:rsid w:val="004B4BDD"/>
    <w:rsid w:val="004B505D"/>
    <w:rsid w:val="004B51DA"/>
    <w:rsid w:val="004B556B"/>
    <w:rsid w:val="004E1AD4"/>
    <w:rsid w:val="004F3068"/>
    <w:rsid w:val="004F3A0E"/>
    <w:rsid w:val="005046EA"/>
    <w:rsid w:val="00517806"/>
    <w:rsid w:val="005230A9"/>
    <w:rsid w:val="00527092"/>
    <w:rsid w:val="00531302"/>
    <w:rsid w:val="0053334C"/>
    <w:rsid w:val="00536E0F"/>
    <w:rsid w:val="00545FA7"/>
    <w:rsid w:val="0055334C"/>
    <w:rsid w:val="00575666"/>
    <w:rsid w:val="00581FEF"/>
    <w:rsid w:val="00591FD8"/>
    <w:rsid w:val="005A0538"/>
    <w:rsid w:val="005B581E"/>
    <w:rsid w:val="005C5238"/>
    <w:rsid w:val="005D1C54"/>
    <w:rsid w:val="005D3C6D"/>
    <w:rsid w:val="005E2B1B"/>
    <w:rsid w:val="005F31C9"/>
    <w:rsid w:val="005F745D"/>
    <w:rsid w:val="0061187B"/>
    <w:rsid w:val="00620F81"/>
    <w:rsid w:val="0062480B"/>
    <w:rsid w:val="00644BD6"/>
    <w:rsid w:val="006639FE"/>
    <w:rsid w:val="00667418"/>
    <w:rsid w:val="00681FC9"/>
    <w:rsid w:val="00682043"/>
    <w:rsid w:val="006864DC"/>
    <w:rsid w:val="006C6D66"/>
    <w:rsid w:val="006D595D"/>
    <w:rsid w:val="006E5249"/>
    <w:rsid w:val="0070211E"/>
    <w:rsid w:val="00703793"/>
    <w:rsid w:val="00710219"/>
    <w:rsid w:val="00736080"/>
    <w:rsid w:val="00753B56"/>
    <w:rsid w:val="00754CAA"/>
    <w:rsid w:val="00761445"/>
    <w:rsid w:val="00776EAA"/>
    <w:rsid w:val="00784786"/>
    <w:rsid w:val="007904B9"/>
    <w:rsid w:val="007905DC"/>
    <w:rsid w:val="007A1C9E"/>
    <w:rsid w:val="007A2D4E"/>
    <w:rsid w:val="007B31DD"/>
    <w:rsid w:val="007B47F6"/>
    <w:rsid w:val="007B6374"/>
    <w:rsid w:val="007D08A2"/>
    <w:rsid w:val="007E26AD"/>
    <w:rsid w:val="00803CBA"/>
    <w:rsid w:val="00805006"/>
    <w:rsid w:val="00832816"/>
    <w:rsid w:val="00836424"/>
    <w:rsid w:val="00847CA4"/>
    <w:rsid w:val="0085650B"/>
    <w:rsid w:val="008634D9"/>
    <w:rsid w:val="0087443E"/>
    <w:rsid w:val="008853F4"/>
    <w:rsid w:val="00891318"/>
    <w:rsid w:val="00891CC1"/>
    <w:rsid w:val="008B728E"/>
    <w:rsid w:val="008C65B4"/>
    <w:rsid w:val="008D2452"/>
    <w:rsid w:val="008F610C"/>
    <w:rsid w:val="00931B1A"/>
    <w:rsid w:val="00934102"/>
    <w:rsid w:val="009604B1"/>
    <w:rsid w:val="00967C02"/>
    <w:rsid w:val="009822D4"/>
    <w:rsid w:val="009842D0"/>
    <w:rsid w:val="00986699"/>
    <w:rsid w:val="009A17B4"/>
    <w:rsid w:val="009A5CEE"/>
    <w:rsid w:val="009C2901"/>
    <w:rsid w:val="009C2C28"/>
    <w:rsid w:val="009E1350"/>
    <w:rsid w:val="009E5585"/>
    <w:rsid w:val="009F0C5B"/>
    <w:rsid w:val="00A040F2"/>
    <w:rsid w:val="00A11276"/>
    <w:rsid w:val="00A11CC9"/>
    <w:rsid w:val="00A13DD3"/>
    <w:rsid w:val="00A564E5"/>
    <w:rsid w:val="00A609B1"/>
    <w:rsid w:val="00A72CC5"/>
    <w:rsid w:val="00A808AA"/>
    <w:rsid w:val="00A87425"/>
    <w:rsid w:val="00A87821"/>
    <w:rsid w:val="00A911D9"/>
    <w:rsid w:val="00AA777D"/>
    <w:rsid w:val="00AE4BCF"/>
    <w:rsid w:val="00AE64C5"/>
    <w:rsid w:val="00B009E0"/>
    <w:rsid w:val="00B01187"/>
    <w:rsid w:val="00B524CF"/>
    <w:rsid w:val="00B55318"/>
    <w:rsid w:val="00B6075F"/>
    <w:rsid w:val="00B60C2B"/>
    <w:rsid w:val="00B66575"/>
    <w:rsid w:val="00B7435A"/>
    <w:rsid w:val="00B75107"/>
    <w:rsid w:val="00B8008F"/>
    <w:rsid w:val="00BA6E25"/>
    <w:rsid w:val="00BB6230"/>
    <w:rsid w:val="00BB650F"/>
    <w:rsid w:val="00BC6386"/>
    <w:rsid w:val="00BD1764"/>
    <w:rsid w:val="00BE11FB"/>
    <w:rsid w:val="00BE1BE3"/>
    <w:rsid w:val="00BF148C"/>
    <w:rsid w:val="00BF69A3"/>
    <w:rsid w:val="00C11B18"/>
    <w:rsid w:val="00C21084"/>
    <w:rsid w:val="00C22745"/>
    <w:rsid w:val="00C77A91"/>
    <w:rsid w:val="00CA47AB"/>
    <w:rsid w:val="00CA7B99"/>
    <w:rsid w:val="00CA7CA3"/>
    <w:rsid w:val="00CB178B"/>
    <w:rsid w:val="00CB56BF"/>
    <w:rsid w:val="00CD09C0"/>
    <w:rsid w:val="00CD1139"/>
    <w:rsid w:val="00CD3BCE"/>
    <w:rsid w:val="00CD78EA"/>
    <w:rsid w:val="00CE5D7D"/>
    <w:rsid w:val="00CF777A"/>
    <w:rsid w:val="00D05D28"/>
    <w:rsid w:val="00D21E77"/>
    <w:rsid w:val="00D469BC"/>
    <w:rsid w:val="00D56F56"/>
    <w:rsid w:val="00D9035E"/>
    <w:rsid w:val="00D925A3"/>
    <w:rsid w:val="00DA4B22"/>
    <w:rsid w:val="00DB2887"/>
    <w:rsid w:val="00DC304B"/>
    <w:rsid w:val="00DD042D"/>
    <w:rsid w:val="00DE385C"/>
    <w:rsid w:val="00DF1DF0"/>
    <w:rsid w:val="00DF3793"/>
    <w:rsid w:val="00DF3B58"/>
    <w:rsid w:val="00E57778"/>
    <w:rsid w:val="00E60408"/>
    <w:rsid w:val="00E7309A"/>
    <w:rsid w:val="00E761FE"/>
    <w:rsid w:val="00E7693B"/>
    <w:rsid w:val="00E85023"/>
    <w:rsid w:val="00E87EC3"/>
    <w:rsid w:val="00E939C3"/>
    <w:rsid w:val="00E94587"/>
    <w:rsid w:val="00E95EAE"/>
    <w:rsid w:val="00EA64B0"/>
    <w:rsid w:val="00ED1CE7"/>
    <w:rsid w:val="00ED6CA8"/>
    <w:rsid w:val="00EF4C15"/>
    <w:rsid w:val="00F0154A"/>
    <w:rsid w:val="00F1063C"/>
    <w:rsid w:val="00F1396A"/>
    <w:rsid w:val="00F41F80"/>
    <w:rsid w:val="00F42AFC"/>
    <w:rsid w:val="00F42D11"/>
    <w:rsid w:val="00F440B1"/>
    <w:rsid w:val="00F53E21"/>
    <w:rsid w:val="00F73677"/>
    <w:rsid w:val="00F756AC"/>
    <w:rsid w:val="00F8323F"/>
    <w:rsid w:val="00FB1AFF"/>
    <w:rsid w:val="00FD00AE"/>
    <w:rsid w:val="00FD0708"/>
    <w:rsid w:val="00FD67F4"/>
    <w:rsid w:val="00FD6921"/>
    <w:rsid w:val="00FE2485"/>
    <w:rsid w:val="00FE4083"/>
    <w:rsid w:val="00FF08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83CE"/>
  <w15:chartTrackingRefBased/>
  <w15:docId w15:val="{1E608566-16F5-4C52-B937-74C3D154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1B5"/>
    <w:rPr>
      <w:rFonts w:eastAsiaTheme="majorEastAsia" w:cstheme="majorBidi"/>
      <w:color w:val="272727" w:themeColor="text1" w:themeTint="D8"/>
    </w:rPr>
  </w:style>
  <w:style w:type="paragraph" w:styleId="Title">
    <w:name w:val="Title"/>
    <w:basedOn w:val="Normal"/>
    <w:next w:val="Normal"/>
    <w:link w:val="TitleChar"/>
    <w:uiPriority w:val="10"/>
    <w:qFormat/>
    <w:rsid w:val="00310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1B5"/>
    <w:pPr>
      <w:spacing w:before="160"/>
      <w:jc w:val="center"/>
    </w:pPr>
    <w:rPr>
      <w:i/>
      <w:iCs/>
      <w:color w:val="404040" w:themeColor="text1" w:themeTint="BF"/>
    </w:rPr>
  </w:style>
  <w:style w:type="character" w:customStyle="1" w:styleId="QuoteChar">
    <w:name w:val="Quote Char"/>
    <w:basedOn w:val="DefaultParagraphFont"/>
    <w:link w:val="Quote"/>
    <w:uiPriority w:val="29"/>
    <w:rsid w:val="003101B5"/>
    <w:rPr>
      <w:i/>
      <w:iCs/>
      <w:color w:val="404040" w:themeColor="text1" w:themeTint="BF"/>
    </w:rPr>
  </w:style>
  <w:style w:type="paragraph" w:styleId="ListParagraph">
    <w:name w:val="List Paragraph"/>
    <w:aliases w:val="1.1.1_List Paragraph,List_Paragraph,Multilevel para_II,Colorful List - Accent 1 Char,1.1.1_List Paragraph Char,List_Paragraph Char,Multilevel para_II Char,List Paragraph1 Char,List Paragraph Char Char Char Char,b-txt,Citation List"/>
    <w:basedOn w:val="Normal"/>
    <w:link w:val="ListParagraphChar"/>
    <w:uiPriority w:val="34"/>
    <w:qFormat/>
    <w:rsid w:val="003101B5"/>
    <w:pPr>
      <w:ind w:left="720"/>
      <w:contextualSpacing/>
    </w:pPr>
  </w:style>
  <w:style w:type="character" w:styleId="IntenseEmphasis">
    <w:name w:val="Intense Emphasis"/>
    <w:basedOn w:val="DefaultParagraphFont"/>
    <w:uiPriority w:val="21"/>
    <w:qFormat/>
    <w:rsid w:val="003101B5"/>
    <w:rPr>
      <w:i/>
      <w:iCs/>
      <w:color w:val="0F4761" w:themeColor="accent1" w:themeShade="BF"/>
    </w:rPr>
  </w:style>
  <w:style w:type="paragraph" w:styleId="IntenseQuote">
    <w:name w:val="Intense Quote"/>
    <w:basedOn w:val="Normal"/>
    <w:next w:val="Normal"/>
    <w:link w:val="IntenseQuoteChar"/>
    <w:uiPriority w:val="30"/>
    <w:qFormat/>
    <w:rsid w:val="00310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1B5"/>
    <w:rPr>
      <w:i/>
      <w:iCs/>
      <w:color w:val="0F4761" w:themeColor="accent1" w:themeShade="BF"/>
    </w:rPr>
  </w:style>
  <w:style w:type="character" w:styleId="IntenseReference">
    <w:name w:val="Intense Reference"/>
    <w:basedOn w:val="DefaultParagraphFont"/>
    <w:uiPriority w:val="32"/>
    <w:qFormat/>
    <w:rsid w:val="003101B5"/>
    <w:rPr>
      <w:b/>
      <w:bCs/>
      <w:smallCaps/>
      <w:color w:val="0F4761" w:themeColor="accent1" w:themeShade="BF"/>
      <w:spacing w:val="5"/>
    </w:rPr>
  </w:style>
  <w:style w:type="character" w:customStyle="1" w:styleId="ListParagraphChar">
    <w:name w:val="List Paragraph Char"/>
    <w:aliases w:val="1.1.1_List Paragraph Char1,List_Paragraph Char1,Multilevel para_II Char1,Colorful List - Accent 1 Char Char,1.1.1_List Paragraph Char Char,List_Paragraph Char Char,Multilevel para_II Char Char,List Paragraph1 Char Char,b-txt Char"/>
    <w:link w:val="ListParagraph"/>
    <w:uiPriority w:val="34"/>
    <w:locked/>
    <w:rsid w:val="004B4BDD"/>
  </w:style>
  <w:style w:type="paragraph" w:styleId="NormalWeb">
    <w:name w:val="Normal (Web)"/>
    <w:basedOn w:val="Normal"/>
    <w:uiPriority w:val="99"/>
    <w:semiHidden/>
    <w:unhideWhenUsed/>
    <w:rsid w:val="0070211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70211E"/>
    <w:rPr>
      <w:i/>
      <w:iCs/>
    </w:rPr>
  </w:style>
  <w:style w:type="character" w:styleId="Hyperlink">
    <w:name w:val="Hyperlink"/>
    <w:basedOn w:val="DefaultParagraphFont"/>
    <w:uiPriority w:val="99"/>
    <w:unhideWhenUsed/>
    <w:rsid w:val="00190DE7"/>
    <w:rPr>
      <w:color w:val="467886" w:themeColor="hyperlink"/>
      <w:u w:val="single"/>
    </w:rPr>
  </w:style>
  <w:style w:type="character" w:styleId="UnresolvedMention">
    <w:name w:val="Unresolved Mention"/>
    <w:basedOn w:val="DefaultParagraphFont"/>
    <w:uiPriority w:val="99"/>
    <w:semiHidden/>
    <w:unhideWhenUsed/>
    <w:rsid w:val="00190DE7"/>
    <w:rPr>
      <w:color w:val="605E5C"/>
      <w:shd w:val="clear" w:color="auto" w:fill="E1DFDD"/>
    </w:rPr>
  </w:style>
  <w:style w:type="paragraph" w:styleId="Header">
    <w:name w:val="header"/>
    <w:basedOn w:val="Normal"/>
    <w:link w:val="HeaderChar"/>
    <w:uiPriority w:val="99"/>
    <w:unhideWhenUsed/>
    <w:rsid w:val="00FE2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485"/>
  </w:style>
  <w:style w:type="paragraph" w:styleId="Footer">
    <w:name w:val="footer"/>
    <w:basedOn w:val="Normal"/>
    <w:link w:val="FooterChar"/>
    <w:uiPriority w:val="99"/>
    <w:unhideWhenUsed/>
    <w:rsid w:val="00FE2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485"/>
  </w:style>
  <w:style w:type="paragraph" w:styleId="NoSpacing">
    <w:name w:val="No Spacing"/>
    <w:uiPriority w:val="1"/>
    <w:qFormat/>
    <w:rsid w:val="00DC304B"/>
    <w:pPr>
      <w:spacing w:after="0" w:line="240" w:lineRule="auto"/>
    </w:pPr>
    <w:rPr>
      <w:kern w:val="0"/>
      <w:sz w:val="22"/>
      <w:szCs w:val="22"/>
      <w:lang w:val="en-GB"/>
      <w14:ligatures w14:val="none"/>
    </w:rPr>
  </w:style>
  <w:style w:type="paragraph" w:styleId="Revision">
    <w:name w:val="Revision"/>
    <w:hidden/>
    <w:uiPriority w:val="99"/>
    <w:semiHidden/>
    <w:rsid w:val="00644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24/v46i6246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958/2349-4433.2024.00111.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439</TotalTime>
  <Pages>9</Pages>
  <Words>3754</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Prabhaker Reddy Talla</dc:creator>
  <cp:keywords/>
  <dc:description/>
  <cp:lastModifiedBy>Editor-17</cp:lastModifiedBy>
  <cp:revision>262</cp:revision>
  <dcterms:created xsi:type="dcterms:W3CDTF">2026-03-20T05:16:00Z</dcterms:created>
  <dcterms:modified xsi:type="dcterms:W3CDTF">2026-04-03T08:09:00Z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07e77d13-4ba0-4d79-a265-39a82d9b8a59</vt:lpwstr>
  </property>
</Properties>
</file>