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D74F8">
        <w:trPr>
          <w:trHeight w:val="20"/>
          <w:jc w:val="center"/>
        </w:trPr>
        <w:tc>
          <w:tcPr>
            <w:tcW w:w="1186" w:type="pct"/>
            <w:shd w:val="clear" w:color="auto" w:fill="auto"/>
          </w:tcPr>
          <w:p w:rsidR="00DD74F8" w:rsidRDefault="00227489">
            <w:pPr>
              <w:pStyle w:val="BodyText"/>
              <w:ind w:left="90"/>
              <w:jc w:val="left"/>
              <w:rPr>
                <w:rFonts w:ascii="Times New Roman" w:hAnsi="Times New Roman"/>
                <w:bCs/>
                <w:sz w:val="20"/>
                <w:szCs w:val="28"/>
                <w:lang w:val="en-GB" w:eastAsia="en-US"/>
              </w:rPr>
            </w:pPr>
            <w:bookmarkStart w:id="0" w:name="_GoBack"/>
            <w:bookmarkEnd w:id="0"/>
            <w:r>
              <w:rPr>
                <w:rFonts w:ascii="Times New Roman" w:hAnsi="Times New Roman"/>
                <w:bCs/>
                <w:sz w:val="20"/>
                <w:szCs w:val="28"/>
                <w:lang w:val="en-GB" w:eastAsia="en-US"/>
              </w:rPr>
              <w:t>Journal Name:</w:t>
            </w:r>
          </w:p>
        </w:tc>
        <w:tc>
          <w:tcPr>
            <w:tcW w:w="3814" w:type="pct"/>
            <w:shd w:val="clear" w:color="auto" w:fill="auto"/>
          </w:tcPr>
          <w:p w:rsidR="00DD74F8" w:rsidRDefault="00917A03">
            <w:pPr>
              <w:rPr>
                <w:b/>
                <w:bCs/>
                <w:color w:val="0000FF"/>
                <w:sz w:val="20"/>
                <w:szCs w:val="20"/>
                <w:lang w:val="en-GB"/>
              </w:rPr>
            </w:pPr>
            <w:hyperlink r:id="rId7" w:history="1">
              <w:r w:rsidR="005606C6" w:rsidRPr="005606C6">
                <w:rPr>
                  <w:rFonts w:ascii="Tahoma" w:hAnsi="Tahoma" w:cs="Tahoma"/>
                  <w:color w:val="0F4C82"/>
                  <w:u w:val="single"/>
                  <w:bdr w:val="none" w:sz="0" w:space="0" w:color="auto" w:frame="1"/>
                </w:rPr>
                <w:t>South Asian Journal of Social Studies and Economics</w:t>
              </w:r>
            </w:hyperlink>
          </w:p>
        </w:tc>
      </w:tr>
      <w:tr w:rsidR="00DD74F8">
        <w:trPr>
          <w:trHeight w:val="20"/>
          <w:jc w:val="center"/>
        </w:trPr>
        <w:tc>
          <w:tcPr>
            <w:tcW w:w="1186" w:type="pct"/>
            <w:shd w:val="clear" w:color="auto" w:fill="auto"/>
          </w:tcPr>
          <w:p w:rsidR="00DD74F8" w:rsidRDefault="0022748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DD74F8" w:rsidRDefault="00B550B6">
            <w:pPr>
              <w:pStyle w:val="NormalWeb"/>
              <w:spacing w:before="0" w:beforeAutospacing="0" w:after="0" w:afterAutospacing="0"/>
              <w:rPr>
                <w:rFonts w:ascii="Times New Roman" w:hAnsi="Times New Roman" w:cs="Times New Roman"/>
                <w:b/>
                <w:bCs/>
                <w:sz w:val="20"/>
                <w:szCs w:val="28"/>
                <w:lang w:val="en-GB"/>
              </w:rPr>
            </w:pPr>
            <w:r w:rsidRPr="00B550B6">
              <w:rPr>
                <w:rFonts w:ascii="Times New Roman" w:hAnsi="Times New Roman" w:cs="Times New Roman"/>
                <w:b/>
                <w:bCs/>
                <w:sz w:val="20"/>
                <w:szCs w:val="28"/>
                <w:lang w:val="en-GB"/>
              </w:rPr>
              <w:t>Ms_SAJSSE_156888</w:t>
            </w:r>
          </w:p>
        </w:tc>
      </w:tr>
      <w:tr w:rsidR="00DD74F8">
        <w:trPr>
          <w:trHeight w:val="20"/>
          <w:jc w:val="center"/>
        </w:trPr>
        <w:tc>
          <w:tcPr>
            <w:tcW w:w="1186" w:type="pct"/>
            <w:shd w:val="clear" w:color="auto" w:fill="auto"/>
          </w:tcPr>
          <w:p w:rsidR="00DD74F8" w:rsidRDefault="0022748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DD74F8" w:rsidRDefault="00B550B6" w:rsidP="00B550B6">
            <w:pPr>
              <w:pStyle w:val="NormalWeb"/>
              <w:rPr>
                <w:rFonts w:ascii="Times New Roman" w:hAnsi="Times New Roman" w:cs="Times New Roman"/>
                <w:b/>
                <w:sz w:val="20"/>
                <w:szCs w:val="28"/>
                <w:lang w:val="en-GB"/>
              </w:rPr>
            </w:pPr>
            <w:r w:rsidRPr="00B550B6">
              <w:rPr>
                <w:rFonts w:ascii="Times New Roman" w:hAnsi="Times New Roman" w:cs="Times New Roman"/>
                <w:b/>
                <w:sz w:val="20"/>
                <w:szCs w:val="28"/>
                <w:lang w:val="en-GB"/>
              </w:rPr>
              <w:t>Synergising Social Work and Indigenous Value Systems for</w:t>
            </w:r>
            <w:r>
              <w:rPr>
                <w:rFonts w:ascii="Times New Roman" w:hAnsi="Times New Roman" w:cs="Times New Roman"/>
                <w:b/>
                <w:sz w:val="20"/>
                <w:szCs w:val="28"/>
                <w:lang w:val="en-GB"/>
              </w:rPr>
              <w:t xml:space="preserve"> </w:t>
            </w:r>
            <w:r w:rsidRPr="00B550B6">
              <w:rPr>
                <w:rFonts w:ascii="Times New Roman" w:hAnsi="Times New Roman" w:cs="Times New Roman"/>
                <w:b/>
                <w:sz w:val="20"/>
                <w:szCs w:val="28"/>
                <w:lang w:val="en-GB"/>
              </w:rPr>
              <w:t>Addressing Contemporary Social Issues: A Conceptual Framework</w:t>
            </w:r>
          </w:p>
        </w:tc>
      </w:tr>
      <w:tr w:rsidR="00DD74F8">
        <w:trPr>
          <w:trHeight w:val="20"/>
          <w:jc w:val="center"/>
        </w:trPr>
        <w:tc>
          <w:tcPr>
            <w:tcW w:w="1186" w:type="pct"/>
            <w:shd w:val="clear" w:color="auto" w:fill="auto"/>
          </w:tcPr>
          <w:p w:rsidR="00DD74F8" w:rsidRDefault="0022748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DD74F8" w:rsidRDefault="0022748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rsidR="00DD74F8" w:rsidRDefault="00DD74F8">
            <w:pPr>
              <w:pStyle w:val="NormalWeb"/>
              <w:spacing w:before="0" w:beforeAutospacing="0" w:after="0" w:afterAutospacing="0"/>
              <w:rPr>
                <w:rFonts w:ascii="Times New Roman" w:hAnsi="Times New Roman" w:cs="Times New Roman"/>
                <w:b/>
                <w:sz w:val="20"/>
                <w:szCs w:val="28"/>
                <w:lang w:val="en-GB"/>
              </w:rPr>
            </w:pPr>
          </w:p>
        </w:tc>
      </w:tr>
    </w:tbl>
    <w:p w:rsidR="00DD74F8" w:rsidRDefault="00DD74F8">
      <w:pPr>
        <w:pStyle w:val="BodyText"/>
        <w:rPr>
          <w:rFonts w:ascii="Times New Roman" w:hAnsi="Times New Roman"/>
          <w:b/>
          <w:bCs/>
          <w:sz w:val="20"/>
          <w:szCs w:val="20"/>
          <w:u w:val="single"/>
          <w:lang w:val="en-GB"/>
        </w:rPr>
      </w:pPr>
    </w:p>
    <w:p w:rsidR="00DD74F8" w:rsidRDefault="00227489">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DD74F8" w:rsidRDefault="00DD74F8">
      <w:pPr>
        <w:pStyle w:val="BodyText"/>
        <w:ind w:left="1440"/>
        <w:rPr>
          <w:rFonts w:ascii="Times New Roman" w:hAnsi="Times New Roman"/>
          <w:bCs/>
          <w:sz w:val="20"/>
          <w:szCs w:val="20"/>
          <w:lang w:val="en-GB"/>
        </w:rPr>
      </w:pPr>
    </w:p>
    <w:p w:rsidR="00DD74F8" w:rsidRDefault="00DD74F8">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D74F8">
        <w:trPr>
          <w:trHeight w:val="20"/>
          <w:jc w:val="center"/>
        </w:trPr>
        <w:tc>
          <w:tcPr>
            <w:tcW w:w="1789" w:type="pct"/>
            <w:shd w:val="clear" w:color="auto" w:fill="auto"/>
            <w:noWrap/>
          </w:tcPr>
          <w:p w:rsidR="00DD74F8" w:rsidRDefault="00DD74F8">
            <w:pPr>
              <w:pStyle w:val="Heading2"/>
              <w:keepNext w:val="0"/>
              <w:jc w:val="left"/>
              <w:rPr>
                <w:rFonts w:ascii="Times New Roman" w:hAnsi="Times New Roman"/>
                <w:lang w:val="en-GB" w:eastAsia="en-US"/>
              </w:rPr>
            </w:pPr>
          </w:p>
        </w:tc>
        <w:tc>
          <w:tcPr>
            <w:tcW w:w="1844" w:type="pct"/>
            <w:shd w:val="clear" w:color="auto" w:fill="auto"/>
          </w:tcPr>
          <w:p w:rsidR="00DD74F8" w:rsidRDefault="00227489">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DD74F8" w:rsidRDefault="00227489">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89" w:type="pct"/>
            <w:shd w:val="clear" w:color="auto" w:fill="auto"/>
            <w:noWrap/>
          </w:tcPr>
          <w:p w:rsidR="00DD74F8" w:rsidRDefault="00227489">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rsidR="00DD74F8" w:rsidRDefault="00DD74F8">
            <w:pPr>
              <w:rPr>
                <w:rFonts w:eastAsia="MS Mincho"/>
                <w:bCs/>
                <w:sz w:val="10"/>
                <w:szCs w:val="20"/>
                <w:lang w:val="en-GB"/>
              </w:rPr>
            </w:pPr>
          </w:p>
        </w:tc>
        <w:tc>
          <w:tcPr>
            <w:tcW w:w="1844" w:type="pct"/>
            <w:shd w:val="clear" w:color="auto" w:fill="auto"/>
          </w:tcPr>
          <w:p w:rsidR="00DD74F8" w:rsidRDefault="00190C4D">
            <w:pPr>
              <w:pStyle w:val="ListParagraph"/>
              <w:ind w:left="0"/>
              <w:rPr>
                <w:b/>
                <w:bCs/>
                <w:sz w:val="20"/>
                <w:szCs w:val="20"/>
                <w:lang w:val="en-GB"/>
              </w:rPr>
            </w:pPr>
            <w:r>
              <w:rPr>
                <w:b/>
                <w:bCs/>
                <w:sz w:val="20"/>
                <w:szCs w:val="20"/>
                <w:lang w:val="en-GB"/>
              </w:rPr>
              <w:t xml:space="preserve">This article is important for the academic community, because it addresses a significant issue for the social work field. It has great value in the critical aspects regarding the need for more culturally grounded practices and also </w:t>
            </w:r>
            <w:proofErr w:type="spellStart"/>
            <w:r>
              <w:rPr>
                <w:b/>
                <w:bCs/>
                <w:sz w:val="20"/>
                <w:szCs w:val="20"/>
                <w:lang w:val="en-GB"/>
              </w:rPr>
              <w:t>itt</w:t>
            </w:r>
            <w:proofErr w:type="spellEnd"/>
            <w:r>
              <w:rPr>
                <w:b/>
                <w:bCs/>
                <w:sz w:val="20"/>
                <w:szCs w:val="20"/>
                <w:lang w:val="en-GB"/>
              </w:rPr>
              <w:t xml:space="preserve"> offers a framework that can stimulate comparative scholarship. </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bl>
    <w:p w:rsidR="00DD74F8" w:rsidRDefault="00DD74F8">
      <w:pPr>
        <w:rPr>
          <w:sz w:val="20"/>
          <w:szCs w:val="20"/>
          <w:lang w:val="en-GB"/>
        </w:rPr>
      </w:pPr>
    </w:p>
    <w:p w:rsidR="00DD74F8" w:rsidRDefault="00DD74F8">
      <w:pPr>
        <w:rPr>
          <w:sz w:val="20"/>
          <w:szCs w:val="20"/>
          <w:lang w:val="en-GB"/>
        </w:rPr>
      </w:pPr>
    </w:p>
    <w:p w:rsidR="00DD74F8" w:rsidRDefault="00DD74F8">
      <w:pPr>
        <w:rPr>
          <w:sz w:val="20"/>
          <w:szCs w:val="20"/>
          <w:lang w:val="en-GB"/>
        </w:rPr>
      </w:pPr>
    </w:p>
    <w:p w:rsidR="00DD74F8" w:rsidRDefault="00227489">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rsidR="00DD74F8" w:rsidRDefault="00DD74F8">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D74F8">
        <w:trPr>
          <w:trHeight w:val="20"/>
          <w:jc w:val="center"/>
        </w:trPr>
        <w:tc>
          <w:tcPr>
            <w:tcW w:w="5000" w:type="pct"/>
            <w:gridSpan w:val="3"/>
            <w:shd w:val="clear" w:color="auto" w:fill="auto"/>
            <w:noWrap/>
          </w:tcPr>
          <w:p w:rsidR="00DD74F8" w:rsidRDefault="00DD74F8">
            <w:pPr>
              <w:rPr>
                <w:sz w:val="22"/>
                <w:szCs w:val="22"/>
                <w:lang w:val="en-GB"/>
              </w:rPr>
            </w:pPr>
          </w:p>
          <w:p w:rsidR="00DD74F8" w:rsidRDefault="00DD74F8">
            <w:pPr>
              <w:rPr>
                <w:sz w:val="20"/>
                <w:szCs w:val="20"/>
                <w:lang w:val="en-GB"/>
              </w:rPr>
            </w:pPr>
          </w:p>
        </w:tc>
      </w:tr>
      <w:tr w:rsidR="00DD74F8">
        <w:trPr>
          <w:trHeight w:val="20"/>
          <w:jc w:val="center"/>
        </w:trPr>
        <w:tc>
          <w:tcPr>
            <w:tcW w:w="1790" w:type="pct"/>
            <w:shd w:val="clear" w:color="auto" w:fill="auto"/>
            <w:noWrap/>
          </w:tcPr>
          <w:p w:rsidR="00DD74F8" w:rsidRDefault="00DD74F8">
            <w:pPr>
              <w:pStyle w:val="Heading2"/>
              <w:keepNext w:val="0"/>
              <w:jc w:val="left"/>
              <w:rPr>
                <w:rFonts w:ascii="Times New Roman" w:hAnsi="Times New Roman"/>
                <w:lang w:val="en-GB" w:eastAsia="en-US"/>
              </w:rPr>
            </w:pPr>
          </w:p>
        </w:tc>
        <w:tc>
          <w:tcPr>
            <w:tcW w:w="1843" w:type="pct"/>
            <w:shd w:val="clear" w:color="auto" w:fill="auto"/>
          </w:tcPr>
          <w:p w:rsidR="00DD74F8" w:rsidRDefault="00227489">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DD74F8" w:rsidRDefault="00227489">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DD74F8">
        <w:trPr>
          <w:trHeight w:val="20"/>
          <w:jc w:val="center"/>
        </w:trPr>
        <w:tc>
          <w:tcPr>
            <w:tcW w:w="1790" w:type="pct"/>
            <w:shd w:val="clear" w:color="auto" w:fill="auto"/>
            <w:noWrap/>
          </w:tcPr>
          <w:p w:rsidR="00DD74F8" w:rsidRDefault="00227489">
            <w:pPr>
              <w:rPr>
                <w:b/>
                <w:bCs/>
                <w:sz w:val="20"/>
                <w:szCs w:val="20"/>
                <w:lang w:val="en-GB"/>
              </w:rPr>
            </w:pPr>
            <w:r>
              <w:rPr>
                <w:b/>
                <w:bCs/>
                <w:sz w:val="20"/>
                <w:szCs w:val="20"/>
                <w:lang w:val="en-GB"/>
              </w:rPr>
              <w:t xml:space="preserve">1. Is the title clear and appropriate for the paper? </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182917" w:rsidP="00182917">
            <w:pPr>
              <w:ind w:left="360"/>
              <w:jc w:val="center"/>
              <w:rPr>
                <w:b/>
                <w:bCs/>
                <w:sz w:val="20"/>
                <w:szCs w:val="20"/>
                <w:lang w:val="en-GB"/>
              </w:rPr>
            </w:pPr>
            <w:r>
              <w:rPr>
                <w:b/>
                <w:bCs/>
                <w:sz w:val="20"/>
                <w:szCs w:val="20"/>
                <w:lang w:val="en-GB"/>
              </w:rPr>
              <w:t>4</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182917" w:rsidP="00182917">
            <w:pPr>
              <w:ind w:left="360"/>
              <w:jc w:val="center"/>
              <w:rPr>
                <w:b/>
                <w:bCs/>
                <w:sz w:val="20"/>
                <w:szCs w:val="20"/>
                <w:lang w:val="en-GB"/>
              </w:rPr>
            </w:pPr>
            <w:r>
              <w:rPr>
                <w:b/>
                <w:bCs/>
                <w:sz w:val="20"/>
                <w:szCs w:val="20"/>
                <w:lang w:val="en-GB"/>
              </w:rPr>
              <w:t>4</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pStyle w:val="Heading2"/>
              <w:keepNext w:val="0"/>
              <w:jc w:val="left"/>
              <w:rPr>
                <w:rFonts w:ascii="Times New Roman" w:hAnsi="Times New Roman"/>
                <w:lang w:val="en-GB"/>
              </w:rPr>
            </w:pPr>
            <w:r>
              <w:rPr>
                <w:rFonts w:ascii="Times New Roman" w:hAnsi="Times New Roman"/>
                <w:lang w:val="en-GB"/>
              </w:rPr>
              <w:t>3. Are the keywords appropriate and useful?</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182917" w:rsidP="00182917">
            <w:pPr>
              <w:ind w:left="360"/>
              <w:jc w:val="center"/>
              <w:rPr>
                <w:b/>
                <w:bCs/>
                <w:sz w:val="20"/>
                <w:szCs w:val="20"/>
                <w:lang w:val="en-GB"/>
              </w:rPr>
            </w:pPr>
            <w:r>
              <w:rPr>
                <w:b/>
                <w:bCs/>
                <w:sz w:val="20"/>
                <w:szCs w:val="20"/>
                <w:lang w:val="en-GB"/>
              </w:rPr>
              <w:t>4</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182917" w:rsidP="00182917">
            <w:pPr>
              <w:ind w:left="360"/>
              <w:jc w:val="center"/>
              <w:rPr>
                <w:b/>
                <w:bCs/>
                <w:sz w:val="20"/>
                <w:szCs w:val="20"/>
                <w:lang w:val="en-GB"/>
              </w:rPr>
            </w:pPr>
            <w:r>
              <w:rPr>
                <w:b/>
                <w:bCs/>
                <w:sz w:val="20"/>
                <w:szCs w:val="20"/>
                <w:lang w:val="en-GB"/>
              </w:rPr>
              <w:t>4</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pStyle w:val="Heading2"/>
              <w:keepNext w:val="0"/>
              <w:jc w:val="left"/>
              <w:rPr>
                <w:rFonts w:ascii="Times New Roman" w:hAnsi="Times New Roman"/>
                <w:lang w:val="en-GB"/>
              </w:rPr>
            </w:pPr>
            <w:r>
              <w:rPr>
                <w:rFonts w:ascii="Times New Roman" w:hAnsi="Times New Roman"/>
                <w:lang w:val="en-GB"/>
              </w:rPr>
              <w:t>5. Are the objectives clearly stated?</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182917" w:rsidP="00182917">
            <w:pPr>
              <w:ind w:left="360"/>
              <w:jc w:val="center"/>
              <w:rPr>
                <w:b/>
                <w:bCs/>
                <w:sz w:val="20"/>
                <w:szCs w:val="20"/>
                <w:lang w:val="en-GB"/>
              </w:rPr>
            </w:pPr>
            <w:r>
              <w:rPr>
                <w:b/>
                <w:bCs/>
                <w:sz w:val="20"/>
                <w:szCs w:val="20"/>
                <w:lang w:val="en-GB"/>
              </w:rPr>
              <w:t>5</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pStyle w:val="Heading2"/>
              <w:keepNext w:val="0"/>
              <w:jc w:val="left"/>
              <w:rPr>
                <w:rFonts w:ascii="Times New Roman" w:hAnsi="Times New Roman"/>
                <w:lang w:val="en-GB"/>
              </w:rPr>
            </w:pPr>
            <w:r>
              <w:rPr>
                <w:rFonts w:ascii="Times New Roman" w:hAnsi="Times New Roman"/>
                <w:lang w:val="en-GB"/>
              </w:rPr>
              <w:t>6. Is the literature review relevant?</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182917" w:rsidP="00182917">
            <w:pPr>
              <w:ind w:left="360"/>
              <w:jc w:val="center"/>
              <w:rPr>
                <w:b/>
                <w:bCs/>
                <w:sz w:val="20"/>
                <w:szCs w:val="20"/>
                <w:lang w:val="en-GB"/>
              </w:rPr>
            </w:pPr>
            <w:r>
              <w:rPr>
                <w:b/>
                <w:bCs/>
                <w:sz w:val="20"/>
                <w:szCs w:val="20"/>
                <w:lang w:val="en-GB"/>
              </w:rPr>
              <w:t>5</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pStyle w:val="Heading2"/>
              <w:keepNext w:val="0"/>
              <w:jc w:val="left"/>
              <w:rPr>
                <w:rFonts w:ascii="Times New Roman" w:hAnsi="Times New Roman"/>
                <w:lang w:val="en-GB"/>
              </w:rPr>
            </w:pPr>
            <w:r>
              <w:rPr>
                <w:rFonts w:ascii="Times New Roman" w:hAnsi="Times New Roman"/>
                <w:lang w:val="en-GB"/>
              </w:rPr>
              <w:t>7. Is the literature review recent?</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shd w:val="clear" w:color="auto" w:fill="auto"/>
          </w:tcPr>
          <w:p w:rsidR="00DD74F8" w:rsidRDefault="00182917" w:rsidP="00182917">
            <w:pPr>
              <w:ind w:left="360"/>
              <w:jc w:val="center"/>
              <w:rPr>
                <w:b/>
                <w:bCs/>
                <w:sz w:val="20"/>
                <w:szCs w:val="20"/>
                <w:lang w:val="en-GB"/>
              </w:rPr>
            </w:pPr>
            <w:r>
              <w:rPr>
                <w:b/>
                <w:bCs/>
                <w:sz w:val="20"/>
                <w:szCs w:val="20"/>
                <w:lang w:val="en-GB"/>
              </w:rPr>
              <w:t>3</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182917" w:rsidP="00182917">
            <w:pPr>
              <w:ind w:left="360"/>
              <w:jc w:val="center"/>
              <w:rPr>
                <w:b/>
                <w:bCs/>
                <w:sz w:val="20"/>
                <w:szCs w:val="20"/>
                <w:lang w:val="en-GB"/>
              </w:rPr>
            </w:pPr>
            <w:r>
              <w:rPr>
                <w:b/>
                <w:bCs/>
                <w:sz w:val="20"/>
                <w:szCs w:val="20"/>
                <w:lang w:val="en-GB"/>
              </w:rPr>
              <w:t>3</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pStyle w:val="Heading2"/>
              <w:keepNext w:val="0"/>
              <w:jc w:val="left"/>
              <w:rPr>
                <w:rFonts w:ascii="Times New Roman" w:hAnsi="Times New Roman"/>
                <w:lang w:val="en-GB"/>
              </w:rPr>
            </w:pPr>
            <w:r>
              <w:rPr>
                <w:rFonts w:ascii="Times New Roman" w:hAnsi="Times New Roman"/>
                <w:lang w:val="en-GB"/>
              </w:rPr>
              <w:t>9. Is the Critical analysis of literature done?</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Default="00182917" w:rsidP="00182917">
            <w:pPr>
              <w:ind w:left="360"/>
              <w:jc w:val="center"/>
              <w:rPr>
                <w:b/>
                <w:bCs/>
                <w:sz w:val="20"/>
                <w:szCs w:val="20"/>
                <w:lang w:val="en-GB"/>
              </w:rPr>
            </w:pPr>
            <w:r>
              <w:rPr>
                <w:b/>
                <w:bCs/>
                <w:sz w:val="20"/>
                <w:szCs w:val="20"/>
                <w:lang w:val="en-GB"/>
              </w:rPr>
              <w:t>4</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Pr="00182917" w:rsidRDefault="00182917" w:rsidP="00182917">
            <w:pPr>
              <w:pStyle w:val="ListParagraph"/>
              <w:ind w:left="0"/>
              <w:jc w:val="center"/>
              <w:rPr>
                <w:b/>
                <w:sz w:val="20"/>
                <w:szCs w:val="20"/>
                <w:lang w:val="en-GB"/>
              </w:rPr>
            </w:pPr>
            <w:r w:rsidRPr="00182917">
              <w:rPr>
                <w:b/>
                <w:sz w:val="20"/>
                <w:szCs w:val="20"/>
                <w:lang w:val="en-GB"/>
              </w:rPr>
              <w:t>4</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rPr>
                <w:b/>
                <w:sz w:val="20"/>
                <w:szCs w:val="20"/>
                <w:lang w:val="en-GB"/>
              </w:rPr>
            </w:pPr>
            <w:r>
              <w:rPr>
                <w:b/>
                <w:sz w:val="20"/>
                <w:szCs w:val="20"/>
                <w:lang w:val="en-GB"/>
              </w:rPr>
              <w:t>11. Are the conclusions logically arrived?</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Pr="00182917" w:rsidRDefault="00182917" w:rsidP="00182917">
            <w:pPr>
              <w:pStyle w:val="ListParagraph"/>
              <w:ind w:left="0"/>
              <w:jc w:val="center"/>
              <w:rPr>
                <w:b/>
                <w:sz w:val="20"/>
                <w:szCs w:val="20"/>
                <w:lang w:val="en-GB"/>
              </w:rPr>
            </w:pPr>
            <w:r w:rsidRPr="00182917">
              <w:rPr>
                <w:b/>
                <w:sz w:val="20"/>
                <w:szCs w:val="20"/>
                <w:lang w:val="en-GB"/>
              </w:rPr>
              <w:t>4</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rPr>
                <w:b/>
                <w:sz w:val="20"/>
                <w:szCs w:val="20"/>
                <w:lang w:val="en-GB"/>
              </w:rPr>
            </w:pPr>
            <w:r>
              <w:rPr>
                <w:b/>
                <w:sz w:val="20"/>
                <w:szCs w:val="20"/>
                <w:lang w:val="en-GB"/>
              </w:rPr>
              <w:t>12. Are the limitations of the paper discussed?</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D74F8" w:rsidRPr="00182917" w:rsidRDefault="00182917" w:rsidP="00182917">
            <w:pPr>
              <w:pStyle w:val="ListParagraph"/>
              <w:ind w:left="0"/>
              <w:jc w:val="center"/>
              <w:rPr>
                <w:b/>
                <w:sz w:val="20"/>
                <w:szCs w:val="20"/>
                <w:lang w:val="en-GB"/>
              </w:rPr>
            </w:pPr>
            <w:r w:rsidRPr="00182917">
              <w:rPr>
                <w:b/>
                <w:sz w:val="20"/>
                <w:szCs w:val="20"/>
                <w:lang w:val="en-GB"/>
              </w:rPr>
              <w:t>5</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Rating Scale: </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DD74F8" w:rsidRDefault="00227489">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DD74F8" w:rsidRPr="00182917" w:rsidRDefault="00182917" w:rsidP="00182917">
            <w:pPr>
              <w:pStyle w:val="ListParagraph"/>
              <w:ind w:left="0"/>
              <w:jc w:val="center"/>
              <w:rPr>
                <w:b/>
                <w:sz w:val="20"/>
                <w:szCs w:val="20"/>
                <w:lang w:val="en-GB"/>
              </w:rPr>
            </w:pPr>
            <w:r w:rsidRPr="00182917">
              <w:rPr>
                <w:b/>
                <w:sz w:val="20"/>
                <w:szCs w:val="20"/>
                <w:lang w:val="en-GB"/>
              </w:rPr>
              <w:t>4</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790" w:type="pct"/>
            <w:shd w:val="clear" w:color="auto" w:fill="auto"/>
            <w:noWrap/>
          </w:tcPr>
          <w:p w:rsidR="00DD74F8" w:rsidRDefault="00227489">
            <w:pPr>
              <w:rPr>
                <w:b/>
                <w:sz w:val="20"/>
                <w:szCs w:val="20"/>
                <w:lang w:val="en-GB"/>
              </w:rPr>
            </w:pPr>
            <w:r>
              <w:rPr>
                <w:b/>
                <w:sz w:val="20"/>
                <w:szCs w:val="20"/>
                <w:lang w:val="en-GB"/>
              </w:rPr>
              <w:t>14. Is the manuscript written in clear and understandable language?</w:t>
            </w:r>
          </w:p>
          <w:p w:rsidR="00DD74F8" w:rsidRDefault="00227489">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rsidR="00DD74F8" w:rsidRDefault="0022748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DD74F8" w:rsidRDefault="00227489">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DD74F8" w:rsidRPr="00182917" w:rsidRDefault="00182917" w:rsidP="00182917">
            <w:pPr>
              <w:pStyle w:val="ListParagraph"/>
              <w:ind w:left="0"/>
              <w:jc w:val="center"/>
              <w:rPr>
                <w:b/>
                <w:sz w:val="20"/>
                <w:szCs w:val="20"/>
                <w:lang w:val="en-GB"/>
              </w:rPr>
            </w:pPr>
            <w:r w:rsidRPr="00182917">
              <w:rPr>
                <w:b/>
                <w:sz w:val="20"/>
                <w:szCs w:val="20"/>
                <w:lang w:val="en-GB"/>
              </w:rPr>
              <w:lastRenderedPageBreak/>
              <w:t>4</w:t>
            </w:r>
          </w:p>
        </w:tc>
        <w:tc>
          <w:tcPr>
            <w:tcW w:w="1367" w:type="pct"/>
            <w:shd w:val="clear" w:color="auto" w:fill="auto"/>
          </w:tcPr>
          <w:p w:rsidR="00DD74F8" w:rsidRDefault="00DD74F8">
            <w:pPr>
              <w:pStyle w:val="Heading2"/>
              <w:keepNext w:val="0"/>
              <w:jc w:val="left"/>
              <w:rPr>
                <w:rFonts w:ascii="Times New Roman" w:hAnsi="Times New Roman"/>
                <w:b w:val="0"/>
                <w:lang w:val="en-GB" w:eastAsia="en-US"/>
              </w:rPr>
            </w:pPr>
          </w:p>
        </w:tc>
      </w:tr>
    </w:tbl>
    <w:p w:rsidR="00DD74F8" w:rsidRDefault="00DD74F8">
      <w:pPr>
        <w:pStyle w:val="BodyText"/>
        <w:rPr>
          <w:rFonts w:ascii="Times New Roman" w:hAnsi="Times New Roman"/>
          <w:b/>
          <w:bCs/>
          <w:sz w:val="20"/>
          <w:szCs w:val="20"/>
          <w:u w:val="single"/>
          <w:lang w:val="en-GB"/>
        </w:rPr>
      </w:pPr>
    </w:p>
    <w:p w:rsidR="00DD74F8" w:rsidRDefault="00DD74F8">
      <w:pPr>
        <w:pStyle w:val="BodyText"/>
        <w:rPr>
          <w:rFonts w:ascii="Times New Roman" w:hAnsi="Times New Roman"/>
          <w:b/>
          <w:bCs/>
          <w:sz w:val="20"/>
          <w:szCs w:val="20"/>
          <w:u w:val="single"/>
          <w:lang w:val="en-GB"/>
        </w:rPr>
      </w:pPr>
    </w:p>
    <w:p w:rsidR="00DD74F8" w:rsidRDefault="00DD74F8">
      <w:pPr>
        <w:pStyle w:val="BodyText"/>
        <w:rPr>
          <w:rFonts w:ascii="Times New Roman" w:hAnsi="Times New Roman"/>
          <w:b/>
          <w:bCs/>
          <w:sz w:val="20"/>
          <w:szCs w:val="20"/>
          <w:u w:val="single"/>
          <w:lang w:val="en-GB"/>
        </w:rPr>
      </w:pPr>
    </w:p>
    <w:p w:rsidR="00DD74F8" w:rsidRDefault="00227489">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DD74F8" w:rsidRDefault="00DD74F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DD74F8">
        <w:trPr>
          <w:trHeight w:val="20"/>
          <w:jc w:val="center"/>
        </w:trPr>
        <w:tc>
          <w:tcPr>
            <w:tcW w:w="1265" w:type="pct"/>
            <w:shd w:val="clear" w:color="auto" w:fill="auto"/>
            <w:noWrap/>
          </w:tcPr>
          <w:p w:rsidR="00DD74F8" w:rsidRDefault="00DD74F8">
            <w:pPr>
              <w:pStyle w:val="Heading2"/>
              <w:keepNext w:val="0"/>
              <w:jc w:val="left"/>
              <w:rPr>
                <w:rFonts w:ascii="Times New Roman" w:hAnsi="Times New Roman"/>
                <w:lang w:val="en-GB" w:eastAsia="en-US"/>
              </w:rPr>
            </w:pPr>
          </w:p>
        </w:tc>
        <w:tc>
          <w:tcPr>
            <w:tcW w:w="2212" w:type="pct"/>
            <w:shd w:val="clear" w:color="auto" w:fill="auto"/>
          </w:tcPr>
          <w:p w:rsidR="00DD74F8" w:rsidRDefault="00227489">
            <w:pPr>
              <w:pStyle w:val="Heading2"/>
              <w:keepNext w:val="0"/>
              <w:jc w:val="left"/>
              <w:rPr>
                <w:rFonts w:ascii="Times New Roman" w:hAnsi="Times New Roman"/>
                <w:lang w:val="en-GB" w:eastAsia="en-US"/>
              </w:rPr>
            </w:pPr>
            <w:r>
              <w:rPr>
                <w:rFonts w:ascii="Times New Roman" w:hAnsi="Times New Roman"/>
                <w:lang w:val="en-GB" w:eastAsia="en-US"/>
              </w:rPr>
              <w:t>Reviewer’s comment</w:t>
            </w:r>
          </w:p>
          <w:p w:rsidR="00DD74F8" w:rsidRDefault="00DD74F8">
            <w:pPr>
              <w:rPr>
                <w:sz w:val="22"/>
                <w:szCs w:val="22"/>
                <w:lang w:val="en-GB"/>
              </w:rPr>
            </w:pPr>
          </w:p>
        </w:tc>
        <w:tc>
          <w:tcPr>
            <w:tcW w:w="1523" w:type="pct"/>
            <w:shd w:val="clear" w:color="auto" w:fill="auto"/>
          </w:tcPr>
          <w:p w:rsidR="00DD74F8" w:rsidRDefault="00227489">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265" w:type="pct"/>
            <w:shd w:val="clear" w:color="auto" w:fill="auto"/>
            <w:noWrap/>
          </w:tcPr>
          <w:p w:rsidR="00DD74F8" w:rsidRDefault="00227489">
            <w:pPr>
              <w:rPr>
                <w:b/>
                <w:bCs/>
                <w:sz w:val="20"/>
                <w:szCs w:val="20"/>
                <w:lang w:val="en-GB"/>
              </w:rPr>
            </w:pPr>
            <w:r>
              <w:rPr>
                <w:b/>
                <w:bCs/>
                <w:sz w:val="20"/>
                <w:szCs w:val="20"/>
                <w:lang w:val="en-GB"/>
              </w:rPr>
              <w:t>Is the title of the article suitable?</w:t>
            </w:r>
          </w:p>
          <w:p w:rsidR="00DD74F8" w:rsidRDefault="00DD74F8">
            <w:pPr>
              <w:rPr>
                <w:bCs/>
                <w:sz w:val="20"/>
                <w:szCs w:val="20"/>
                <w:lang w:val="en-GB"/>
              </w:rPr>
            </w:pPr>
          </w:p>
          <w:p w:rsidR="00DD74F8" w:rsidRDefault="00227489">
            <w:pPr>
              <w:rPr>
                <w:sz w:val="22"/>
                <w:szCs w:val="22"/>
                <w:u w:val="single"/>
                <w:lang w:val="en-GB"/>
              </w:rPr>
            </w:pPr>
            <w:r>
              <w:rPr>
                <w:bCs/>
                <w:sz w:val="20"/>
                <w:szCs w:val="20"/>
                <w:lang w:val="en-GB"/>
              </w:rPr>
              <w:t>If your answer is NO, please provide a brief, clear suggestion for improvement.</w:t>
            </w:r>
          </w:p>
        </w:tc>
        <w:tc>
          <w:tcPr>
            <w:tcW w:w="2212" w:type="pct"/>
            <w:shd w:val="clear" w:color="auto" w:fill="auto"/>
          </w:tcPr>
          <w:p w:rsidR="00DD74F8" w:rsidRDefault="00182917">
            <w:pPr>
              <w:ind w:left="360"/>
              <w:rPr>
                <w:b/>
                <w:bCs/>
                <w:sz w:val="20"/>
                <w:szCs w:val="20"/>
                <w:lang w:val="en-GB"/>
              </w:rPr>
            </w:pPr>
            <w:r>
              <w:rPr>
                <w:b/>
                <w:bCs/>
                <w:sz w:val="20"/>
                <w:szCs w:val="20"/>
                <w:lang w:val="en-GB"/>
              </w:rPr>
              <w:t xml:space="preserve">Yes, I consider the title to be suitable because it reflects the articles scope and also it clearly indicates that the article is conceptual. </w:t>
            </w:r>
          </w:p>
        </w:tc>
        <w:tc>
          <w:tcPr>
            <w:tcW w:w="1523"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265" w:type="pct"/>
            <w:shd w:val="clear" w:color="auto" w:fill="auto"/>
            <w:noWrap/>
          </w:tcPr>
          <w:p w:rsidR="00DD74F8" w:rsidRDefault="00227489">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DD74F8" w:rsidRDefault="00DD74F8">
            <w:pPr>
              <w:rPr>
                <w:bCs/>
                <w:sz w:val="20"/>
                <w:szCs w:val="20"/>
                <w:lang w:val="en-GB"/>
              </w:rPr>
            </w:pPr>
          </w:p>
          <w:p w:rsidR="00DD74F8" w:rsidRDefault="00227489">
            <w:pPr>
              <w:rPr>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DD74F8" w:rsidRDefault="00182917">
            <w:pPr>
              <w:ind w:left="360"/>
              <w:rPr>
                <w:b/>
                <w:bCs/>
                <w:sz w:val="20"/>
                <w:szCs w:val="20"/>
                <w:lang w:val="en-GB"/>
              </w:rPr>
            </w:pPr>
            <w:r>
              <w:rPr>
                <w:b/>
                <w:bCs/>
                <w:sz w:val="20"/>
                <w:szCs w:val="20"/>
                <w:lang w:val="en-GB"/>
              </w:rPr>
              <w:t xml:space="preserve">Yes, the abstract is comprehensive, because it has got all the elements needed: problem statement, purpose, main themes, conceptual framework and practical implications. </w:t>
            </w:r>
            <w:r w:rsidR="00D40444">
              <w:rPr>
                <w:b/>
                <w:bCs/>
                <w:sz w:val="20"/>
                <w:szCs w:val="20"/>
                <w:lang w:val="en-GB"/>
              </w:rPr>
              <w:t>Also,</w:t>
            </w:r>
            <w:r>
              <w:rPr>
                <w:b/>
                <w:bCs/>
                <w:sz w:val="20"/>
                <w:szCs w:val="20"/>
                <w:lang w:val="en-GB"/>
              </w:rPr>
              <w:t xml:space="preserve"> it has got challenges and limitations specified.</w:t>
            </w:r>
          </w:p>
        </w:tc>
        <w:tc>
          <w:tcPr>
            <w:tcW w:w="1523"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265" w:type="pct"/>
            <w:shd w:val="clear" w:color="auto" w:fill="auto"/>
            <w:noWrap/>
          </w:tcPr>
          <w:p w:rsidR="00DD74F8" w:rsidRDefault="00227489">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DD74F8" w:rsidRDefault="00227489">
            <w:pPr>
              <w:rPr>
                <w:b/>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DD74F8" w:rsidRPr="00182917" w:rsidRDefault="00182917" w:rsidP="00182917">
            <w:pPr>
              <w:ind w:left="360"/>
              <w:rPr>
                <w:b/>
                <w:bCs/>
                <w:sz w:val="20"/>
                <w:szCs w:val="20"/>
                <w:lang w:val="en-GB"/>
              </w:rPr>
            </w:pPr>
            <w:r w:rsidRPr="00182917">
              <w:rPr>
                <w:b/>
                <w:bCs/>
                <w:sz w:val="20"/>
                <w:szCs w:val="20"/>
                <w:lang w:val="en-GB"/>
              </w:rPr>
              <w:t xml:space="preserve">Yes, it is scientifically correct, taking into consideration that it is a conceptual narrative review. </w:t>
            </w:r>
          </w:p>
          <w:p w:rsidR="00182917" w:rsidRDefault="00182917" w:rsidP="00182917">
            <w:pPr>
              <w:ind w:left="360"/>
              <w:rPr>
                <w:bCs/>
                <w:sz w:val="20"/>
                <w:szCs w:val="20"/>
                <w:lang w:val="en-GB"/>
              </w:rPr>
            </w:pPr>
            <w:r w:rsidRPr="00182917">
              <w:rPr>
                <w:b/>
                <w:bCs/>
                <w:sz w:val="20"/>
                <w:szCs w:val="20"/>
                <w:lang w:val="en-GB"/>
              </w:rPr>
              <w:t>I wish to mention the main weakness that I have observed, which is the fact that some claims are quite broad for the evidence that has been presented.</w:t>
            </w:r>
          </w:p>
        </w:tc>
        <w:tc>
          <w:tcPr>
            <w:tcW w:w="1523"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265" w:type="pct"/>
            <w:shd w:val="clear" w:color="auto" w:fill="auto"/>
            <w:noWrap/>
          </w:tcPr>
          <w:p w:rsidR="00DD74F8" w:rsidRDefault="00227489">
            <w:pPr>
              <w:rPr>
                <w:b/>
                <w:bCs/>
                <w:sz w:val="20"/>
                <w:szCs w:val="20"/>
                <w:lang w:val="en-GB"/>
              </w:rPr>
            </w:pPr>
            <w:r>
              <w:rPr>
                <w:b/>
                <w:bCs/>
                <w:sz w:val="20"/>
                <w:szCs w:val="20"/>
                <w:lang w:val="en-GB"/>
              </w:rPr>
              <w:t xml:space="preserve">Are the references sufficient and recent? </w:t>
            </w:r>
          </w:p>
          <w:p w:rsidR="00DD74F8" w:rsidRDefault="00DD74F8">
            <w:pPr>
              <w:rPr>
                <w:bCs/>
                <w:sz w:val="20"/>
                <w:szCs w:val="20"/>
                <w:lang w:val="en-GB"/>
              </w:rPr>
            </w:pPr>
          </w:p>
          <w:p w:rsidR="00DD74F8" w:rsidRDefault="00227489">
            <w:pPr>
              <w:rPr>
                <w:b/>
                <w:bCs/>
                <w:sz w:val="20"/>
                <w:szCs w:val="20"/>
                <w:lang w:val="en-GB"/>
              </w:rPr>
            </w:pPr>
            <w:r>
              <w:rPr>
                <w:bCs/>
                <w:sz w:val="20"/>
                <w:szCs w:val="20"/>
                <w:lang w:val="en-GB"/>
              </w:rPr>
              <w:t>If your answer is NO, please provide clear suggestion for improvement.</w:t>
            </w:r>
          </w:p>
        </w:tc>
        <w:tc>
          <w:tcPr>
            <w:tcW w:w="2212" w:type="pct"/>
            <w:shd w:val="clear" w:color="auto" w:fill="auto"/>
          </w:tcPr>
          <w:p w:rsidR="00DD74F8" w:rsidRPr="00182917" w:rsidRDefault="00182917" w:rsidP="00182917">
            <w:pPr>
              <w:ind w:left="360"/>
              <w:rPr>
                <w:b/>
                <w:bCs/>
                <w:sz w:val="20"/>
                <w:szCs w:val="20"/>
                <w:lang w:val="en-GB"/>
              </w:rPr>
            </w:pPr>
            <w:r>
              <w:rPr>
                <w:b/>
                <w:bCs/>
                <w:sz w:val="20"/>
                <w:szCs w:val="20"/>
                <w:lang w:val="en-GB"/>
              </w:rPr>
              <w:t xml:space="preserve">No. The references are not consistent enough. I would suggest to be completed with some more recent studies and review-based articles especially from 2020 onward, on indigenous social work and mostly cultural safety, child welfare and environmental justice. </w:t>
            </w:r>
          </w:p>
        </w:tc>
        <w:tc>
          <w:tcPr>
            <w:tcW w:w="1523" w:type="pct"/>
            <w:shd w:val="clear" w:color="auto" w:fill="auto"/>
          </w:tcPr>
          <w:p w:rsidR="00DD74F8" w:rsidRDefault="00DD74F8">
            <w:pPr>
              <w:pStyle w:val="Heading2"/>
              <w:keepNext w:val="0"/>
              <w:jc w:val="left"/>
              <w:rPr>
                <w:rFonts w:ascii="Times New Roman" w:hAnsi="Times New Roman"/>
                <w:b w:val="0"/>
                <w:lang w:val="en-GB" w:eastAsia="en-US"/>
              </w:rPr>
            </w:pPr>
          </w:p>
        </w:tc>
      </w:tr>
      <w:tr w:rsidR="00DD74F8">
        <w:trPr>
          <w:trHeight w:val="20"/>
          <w:jc w:val="center"/>
        </w:trPr>
        <w:tc>
          <w:tcPr>
            <w:tcW w:w="1265" w:type="pct"/>
            <w:shd w:val="clear" w:color="auto" w:fill="auto"/>
            <w:noWrap/>
          </w:tcPr>
          <w:p w:rsidR="00DD74F8" w:rsidRDefault="00227489">
            <w:pPr>
              <w:rPr>
                <w:b/>
                <w:bCs/>
                <w:sz w:val="20"/>
                <w:szCs w:val="20"/>
                <w:lang w:val="en-GB"/>
              </w:rPr>
            </w:pPr>
            <w:r>
              <w:rPr>
                <w:b/>
                <w:bCs/>
                <w:sz w:val="20"/>
                <w:szCs w:val="20"/>
                <w:lang w:val="en-GB"/>
              </w:rPr>
              <w:t>Are there ethical issues in this manuscript?</w:t>
            </w:r>
          </w:p>
          <w:p w:rsidR="00DD74F8" w:rsidRDefault="00227489">
            <w:pPr>
              <w:rPr>
                <w:bCs/>
                <w:sz w:val="20"/>
                <w:szCs w:val="20"/>
                <w:lang w:val="en-GB"/>
              </w:rPr>
            </w:pPr>
            <w:r>
              <w:rPr>
                <w:bCs/>
                <w:sz w:val="20"/>
                <w:szCs w:val="20"/>
                <w:lang w:val="en-GB"/>
              </w:rPr>
              <w:t>(YES or NO)</w:t>
            </w:r>
          </w:p>
          <w:p w:rsidR="00DD74F8" w:rsidRDefault="00DD74F8">
            <w:pPr>
              <w:rPr>
                <w:bCs/>
                <w:sz w:val="20"/>
                <w:szCs w:val="20"/>
                <w:lang w:val="en-GB"/>
              </w:rPr>
            </w:pPr>
          </w:p>
          <w:p w:rsidR="00DD74F8" w:rsidRDefault="00227489">
            <w:pPr>
              <w:rPr>
                <w:bCs/>
                <w:sz w:val="20"/>
                <w:szCs w:val="20"/>
                <w:lang w:val="en-GB"/>
              </w:rPr>
            </w:pPr>
            <w:r>
              <w:rPr>
                <w:bCs/>
                <w:sz w:val="20"/>
                <w:szCs w:val="20"/>
                <w:lang w:val="en-GB"/>
              </w:rPr>
              <w:t>(If yes, kindly please write down the ethical issues here in details)</w:t>
            </w:r>
          </w:p>
          <w:p w:rsidR="00DD74F8" w:rsidRDefault="00DD74F8">
            <w:pPr>
              <w:rPr>
                <w:b/>
                <w:bCs/>
                <w:sz w:val="20"/>
                <w:szCs w:val="20"/>
                <w:lang w:val="en-GB"/>
              </w:rPr>
            </w:pPr>
          </w:p>
        </w:tc>
        <w:tc>
          <w:tcPr>
            <w:tcW w:w="2212" w:type="pct"/>
            <w:shd w:val="clear" w:color="auto" w:fill="auto"/>
          </w:tcPr>
          <w:p w:rsidR="00DD74F8" w:rsidRPr="00182917" w:rsidRDefault="00182917" w:rsidP="00182917">
            <w:pPr>
              <w:ind w:left="360"/>
              <w:rPr>
                <w:b/>
                <w:bCs/>
                <w:sz w:val="20"/>
                <w:szCs w:val="20"/>
                <w:lang w:val="en-GB"/>
              </w:rPr>
            </w:pPr>
            <w:r w:rsidRPr="00182917">
              <w:rPr>
                <w:b/>
                <w:bCs/>
                <w:sz w:val="20"/>
                <w:szCs w:val="20"/>
                <w:lang w:val="en-GB"/>
              </w:rPr>
              <w:t>No. I did not identify any formal research-ethics violations in the manuscript.</w:t>
            </w:r>
          </w:p>
        </w:tc>
        <w:tc>
          <w:tcPr>
            <w:tcW w:w="1523" w:type="pct"/>
            <w:shd w:val="clear" w:color="auto" w:fill="auto"/>
          </w:tcPr>
          <w:p w:rsidR="00DD74F8" w:rsidRDefault="00DD74F8">
            <w:pPr>
              <w:pStyle w:val="Heading2"/>
              <w:keepNext w:val="0"/>
              <w:jc w:val="left"/>
              <w:rPr>
                <w:rFonts w:ascii="Times New Roman" w:hAnsi="Times New Roman"/>
                <w:b w:val="0"/>
                <w:lang w:val="en-GB" w:eastAsia="en-US"/>
              </w:rPr>
            </w:pPr>
          </w:p>
        </w:tc>
      </w:tr>
    </w:tbl>
    <w:p w:rsidR="00DD74F8" w:rsidRDefault="00DD74F8">
      <w:pPr>
        <w:rPr>
          <w:lang w:val="en-GB"/>
        </w:rPr>
      </w:pPr>
    </w:p>
    <w:p w:rsidR="00DD74F8" w:rsidRDefault="00DD74F8">
      <w:pPr>
        <w:pStyle w:val="BodyText"/>
        <w:rPr>
          <w:rFonts w:ascii="Times New Roman" w:hAnsi="Times New Roman"/>
          <w:b/>
          <w:bCs/>
          <w:sz w:val="20"/>
          <w:szCs w:val="20"/>
          <w:u w:val="single"/>
          <w:lang w:val="en-GB"/>
        </w:rPr>
      </w:pPr>
    </w:p>
    <w:p w:rsidR="00DD74F8" w:rsidRDefault="00DD74F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DD74F8">
        <w:trPr>
          <w:trHeight w:val="20"/>
          <w:jc w:val="center"/>
        </w:trPr>
        <w:tc>
          <w:tcPr>
            <w:tcW w:w="5000" w:type="pct"/>
            <w:gridSpan w:val="2"/>
            <w:shd w:val="clear" w:color="auto" w:fill="auto"/>
            <w:noWrap/>
          </w:tcPr>
          <w:p w:rsidR="00DD74F8" w:rsidRDefault="00227489">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DD74F8" w:rsidRDefault="00DD74F8">
            <w:pPr>
              <w:pStyle w:val="NormalWeb"/>
              <w:spacing w:before="0" w:beforeAutospacing="0" w:after="0" w:afterAutospacing="0"/>
              <w:rPr>
                <w:rFonts w:ascii="Times New Roman" w:hAnsi="Times New Roman" w:cs="Times New Roman"/>
                <w:b/>
                <w:bCs/>
                <w:sz w:val="20"/>
                <w:szCs w:val="20"/>
                <w:u w:val="single"/>
                <w:lang w:val="en-GB"/>
              </w:rPr>
            </w:pPr>
          </w:p>
        </w:tc>
      </w:tr>
      <w:tr w:rsidR="00DD74F8">
        <w:trPr>
          <w:trHeight w:val="20"/>
          <w:jc w:val="center"/>
        </w:trPr>
        <w:tc>
          <w:tcPr>
            <w:tcW w:w="3011" w:type="pct"/>
            <w:shd w:val="clear" w:color="auto" w:fill="auto"/>
            <w:noWrap/>
          </w:tcPr>
          <w:p w:rsidR="00DD74F8" w:rsidRDefault="00DD74F8">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rsidR="00DD74F8" w:rsidRDefault="00227489">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DD74F8">
        <w:trPr>
          <w:trHeight w:val="20"/>
          <w:jc w:val="center"/>
        </w:trPr>
        <w:tc>
          <w:tcPr>
            <w:tcW w:w="3011" w:type="pct"/>
            <w:shd w:val="clear" w:color="auto" w:fill="auto"/>
            <w:noWrap/>
          </w:tcPr>
          <w:p w:rsidR="00DD74F8" w:rsidRDefault="00DD74F8">
            <w:pPr>
              <w:pStyle w:val="NormalWeb"/>
              <w:spacing w:before="0" w:beforeAutospacing="0" w:after="0" w:afterAutospacing="0"/>
              <w:rPr>
                <w:rFonts w:ascii="Times New Roman" w:hAnsi="Times New Roman" w:cs="Times New Roman"/>
                <w:sz w:val="20"/>
                <w:szCs w:val="20"/>
                <w:lang w:val="en-GB"/>
              </w:rPr>
            </w:pPr>
          </w:p>
          <w:p w:rsidR="0025308F" w:rsidRDefault="0025308F" w:rsidP="0025308F">
            <w:pPr>
              <w:ind w:left="360"/>
              <w:rPr>
                <w:sz w:val="22"/>
                <w:szCs w:val="22"/>
                <w:lang w:val="en-GB"/>
              </w:rPr>
            </w:pPr>
            <w:r w:rsidRPr="00D40444">
              <w:rPr>
                <w:b/>
                <w:bCs/>
                <w:sz w:val="20"/>
                <w:szCs w:val="20"/>
                <w:lang w:val="en-GB"/>
              </w:rPr>
              <w:t>The manuscript talks about an important topic and it does a great job of bringing together ideas on how to include Indigenous values in social work. The good things about this manuscript are that it is easy to follow it clearly says what it wants to do it is very relevant to the topic and it has a thought-out plan that is based on many different ways of thinking being responsible to each other being safe for different cultures and changing how things are structured. The discussion makes sense. The part where it talks about what it cannot do is very good.</w:t>
            </w:r>
            <w:r>
              <w:rPr>
                <w:b/>
                <w:bCs/>
                <w:sz w:val="20"/>
                <w:szCs w:val="20"/>
                <w:lang w:val="en-GB"/>
              </w:rPr>
              <w:t xml:space="preserve"> </w:t>
            </w:r>
            <w:r w:rsidRPr="00D40444">
              <w:rPr>
                <w:b/>
                <w:bCs/>
                <w:sz w:val="20"/>
                <w:szCs w:val="20"/>
                <w:lang w:val="en-GB"/>
              </w:rPr>
              <w:t>However</w:t>
            </w:r>
            <w:r>
              <w:rPr>
                <w:b/>
                <w:bCs/>
                <w:sz w:val="20"/>
                <w:szCs w:val="20"/>
                <w:lang w:val="en-GB"/>
              </w:rPr>
              <w:t>,</w:t>
            </w:r>
            <w:r w:rsidRPr="00D40444">
              <w:rPr>
                <w:b/>
                <w:bCs/>
                <w:sz w:val="20"/>
                <w:szCs w:val="20"/>
                <w:lang w:val="en-GB"/>
              </w:rPr>
              <w:t xml:space="preserve"> before it is published the manuscript needs some work. First the manuscript should explain how it looked at the literature in a way because right now it is not clear how it was done. The manuscript says it is a narrative review.</w:t>
            </w:r>
            <w:r>
              <w:rPr>
                <w:b/>
                <w:bCs/>
                <w:sz w:val="20"/>
                <w:szCs w:val="20"/>
                <w:lang w:val="en-GB"/>
              </w:rPr>
              <w:t xml:space="preserve"> </w:t>
            </w:r>
            <w:r w:rsidRPr="00D40444">
              <w:rPr>
                <w:b/>
                <w:bCs/>
                <w:sz w:val="20"/>
                <w:szCs w:val="20"/>
                <w:lang w:val="en-GB"/>
              </w:rPr>
              <w:t>Second</w:t>
            </w:r>
            <w:r>
              <w:rPr>
                <w:b/>
                <w:bCs/>
                <w:sz w:val="20"/>
                <w:szCs w:val="20"/>
                <w:lang w:val="en-GB"/>
              </w:rPr>
              <w:t>,</w:t>
            </w:r>
            <w:r w:rsidRPr="00D40444">
              <w:rPr>
                <w:b/>
                <w:bCs/>
                <w:sz w:val="20"/>
                <w:szCs w:val="20"/>
                <w:lang w:val="en-GB"/>
              </w:rPr>
              <w:t xml:space="preserve"> the manuscript should include recent studies, especially from 2020 and later. </w:t>
            </w:r>
          </w:p>
          <w:p w:rsidR="00DD74F8" w:rsidRDefault="00DD74F8">
            <w:pPr>
              <w:pStyle w:val="NormalWeb"/>
              <w:spacing w:before="0" w:beforeAutospacing="0" w:after="0" w:afterAutospacing="0"/>
              <w:rPr>
                <w:rFonts w:ascii="Times New Roman" w:hAnsi="Times New Roman" w:cs="Times New Roman"/>
                <w:sz w:val="20"/>
                <w:szCs w:val="20"/>
                <w:lang w:val="en-GB"/>
              </w:rPr>
            </w:pPr>
          </w:p>
          <w:p w:rsidR="00DD74F8" w:rsidRDefault="0025308F">
            <w:pPr>
              <w:pStyle w:val="NormalWeb"/>
              <w:spacing w:before="0" w:beforeAutospacing="0" w:after="0" w:afterAutospacing="0"/>
              <w:rPr>
                <w:rFonts w:ascii="Times New Roman" w:hAnsi="Times New Roman" w:cs="Times New Roman"/>
                <w:sz w:val="20"/>
                <w:szCs w:val="20"/>
                <w:lang w:val="en-GB"/>
              </w:rPr>
            </w:pPr>
            <w:r w:rsidRPr="00D40444">
              <w:rPr>
                <w:rFonts w:ascii="Times New Roman" w:eastAsia="Times New Roman" w:hAnsi="Times New Roman" w:cs="Times New Roman"/>
                <w:b/>
                <w:bCs/>
                <w:sz w:val="20"/>
                <w:szCs w:val="20"/>
                <w:lang w:val="en-GB"/>
              </w:rPr>
              <w:t>This manuscript is publishable with minor revision. It is well structured, relevant, conceptually strong, and generally well written, but it still needs improvement in methodological transparency, updating of recent literature, and tightening of some overgeneralised or overly dense sections before it is ready for publication.</w:t>
            </w:r>
          </w:p>
          <w:p w:rsidR="00DD74F8" w:rsidRDefault="00DD74F8">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rsidR="00DD74F8" w:rsidRDefault="00DD74F8">
            <w:pPr>
              <w:pStyle w:val="NormalWeb"/>
              <w:spacing w:before="0" w:beforeAutospacing="0" w:after="0" w:afterAutospacing="0"/>
              <w:rPr>
                <w:rFonts w:ascii="Times New Roman" w:hAnsi="Times New Roman" w:cs="Times New Roman"/>
                <w:b/>
                <w:bCs/>
                <w:sz w:val="20"/>
                <w:szCs w:val="20"/>
                <w:lang w:val="en-GB"/>
              </w:rPr>
            </w:pPr>
          </w:p>
        </w:tc>
      </w:tr>
    </w:tbl>
    <w:p w:rsidR="00DD74F8" w:rsidRDefault="00DD74F8" w:rsidP="00E537AD"/>
    <w:p w:rsidR="00E537AD" w:rsidRPr="00096CF5" w:rsidRDefault="00E537AD" w:rsidP="00E537AD">
      <w:pPr>
        <w:pStyle w:val="Affiliation"/>
        <w:spacing w:after="0" w:line="240" w:lineRule="auto"/>
        <w:jc w:val="left"/>
        <w:rPr>
          <w:rFonts w:ascii="Arial" w:hAnsi="Arial" w:cs="Arial"/>
          <w:b/>
          <w:u w:val="single"/>
        </w:rPr>
      </w:pPr>
      <w:r w:rsidRPr="00096CF5">
        <w:rPr>
          <w:rFonts w:ascii="Arial" w:hAnsi="Arial" w:cs="Arial"/>
          <w:b/>
          <w:u w:val="single"/>
        </w:rPr>
        <w:t>Reviewer details:</w:t>
      </w:r>
    </w:p>
    <w:p w:rsidR="00E537AD" w:rsidRPr="00096CF5" w:rsidRDefault="00E537AD" w:rsidP="00E537AD">
      <w:pPr>
        <w:pStyle w:val="Affiliation"/>
        <w:spacing w:after="0" w:line="240" w:lineRule="auto"/>
        <w:jc w:val="left"/>
        <w:rPr>
          <w:rFonts w:ascii="Arial" w:hAnsi="Arial" w:cs="Arial"/>
        </w:rPr>
      </w:pPr>
    </w:p>
    <w:p w:rsidR="00E537AD" w:rsidRPr="00096CF5" w:rsidRDefault="00E537AD" w:rsidP="00E537AD">
      <w:pPr>
        <w:rPr>
          <w:rFonts w:ascii="Arial" w:hAnsi="Arial" w:cs="Arial"/>
          <w:sz w:val="20"/>
          <w:szCs w:val="20"/>
        </w:rPr>
      </w:pPr>
      <w:r w:rsidRPr="00096CF5">
        <w:rPr>
          <w:rFonts w:ascii="Arial" w:hAnsi="Arial" w:cs="Arial"/>
          <w:color w:val="000000"/>
          <w:sz w:val="20"/>
          <w:szCs w:val="20"/>
        </w:rPr>
        <w:t xml:space="preserve">Henrietta </w:t>
      </w:r>
      <w:proofErr w:type="spellStart"/>
      <w:r w:rsidRPr="00096CF5">
        <w:rPr>
          <w:rFonts w:ascii="Arial" w:hAnsi="Arial" w:cs="Arial"/>
          <w:color w:val="000000"/>
          <w:sz w:val="20"/>
          <w:szCs w:val="20"/>
        </w:rPr>
        <w:t>Torkos</w:t>
      </w:r>
      <w:proofErr w:type="spellEnd"/>
      <w:r w:rsidRPr="00096CF5">
        <w:rPr>
          <w:rFonts w:ascii="Arial" w:hAnsi="Arial" w:cs="Arial"/>
          <w:color w:val="000000"/>
          <w:sz w:val="20"/>
          <w:szCs w:val="20"/>
        </w:rPr>
        <w:t xml:space="preserve">, </w:t>
      </w:r>
      <w:proofErr w:type="spellStart"/>
      <w:r w:rsidRPr="00096CF5">
        <w:rPr>
          <w:rFonts w:ascii="Arial" w:hAnsi="Arial" w:cs="Arial"/>
          <w:color w:val="000000"/>
          <w:sz w:val="20"/>
          <w:szCs w:val="20"/>
        </w:rPr>
        <w:t>Aurel</w:t>
      </w:r>
      <w:proofErr w:type="spellEnd"/>
      <w:r w:rsidRPr="00096CF5">
        <w:rPr>
          <w:rFonts w:ascii="Arial" w:hAnsi="Arial" w:cs="Arial"/>
          <w:color w:val="000000"/>
          <w:sz w:val="20"/>
          <w:szCs w:val="20"/>
        </w:rPr>
        <w:t xml:space="preserve"> </w:t>
      </w:r>
      <w:proofErr w:type="spellStart"/>
      <w:r w:rsidRPr="00096CF5">
        <w:rPr>
          <w:rFonts w:ascii="Arial" w:hAnsi="Arial" w:cs="Arial"/>
          <w:color w:val="000000"/>
          <w:sz w:val="20"/>
          <w:szCs w:val="20"/>
        </w:rPr>
        <w:t>Vlaicu</w:t>
      </w:r>
      <w:proofErr w:type="spellEnd"/>
      <w:r w:rsidRPr="00096CF5">
        <w:rPr>
          <w:rFonts w:ascii="Arial" w:hAnsi="Arial" w:cs="Arial"/>
          <w:color w:val="000000"/>
          <w:sz w:val="20"/>
          <w:szCs w:val="20"/>
        </w:rPr>
        <w:t xml:space="preserve"> University </w:t>
      </w:r>
      <w:proofErr w:type="gramStart"/>
      <w:r w:rsidRPr="00096CF5">
        <w:rPr>
          <w:rFonts w:ascii="Arial" w:hAnsi="Arial" w:cs="Arial"/>
          <w:color w:val="000000"/>
          <w:sz w:val="20"/>
          <w:szCs w:val="20"/>
        </w:rPr>
        <w:t>Of</w:t>
      </w:r>
      <w:proofErr w:type="gramEnd"/>
      <w:r w:rsidRPr="00096CF5">
        <w:rPr>
          <w:rFonts w:ascii="Arial" w:hAnsi="Arial" w:cs="Arial"/>
          <w:color w:val="000000"/>
          <w:sz w:val="20"/>
          <w:szCs w:val="20"/>
        </w:rPr>
        <w:t xml:space="preserve"> Arad, Romania</w:t>
      </w:r>
      <w:r w:rsidRPr="00096CF5">
        <w:rPr>
          <w:rFonts w:ascii="Arial" w:hAnsi="Arial" w:cs="Arial"/>
          <w:color w:val="000000"/>
          <w:sz w:val="20"/>
          <w:szCs w:val="20"/>
        </w:rPr>
        <w:br/>
      </w:r>
    </w:p>
    <w:p w:rsidR="00E537AD" w:rsidRDefault="00E537AD" w:rsidP="00E537AD"/>
    <w:sectPr w:rsidR="00E537A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A03" w:rsidRDefault="00917A03">
      <w:r>
        <w:separator/>
      </w:r>
    </w:p>
  </w:endnote>
  <w:endnote w:type="continuationSeparator" w:id="0">
    <w:p w:rsidR="00917A03" w:rsidRDefault="0091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4F8" w:rsidRDefault="0022748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rsidR="00DD74F8" w:rsidRDefault="00DD74F8">
    <w:pPr>
      <w:pStyle w:val="Footer"/>
      <w:jc w:val="right"/>
    </w:pPr>
  </w:p>
  <w:p w:rsidR="00DD74F8" w:rsidRDefault="00DD74F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A03" w:rsidRDefault="00917A03">
      <w:r>
        <w:separator/>
      </w:r>
    </w:p>
  </w:footnote>
  <w:footnote w:type="continuationSeparator" w:id="0">
    <w:p w:rsidR="00917A03" w:rsidRDefault="00917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4F8" w:rsidRDefault="00DD74F8">
    <w:pPr>
      <w:spacing w:before="100" w:beforeAutospacing="1" w:after="100" w:afterAutospacing="1"/>
      <w:jc w:val="center"/>
      <w:rPr>
        <w:rFonts w:ascii="Arial" w:hAnsi="Arial" w:cs="Arial"/>
        <w:b/>
        <w:bCs/>
        <w:color w:val="003399"/>
        <w:szCs w:val="20"/>
        <w:u w:val="single"/>
        <w:lang w:val="en-GB"/>
      </w:rPr>
    </w:pPr>
  </w:p>
  <w:p w:rsidR="00DD74F8" w:rsidRDefault="00227489">
    <w:pPr>
      <w:spacing w:before="100" w:beforeAutospacing="1" w:after="100" w:afterAutospacing="1"/>
      <w:jc w:val="center"/>
      <w:rPr>
        <w:color w:val="000000"/>
        <w:sz w:val="20"/>
      </w:rPr>
    </w:pPr>
    <w:r w:rsidRPr="00917A03">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4F8"/>
    <w:rsid w:val="000053BC"/>
    <w:rsid w:val="00182917"/>
    <w:rsid w:val="00190C4D"/>
    <w:rsid w:val="00227489"/>
    <w:rsid w:val="0025308F"/>
    <w:rsid w:val="003930B3"/>
    <w:rsid w:val="00495521"/>
    <w:rsid w:val="005606C6"/>
    <w:rsid w:val="006F6216"/>
    <w:rsid w:val="00917A03"/>
    <w:rsid w:val="00A524F5"/>
    <w:rsid w:val="00B550B6"/>
    <w:rsid w:val="00CD71FF"/>
    <w:rsid w:val="00D14B99"/>
    <w:rsid w:val="00D40444"/>
    <w:rsid w:val="00DD74F8"/>
    <w:rsid w:val="00E537AD"/>
    <w:rsid w:val="00F373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F86B2"/>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182917"/>
    <w:rPr>
      <w:b/>
      <w:bCs/>
    </w:rPr>
  </w:style>
  <w:style w:type="paragraph" w:customStyle="1" w:styleId="Affiliation">
    <w:name w:val="Affiliation"/>
    <w:basedOn w:val="Normal"/>
    <w:rsid w:val="00E537A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525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905779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960</Words>
  <Characters>5477</Characters>
  <Application>Microsoft Office Word</Application>
  <DocSecurity>0</DocSecurity>
  <Lines>45</Lines>
  <Paragraphs>12</Paragraphs>
  <ScaleCrop>false</ScaleCrop>
  <HeadingPairs>
    <vt:vector size="6" baseType="variant">
      <vt:variant>
        <vt:lpstr>Cím</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6425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26</cp:revision>
  <dcterms:created xsi:type="dcterms:W3CDTF">2026-03-24T06:32:00Z</dcterms:created>
  <dcterms:modified xsi:type="dcterms:W3CDTF">2026-04-16T11:42:00Z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