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2F3189" w:rsidRPr="002530D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F3189" w:rsidRPr="002530D7" w:rsidRDefault="009D23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30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2F3189" w:rsidRPr="002530D7" w:rsidRDefault="00721C1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85056C" w:rsidRPr="002530D7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South Asian Journal of Research in Microbiology</w:t>
              </w:r>
            </w:hyperlink>
          </w:p>
        </w:tc>
      </w:tr>
      <w:tr w:rsidR="002F3189" w:rsidRPr="002530D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F3189" w:rsidRPr="002530D7" w:rsidRDefault="009D23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30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2F3189" w:rsidRPr="002530D7" w:rsidRDefault="009465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Ms_SAJRM_157054</w:t>
            </w:r>
          </w:p>
        </w:tc>
      </w:tr>
      <w:tr w:rsidR="002F3189" w:rsidRPr="002530D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F3189" w:rsidRPr="002530D7" w:rsidRDefault="009D23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30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2F3189" w:rsidRPr="002530D7" w:rsidRDefault="009465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2530D7">
              <w:rPr>
                <w:rFonts w:ascii="Arial" w:hAnsi="Arial" w:cs="Arial"/>
                <w:b/>
                <w:sz w:val="20"/>
                <w:szCs w:val="20"/>
                <w:lang w:val="en-GB"/>
              </w:rPr>
              <w:t>Valorization</w:t>
            </w:r>
            <w:proofErr w:type="spellEnd"/>
            <w:r w:rsidRPr="002530D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wheat bran for PHBV Copolymer Production by Bacillus subtilis SMI3: Optimization, Structural Characterization, and Biodegradability</w:t>
            </w:r>
          </w:p>
        </w:tc>
      </w:tr>
      <w:tr w:rsidR="002F3189" w:rsidRPr="002530D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2F3189" w:rsidRPr="002530D7" w:rsidRDefault="009D235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530D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2F3189" w:rsidRPr="002530D7" w:rsidRDefault="009D23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2F3189" w:rsidRPr="002530D7" w:rsidRDefault="002F31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2F3189" w:rsidRPr="002530D7" w:rsidRDefault="002F318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F3189" w:rsidRPr="002530D7" w:rsidRDefault="002F3189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2F3189" w:rsidRPr="002530D7" w:rsidRDefault="002F318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F3189" w:rsidRPr="002530D7" w:rsidRDefault="002F3189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2F3189" w:rsidRPr="002530D7" w:rsidRDefault="009D235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530D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530D7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2F3189" w:rsidRPr="002530D7" w:rsidRDefault="002F3189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2F3189" w:rsidRPr="002530D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F3189" w:rsidRPr="002530D7" w:rsidRDefault="002F31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2F3189" w:rsidRPr="002530D7" w:rsidRDefault="009D235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530D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2F3189" w:rsidRPr="002530D7" w:rsidRDefault="009D235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530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530D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2F3189" w:rsidRPr="002530D7" w:rsidRDefault="002F3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3189" w:rsidRPr="002530D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F3189" w:rsidRPr="002530D7" w:rsidRDefault="009D235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530D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B3218" w:rsidRPr="002530D7" w:rsidRDefault="006B3218" w:rsidP="006B3218">
            <w:pPr>
              <w:rPr>
                <w:rFonts w:ascii="Arial" w:hAnsi="Arial" w:cs="Arial"/>
                <w:sz w:val="20"/>
                <w:szCs w:val="20"/>
              </w:rPr>
            </w:pPr>
            <w:r w:rsidRPr="002530D7">
              <w:rPr>
                <w:rFonts w:ascii="Arial" w:hAnsi="Arial" w:cs="Arial"/>
                <w:sz w:val="20"/>
                <w:szCs w:val="20"/>
              </w:rPr>
              <w:t xml:space="preserve">This manuscript presents a study on the </w:t>
            </w:r>
            <w:r w:rsidRPr="002530D7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>valorization of wheat bran for PHBV production</w:t>
            </w:r>
            <w:r w:rsidRPr="002530D7">
              <w:rPr>
                <w:rFonts w:ascii="Arial" w:hAnsi="Arial" w:cs="Arial"/>
                <w:sz w:val="20"/>
                <w:szCs w:val="20"/>
              </w:rPr>
              <w:t xml:space="preserve"> using a newly isolated </w:t>
            </w:r>
            <w:r w:rsidRPr="002530D7">
              <w:rPr>
                <w:rStyle w:val="Emphasis"/>
                <w:rFonts w:ascii="Arial" w:hAnsi="Arial" w:cs="Arial"/>
                <w:sz w:val="20"/>
                <w:szCs w:val="20"/>
              </w:rPr>
              <w:t>Bacillus subtilis</w:t>
            </w:r>
            <w:r w:rsidRPr="002530D7">
              <w:rPr>
                <w:rFonts w:ascii="Arial" w:hAnsi="Arial" w:cs="Arial"/>
                <w:sz w:val="20"/>
                <w:szCs w:val="20"/>
              </w:rPr>
              <w:t xml:space="preserve"> strain (SMI3), integrating </w:t>
            </w:r>
            <w:r w:rsidRPr="002530D7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>bioprocess optimization (OFAT RSM), polymer characterization (FTIR, GC–MS), and biodegradability assessment</w:t>
            </w:r>
            <w:r w:rsidRPr="002530D7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2530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2530D7">
              <w:rPr>
                <w:rFonts w:ascii="Arial" w:hAnsi="Arial" w:cs="Arial"/>
                <w:sz w:val="20"/>
                <w:szCs w:val="20"/>
              </w:rPr>
              <w:t xml:space="preserve">The use of </w:t>
            </w:r>
            <w:r w:rsidRPr="002530D7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>wheat bran as a low-cost substrate</w:t>
            </w:r>
            <w:r w:rsidRPr="002530D7">
              <w:rPr>
                <w:rFonts w:ascii="Arial" w:hAnsi="Arial" w:cs="Arial"/>
                <w:sz w:val="20"/>
                <w:szCs w:val="20"/>
              </w:rPr>
              <w:t xml:space="preserve"> aligns strongly with global efforts toward waste valorization. </w:t>
            </w:r>
          </w:p>
          <w:p w:rsidR="002F3189" w:rsidRPr="002530D7" w:rsidRDefault="006B3218" w:rsidP="006B3218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sz w:val="20"/>
                <w:szCs w:val="20"/>
              </w:rPr>
              <w:t xml:space="preserve">The study contributes to </w:t>
            </w:r>
            <w:r w:rsidRPr="002530D7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 xml:space="preserve">bioplastic production from </w:t>
            </w:r>
            <w:proofErr w:type="spellStart"/>
            <w:r w:rsidRPr="002530D7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>agro</w:t>
            </w:r>
            <w:proofErr w:type="spellEnd"/>
            <w:r w:rsidRPr="002530D7">
              <w:rPr>
                <w:rStyle w:val="Strong"/>
                <w:rFonts w:ascii="Arial" w:eastAsia="Arial Unicode MS" w:hAnsi="Arial" w:cs="Arial"/>
                <w:b w:val="0"/>
                <w:sz w:val="20"/>
                <w:szCs w:val="20"/>
              </w:rPr>
              <w:t>-residues</w:t>
            </w:r>
            <w:r w:rsidRPr="002530D7">
              <w:rPr>
                <w:rStyle w:val="Strong"/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367" w:type="pct"/>
            <w:shd w:val="clear" w:color="auto" w:fill="auto"/>
          </w:tcPr>
          <w:p w:rsidR="002F3189" w:rsidRPr="002530D7" w:rsidRDefault="002F3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F3189" w:rsidRPr="002530D7" w:rsidRDefault="002F3189">
      <w:pPr>
        <w:rPr>
          <w:rFonts w:ascii="Arial" w:hAnsi="Arial" w:cs="Arial"/>
          <w:sz w:val="20"/>
          <w:szCs w:val="20"/>
          <w:lang w:val="en-GB"/>
        </w:rPr>
      </w:pPr>
    </w:p>
    <w:p w:rsidR="002F3189" w:rsidRPr="002530D7" w:rsidRDefault="002F3189">
      <w:pPr>
        <w:rPr>
          <w:rFonts w:ascii="Arial" w:hAnsi="Arial" w:cs="Arial"/>
          <w:sz w:val="20"/>
          <w:szCs w:val="20"/>
          <w:lang w:val="en-GB"/>
        </w:rPr>
      </w:pPr>
    </w:p>
    <w:p w:rsidR="002F3189" w:rsidRPr="002530D7" w:rsidRDefault="002F3189">
      <w:pPr>
        <w:rPr>
          <w:rFonts w:ascii="Arial" w:hAnsi="Arial" w:cs="Arial"/>
          <w:sz w:val="20"/>
          <w:szCs w:val="20"/>
          <w:lang w:val="en-GB"/>
        </w:rPr>
      </w:pPr>
    </w:p>
    <w:p w:rsidR="002F3189" w:rsidRPr="002530D7" w:rsidRDefault="009D235A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530D7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2F3189" w:rsidRPr="002530D7" w:rsidRDefault="002F318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2F3189" w:rsidRPr="002530D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2F3189" w:rsidRPr="002530D7" w:rsidRDefault="002F31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2F3189" w:rsidRPr="002530D7" w:rsidRDefault="009D235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530D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2F3189" w:rsidRPr="002530D7" w:rsidRDefault="009D235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30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530D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F3189" w:rsidRPr="002530D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F3189" w:rsidRPr="002530D7" w:rsidRDefault="009D23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F3189" w:rsidRPr="002530D7" w:rsidRDefault="009D2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30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F3189" w:rsidRPr="002530D7" w:rsidRDefault="009D235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530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F3189" w:rsidRPr="002530D7" w:rsidRDefault="006B32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F3189" w:rsidRPr="002530D7" w:rsidRDefault="002F3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3189" w:rsidRPr="002530D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F3189" w:rsidRPr="002530D7" w:rsidRDefault="009D235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530D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F3189" w:rsidRPr="002530D7" w:rsidRDefault="009D2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30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F3189" w:rsidRPr="002530D7" w:rsidRDefault="009D23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F3189" w:rsidRPr="002530D7" w:rsidRDefault="006B32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F3189" w:rsidRPr="002530D7" w:rsidRDefault="002F3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3189" w:rsidRPr="002530D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F3189" w:rsidRPr="002530D7" w:rsidRDefault="009D23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530D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F3189" w:rsidRPr="002530D7" w:rsidRDefault="009D2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30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F3189" w:rsidRPr="002530D7" w:rsidRDefault="009D235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30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F3189" w:rsidRPr="002530D7" w:rsidRDefault="006B32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F3189" w:rsidRPr="002530D7" w:rsidRDefault="002F3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3189" w:rsidRPr="002530D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F3189" w:rsidRPr="002530D7" w:rsidRDefault="009D23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530D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F3189" w:rsidRPr="002530D7" w:rsidRDefault="009D2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30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F3189" w:rsidRPr="002530D7" w:rsidRDefault="009D235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30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F3189" w:rsidRPr="002530D7" w:rsidRDefault="006B32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F3189" w:rsidRPr="002530D7" w:rsidRDefault="002F3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3189" w:rsidRPr="002530D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F3189" w:rsidRPr="002530D7" w:rsidRDefault="009D23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530D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F3189" w:rsidRPr="002530D7" w:rsidRDefault="009D2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30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F3189" w:rsidRPr="002530D7" w:rsidRDefault="009D235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30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F3189" w:rsidRPr="002530D7" w:rsidRDefault="006B32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F3189" w:rsidRPr="002530D7" w:rsidRDefault="002F3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3189" w:rsidRPr="002530D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F3189" w:rsidRPr="002530D7" w:rsidRDefault="009D23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530D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2F3189" w:rsidRPr="002530D7" w:rsidRDefault="009D2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30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F3189" w:rsidRPr="002530D7" w:rsidRDefault="009D235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30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F3189" w:rsidRPr="002530D7" w:rsidRDefault="006B32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F3189" w:rsidRPr="002530D7" w:rsidRDefault="002F3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3189" w:rsidRPr="002530D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F3189" w:rsidRPr="002530D7" w:rsidRDefault="009D23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530D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2F3189" w:rsidRPr="002530D7" w:rsidRDefault="009D2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30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F3189" w:rsidRPr="002530D7" w:rsidRDefault="009D23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F3189" w:rsidRPr="002530D7" w:rsidRDefault="006B32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F3189" w:rsidRPr="002530D7" w:rsidRDefault="002F3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3189" w:rsidRPr="002530D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F3189" w:rsidRPr="002530D7" w:rsidRDefault="009D235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530D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2F3189" w:rsidRPr="002530D7" w:rsidRDefault="009D2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30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F3189" w:rsidRPr="002530D7" w:rsidRDefault="009D235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530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F3189" w:rsidRPr="002530D7" w:rsidRDefault="006B32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F3189" w:rsidRPr="002530D7" w:rsidRDefault="002F3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3189" w:rsidRPr="002530D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F3189" w:rsidRPr="002530D7" w:rsidRDefault="009D23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F3189" w:rsidRPr="002530D7" w:rsidRDefault="009D2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30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F3189" w:rsidRPr="002530D7" w:rsidRDefault="009D23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F3189" w:rsidRPr="002530D7" w:rsidRDefault="006B32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F3189" w:rsidRPr="002530D7" w:rsidRDefault="002F3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3189" w:rsidRPr="002530D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F3189" w:rsidRPr="002530D7" w:rsidRDefault="009D23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F3189" w:rsidRPr="002530D7" w:rsidRDefault="009D2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30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F3189" w:rsidRPr="002530D7" w:rsidRDefault="009D23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F3189" w:rsidRPr="002530D7" w:rsidRDefault="006B32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F3189" w:rsidRPr="002530D7" w:rsidRDefault="002F3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3189" w:rsidRPr="002530D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F3189" w:rsidRPr="002530D7" w:rsidRDefault="009D23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F3189" w:rsidRPr="002530D7" w:rsidRDefault="009D2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30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F3189" w:rsidRPr="002530D7" w:rsidRDefault="009D23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F3189" w:rsidRPr="002530D7" w:rsidRDefault="006B32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F3189" w:rsidRPr="002530D7" w:rsidRDefault="002F3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3189" w:rsidRPr="002530D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F3189" w:rsidRPr="002530D7" w:rsidRDefault="009D23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F3189" w:rsidRPr="002530D7" w:rsidRDefault="009D2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30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F3189" w:rsidRPr="002530D7" w:rsidRDefault="009D23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F3189" w:rsidRPr="002530D7" w:rsidRDefault="006B32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F3189" w:rsidRPr="002530D7" w:rsidRDefault="002F3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3189" w:rsidRPr="002530D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F3189" w:rsidRPr="002530D7" w:rsidRDefault="009D23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F3189" w:rsidRPr="002530D7" w:rsidRDefault="009D2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30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:rsidR="002F3189" w:rsidRPr="002530D7" w:rsidRDefault="009D23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F3189" w:rsidRPr="002530D7" w:rsidRDefault="006B32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2F3189" w:rsidRPr="002530D7" w:rsidRDefault="002F3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3189" w:rsidRPr="002530D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F3189" w:rsidRPr="002530D7" w:rsidRDefault="009D23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F3189" w:rsidRPr="002530D7" w:rsidRDefault="009D2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30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F3189" w:rsidRPr="002530D7" w:rsidRDefault="009D2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30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F3189" w:rsidRPr="002530D7" w:rsidRDefault="009D23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F3189" w:rsidRPr="002530D7" w:rsidRDefault="006B32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2F3189" w:rsidRPr="002530D7" w:rsidRDefault="002F3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3189" w:rsidRPr="002530D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F3189" w:rsidRPr="002530D7" w:rsidRDefault="009D23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2F3189" w:rsidRPr="002530D7" w:rsidRDefault="009D2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30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F3189" w:rsidRPr="002530D7" w:rsidRDefault="009D235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530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F3189" w:rsidRPr="002530D7" w:rsidRDefault="009D23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F3189" w:rsidRPr="002530D7" w:rsidRDefault="006B32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2F3189" w:rsidRPr="002530D7" w:rsidRDefault="002F3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F3189" w:rsidRPr="002530D7" w:rsidRDefault="002F318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F3189" w:rsidRPr="002530D7" w:rsidRDefault="002F318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F3189" w:rsidRPr="002530D7" w:rsidRDefault="002F318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F3189" w:rsidRPr="002530D7" w:rsidRDefault="009D235A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530D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2F3189" w:rsidRPr="002530D7" w:rsidRDefault="002F318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2F3189" w:rsidRPr="002530D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F3189" w:rsidRPr="002530D7" w:rsidRDefault="002F318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2F3189" w:rsidRPr="002530D7" w:rsidRDefault="009D235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530D7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2F3189" w:rsidRPr="002530D7" w:rsidRDefault="002F318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2F3189" w:rsidRPr="002530D7" w:rsidRDefault="009D235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530D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530D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F3189" w:rsidRPr="002530D7" w:rsidRDefault="002F3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3189" w:rsidRPr="002530D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F3189" w:rsidRPr="002530D7" w:rsidRDefault="009D23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2F3189" w:rsidRPr="002530D7" w:rsidRDefault="002F31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F3189" w:rsidRPr="002530D7" w:rsidRDefault="009D235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530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F3189" w:rsidRPr="002530D7" w:rsidRDefault="006B32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F3189" w:rsidRPr="002530D7" w:rsidRDefault="002F3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3189" w:rsidRPr="002530D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F3189" w:rsidRPr="002530D7" w:rsidRDefault="009D235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530D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2F3189" w:rsidRPr="002530D7" w:rsidRDefault="002F31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F3189" w:rsidRPr="002530D7" w:rsidRDefault="009D23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F3189" w:rsidRPr="002530D7" w:rsidRDefault="006B321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F3189" w:rsidRPr="002530D7" w:rsidRDefault="002F3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3189" w:rsidRPr="002530D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F3189" w:rsidRPr="002530D7" w:rsidRDefault="009D235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530D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530D7">
              <w:rPr>
                <w:rFonts w:ascii="Arial" w:hAnsi="Arial" w:cs="Arial"/>
                <w:lang w:val="en-GB" w:eastAsia="en-US"/>
              </w:rPr>
              <w:br/>
            </w:r>
          </w:p>
          <w:p w:rsidR="002F3189" w:rsidRPr="002530D7" w:rsidRDefault="009D235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F3189" w:rsidRPr="002530D7" w:rsidRDefault="006B32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F3189" w:rsidRPr="002530D7" w:rsidRDefault="002F3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3189" w:rsidRPr="002530D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2F3189" w:rsidRPr="002530D7" w:rsidRDefault="009D23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2F3189" w:rsidRPr="002530D7" w:rsidRDefault="009D23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F3189" w:rsidRPr="002530D7" w:rsidRDefault="002F31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F3189" w:rsidRPr="002530D7" w:rsidRDefault="009D23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2F3189" w:rsidRPr="002530D7" w:rsidRDefault="006B32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2F3189" w:rsidRPr="002530D7" w:rsidRDefault="002F3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F3189" w:rsidRPr="002530D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2F3189" w:rsidRPr="002530D7" w:rsidRDefault="009D235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2F3189" w:rsidRPr="002530D7" w:rsidRDefault="009D23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2F3189" w:rsidRPr="002530D7" w:rsidRDefault="002F31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2F3189" w:rsidRPr="002530D7" w:rsidRDefault="009D235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2F3189" w:rsidRPr="002530D7" w:rsidRDefault="002F318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2F3189" w:rsidRPr="002530D7" w:rsidRDefault="006B321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bCs/>
                <w:sz w:val="20"/>
                <w:szCs w:val="20"/>
                <w:lang w:val="en-GB"/>
              </w:rPr>
              <w:t>-</w:t>
            </w:r>
          </w:p>
        </w:tc>
        <w:tc>
          <w:tcPr>
            <w:tcW w:w="1543" w:type="pct"/>
            <w:shd w:val="clear" w:color="auto" w:fill="auto"/>
          </w:tcPr>
          <w:p w:rsidR="002F3189" w:rsidRPr="002530D7" w:rsidRDefault="002F318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2F3189" w:rsidRPr="002530D7" w:rsidRDefault="002F3189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2F3189" w:rsidRPr="002530D7" w:rsidRDefault="002F318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F3189" w:rsidRPr="002530D7" w:rsidRDefault="002F3189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2F3189" w:rsidRPr="002530D7" w:rsidRDefault="009D235A" w:rsidP="0058764B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2530D7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:rsidR="002F3189" w:rsidRPr="002530D7" w:rsidRDefault="002F3189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2F3189" w:rsidRPr="002530D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2F3189" w:rsidRPr="002530D7" w:rsidRDefault="009D23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530D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2F3189" w:rsidRPr="002530D7" w:rsidRDefault="002F31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2F3189" w:rsidRPr="002530D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2F3189" w:rsidRPr="002530D7" w:rsidRDefault="002F31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2F3189" w:rsidRPr="002530D7" w:rsidRDefault="009D235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530D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2F3189" w:rsidRPr="002530D7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2F3189" w:rsidRPr="002530D7" w:rsidRDefault="002F31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C1D77" w:rsidRPr="002530D7" w:rsidRDefault="00CC1D77" w:rsidP="00CC1D77">
            <w:pPr>
              <w:pStyle w:val="Heading2"/>
              <w:numPr>
                <w:ilvl w:val="0"/>
                <w:numId w:val="19"/>
              </w:numPr>
              <w:rPr>
                <w:rFonts w:ascii="Arial" w:hAnsi="Arial" w:cs="Arial"/>
                <w:b w:val="0"/>
                <w:lang w:val="en-IN"/>
              </w:rPr>
            </w:pPr>
            <w:r w:rsidRPr="002530D7">
              <w:rPr>
                <w:rStyle w:val="Strong"/>
                <w:rFonts w:ascii="Arial" w:hAnsi="Arial" w:cs="Arial"/>
                <w:bCs/>
                <w:lang w:val="en-IN"/>
              </w:rPr>
              <w:t>Low polymer yield (questionable industrial relevance</w:t>
            </w:r>
            <w:proofErr w:type="gramStart"/>
            <w:r w:rsidRPr="002530D7">
              <w:rPr>
                <w:rStyle w:val="Strong"/>
                <w:rFonts w:ascii="Arial" w:hAnsi="Arial" w:cs="Arial"/>
                <w:bCs/>
                <w:lang w:val="en-IN"/>
              </w:rPr>
              <w:t>) :</w:t>
            </w:r>
            <w:proofErr w:type="gramEnd"/>
            <w:r w:rsidRPr="002530D7">
              <w:rPr>
                <w:rStyle w:val="Strong"/>
                <w:rFonts w:ascii="Arial" w:hAnsi="Arial" w:cs="Arial"/>
                <w:bCs/>
                <w:lang w:val="en-IN"/>
              </w:rPr>
              <w:t xml:space="preserve"> </w:t>
            </w:r>
            <w:r w:rsidRPr="002530D7">
              <w:rPr>
                <w:rFonts w:ascii="Arial" w:hAnsi="Arial" w:cs="Arial"/>
                <w:b w:val="0"/>
                <w:lang w:val="en-IN"/>
              </w:rPr>
              <w:t>Maximum yield reported</w:t>
            </w:r>
            <w:r w:rsidRPr="002530D7">
              <w:rPr>
                <w:rFonts w:ascii="Arial" w:hAnsi="Arial" w:cs="Arial"/>
                <w:lang w:val="en-IN"/>
              </w:rPr>
              <w:t xml:space="preserve">: </w:t>
            </w:r>
            <w:r w:rsidRPr="002530D7">
              <w:rPr>
                <w:rStyle w:val="Strong"/>
                <w:rFonts w:ascii="Arial" w:hAnsi="Arial" w:cs="Arial"/>
                <w:lang w:val="en-IN"/>
              </w:rPr>
              <w:t xml:space="preserve">660 mg/L (0.66 g/L), </w:t>
            </w:r>
            <w:r w:rsidRPr="002530D7">
              <w:rPr>
                <w:rFonts w:ascii="Arial" w:hAnsi="Arial" w:cs="Arial"/>
                <w:b w:val="0"/>
                <w:lang w:val="en-IN"/>
              </w:rPr>
              <w:t>Comparison with literature yields</w:t>
            </w:r>
          </w:p>
          <w:p w:rsidR="00CC1D77" w:rsidRPr="002530D7" w:rsidRDefault="00CC1D77" w:rsidP="00CC1D77">
            <w:pPr>
              <w:pStyle w:val="Heading2"/>
              <w:numPr>
                <w:ilvl w:val="0"/>
                <w:numId w:val="19"/>
              </w:numPr>
              <w:rPr>
                <w:rFonts w:ascii="Arial" w:hAnsi="Arial" w:cs="Arial"/>
                <w:b w:val="0"/>
                <w:lang w:val="en-IN" w:eastAsia="en-IN"/>
              </w:rPr>
            </w:pPr>
            <w:r w:rsidRPr="002530D7">
              <w:rPr>
                <w:rFonts w:ascii="Arial" w:hAnsi="Arial" w:cs="Arial"/>
                <w:b w:val="0"/>
                <w:lang w:val="en-IN" w:eastAsia="en-IN"/>
              </w:rPr>
              <w:t xml:space="preserve">In </w:t>
            </w:r>
            <w:proofErr w:type="gramStart"/>
            <w:r w:rsidRPr="002530D7">
              <w:rPr>
                <w:rFonts w:ascii="Arial" w:hAnsi="Arial" w:cs="Arial"/>
                <w:b w:val="0"/>
                <w:lang w:val="en-IN" w:eastAsia="en-IN"/>
              </w:rPr>
              <w:t>FTIR :</w:t>
            </w:r>
            <w:proofErr w:type="gramEnd"/>
            <w:r w:rsidRPr="002530D7">
              <w:rPr>
                <w:rFonts w:ascii="Arial" w:hAnsi="Arial" w:cs="Arial"/>
                <w:b w:val="0"/>
                <w:lang w:val="en-IN" w:eastAsia="en-IN"/>
              </w:rPr>
              <w:t xml:space="preserve"> Carbonyl peak is inconsistently reported: Abstract: </w:t>
            </w:r>
            <w:r w:rsidRPr="002530D7">
              <w:rPr>
                <w:rFonts w:ascii="Arial" w:eastAsia="Times New Roman" w:hAnsi="Arial" w:cs="Arial"/>
                <w:b w:val="0"/>
                <w:lang w:val="en-IN" w:eastAsia="en-IN"/>
              </w:rPr>
              <w:t>1737 cm</w:t>
            </w:r>
            <w:r w:rsidRPr="002530D7">
              <w:rPr>
                <w:rFonts w:ascii="Cambria Math" w:eastAsia="Times New Roman" w:hAnsi="Cambria Math" w:cs="Cambria Math"/>
                <w:b w:val="0"/>
                <w:lang w:val="en-IN" w:eastAsia="en-IN"/>
              </w:rPr>
              <w:t>⁻</w:t>
            </w:r>
            <w:r w:rsidRPr="002530D7">
              <w:rPr>
                <w:rFonts w:ascii="Arial" w:eastAsia="Times New Roman" w:hAnsi="Arial" w:cs="Arial"/>
                <w:b w:val="0"/>
                <w:lang w:val="en-IN" w:eastAsia="en-IN"/>
              </w:rPr>
              <w:t>¹</w:t>
            </w:r>
            <w:r w:rsidRPr="002530D7">
              <w:rPr>
                <w:rFonts w:ascii="Arial" w:hAnsi="Arial" w:cs="Arial"/>
                <w:b w:val="0"/>
                <w:lang w:val="en-IN" w:eastAsia="en-IN"/>
              </w:rPr>
              <w:t xml:space="preserve"> , Results: </w:t>
            </w:r>
            <w:r w:rsidRPr="002530D7">
              <w:rPr>
                <w:rFonts w:ascii="Arial" w:eastAsia="Times New Roman" w:hAnsi="Arial" w:cs="Arial"/>
                <w:b w:val="0"/>
                <w:lang w:val="en-IN" w:eastAsia="en-IN"/>
              </w:rPr>
              <w:t>1586 cm</w:t>
            </w:r>
            <w:r w:rsidRPr="002530D7">
              <w:rPr>
                <w:rFonts w:ascii="Cambria Math" w:eastAsia="Times New Roman" w:hAnsi="Cambria Math" w:cs="Cambria Math"/>
                <w:b w:val="0"/>
                <w:lang w:val="en-IN" w:eastAsia="en-IN"/>
              </w:rPr>
              <w:t>⁻</w:t>
            </w:r>
            <w:r w:rsidRPr="002530D7">
              <w:rPr>
                <w:rFonts w:ascii="Arial" w:eastAsia="Times New Roman" w:hAnsi="Arial" w:cs="Arial"/>
                <w:b w:val="0"/>
                <w:lang w:val="en-IN" w:eastAsia="en-IN"/>
              </w:rPr>
              <w:t>¹</w:t>
            </w:r>
            <w:r w:rsidRPr="002530D7">
              <w:rPr>
                <w:rFonts w:ascii="Arial" w:hAnsi="Arial" w:cs="Arial"/>
                <w:b w:val="0"/>
                <w:lang w:val="en-IN" w:eastAsia="en-IN"/>
              </w:rPr>
              <w:t xml:space="preserve"> , This is </w:t>
            </w:r>
            <w:r w:rsidRPr="002530D7">
              <w:rPr>
                <w:rFonts w:ascii="Arial" w:eastAsia="Times New Roman" w:hAnsi="Arial" w:cs="Arial"/>
                <w:b w:val="0"/>
                <w:lang w:val="en-IN" w:eastAsia="en-IN"/>
              </w:rPr>
              <w:t>scientifically incorrect/confusing</w:t>
            </w:r>
            <w:r w:rsidRPr="002530D7">
              <w:rPr>
                <w:rFonts w:ascii="Arial" w:hAnsi="Arial" w:cs="Arial"/>
                <w:b w:val="0"/>
                <w:lang w:val="en-IN" w:eastAsia="en-IN"/>
              </w:rPr>
              <w:t>, Ester carbonyl (C=O) for PHAs is typically ~1720–1740 cm</w:t>
            </w:r>
            <w:r w:rsidRPr="002530D7">
              <w:rPr>
                <w:rFonts w:ascii="Cambria Math" w:hAnsi="Cambria Math" w:cs="Cambria Math"/>
                <w:b w:val="0"/>
                <w:lang w:val="en-IN" w:eastAsia="en-IN"/>
              </w:rPr>
              <w:t>⁻</w:t>
            </w:r>
            <w:r w:rsidRPr="002530D7">
              <w:rPr>
                <w:rFonts w:ascii="Arial" w:hAnsi="Arial" w:cs="Arial"/>
                <w:b w:val="0"/>
                <w:lang w:val="en-IN" w:eastAsia="en-IN"/>
              </w:rPr>
              <w:t>¹.</w:t>
            </w:r>
          </w:p>
          <w:p w:rsidR="00CC1D77" w:rsidRPr="002530D7" w:rsidRDefault="00CC1D77" w:rsidP="00CC1D77">
            <w:pPr>
              <w:pStyle w:val="Heading2"/>
              <w:numPr>
                <w:ilvl w:val="0"/>
                <w:numId w:val="19"/>
              </w:numPr>
              <w:rPr>
                <w:rFonts w:ascii="Arial" w:hAnsi="Arial" w:cs="Arial"/>
                <w:b w:val="0"/>
                <w:lang w:val="en-IN" w:eastAsia="en-IN"/>
              </w:rPr>
            </w:pPr>
            <w:r w:rsidRPr="002530D7">
              <w:rPr>
                <w:rStyle w:val="Strong"/>
                <w:rFonts w:ascii="Arial" w:hAnsi="Arial" w:cs="Arial"/>
                <w:lang w:val="en-IN"/>
              </w:rPr>
              <w:t xml:space="preserve">Cost reduction in bioplastics: </w:t>
            </w:r>
            <w:r w:rsidRPr="002530D7">
              <w:rPr>
                <w:rFonts w:ascii="Arial" w:hAnsi="Arial" w:cs="Arial"/>
                <w:b w:val="0"/>
                <w:lang w:val="en-IN"/>
              </w:rPr>
              <w:t xml:space="preserve">Addresses a major bottleneck in PHA production:  </w:t>
            </w:r>
            <w:r w:rsidRPr="002530D7">
              <w:rPr>
                <w:rStyle w:val="Strong"/>
                <w:rFonts w:ascii="Arial" w:hAnsi="Arial" w:cs="Arial"/>
                <w:lang w:val="en-IN"/>
              </w:rPr>
              <w:t xml:space="preserve">high substrate </w:t>
            </w:r>
            <w:proofErr w:type="gramStart"/>
            <w:r w:rsidRPr="002530D7">
              <w:rPr>
                <w:rStyle w:val="Strong"/>
                <w:rFonts w:ascii="Arial" w:hAnsi="Arial" w:cs="Arial"/>
                <w:lang w:val="en-IN"/>
              </w:rPr>
              <w:t>cost</w:t>
            </w:r>
            <w:r w:rsidRPr="002530D7">
              <w:rPr>
                <w:rFonts w:ascii="Arial" w:hAnsi="Arial" w:cs="Arial"/>
                <w:lang w:val="en-IN"/>
              </w:rPr>
              <w:t xml:space="preserve"> ,</w:t>
            </w:r>
            <w:proofErr w:type="gramEnd"/>
            <w:r w:rsidRPr="002530D7">
              <w:rPr>
                <w:rFonts w:ascii="Arial" w:hAnsi="Arial" w:cs="Arial"/>
                <w:b w:val="0"/>
                <w:lang w:val="en-IN"/>
              </w:rPr>
              <w:t xml:space="preserve"> Using waste biomass could significantly improve economic feasibility.</w:t>
            </w:r>
          </w:p>
          <w:p w:rsidR="002F3189" w:rsidRPr="002530D7" w:rsidRDefault="002F31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IN"/>
              </w:rPr>
            </w:pPr>
          </w:p>
          <w:p w:rsidR="002F3189" w:rsidRPr="002530D7" w:rsidRDefault="002F31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2F3189" w:rsidRPr="002530D7" w:rsidRDefault="002F31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2F3189" w:rsidRPr="002530D7" w:rsidRDefault="002F318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F3189" w:rsidRPr="002530D7" w:rsidRDefault="002F318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2530D7" w:rsidRPr="002530D7" w:rsidRDefault="002530D7" w:rsidP="002530D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0" w:name="_Hlk227575402"/>
      <w:r w:rsidRPr="002530D7">
        <w:rPr>
          <w:rFonts w:ascii="Arial" w:hAnsi="Arial" w:cs="Arial"/>
          <w:b/>
          <w:u w:val="single"/>
        </w:rPr>
        <w:t>Reviewer details:</w:t>
      </w:r>
    </w:p>
    <w:bookmarkEnd w:id="0"/>
    <w:p w:rsidR="002F3189" w:rsidRPr="002530D7" w:rsidRDefault="002F3189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2530D7" w:rsidRPr="002530D7" w:rsidRDefault="002530D7" w:rsidP="002530D7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1" w:name="_GoBack"/>
      <w:r w:rsidRPr="002530D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Anil </w:t>
      </w:r>
      <w:proofErr w:type="spellStart"/>
      <w:r w:rsidRPr="002530D7">
        <w:rPr>
          <w:rFonts w:ascii="Arial" w:eastAsia="Arial Unicode MS" w:hAnsi="Arial" w:cs="Arial"/>
          <w:b/>
          <w:bCs/>
          <w:sz w:val="20"/>
          <w:szCs w:val="20"/>
          <w:lang w:val="en-GB"/>
        </w:rPr>
        <w:t>Bukya</w:t>
      </w:r>
      <w:proofErr w:type="spellEnd"/>
      <w:r w:rsidRPr="002530D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2530D7">
        <w:rPr>
          <w:rFonts w:ascii="Arial" w:eastAsia="Arial Unicode MS" w:hAnsi="Arial" w:cs="Arial"/>
          <w:b/>
          <w:bCs/>
          <w:sz w:val="20"/>
          <w:szCs w:val="20"/>
          <w:lang w:val="en-GB"/>
        </w:rPr>
        <w:t>Symbiosis Skills and Professional University,</w:t>
      </w:r>
      <w:r w:rsidRPr="002530D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</w:t>
      </w:r>
      <w:r w:rsidRPr="002530D7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1"/>
    </w:p>
    <w:sectPr w:rsidR="002530D7" w:rsidRPr="002530D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1C1B" w:rsidRDefault="00721C1B">
      <w:r>
        <w:separator/>
      </w:r>
    </w:p>
  </w:endnote>
  <w:endnote w:type="continuationSeparator" w:id="0">
    <w:p w:rsidR="00721C1B" w:rsidRDefault="0072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189" w:rsidRDefault="002F3189">
    <w:pPr>
      <w:pStyle w:val="Footer"/>
      <w:jc w:val="right"/>
    </w:pPr>
  </w:p>
  <w:p w:rsidR="002F3189" w:rsidRDefault="009D235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58764B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58764B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2F3189" w:rsidRDefault="009D235A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2F3189" w:rsidRDefault="002F3189">
    <w:pPr>
      <w:pStyle w:val="Footer"/>
      <w:jc w:val="right"/>
    </w:pPr>
  </w:p>
  <w:p w:rsidR="002F3189" w:rsidRDefault="002F318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1C1B" w:rsidRDefault="00721C1B">
      <w:r>
        <w:separator/>
      </w:r>
    </w:p>
  </w:footnote>
  <w:footnote w:type="continuationSeparator" w:id="0">
    <w:p w:rsidR="00721C1B" w:rsidRDefault="00721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3189" w:rsidRDefault="002F318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2F3189" w:rsidRDefault="009D235A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8E02A8"/>
    <w:multiLevelType w:val="multilevel"/>
    <w:tmpl w:val="2296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23092D"/>
    <w:multiLevelType w:val="multilevel"/>
    <w:tmpl w:val="6DE67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5242A"/>
    <w:multiLevelType w:val="hybridMultilevel"/>
    <w:tmpl w:val="0C6CF0D6"/>
    <w:lvl w:ilvl="0" w:tplc="2166B4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B66A70"/>
    <w:multiLevelType w:val="hybridMultilevel"/>
    <w:tmpl w:val="0C6CF0D6"/>
    <w:lvl w:ilvl="0" w:tplc="2166B4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93BA4"/>
    <w:multiLevelType w:val="multilevel"/>
    <w:tmpl w:val="6906A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5622F8"/>
    <w:multiLevelType w:val="multilevel"/>
    <w:tmpl w:val="9698E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056ADB"/>
    <w:multiLevelType w:val="multilevel"/>
    <w:tmpl w:val="5A6EC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4"/>
  </w:num>
  <w:num w:numId="9">
    <w:abstractNumId w:val="13"/>
  </w:num>
  <w:num w:numId="10">
    <w:abstractNumId w:val="2"/>
  </w:num>
  <w:num w:numId="11">
    <w:abstractNumId w:val="1"/>
  </w:num>
  <w:num w:numId="12">
    <w:abstractNumId w:val="5"/>
  </w:num>
  <w:num w:numId="13">
    <w:abstractNumId w:val="16"/>
  </w:num>
  <w:num w:numId="14">
    <w:abstractNumId w:val="15"/>
  </w:num>
  <w:num w:numId="15">
    <w:abstractNumId w:val="11"/>
  </w:num>
  <w:num w:numId="16">
    <w:abstractNumId w:val="6"/>
  </w:num>
  <w:num w:numId="17">
    <w:abstractNumId w:val="17"/>
  </w:num>
  <w:num w:numId="18">
    <w:abstractNumId w:val="18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3189"/>
    <w:rsid w:val="002530D7"/>
    <w:rsid w:val="002F3189"/>
    <w:rsid w:val="00362221"/>
    <w:rsid w:val="004D0344"/>
    <w:rsid w:val="00585703"/>
    <w:rsid w:val="0058764B"/>
    <w:rsid w:val="0069799E"/>
    <w:rsid w:val="006B3218"/>
    <w:rsid w:val="00721C1B"/>
    <w:rsid w:val="00786403"/>
    <w:rsid w:val="0085056C"/>
    <w:rsid w:val="009465DD"/>
    <w:rsid w:val="009D235A"/>
    <w:rsid w:val="00A300DE"/>
    <w:rsid w:val="00AC5541"/>
    <w:rsid w:val="00BD478A"/>
    <w:rsid w:val="00CC1D77"/>
    <w:rsid w:val="00CF58A2"/>
    <w:rsid w:val="00D619D3"/>
    <w:rsid w:val="00DC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ADABDD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F58A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6B3218"/>
    <w:rPr>
      <w:b/>
      <w:bCs/>
    </w:rPr>
  </w:style>
  <w:style w:type="character" w:styleId="Emphasis">
    <w:name w:val="Emphasis"/>
    <w:uiPriority w:val="20"/>
    <w:qFormat/>
    <w:rsid w:val="006B3218"/>
    <w:rPr>
      <w:i/>
      <w:iCs/>
    </w:rPr>
  </w:style>
  <w:style w:type="character" w:customStyle="1" w:styleId="Heading3Char">
    <w:name w:val="Heading 3 Char"/>
    <w:link w:val="Heading3"/>
    <w:uiPriority w:val="9"/>
    <w:rsid w:val="00CF58A2"/>
    <w:rPr>
      <w:rFonts w:ascii="Calibri Light" w:eastAsia="Times New Roman" w:hAnsi="Calibri Light" w:cs="Times New Roman"/>
      <w:b/>
      <w:bCs/>
      <w:sz w:val="26"/>
      <w:szCs w:val="26"/>
    </w:rPr>
  </w:style>
  <w:style w:type="paragraph" w:customStyle="1" w:styleId="Affiliation">
    <w:name w:val="Affiliation"/>
    <w:basedOn w:val="Normal"/>
    <w:rsid w:val="002530D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sajr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772</Words>
  <Characters>4401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21</cp:revision>
  <dcterms:created xsi:type="dcterms:W3CDTF">2026-03-24T06:15:00Z</dcterms:created>
  <dcterms:modified xsi:type="dcterms:W3CDTF">2026-04-20T05:34:00Z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