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8024E" w:rsidRPr="00107C72" w14:paraId="634C54D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A6AEE7F" w14:textId="77777777" w:rsidR="00C8024E" w:rsidRPr="001B33CF" w:rsidRDefault="00C8024E" w:rsidP="001B33CF">
            <w:pPr>
              <w:rPr>
                <w:lang w:val="en-GB"/>
              </w:rPr>
            </w:pPr>
          </w:p>
        </w:tc>
      </w:tr>
      <w:tr w:rsidR="00C8024E" w:rsidRPr="00107C72" w14:paraId="1BEF1AF9" w14:textId="77777777" w:rsidTr="00107C72">
        <w:trPr>
          <w:trHeight w:val="290"/>
        </w:trPr>
        <w:tc>
          <w:tcPr>
            <w:tcW w:w="1186" w:type="pct"/>
          </w:tcPr>
          <w:p w14:paraId="025F28EE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D2C2" w14:textId="77777777" w:rsidR="00C8024E" w:rsidRPr="00B05E01" w:rsidRDefault="003A3F24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8024E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South Asian Journal of Parasitology </w:t>
              </w:r>
            </w:hyperlink>
          </w:p>
        </w:tc>
      </w:tr>
      <w:tr w:rsidR="00C8024E" w:rsidRPr="00107C72" w14:paraId="5FAE359B" w14:textId="77777777" w:rsidTr="00107C72">
        <w:trPr>
          <w:trHeight w:val="290"/>
        </w:trPr>
        <w:tc>
          <w:tcPr>
            <w:tcW w:w="1186" w:type="pct"/>
          </w:tcPr>
          <w:p w14:paraId="3EEA794E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7DAD" w14:textId="77777777" w:rsidR="00C8024E" w:rsidRPr="00107C72" w:rsidRDefault="00106B9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06B9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Ms_SAJP_155619</w:t>
            </w:r>
          </w:p>
        </w:tc>
      </w:tr>
      <w:tr w:rsidR="00C8024E" w:rsidRPr="00107C72" w14:paraId="5C726A0E" w14:textId="77777777" w:rsidTr="00107C72">
        <w:trPr>
          <w:trHeight w:val="650"/>
        </w:trPr>
        <w:tc>
          <w:tcPr>
            <w:tcW w:w="1186" w:type="pct"/>
          </w:tcPr>
          <w:p w14:paraId="394B5A65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9B6D" w14:textId="77777777" w:rsidR="00C8024E" w:rsidRPr="00107C72" w:rsidRDefault="00106B95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06B9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PREVALENCE OF NEONATAL MALARIA AND ASSOCIATED HEMATOLOGICAL DERANGEMENTS IN TERTIARY HOSPITALS IN NORTHEASTERN NIGERIA</w:t>
            </w:r>
          </w:p>
        </w:tc>
      </w:tr>
      <w:tr w:rsidR="00C8024E" w:rsidRPr="00107C72" w14:paraId="0C6BFCA3" w14:textId="77777777" w:rsidTr="00107C72">
        <w:trPr>
          <w:trHeight w:val="332"/>
        </w:trPr>
        <w:tc>
          <w:tcPr>
            <w:tcW w:w="1186" w:type="pct"/>
          </w:tcPr>
          <w:p w14:paraId="2C5B838A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008D" w14:textId="77777777" w:rsidR="00C8024E" w:rsidRPr="00107C72" w:rsidRDefault="00C8024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25C7C3C5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1A49B9" w14:textId="77777777" w:rsidR="00C8024E" w:rsidRPr="00107C72" w:rsidRDefault="00C8024E" w:rsidP="00C8024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78B1102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7D18222F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1E46893" w14:textId="77777777" w:rsidR="00C8024E" w:rsidRPr="00107C72" w:rsidRDefault="00C8024E" w:rsidP="00C8024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8024E" w:rsidRPr="00107C72" w14:paraId="4DA712DC" w14:textId="77777777" w:rsidTr="00770EEE">
        <w:tc>
          <w:tcPr>
            <w:tcW w:w="1789" w:type="pct"/>
            <w:noWrap/>
          </w:tcPr>
          <w:p w14:paraId="528CA0D9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8038FAD" w14:textId="77777777"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BABE0CD" w14:textId="77777777" w:rsidR="00C8024E" w:rsidRPr="00107C72" w:rsidRDefault="00C8024E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DBE32D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7F9D3DF6" w14:textId="77777777" w:rsidTr="00770EEE">
        <w:trPr>
          <w:trHeight w:val="1264"/>
        </w:trPr>
        <w:tc>
          <w:tcPr>
            <w:tcW w:w="1789" w:type="pct"/>
            <w:noWrap/>
          </w:tcPr>
          <w:p w14:paraId="1D8B4FC6" w14:textId="77777777" w:rsidR="00C8024E" w:rsidRPr="00107C72" w:rsidRDefault="00C8024E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4802E35" w14:textId="3D1CD2BE" w:rsidR="00C8024E" w:rsidRPr="00D946D8" w:rsidRDefault="00D946D8" w:rsidP="00D946D8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D946D8">
              <w:rPr>
                <w:sz w:val="20"/>
                <w:szCs w:val="20"/>
                <w:lang w:val="en-GB"/>
              </w:rPr>
              <w:t>By examining the prevalence of neonatal malaria and its related hematological abnormalities in tertiary hospitals in Northeastern Nigeria, this manuscript tackles a crucial health issue. The results highlight the need for focused interventions and add important information to the scant knowledge currently available on neonatal malaria in this high-risk area. The study offers significant insights that can enhance early diagnosis and treatment approaches by clarifying the hematological abnormalities associated with neonatal malaria. All things considered, this research has a great deal of potential to influence clinical procedures and public health policies, which will eventually help the scientific community and the impacted populations."</w:t>
            </w:r>
          </w:p>
        </w:tc>
        <w:tc>
          <w:tcPr>
            <w:tcW w:w="1367" w:type="pct"/>
          </w:tcPr>
          <w:p w14:paraId="44796179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E5F12DB" w14:textId="77777777" w:rsidR="00C8024E" w:rsidRDefault="00C8024E" w:rsidP="00C8024E">
      <w:pPr>
        <w:rPr>
          <w:sz w:val="20"/>
          <w:szCs w:val="20"/>
          <w:lang w:val="en-GB"/>
        </w:rPr>
      </w:pPr>
    </w:p>
    <w:p w14:paraId="30634B94" w14:textId="77777777" w:rsidR="00C8024E" w:rsidRDefault="00C8024E" w:rsidP="00C8024E">
      <w:pPr>
        <w:rPr>
          <w:sz w:val="20"/>
          <w:szCs w:val="20"/>
          <w:lang w:val="en-GB"/>
        </w:rPr>
      </w:pPr>
    </w:p>
    <w:p w14:paraId="5E58E33C" w14:textId="77777777" w:rsidR="00C8024E" w:rsidRPr="00107C72" w:rsidRDefault="00C8024E" w:rsidP="00C8024E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13124FFD" w14:textId="77777777" w:rsidR="00C8024E" w:rsidRPr="00107C72" w:rsidRDefault="00C8024E" w:rsidP="00C8024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8024E" w:rsidRPr="00107C72" w14:paraId="32AEC06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93528F" w14:textId="77777777" w:rsidR="00C8024E" w:rsidRPr="00107C72" w:rsidRDefault="00C8024E" w:rsidP="00177B84">
            <w:pPr>
              <w:rPr>
                <w:lang w:val="en-GB"/>
              </w:rPr>
            </w:pPr>
          </w:p>
          <w:p w14:paraId="6ED313E2" w14:textId="77777777" w:rsidR="00C8024E" w:rsidRPr="00107C72" w:rsidRDefault="00C8024E">
            <w:pPr>
              <w:rPr>
                <w:sz w:val="20"/>
                <w:szCs w:val="20"/>
                <w:lang w:val="en-GB"/>
              </w:rPr>
            </w:pPr>
          </w:p>
        </w:tc>
      </w:tr>
      <w:tr w:rsidR="00C8024E" w:rsidRPr="00107C72" w14:paraId="4AED768A" w14:textId="77777777" w:rsidTr="00107C72">
        <w:tc>
          <w:tcPr>
            <w:tcW w:w="1790" w:type="pct"/>
            <w:noWrap/>
          </w:tcPr>
          <w:p w14:paraId="75193B90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40EE9F6" w14:textId="77777777"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2B327CE0" w14:textId="77777777" w:rsidR="00C8024E" w:rsidRPr="00107C72" w:rsidRDefault="00C8024E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8024E" w:rsidRPr="00107C72" w14:paraId="5DB89B3A" w14:textId="77777777" w:rsidTr="00107C72">
        <w:trPr>
          <w:trHeight w:val="1262"/>
        </w:trPr>
        <w:tc>
          <w:tcPr>
            <w:tcW w:w="1790" w:type="pct"/>
            <w:noWrap/>
          </w:tcPr>
          <w:p w14:paraId="12E96BD2" w14:textId="77777777" w:rsidR="00C8024E" w:rsidRPr="00107C72" w:rsidRDefault="00C8024E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FDA090B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99B5DA" w14:textId="77777777" w:rsidR="00C8024E" w:rsidRPr="00107C72" w:rsidRDefault="00C8024E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E23147" w14:textId="0EBAC293" w:rsidR="00C8024E" w:rsidRPr="00107C72" w:rsidRDefault="00F620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1895CC5" w14:textId="12A6F564" w:rsidR="00C8024E" w:rsidRPr="00107C72" w:rsidRDefault="00D32A4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b w:val="0"/>
                <w:lang w:val="en-GB" w:eastAsia="en-US"/>
              </w:rPr>
              <w:t>Positive</w:t>
            </w:r>
            <w:r w:rsidR="006360FE">
              <w:rPr>
                <w:rFonts w:ascii="Times New Roman" w:hAnsi="Times New Roman"/>
                <w:b w:val="0"/>
                <w:lang w:val="en-GB" w:eastAsia="en-US"/>
              </w:rPr>
              <w:t xml:space="preserve"> </w:t>
            </w:r>
          </w:p>
        </w:tc>
      </w:tr>
      <w:tr w:rsidR="00C8024E" w:rsidRPr="00107C72" w14:paraId="600CC216" w14:textId="77777777" w:rsidTr="00107C72">
        <w:trPr>
          <w:trHeight w:val="1262"/>
        </w:trPr>
        <w:tc>
          <w:tcPr>
            <w:tcW w:w="1790" w:type="pct"/>
            <w:noWrap/>
          </w:tcPr>
          <w:p w14:paraId="0E27D99D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9D411D6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D0241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0C4457" w14:textId="0740AE2D" w:rsidR="00C8024E" w:rsidRPr="00107C72" w:rsidRDefault="00F620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6A69772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6956C7C1" w14:textId="77777777" w:rsidTr="00107C72">
        <w:trPr>
          <w:trHeight w:val="1262"/>
        </w:trPr>
        <w:tc>
          <w:tcPr>
            <w:tcW w:w="1790" w:type="pct"/>
            <w:noWrap/>
          </w:tcPr>
          <w:p w14:paraId="647E9F61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8B540D3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4D0C6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49E18B" w14:textId="503F1898" w:rsidR="00C8024E" w:rsidRPr="00107C72" w:rsidRDefault="00F620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35E7261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42D66E20" w14:textId="77777777" w:rsidTr="00107C72">
        <w:trPr>
          <w:trHeight w:val="1262"/>
        </w:trPr>
        <w:tc>
          <w:tcPr>
            <w:tcW w:w="1790" w:type="pct"/>
            <w:noWrap/>
          </w:tcPr>
          <w:p w14:paraId="413A331F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0C7F756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89E98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990CE7" w14:textId="172CC7EE" w:rsidR="00C8024E" w:rsidRPr="00107C72" w:rsidRDefault="00F620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490D20A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1FC1E117" w14:textId="77777777" w:rsidTr="00107C72">
        <w:trPr>
          <w:trHeight w:val="1262"/>
        </w:trPr>
        <w:tc>
          <w:tcPr>
            <w:tcW w:w="1790" w:type="pct"/>
            <w:noWrap/>
          </w:tcPr>
          <w:p w14:paraId="374B86B6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77BB9B9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0E499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9E74C3" w14:textId="78B9DC99" w:rsidR="00C8024E" w:rsidRPr="00107C72" w:rsidRDefault="00F620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6F212A3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6A86C3DE" w14:textId="77777777" w:rsidTr="00107C72">
        <w:trPr>
          <w:trHeight w:val="1262"/>
        </w:trPr>
        <w:tc>
          <w:tcPr>
            <w:tcW w:w="1790" w:type="pct"/>
            <w:noWrap/>
          </w:tcPr>
          <w:p w14:paraId="6BE4FC14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AA78B78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9E4C58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E385F7" w14:textId="0D50D61E" w:rsidR="00C8024E" w:rsidRPr="00107C72" w:rsidRDefault="00F620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2971ED6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2E209D6C" w14:textId="77777777" w:rsidTr="00107C72">
        <w:trPr>
          <w:trHeight w:val="1262"/>
        </w:trPr>
        <w:tc>
          <w:tcPr>
            <w:tcW w:w="1790" w:type="pct"/>
            <w:noWrap/>
          </w:tcPr>
          <w:p w14:paraId="4F150A77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53F69DE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D6668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DE67E5" w14:textId="7132EC2D" w:rsidR="00C8024E" w:rsidRPr="00107C72" w:rsidRDefault="00F620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54473F1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56009C33" w14:textId="77777777" w:rsidTr="00107C72">
        <w:trPr>
          <w:trHeight w:val="1262"/>
        </w:trPr>
        <w:tc>
          <w:tcPr>
            <w:tcW w:w="1790" w:type="pct"/>
            <w:noWrap/>
          </w:tcPr>
          <w:p w14:paraId="34440CE8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1AFDD80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D13A56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B7CFFA" w14:textId="499B6BCA" w:rsidR="00C8024E" w:rsidRPr="00107C72" w:rsidRDefault="00F620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9B2A8BF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3A2DE1D4" w14:textId="77777777" w:rsidTr="00107C72">
        <w:trPr>
          <w:trHeight w:val="703"/>
        </w:trPr>
        <w:tc>
          <w:tcPr>
            <w:tcW w:w="1790" w:type="pct"/>
            <w:noWrap/>
          </w:tcPr>
          <w:p w14:paraId="70753142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EF9DEC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A44C5" w14:textId="77777777" w:rsidR="00C8024E" w:rsidRPr="00107C72" w:rsidRDefault="00C8024E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7D11D6" w14:textId="245C3135" w:rsidR="00C8024E" w:rsidRPr="00107C72" w:rsidRDefault="00F620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D21F12C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340F5760" w14:textId="77777777" w:rsidTr="00107C72">
        <w:trPr>
          <w:trHeight w:val="703"/>
        </w:trPr>
        <w:tc>
          <w:tcPr>
            <w:tcW w:w="1790" w:type="pct"/>
            <w:noWrap/>
          </w:tcPr>
          <w:p w14:paraId="0D3D4860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030E53DC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3CF40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2AA2A" w14:textId="3873D7A2" w:rsidR="00C8024E" w:rsidRPr="00107C72" w:rsidRDefault="00F620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4E6C48E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747773E7" w14:textId="77777777" w:rsidTr="00107C72">
        <w:trPr>
          <w:trHeight w:val="703"/>
        </w:trPr>
        <w:tc>
          <w:tcPr>
            <w:tcW w:w="1790" w:type="pct"/>
            <w:noWrap/>
          </w:tcPr>
          <w:p w14:paraId="4B97C4E8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869D99E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E3401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ADC748" w14:textId="5648948C" w:rsidR="00C8024E" w:rsidRPr="00107C72" w:rsidRDefault="00F620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9C2E27B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77C32DAF" w14:textId="77777777" w:rsidTr="00107C72">
        <w:trPr>
          <w:trHeight w:val="703"/>
        </w:trPr>
        <w:tc>
          <w:tcPr>
            <w:tcW w:w="1790" w:type="pct"/>
            <w:noWrap/>
          </w:tcPr>
          <w:p w14:paraId="25A6625A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B17CCDD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B4700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FA9A2" w14:textId="728370DA" w:rsidR="00C8024E" w:rsidRPr="00107C72" w:rsidRDefault="006360F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C9B957F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6F6944D8" w14:textId="77777777" w:rsidTr="00107C72">
        <w:trPr>
          <w:trHeight w:val="703"/>
        </w:trPr>
        <w:tc>
          <w:tcPr>
            <w:tcW w:w="1790" w:type="pct"/>
            <w:noWrap/>
          </w:tcPr>
          <w:p w14:paraId="15BC78DB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A751AC9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177D1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E9538" w14:textId="01EB064E" w:rsidR="00C8024E" w:rsidRPr="00107C72" w:rsidRDefault="006360F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309F6EC5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56CD41D6" w14:textId="77777777" w:rsidTr="00107C72">
        <w:trPr>
          <w:trHeight w:val="703"/>
        </w:trPr>
        <w:tc>
          <w:tcPr>
            <w:tcW w:w="1790" w:type="pct"/>
            <w:noWrap/>
          </w:tcPr>
          <w:p w14:paraId="34830509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164F9C5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EC9B1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C5DF2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4CF42A" w14:textId="0AF21D34" w:rsidR="00C8024E" w:rsidRPr="00107C72" w:rsidRDefault="006360F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273FD4A3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07689204" w14:textId="77777777" w:rsidTr="00107C72">
        <w:trPr>
          <w:trHeight w:val="703"/>
        </w:trPr>
        <w:tc>
          <w:tcPr>
            <w:tcW w:w="1790" w:type="pct"/>
            <w:noWrap/>
          </w:tcPr>
          <w:p w14:paraId="1B6399AB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70AF050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219EF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99BCBE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EA9379" w14:textId="367A1FCE" w:rsidR="00C8024E" w:rsidRPr="00107C72" w:rsidRDefault="006360F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628699D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1B65F2C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6DEBE8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0003B8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42A391" w14:textId="77777777" w:rsidR="00C8024E" w:rsidRPr="00107C72" w:rsidRDefault="00C8024E" w:rsidP="00C8024E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8024E" w:rsidRPr="00107C72" w14:paraId="72D45BEE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A4DA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B861B5B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8024E" w:rsidRPr="00107C72" w14:paraId="07FB727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AC8D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7711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8024E" w:rsidRPr="00107C72" w14:paraId="2BFCA17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D86F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5730EEA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A0FF2C2" w14:textId="3B754692" w:rsidR="00C8024E" w:rsidRPr="00107C72" w:rsidRDefault="00134EC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4E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have reviewed the manuscript titled "Prevalence of Neonatal Malaria and Associated </w:t>
            </w:r>
            <w:proofErr w:type="spellStart"/>
            <w:r w:rsidRPr="00134E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Hematological</w:t>
            </w:r>
            <w:proofErr w:type="spellEnd"/>
            <w:r w:rsidRPr="00134E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Derangements in Tertiary Hospitals in </w:t>
            </w:r>
            <w:proofErr w:type="spellStart"/>
            <w:r w:rsidRPr="00134E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Northeastern</w:t>
            </w:r>
            <w:proofErr w:type="spellEnd"/>
            <w:r w:rsidRPr="00134E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Nigeria." Each section is clear and understandable, demonstrating a quality suitable for publication</w:t>
            </w:r>
          </w:p>
          <w:p w14:paraId="50E0EED1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A8F5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CAF945" w14:textId="77777777" w:rsidR="00C8024E" w:rsidRPr="00107C72" w:rsidRDefault="00C8024E" w:rsidP="00C8024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6C997E5" w14:textId="77777777" w:rsidR="00C8024E" w:rsidRPr="00107C72" w:rsidRDefault="00C8024E" w:rsidP="00C8024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263844" w:rsidRPr="00263844" w14:paraId="6171CDF4" w14:textId="77777777" w:rsidTr="0026384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2FC1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6384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6384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A8F2A6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63844" w:rsidRPr="00263844" w14:paraId="53C8C46C" w14:textId="77777777" w:rsidTr="0026384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E906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6DC9" w14:textId="77777777" w:rsidR="00263844" w:rsidRPr="00263844" w:rsidRDefault="00263844" w:rsidP="002638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38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935C" w14:textId="77777777" w:rsidR="00263844" w:rsidRPr="00263844" w:rsidRDefault="00263844" w:rsidP="0026384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38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38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27F401" w14:textId="77777777" w:rsidR="00263844" w:rsidRPr="00263844" w:rsidRDefault="00263844" w:rsidP="002638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3844" w:rsidRPr="00263844" w14:paraId="7EDBD257" w14:textId="77777777" w:rsidTr="0026384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3907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638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0AC9A90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31B1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38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38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38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7295A05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6DD3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D502BB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D699EB" w14:textId="77777777" w:rsidR="00263844" w:rsidRPr="00263844" w:rsidRDefault="00263844" w:rsidP="002638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2214B1E" w14:textId="77777777" w:rsidR="00263844" w:rsidRPr="00263844" w:rsidRDefault="00263844" w:rsidP="00263844"/>
    <w:p w14:paraId="2D665569" w14:textId="77777777" w:rsidR="000676C1" w:rsidRDefault="000676C1" w:rsidP="000676C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9E76693" w14:textId="77777777" w:rsidR="000676C1" w:rsidRPr="005F4EDD" w:rsidRDefault="000676C1" w:rsidP="000676C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D56EF8A" w14:textId="77777777" w:rsidR="000676C1" w:rsidRDefault="000676C1" w:rsidP="000676C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B306EAE" w14:textId="77777777" w:rsidR="000676C1" w:rsidRDefault="000676C1" w:rsidP="000676C1">
      <w:proofErr w:type="spellStart"/>
      <w:r>
        <w:rPr>
          <w:rFonts w:ascii="Calibri" w:hAnsi="Calibri" w:cs="Calibri"/>
          <w:color w:val="000000"/>
        </w:rPr>
        <w:t>Iftikharullah</w:t>
      </w:r>
      <w:proofErr w:type="spellEnd"/>
      <w:r>
        <w:rPr>
          <w:rFonts w:ascii="Calibri" w:hAnsi="Calibri" w:cs="Calibri"/>
          <w:color w:val="000000"/>
        </w:rPr>
        <w:t xml:space="preserve"> Ghani, Jahan University, Afghanistan</w:t>
      </w:r>
      <w:r>
        <w:rPr>
          <w:rFonts w:ascii="Calibri" w:hAnsi="Calibri" w:cs="Calibri"/>
          <w:color w:val="000000"/>
        </w:rPr>
        <w:br/>
      </w:r>
    </w:p>
    <w:p w14:paraId="624B8CF2" w14:textId="77777777" w:rsidR="00263844" w:rsidRPr="00263844" w:rsidRDefault="00263844" w:rsidP="00263844">
      <w:bookmarkStart w:id="2" w:name="_GoBack"/>
      <w:bookmarkEnd w:id="2"/>
    </w:p>
    <w:p w14:paraId="076B11F5" w14:textId="77777777" w:rsidR="00263844" w:rsidRPr="00263844" w:rsidRDefault="00263844" w:rsidP="00263844">
      <w:pPr>
        <w:rPr>
          <w:bCs/>
          <w:u w:val="single"/>
          <w:lang w:val="en-GB"/>
        </w:rPr>
      </w:pPr>
    </w:p>
    <w:bookmarkEnd w:id="1"/>
    <w:p w14:paraId="319CA904" w14:textId="77777777" w:rsidR="00263844" w:rsidRPr="00263844" w:rsidRDefault="00263844" w:rsidP="00263844"/>
    <w:p w14:paraId="02100B46" w14:textId="77777777" w:rsidR="008913D5" w:rsidRPr="00C8024E" w:rsidRDefault="008913D5" w:rsidP="00263844"/>
    <w:sectPr w:rsidR="008913D5" w:rsidRPr="00C8024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80290" w14:textId="77777777" w:rsidR="003A3F24" w:rsidRPr="0000007A" w:rsidRDefault="003A3F24" w:rsidP="0099583E">
      <w:r>
        <w:separator/>
      </w:r>
    </w:p>
  </w:endnote>
  <w:endnote w:type="continuationSeparator" w:id="0">
    <w:p w14:paraId="740D9C92" w14:textId="77777777" w:rsidR="003A3F24" w:rsidRPr="0000007A" w:rsidRDefault="003A3F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6CDFC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4A7A" w14:textId="77777777" w:rsidR="00C8024E" w:rsidRDefault="00C8024E" w:rsidP="00C8024E">
    <w:pPr>
      <w:pStyle w:val="Footer"/>
      <w:jc w:val="right"/>
    </w:pPr>
  </w:p>
  <w:p w14:paraId="02FE14A6" w14:textId="77777777" w:rsidR="00C8024E" w:rsidRDefault="00C8024E" w:rsidP="00C8024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686ACE30" w14:textId="77777777" w:rsidR="00C8024E" w:rsidRDefault="00C8024E" w:rsidP="00C8024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474F5E2" w14:textId="77777777" w:rsidR="00C8024E" w:rsidRDefault="00C8024E" w:rsidP="00C8024E">
    <w:pPr>
      <w:pStyle w:val="Footer"/>
      <w:jc w:val="right"/>
    </w:pPr>
  </w:p>
  <w:p w14:paraId="7609C5E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170C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5219B" w14:textId="77777777" w:rsidR="003A3F24" w:rsidRPr="0000007A" w:rsidRDefault="003A3F24" w:rsidP="0099583E">
      <w:r>
        <w:separator/>
      </w:r>
    </w:p>
  </w:footnote>
  <w:footnote w:type="continuationSeparator" w:id="0">
    <w:p w14:paraId="1600A972" w14:textId="77777777" w:rsidR="003A3F24" w:rsidRPr="0000007A" w:rsidRDefault="003A3F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65ABA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6076" w14:textId="77777777" w:rsidR="00C8024E" w:rsidRDefault="00C8024E" w:rsidP="00C802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1F47D1" w14:textId="77777777" w:rsidR="00B62F41" w:rsidRPr="00254F80" w:rsidRDefault="00C8024E" w:rsidP="00C8024E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53E41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EBC"/>
    <w:multiLevelType w:val="hybridMultilevel"/>
    <w:tmpl w:val="3F7E3A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D93CD8"/>
    <w:multiLevelType w:val="multilevel"/>
    <w:tmpl w:val="BCC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76C1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6B95"/>
    <w:rsid w:val="00107C72"/>
    <w:rsid w:val="00113BA5"/>
    <w:rsid w:val="001249DF"/>
    <w:rsid w:val="00134EC0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384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3F24"/>
    <w:rsid w:val="003A4991"/>
    <w:rsid w:val="003A6E1A"/>
    <w:rsid w:val="003A6E6B"/>
    <w:rsid w:val="003B2172"/>
    <w:rsid w:val="003B3EC4"/>
    <w:rsid w:val="003B59A9"/>
    <w:rsid w:val="003B5CB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613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53BC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360FE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22FD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0E21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27300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13D7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024E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2A48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46D8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206E"/>
    <w:rsid w:val="00F93535"/>
    <w:rsid w:val="00FA6528"/>
    <w:rsid w:val="00FB4B74"/>
    <w:rsid w:val="00FC2E17"/>
    <w:rsid w:val="00FC6387"/>
    <w:rsid w:val="00FC6802"/>
    <w:rsid w:val="00FC692A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523F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76C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2026-03-19T07:10:00Z</dcterms:created>
  <dcterms:modified xsi:type="dcterms:W3CDTF">2026-03-26T07:50:00Z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