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65710" w:rsidRPr="00C5575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65710" w:rsidRPr="00C55752" w:rsidRDefault="00765710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A6736" w:rsidRPr="00C55752" w:rsidTr="00107C72">
        <w:trPr>
          <w:trHeight w:val="290"/>
        </w:trPr>
        <w:tc>
          <w:tcPr>
            <w:tcW w:w="1186" w:type="pct"/>
          </w:tcPr>
          <w:p w:rsidR="00FA6736" w:rsidRPr="00C55752" w:rsidRDefault="00FA6736" w:rsidP="00FA67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57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736" w:rsidRPr="00C55752" w:rsidRDefault="00C86C33" w:rsidP="00FA6736">
            <w:pP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</w:pPr>
            <w:hyperlink r:id="rId7" w:history="1">
              <w:r w:rsidR="00FA6736" w:rsidRPr="00C55752">
                <w:rPr>
                  <w:rStyle w:val="Hyperlink"/>
                  <w:rFonts w:ascii="Arial" w:eastAsia="MS Mincho" w:hAnsi="Arial" w:cs="Arial"/>
                  <w:b/>
                  <w:sz w:val="20"/>
                  <w:szCs w:val="20"/>
                </w:rPr>
                <w:t xml:space="preserve">Physical Science International Journal </w:t>
              </w:r>
            </w:hyperlink>
          </w:p>
        </w:tc>
      </w:tr>
      <w:tr w:rsidR="00FA6736" w:rsidRPr="00C55752" w:rsidTr="00107C72">
        <w:trPr>
          <w:trHeight w:val="290"/>
        </w:trPr>
        <w:tc>
          <w:tcPr>
            <w:tcW w:w="1186" w:type="pct"/>
          </w:tcPr>
          <w:p w:rsidR="00FA6736" w:rsidRPr="00C55752" w:rsidRDefault="00FA6736" w:rsidP="00FA673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57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736" w:rsidRPr="00C55752" w:rsidRDefault="00FA6736" w:rsidP="00FA67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Ms_PSIJ_155593</w:t>
            </w:r>
          </w:p>
        </w:tc>
      </w:tr>
      <w:tr w:rsidR="00765710" w:rsidRPr="00C55752" w:rsidTr="00107C72">
        <w:trPr>
          <w:trHeight w:val="650"/>
        </w:trPr>
        <w:tc>
          <w:tcPr>
            <w:tcW w:w="1186" w:type="pct"/>
          </w:tcPr>
          <w:p w:rsidR="00765710" w:rsidRPr="00C55752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57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C55752" w:rsidRDefault="00247DF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Corrosion Inhibition of Mild Steel in Acidic Media using Caladium </w:t>
            </w:r>
            <w:proofErr w:type="spellStart"/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>Tricolor</w:t>
            </w:r>
            <w:proofErr w:type="spellEnd"/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Starch Extract: An Eco-Friendly Approach</w:t>
            </w:r>
          </w:p>
        </w:tc>
      </w:tr>
      <w:tr w:rsidR="00765710" w:rsidRPr="00C55752" w:rsidTr="00107C72">
        <w:trPr>
          <w:trHeight w:val="332"/>
        </w:trPr>
        <w:tc>
          <w:tcPr>
            <w:tcW w:w="1186" w:type="pct"/>
          </w:tcPr>
          <w:p w:rsidR="00765710" w:rsidRPr="00C55752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557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C55752" w:rsidRDefault="007657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765710" w:rsidRPr="00C55752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C55752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C55752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55752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65710" w:rsidRPr="00C55752" w:rsidRDefault="00765710" w:rsidP="007657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65710" w:rsidRPr="00C55752" w:rsidRDefault="00765710" w:rsidP="0076571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65710" w:rsidRPr="00C55752" w:rsidTr="00770EEE">
        <w:tc>
          <w:tcPr>
            <w:tcW w:w="1789" w:type="pct"/>
            <w:noWrap/>
          </w:tcPr>
          <w:p w:rsidR="00765710" w:rsidRPr="00C55752" w:rsidRDefault="0076571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765710" w:rsidRPr="00C55752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575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765710" w:rsidRPr="00C55752" w:rsidRDefault="0076571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557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57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65710" w:rsidRPr="00C55752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770EEE">
        <w:trPr>
          <w:trHeight w:val="1264"/>
        </w:trPr>
        <w:tc>
          <w:tcPr>
            <w:tcW w:w="1789" w:type="pct"/>
            <w:noWrap/>
          </w:tcPr>
          <w:p w:rsidR="00765710" w:rsidRPr="00C55752" w:rsidRDefault="0076571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557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65710" w:rsidRPr="00C55752" w:rsidRDefault="00DB0D7A" w:rsidP="002531F2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575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The use of Caladium </w:t>
            </w:r>
            <w:r w:rsidR="00A50413" w:rsidRPr="00C5575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Tricolour</w:t>
            </w:r>
            <w:r w:rsidRPr="00C5575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starch </w:t>
            </w:r>
            <w:r w:rsidR="009C0BB7" w:rsidRPr="00C5575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extract can</w:t>
            </w:r>
            <w:r w:rsidRPr="00C5575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prevent mild steel corrosion in acidic conditions is very important to the community since it provides a sustainable and environmentally friendly solution for conventional chemical inhibitors.</w:t>
            </w:r>
            <w:r w:rsidR="009C0BB7" w:rsidRPr="00C55752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This corrosion inhibitor is both commercially viable and naturally biodegradable.</w:t>
            </w:r>
          </w:p>
        </w:tc>
        <w:tc>
          <w:tcPr>
            <w:tcW w:w="1367" w:type="pct"/>
          </w:tcPr>
          <w:p w:rsidR="00765710" w:rsidRPr="00C55752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:rsidR="00765710" w:rsidRPr="00C55752" w:rsidRDefault="00765710" w:rsidP="00765710">
      <w:pPr>
        <w:pStyle w:val="Heading2"/>
        <w:jc w:val="left"/>
        <w:rPr>
          <w:rFonts w:ascii="Arial" w:hAnsi="Arial" w:cs="Arial"/>
          <w:lang w:val="en-GB" w:eastAsia="en-US"/>
        </w:rPr>
      </w:pPr>
      <w:r w:rsidRPr="00C55752">
        <w:rPr>
          <w:rFonts w:ascii="Arial" w:hAnsi="Arial" w:cs="Arial"/>
          <w:highlight w:val="yellow"/>
          <w:lang w:val="en-GB" w:eastAsia="en-US"/>
        </w:rPr>
        <w:t>PART  2</w:t>
      </w: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65710" w:rsidRPr="00C5575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65710" w:rsidRPr="00C55752" w:rsidRDefault="0076571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C55752" w:rsidRDefault="00765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C55752" w:rsidTr="00107C72">
        <w:tc>
          <w:tcPr>
            <w:tcW w:w="1790" w:type="pct"/>
            <w:noWrap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765710" w:rsidRPr="00C55752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575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765710" w:rsidRPr="00C55752" w:rsidRDefault="0076571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557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5710" w:rsidRPr="00C55752" w:rsidTr="00107C72">
        <w:trPr>
          <w:trHeight w:val="1262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Satisfactory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1262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55752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1262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75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1262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75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1262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75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1262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75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2 = Needs Improvement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1262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75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7657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531F2" w:rsidRPr="00C55752" w:rsidRDefault="00253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1262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5575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1F2" w:rsidRPr="00C55752" w:rsidRDefault="00253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531F2" w:rsidRPr="00C55752" w:rsidRDefault="002531F2" w:rsidP="0025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531F2" w:rsidRPr="00C55752" w:rsidRDefault="002531F2" w:rsidP="0025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C55752" w:rsidRDefault="002531F2" w:rsidP="002531F2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703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703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703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703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703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C55752" w:rsidTr="00107C72">
        <w:trPr>
          <w:trHeight w:val="703"/>
        </w:trPr>
        <w:tc>
          <w:tcPr>
            <w:tcW w:w="1790" w:type="pct"/>
            <w:noWrap/>
          </w:tcPr>
          <w:p w:rsidR="00765710" w:rsidRPr="00C55752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65710" w:rsidRPr="00C55752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65710" w:rsidRPr="00C55752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65710" w:rsidRPr="00C55752" w:rsidRDefault="0025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765710" w:rsidRPr="00C55752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531F2" w:rsidRPr="00C55752" w:rsidTr="00107C72">
        <w:trPr>
          <w:trHeight w:val="703"/>
        </w:trPr>
        <w:tc>
          <w:tcPr>
            <w:tcW w:w="1790" w:type="pct"/>
            <w:noWrap/>
          </w:tcPr>
          <w:p w:rsidR="002531F2" w:rsidRPr="00C55752" w:rsidRDefault="002531F2" w:rsidP="00253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531F2" w:rsidRPr="00C55752" w:rsidRDefault="002531F2" w:rsidP="0025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1F2" w:rsidRPr="00C55752" w:rsidRDefault="002531F2" w:rsidP="00253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31F2" w:rsidRPr="00C55752" w:rsidRDefault="002531F2" w:rsidP="00253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31F2" w:rsidRPr="00C55752" w:rsidRDefault="002531F2" w:rsidP="00253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531F2" w:rsidRPr="00C55752" w:rsidRDefault="002531F2" w:rsidP="002531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65710" w:rsidRPr="00C55752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C55752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C55752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65710" w:rsidRPr="00C55752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65710" w:rsidRPr="00C5575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C55752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5575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765710" w:rsidRPr="00C55752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5710" w:rsidRPr="00C5575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C55752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C55752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5710" w:rsidRPr="00C5575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C55752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C55752" w:rsidRDefault="00C62A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5752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</w:t>
            </w:r>
            <w:proofErr w:type="spellStart"/>
            <w:r w:rsidRPr="00C55752">
              <w:rPr>
                <w:rFonts w:ascii="Arial" w:hAnsi="Arial" w:cs="Arial"/>
                <w:sz w:val="20"/>
                <w:szCs w:val="20"/>
                <w:lang w:val="en-GB"/>
              </w:rPr>
              <w:t>does’nt</w:t>
            </w:r>
            <w:proofErr w:type="spellEnd"/>
            <w:r w:rsidRPr="00C55752">
              <w:rPr>
                <w:rFonts w:ascii="Arial" w:hAnsi="Arial" w:cs="Arial"/>
                <w:sz w:val="20"/>
                <w:szCs w:val="20"/>
                <w:lang w:val="en-GB"/>
              </w:rPr>
              <w:t xml:space="preserve"> include any characterization studies. At least one or two studies can be included</w:t>
            </w:r>
          </w:p>
          <w:p w:rsidR="00765710" w:rsidRPr="00C55752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65710" w:rsidRPr="00C55752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710" w:rsidRPr="00C55752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765710" w:rsidRPr="00C55752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765710" w:rsidRPr="00C55752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7029AD" w:rsidRPr="00C55752" w:rsidRDefault="007029AD" w:rsidP="007029A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C5575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C5575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7029AD" w:rsidRPr="00C55752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9AD" w:rsidRPr="00C55752" w:rsidRDefault="007029AD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029AD" w:rsidRPr="00C55752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9AD" w:rsidRPr="00C55752" w:rsidRDefault="007029AD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9AD" w:rsidRPr="00C55752" w:rsidRDefault="007029AD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557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7029AD" w:rsidRPr="00C55752" w:rsidRDefault="007029AD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557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557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29AD" w:rsidRPr="00C55752" w:rsidRDefault="007029AD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029AD" w:rsidRPr="00C55752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9AD" w:rsidRPr="00C55752" w:rsidRDefault="007029AD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557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029AD" w:rsidRPr="00C55752" w:rsidRDefault="007029AD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9AD" w:rsidRPr="00C55752" w:rsidRDefault="007029AD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557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557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557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029AD" w:rsidRPr="00C55752" w:rsidRDefault="007029AD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7029AD" w:rsidRPr="00C55752" w:rsidRDefault="007029AD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29AD" w:rsidRPr="00C55752" w:rsidRDefault="007029AD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29AD" w:rsidRPr="00C55752" w:rsidRDefault="007029AD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029AD" w:rsidRPr="00C55752" w:rsidRDefault="007029AD" w:rsidP="007029A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029AD" w:rsidRPr="00C55752" w:rsidRDefault="007029AD" w:rsidP="007029AD">
      <w:pPr>
        <w:rPr>
          <w:rFonts w:ascii="Arial" w:hAnsi="Arial" w:cs="Arial"/>
          <w:sz w:val="20"/>
          <w:szCs w:val="20"/>
        </w:rPr>
      </w:pPr>
    </w:p>
    <w:p w:rsidR="007029AD" w:rsidRPr="00C55752" w:rsidRDefault="007029AD" w:rsidP="007029AD">
      <w:pPr>
        <w:rPr>
          <w:rFonts w:ascii="Arial" w:hAnsi="Arial" w:cs="Arial"/>
          <w:sz w:val="20"/>
          <w:szCs w:val="20"/>
        </w:rPr>
      </w:pPr>
    </w:p>
    <w:p w:rsidR="00C55752" w:rsidRPr="00C55752" w:rsidRDefault="00C55752" w:rsidP="00C557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55752">
        <w:rPr>
          <w:rFonts w:ascii="Arial" w:hAnsi="Arial" w:cs="Arial"/>
          <w:b/>
          <w:u w:val="single"/>
        </w:rPr>
        <w:t>Reviewer details:</w:t>
      </w:r>
    </w:p>
    <w:p w:rsidR="008913D5" w:rsidRPr="00C55752" w:rsidRDefault="008913D5" w:rsidP="007029AD">
      <w:pPr>
        <w:rPr>
          <w:rFonts w:ascii="Arial" w:hAnsi="Arial" w:cs="Arial"/>
          <w:sz w:val="20"/>
          <w:szCs w:val="20"/>
        </w:rPr>
      </w:pPr>
    </w:p>
    <w:p w:rsidR="00C55752" w:rsidRPr="00C55752" w:rsidRDefault="00C55752" w:rsidP="007029A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55752">
        <w:rPr>
          <w:rFonts w:ascii="Arial" w:hAnsi="Arial" w:cs="Arial"/>
          <w:color w:val="000000"/>
          <w:sz w:val="20"/>
          <w:szCs w:val="20"/>
        </w:rPr>
        <w:t>M.Geetha</w:t>
      </w:r>
      <w:proofErr w:type="spellEnd"/>
      <w:r w:rsidRPr="00C55752">
        <w:rPr>
          <w:rFonts w:ascii="Arial" w:hAnsi="Arial" w:cs="Arial"/>
          <w:color w:val="000000"/>
          <w:sz w:val="20"/>
          <w:szCs w:val="20"/>
        </w:rPr>
        <w:t xml:space="preserve"> Manoharan</w:t>
      </w:r>
      <w:r w:rsidRPr="00C5575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 w:rsidRPr="00C55752">
        <w:rPr>
          <w:rFonts w:ascii="Arial" w:hAnsi="Arial" w:cs="Arial"/>
          <w:color w:val="000000"/>
          <w:sz w:val="20"/>
          <w:szCs w:val="20"/>
        </w:rPr>
        <w:t>St.Michael</w:t>
      </w:r>
      <w:proofErr w:type="spellEnd"/>
      <w:proofErr w:type="gramEnd"/>
      <w:r w:rsidRPr="00C55752">
        <w:rPr>
          <w:rFonts w:ascii="Arial" w:hAnsi="Arial" w:cs="Arial"/>
          <w:color w:val="000000"/>
          <w:sz w:val="20"/>
          <w:szCs w:val="20"/>
        </w:rPr>
        <w:t xml:space="preserve">  College of Engineering &amp; </w:t>
      </w:r>
      <w:proofErr w:type="spellStart"/>
      <w:r w:rsidRPr="00C55752">
        <w:rPr>
          <w:rFonts w:ascii="Arial" w:hAnsi="Arial" w:cs="Arial"/>
          <w:color w:val="000000"/>
          <w:sz w:val="20"/>
          <w:szCs w:val="20"/>
        </w:rPr>
        <w:t>Technology,Kalayarkoil</w:t>
      </w:r>
      <w:proofErr w:type="spellEnd"/>
      <w:r w:rsidRPr="00C55752">
        <w:rPr>
          <w:rFonts w:ascii="Arial" w:hAnsi="Arial" w:cs="Arial"/>
          <w:color w:val="000000"/>
          <w:sz w:val="20"/>
          <w:szCs w:val="20"/>
        </w:rPr>
        <w:t>, India</w:t>
      </w:r>
      <w:bookmarkEnd w:id="0"/>
      <w:r w:rsidRPr="00C55752">
        <w:rPr>
          <w:rFonts w:ascii="Arial" w:hAnsi="Arial" w:cs="Arial"/>
          <w:color w:val="000000"/>
          <w:sz w:val="20"/>
          <w:szCs w:val="20"/>
        </w:rPr>
        <w:br/>
      </w:r>
    </w:p>
    <w:sectPr w:rsidR="00C55752" w:rsidRPr="00C5575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C33" w:rsidRPr="0000007A" w:rsidRDefault="00C86C33" w:rsidP="0099583E">
      <w:r>
        <w:separator/>
      </w:r>
    </w:p>
  </w:endnote>
  <w:endnote w:type="continuationSeparator" w:id="0">
    <w:p w:rsidR="00C86C33" w:rsidRPr="0000007A" w:rsidRDefault="00C86C3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0" w:rsidRDefault="00765710" w:rsidP="00765710">
    <w:pPr>
      <w:pStyle w:val="Footer"/>
      <w:jc w:val="right"/>
    </w:pPr>
  </w:p>
  <w:p w:rsidR="00765710" w:rsidRDefault="00765710" w:rsidP="0076571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762176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762176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765710" w:rsidRDefault="00765710" w:rsidP="00765710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765710" w:rsidRDefault="00765710" w:rsidP="00765710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C33" w:rsidRPr="0000007A" w:rsidRDefault="00C86C33" w:rsidP="0099583E">
      <w:r>
        <w:separator/>
      </w:r>
    </w:p>
  </w:footnote>
  <w:footnote w:type="continuationSeparator" w:id="0">
    <w:p w:rsidR="00C86C33" w:rsidRPr="0000007A" w:rsidRDefault="00C86C3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710" w:rsidRDefault="00765710" w:rsidP="0076571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65710" w:rsidP="0076571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E003F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177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69BB"/>
    <w:rsid w:val="002105F7"/>
    <w:rsid w:val="00220111"/>
    <w:rsid w:val="0022369C"/>
    <w:rsid w:val="002320EB"/>
    <w:rsid w:val="0023696A"/>
    <w:rsid w:val="00240BF8"/>
    <w:rsid w:val="002422CB"/>
    <w:rsid w:val="00245E23"/>
    <w:rsid w:val="00247DF7"/>
    <w:rsid w:val="002531F2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1FE4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02A7B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51F0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D794A"/>
    <w:rsid w:val="006E7D6E"/>
    <w:rsid w:val="006F6F2F"/>
    <w:rsid w:val="00701186"/>
    <w:rsid w:val="007029AD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2176"/>
    <w:rsid w:val="00764051"/>
    <w:rsid w:val="00765710"/>
    <w:rsid w:val="00766889"/>
    <w:rsid w:val="00766A0D"/>
    <w:rsid w:val="00767F8C"/>
    <w:rsid w:val="00770EEE"/>
    <w:rsid w:val="00772C97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B68F2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0BB7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1E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041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5752"/>
    <w:rsid w:val="00C62A7F"/>
    <w:rsid w:val="00C635B6"/>
    <w:rsid w:val="00C70DFC"/>
    <w:rsid w:val="00C82466"/>
    <w:rsid w:val="00C84097"/>
    <w:rsid w:val="00C86C33"/>
    <w:rsid w:val="00C92F3A"/>
    <w:rsid w:val="00C97898"/>
    <w:rsid w:val="00CB429B"/>
    <w:rsid w:val="00CC2753"/>
    <w:rsid w:val="00CD093E"/>
    <w:rsid w:val="00CD132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0D7A"/>
    <w:rsid w:val="00DB5B54"/>
    <w:rsid w:val="00DB7E1B"/>
    <w:rsid w:val="00DC0C7E"/>
    <w:rsid w:val="00DC1C86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A6736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61EA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62A7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575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3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13</cp:revision>
  <dcterms:created xsi:type="dcterms:W3CDTF">2026-03-19T07:11:00Z</dcterms:created>
  <dcterms:modified xsi:type="dcterms:W3CDTF">2026-03-28T04:56:00Z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