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507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Default="00C955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5074" w:rsidRDefault="00C955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Ophthalmology Research: An International Journal</w:t>
            </w:r>
          </w:p>
        </w:tc>
      </w:tr>
      <w:tr w:rsidR="00A5507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Default="00C955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5074" w:rsidRDefault="002D5E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D5E2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Ms_OR_156318</w:t>
            </w:r>
          </w:p>
        </w:tc>
      </w:tr>
      <w:tr w:rsidR="00A5507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Default="00C955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5074" w:rsidRDefault="002D5E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D5E2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Ocular Injuries Associated With Traumatic Brain Injury At A Tertiary Hospital In Zambia</w:t>
            </w:r>
          </w:p>
        </w:tc>
      </w:tr>
      <w:tr w:rsidR="00A5507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5074" w:rsidRDefault="00C955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5074" w:rsidRDefault="00C955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A55074" w:rsidRDefault="00A550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A55074" w:rsidRDefault="00A55074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A55074" w:rsidRDefault="00C955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A55074" w:rsidRDefault="00A55074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507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5074" w:rsidRDefault="00C955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5074" w:rsidRDefault="00C955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5074" w:rsidRDefault="00C35843" w:rsidP="00C3584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Ocular injuries among traumatic brain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injury,like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scalp  &amp; face hematomas  increases risk of ocular involvement .This MS provides insight to underscore the thorough examination of ocular exam of eye &amp;treatment of brain injury patients. This helps to increase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awareness </w:t>
            </w:r>
            <w:r w:rsidR="00F972AE">
              <w:rPr>
                <w:b/>
                <w:bCs/>
                <w:sz w:val="20"/>
                <w:szCs w:val="20"/>
                <w:lang w:val="en-GB"/>
              </w:rPr>
              <w:t xml:space="preserve"> of</w:t>
            </w:r>
            <w:proofErr w:type="gramEnd"/>
            <w:r w:rsidR="00F972A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traumatic brain injury patients.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5074" w:rsidRDefault="00A55074">
      <w:pPr>
        <w:rPr>
          <w:sz w:val="22"/>
          <w:szCs w:val="20"/>
          <w:lang w:val="en-GB"/>
        </w:rPr>
      </w:pPr>
    </w:p>
    <w:p w:rsidR="00A55074" w:rsidRDefault="00A55074">
      <w:pPr>
        <w:rPr>
          <w:sz w:val="22"/>
          <w:szCs w:val="20"/>
          <w:lang w:val="en-GB"/>
        </w:rPr>
      </w:pPr>
    </w:p>
    <w:p w:rsidR="00A55074" w:rsidRDefault="00A55074">
      <w:pPr>
        <w:rPr>
          <w:sz w:val="22"/>
          <w:szCs w:val="20"/>
          <w:lang w:val="en-GB"/>
        </w:rPr>
      </w:pPr>
    </w:p>
    <w:p w:rsidR="00A55074" w:rsidRDefault="00C955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A55074" w:rsidRDefault="00A55074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507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5074" w:rsidRDefault="00C955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4676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4676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 needs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imorovement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to write objectives clearly.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satisfactory.3 satisfactory.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 w:rsidTr="00124114">
        <w:trPr>
          <w:trHeight w:val="1322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.3 satisfactory.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satisfactory.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 w:rsidTr="00124114">
        <w:trPr>
          <w:trHeight w:val="305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 good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en-GB"/>
              </w:rPr>
              <w:t>satisfactory.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en-GB"/>
              </w:rPr>
              <w:t>satisfactory.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3 </w:t>
            </w:r>
            <w:r>
              <w:rPr>
                <w:b/>
                <w:bCs/>
                <w:sz w:val="20"/>
                <w:szCs w:val="20"/>
                <w:lang w:val="en-GB"/>
              </w:rPr>
              <w:t>satisfactory.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5074" w:rsidRDefault="00C955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5074" w:rsidRDefault="00C955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5074" w:rsidRDefault="00C955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 satisfactory</w:t>
            </w:r>
          </w:p>
        </w:tc>
        <w:tc>
          <w:tcPr>
            <w:tcW w:w="1367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5074" w:rsidRDefault="00A5507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5074" w:rsidRDefault="00A5507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5074" w:rsidRDefault="00A5507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55074" w:rsidRDefault="00C955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A55074" w:rsidRDefault="00A55074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50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A55074" w:rsidRDefault="00A5507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5074" w:rsidRDefault="00C955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Default="00C955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5074" w:rsidRDefault="00A55074">
            <w:pPr>
              <w:rPr>
                <w:bCs/>
                <w:sz w:val="20"/>
                <w:szCs w:val="20"/>
                <w:lang w:val="en-GB"/>
              </w:rPr>
            </w:pPr>
          </w:p>
          <w:p w:rsidR="00A55074" w:rsidRDefault="00C955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A55074" w:rsidRDefault="00A55074">
            <w:pPr>
              <w:rPr>
                <w:bCs/>
                <w:sz w:val="20"/>
                <w:szCs w:val="20"/>
                <w:lang w:val="en-GB"/>
              </w:rPr>
            </w:pPr>
          </w:p>
          <w:p w:rsidR="00A55074" w:rsidRDefault="00C955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Default="0012411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Default="00C955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A55074" w:rsidRDefault="00C955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Default="00C955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5074" w:rsidRDefault="00C955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55074" w:rsidRDefault="00A55074">
            <w:pPr>
              <w:rPr>
                <w:bCs/>
                <w:sz w:val="20"/>
                <w:szCs w:val="20"/>
                <w:lang w:val="en-GB"/>
              </w:rPr>
            </w:pPr>
          </w:p>
          <w:p w:rsidR="00A55074" w:rsidRDefault="00C955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507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5074" w:rsidRDefault="00C955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5074" w:rsidRDefault="00C955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55074" w:rsidRDefault="00A55074">
            <w:pPr>
              <w:rPr>
                <w:bCs/>
                <w:sz w:val="20"/>
                <w:szCs w:val="20"/>
                <w:lang w:val="en-GB"/>
              </w:rPr>
            </w:pPr>
          </w:p>
          <w:p w:rsidR="00A55074" w:rsidRDefault="00C955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5074" w:rsidRDefault="00A5507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5074" w:rsidRDefault="001241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5074" w:rsidRDefault="00A5507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A55074" w:rsidRDefault="00A5507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A55074" w:rsidRDefault="00A55074">
      <w:pPr>
        <w:rPr>
          <w:highlight w:val="yellow"/>
          <w:lang w:val="en-GB"/>
        </w:rPr>
      </w:pPr>
    </w:p>
    <w:p w:rsidR="00931A80" w:rsidRDefault="00931A80" w:rsidP="00931A8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31A80" w:rsidRPr="005F4EDD" w:rsidRDefault="00931A80" w:rsidP="00931A8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31A80" w:rsidRDefault="00931A80" w:rsidP="00931A8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31A80" w:rsidRDefault="00931A80" w:rsidP="00931A80">
      <w:r>
        <w:rPr>
          <w:rFonts w:ascii="Calibri" w:hAnsi="Calibri" w:cs="Calibri"/>
          <w:color w:val="000000"/>
        </w:rPr>
        <w:t xml:space="preserve">Vandana </w:t>
      </w:r>
      <w:proofErr w:type="spellStart"/>
      <w:r>
        <w:rPr>
          <w:rFonts w:ascii="Calibri" w:hAnsi="Calibri" w:cs="Calibri"/>
          <w:color w:val="000000"/>
        </w:rPr>
        <w:t>Badar</w:t>
      </w:r>
      <w:proofErr w:type="spellEnd"/>
      <w:r>
        <w:rPr>
          <w:rFonts w:ascii="Calibri" w:hAnsi="Calibri" w:cs="Calibri"/>
          <w:color w:val="000000"/>
        </w:rPr>
        <w:t>, Indira Gandhi Government Medical College,</w:t>
      </w:r>
      <w:r w:rsidRPr="00931A80">
        <w:rPr>
          <w:rFonts w:ascii="Calibri" w:hAnsi="Calibri"/>
        </w:rPr>
        <w:t xml:space="preserve"> </w:t>
      </w:r>
      <w:proofErr w:type="spellStart"/>
      <w:r>
        <w:rPr>
          <w:rFonts w:ascii="Calibri" w:hAnsi="Calibri" w:cs="Calibri"/>
          <w:color w:val="000000"/>
          <w:lang w:val="fr-FR"/>
        </w:rPr>
        <w:t>India</w:t>
      </w:r>
      <w:proofErr w:type="spellEnd"/>
      <w:r>
        <w:rPr>
          <w:rFonts w:ascii="Calibri" w:hAnsi="Calibri" w:cs="Calibri"/>
          <w:color w:val="000000"/>
          <w:lang w:val="fr-FR"/>
        </w:rPr>
        <w:br/>
      </w:r>
    </w:p>
    <w:p w:rsidR="00A55074" w:rsidRDefault="00A55074">
      <w:pPr>
        <w:rPr>
          <w:highlight w:val="yellow"/>
          <w:lang w:val="en-GB"/>
        </w:rPr>
      </w:pPr>
      <w:bookmarkStart w:id="0" w:name="_GoBack"/>
      <w:bookmarkEnd w:id="0"/>
    </w:p>
    <w:sectPr w:rsidR="00A5507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9DA" w:rsidRDefault="00D409DA">
      <w:r>
        <w:separator/>
      </w:r>
    </w:p>
  </w:endnote>
  <w:endnote w:type="continuationSeparator" w:id="0">
    <w:p w:rsidR="00D409DA" w:rsidRDefault="00D4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074" w:rsidRDefault="00A55074">
    <w:pPr>
      <w:pStyle w:val="Footer"/>
      <w:jc w:val="right"/>
    </w:pPr>
  </w:p>
  <w:p w:rsidR="00A55074" w:rsidRDefault="00C955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972A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972A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55074" w:rsidRDefault="00C955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5074" w:rsidRDefault="00A55074">
    <w:pPr>
      <w:pStyle w:val="Footer"/>
      <w:jc w:val="right"/>
    </w:pPr>
  </w:p>
  <w:p w:rsidR="00A55074" w:rsidRDefault="00A550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9DA" w:rsidRDefault="00D409DA">
      <w:r>
        <w:separator/>
      </w:r>
    </w:p>
  </w:footnote>
  <w:footnote w:type="continuationSeparator" w:id="0">
    <w:p w:rsidR="00D409DA" w:rsidRDefault="00D4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074" w:rsidRDefault="00A550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5074" w:rsidRDefault="00C955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074"/>
    <w:rsid w:val="000E4FC0"/>
    <w:rsid w:val="00124114"/>
    <w:rsid w:val="001D067A"/>
    <w:rsid w:val="00224DB1"/>
    <w:rsid w:val="00234FF5"/>
    <w:rsid w:val="002D5E2F"/>
    <w:rsid w:val="00403642"/>
    <w:rsid w:val="00463A37"/>
    <w:rsid w:val="004676F1"/>
    <w:rsid w:val="00931A80"/>
    <w:rsid w:val="00A14377"/>
    <w:rsid w:val="00A27DCB"/>
    <w:rsid w:val="00A55074"/>
    <w:rsid w:val="00AC1743"/>
    <w:rsid w:val="00C35843"/>
    <w:rsid w:val="00C9558F"/>
    <w:rsid w:val="00D1743D"/>
    <w:rsid w:val="00D409DA"/>
    <w:rsid w:val="00F9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1A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2026-03-24T06:15:00Z</dcterms:created>
  <dcterms:modified xsi:type="dcterms:W3CDTF">2026-04-13T08:28:00Z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