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2B6E" w:rsidRPr="002E6E52" w14:paraId="772DAEE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5D77F80" w14:textId="77777777" w:rsidR="00722B6E" w:rsidRPr="002E6E52" w:rsidRDefault="007637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9D9E2C1" w14:textId="77777777" w:rsidR="00722B6E" w:rsidRPr="002E6E52" w:rsidRDefault="007637D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Microbiology Research Journal International</w:t>
            </w:r>
          </w:p>
        </w:tc>
      </w:tr>
      <w:tr w:rsidR="00722B6E" w:rsidRPr="002E6E52" w14:paraId="1B0305C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543404" w14:textId="77777777" w:rsidR="00722B6E" w:rsidRPr="002E6E52" w:rsidRDefault="007637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5144572" w14:textId="77777777" w:rsidR="00722B6E" w:rsidRPr="002E6E52" w:rsidRDefault="007637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Ms_MRJI_156056</w:t>
            </w:r>
          </w:p>
        </w:tc>
      </w:tr>
      <w:tr w:rsidR="00722B6E" w:rsidRPr="002E6E52" w14:paraId="6ADF3E0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56B334D" w14:textId="77777777" w:rsidR="00722B6E" w:rsidRPr="002E6E52" w:rsidRDefault="007637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D786ACB" w14:textId="77777777" w:rsidR="00722B6E" w:rsidRPr="002E6E52" w:rsidRDefault="007637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>Evolutionary Dynamics of MPXV at the National Laboratory of Clinical Biology and Public Health in Bangui, Central African Republic</w:t>
            </w:r>
          </w:p>
        </w:tc>
      </w:tr>
      <w:tr w:rsidR="00722B6E" w:rsidRPr="002E6E52" w14:paraId="1C485CA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CCCB0B" w14:textId="77777777" w:rsidR="00722B6E" w:rsidRPr="002E6E52" w:rsidRDefault="007637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4DC4C4A" w14:textId="77777777" w:rsidR="00722B6E" w:rsidRPr="002E6E52" w:rsidRDefault="007637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0C232F7" w14:textId="77777777" w:rsidR="00722B6E" w:rsidRPr="002E6E52" w:rsidRDefault="00722B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5A8C1A" w14:textId="77777777" w:rsidR="00722B6E" w:rsidRPr="002E6E52" w:rsidRDefault="00722B6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822993E" w14:textId="77777777" w:rsidR="00722B6E" w:rsidRPr="002E6E52" w:rsidRDefault="007637D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E6E5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E6E5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698FF52" w14:textId="77777777" w:rsidR="00722B6E" w:rsidRPr="002E6E52" w:rsidRDefault="00722B6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2B6E" w:rsidRPr="002E6E52" w14:paraId="6CCA8EC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6662E19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BB0654D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6E5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B637727" w14:textId="77777777" w:rsidR="00722B6E" w:rsidRPr="002E6E52" w:rsidRDefault="007637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E6E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6E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90BF7A0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726D970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FC3159E" w14:textId="77777777" w:rsidR="00722B6E" w:rsidRPr="002E6E52" w:rsidRDefault="007637D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6E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74A393F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article studies sub clades </w:t>
            </w:r>
            <w:proofErr w:type="spellStart"/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  <w:proofErr w:type="spellEnd"/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Ib</w:t>
            </w:r>
            <w:proofErr w:type="spellEnd"/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monkeypox virus (MPXV) plaguing African countries. It highlights the zoonotic method of </w:t>
            </w:r>
            <w:proofErr w:type="spellStart"/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transmisssion</w:t>
            </w:r>
            <w:proofErr w:type="spellEnd"/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virus and recommends measures to be put in place across these countries to curb the spread of the virus and to reduce the </w:t>
            </w:r>
            <w:proofErr w:type="spellStart"/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icidence</w:t>
            </w:r>
            <w:proofErr w:type="spellEnd"/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disease. </w:t>
            </w:r>
          </w:p>
        </w:tc>
        <w:tc>
          <w:tcPr>
            <w:tcW w:w="1367" w:type="pct"/>
            <w:shd w:val="clear" w:color="auto" w:fill="auto"/>
          </w:tcPr>
          <w:p w14:paraId="40FAE691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590170" w14:textId="77777777" w:rsidR="00722B6E" w:rsidRPr="002E6E52" w:rsidRDefault="00722B6E">
      <w:pPr>
        <w:rPr>
          <w:rFonts w:ascii="Arial" w:hAnsi="Arial" w:cs="Arial"/>
          <w:sz w:val="20"/>
          <w:szCs w:val="20"/>
          <w:lang w:val="en-GB"/>
        </w:rPr>
      </w:pPr>
    </w:p>
    <w:p w14:paraId="3A7B2065" w14:textId="77777777" w:rsidR="00722B6E" w:rsidRPr="002E6E52" w:rsidRDefault="007637D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E6E5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914B048" w14:textId="77777777" w:rsidR="00722B6E" w:rsidRPr="002E6E52" w:rsidRDefault="00722B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2B6E" w:rsidRPr="002E6E52" w14:paraId="60AF414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5864281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63155E8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6E5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9B82184" w14:textId="77777777" w:rsidR="00722B6E" w:rsidRPr="002E6E52" w:rsidRDefault="007637D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6E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2B6E" w:rsidRPr="002E6E52" w14:paraId="4EDF0D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32F0BD" w14:textId="77777777" w:rsidR="00722B6E" w:rsidRPr="002E6E52" w:rsidRDefault="00763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04F8F7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B1953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5A1D95" w14:textId="77777777" w:rsidR="00722B6E" w:rsidRPr="002E6E52" w:rsidRDefault="00722B6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11C4C3EA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5281A3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181EBB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6E5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1286140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75C2D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6C3826" w14:textId="77777777" w:rsidR="00722B6E" w:rsidRPr="002E6E52" w:rsidRDefault="00722B6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3DCEEEAD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30FD7D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CEBF3F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6E5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BCE8DD6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50386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76FF43" w14:textId="77777777" w:rsidR="00722B6E" w:rsidRPr="002E6E52" w:rsidRDefault="00722B6E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72061136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36E26A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AF3BA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6E5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128F0E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0A38B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38308F" w14:textId="77777777" w:rsidR="00722B6E" w:rsidRPr="002E6E52" w:rsidRDefault="00722B6E">
            <w:pPr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5A350F01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750E8D5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C1F0D2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6E5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66B6BB8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F0BE8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36ED0E" w14:textId="77777777" w:rsidR="00722B6E" w:rsidRPr="002E6E52" w:rsidRDefault="00763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789FFA9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662CDB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DBF9BC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6E5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7FFC315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7EF86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6C0CAF" w14:textId="77777777" w:rsidR="00722B6E" w:rsidRPr="002E6E52" w:rsidRDefault="00763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885F337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5DD2DE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3C8664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6E5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EDB463E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78C5A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219807" w14:textId="77777777" w:rsidR="00722B6E" w:rsidRPr="002E6E52" w:rsidRDefault="00763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E2FFE1F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3F83AE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AF892C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6E5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32A9C3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A7F7C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4A7877" w14:textId="77777777" w:rsidR="00722B6E" w:rsidRPr="002E6E52" w:rsidRDefault="00763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405D3F3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70F881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8C24D3" w14:textId="77777777" w:rsidR="00722B6E" w:rsidRPr="002E6E52" w:rsidRDefault="007637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8235A9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AA7F1" w14:textId="77777777" w:rsidR="00722B6E" w:rsidRPr="002E6E52" w:rsidRDefault="007637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136727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6B5054B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1E06B0F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55A139" w14:textId="77777777" w:rsidR="00722B6E" w:rsidRPr="002E6E52" w:rsidRDefault="007637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A87C339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7B560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753AE7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8DEB00D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4C2475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C7C884" w14:textId="77777777" w:rsidR="00722B6E" w:rsidRPr="002E6E52" w:rsidRDefault="007637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8082C6B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0EDE6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5A719C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ABF1536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7DAFC5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88AE24" w14:textId="77777777" w:rsidR="00722B6E" w:rsidRPr="002E6E52" w:rsidRDefault="007637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B65E6E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4615E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216133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0A5E2EA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7B14A5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38291C" w14:textId="77777777" w:rsidR="00722B6E" w:rsidRPr="002E6E52" w:rsidRDefault="007637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181D2B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12FEC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C3A845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0C2FF05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4CF359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6F2410" w14:textId="77777777" w:rsidR="00722B6E" w:rsidRPr="002E6E52" w:rsidRDefault="007637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65906C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6F998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5EB89547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8FFB2D1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403B2FAA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6A6B44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F5CBA2" w14:textId="77777777" w:rsidR="00722B6E" w:rsidRPr="002E6E52" w:rsidRDefault="007637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5C9E86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33D3E" w14:textId="77777777" w:rsidR="00722B6E" w:rsidRPr="002E6E52" w:rsidRDefault="007637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9513F0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7BBC70C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B77F0E3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879760" w14:textId="77777777" w:rsidR="00722B6E" w:rsidRPr="002E6E52" w:rsidRDefault="00722B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F03EBC" w14:textId="77777777" w:rsidR="00722B6E" w:rsidRPr="002E6E52" w:rsidRDefault="00722B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CA473E" w14:textId="77777777" w:rsidR="00722B6E" w:rsidRPr="002E6E52" w:rsidRDefault="00722B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7C67D7" w14:textId="77777777" w:rsidR="00722B6E" w:rsidRPr="002E6E52" w:rsidRDefault="007637D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E6E5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DF5A91F" w14:textId="77777777" w:rsidR="00722B6E" w:rsidRPr="002E6E52" w:rsidRDefault="00722B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22B6E" w:rsidRPr="002E6E52" w14:paraId="08DBBDDF" w14:textId="77777777" w:rsidTr="002E6E5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FC0443C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61D040B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6E5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E34476E" w14:textId="77777777" w:rsidR="00722B6E" w:rsidRPr="002E6E52" w:rsidRDefault="00722B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0B56F301" w14:textId="77777777" w:rsidR="00722B6E" w:rsidRPr="002E6E52" w:rsidRDefault="007637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6E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6E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3CE1E7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454CF2DB" w14:textId="77777777" w:rsidTr="002E6E5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E81353E" w14:textId="77777777" w:rsidR="00722B6E" w:rsidRPr="002E6E52" w:rsidRDefault="00763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1C0E7" w14:textId="77777777" w:rsidR="00722B6E" w:rsidRPr="002E6E52" w:rsidRDefault="00722B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874218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0BF596C" w14:textId="77777777" w:rsidR="00722B6E" w:rsidRPr="002E6E52" w:rsidRDefault="00763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the title of this article is suitable and appropriate for the study. </w:t>
            </w:r>
          </w:p>
        </w:tc>
        <w:tc>
          <w:tcPr>
            <w:tcW w:w="1542" w:type="pct"/>
            <w:shd w:val="clear" w:color="auto" w:fill="auto"/>
          </w:tcPr>
          <w:p w14:paraId="54EA137D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7FD729EE" w14:textId="77777777" w:rsidTr="002E6E5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B4C102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6E5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1B5D0A5" w14:textId="77777777" w:rsidR="00722B6E" w:rsidRPr="002E6E52" w:rsidRDefault="00722B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049060" w14:textId="77777777" w:rsidR="00722B6E" w:rsidRPr="002E6E52" w:rsidRDefault="00763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D34A372" w14:textId="77777777" w:rsidR="00722B6E" w:rsidRPr="002E6E52" w:rsidRDefault="00763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</w:rPr>
              <w:t>Yes, the abstract is comprehensive</w:t>
            </w:r>
          </w:p>
        </w:tc>
        <w:tc>
          <w:tcPr>
            <w:tcW w:w="1542" w:type="pct"/>
            <w:shd w:val="clear" w:color="auto" w:fill="auto"/>
          </w:tcPr>
          <w:p w14:paraId="54218365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6E05FAD7" w14:textId="77777777" w:rsidTr="002E6E5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3DE7E73" w14:textId="77777777" w:rsidR="00722B6E" w:rsidRPr="002E6E52" w:rsidRDefault="007637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E6E5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E6E52">
              <w:rPr>
                <w:rFonts w:ascii="Arial" w:hAnsi="Arial" w:cs="Arial"/>
                <w:lang w:val="en-GB" w:eastAsia="en-US"/>
              </w:rPr>
              <w:br/>
            </w:r>
          </w:p>
          <w:p w14:paraId="50AC2652" w14:textId="77777777" w:rsidR="00722B6E" w:rsidRPr="002E6E52" w:rsidRDefault="007637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8C6EB7D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Yes, this manuscript is scientifically correct.</w:t>
            </w:r>
          </w:p>
        </w:tc>
        <w:tc>
          <w:tcPr>
            <w:tcW w:w="1542" w:type="pct"/>
            <w:shd w:val="clear" w:color="auto" w:fill="auto"/>
          </w:tcPr>
          <w:p w14:paraId="34E3CE1E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6C8BDA47" w14:textId="77777777" w:rsidTr="002E6E5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32742E" w14:textId="77777777" w:rsidR="00722B6E" w:rsidRPr="002E6E52" w:rsidRDefault="00763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088E13" w14:textId="77777777" w:rsidR="00722B6E" w:rsidRPr="002E6E52" w:rsidRDefault="007637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D7F73C" w14:textId="77777777" w:rsidR="00722B6E" w:rsidRPr="002E6E52" w:rsidRDefault="00722B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A62B50" w14:textId="77777777" w:rsidR="00722B6E" w:rsidRPr="002E6E52" w:rsidRDefault="00763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B15B80F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Yes, the references sufficient and recent</w:t>
            </w:r>
          </w:p>
        </w:tc>
        <w:tc>
          <w:tcPr>
            <w:tcW w:w="1542" w:type="pct"/>
            <w:shd w:val="clear" w:color="auto" w:fill="auto"/>
          </w:tcPr>
          <w:p w14:paraId="4601BADD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2B6E" w:rsidRPr="002E6E52" w14:paraId="30C8FBF9" w14:textId="77777777" w:rsidTr="002E6E5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5C3A180" w14:textId="77777777" w:rsidR="00722B6E" w:rsidRPr="002E6E52" w:rsidRDefault="00763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18D56C" w14:textId="77777777" w:rsidR="00722B6E" w:rsidRPr="002E6E52" w:rsidRDefault="007637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76E588" w14:textId="77777777" w:rsidR="00722B6E" w:rsidRPr="002E6E52" w:rsidRDefault="00722B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7C1185" w14:textId="77777777" w:rsidR="00722B6E" w:rsidRPr="002E6E52" w:rsidRDefault="007637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30044B" w14:textId="77777777" w:rsidR="00722B6E" w:rsidRPr="002E6E52" w:rsidRDefault="00722B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EF4982B" w14:textId="77777777" w:rsidR="00722B6E" w:rsidRPr="002E6E52" w:rsidRDefault="0076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E6E52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14:paraId="16FE67F0" w14:textId="77777777" w:rsidR="00722B6E" w:rsidRPr="002E6E52" w:rsidRDefault="00722B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894257" w14:textId="77777777" w:rsidR="002E6E52" w:rsidRPr="002E6E52" w:rsidRDefault="002E6E52" w:rsidP="002E6E5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AC2D56E" w14:textId="77777777" w:rsidR="002E6E52" w:rsidRPr="002E6E52" w:rsidRDefault="002E6E52" w:rsidP="002E6E52">
      <w:pPr>
        <w:rPr>
          <w:rFonts w:ascii="Arial" w:hAnsi="Arial" w:cs="Arial"/>
          <w:b/>
          <w:sz w:val="20"/>
          <w:szCs w:val="20"/>
          <w:u w:val="single"/>
        </w:rPr>
      </w:pPr>
      <w:r w:rsidRPr="002E6E5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F829DED" w14:textId="77777777" w:rsidR="002E6E52" w:rsidRPr="002E6E52" w:rsidRDefault="002E6E52" w:rsidP="002E6E52">
      <w:pPr>
        <w:rPr>
          <w:rFonts w:ascii="Arial" w:hAnsi="Arial" w:cs="Arial"/>
          <w:sz w:val="20"/>
          <w:szCs w:val="20"/>
        </w:rPr>
      </w:pPr>
      <w:proofErr w:type="spellStart"/>
      <w:r w:rsidRPr="002E6E52">
        <w:rPr>
          <w:rFonts w:ascii="Arial" w:hAnsi="Arial" w:cs="Arial"/>
          <w:color w:val="555555"/>
          <w:sz w:val="20"/>
          <w:szCs w:val="20"/>
        </w:rPr>
        <w:t>Aduragbemi</w:t>
      </w:r>
      <w:proofErr w:type="spellEnd"/>
      <w:r w:rsidRPr="002E6E52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gramStart"/>
      <w:r w:rsidRPr="002E6E52">
        <w:rPr>
          <w:rFonts w:ascii="Arial" w:hAnsi="Arial" w:cs="Arial"/>
          <w:color w:val="555555"/>
          <w:sz w:val="20"/>
          <w:szCs w:val="20"/>
        </w:rPr>
        <w:t>Alabi</w:t>
      </w:r>
      <w:r w:rsidRPr="002E6E52">
        <w:rPr>
          <w:rFonts w:ascii="Arial" w:hAnsi="Arial" w:cs="Arial"/>
          <w:sz w:val="20"/>
          <w:szCs w:val="20"/>
        </w:rPr>
        <w:t xml:space="preserve">,  </w:t>
      </w:r>
      <w:r w:rsidRPr="002E6E52">
        <w:rPr>
          <w:rFonts w:ascii="Arial" w:hAnsi="Arial" w:cs="Arial"/>
          <w:color w:val="555555"/>
          <w:sz w:val="20"/>
          <w:szCs w:val="20"/>
        </w:rPr>
        <w:t>Georgia</w:t>
      </w:r>
      <w:proofErr w:type="gramEnd"/>
      <w:r w:rsidRPr="002E6E52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2E6E52">
        <w:rPr>
          <w:rFonts w:ascii="Arial" w:hAnsi="Arial" w:cs="Arial"/>
          <w:color w:val="555555"/>
          <w:sz w:val="20"/>
          <w:szCs w:val="20"/>
        </w:rPr>
        <w:t>Statae</w:t>
      </w:r>
      <w:proofErr w:type="spellEnd"/>
      <w:r w:rsidRPr="002E6E52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2E6E52">
        <w:rPr>
          <w:rFonts w:ascii="Arial" w:hAnsi="Arial" w:cs="Arial"/>
          <w:color w:val="555555"/>
          <w:sz w:val="20"/>
          <w:szCs w:val="20"/>
        </w:rPr>
        <w:t>Univeristy</w:t>
      </w:r>
      <w:proofErr w:type="spellEnd"/>
      <w:r w:rsidRPr="002E6E52">
        <w:rPr>
          <w:rFonts w:ascii="Arial" w:hAnsi="Arial" w:cs="Arial"/>
          <w:color w:val="555555"/>
          <w:sz w:val="20"/>
          <w:szCs w:val="20"/>
        </w:rPr>
        <w:t>, USA</w:t>
      </w:r>
      <w:r w:rsidRPr="002E6E52">
        <w:rPr>
          <w:rFonts w:ascii="Arial" w:hAnsi="Arial" w:cs="Arial"/>
          <w:color w:val="555555"/>
          <w:sz w:val="20"/>
          <w:szCs w:val="20"/>
        </w:rPr>
        <w:br/>
      </w:r>
    </w:p>
    <w:p w14:paraId="280F4D2F" w14:textId="77777777" w:rsidR="00722B6E" w:rsidRPr="002E6E52" w:rsidRDefault="00722B6E" w:rsidP="002E6E5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722B6E" w:rsidRPr="002E6E52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8FEFF" w14:textId="77777777" w:rsidR="00AD0C11" w:rsidRDefault="00AD0C11">
      <w:r>
        <w:separator/>
      </w:r>
    </w:p>
  </w:endnote>
  <w:endnote w:type="continuationSeparator" w:id="0">
    <w:p w14:paraId="679BA2A7" w14:textId="77777777" w:rsidR="00AD0C11" w:rsidRDefault="00AD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E22D9" w14:textId="77777777" w:rsidR="00722B6E" w:rsidRDefault="00722B6E">
    <w:pPr>
      <w:pStyle w:val="Footer"/>
      <w:jc w:val="right"/>
    </w:pPr>
  </w:p>
  <w:p w14:paraId="2F97B02D" w14:textId="44F2CD9F" w:rsidR="00722B6E" w:rsidRDefault="007637D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C4A4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C4A4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D3E3C34" w14:textId="77777777" w:rsidR="00722B6E" w:rsidRDefault="007637D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9EB60C" w14:textId="77777777" w:rsidR="00722B6E" w:rsidRDefault="00722B6E">
    <w:pPr>
      <w:pStyle w:val="Footer"/>
      <w:jc w:val="right"/>
    </w:pPr>
  </w:p>
  <w:p w14:paraId="447115C5" w14:textId="77777777" w:rsidR="00722B6E" w:rsidRDefault="00722B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30F0D" w14:textId="77777777" w:rsidR="00AD0C11" w:rsidRDefault="00AD0C11">
      <w:r>
        <w:separator/>
      </w:r>
    </w:p>
  </w:footnote>
  <w:footnote w:type="continuationSeparator" w:id="0">
    <w:p w14:paraId="46B55872" w14:textId="77777777" w:rsidR="00AD0C11" w:rsidRDefault="00AD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5D6B8" w14:textId="77777777" w:rsidR="00722B6E" w:rsidRDefault="00722B6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80284A" w14:textId="77777777" w:rsidR="00722B6E" w:rsidRDefault="007637D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58D600"/>
    <w:multiLevelType w:val="singleLevel"/>
    <w:tmpl w:val="D058D600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DBD2834B"/>
    <w:multiLevelType w:val="singleLevel"/>
    <w:tmpl w:val="DBD2834B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15D121B4"/>
    <w:multiLevelType w:val="singleLevel"/>
    <w:tmpl w:val="15D121B4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2B86BEFA"/>
    <w:multiLevelType w:val="singleLevel"/>
    <w:tmpl w:val="2B86BEFA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78A"/>
    <w:rsid w:val="00190363"/>
    <w:rsid w:val="001B4A77"/>
    <w:rsid w:val="002E6E52"/>
    <w:rsid w:val="005B1450"/>
    <w:rsid w:val="0064678A"/>
    <w:rsid w:val="00695793"/>
    <w:rsid w:val="006B4460"/>
    <w:rsid w:val="006F3E81"/>
    <w:rsid w:val="00722B6E"/>
    <w:rsid w:val="007637D9"/>
    <w:rsid w:val="009C4A46"/>
    <w:rsid w:val="00AA0E6C"/>
    <w:rsid w:val="00AD0C11"/>
    <w:rsid w:val="00BE711C"/>
    <w:rsid w:val="00C358B9"/>
    <w:rsid w:val="00EA2510"/>
    <w:rsid w:val="5FD4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F6C3"/>
  <w15:docId w15:val="{508CC8CD-DB0D-4B36-98E5-3211BF72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21</cp:revision>
  <dcterms:created xsi:type="dcterms:W3CDTF">2026-03-24T06:15:00Z</dcterms:created>
  <dcterms:modified xsi:type="dcterms:W3CDTF">2026-04-04T09:57:00Z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A6A39993A9FC4EC0936D224169BD13E0_12</vt:lpwstr>
  </property>
</Properties>
</file>