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D3E" w:rsidRDefault="00E16D3E" w:rsidP="00441B6F">
      <w:pPr>
        <w:pStyle w:val="Author"/>
        <w:spacing w:line="240" w:lineRule="auto"/>
        <w:rPr>
          <w:rFonts w:ascii="Arial" w:hAnsi="Arial" w:cs="Arial"/>
          <w:bCs/>
          <w:iCs/>
          <w:kern w:val="28"/>
          <w:sz w:val="36"/>
        </w:rPr>
      </w:pPr>
      <w:r w:rsidRPr="00E16D3E">
        <w:rPr>
          <w:rFonts w:ascii="Arial" w:hAnsi="Arial" w:cs="Arial"/>
          <w:bCs/>
          <w:iCs/>
          <w:kern w:val="28"/>
          <w:sz w:val="36"/>
        </w:rPr>
        <w:t>Original Research Article</w:t>
      </w:r>
    </w:p>
    <w:p w:rsidR="0048564B" w:rsidRDefault="0048564B" w:rsidP="00441B6F">
      <w:pPr>
        <w:pStyle w:val="Author"/>
        <w:spacing w:line="240" w:lineRule="auto"/>
        <w:rPr>
          <w:rFonts w:ascii="Arial" w:hAnsi="Arial" w:cs="Arial"/>
          <w:bCs/>
          <w:iCs/>
          <w:kern w:val="28"/>
          <w:sz w:val="36"/>
        </w:rPr>
      </w:pPr>
    </w:p>
    <w:p w:rsidR="002018E7" w:rsidRDefault="002018E7" w:rsidP="00441B6F">
      <w:pPr>
        <w:pStyle w:val="Author"/>
        <w:spacing w:line="240" w:lineRule="auto"/>
        <w:rPr>
          <w:rFonts w:ascii="Arial" w:hAnsi="Arial" w:cs="Arial"/>
          <w:bCs/>
          <w:iCs/>
          <w:kern w:val="28"/>
          <w:sz w:val="36"/>
        </w:rPr>
      </w:pPr>
      <w:r w:rsidRPr="002018E7">
        <w:rPr>
          <w:rFonts w:ascii="Arial" w:hAnsi="Arial" w:cs="Arial"/>
          <w:bCs/>
          <w:iCs/>
          <w:kern w:val="28"/>
          <w:sz w:val="36"/>
        </w:rPr>
        <w:t xml:space="preserve">Microscopic Structure and Micrometric Properties of Wool in Two </w:t>
      </w:r>
      <w:r w:rsidR="00FC1CBC">
        <w:rPr>
          <w:rFonts w:ascii="Arial" w:hAnsi="Arial" w:cs="Arial"/>
          <w:bCs/>
          <w:iCs/>
          <w:kern w:val="28"/>
          <w:sz w:val="36"/>
        </w:rPr>
        <w:t xml:space="preserve">Southern </w:t>
      </w:r>
      <w:r w:rsidRPr="002018E7">
        <w:rPr>
          <w:rFonts w:ascii="Arial" w:hAnsi="Arial" w:cs="Arial"/>
          <w:bCs/>
          <w:iCs/>
          <w:kern w:val="28"/>
          <w:sz w:val="36"/>
        </w:rPr>
        <w:t>Indigenous Sheep Breeds: Trichy Black and Nellore</w:t>
      </w:r>
    </w:p>
    <w:p w:rsidR="00B06C76" w:rsidRDefault="00B06C76" w:rsidP="00441B6F">
      <w:pPr>
        <w:pStyle w:val="Author"/>
        <w:spacing w:line="240" w:lineRule="auto"/>
        <w:rPr>
          <w:rFonts w:ascii="Arial" w:hAnsi="Arial" w:cs="Arial"/>
          <w:bCs/>
          <w:iCs/>
          <w:kern w:val="28"/>
          <w:sz w:val="36"/>
        </w:rPr>
      </w:pPr>
    </w:p>
    <w:p w:rsidR="0048564B" w:rsidRDefault="0048564B" w:rsidP="00441B6F">
      <w:pPr>
        <w:pStyle w:val="Affiliation"/>
        <w:spacing w:after="0" w:line="240" w:lineRule="auto"/>
        <w:rPr>
          <w:rFonts w:ascii="Arial" w:hAnsi="Arial" w:cs="Arial"/>
          <w:i/>
        </w:rPr>
      </w:pPr>
    </w:p>
    <w:p w:rsidR="00B01FCD" w:rsidRPr="00FB3A86" w:rsidRDefault="00891C9D" w:rsidP="00441B6F">
      <w:pPr>
        <w:pStyle w:val="Copyright"/>
        <w:spacing w:after="0" w:line="240" w:lineRule="auto"/>
        <w:jc w:val="both"/>
        <w:rPr>
          <w:rFonts w:ascii="Arial" w:hAnsi="Arial" w:cs="Arial"/>
        </w:rPr>
        <w:sectPr w:rsidR="00B01FCD" w:rsidRPr="00FB3A86" w:rsidSect="00E40D6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position-horizontal-relative:char;mso-position-vertical-relative:line" o:connectortype="straight" strokeweight="1.5pt">
            <w10:wrap type="none"/>
            <w10:anchorlock/>
          </v:shape>
        </w:pict>
      </w:r>
    </w:p>
    <w:p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rsidR="00790ADA" w:rsidRPr="00FB3A86" w:rsidRDefault="00790ADA" w:rsidP="00441B6F">
      <w:pPr>
        <w:pStyle w:val="AbstHead"/>
        <w:spacing w:after="0"/>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9468"/>
      </w:tblGrid>
      <w:tr w:rsidR="00296529" w:rsidRPr="001E44FE" w:rsidTr="00803609">
        <w:tc>
          <w:tcPr>
            <w:tcW w:w="9468" w:type="dxa"/>
            <w:shd w:val="clear" w:color="auto" w:fill="F2F2F2"/>
          </w:tcPr>
          <w:p w:rsidR="0082725F" w:rsidRDefault="00BA1B01" w:rsidP="00441B6F">
            <w:pPr>
              <w:pStyle w:val="Body"/>
              <w:spacing w:after="0"/>
              <w:rPr>
                <w:rFonts w:ascii="Arial" w:eastAsia="Calibri" w:hAnsi="Arial" w:cs="Arial"/>
                <w:b/>
                <w:bCs/>
                <w:szCs w:val="22"/>
              </w:rPr>
            </w:pPr>
            <w:r w:rsidRPr="00BA1B01">
              <w:rPr>
                <w:rFonts w:ascii="Arial" w:eastAsia="Calibri" w:hAnsi="Arial" w:cs="Arial"/>
                <w:b/>
                <w:szCs w:val="22"/>
              </w:rPr>
              <w:t xml:space="preserve">Aims: </w:t>
            </w:r>
            <w:r w:rsidR="00455868" w:rsidRPr="00455868">
              <w:rPr>
                <w:bCs/>
              </w:rPr>
              <w:t xml:space="preserve">This study investigates the </w:t>
            </w:r>
            <w:r w:rsidR="00455868" w:rsidRPr="00FE3CDB">
              <w:rPr>
                <w:bCs/>
                <w:color w:val="FF0000"/>
              </w:rPr>
              <w:t>micrometrical and morphological characteristics of wool from two indigenous Indian sheep breeds</w:t>
            </w:r>
            <w:r w:rsidR="00455868" w:rsidRPr="00455868">
              <w:rPr>
                <w:bCs/>
              </w:rPr>
              <w:t>: Trichy Black and Nellore.</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455868">
              <w:rPr>
                <w:rFonts w:ascii="Arial" w:eastAsia="Calibri" w:hAnsi="Arial" w:cs="Arial"/>
                <w:szCs w:val="22"/>
              </w:rPr>
              <w:t>W</w:t>
            </w:r>
            <w:r w:rsidR="0082725F">
              <w:rPr>
                <w:rFonts w:ascii="Arial" w:eastAsia="Calibri" w:hAnsi="Arial" w:cs="Arial"/>
                <w:szCs w:val="22"/>
              </w:rPr>
              <w:t xml:space="preserve">ool from shorn wool bales were collected as samples from </w:t>
            </w:r>
            <w:r w:rsidR="0082725F" w:rsidRPr="0082725F">
              <w:rPr>
                <w:rFonts w:ascii="Arial" w:eastAsia="Calibri" w:hAnsi="Arial" w:cs="Arial"/>
                <w:szCs w:val="22"/>
              </w:rPr>
              <w:t>six adult Trichy Black and Nellore Sheep</w:t>
            </w:r>
            <w:r w:rsidR="0082725F">
              <w:rPr>
                <w:rFonts w:ascii="Arial" w:eastAsia="Calibri" w:hAnsi="Arial" w:cs="Arial"/>
                <w:szCs w:val="22"/>
              </w:rPr>
              <w:t xml:space="preserve">. Using light microscopy, the medullation, pigmentation, and fibre parameters were calculated. The cuticular pattern of the various types of wool were </w:t>
            </w:r>
            <w:r w:rsidR="00D35A81">
              <w:rPr>
                <w:rFonts w:ascii="Arial" w:eastAsia="Calibri" w:hAnsi="Arial" w:cs="Arial"/>
                <w:szCs w:val="22"/>
              </w:rPr>
              <w:t>s</w:t>
            </w:r>
            <w:r w:rsidR="0082725F">
              <w:rPr>
                <w:rFonts w:ascii="Arial" w:eastAsia="Calibri" w:hAnsi="Arial" w:cs="Arial"/>
                <w:szCs w:val="22"/>
              </w:rPr>
              <w:t>tudie</w:t>
            </w:r>
            <w:r w:rsidR="00D35A81">
              <w:rPr>
                <w:rFonts w:ascii="Arial" w:eastAsia="Calibri" w:hAnsi="Arial" w:cs="Arial"/>
                <w:szCs w:val="22"/>
              </w:rPr>
              <w:t>d</w:t>
            </w:r>
            <w:r w:rsidR="0082725F">
              <w:rPr>
                <w:rFonts w:ascii="Arial" w:eastAsia="Calibri" w:hAnsi="Arial" w:cs="Arial"/>
                <w:szCs w:val="22"/>
              </w:rPr>
              <w:t xml:space="preserve"> using the </w:t>
            </w:r>
            <w:r w:rsidR="003C3283">
              <w:rPr>
                <w:rFonts w:ascii="Arial" w:eastAsia="Calibri" w:hAnsi="Arial" w:cs="Arial"/>
                <w:szCs w:val="22"/>
              </w:rPr>
              <w:t>gelatin cast technique.</w:t>
            </w:r>
            <w:r w:rsidR="0082725F" w:rsidRPr="0082725F">
              <w:rPr>
                <w:rFonts w:ascii="Arial" w:eastAsia="Calibri" w:hAnsi="Arial" w:cs="Arial"/>
                <w:szCs w:val="22"/>
              </w:rPr>
              <w:t>A novel, rapid, and cost-effective cross-sectioning technique using cellophane tape is reported for the first time, providing a practical and efficient tool (taking less than 10 minutes) for forensic and textile analysis.</w:t>
            </w:r>
          </w:p>
          <w:p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0082725F" w:rsidRPr="00254561">
              <w:rPr>
                <w:bCs/>
              </w:rPr>
              <w:t xml:space="preserve">Results indicate that Trichy Black wool comprises two fiber types (thin and thick), whereas Nellore wool exhibits four distinct types, ranging from thin non-medullated to thick highly medullated fibers. Microscopic analysis revealed that both breeds possess highly medullated fibers; the Medullary Index (MI) for Trichy Black thick fibers was 0.8, while Nellore medullated fibers reached an MI of 0.95. Cuticular patterns varied from imbricate in coarser fibers to coronal in finer </w:t>
            </w:r>
            <w:r w:rsidR="0082725F">
              <w:rPr>
                <w:bCs/>
              </w:rPr>
              <w:t>wool</w:t>
            </w:r>
            <w:r w:rsidR="0082725F" w:rsidRPr="00254561">
              <w:rPr>
                <w:bCs/>
              </w:rPr>
              <w:t>.</w:t>
            </w:r>
            <w:r w:rsidR="00934E5F">
              <w:rPr>
                <w:bCs/>
              </w:rPr>
              <w:t xml:space="preserve"> Nellore wool proved to have the highest diameter of as high as </w:t>
            </w:r>
          </w:p>
          <w:p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0082725F" w:rsidRPr="00254561">
              <w:rPr>
                <w:bCs/>
              </w:rPr>
              <w:t xml:space="preserve">The study highlights the coarse, medullated nature of these wools, typical of carpet-grade fibers, and provides essential baseline data for breed identification. This research </w:t>
            </w:r>
            <w:r w:rsidR="0082725F" w:rsidRPr="00FE3CDB">
              <w:rPr>
                <w:bCs/>
                <w:color w:val="FF0000"/>
              </w:rPr>
              <w:t>facilitates forensic trichology and informs breeding strategies aimed at enhancing wool quality while preserving the natural hardiness of native Southern Indian sheep</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4A10D5" w:rsidRPr="004A10D5">
        <w:rPr>
          <w:rFonts w:ascii="Arial" w:hAnsi="Arial" w:cs="Arial"/>
          <w:i/>
        </w:rPr>
        <w:t>Forensic Trichology, hair, sheep wool, Trichy Black, Nellore</w:t>
      </w:r>
    </w:p>
    <w:p w:rsidR="00790ADA" w:rsidRDefault="00790ADA"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592A67" w:rsidRPr="00592A67" w:rsidRDefault="00592A67" w:rsidP="00592A67">
      <w:pPr>
        <w:pStyle w:val="MDPI21heading1"/>
        <w:jc w:val="both"/>
        <w:rPr>
          <w:rFonts w:ascii="Arial" w:hAnsi="Arial" w:cs="Arial"/>
          <w:b w:val="0"/>
          <w:bCs/>
          <w:szCs w:val="20"/>
        </w:rPr>
      </w:pPr>
      <w:r w:rsidRPr="00592A67">
        <w:rPr>
          <w:rFonts w:ascii="Arial" w:eastAsia="SimSun" w:hAnsi="Arial" w:cs="Arial"/>
          <w:b w:val="0"/>
          <w:bCs/>
          <w:szCs w:val="20"/>
        </w:rPr>
        <w:t xml:space="preserve">For millennia, Sheep wool, a natural and renewable fiber, has been essential part of human civilization </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{"citationItems":[{"id":"ITEM-1","itemData":{"id":"ITEM-1","issued":{"date-parts":[["0"]]},"publisher":"American wool, Division American Sheep Industry Association, Inc.","title":"The history of wool Fact Sheet","type":"article"},"uris":["http://www.mendeley.com/documents/?uuid=02a6e12e-56ba-4377-b6bf-20f736fd3d10"]}],"mendeley":{"formattedCitation":"(&lt;i&gt;The History of Wool Fact Sheet&lt;/i&gt;, n.d.)","plainTextFormattedCitation":"(The History of Wool Fact Sheet, n.d.)","previouslyFormattedCitation":"(&lt;i&gt;The History of Wool Fact Sheet&lt;/i&gt;, n.d.)"},"properties":{"noteIndex":0},"schema":"https://github.com/citation-style-language/schema/raw/master/csl-citation.json"}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w:t>
      </w:r>
      <w:r w:rsidR="00B06CE1" w:rsidRPr="00B06CE1">
        <w:rPr>
          <w:rFonts w:ascii="Arial" w:eastAsia="SimSun" w:hAnsi="Arial" w:cs="Arial"/>
          <w:b w:val="0"/>
          <w:bCs/>
          <w:i/>
          <w:noProof/>
          <w:szCs w:val="20"/>
        </w:rPr>
        <w:t>The History of Wool Fact Sheet</w:t>
      </w:r>
      <w:r w:rsidR="00B06CE1" w:rsidRPr="00B06CE1">
        <w:rPr>
          <w:rFonts w:ascii="Arial" w:eastAsia="SimSun" w:hAnsi="Arial" w:cs="Arial"/>
          <w:b w:val="0"/>
          <w:bCs/>
          <w:noProof/>
          <w:szCs w:val="20"/>
        </w:rPr>
        <w:t>, n.d.)</w:t>
      </w:r>
      <w:r w:rsidR="00891C9D" w:rsidRPr="00592A67">
        <w:rPr>
          <w:rFonts w:ascii="Arial" w:eastAsia="SimSun" w:hAnsi="Arial" w:cs="Arial"/>
          <w:b w:val="0"/>
          <w:bCs/>
          <w:szCs w:val="20"/>
        </w:rPr>
        <w:fldChar w:fldCharType="end"/>
      </w:r>
      <w:r w:rsidRPr="00592A67">
        <w:rPr>
          <w:rFonts w:ascii="Arial" w:eastAsia="SimSun" w:hAnsi="Arial" w:cs="Arial"/>
          <w:b w:val="0"/>
          <w:bCs/>
          <w:szCs w:val="20"/>
        </w:rPr>
        <w:t>,</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{"citationItems":[{"id":"ITEM-1","itemData":{"author":[{"dropping-particle":"","family":"Ryder","given":"M. L","non-dropping-particle":"","parse-names":false,"suffix":""}],"container-title":"Naure","id":"ITEM-1","issued":{"date-parts":[["1964"]]},"page":"555-559","title":"Fleece evolution in domestic sheep","type":"article-journal","volume":"204"},"uris":["http://www.mendeley.com/documents/?uuid=450f5666-4263-43e3-ad1b-dbc1ad7572f2"]}],"mendeley":{"formattedCitation":"(Ryder, 1964)","plainTextFormattedCitation":"(Ryder, 1964)","previouslyFormattedCitation":"(Ryder, 1964)"},"properties":{"noteIndex":0},"schema":"https://github.com/citation-style-language/schema/raw/master/csl-citation.json"}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(Ryder, 1964)</w:t>
      </w:r>
      <w:r w:rsidR="00891C9D" w:rsidRPr="00592A67">
        <w:rPr>
          <w:rFonts w:ascii="Arial" w:eastAsia="SimSun" w:hAnsi="Arial" w:cs="Arial"/>
          <w:b w:val="0"/>
          <w:bCs/>
          <w:szCs w:val="20"/>
        </w:rPr>
        <w:fldChar w:fldCharType="end"/>
      </w:r>
      <w:r w:rsidRPr="00592A67">
        <w:rPr>
          <w:rFonts w:ascii="Arial" w:eastAsia="SimSun" w:hAnsi="Arial" w:cs="Arial"/>
          <w:b w:val="0"/>
          <w:bCs/>
          <w:szCs w:val="20"/>
        </w:rPr>
        <w:t xml:space="preserve">. </w:t>
      </w:r>
      <w:r w:rsidRPr="00592A67">
        <w:rPr>
          <w:rFonts w:ascii="Arial" w:hAnsi="Arial" w:cs="Arial"/>
          <w:b w:val="0"/>
          <w:bCs/>
          <w:szCs w:val="20"/>
        </w:rPr>
        <w:t xml:space="preserve">The land mammals are covered with two distinct types of hairs: Coarse hairs covering shorter finer hairs </w:t>
      </w:r>
      <w:r w:rsidR="00891C9D"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{"citationItems":[{"id":"ITEM-1","itemData":{"DOI":"10.3923/ajt.2013.15.28","ISSN":"18193358","author":[{"dropping-particle":"","family":"Ammayappan","given":"L.","non-dropping-particle":"","parse-names":false,"suffix":""}],"container-title":"Asian Journal of Textile","id":"ITEM-1","issue":"1","issued":{"date-parts":[["2012","12","15"]]},"page":"15-28","title":"Eco-friendly Surface Modifications of Wool Fiber for its Improved Functionality: An Overview","type":"article-journal","volume":"3"},"uris":["http://www.mendeley.com/documents/?uuid=b7a90f4f-3f0d-4443-849f-631a7d373ffc"]}],"mendeley":{"formattedCitation":"(Ammayappan, 2012)","plainTextFormattedCitation":"(Ammayappan, 2012)","previouslyFormattedCitation":"(Ammayappan, 2012)"},"properties":{"noteIndex":0},"schema":"https://github.com/citation-style-language/schema/raw/master/csl-citation.json"}</w:instrText>
      </w:r>
      <w:r w:rsidR="00891C9D" w:rsidRPr="00592A67">
        <w:rPr>
          <w:rFonts w:ascii="Arial" w:hAnsi="Arial" w:cs="Arial"/>
          <w:b w:val="0"/>
          <w:bCs/>
          <w:szCs w:val="20"/>
        </w:rPr>
        <w:fldChar w:fldCharType="separate"/>
      </w:r>
      <w:r w:rsidR="00B06CE1" w:rsidRPr="00B06CE1">
        <w:rPr>
          <w:rFonts w:ascii="Arial" w:hAnsi="Arial" w:cs="Arial"/>
          <w:b w:val="0"/>
          <w:bCs/>
          <w:noProof/>
          <w:szCs w:val="20"/>
        </w:rPr>
        <w:t>(Ammayappan, 2012)</w:t>
      </w:r>
      <w:r w:rsidR="00891C9D" w:rsidRPr="00592A67">
        <w:rPr>
          <w:rFonts w:ascii="Arial" w:hAnsi="Arial" w:cs="Arial"/>
          <w:b w:val="0"/>
          <w:bCs/>
          <w:szCs w:val="20"/>
        </w:rPr>
        <w:fldChar w:fldCharType="end"/>
      </w:r>
      <w:r w:rsidRPr="00592A67">
        <w:rPr>
          <w:rFonts w:ascii="Arial" w:hAnsi="Arial" w:cs="Arial"/>
          <w:b w:val="0"/>
          <w:bCs/>
          <w:szCs w:val="20"/>
        </w:rPr>
        <w:t xml:space="preserve">, </w:t>
      </w:r>
      <w:r w:rsidR="00891C9D"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{"citationItems":[{"id":"ITEM-1","itemData":{"DOI":"10.1017/S0016672320000063","ISSN":"0016-6723","PMID":"32517826","abstract":"Wild sheep and many primitive domesticated breeds have two coats: coarse hairs covering shorter, finer fibres. Both are shed annually. Exploitation of wool for apparel in the Bronze Age encouraged breeding for denser fleeces and continuously growing white fibres. The Merino is regarded as the culmination of this process. Archaeological discoveries, ancient images and parchment records portray this as an evolutionary progression, spanning millennia. However, examination of the fleeces from feral, two-coated and woolled sheep has revealed a ready facility of the follicle population to change from shedding to continuous growth and to revert from domesticated to primitive states. Modifications to coat structure, colour and composition have occurred in timeframes and to sheep population sizes that exclude the likelihood of variations arising from mutations and natural selection. The features are characteristic of the domestication phenotype: an assemblage of developmental, physiological, skeletal and hormonal modifications common to a wide variety of species under human control. The phenotypic similarities appeared to result from an accumulation of cryptic genetic changes early during vertebrate evolution. Because they did not affect fitness in the wild, the mutations were protected from adverse selection, becoming apparent only after exposure to a domestic environment. The neural crest, a transient embryonic cell population unique to vertebrates, has been implicated in the manifestations of the domesticated phenotype. This hypothesis is discussed with reference to the development of the wool follicle population and the particular roles of Notch pathway genes, culminating in the specific cell interactions that typify follicle initiation.","author":[{"dropping-particle":"","family":"Jackson","given":"Neville","non-dropping-particle":"","parse-names":false,"suffix":""},{"dropping-particle":"","family":"Maddocks","given":"Ian G.","non-dropping-particle":"","parse-names":false,"suffix":""},{"dropping-particle":"","family":"Watts","given":"James E.","non-dropping-particle":"","parse-names":false,"suffix":""},{"dropping-particle":"","family":"Scobie","given":"David","non-dropping-particle":"","parse-names":false,"suffix":""},{"dropping-particle":"","family":"Mason","given":"Rebecca S.","non-dropping-particle":"","parse-names":false,"suffix":""},{"dropping-particle":"","family":"Gordon-Thomson","given":"Clare","non-dropping-particle":"","parse-names":false,"suffix":""},{"dropping-particle":"","family":"Stockwell","given":"Sally","non-dropping-particle":"","parse-names":false,"suffix":""},{"dropping-particle":"","family":"Moore","given":"Geoffrey P.M.","non-dropping-particle":"","parse-names":false,"suffix":""}],"container-title":"Genetics Research","id":"ITEM-1","issue":"e4","issued":{"date-parts":[["2020","6","10"]]},"page":"1-8","title":"Evolution of the sheep coat: the impact of domestication on its structure and development","type":"article-journal","volume":"102"},"uris":["http://www.mendeley.com/documents/?uuid=112318eb-1f7d-4351-956d-067ae863a93d"]}],"mendeley":{"formattedCitation":"(Jackson et al., 2020)","plainTextFormattedCitation":"(Jackson et al., 2020)","previouslyFormattedCitation":"(Jackson et al., 2020)"},"properties":{"noteIndex":0},"schema":"https://github.com/citation-style-language/schema/raw/master/csl-citation.json"}</w:instrText>
      </w:r>
      <w:r w:rsidR="00891C9D" w:rsidRPr="00592A67">
        <w:rPr>
          <w:rFonts w:ascii="Arial" w:hAnsi="Arial" w:cs="Arial"/>
          <w:b w:val="0"/>
          <w:bCs/>
          <w:szCs w:val="20"/>
        </w:rPr>
        <w:fldChar w:fldCharType="separate"/>
      </w:r>
      <w:r w:rsidR="00B06CE1" w:rsidRPr="00B06CE1">
        <w:rPr>
          <w:rFonts w:ascii="Arial" w:hAnsi="Arial" w:cs="Arial"/>
          <w:b w:val="0"/>
          <w:bCs/>
          <w:noProof/>
          <w:szCs w:val="20"/>
        </w:rPr>
        <w:t>(Jackson et al., 2020)</w:t>
      </w:r>
      <w:r w:rsidR="00891C9D" w:rsidRPr="00592A67">
        <w:rPr>
          <w:rFonts w:ascii="Arial" w:hAnsi="Arial" w:cs="Arial"/>
          <w:b w:val="0"/>
          <w:bCs/>
          <w:szCs w:val="20"/>
        </w:rPr>
        <w:fldChar w:fldCharType="end"/>
      </w:r>
      <w:r w:rsidRPr="00592A67">
        <w:rPr>
          <w:rFonts w:ascii="Arial" w:hAnsi="Arial" w:cs="Arial"/>
          <w:b w:val="0"/>
          <w:bCs/>
          <w:szCs w:val="20"/>
        </w:rPr>
        <w:t xml:space="preserve">. The hair in the body of sheep are called as wool fibres, and mainly the fine curly hairs that make up the fleece is termed as “wool” </w:t>
      </w:r>
      <w:r w:rsidR="00891C9D"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{"citationItems":[{"id":"ITEM-1","itemData":{"DOI":"10.1111/j.1600-0625.2006.00512.x","ISSN":"0906-6705","PMID":"17083360","abstract":"Abstract: Wool fibres are hairs and the term ‘wool’ is usually restricted to describe the fine curly hairs that constitute the fleece produced by sheep. In a broader sense, it can be used to describe the fleeces produced by related species such as goat or yak. Research into the biology of wool growth and the structure of the wool fibre has been driven by the demands of the wool industry to improve both the efficiency of growing wool and the quality of the product. Well beyond this very applied perspective however, the wool follicle is a unique basic research model for the life sciences in general. These unique features include, to name just a few selected examples, accessibility for studying the molecular controls involved in branching of secondary epithelial</w:instrText>
      </w:r>
      <w:r w:rsidR="00B06CE1">
        <w:rPr>
          <w:rFonts w:ascii="Cambria Math" w:hAnsi="Cambria Math" w:cs="Cambria Math"/>
          <w:b w:val="0"/>
          <w:bCs/>
          <w:szCs w:val="20"/>
        </w:rPr>
        <w:instrText>‐</w:instrText>
      </w:r>
      <w:r w:rsidR="00B06CE1">
        <w:rPr>
          <w:rFonts w:ascii="Arial" w:hAnsi="Arial" w:cs="Arial"/>
          <w:b w:val="0"/>
          <w:bCs/>
          <w:szCs w:val="20"/>
        </w:rPr>
        <w:instrText>mesenchymal structures, the photoperiod</w:instrText>
      </w:r>
      <w:r w:rsidR="00B06CE1">
        <w:rPr>
          <w:rFonts w:ascii="Cambria Math" w:hAnsi="Cambria Math" w:cs="Cambria Math"/>
          <w:b w:val="0"/>
          <w:bCs/>
          <w:szCs w:val="20"/>
        </w:rPr>
        <w:instrText>‐</w:instrText>
      </w:r>
      <w:r w:rsidR="00B06CE1">
        <w:rPr>
          <w:rFonts w:ascii="Arial" w:hAnsi="Arial" w:cs="Arial"/>
          <w:b w:val="0"/>
          <w:bCs/>
          <w:szCs w:val="20"/>
        </w:rPr>
        <w:instrText>dependence of regenerating tissue interaction systems, the origin of fibre curliness and follicle wave pattern formation, and the effect of alterations in nutrient supply on epithelial growth and fibre structure. In this review, investigation of growth processes in the formation of the wool fibre is broadly surveyed. The relevance and potential for practical outcomes through characterization of wool follicle genes are discussed and particular features of the wool follicle contributing to our knowledge of the biology of hair growth are highlighted. The practical potential of gene discovery in wool research is the provision of molecular markers for selective breeding and for altering wool growth and wool structure by other biological pathways such as sheep transgenesis that could lead to novel wool properties. In this background, the current review attempts to revive general interest in the fascinating biology of the wool follicle which is not only of profound economic and practical importance but offers an exquisite, highly instructive research model for addressing key questions of modern biology.","author":[{"dropping-particle":"","family":"Rogers","given":"George E.","non-dropping-particle":"","parse-names":false,"suffix":""}],"container-title":"Experimental Dermatology","id":"ITEM-1","issue":"12","issued":{"date-parts":[["2006","12","2"]]},"page":"931-949","title":"Biology of the wool follicle: an excursion into a unique tissue interaction system waiting to be re</w:instrText>
      </w:r>
      <w:r w:rsidR="00B06CE1">
        <w:rPr>
          <w:rFonts w:ascii="Cambria Math" w:hAnsi="Cambria Math" w:cs="Cambria Math"/>
          <w:b w:val="0"/>
          <w:bCs/>
          <w:szCs w:val="20"/>
        </w:rPr>
        <w:instrText>‐</w:instrText>
      </w:r>
      <w:r w:rsidR="00B06CE1">
        <w:rPr>
          <w:rFonts w:ascii="Arial" w:hAnsi="Arial" w:cs="Arial"/>
          <w:b w:val="0"/>
          <w:bCs/>
          <w:szCs w:val="20"/>
        </w:rPr>
        <w:instrText>discovered","type":"article-journal","volume":"15"},"uris":["http://www.mendeley.com/documents/?uuid=b09c2ebb-1d70-48c8-b5e5-6055bf3566f2"]}],"mendeley":{"formattedCitation":"(Rogers, 2006)","plainTextFormattedCitation":"(Rogers, 2006)","previouslyFormattedCitation":"(Rogers, 2006)"},"properties":{"noteIndex":0},"schema":"https://github.com/citation-style-language/schema/raw/master/csl-citation.json"}</w:instrText>
      </w:r>
      <w:r w:rsidR="00891C9D" w:rsidRPr="00592A67">
        <w:rPr>
          <w:rFonts w:ascii="Arial" w:hAnsi="Arial" w:cs="Arial"/>
          <w:b w:val="0"/>
          <w:bCs/>
          <w:szCs w:val="20"/>
        </w:rPr>
        <w:fldChar w:fldCharType="separate"/>
      </w:r>
      <w:r w:rsidR="00B06CE1" w:rsidRPr="00B06CE1">
        <w:rPr>
          <w:rFonts w:ascii="Arial" w:hAnsi="Arial" w:cs="Arial"/>
          <w:b w:val="0"/>
          <w:bCs/>
          <w:noProof/>
          <w:szCs w:val="20"/>
        </w:rPr>
        <w:t>(Rogers, 2006)</w:t>
      </w:r>
      <w:r w:rsidR="00891C9D" w:rsidRPr="00592A67">
        <w:rPr>
          <w:rFonts w:ascii="Arial" w:hAnsi="Arial" w:cs="Arial"/>
          <w:b w:val="0"/>
          <w:bCs/>
          <w:szCs w:val="20"/>
        </w:rPr>
        <w:fldChar w:fldCharType="end"/>
      </w:r>
      <w:r w:rsidRPr="00592A67">
        <w:rPr>
          <w:rFonts w:ascii="Arial" w:hAnsi="Arial" w:cs="Arial"/>
          <w:b w:val="0"/>
          <w:bCs/>
          <w:szCs w:val="20"/>
        </w:rPr>
        <w:t xml:space="preserve">. Generally, the term wool is also used for the fleeces obtained from other species like yak, elk, cashmere, alpaca, camels or rabbits </w:t>
      </w:r>
      <w:r w:rsidR="00891C9D"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{"citationItems":[{"id":"ITEM-1","itemData":{"DOI":"10.1093/af/vfab005","ISSN":"2160-6056","author":[{"dropping-particle":"","family":"Doyle","given":"Emma K.","non-dropping-particle":"","parse-names":false,"suffix":""},{"dropping-particle":"V","family":"Preston","given":"James W","non-dropping-particle":"","parse-names":false,"suffix":""},{"dropping-particle":"","family":"McGregor","given":"Bruce A","non-dropping-particle":"","parse-names":false,"suffix":""},{"dropping-particle":"","family":"Hynd","given":"Phil I.","non-dropping-particle":"","parse-names":false,"suffix":""}],"container-title":"Animal Frontiers","id":"ITEM-1","issue":"2","issued":{"date-parts":[["2021","5","17"]]},"page":"15-23","title":"The science behind the wool industry. The importance and value of wool production from sheep","type":"article-journal","volume":"11"},"uris":["http://www.mendeley.com/documents/?uuid=1626206c-33af-4a80-a0a4-c9d971b08319"]}],"mendeley":{"formattedCitation":"(Doyle et al., 2021)","plainTextFormattedCitation":"(Doyle et al., 2021)","previouslyFormattedCitation":"(Doyle et al., 2021)"},"properties":{"noteIndex":0},"schema":"https://github.com/citation-style-language/schema/raw/master/csl-citation.json"}</w:instrText>
      </w:r>
      <w:r w:rsidR="00891C9D" w:rsidRPr="00592A67">
        <w:rPr>
          <w:rFonts w:ascii="Arial" w:hAnsi="Arial" w:cs="Arial"/>
          <w:b w:val="0"/>
          <w:bCs/>
          <w:szCs w:val="20"/>
        </w:rPr>
        <w:fldChar w:fldCharType="separate"/>
      </w:r>
      <w:r w:rsidR="00B06CE1" w:rsidRPr="00B06CE1">
        <w:rPr>
          <w:rFonts w:ascii="Arial" w:hAnsi="Arial" w:cs="Arial"/>
          <w:b w:val="0"/>
          <w:bCs/>
          <w:noProof/>
          <w:szCs w:val="20"/>
        </w:rPr>
        <w:t>(Doyle et al., 2021)</w:t>
      </w:r>
      <w:r w:rsidR="00891C9D" w:rsidRPr="00592A67">
        <w:rPr>
          <w:rFonts w:ascii="Arial" w:hAnsi="Arial" w:cs="Arial"/>
          <w:b w:val="0"/>
          <w:bCs/>
          <w:szCs w:val="20"/>
        </w:rPr>
        <w:fldChar w:fldCharType="end"/>
      </w:r>
      <w:r w:rsidRPr="00592A67">
        <w:rPr>
          <w:rFonts w:ascii="Arial" w:hAnsi="Arial" w:cs="Arial"/>
          <w:b w:val="0"/>
          <w:bCs/>
          <w:szCs w:val="20"/>
        </w:rPr>
        <w:t xml:space="preserve">. </w:t>
      </w:r>
    </w:p>
    <w:p w:rsidR="00592A67" w:rsidRPr="00592A67" w:rsidRDefault="00592A67" w:rsidP="00592A67">
      <w:pPr>
        <w:pStyle w:val="MDPI21heading1"/>
        <w:jc w:val="both"/>
        <w:rPr>
          <w:rFonts w:ascii="Arial" w:hAnsi="Arial" w:cs="Arial"/>
          <w:b w:val="0"/>
          <w:bCs/>
          <w:szCs w:val="20"/>
        </w:rPr>
      </w:pPr>
      <w:r w:rsidRPr="00FE3CDB">
        <w:rPr>
          <w:rFonts w:ascii="Arial" w:hAnsi="Arial" w:cs="Arial"/>
          <w:b w:val="0"/>
          <w:bCs/>
          <w:color w:val="FF0000"/>
          <w:szCs w:val="20"/>
        </w:rPr>
        <w:t>Sheep plays a vital role in the livelihood of a large population of marginal and small farmers</w:t>
      </w:r>
      <w:r w:rsidRPr="00592A67">
        <w:rPr>
          <w:rFonts w:ascii="Arial" w:hAnsi="Arial" w:cs="Arial"/>
          <w:b w:val="0"/>
          <w:bCs/>
          <w:szCs w:val="20"/>
        </w:rPr>
        <w:t xml:space="preserve">. There are various sheep breeds which are selected and bred such that it has genetic improvement, and improvement in economic traits like </w:t>
      </w:r>
      <w:r w:rsidRPr="00FE3CDB">
        <w:rPr>
          <w:rFonts w:ascii="Arial" w:hAnsi="Arial" w:cs="Arial"/>
          <w:b w:val="0"/>
          <w:bCs/>
          <w:color w:val="FF0000"/>
          <w:szCs w:val="20"/>
        </w:rPr>
        <w:t>increased meat, milk and fibre production</w:t>
      </w:r>
      <w:r w:rsidRPr="00592A67">
        <w:rPr>
          <w:rFonts w:ascii="Arial" w:hAnsi="Arial" w:cs="Arial"/>
          <w:b w:val="0"/>
          <w:bCs/>
          <w:szCs w:val="20"/>
        </w:rPr>
        <w:t xml:space="preserve">. India’s sheep population has reached 74.26 million in 2019, and the Annual report states that the Telangana ranks first, followed by Andra Pradesh and Tamil Nadu ranks fifth in the sheep population. It accounts for about 13.8% of the India’s total livestock population </w:t>
      </w:r>
      <w:r w:rsidR="00891C9D"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{"citationItems":[{"id":"ITEM-1","itemData":{"author":[{"dropping-particle":"","family":"DAHD","given":"","non-dropping-particle":"","parse-names":false,"suffix":""}],"id":"ITEM-1","issued":{"date-parts":[["2024"]]},"title":"Department of Animal Husbandry and Dairying Ministry Of Fisheries, Annual Report 2024-25","type":"report"},"uris":["http://www.mendeley.com/documents/?uuid=99eeb096-98a8-42f2-b9e4-dbd1466a5d8a"]}],"mendeley":{"formattedCitation":"(DAHD, 2024)","plainTextFormattedCitation":"(DAHD, 2024)","previouslyFormattedCitation":"(DAHD, 2024)"},"properties":{"noteIndex":0},"schema":"https://github.com/citation-style-language/schema/raw/master/csl-citation.json"}</w:instrText>
      </w:r>
      <w:r w:rsidR="00891C9D" w:rsidRPr="00592A67">
        <w:rPr>
          <w:rFonts w:ascii="Arial" w:hAnsi="Arial" w:cs="Arial"/>
          <w:b w:val="0"/>
          <w:bCs/>
          <w:szCs w:val="20"/>
        </w:rPr>
        <w:fldChar w:fldCharType="separate"/>
      </w:r>
      <w:r w:rsidR="00B06CE1" w:rsidRPr="00B06CE1">
        <w:rPr>
          <w:rFonts w:ascii="Arial" w:hAnsi="Arial" w:cs="Arial"/>
          <w:b w:val="0"/>
          <w:bCs/>
          <w:noProof/>
          <w:szCs w:val="20"/>
        </w:rPr>
        <w:t>(DAHD, 2024)</w:t>
      </w:r>
      <w:r w:rsidR="00891C9D" w:rsidRPr="00592A67">
        <w:rPr>
          <w:rFonts w:ascii="Arial" w:hAnsi="Arial" w:cs="Arial"/>
          <w:b w:val="0"/>
          <w:bCs/>
          <w:szCs w:val="20"/>
        </w:rPr>
        <w:fldChar w:fldCharType="end"/>
      </w:r>
      <w:r w:rsidRPr="00592A67">
        <w:rPr>
          <w:rFonts w:ascii="Arial" w:hAnsi="Arial" w:cs="Arial"/>
          <w:b w:val="0"/>
          <w:bCs/>
          <w:szCs w:val="20"/>
        </w:rPr>
        <w:t xml:space="preserve">. From the wild sheep which was present around 10,000 BCE, which had long medullated overhairs and fine underwool to the current breed of sheep like Australian Merino, which has fine medium diameter wool, wool has displayed different morphological characteristics </w:t>
      </w:r>
      <w:r w:rsidRPr="00592A67">
        <w:rPr>
          <w:rFonts w:ascii="Arial" w:hAnsi="Arial" w:cs="Arial"/>
          <w:b w:val="0"/>
          <w:bCs/>
          <w:szCs w:val="20"/>
        </w:rPr>
        <w:lastRenderedPageBreak/>
        <w:t xml:space="preserve">with respect to their primary fibre diameters, secondary fibre diameter, fibre medullation, and secondary follicle ratio </w:t>
      </w:r>
      <w:r w:rsidR="00891C9D"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{"citationItems":[{"id":"ITEM-1","itemData":{"DOI":"10.1017/S0016672320000063","ISSN":"0016-6723","PMID":"32517826","abstract":"Wild sheep and many primitive domesticated breeds have two coats: coarse hairs covering shorter, finer fibres. Both are shed annually. Exploitation of wool for apparel in the Bronze Age encouraged breeding for denser fleeces and continuously growing white fibres. The Merino is regarded as the culmination of this process. Archaeological discoveries, ancient images and parchment records portray this as an evolutionary progression, spanning millennia. However, examination of the fleeces from feral, two-coated and woolled sheep has revealed a ready facility of the follicle population to change from shedding to continuous growth and to revert from domesticated to primitive states. Modifications to coat structure, colour and composition have occurred in timeframes and to sheep population sizes that exclude the likelihood of variations arising from mutations and natural selection. The features are characteristic of the domestication phenotype: an assemblage of developmental, physiological, skeletal and hormonal modifications common to a wide variety of species under human control. The phenotypic similarities appeared to result from an accumulation of cryptic genetic changes early during vertebrate evolution. Because they did not affect fitness in the wild, the mutations were protected from adverse selection, becoming apparent only after exposure to a domestic environment. The neural crest, a transient embryonic cell population unique to vertebrates, has been implicated in the manifestations of the domesticated phenotype. This hypothesis is discussed with reference to the development of the wool follicle population and the particular roles of Notch pathway genes, culminating in the specific cell interactions that typify follicle initiation.","author":[{"dropping-particle":"","family":"Jackson","given":"Neville","non-dropping-particle":"","parse-names":false,"suffix":""},{"dropping-particle":"","family":"Maddocks","given":"Ian G.","non-dropping-particle":"","parse-names":false,"suffix":""},{"dropping-particle":"","family":"Watts","given":"James E.","non-dropping-particle":"","parse-names":false,"suffix":""},{"dropping-particle":"","family":"Scobie","given":"David","non-dropping-particle":"","parse-names":false,"suffix":""},{"dropping-particle":"","family":"Mason","given":"Rebecca S.","non-dropping-particle":"","parse-names":false,"suffix":""},{"dropping-particle":"","family":"Gordon-Thomson","given":"Clare","non-dropping-particle":"","parse-names":false,"suffix":""},{"dropping-particle":"","family":"Stockwell","given":"Sally","non-dropping-particle":"","parse-names":false,"suffix":""},{"dropping-particle":"","family":"Moore","given":"Geoffrey P.M.","non-dropping-particle":"","parse-names":false,"suffix":""}],"container-title":"Genetics Research","id":"ITEM-1","issue":"e4","issued":{"date-parts":[["2020","6","10"]]},"page":"1-8","title":"Evolution of the sheep coat: the impact of domestication on its structure and development","type":"article-journal","volume":"102"},"uris":["http://www.mendeley.com/documents/?uuid=112318eb-1f7d-4351-956d-067ae863a93d"]}],"mendeley":{"formattedCitation":"(Jackson et al., 2020)","plainTextFormattedCitation":"(Jackson et al., 2020)","previouslyFormattedCitation":"(Jackson et al., 2020)"},"properties":{"noteIndex":0},"schema":"https://github.com/citation-style-language/schema/raw/master/csl-citation.json"}</w:instrText>
      </w:r>
      <w:r w:rsidR="00891C9D" w:rsidRPr="00592A67">
        <w:rPr>
          <w:rFonts w:ascii="Arial" w:hAnsi="Arial" w:cs="Arial"/>
          <w:b w:val="0"/>
          <w:bCs/>
          <w:szCs w:val="20"/>
        </w:rPr>
        <w:fldChar w:fldCharType="separate"/>
      </w:r>
      <w:r w:rsidR="00B06CE1" w:rsidRPr="00B06CE1">
        <w:rPr>
          <w:rFonts w:ascii="Arial" w:hAnsi="Arial" w:cs="Arial"/>
          <w:b w:val="0"/>
          <w:bCs/>
          <w:noProof/>
          <w:szCs w:val="20"/>
        </w:rPr>
        <w:t>(Jackson et al., 2020)</w:t>
      </w:r>
      <w:r w:rsidR="00891C9D" w:rsidRPr="00592A67">
        <w:rPr>
          <w:rFonts w:ascii="Arial" w:hAnsi="Arial" w:cs="Arial"/>
          <w:b w:val="0"/>
          <w:bCs/>
          <w:szCs w:val="20"/>
        </w:rPr>
        <w:fldChar w:fldCharType="end"/>
      </w:r>
      <w:r w:rsidRPr="00592A67">
        <w:rPr>
          <w:rFonts w:ascii="Arial" w:hAnsi="Arial" w:cs="Arial"/>
          <w:b w:val="0"/>
          <w:bCs/>
          <w:szCs w:val="20"/>
        </w:rPr>
        <w:t xml:space="preserve">.  The hair is composed of the root and the shaft, where the root is the region of the hair which is embedded in the dermis of the skin and the outermost visible part is the shaft. </w:t>
      </w:r>
    </w:p>
    <w:p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b w:val="0"/>
          <w:bCs/>
          <w:szCs w:val="20"/>
        </w:rPr>
        <w:t>A wool fiber comprises of three primary layers:</w:t>
      </w:r>
    </w:p>
    <w:p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Cuticle:</w:t>
      </w:r>
      <w:r w:rsidRPr="00592A67">
        <w:rPr>
          <w:rFonts w:ascii="Arial" w:eastAsia="SimSun" w:hAnsi="Arial" w:cs="Arial"/>
          <w:b w:val="0"/>
          <w:bCs/>
          <w:szCs w:val="20"/>
        </w:rPr>
        <w:t xml:space="preserve"> The outermost layer consisting of overlapping flat scales like cells that protect the fiber and contribute to its felting properties </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 xml:space="preserve">ADDIN CSL_CITATION {"citationItems":[{"id":"ITEM-1","itemData":{"DOI":"10.1111/1523-1747.ep12371759","ISSN":"0022202X","PMID":"7508963","abstract":"The abomasal or intravenous infusion of sulphur-containing amino acids such as cysteine or methionine into sheep on low-quality diets increases the sulphur content of the wool by increasing the synthesis of proteins containing a cysteine content of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30 mol %. To investigate the molecular and cellular basis of this nutritional effect, quantitative analyses of wool keratin mRNA and protein levels, and follicle cortical cell type, were undertaken in sheep intravenously infused with cysteine. Northern blot analyses revealed that the mRNA levels of one gene family encoding cysteine-rich keratin-associated proteins (KAP4 family) expressed in the wool follicle cortex, increased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5-6 times. Furthermore, the response was rapid as the mRNA levels increased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3.5 times after 1 d of the cysteine infusion and, by 1 d post-infusion, they had fallen, approaching their basal level. No changes in the mRNA levels encoding the intermediate filament or the other keratin-associated protein families of lower cysteine content were observed. Concomitantly, two-dimensional polyacrylamide gel electrophoresis analysis of wool proteins showed a striking increase in the abundance of a group of cysteine-rich keratin-associated proteins in the wool by the end of the infusion period, returning to basal levels by 3 weeks later. At the cellular level, KAP4 expression was localized to the follicle paracortical cells, and the proportion of paracortical cells and the extent of KAP4 expression paralleled the changes in the cysteine infusion status of the sheep. © 1994.","author":[{"dropping-particle":"","family":"Fratini","given":"Antonio","non-dropping-particle":"","parse-names":false,"suffix":""},{"dropping-particle":"","family":"Powell","given":"Barry C.","non-dropping-particle":"","parse-names":false,"suffix":""},{"dropping-particle":"","family":"Hynd","given":"Philip I.","non-dropping-particle":"","parse-names":false,"suffix":""},{"dropping-particle":"","family":"Keough","given":"Rebecca A.","non-dropping-particle":"","parse-names":false,"suffix":""},{"dropping-particle":"","family":"Rogers","given":"George E.","non-dropping-particle":"","parse-names":false,"suffix":""}],"container-title":"Journal of Investigative Dermatology","id":"ITEM-1","issue":"2","issued":{"date-parts":[["1994","2"]]},"page":"178-185","publisher":"Elsevier Masson SAS","title":"Dietary Cysteine Regulates the Levels of mRNAs Encoding a Family of Cysteine-Rich Proteins of Wool","type":"article-journal","volume":"102"},"uris":["http://www.mendeley.com/documents/?uuid=926cc1d9-742f-4f3f-935c-3210c75f1e8a"]}],"mendeley":{"formattedCitation":"(Fratini et al., 1994)","plainTextFormattedCitation":"(Fratini et al., 1994)","previouslyFormattedCitation":"(Fratini et al., 1994)"},"properties":{"noteIndex":0},"schema":"https://github.com/citation-style-language/schema/raw/master/csl-citation.json"}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(Fratini et al., 1994)</w:t>
      </w:r>
      <w:r w:rsidR="00891C9D" w:rsidRPr="00592A67">
        <w:rPr>
          <w:rFonts w:ascii="Arial" w:eastAsia="SimSun" w:hAnsi="Arial" w:cs="Arial"/>
          <w:b w:val="0"/>
          <w:bCs/>
          <w:szCs w:val="20"/>
        </w:rPr>
        <w:fldChar w:fldCharType="end"/>
      </w:r>
      <w:r w:rsidRPr="00592A67">
        <w:rPr>
          <w:rFonts w:ascii="Arial" w:eastAsia="SimSun" w:hAnsi="Arial" w:cs="Arial"/>
          <w:b w:val="0"/>
          <w:bCs/>
          <w:szCs w:val="20"/>
        </w:rPr>
        <w:t xml:space="preserve">. The cuticle has epicuticle, exocuticle and the endocuticle </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{"citationItems":[{"id":"ITEM-1","itemData":{"DOI":"10.1016/0892-0354(91)90016-6","ISSN":"08920354","PMID":"1714783","abstract":"In this review, the structure and biological formation of hard α-keratins are drawn together. The hard keratins comprising wool, hairs, quills, hooves, horns, nails and baleen contain partly α-helical polypeptides which show homology with epidermal polypeptides only in the helical regions. These polypeptides (about 32 chains) are organized into intermediate filaments (IFs) of 7.5 nm diameter which are embedded in variable amounts of a matrix of non-helical cystine-rich proteins and glycine-tyrosine-rich proteins. The total number of proteins may exceed 100. In addition keratins contain a variety of lipid components. Wool and hair are produced in follicles in a multistep procedure. In the lower levels of the follicle, IFs without associated matrix are found. Subsequently matrix proteins are laid down between the IFs and further synthesis takes place concurrently. Finally the proteins are insolubilized by the oxidative formation of disulphide bonds. Keratinized fibres shows considerable complexity and diversity in the structural arrangement of IFs and matrix within cortical cells. Typically the IFs show hexagonal packing or give a whorl-like appearance in cross-section. © 1991.","author":[{"dropping-particle":"","family":"Marshall","given":"R.C.","non-dropping-particle":"","parse-names":false,"suffix":""},{"dropping-particle":"","family":"Orwin","given":"D.F.G.","non-dropping-particle":"","parse-names":false,"suffix":""},{"dropping-particle":"","family":"Gillespie","given":"J.M.","non-dropping-particle":"","parse-names":false,"suffix":""}],"container-title":"Electron Microscopy Reviews","id":"ITEM-1","issue":"1","issued":{"date-parts":[["1991","1"]]},"page":"47-83","title":"Structure and biochemistry of mammalian hard keratin","type":"article-journal","volume":"4"},"uris":["http://www.mendeley.com/documents/?uuid=06782f34-6a05-42c5-b765-4dad68dcb770"]}],"mendeley":{"formattedCitation":"(Marshall et al., 1991)","plainTextFormattedCitation":"(Marshall et al., 1991)","previouslyFormattedCitation":"(Marshall et al., 1991)"},"properties":{"noteIndex":0},"schema":"https://github.com/citation-style-language/schema/raw/master/csl-citation.json"}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(Marshall et al., 1991)</w:t>
      </w:r>
      <w:r w:rsidR="00891C9D" w:rsidRPr="00592A67">
        <w:rPr>
          <w:rFonts w:ascii="Arial" w:eastAsia="SimSun" w:hAnsi="Arial" w:cs="Arial"/>
          <w:b w:val="0"/>
          <w:bCs/>
          <w:szCs w:val="20"/>
        </w:rPr>
        <w:fldChar w:fldCharType="end"/>
      </w:r>
      <w:r w:rsidRPr="00592A67">
        <w:rPr>
          <w:rFonts w:ascii="Arial" w:eastAsia="SimSun" w:hAnsi="Arial" w:cs="Arial"/>
          <w:b w:val="0"/>
          <w:bCs/>
          <w:szCs w:val="20"/>
        </w:rPr>
        <w:t>.</w:t>
      </w:r>
    </w:p>
    <w:p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Cortex:</w:t>
      </w:r>
      <w:r w:rsidRPr="00592A67">
        <w:rPr>
          <w:rFonts w:ascii="Arial" w:eastAsia="SimSun" w:hAnsi="Arial" w:cs="Arial"/>
          <w:b w:val="0"/>
          <w:bCs/>
          <w:szCs w:val="20"/>
        </w:rPr>
        <w:t xml:space="preserve"> Making up about most of the fiber, the cortex contains thin elongated cells </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{"citationItems":[{"id":"ITEM-1","itemData":{"DOI":"10.1071/BI9840237","ISSN":"0004-9417","abstract":"A method of determining cell types in wool fibres by methylene-blue staining has been extended to allow relationships between cortical cell type and cortical diameter to be studied in wools from individual sheep. Application of the method to wools from 12 sheep from six breeds showed that orthocortical cells were the predominant cell type produced. The percentage area occupied by orthocortical cells in a fibre cross-section increased with increasing cortical diameter in either a curvilinear (log-linear) or a linear manner. Nutritional stress or season may have affected the relationship in some sheep.","author":[{"dropping-particle":"","family":"FG Orwin","given":"Donald","non-dropping-particle":"","parse-names":false,"suffix":""},{"dropping-particle":"","family":"L Woods","given":"Joy","non-dropping-particle":"","parse-names":false,"suffix":""},{"dropping-particle":"","family":"L Ranford","given":"Stephen","non-dropping-particle":"","parse-names":false,"suffix":""}],"container-title":"Australian Journal of Biological Sciences","id":"ITEM-1","issue":"4","issued":{"date-parts":[["1984"]]},"page":"237","title":"Cortical Cell Types and their Distribution in Wool Fibres","type":"article-journal","volume":"37"},"uris":["http://www.mendeley.com/documents/?uuid=ad435dcf-1bb1-4a9c-b60d-0e4df5edb20a"]}],"mendeley":{"formattedCitation":"(FG Orwin et al., 1984)","plainTextFormattedCitation":"(FG Orwin et al., 1984)","previouslyFormattedCitation":"(FG Orwin et al., 1984)"},"properties":{"noteIndex":0},"schema":"https://github.com/citation-style-language/schema/raw/master/csl-citation.json"}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(FG Orwin et al., 1984)</w:t>
      </w:r>
      <w:r w:rsidR="00891C9D" w:rsidRPr="00592A67">
        <w:rPr>
          <w:rFonts w:ascii="Arial" w:eastAsia="SimSun" w:hAnsi="Arial" w:cs="Arial"/>
          <w:b w:val="0"/>
          <w:bCs/>
          <w:szCs w:val="20"/>
        </w:rPr>
        <w:fldChar w:fldCharType="end"/>
      </w:r>
      <w:r w:rsidRPr="00592A67">
        <w:rPr>
          <w:rFonts w:ascii="Arial" w:eastAsia="SimSun" w:hAnsi="Arial" w:cs="Arial"/>
          <w:b w:val="0"/>
          <w:bCs/>
          <w:szCs w:val="20"/>
        </w:rPr>
        <w:t>.This determine the fiber's strength, elasticity, and dye affinity.</w:t>
      </w:r>
    </w:p>
    <w:p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Medulla:</w:t>
      </w:r>
      <w:r w:rsidRPr="00592A67">
        <w:rPr>
          <w:rFonts w:ascii="Arial" w:eastAsia="SimSun" w:hAnsi="Arial" w:cs="Arial"/>
          <w:b w:val="0"/>
          <w:bCs/>
          <w:szCs w:val="20"/>
        </w:rPr>
        <w:t xml:space="preserve"> Present in coarser fibers, the medulla is a central hollow region that can influence the fiber's insulation properties, is a network of air-filled cell walls present in the middle of the medium to coarser wool fibres. Not all wool fibres are medullated, coarser wool and usually fine wools do not contain a medulla </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{"citationItems":[{"id":"ITEM-1","itemData":{"DOI":"10.3923/ajt.2013.15.28","ISSN":"18193358","author":[{"dropping-particle":"","family":"Ammayappan","given":"L.","non-dropping-particle":"","parse-names":false,"suffix":""}],"container-title":"Asian Journal of Textile","id":"ITEM-1","issue":"1","issued":{"date-parts":[["2012","12","15"]]},"page":"15-28","title":"Eco-friendly Surface Modifications of Wool Fiber for its Improved Functionality: An Overview","type":"article-journal","volume":"3"},"uris":["http://www.mendeley.com/documents/?uuid=b7a90f4f-3f0d-4443-849f-631a7d373ffc"]}],"mendeley":{"formattedCitation":"(Ammayappan, 2012)","plainTextFormattedCitation":"(Ammayappan, 2012)","previouslyFormattedCitation":"(Ammayappan, 2012)"},"properties":{"noteIndex":0},"schema":"https://github.com/citation-style-language/schema/raw/master/csl-citation.json"}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(Ammayappan, 2012)</w:t>
      </w:r>
      <w:r w:rsidR="00891C9D" w:rsidRPr="00592A67">
        <w:rPr>
          <w:rFonts w:ascii="Arial" w:eastAsia="SimSun" w:hAnsi="Arial" w:cs="Arial"/>
          <w:b w:val="0"/>
          <w:bCs/>
          <w:szCs w:val="20"/>
        </w:rPr>
        <w:fldChar w:fldCharType="end"/>
      </w:r>
      <w:r w:rsidRPr="00592A67">
        <w:rPr>
          <w:rFonts w:ascii="Arial" w:eastAsia="SimSun" w:hAnsi="Arial" w:cs="Arial"/>
          <w:b w:val="0"/>
          <w:bCs/>
          <w:szCs w:val="20"/>
        </w:rPr>
        <w:t xml:space="preserve">. The fibres can be classified based on the type and arrangement of the medulla </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{"citationItems":[{"id":"ITEM-1","itemData":{"DOI":"10.2981/0909-6396(2006)12[305:HIKOWA]2.0.CO;2","ISSN":"09096396","abstract":"We analysed macro- and microscopic features of dorsal guard hairs in 105 specimens of 10 wild and five domestic ungulates from southern Europe to work out a dichotomous key with a photographic reference system of diagnostic hair features. We integrated and extended the available data on hair morphology of wild ungulates and provide a first comparative analysis of hair structure of domestic forms. To develop the key, we used clearly recognisable qualitative characters of cuticle and medulla. The techniques used in this study can be easily, quickly and economically applied in routine investigations, keeping the time required to identify a sample at a minimum. The accuracy of the key was assessed through a blind test carried out by four trained observers. We describe the effects of age and season on the microscopic structure of hair, which have not yet been described in European literature. A review of all the available data on hair morphology of wild ungulates is presented and the relevant differences between domestic forms and their relative wild ancestors that have arisen during the domestication process are described. A hair identification key has a wide range of practical applications in biology, such as the study of carnivore feeding habits through scat analysis. © Wildlife Biology (2006).","author":[{"dropping-particle":"","family":"Marinis","given":"Anna Maria","non-dropping-particle":"De","parse-names":false,"suffix":""},{"dropping-particle":"","family":"Asprea","given":"Alessandro","non-dropping-particle":"","parse-names":false,"suffix":""}],"container-title":"Wildlife Biology","id":"ITEM-1","issue":"3","issued":{"date-parts":[["2006"]]},"page":"305-320","title":"Hair identification key of wild and domestic ungulates from southern Europe","type":"article-journal","volume":"12"},"uris":["http://www.mendeley.com/documents/?uuid=25381798-ff51-4cce-b3c3-dcf864db47eb"]}],"mendeley":{"formattedCitation":"(De Marinis &amp; Asprea, 2006a)","plainTextFormattedCitation":"(De Marinis &amp; Asprea, 2006a)","previouslyFormattedCitation":"(De Marinis &amp; Asprea, 2006a)"},"properties":{"noteIndex":0},"schema":"https://github.com/citation-style-language/schema/raw/master/csl-citation.json"}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(De Marinis &amp; Asprea, 2006a)</w:t>
      </w:r>
      <w:r w:rsidR="00891C9D" w:rsidRPr="00592A67">
        <w:rPr>
          <w:rFonts w:ascii="Arial" w:eastAsia="SimSun" w:hAnsi="Arial" w:cs="Arial"/>
          <w:b w:val="0"/>
          <w:bCs/>
          <w:szCs w:val="20"/>
        </w:rPr>
        <w:fldChar w:fldCharType="end"/>
      </w:r>
      <w:r w:rsidRPr="00592A67">
        <w:rPr>
          <w:rFonts w:ascii="Arial" w:eastAsia="SimSun" w:hAnsi="Arial" w:cs="Arial"/>
          <w:b w:val="0"/>
          <w:bCs/>
          <w:szCs w:val="20"/>
        </w:rPr>
        <w:t xml:space="preserve">.  </w:t>
      </w:r>
    </w:p>
    <w:p w:rsidR="00592A67" w:rsidRPr="00592A67" w:rsidRDefault="00592A67" w:rsidP="00592A67">
      <w:pPr>
        <w:pStyle w:val="MDPI21heading1"/>
        <w:jc w:val="both"/>
        <w:rPr>
          <w:rFonts w:ascii="Arial" w:hAnsi="Arial" w:cs="Arial"/>
          <w:b w:val="0"/>
          <w:bCs/>
          <w:strike/>
          <w:szCs w:val="20"/>
        </w:rPr>
      </w:pPr>
      <w:r w:rsidRPr="00FE3CDB">
        <w:rPr>
          <w:rFonts w:ascii="Arial" w:hAnsi="Arial" w:cs="Arial"/>
          <w:b w:val="0"/>
          <w:bCs/>
          <w:color w:val="FF0000"/>
          <w:szCs w:val="20"/>
        </w:rPr>
        <w:t>Hair microscopy is an important tool to identify and differentiate various species of animals</w:t>
      </w:r>
      <w:r w:rsidRPr="00592A67">
        <w:rPr>
          <w:rFonts w:ascii="Arial" w:hAnsi="Arial" w:cs="Arial"/>
          <w:b w:val="0"/>
          <w:bCs/>
          <w:szCs w:val="20"/>
        </w:rPr>
        <w:t xml:space="preserve">, but there exist a few literatures on the various trichology of different breeds of sheep of India. </w:t>
      </w:r>
      <w:r w:rsidRPr="00592A67">
        <w:rPr>
          <w:rFonts w:ascii="Arial" w:eastAsia="SimSun" w:hAnsi="Arial" w:cs="Arial"/>
          <w:b w:val="0"/>
          <w:bCs/>
          <w:szCs w:val="20"/>
        </w:rPr>
        <w:t>Recent scientific investigations into the microanatomy of the sheep wool have revealed its intricate structure and it has a wide utility beyond its traditional use in textiles.</w:t>
      </w:r>
      <w:r w:rsidRPr="00592A67">
        <w:rPr>
          <w:rFonts w:ascii="Arial" w:hAnsi="Arial" w:cs="Arial"/>
          <w:b w:val="0"/>
          <w:bCs/>
          <w:szCs w:val="20"/>
        </w:rPr>
        <w:t xml:space="preserve"> The study of wool fibres has been a carried out since a long time before the advent of the synthetic fibres. Yet, there are no atlases published on the hair of the domesticated and wild sheep of India. In addition, the hair of many species of sheep and goat have not yet been described. </w:t>
      </w:r>
    </w:p>
    <w:p w:rsidR="00592A67" w:rsidRPr="00592A67" w:rsidRDefault="00592A67" w:rsidP="00592A67">
      <w:pPr>
        <w:pStyle w:val="MDPI21heading1"/>
        <w:jc w:val="both"/>
        <w:rPr>
          <w:rFonts w:ascii="Arial" w:eastAsia="SimSun" w:hAnsi="Arial" w:cs="Arial"/>
          <w:b w:val="0"/>
          <w:bCs/>
          <w:szCs w:val="20"/>
        </w:rPr>
      </w:pPr>
      <w:r w:rsidRPr="00592A67">
        <w:rPr>
          <w:rFonts w:ascii="Arial" w:eastAsia="Calibri" w:hAnsi="Arial" w:cs="Arial"/>
          <w:b w:val="0"/>
          <w:bCs/>
          <w:color w:val="auto"/>
          <w:kern w:val="2"/>
          <w:szCs w:val="20"/>
          <w:lang w:eastAsia="en-US"/>
        </w:rPr>
        <w:t>Due to a dearth of information on the micro-anatomy of the wool from Indian breeds of sheep, we have chosen to work on two coarse wool breeds of</w:t>
      </w:r>
      <w:r w:rsidR="00EF79A8">
        <w:rPr>
          <w:rFonts w:ascii="Arial" w:eastAsia="Calibri" w:hAnsi="Arial" w:cs="Arial"/>
          <w:b w:val="0"/>
          <w:bCs/>
          <w:color w:val="auto"/>
          <w:kern w:val="2"/>
          <w:szCs w:val="20"/>
          <w:lang w:eastAsia="en-US"/>
        </w:rPr>
        <w:t xml:space="preserve"> domestic</w:t>
      </w:r>
      <w:r w:rsidRPr="00592A67">
        <w:rPr>
          <w:rFonts w:ascii="Arial" w:eastAsia="Calibri" w:hAnsi="Arial" w:cs="Arial"/>
          <w:b w:val="0"/>
          <w:bCs/>
          <w:color w:val="auto"/>
          <w:kern w:val="2"/>
          <w:szCs w:val="20"/>
          <w:lang w:eastAsia="en-US"/>
        </w:rPr>
        <w:t xml:space="preserve"> sheep namely: Trichy Black and Nellore. Trichy Black is also called as Trichy Karungurumbai. It is one of the recognized breeds of sheep of Tamilnadu</w:t>
      </w:r>
      <w:r w:rsidR="00891C9D"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2015)","plainTextFormattedCitation":"(Kavitha et al., 2015)","previouslyFormattedCitation":"(Kavitha et al., 2015)"},"properties":{"noteIndex":0},"schema":"https://github.com/citation-style-language/schema/raw/master/csl-citation.json"}</w:instrText>
      </w:r>
      <w:r w:rsidR="00891C9D"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00891C9D"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It is distributed in Ariyalur, Permabalur, Trichy, Kallakuruchy, Virudunagar, Tirupathur, and Tiruvannamalai districts of Tamil Nadu. The fleece is extremely coarse, hairy and open </w:t>
      </w:r>
      <w:r w:rsidR="00891C9D"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n.d.)","plainTextFormattedCitation":"(CSWRI, n.d.)","previouslyFormattedCitation":"(CSWRI, n.d.)"},"properties":{"noteIndex":0},"schema":"https://github.com/citation-style-language/schema/raw/master/csl-citation.json"}</w:instrText>
      </w:r>
      <w:r w:rsidR="00891C9D"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(CSWRI, n.d.)</w:t>
      </w:r>
      <w:r w:rsidR="00891C9D"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It is a wool purpose breed and usually has black colored hairs all over the body </w:t>
      </w:r>
      <w:r w:rsidR="00891C9D"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{"citationItems":[{"id":"ITEM-1","itemData":{"URL":"http://www.agritech.tnau.ac.in/expert_system/sheepgoat/breeds.html","accessed":{"date-parts":[["2025","5","22"]]},"id":"ITEM-1","issued":{"date-parts":[["0"]]},"title":"TNAU AGRITECH","type":"webpage"},"uris":["http://www.mendeley.com/documents/?uuid=6d108b66-d6cf-48fe-9454-3bdd17eb1cfa"]}],"mendeley":{"formattedCitation":"(&lt;i&gt;TNAU AGRITECH&lt;/i&gt;, n.d.)","plainTextFormattedCitation":"(TNAU AGRITECH, n.d.)","previouslyFormattedCitation":"(&lt;i&gt;TNAU AGRITECH&lt;/i&gt;, n.d.)"},"properties":{"noteIndex":0},"schema":"https://github.com/citation-style-language/schema/raw/master/csl-citation.json"}</w:instrText>
      </w:r>
      <w:r w:rsidR="00891C9D"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w:t>
      </w:r>
      <w:r w:rsidR="00B06CE1" w:rsidRPr="00B06CE1">
        <w:rPr>
          <w:rFonts w:ascii="Arial" w:eastAsia="Calibri" w:hAnsi="Arial" w:cs="Arial"/>
          <w:b w:val="0"/>
          <w:bCs/>
          <w:i/>
          <w:noProof/>
          <w:color w:val="auto"/>
          <w:kern w:val="2"/>
          <w:szCs w:val="20"/>
          <w:lang w:eastAsia="en-US"/>
        </w:rPr>
        <w:t>TNAU AGRITECH</w:t>
      </w:r>
      <w:r w:rsidR="00B06CE1" w:rsidRPr="00B06CE1">
        <w:rPr>
          <w:rFonts w:ascii="Arial" w:eastAsia="Calibri" w:hAnsi="Arial" w:cs="Arial"/>
          <w:b w:val="0"/>
          <w:bCs/>
          <w:noProof/>
          <w:color w:val="auto"/>
          <w:kern w:val="2"/>
          <w:szCs w:val="20"/>
          <w:lang w:eastAsia="en-US"/>
        </w:rPr>
        <w:t>, n.d.)</w:t>
      </w:r>
      <w:r w:rsidR="00891C9D"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w:t>
      </w:r>
      <w:r w:rsidR="00891C9D"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2015)","plainTextFormattedCitation":"(Kavitha et al., 2015)","previouslyFormattedCitation":"(Kavitha et al., 2015)"},"properties":{"noteIndex":0},"schema":"https://github.com/citation-style-language/schema/raw/master/csl-citation.json"}</w:instrText>
      </w:r>
      <w:r w:rsidR="00891C9D"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00891C9D"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Trichy Black has been used as a meat and coarse wool purpose sheep and is quite adaptable to our South Indian climatic conditions </w:t>
      </w:r>
      <w:r w:rsidR="00891C9D"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2015)","plainTextFormattedCitation":"(Kavitha et al., 2015)","previouslyFormattedCitation":"(Kavitha et al., 2015)"},"properties":{"noteIndex":0},"schema":"https://github.com/citation-style-language/schema/raw/master/csl-citation.json"}</w:instrText>
      </w:r>
      <w:r w:rsidR="00891C9D"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00891C9D"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Nellore is distributed in Nellore district and neighboring areas of Prakasham and Ongole districts of Andhra Pradesh </w:t>
      </w:r>
      <w:r w:rsidR="00891C9D"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n.d.)","plainTextFormattedCitation":"(CSWRI, n.d.)","previouslyFormattedCitation":"(CSWRI, n.d.)"},"properties":{"noteIndex":0},"schema":"https://github.com/citation-style-language/schema/raw/master/csl-citation.json"}</w:instrText>
      </w:r>
      <w:r w:rsidR="00891C9D"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(CSWRI, n.d.)</w:t>
      </w:r>
      <w:r w:rsidR="00891C9D"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These are tall animals with little hair except at the brisket, withers and breech </w:t>
      </w:r>
      <w:r w:rsidR="00891C9D"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{"citationItems":[{"id":"ITEM-1","itemData":{"URL":"http://www.agritech.tnau.ac.in/expert_system/sheepgoat/breeds.html","accessed":{"date-parts":[["2025","5","22"]]},"id":"ITEM-1","issued":{"date-parts":[["0"]]},"title":"TNAU AGRITECH","type":"webpage"},"uris":["http://www.mendeley.com/documents/?uuid=6d108b66-d6cf-48fe-9454-3bdd17eb1cfa"]}],"mendeley":{"formattedCitation":"(&lt;i&gt;TNAU AGRITECH&lt;/i&gt;, n.d.)","plainTextFormattedCitation":"(TNAU AGRITECH, n.d.)","previouslyFormattedCitation":"(&lt;i&gt;TNAU AGRITECH&lt;/i&gt;, n.d.)"},"properties":{"noteIndex":0},"schema":"https://github.com/citation-style-language/schema/raw/master/csl-citation.json"}</w:instrText>
      </w:r>
      <w:r w:rsidR="00891C9D"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w:t>
      </w:r>
      <w:r w:rsidR="00B06CE1" w:rsidRPr="00B06CE1">
        <w:rPr>
          <w:rFonts w:ascii="Arial" w:eastAsia="Calibri" w:hAnsi="Arial" w:cs="Arial"/>
          <w:b w:val="0"/>
          <w:bCs/>
          <w:i/>
          <w:noProof/>
          <w:color w:val="auto"/>
          <w:kern w:val="2"/>
          <w:szCs w:val="20"/>
          <w:lang w:eastAsia="en-US"/>
        </w:rPr>
        <w:t>TNAU AGRITECH</w:t>
      </w:r>
      <w:r w:rsidR="00B06CE1" w:rsidRPr="00B06CE1">
        <w:rPr>
          <w:rFonts w:ascii="Arial" w:eastAsia="Calibri" w:hAnsi="Arial" w:cs="Arial"/>
          <w:b w:val="0"/>
          <w:bCs/>
          <w:noProof/>
          <w:color w:val="auto"/>
          <w:kern w:val="2"/>
          <w:szCs w:val="20"/>
          <w:lang w:eastAsia="en-US"/>
        </w:rPr>
        <w:t>, n.d.)</w:t>
      </w:r>
      <w:r w:rsidR="00891C9D"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w:t>
      </w:r>
      <w:r w:rsidRPr="00592A67">
        <w:rPr>
          <w:rFonts w:ascii="Arial" w:eastAsia="SimSun" w:hAnsi="Arial" w:cs="Arial"/>
          <w:b w:val="0"/>
          <w:bCs/>
          <w:szCs w:val="20"/>
        </w:rPr>
        <w:t xml:space="preserve"> According to Bhateshwar, Trichy Black and Nellore breeds belong to the Southern Peninsular region and is mostly bred for mutton purpose </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n.d.)","plainTextFormattedCitation":"(CSWRI, n.d.)","previouslyFormattedCitation":"(CSWRI, n.d.)"},"properties":{"noteIndex":0},"schema":"https://github.com/citation-style-language/schema/raw/master/csl-citation.json"}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(CSWRI, n.d.)</w:t>
      </w:r>
      <w:r w:rsidR="00891C9D" w:rsidRPr="00592A67">
        <w:rPr>
          <w:rFonts w:ascii="Arial" w:eastAsia="SimSun" w:hAnsi="Arial" w:cs="Arial"/>
          <w:b w:val="0"/>
          <w:bCs/>
          <w:szCs w:val="20"/>
        </w:rPr>
        <w:fldChar w:fldCharType="end"/>
      </w:r>
      <w:r w:rsidRPr="00592A67">
        <w:rPr>
          <w:rFonts w:ascii="Arial" w:eastAsia="SimSun" w:hAnsi="Arial" w:cs="Arial"/>
          <w:b w:val="0"/>
          <w:bCs/>
          <w:szCs w:val="20"/>
        </w:rPr>
        <w:t xml:space="preserve">, </w:t>
      </w:r>
      <w:r w:rsidR="00891C9D"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10.33259/JLivestSci.2022.135-151","ISSN":"2277-6214","author":[{"dropping-particle":"","family":"Bhateshwar","given":"V","non-dropping-particle":"","parse-names":false,"suffix":""},{"dropping-particle":"","family":"Rai","given":"D.C.","non-dropping-particle":"","parse-names":false,"suffix":""},{"dropping-particle":"","family":"Datt","given":"M","non-dropping-particle":"","parse-names":false,"suffix":""},{"dropping-particle":"","family":"Aparnna","given":"V.P.","non-dropping-particle":"","parse-names":false,"suffix":""}],"container-title":"Journal of Livestock Science","id":"ITEM-1","issue":"2","issued":{"date-parts":[["2022","4","8"]]},"page":"135","title":"Current status of sheep farming in India","type":"article-journal","volume":"13"},"uris":["http://www.mendeley.com/documents/?uuid=d89f558f-b6d3-4ac7-a2de-33e26a9a6852"]}],"mendeley":{"formattedCitation":"(Bhateshwar et al., 2022)","plainTextFormattedCitation":"(Bhateshwar et al., 2022)","previouslyFormattedCitation":"(Bhateshwar et al., 2022)"},"properties":{"noteIndex":0},"schema":"https://github.com/citation-style-language/schema/raw/master/csl-citation.json"}</w:instrText>
      </w:r>
      <w:r w:rsidR="00891C9D"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(Bhateshwar et al., 2022)</w:t>
      </w:r>
      <w:r w:rsidR="00891C9D" w:rsidRPr="00592A67">
        <w:rPr>
          <w:rFonts w:ascii="Arial" w:eastAsia="SimSun" w:hAnsi="Arial" w:cs="Arial"/>
          <w:b w:val="0"/>
          <w:bCs/>
          <w:szCs w:val="20"/>
        </w:rPr>
        <w:fldChar w:fldCharType="end"/>
      </w:r>
      <w:r w:rsidRPr="00592A67">
        <w:rPr>
          <w:rFonts w:ascii="Arial" w:eastAsia="SimSun" w:hAnsi="Arial" w:cs="Arial"/>
          <w:b w:val="0"/>
          <w:bCs/>
          <w:szCs w:val="20"/>
        </w:rPr>
        <w:t>.</w:t>
      </w:r>
    </w:p>
    <w:p w:rsidR="00790ADA" w:rsidRPr="00FD1A12" w:rsidRDefault="00592A67" w:rsidP="00592A67">
      <w:pPr>
        <w:pStyle w:val="Body"/>
        <w:spacing w:after="0"/>
        <w:rPr>
          <w:rFonts w:ascii="Arial" w:eastAsia="Calibri" w:hAnsi="Arial" w:cs="Arial"/>
          <w:bCs/>
          <w:snapToGrid w:val="0"/>
          <w:kern w:val="2"/>
          <w:lang w:bidi="en-US"/>
        </w:rPr>
      </w:pPr>
      <w:r w:rsidRPr="00FD1A12">
        <w:rPr>
          <w:rFonts w:ascii="Arial" w:eastAsia="Calibri" w:hAnsi="Arial" w:cs="Arial"/>
          <w:bCs/>
          <w:snapToGrid w:val="0"/>
          <w:kern w:val="2"/>
          <w:lang w:bidi="en-US"/>
        </w:rPr>
        <w:t xml:space="preserve">Wool fiber histomorphology encompasses the microscopic structure and morphological characteristics that determine fiber quality, processing potential, and commercial value. While many research papers offer extensive information about general wool fiber structure and Indian sheep breeds, specific histo-morphological data for Trichy Black and Nellore breeds are limited in the available literature. Detailed knowledge of fiber characteristics would inform breeding programs aimed at improving wool quality while maintaining the natural hardiness and adaptation of indigenous breeds </w:t>
      </w:r>
      <w:r w:rsidR="00891C9D" w:rsidRPr="00FD1A12">
        <w:rPr>
          <w:rFonts w:ascii="Arial" w:eastAsia="Calibri" w:hAnsi="Arial" w:cs="Arial"/>
          <w:bCs/>
          <w:snapToGrid w:val="0"/>
          <w:kern w:val="2"/>
          <w:lang w:bidi="en-US"/>
        </w:rPr>
        <w:fldChar w:fldCharType="begin" w:fldLock="1"/>
      </w:r>
      <w:r w:rsidR="00B06CE1">
        <w:rPr>
          <w:rFonts w:ascii="Arial" w:eastAsia="Calibri" w:hAnsi="Arial" w:cs="Arial"/>
          <w:bCs/>
          <w:snapToGrid w:val="0"/>
          <w:kern w:val="2"/>
          <w:lang w:bidi="en-US"/>
        </w:rPr>
        <w:instrText>ADDIN CSL_CITATION {"citationItems":[{"id":"ITEM-1","itemData":{"ISSN":"0976-0741","author":[{"dropping-particle":"","family":"Ammayappan","given":"L","non-dropping-particle":"","parse-names":false,"suffix":""},{"dropping-particle":"","family":"Nayak","given":"L K","non-dropping-particle":"","parse-names":false,"suffix":""},{"dropping-particle":"","family":"Ray","given":"D P","non-dropping-particle":"","parse-names":false,"suffix":""},{"dropping-particle":"","family":"Basu","given":"G","non-dropping-particle":"","parse-names":false,"suffix":""}],"container-title":"Agricultural Reviews","id":"ITEM-1","issue":"1","issued":{"date-parts":[["2012"]]},"page":"37-45","title":"Role of quality attributes of Indian wool in performance of woolen product: Present status and future perspectives - A review.","type":"article-journal","volume":"33"},"uris":["http://www.mendeley.com/documents/?uuid=22cbe4b6-bd8a-44ff-a26c-adcc682f0805"]}],"mendeley":{"formattedCitation":"(Ammayappan et al., 2012)","plainTextFormattedCitation":"(Ammayappan et al., 2012)","previouslyFormattedCitation":"(Ammayappan et al., 2012)"},"properties":{"noteIndex":0},"schema":"https://github.com/citation-style-language/schema/raw/master/csl-citation.json"}</w:instrText>
      </w:r>
      <w:r w:rsidR="00891C9D" w:rsidRPr="00FD1A12">
        <w:rPr>
          <w:rFonts w:ascii="Arial" w:eastAsia="Calibri" w:hAnsi="Arial" w:cs="Arial"/>
          <w:bCs/>
          <w:snapToGrid w:val="0"/>
          <w:kern w:val="2"/>
          <w:lang w:bidi="en-US"/>
        </w:rPr>
        <w:fldChar w:fldCharType="separate"/>
      </w:r>
      <w:r w:rsidR="00B06CE1" w:rsidRPr="00B06CE1">
        <w:rPr>
          <w:rFonts w:ascii="Arial" w:eastAsia="Calibri" w:hAnsi="Arial" w:cs="Arial"/>
          <w:bCs/>
          <w:noProof/>
          <w:snapToGrid w:val="0"/>
          <w:kern w:val="2"/>
          <w:lang w:bidi="en-US"/>
        </w:rPr>
        <w:t>(Ammayappan et al., 2012)</w:t>
      </w:r>
      <w:r w:rsidR="00891C9D" w:rsidRPr="00FD1A12">
        <w:rPr>
          <w:rFonts w:ascii="Arial" w:eastAsia="Calibri" w:hAnsi="Arial" w:cs="Arial"/>
          <w:bCs/>
          <w:snapToGrid w:val="0"/>
          <w:kern w:val="2"/>
          <w:lang w:bidi="en-US"/>
        </w:rPr>
        <w:fldChar w:fldCharType="end"/>
      </w:r>
      <w:r w:rsidRPr="00FD1A12">
        <w:rPr>
          <w:rFonts w:ascii="Arial" w:eastAsia="Calibri" w:hAnsi="Arial" w:cs="Arial"/>
          <w:bCs/>
          <w:snapToGrid w:val="0"/>
          <w:kern w:val="2"/>
          <w:lang w:bidi="en-US"/>
        </w:rPr>
        <w:t>. In this article, the microanatomical structure of the wool of Trichy Black and Nellore is elaborated and compared. A simple and quick method to prepare cross section of wool fibres has been reported for the first time. By delving into the intricacies of wool fibers, researchers and industries can harness its full potential, driving innovations that align with sustainability and performance goals.</w:t>
      </w:r>
    </w:p>
    <w:p w:rsidR="00592A67" w:rsidRDefault="00592A67"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rsidR="00790ADA" w:rsidRPr="00FB3A86" w:rsidRDefault="00790ADA" w:rsidP="00441B6F">
      <w:pPr>
        <w:pStyle w:val="AbstHead"/>
        <w:spacing w:after="0"/>
        <w:jc w:val="both"/>
        <w:rPr>
          <w:rFonts w:ascii="Arial" w:hAnsi="Arial" w:cs="Arial"/>
        </w:rPr>
      </w:pPr>
    </w:p>
    <w:p w:rsidR="00592A67" w:rsidRDefault="00592A67" w:rsidP="00592A67">
      <w:pPr>
        <w:pStyle w:val="Body"/>
        <w:spacing w:after="0"/>
        <w:rPr>
          <w:rFonts w:ascii="Arial" w:hAnsi="Arial" w:cs="Arial"/>
        </w:rPr>
      </w:pPr>
      <w:bookmarkStart w:id="0" w:name="_Hlk208083842"/>
      <w:r w:rsidRPr="00C30A0F">
        <w:rPr>
          <w:rFonts w:ascii="Arial" w:hAnsi="Arial" w:cs="Arial"/>
          <w:b/>
          <w:caps/>
          <w:sz w:val="22"/>
        </w:rPr>
        <w:t xml:space="preserve">2.1 </w:t>
      </w:r>
      <w:r w:rsidRPr="00592A67">
        <w:rPr>
          <w:rFonts w:ascii="Arial" w:hAnsi="Arial" w:cs="Arial"/>
          <w:b/>
          <w:sz w:val="22"/>
        </w:rPr>
        <w:t xml:space="preserve">Sample collection and preparation </w:t>
      </w:r>
    </w:p>
    <w:p w:rsidR="00592A67" w:rsidRPr="00592A67" w:rsidRDefault="00592A67" w:rsidP="00592A67">
      <w:pPr>
        <w:pStyle w:val="MDPI21heading1"/>
        <w:jc w:val="both"/>
        <w:rPr>
          <w:rFonts w:ascii="Arial" w:eastAsia="Calibri" w:hAnsi="Arial" w:cs="Arial"/>
          <w:b w:val="0"/>
          <w:bCs/>
          <w:szCs w:val="20"/>
          <w:lang w:eastAsia="en-US"/>
        </w:rPr>
      </w:pPr>
      <w:bookmarkStart w:id="1" w:name="_Hlk208083859"/>
      <w:bookmarkEnd w:id="0"/>
      <w:r w:rsidRPr="00592A67">
        <w:rPr>
          <w:rFonts w:ascii="Arial" w:eastAsia="Calibri" w:hAnsi="Arial" w:cs="Arial"/>
          <w:b w:val="0"/>
          <w:bCs/>
          <w:szCs w:val="20"/>
          <w:lang w:eastAsia="en-US"/>
        </w:rPr>
        <w:t>The shorn wool bales were collected from six adult Trichy Black and Nellore Sheep from</w:t>
      </w:r>
      <w:r w:rsidR="00FD1A12">
        <w:rPr>
          <w:rFonts w:ascii="Arial" w:eastAsia="Calibri" w:hAnsi="Arial" w:cs="Arial"/>
          <w:b w:val="0"/>
          <w:bCs/>
          <w:szCs w:val="20"/>
          <w:lang w:eastAsia="en-US"/>
        </w:rPr>
        <w:t xml:space="preserve"> a</w:t>
      </w:r>
      <w:r w:rsidRPr="00592A67">
        <w:rPr>
          <w:rFonts w:ascii="Arial" w:eastAsia="Calibri" w:hAnsi="Arial" w:cs="Arial"/>
          <w:b w:val="0"/>
          <w:bCs/>
          <w:szCs w:val="20"/>
          <w:lang w:eastAsia="en-US"/>
        </w:rPr>
        <w:t xml:space="preserve"> farm in Theni, Tamil Nadu. To carry out the study, the fibres were first washed in 70% alcohol </w:t>
      </w:r>
      <w:r w:rsidR="00891C9D"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{"citationItems":[{"id":"ITEM-1","itemData":{"DOI":"10.1002/jemt.24073","ISSN":"1059-910X","author":[{"dropping-particle":"","family":"Madkour","given":"Fatma A.","non-dropping-particle":"","parse-names":false,"suffix":""},{"dropping-particle":"","family":"Abdelsabour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Khalaf","given":"Mohammed","non-dropping-particle":"","parse-names":false,"suffix":""}],"container-title":"Microscopy Research and Technique","id":"ITEM-1","issue":"6","issued":{"date-parts":[["2022","6","2"]]},"page":"2152-2161","title":"Performance scanning electron microscopic investigations and elemental analysis of hair of the different animal species for forensic identification","type":"article-journal","volume":"85"},"uris":["http://www.mendeley.com/documents/?uuid=84463e4b-a713-4409-a9b5-8931de6e7718"]}],"mendeley":{"formattedCitation":"(Madkour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2022)","plainTextFormattedCitation":"(Madkour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2022)","previouslyFormattedCitation":"(Madkour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2022)"},"properties":{"noteIndex":0},"schema":"https://github.com/citation-style-language/schema/raw/master/csl-citation.json"}</w:instrText>
      </w:r>
      <w:r w:rsidR="00891C9D"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(Madkour &amp; Abdelsabour</w:t>
      </w:r>
      <w:r w:rsidR="00B06CE1" w:rsidRPr="00B06CE1">
        <w:rPr>
          <w:rFonts w:ascii="Cambria Math" w:eastAsia="Calibri" w:hAnsi="Cambria Math" w:cs="Cambria Math"/>
          <w:b w:val="0"/>
          <w:bCs/>
          <w:noProof/>
          <w:szCs w:val="20"/>
          <w:lang w:eastAsia="en-US"/>
        </w:rPr>
        <w:t>‐</w:t>
      </w:r>
      <w:r w:rsidR="00B06CE1" w:rsidRPr="00B06CE1">
        <w:rPr>
          <w:rFonts w:ascii="Arial" w:eastAsia="Calibri" w:hAnsi="Arial" w:cs="Arial"/>
          <w:b w:val="0"/>
          <w:bCs/>
          <w:noProof/>
          <w:szCs w:val="20"/>
          <w:lang w:eastAsia="en-US"/>
        </w:rPr>
        <w:t>Khalaf, 2022)</w:t>
      </w:r>
      <w:r w:rsidR="00891C9D"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dried and then processed accordingly</w:t>
      </w:r>
      <w:bookmarkEnd w:id="1"/>
      <w:r w:rsidRPr="00592A67">
        <w:rPr>
          <w:rFonts w:ascii="Arial" w:eastAsia="Calibri" w:hAnsi="Arial" w:cs="Arial"/>
          <w:b w:val="0"/>
          <w:bCs/>
          <w:szCs w:val="20"/>
          <w:lang w:eastAsia="en-US"/>
        </w:rPr>
        <w:t>.</w:t>
      </w:r>
    </w:p>
    <w:p w:rsidR="00592A67" w:rsidRDefault="00592A67" w:rsidP="00592A67">
      <w:pPr>
        <w:pStyle w:val="Body"/>
        <w:spacing w:after="0"/>
        <w:rPr>
          <w:rFonts w:ascii="Arial" w:hAnsi="Arial" w:cs="Arial"/>
        </w:rPr>
      </w:pPr>
      <w:bookmarkStart w:id="2" w:name="_Hlk208083893"/>
      <w:r w:rsidRPr="00C30A0F">
        <w:rPr>
          <w:rFonts w:ascii="Arial" w:hAnsi="Arial" w:cs="Arial"/>
          <w:b/>
          <w:caps/>
          <w:sz w:val="22"/>
        </w:rPr>
        <w:t>2.</w:t>
      </w:r>
      <w:r>
        <w:rPr>
          <w:rFonts w:ascii="Arial" w:hAnsi="Arial" w:cs="Arial"/>
          <w:b/>
          <w:caps/>
          <w:sz w:val="22"/>
        </w:rPr>
        <w:t>2</w:t>
      </w:r>
      <w:r w:rsidRPr="00592A67">
        <w:rPr>
          <w:rFonts w:ascii="Arial" w:hAnsi="Arial" w:cs="Arial"/>
          <w:b/>
          <w:sz w:val="22"/>
        </w:rPr>
        <w:t>Medulla, pigmentation, and fibre parameters</w:t>
      </w:r>
    </w:p>
    <w:p w:rsidR="00592A67" w:rsidRPr="00592A67" w:rsidRDefault="00592A67" w:rsidP="00592A67">
      <w:pPr>
        <w:pStyle w:val="MDPI21heading1"/>
        <w:jc w:val="both"/>
        <w:rPr>
          <w:rFonts w:ascii="Arial" w:eastAsia="Calibri" w:hAnsi="Arial" w:cs="Arial"/>
          <w:b w:val="0"/>
          <w:bCs/>
          <w:szCs w:val="20"/>
          <w:lang w:eastAsia="en-US"/>
        </w:rPr>
      </w:pPr>
      <w:bookmarkStart w:id="3" w:name="_Hlk208083909"/>
      <w:bookmarkEnd w:id="2"/>
      <w:r w:rsidRPr="00592A67">
        <w:rPr>
          <w:rFonts w:ascii="Arial" w:eastAsia="Calibri" w:hAnsi="Arial" w:cs="Arial"/>
          <w:b w:val="0"/>
          <w:bCs/>
          <w:szCs w:val="20"/>
          <w:lang w:eastAsia="en-US"/>
        </w:rPr>
        <w:lastRenderedPageBreak/>
        <w:t xml:space="preserve">The wool fibres from Trichy Black and Nellore were mounted onto glass slide with DPX. Mean fibre diameter (MFD) and diameter of medulla (n=10) were measured using the </w:t>
      </w:r>
      <w:commentRangeStart w:id="4"/>
      <w:r w:rsidRPr="00592A67">
        <w:rPr>
          <w:rFonts w:ascii="Arial" w:eastAsia="Calibri" w:hAnsi="Arial" w:cs="Arial"/>
          <w:b w:val="0"/>
          <w:bCs/>
          <w:szCs w:val="20"/>
          <w:lang w:eastAsia="en-US"/>
        </w:rPr>
        <w:t>light microscope (Magnus MX21iLED</w:t>
      </w:r>
      <w:commentRangeEnd w:id="4"/>
      <w:r w:rsidR="000F33EF">
        <w:rPr>
          <w:rStyle w:val="CommentReference"/>
          <w:rFonts w:ascii="Times New Roman" w:hAnsi="Times New Roman"/>
          <w:b w:val="0"/>
          <w:snapToGrid/>
          <w:color w:val="auto"/>
          <w:lang w:val="nb-NO" w:eastAsia="nb-NO" w:bidi="ar-SA"/>
        </w:rPr>
        <w:commentReference w:id="4"/>
      </w:r>
      <w:r w:rsidRPr="00592A67">
        <w:rPr>
          <w:rFonts w:ascii="Arial" w:eastAsia="Calibri" w:hAnsi="Arial" w:cs="Arial"/>
          <w:b w:val="0"/>
          <w:bCs/>
          <w:szCs w:val="20"/>
          <w:lang w:eastAsia="en-US"/>
        </w:rPr>
        <w:t xml:space="preserve">). The medullary index (MI) is the diameter of the medulla relative to the diameter of the wool and the medulla to cortex ratio (M/C) were also calculated </w:t>
      </w:r>
      <w:r w:rsidR="00891C9D"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{"citationItems":[{"id":"ITEM-1","itemData":{"abstract":"hair identification","author":[{"dropping-particle":"","family":"Lungu","given":"Anca","non-dropping-particle":"","parse-names":false,"suffix":""},{"dropping-particle":"","family":"Recordati","given":"Camilla","non-dropping-particle":"","parse-names":false,"suffix":""},{"dropping-particle":"","family":"Ferrazzi","given":"Viviana","non-dropping-particle":"","parse-names":false,"suffix":""},{"dropping-particle":"","family":"Gallazzi","given":"D","non-dropping-particle":"","parse-names":false,"suffix":""}],"container-title":"Lucrari Stiintifice Medicina Veterinara","id":"ITEM-1","issue":"July","issued":{"date-parts":[["2007"]]},"page":"439-446","title":"Image analysis of animal hair: morphological features useful in forensic veterinary medicine","type":"article-journal","volume":"XL"},"uris":["http://www.mendeley.com/documents/?uuid=75131689-bc2e-47a3-bd76-a59fc9264d7f"]}],"mendeley":{"formattedCitation":"(Lungu et al., 2007)","plainTextFormattedCitation":"(Lungu et al., 2007)","previouslyFormattedCitation":"(Lungu et al., 2007)"},"properties":{"noteIndex":0},"schema":"https://github.com/citation-style-language/schema/raw/master/csl-citation.json"}</w:instrText>
      </w:r>
      <w:r w:rsidR="00891C9D"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(Lungu et al., 2007)</w:t>
      </w:r>
      <w:r w:rsidR="00891C9D"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w:t>
      </w:r>
      <w:r w:rsidR="00891C9D"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{"citationItems":[{"id":"ITEM-1","itemData":{"DOI":"10.15547/ast.2022.02.025","ISSN":"1314-412X","abstract":"Abstract. The morphological characteristics of the hairs can be used for species identification in ecological and zoological studies, in forensic and forensic veterinary examinations. Large-scale hairs model is one of the important identification features and can be used as a “fingerprint”. In this study the morphological hairs characteristics of nine Bulgarian carnivore mammals were investigated. The values for the length, total hairs diameter, medullary diameter and medullary index were determined. The combined use of hairs parameters and the medullary index (MI) are a guarantee of greater reliability in species identification. For comparison, we observed under a microscope hairs fixed by transparent tape in order to offer a quick test for species identification","author":[{"dropping-particle":"","family":"Mihaylov","given":"R.","non-dropping-particle":"","parse-names":false,"suffix":""},{"dropping-particle":"","family":"Kirilov","given":"K.","non-dropping-particle":"","parse-names":false,"suffix":""}],"container-title":"Agricultural Science and Technology","id":"ITEM-1","issue":"2","issued":{"date-parts":[["2022","6"]]},"page":"102-107","title":"Morphological study on hairs from mammalian predators in Bulgaria","type":"article-journal","volume":"14"},"uris":["http://www.mendeley.com/documents/?uuid=eeaab4be-1e90-4025-8c51-71fd952e60fe"]}],"mendeley":{"formattedCitation":"(Mihaylov &amp; Kirilov, 2022)","plainTextFormattedCitation":"(Mihaylov &amp; Kirilov, 2022)","previouslyFormattedCitation":"(Mihaylov &amp; Kirilov, 2022)"},"properties":{"noteIndex":0},"schema":"https://github.com/citation-style-language/schema/raw/master/csl-citation.json"}</w:instrText>
      </w:r>
      <w:r w:rsidR="00891C9D"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(Mihaylov &amp; Kirilov, 2022)</w:t>
      </w:r>
      <w:r w:rsidR="00891C9D"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The pigmentation of the wool was also studied. Ten measurements </w:t>
      </w:r>
      <w:r w:rsidRPr="00592A67">
        <w:rPr>
          <w:rFonts w:ascii="Arial" w:eastAsia="Calibri" w:hAnsi="Arial" w:cs="Arial"/>
          <w:b w:val="0"/>
          <w:bCs/>
          <w:szCs w:val="20"/>
          <w:lang w:val="en-IN" w:eastAsia="en-US"/>
        </w:rPr>
        <w:t>were</w:t>
      </w:r>
      <w:r w:rsidRPr="00592A67">
        <w:rPr>
          <w:rFonts w:ascii="Arial" w:eastAsia="Calibri" w:hAnsi="Arial" w:cs="Arial"/>
          <w:b w:val="0"/>
          <w:bCs/>
          <w:szCs w:val="20"/>
          <w:lang w:eastAsia="en-US"/>
        </w:rPr>
        <w:t xml:space="preserve"> taken for each wool samples, the mean and standard deviation were calculated. The photomicrographs were acquired under 40x using the light microscope.</w:t>
      </w:r>
    </w:p>
    <w:p w:rsidR="00592A67" w:rsidRDefault="00592A67" w:rsidP="00592A67">
      <w:pPr>
        <w:pStyle w:val="Body"/>
        <w:spacing w:after="0"/>
        <w:rPr>
          <w:rFonts w:ascii="Arial" w:hAnsi="Arial" w:cs="Arial"/>
        </w:rPr>
      </w:pPr>
      <w:bookmarkStart w:id="5" w:name="_Hlk208083933"/>
      <w:bookmarkEnd w:id="3"/>
      <w:r w:rsidRPr="00C30A0F">
        <w:rPr>
          <w:rFonts w:ascii="Arial" w:hAnsi="Arial" w:cs="Arial"/>
          <w:b/>
          <w:caps/>
          <w:sz w:val="22"/>
        </w:rPr>
        <w:t>2.</w:t>
      </w:r>
      <w:r>
        <w:rPr>
          <w:rFonts w:ascii="Arial" w:hAnsi="Arial" w:cs="Arial"/>
          <w:b/>
          <w:caps/>
          <w:sz w:val="22"/>
        </w:rPr>
        <w:t>3</w:t>
      </w:r>
      <w:r w:rsidRPr="00592A67">
        <w:rPr>
          <w:rFonts w:ascii="Arial" w:hAnsi="Arial" w:cs="Arial"/>
          <w:b/>
          <w:sz w:val="22"/>
        </w:rPr>
        <w:t>Cuticular pattern examination</w:t>
      </w:r>
    </w:p>
    <w:p w:rsidR="00592A67" w:rsidRPr="00592A67" w:rsidRDefault="00592A67" w:rsidP="00592A67">
      <w:pPr>
        <w:pStyle w:val="MDPI21heading1"/>
        <w:jc w:val="both"/>
        <w:rPr>
          <w:rFonts w:ascii="Arial" w:eastAsia="Calibri" w:hAnsi="Arial" w:cs="Arial"/>
          <w:b w:val="0"/>
          <w:bCs/>
          <w:szCs w:val="20"/>
          <w:lang w:eastAsia="en-US"/>
        </w:rPr>
      </w:pPr>
      <w:bookmarkStart w:id="6" w:name="_Hlk208083950"/>
      <w:bookmarkEnd w:id="5"/>
      <w:r w:rsidRPr="00592A67">
        <w:rPr>
          <w:rFonts w:ascii="Arial" w:eastAsia="Calibri" w:hAnsi="Arial" w:cs="Arial"/>
          <w:b w:val="0"/>
          <w:bCs/>
          <w:szCs w:val="20"/>
          <w:lang w:eastAsia="en-US"/>
        </w:rPr>
        <w:t xml:space="preserve">To study the cuticular pattern, 20% gelatin coated slides were used where the fibres were kept in contact with the gelatin and then after the gelatin had set, the fibres were removed to expose the cuticular patterns </w:t>
      </w:r>
      <w:r w:rsidR="00891C9D"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{"citationItems":[{"id":"ITEM-1","itemData":{"ISSN":"0015-5659","PMID":"11234696","abstract":"The microarchitecture of the cover hairs, wool hairs and tactile (sinus) hairs of feral, New Zealand White and Angora rabbits was studied by means of scanning electron microscopy. The morphology and variability of the cuticular scale patterns, hair cortex, medullary arrangement and profile of the hairs are described, illustrated and compared with findings resulting from conventional light microscopy, cuticular casting and medullary impregnation. All parameters examined in cover hairs presented a considerable variation along the length of the hair shaft. In wool hairs, in contrast, only the cuticular scale pattern was subject to manifest segmental variation, whereas the shaft diameter, cortical profile and medullar composition changed little over the entire length of the hair. The tactile hairs of the head were characterised by a round profile of the hair shaft, a cylindrical central medullar canal, and a thick cortex covered by cuticular scales that were arranged in a waved pattern and oriented transversally in relation to the longitudinal axis of the hair. It was concluded that the scanning electron microscopic observation of hair samples is a fast and valuable method for identifying hair types with useful applications in different disciplines such as mammalian biology, the textile industry and forensic medicine.","author":[{"dropping-particle":"","family":"Broeck","given":"W.","non-dropping-particle":"Van den","parse-names":false,"suffix":""},{"dropping-particle":"","family":"Mortier","given":"P.","non-dropping-particle":"","parse-names":false,"suffix":""},{"dropping-particle":"","family":"Simoens","given":"P.","non-dropping-particle":"","parse-names":false,"suffix":""}],"container-title":"Folia morphologica","id":"ITEM-1","issue":"1","issued":{"date-parts":[["2001"]]},"page":"33-40","title":"Scanning electron microscopic study of different hair types in various breeds of rabbits","type":"article-journal","volume":"60"},"uris":["http://www.mendeley.com/documents/?uuid=75a33900-a589-41be-8838-bf3820279711"]}],"mendeley":{"formattedCitation":"(Van den Broeck et al., 2001)","plainTextFormattedCitation":"(Van den Broeck et al., 2001)","previouslyFormattedCitation":"(Van den Broeck et al., 2001)"},"properties":{"noteIndex":0},"schema":"https://github.com/citation-style-language/schema/raw/master/csl-citation.json"}</w:instrText>
      </w:r>
      <w:r w:rsidR="00891C9D"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(Van den Broeck et al., 2001)</w:t>
      </w:r>
      <w:r w:rsidR="00891C9D"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Photomicrographs were taken under 40x magnification using a light microscope (Magnus MX21iLED).  The cuticle and medulla were classified </w:t>
      </w:r>
      <w:r w:rsidR="00891C9D"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{"citationItems":[{"id":"ITEM-1","itemData":{"DOI":"10.1007/s11598-006-9010-0","ISSN":"0393-9375","abstract":"Abstract We analysed macro-and microscopic features of dorsal guard hairs in 21 specimens of wild and domestic sheep and goats. We integrated and extended the available data on hair morphology of wild species and provide a first comparative analysis of hair structure of domestic forms. Domestic sheep and goats, probably due to a convergence process under artificial selection, show similar medullary features to each other and different medullary structures from their relative wild relatives. Different breeds show a diverse alteration of the medullary structure probably correlated to the duration of the domestication process. Domestic sheep have a cuticular structure different from the relative wild ancestor, while domestic goats do not show clear differences in the cuticle from the related wild species. The strong artificial selection for wool production may have transformed the hair structure of the sheep, but not that of the goat. We described the effects of age on the microscopic structure of hair, which have not yet been investigated. The medullary structure and the cuticular pattern in domestic forms do not change with age, as seen in wild species, because juveniles characters are retained in adults due to domestication.","author":[{"dropping-particle":"","family":"Marinis","given":"Anna Maria","non-dropping-particle":"De","parse-names":false,"suffix":""},{"dropping-particle":"","family":"Asprea","given":"Alessandro","non-dropping-particle":"","parse-names":false,"suffix":""}],"container-title":"Human Evolution","id":"ITEM-1","issued":{"date-parts":[["2006","11","14"]]},"page":"139-149","title":"How Did Domestication Change the Hair Morphology in Sheep and Goats?","type":"article-journal","volume":"21"},"uris":["http://www.mendeley.com/documents/?uuid=70923c20-7adb-4012-9169-dc9ae5f2c5c1"]}],"mendeley":{"formattedCitation":"(De Marinis &amp; Asprea, 2006b)","plainTextFormattedCitation":"(De Marinis &amp; Asprea, 2006b)","previouslyFormattedCitation":"(De Marinis &amp; Asprea, 2006b)"},"properties":{"noteIndex":0},"schema":"https://github.com/citation-style-language/schema/raw/master/csl-citation.json"}</w:instrText>
      </w:r>
      <w:r w:rsidR="00891C9D"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(De Marinis &amp; Asprea, 2006b)</w:t>
      </w:r>
      <w:r w:rsidR="00891C9D"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w:t>
      </w:r>
      <w:r w:rsidR="00891C9D"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author":[{"dropping-particle":"","family":"Deedrick","given":"DW","non-dropping-particle":"","parse-names":false,"suffix":""},{"dropping-particle":"","family":"Koch","given":"SL","non-dropping-particle":"","parse-names":false,"suffix":""}],"container-title":"Forensic Science Communications","id":"ITEM-1","issue":"3","issued":{"date-parts":[["2004"]]},"title":"Microscopy of hair part II: a practical guide and manual for animal hairs","type":"article-journal","volume":"6"},"uris":["http://www.mendeley.com/documents/?uuid=5494366b-32e0-421f-879e-d5fc5d5ad296"]}],"mendeley":{"formattedCitation":"(Deedrick &amp; Koch, 2004)","plainTextFormattedCitation":"(Deedrick &amp; Koch, 2004)","previouslyFormattedCitation":"(Deedrick &amp; Koch, 2004)"},"properties":{"noteIndex":0},"schema":"https://github.com/citation-style-language/schema/raw/master/csl-citation.json"}</w:instrText>
      </w:r>
      <w:r w:rsidR="00891C9D"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(Deedrick &amp; Koch, 2004)</w:t>
      </w:r>
      <w:r w:rsidR="00891C9D"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w:t>
      </w:r>
    </w:p>
    <w:p w:rsidR="00592A67" w:rsidRDefault="00592A67" w:rsidP="00592A67">
      <w:pPr>
        <w:pStyle w:val="Body"/>
        <w:spacing w:after="0"/>
        <w:rPr>
          <w:rFonts w:ascii="Arial" w:hAnsi="Arial" w:cs="Arial"/>
        </w:rPr>
      </w:pPr>
      <w:bookmarkStart w:id="7" w:name="_Hlk208084024"/>
      <w:bookmarkEnd w:id="6"/>
      <w:r w:rsidRPr="00C30A0F">
        <w:rPr>
          <w:rFonts w:ascii="Arial" w:hAnsi="Arial" w:cs="Arial"/>
          <w:b/>
          <w:caps/>
          <w:sz w:val="22"/>
        </w:rPr>
        <w:t>2.</w:t>
      </w:r>
      <w:r>
        <w:rPr>
          <w:rFonts w:ascii="Arial" w:hAnsi="Arial" w:cs="Arial"/>
          <w:b/>
          <w:caps/>
          <w:sz w:val="22"/>
        </w:rPr>
        <w:t>4</w:t>
      </w:r>
      <w:r w:rsidRPr="00592A67">
        <w:rPr>
          <w:rFonts w:ascii="Arial" w:hAnsi="Arial" w:cs="Arial"/>
          <w:b/>
          <w:sz w:val="22"/>
        </w:rPr>
        <w:t>C</w:t>
      </w:r>
      <w:r>
        <w:rPr>
          <w:rFonts w:ascii="Arial" w:hAnsi="Arial" w:cs="Arial"/>
          <w:b/>
          <w:sz w:val="22"/>
        </w:rPr>
        <w:t>ross-section</w:t>
      </w:r>
    </w:p>
    <w:p w:rsidR="00592A67" w:rsidRPr="00592A67" w:rsidRDefault="00592A67" w:rsidP="00592A67">
      <w:pPr>
        <w:pStyle w:val="MDPI21heading1"/>
        <w:jc w:val="both"/>
        <w:rPr>
          <w:rFonts w:ascii="Arial" w:eastAsia="Calibri" w:hAnsi="Arial" w:cs="Arial"/>
          <w:b w:val="0"/>
          <w:bCs/>
          <w:szCs w:val="20"/>
          <w:lang w:eastAsia="en-US"/>
        </w:rPr>
      </w:pPr>
      <w:r w:rsidRPr="00592A67">
        <w:rPr>
          <w:rFonts w:ascii="Arial" w:eastAsia="Calibri" w:hAnsi="Arial" w:cs="Arial"/>
          <w:b w:val="0"/>
          <w:bCs/>
          <w:szCs w:val="20"/>
          <w:lang w:eastAsia="en-US"/>
        </w:rPr>
        <w:t xml:space="preserve">The cellophane tape was fixed onto the countertop and the wool fibres were placed onto the tape in the required orientation, then another piece of tape was applied over the tape such that the wool fibres are sandwiched between the tapes. With the use of new stainless-steel razor blade a straight cut was applied onto the tape. Then with the other end of the new stainless steel razor blade, another straight cut was applied parallel to the cut made before, this will result in a thin strip of tape with the cross section of wool in between. This thin strip was picked with forceps and kept on a slide such that the cross section of the wool fibre faced the object piece and the photomicrographs were acquired under 40x using the light microscope (Magnus MX21iLED).  </w:t>
      </w:r>
    </w:p>
    <w:bookmarkEnd w:id="7"/>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455868" w:rsidRPr="006A5DCF" w:rsidRDefault="00455868" w:rsidP="00455868">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study of the microanatomical structure of the hair/ wool is very important in forensic investigations. In this study, the hair from the shorn bales were used, and this could be comparable to the type of sample obtained during a forensic investigation. The pelage of animals demonstrates: overhairs, guard hairs and underhairs. Tridico explains that the overhairs are distinctly longer and the guard hairs are larger or coarser hairs which forms the bulk of the hair and these guard hairs are in variable sized which cannot be differentiated form the underhairs. Whereas, the underhairs are shorter and finer hairs in comparison to the other two types of hair, and underhairs tend to be wavy and have uniform diameter all along the hair with a tapering tip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{"citationItems":[{"id":"ITEM-1","itemData":{"DOI":"10.1533/9781845695651.1.27","ISBN":"9781845692667","abstract":"The use of natural animal fibres in textile materials began before recorded history. Animal fibres of the most significant economic value in the textile market today are those made from wool, mohair, Angora rabbit, cashmere, camel, alpaca and cultivated silk. Natural fibres sourced from the pelage of animals exhibit a variety of morphological features which may be used to identify the particular family the hair originated from, which contrasts to the processes involved in the identification of silk. This chapter details the growth, structure and properties of animal fibres which affords each animal fibre type different and unique properties enabling industry to manufacture a plethora of textiles destined for a variety of end-uses. © 2009 Woodhead Publishing Limited. All rights reserved.","author":[{"dropping-particle":"","family":"Tridico","given":"S.R.","non-dropping-particle":"","parse-names":false,"suffix":""}],"chapter-number":"Third","container-title":"Identification of Textile Fibers","id":"ITEM-1","issued":{"date-parts":[["2009"]]},"page":"27-67","publisher":"Elsevier","title":"Natural animal textile fibres: structure, characteristics and identification","type":"chapter"},"uris":["http://www.mendeley.com/documents/?uuid=62a8b792-2a7c-4787-bb45-87ffc80a6f39"]}],"mendeley":{"formattedCitation":"(Tridico, 2009)","plainTextFormattedCitation":"(Tridico, 2009)","previouslyFormattedCitation":"(Tridico, 2009)"},"properties":{"noteIndex":0},"schema":"https://github.com/citation-style-language/schema/raw/master/csl-citation.json"}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(Tridico, 2009)</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In this study specifically this classification has not been followed since the samples were from the shorn wool from the sheep. Indian wool is typically categorized as being used to make blankets and carpets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10.33259/JLivestSci.2022.135-151","ISSN":"2277-6214","author":[{"dropping-particle":"","family":"Bhateshwar","given":"V","non-dropping-particle":"","parse-names":false,"suffix":""},{"dropping-particle":"","family":"Rai","given":"D.C.","non-dropping-particle":"","parse-names":false,"suffix":""},{"dropping-particle":"","family":"Datt","given":"M","non-dropping-particle":"","parse-names":false,"suffix":""},{"dropping-particle":"","family":"Aparnna","given":"V.P.","non-dropping-particle":"","parse-names":false,"suffix":""}],"container-title":"Journal of Livestock Science","id":"ITEM-1","issue":"2","issued":{"date-parts":[["2022","4","8"]]},"page":"135","title":"Current status of sheep farming in India","type":"article-journal","volume":"13"},"uris":["http://www.mendeley.com/documents/?uuid=d89f558f-b6d3-4ac7-a2de-33e26a9a6852"]}],"mendeley":{"formattedCitation":"(Bhateshwar et al., 2022)","plainTextFormattedCitation":"(Bhateshwar et al., 2022)","previouslyFormattedCitation":"(Bhateshwar et al., 2022)"},"properties":{"noteIndex":0},"schema":"https://github.com/citation-style-language/schema/raw/master/csl-citation.json"}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(Bhateshwar et al., 2022)</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When it comes to defining end use and value addition, quality parameters such as physio-chemical, mechanical, and morphological features are crucial. Moreover, Indian wools were generally medullated, hence the end products are not comparable with the fine or superfine wools produced elsewhere in the world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{"citationItems":[{"id":"ITEM-1","itemData":{"ISSN":"0976-0741","author":[{"dropping-particle":"","family":"Ammayappan","given":"L","non-dropping-particle":"","parse-names":false,"suffix":""},{"dropping-particle":"","family":"Nayak","given":"L K","non-dropping-particle":"","parse-names":false,"suffix":""},{"dropping-particle":"","family":"Ray","given":"D P","non-dropping-particle":"","parse-names":false,"suffix":""},{"dropping-particle":"","family":"Basu","given":"G","non-dropping-particle":"","parse-names":false,"suffix":""}],"container-title":"Agricultural Reviews","id":"ITEM-1","issue":"1","issued":{"date-parts":[["2012"]]},"page":"37-45","title":"Role of quality attributes of Indian wool in performance of woolen product: Present status and future perspectives - A review.","type":"article-journal","volume":"33"},"uris":["http://www.mendeley.com/documents/?uuid=22cbe4b6-bd8a-44ff-a26c-adcc682f0805"]}],"mendeley":{"formattedCitation":"(Ammayappan et al., 2012)","plainTextFormattedCitation":"(Ammayappan et al., 2012)","previouslyFormattedCitation":"(Ammayappan et al., 2012)"},"properties":{"noteIndex":0},"schema":"https://github.com/citation-style-language/schema/raw/master/csl-citation.json"}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(Ammayappan et al., 2012)</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t>
      </w:r>
    </w:p>
    <w:p w:rsidR="001B2A90" w:rsidRDefault="006A5DCF" w:rsidP="00441B6F">
      <w:pPr>
        <w:pStyle w:val="Body"/>
        <w:spacing w:after="0"/>
        <w:rPr>
          <w:rFonts w:ascii="Arial" w:hAnsi="Arial"/>
          <w:lang w:bidi="en-US"/>
        </w:rPr>
      </w:pPr>
      <w:r w:rsidRPr="006A5DCF">
        <w:rPr>
          <w:rFonts w:ascii="Arial" w:hAnsi="Arial" w:cs="Arial"/>
        </w:rPr>
        <w:t>The shorn wool of Trichy Black sheep was highly pigmented and black in appearance (Figure 1.a)</w:t>
      </w:r>
      <w:r w:rsidR="009937D4">
        <w:rPr>
          <w:rFonts w:ascii="Arial" w:hAnsi="Arial" w:cs="Arial"/>
        </w:rPr>
        <w:t xml:space="preserve">, whereas, the </w:t>
      </w:r>
      <w:r w:rsidR="009937D4" w:rsidRPr="006A5DCF">
        <w:rPr>
          <w:rFonts w:ascii="Arial" w:hAnsi="Arial"/>
          <w:lang w:bidi="en-US"/>
        </w:rPr>
        <w:t>wool of Nellore sheep was relatively coarser and straighter (Figure 3.a).</w:t>
      </w:r>
    </w:p>
    <w:p w:rsidR="00455868" w:rsidRDefault="00455868" w:rsidP="00441B6F">
      <w:pPr>
        <w:pStyle w:val="Body"/>
        <w:spacing w:after="0"/>
        <w:rPr>
          <w:rFonts w:ascii="Arial" w:hAnsi="Arial" w:cs="Arial"/>
        </w:rPr>
      </w:pPr>
    </w:p>
    <w:p w:rsidR="0071362F" w:rsidRDefault="0071362F" w:rsidP="00455868">
      <w:pPr>
        <w:tabs>
          <w:tab w:val="left" w:pos="1080"/>
        </w:tabs>
        <w:jc w:val="both"/>
        <w:rPr>
          <w:rFonts w:ascii="Arial" w:hAnsi="Arial" w:cs="Arial"/>
          <w:b/>
          <w:sz w:val="22"/>
        </w:rPr>
      </w:pPr>
      <w:r>
        <w:rPr>
          <w:rFonts w:ascii="Arial" w:hAnsi="Arial" w:cs="Arial"/>
          <w:b/>
          <w:caps/>
          <w:sz w:val="22"/>
        </w:rPr>
        <w:t>3</w:t>
      </w:r>
      <w:r w:rsidRPr="00C30A0F">
        <w:rPr>
          <w:rFonts w:ascii="Arial" w:hAnsi="Arial" w:cs="Arial"/>
          <w:b/>
          <w:caps/>
          <w:sz w:val="22"/>
        </w:rPr>
        <w:t xml:space="preserve">.1 </w:t>
      </w:r>
      <w:r>
        <w:rPr>
          <w:rFonts w:ascii="Arial" w:hAnsi="Arial" w:cs="Arial"/>
          <w:b/>
          <w:sz w:val="22"/>
        </w:rPr>
        <w:t>Fibre diameters</w:t>
      </w:r>
    </w:p>
    <w:p w:rsidR="00074C5B" w:rsidRDefault="00074C5B" w:rsidP="00455868">
      <w:pPr>
        <w:tabs>
          <w:tab w:val="left" w:pos="1080"/>
        </w:tabs>
        <w:jc w:val="both"/>
        <w:rPr>
          <w:rFonts w:ascii="Arial" w:hAnsi="Arial"/>
          <w:lang w:val="en-IN"/>
        </w:rPr>
      </w:pPr>
    </w:p>
    <w:p w:rsidR="002A0387" w:rsidRDefault="002A0387" w:rsidP="002A0387">
      <w:pPr>
        <w:tabs>
          <w:tab w:val="left" w:pos="1080"/>
        </w:tabs>
        <w:jc w:val="both"/>
        <w:rPr>
          <w:rFonts w:ascii="Arial" w:hAnsi="Arial"/>
          <w:lang w:bidi="en-US"/>
        </w:rPr>
      </w:pPr>
      <w:commentRangeStart w:id="8"/>
      <w:r w:rsidRPr="006A5DCF">
        <w:rPr>
          <w:rFonts w:ascii="Arial" w:hAnsi="Arial"/>
          <w:lang w:bidi="en-US"/>
        </w:rPr>
        <w:t>Under microscopic observation</w:t>
      </w:r>
      <w:commentRangeEnd w:id="8"/>
      <w:r w:rsidR="000F33EF">
        <w:rPr>
          <w:rStyle w:val="CommentReference"/>
          <w:rFonts w:ascii="Times New Roman" w:hAnsi="Times New Roman"/>
          <w:lang w:val="nb-NO" w:eastAsia="nb-NO"/>
        </w:rPr>
        <w:commentReference w:id="8"/>
      </w:r>
      <w:r>
        <w:rPr>
          <w:rFonts w:ascii="Arial" w:hAnsi="Arial"/>
          <w:lang w:bidi="en-US"/>
        </w:rPr>
        <w:t>,</w:t>
      </w:r>
      <w:r>
        <w:rPr>
          <w:rFonts w:ascii="Arial" w:hAnsi="Arial" w:cs="Arial"/>
        </w:rPr>
        <w:t>t</w:t>
      </w:r>
      <w:r w:rsidR="001B2A90" w:rsidRPr="006A5DCF">
        <w:rPr>
          <w:rFonts w:ascii="Arial" w:hAnsi="Arial" w:cs="Arial"/>
        </w:rPr>
        <w:t xml:space="preserve">he wool </w:t>
      </w:r>
      <w:r w:rsidR="001B2A90">
        <w:rPr>
          <w:rFonts w:ascii="Arial" w:hAnsi="Arial" w:cs="Arial"/>
        </w:rPr>
        <w:t xml:space="preserve">of Trichy Black showed </w:t>
      </w:r>
      <w:r w:rsidR="001B2A90" w:rsidRPr="006A5DCF">
        <w:rPr>
          <w:rFonts w:ascii="Arial" w:hAnsi="Arial" w:cs="Arial"/>
        </w:rPr>
        <w:t xml:space="preserve">two types of wool fibres: thin (Figure 1.b) and thick fibres (Figure 1.c). </w:t>
      </w:r>
      <w:r w:rsidR="0071362F" w:rsidRPr="006A5DCF">
        <w:rPr>
          <w:rFonts w:ascii="Arial" w:hAnsi="Arial" w:cs="Arial"/>
        </w:rPr>
        <w:t>The mean fibre diameters (MFD) of the wool fibres of Trichy black</w:t>
      </w:r>
      <w:r w:rsidR="0071362F">
        <w:rPr>
          <w:rFonts w:ascii="Arial" w:hAnsi="Arial" w:cs="Arial"/>
        </w:rPr>
        <w:t xml:space="preserve"> and Nellore</w:t>
      </w:r>
      <w:r w:rsidR="0071362F" w:rsidRPr="006A5DCF">
        <w:rPr>
          <w:rFonts w:ascii="Arial" w:hAnsi="Arial" w:cs="Arial"/>
        </w:rPr>
        <w:t xml:space="preserve"> were calculated (Figure 2). The mean fibre diameters (MFD) are shown in the column bar graphs (Figure 2). The medullary Index (MI) and Medulla/ Cortex ratio (M/C) were not calculated for the thin wool fibres of Trichy Black, whereas, the MI was 0.8 and M/C was 5.08 for the thick fibres.</w:t>
      </w:r>
    </w:p>
    <w:p w:rsidR="00455868" w:rsidRPr="006A5DCF" w:rsidRDefault="002A0387" w:rsidP="002A0387">
      <w:pPr>
        <w:tabs>
          <w:tab w:val="left" w:pos="1080"/>
        </w:tabs>
        <w:jc w:val="both"/>
        <w:rPr>
          <w:rFonts w:ascii="Arial" w:hAnsi="Arial" w:cs="Arial"/>
          <w:bCs/>
          <w:snapToGrid w:val="0"/>
          <w:color w:val="000000"/>
          <w:lang w:eastAsia="de-DE" w:bidi="en-US"/>
        </w:rPr>
      </w:pPr>
      <w:r>
        <w:rPr>
          <w:rFonts w:ascii="Arial" w:hAnsi="Arial"/>
          <w:lang w:bidi="en-US"/>
        </w:rPr>
        <w:t>T</w:t>
      </w:r>
      <w:r w:rsidRPr="006A5DCF">
        <w:rPr>
          <w:rFonts w:ascii="Arial" w:hAnsi="Arial"/>
          <w:lang w:bidi="en-US"/>
        </w:rPr>
        <w:t xml:space="preserve">he wool </w:t>
      </w:r>
      <w:r>
        <w:rPr>
          <w:rFonts w:ascii="Arial" w:hAnsi="Arial"/>
          <w:lang w:bidi="en-US"/>
        </w:rPr>
        <w:t xml:space="preserve">of Nellore </w:t>
      </w:r>
      <w:r w:rsidRPr="006A5DCF">
        <w:rPr>
          <w:rFonts w:ascii="Arial" w:hAnsi="Arial"/>
          <w:lang w:bidi="en-US"/>
        </w:rPr>
        <w:t>showed four types of wool fibres: thick brown fibres (Figure 3.b), thick highly medullated fibres (Figure 3.d</w:t>
      </w:r>
      <w:r>
        <w:rPr>
          <w:rFonts w:ascii="Arial" w:hAnsi="Arial"/>
          <w:lang w:bidi="en-US"/>
        </w:rPr>
        <w:t>&amp; f</w:t>
      </w:r>
      <w:r w:rsidRPr="006A5DCF">
        <w:rPr>
          <w:rFonts w:ascii="Arial" w:hAnsi="Arial"/>
          <w:lang w:bidi="en-US"/>
        </w:rPr>
        <w:t>), thin transparent non medullated fibres (Figure 3.</w:t>
      </w:r>
      <w:r>
        <w:rPr>
          <w:rFonts w:ascii="Arial" w:hAnsi="Arial"/>
          <w:lang w:bidi="en-US"/>
        </w:rPr>
        <w:t>g</w:t>
      </w:r>
      <w:r w:rsidRPr="006A5DCF">
        <w:rPr>
          <w:rFonts w:ascii="Arial" w:hAnsi="Arial"/>
          <w:lang w:bidi="en-US"/>
        </w:rPr>
        <w:t>), and thin brown non-medullated fibres (Figure 3.</w:t>
      </w:r>
      <w:r>
        <w:rPr>
          <w:rFonts w:ascii="Arial" w:hAnsi="Arial"/>
          <w:lang w:bidi="en-US"/>
        </w:rPr>
        <w:t>i</w:t>
      </w:r>
      <w:r w:rsidRPr="006A5DCF">
        <w:rPr>
          <w:rFonts w:ascii="Arial" w:hAnsi="Arial"/>
          <w:lang w:bidi="en-US"/>
        </w:rPr>
        <w:t xml:space="preserve">). </w:t>
      </w:r>
      <w:r w:rsidR="0071362F">
        <w:rPr>
          <w:rFonts w:ascii="Arial" w:hAnsi="Arial"/>
          <w:lang w:val="en-IN"/>
        </w:rPr>
        <w:t>For the Nellore sheep,</w:t>
      </w:r>
      <w:r w:rsidR="0071362F">
        <w:rPr>
          <w:rFonts w:ascii="Arial" w:hAnsi="Arial"/>
          <w:lang w:bidi="en-US"/>
        </w:rPr>
        <w:t>t</w:t>
      </w:r>
      <w:r w:rsidR="00455868" w:rsidRPr="006A5DCF">
        <w:rPr>
          <w:rFonts w:ascii="Arial" w:hAnsi="Arial"/>
          <w:lang w:bidi="en-US"/>
        </w:rPr>
        <w:t xml:space="preserve">he MI of thick brown wool fibres was 0.21 and for thick medullated wool fibres was 0.95. Furthermore, M/C of thick brown wool fibres were 1.56 and for thick medullated wool fibres was 24.60. </w:t>
      </w:r>
      <w:r w:rsidR="00455868" w:rsidRPr="006A5DCF">
        <w:rPr>
          <w:rFonts w:ascii="Arial" w:hAnsi="Arial" w:cs="Arial"/>
          <w:bCs/>
          <w:snapToGrid w:val="0"/>
          <w:color w:val="000000"/>
          <w:lang w:eastAsia="de-DE" w:bidi="en-US"/>
        </w:rPr>
        <w:t xml:space="preserve">The diameter of the fibre represents the thickness or fineness of the fibre. The coarseness or fineness of the animal fibres dictates the end usage such as textile industry, apparel production, beddings, and carpets, wool fibres greater than 31µ can be used for Bedding upholster and carpets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{"citationItems":[{"id":"ITEM-1","itemData":{"DOI":"10.1533/9781845695651.1.27","ISBN":"9781845692667","abstract":"The use of natural animal fibres in textile materials began before recorded history. Animal fibres of the most significant economic value in the textile market today are those made from wool, mohair, Angora rabbit, cashmere, camel, alpaca and cultivated silk. Natural fibres sourced from the pelage of animals exhibit a variety of morphological features which may be used to identify the particular family the hair originated from, which contrasts to the processes involved in the identification of silk. This chapter details the growth, structure and properties of animal fibres which affords each animal fibre type different and unique properties enabling industry to manufacture a plethora of textiles destined for a variety of end-uses. © 2009 Woodhead Publishing Limited. All rights reserved.","author":[{"dropping-particle":"","family":"Tridico","given":"S.R.","non-dropping-particle":"","parse-names":false,"suffix":""}],"chapter-number":"Third","container-title":"Identification of Textile Fibers","id":"ITEM-1","issued":{"date-parts":[["2009"]]},"page":"27-67","publisher":"Elsevier","title":"Natural animal textile fibres: structure, characteristics and identification","type":"chapter"},"uris":["http://www.mendeley.com/documents/?uuid=62a8b792-2a7c-4787-bb45-87ffc80a6f39"]}],"mendeley":{"formattedCitation":"(Tridico, 2009)","plainTextFormattedCitation":"(Tridico, 2009)","previouslyFormattedCitation":"(Tridico, 2009)"},"properties":{"noteIndex":0},"schema":"https://github.com/citation-style-language/schema/raw/master/csl-citation.json"}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(Tridico, 2009)</w:t>
      </w:r>
      <w:r w:rsidR="00891C9D" w:rsidRPr="006A5DCF">
        <w:rPr>
          <w:rFonts w:ascii="Arial" w:hAnsi="Arial" w:cs="Arial"/>
          <w:bCs/>
          <w:snapToGrid w:val="0"/>
          <w:color w:val="000000"/>
          <w:lang w:eastAsia="de-DE" w:bidi="en-US"/>
        </w:rPr>
        <w:fldChar w:fldCharType="end"/>
      </w:r>
      <w:r w:rsidR="00455868" w:rsidRPr="006A5DCF">
        <w:rPr>
          <w:rFonts w:ascii="Arial" w:hAnsi="Arial" w:cs="Arial"/>
          <w:bCs/>
          <w:snapToGrid w:val="0"/>
          <w:color w:val="000000"/>
          <w:lang w:eastAsia="de-DE" w:bidi="en-US"/>
        </w:rPr>
        <w:t>. Tr</w:t>
      </w:r>
      <w:r w:rsidR="000511F5">
        <w:rPr>
          <w:rFonts w:ascii="Arial" w:hAnsi="Arial" w:cs="Arial"/>
          <w:bCs/>
          <w:snapToGrid w:val="0"/>
          <w:color w:val="000000"/>
          <w:lang w:eastAsia="de-DE" w:bidi="en-US"/>
        </w:rPr>
        <w:t>i</w:t>
      </w:r>
      <w:r w:rsidR="00455868" w:rsidRPr="006A5DCF">
        <w:rPr>
          <w:rFonts w:ascii="Arial" w:hAnsi="Arial" w:cs="Arial"/>
          <w:bCs/>
          <w:snapToGrid w:val="0"/>
          <w:color w:val="000000"/>
          <w:lang w:eastAsia="de-DE" w:bidi="en-US"/>
        </w:rPr>
        <w:t xml:space="preserve">chy Black produces coarse wool and traditionally have been used by Kurumbas to make blankets and this sheep has been vital for their sustenance and livelihood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{"citationItems":[{"id":"ITEM-1","itemData":{"DOI":"10.5958/0973-9718.2021.00051.9","ISSN":"0971-9857","abstract":"A study was conducted to analyse the wool yield and quality of Tiruchy Black sheep and traditional pattern of wool weaving in Tamil Nadu. The colour of the wool shorn was black. The overall annual greasy fleece yield of Tiruchy Black sheep was 505.31±3.89 g. The mean staple length at 2-, 4-, 6-tooth and full mouth stages were 4.21±0.36, 4.31±0.42, 4.42±0.51 and 4.71±0.54 cm, and mean fibre diameter were 59.64±2.36, 57.74±1.18, 56.51±2.09 and 57.74±1.31 µ, respectively. From the base line survey, it was found that coarse wool of Trichy Black sheep is used in the preparation of blankets (kambli)) by traditional pattern of wool weaving which includes wool cleaning and softening, carding, spinning wrapping of yarn and finishing by coloured acrylic yarn. The survey results showed that traditional pattern of wool weaving is providing self-employment and upliftment of socio economic status of rural youth in Tamil Nadu.","author":[{"dropping-particle":"","family":"Gopu","given":"P.","non-dropping-particle":"","parse-names":false,"suffix":""},{"dropping-particle":"","family":"Murali","given":"N.","non-dropping-particle":"","parse-names":false,"suffix":""},{"dropping-particle":"","family":"Saravanan","given":"R.","non-dropping-particle":"","parse-names":false,"suffix":""},{"dropping-particle":"","family":"Balasundaram","given":"B.","non-dropping-particle":"","parse-names":false,"suffix":""},{"dropping-particle":"","family":"Malarmathi","given":"M.","non-dropping-particle":"","parse-names":false,"suffix":""}],"container-title":"Indian Journal of Small Ruminants (The)","id":"ITEM-1","issue":"2","issued":{"date-parts":[["2021"]]},"page":"271-274","title":"Study on wool quality and traditional pattern of wool weaving from tiruchy black sheep in Tamil Nadu","type":"article-journal","volume":"27"},"uris":["http://www.mendeley.com/documents/?uuid=b86253ea-3c12-437c-be5c-68d3c4d6b9da"]}],"mendeley":{"formattedCitation":"(Gopu et al., 2021)","plainTextFormattedCitation":"(Gopu et al., 2021)","previouslyFormattedCitation":"(Gopu et al., 2021)"},"properties":{"noteIndex":0},"schema":"https://github.com/citation-style-language/schema/raw/master/csl-citation.json"}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(Gopu et al., 2021)</w:t>
      </w:r>
      <w:r w:rsidR="00891C9D" w:rsidRPr="006A5DCF">
        <w:rPr>
          <w:rFonts w:ascii="Arial" w:hAnsi="Arial" w:cs="Arial"/>
          <w:bCs/>
          <w:snapToGrid w:val="0"/>
          <w:color w:val="000000"/>
          <w:lang w:eastAsia="de-DE" w:bidi="en-US"/>
        </w:rPr>
        <w:fldChar w:fldCharType="end"/>
      </w:r>
      <w:r w:rsidR="00455868" w:rsidRPr="006A5DCF">
        <w:rPr>
          <w:rFonts w:ascii="Arial" w:hAnsi="Arial" w:cs="Arial"/>
          <w:bCs/>
          <w:snapToGrid w:val="0"/>
          <w:color w:val="000000"/>
          <w:lang w:eastAsia="de-DE" w:bidi="en-US"/>
        </w:rPr>
        <w:t xml:space="preserve">. The breed Trichy </w:t>
      </w:r>
      <w:r w:rsidR="00455868" w:rsidRPr="006A5DCF">
        <w:rPr>
          <w:rFonts w:ascii="Arial" w:hAnsi="Arial" w:cs="Arial"/>
          <w:bCs/>
          <w:snapToGrid w:val="0"/>
          <w:color w:val="000000"/>
          <w:lang w:eastAsia="de-DE" w:bidi="en-US"/>
        </w:rPr>
        <w:lastRenderedPageBreak/>
        <w:t xml:space="preserve">Black is classified as a wool-purpose breed, though specific fiber diameter, crimp characteristics, and microscopic properties are not detailed in the available literature. In this study, two types of wool fibres were identified, thin and thick, where the thin fibres were less than 20µm, which indicates they are the true wool type underfur and the thick hair of about 87.88 µm, indicating the higher percentage of the medullated hairy type fibres, based on the classification by </w:t>
      </w:r>
      <w:r w:rsidR="009C3D6A" w:rsidRPr="009C3D6A">
        <w:rPr>
          <w:rFonts w:ascii="Arial" w:hAnsi="Arial" w:cs="Arial"/>
          <w:bCs/>
          <w:snapToGrid w:val="0"/>
          <w:color w:val="000000"/>
          <w:lang w:eastAsia="de-DE" w:bidi="en-US"/>
        </w:rPr>
        <w:t>Ammayappan</w:t>
      </w:r>
      <w:r w:rsidR="009C3D6A" w:rsidRPr="009C3D6A">
        <w:rPr>
          <w:rFonts w:ascii="Arial" w:hAnsi="Arial" w:cs="Arial"/>
          <w:bCs/>
          <w:i/>
          <w:iCs/>
          <w:snapToGrid w:val="0"/>
          <w:color w:val="000000"/>
          <w:lang w:eastAsia="de-DE" w:bidi="en-US"/>
        </w:rPr>
        <w:t>et al</w:t>
      </w:r>
      <w:r w:rsidR="000511F5">
        <w:rPr>
          <w:rFonts w:ascii="Arial" w:hAnsi="Arial" w:cs="Arial"/>
          <w:bCs/>
          <w:snapToGrid w:val="0"/>
          <w:color w:val="000000"/>
          <w:lang w:eastAsia="de-DE" w:bidi="en-US"/>
        </w:rPr>
        <w:t xml:space="preserve"> (2012).</w:t>
      </w:r>
      <w:r w:rsidR="00455868" w:rsidRPr="006A5DCF">
        <w:rPr>
          <w:rFonts w:ascii="Arial" w:eastAsia="Calibri" w:hAnsi="Arial" w:cs="Arial"/>
          <w:bCs/>
          <w:snapToGrid w:val="0"/>
          <w:color w:val="000000"/>
          <w:lang w:bidi="en-US"/>
        </w:rPr>
        <w:t xml:space="preserve">The diameters of the fibres of Nellore breed varied with the fibres types. The MFD of the thin non medullated wool fibres were under 20 </w:t>
      </w:r>
      <w:r w:rsidR="00455868" w:rsidRPr="006A5DCF">
        <w:rPr>
          <w:rFonts w:ascii="Arial" w:hAnsi="Arial" w:cs="Arial"/>
          <w:bCs/>
          <w:snapToGrid w:val="0"/>
          <w:color w:val="000000"/>
          <w:lang w:eastAsia="de-DE" w:bidi="en-US"/>
        </w:rPr>
        <w:t xml:space="preserve">µm, whereas the thick fibres were above 80 µm indicating that they are kempy medullated outer hairs of the sheep. </w:t>
      </w:r>
      <w:r w:rsidR="00934E5F">
        <w:rPr>
          <w:rFonts w:ascii="Arial" w:hAnsi="Arial" w:cs="Arial"/>
          <w:bCs/>
          <w:snapToGrid w:val="0"/>
          <w:color w:val="000000"/>
          <w:lang w:eastAsia="de-DE" w:bidi="en-US"/>
        </w:rPr>
        <w:t>The thickest of the fibres were of Nellore and it was about 143.52</w:t>
      </w:r>
      <w:r w:rsidR="00934E5F" w:rsidRPr="006A5DCF">
        <w:rPr>
          <w:rFonts w:ascii="Arial" w:hAnsi="Arial" w:cs="Arial"/>
          <w:bCs/>
          <w:snapToGrid w:val="0"/>
          <w:color w:val="000000"/>
          <w:lang w:eastAsia="de-DE" w:bidi="en-US"/>
        </w:rPr>
        <w:t>µm</w:t>
      </w:r>
      <w:r w:rsidR="00934E5F">
        <w:rPr>
          <w:rFonts w:ascii="Arial" w:hAnsi="Arial" w:cs="Arial"/>
          <w:bCs/>
          <w:snapToGrid w:val="0"/>
          <w:color w:val="000000"/>
          <w:lang w:eastAsia="de-DE" w:bidi="en-US"/>
        </w:rPr>
        <w:t xml:space="preserve"> in diameter (Figure 2 and 3d).</w:t>
      </w:r>
    </w:p>
    <w:p w:rsidR="00455868" w:rsidRDefault="00455868" w:rsidP="00441B6F">
      <w:pPr>
        <w:pStyle w:val="Body"/>
        <w:spacing w:after="0"/>
        <w:rPr>
          <w:rFonts w:ascii="Arial" w:hAnsi="Arial" w:cs="Arial"/>
        </w:rPr>
      </w:pPr>
    </w:p>
    <w:tbl>
      <w:tblPr>
        <w:tblW w:w="0" w:type="auto"/>
        <w:jc w:val="center"/>
        <w:tblLayout w:type="fixed"/>
        <w:tblLook w:val="0000"/>
      </w:tblPr>
      <w:tblGrid>
        <w:gridCol w:w="5165"/>
        <w:gridCol w:w="5166"/>
      </w:tblGrid>
      <w:tr w:rsidR="006A5DCF" w:rsidRPr="006A5DCF" w:rsidTr="00FD1A12">
        <w:trPr>
          <w:trHeight w:val="2975"/>
          <w:jc w:val="center"/>
        </w:trPr>
        <w:tc>
          <w:tcPr>
            <w:tcW w:w="5165" w:type="dxa"/>
          </w:tcPr>
          <w:p w:rsidR="006A5DCF" w:rsidRPr="006A5DCF" w:rsidRDefault="002018E7" w:rsidP="00FD1A12">
            <w:pPr>
              <w:pStyle w:val="Body"/>
              <w:spacing w:after="0"/>
              <w:jc w:val="left"/>
              <w:rPr>
                <w:rFonts w:ascii="Arial" w:hAnsi="Arial" w:cs="Arial"/>
                <w:b/>
                <w:bCs/>
              </w:rPr>
            </w:pPr>
            <w:bookmarkStart w:id="9" w:name="_Hlk205207055"/>
            <w:r>
              <w:rPr>
                <w:rFonts w:ascii="Arial" w:hAnsi="Arial" w:cs="Arial"/>
                <w:b/>
                <w:bCs/>
                <w:noProof/>
              </w:rPr>
              <w:drawing>
                <wp:inline distT="0" distB="0" distL="0" distR="0">
                  <wp:extent cx="3176016" cy="1828710"/>
                  <wp:effectExtent l="0" t="0" r="0" b="0"/>
                  <wp:docPr id="158220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6168" cy="1851829"/>
                          </a:xfrm>
                          <a:prstGeom prst="rect">
                            <a:avLst/>
                          </a:prstGeom>
                          <a:noFill/>
                        </pic:spPr>
                      </pic:pic>
                    </a:graphicData>
                  </a:graphic>
                </wp:inline>
              </w:drawing>
            </w:r>
          </w:p>
        </w:tc>
        <w:tc>
          <w:tcPr>
            <w:tcW w:w="5166" w:type="dxa"/>
          </w:tcPr>
          <w:p w:rsidR="006A5DCF" w:rsidRPr="006A5DCF" w:rsidRDefault="002A226B" w:rsidP="006A5DCF">
            <w:pPr>
              <w:pStyle w:val="Body"/>
              <w:spacing w:after="0"/>
              <w:rPr>
                <w:rFonts w:ascii="Arial" w:hAnsi="Arial" w:cs="Arial"/>
                <w:b/>
                <w:bCs/>
              </w:rPr>
            </w:pPr>
            <w:r>
              <w:rPr>
                <w:noProof/>
              </w:rPr>
              <w:drawing>
                <wp:inline distT="0" distB="0" distL="0" distR="0">
                  <wp:extent cx="3143250" cy="1828165"/>
                  <wp:effectExtent l="0" t="0" r="0" b="0"/>
                  <wp:docPr id="259698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8094" cy="1830982"/>
                          </a:xfrm>
                          <a:prstGeom prst="rect">
                            <a:avLst/>
                          </a:prstGeom>
                          <a:noFill/>
                          <a:ln>
                            <a:noFill/>
                          </a:ln>
                        </pic:spPr>
                      </pic:pic>
                    </a:graphicData>
                  </a:graphic>
                </wp:inline>
              </w:drawing>
            </w:r>
          </w:p>
        </w:tc>
      </w:tr>
      <w:tr w:rsidR="006A5DCF" w:rsidRPr="006A5DCF" w:rsidTr="00FD1A12">
        <w:trPr>
          <w:jc w:val="center"/>
        </w:trPr>
        <w:tc>
          <w:tcPr>
            <w:tcW w:w="5165" w:type="dxa"/>
          </w:tcPr>
          <w:p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Photograph of the Trichy Black wool</w:t>
            </w:r>
          </w:p>
        </w:tc>
        <w:tc>
          <w:tcPr>
            <w:tcW w:w="5166" w:type="dxa"/>
          </w:tcPr>
          <w:p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Photomicrograph of t</w:t>
            </w:r>
            <w:r w:rsidRPr="006A5DCF">
              <w:rPr>
                <w:rFonts w:ascii="Arial" w:hAnsi="Arial" w:cs="Arial"/>
                <w:b/>
                <w:bCs/>
                <w:lang w:val="en-IN"/>
              </w:rPr>
              <w:t>hin wool</w:t>
            </w:r>
          </w:p>
        </w:tc>
      </w:tr>
      <w:tr w:rsidR="006A5DCF" w:rsidRPr="006A5DCF" w:rsidTr="00FD1A12">
        <w:trPr>
          <w:jc w:val="center"/>
        </w:trPr>
        <w:tc>
          <w:tcPr>
            <w:tcW w:w="5165" w:type="dxa"/>
          </w:tcPr>
          <w:p w:rsidR="002A226B" w:rsidRPr="002A226B" w:rsidRDefault="002A226B" w:rsidP="002A226B">
            <w:r>
              <w:rPr>
                <w:noProof/>
              </w:rPr>
              <w:drawing>
                <wp:inline distT="0" distB="0" distL="0" distR="0">
                  <wp:extent cx="3142615" cy="1839304"/>
                  <wp:effectExtent l="0" t="0" r="0" b="0"/>
                  <wp:docPr id="1617080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4671" cy="1840507"/>
                          </a:xfrm>
                          <a:prstGeom prst="rect">
                            <a:avLst/>
                          </a:prstGeom>
                          <a:noFill/>
                          <a:ln>
                            <a:noFill/>
                          </a:ln>
                        </pic:spPr>
                      </pic:pic>
                    </a:graphicData>
                  </a:graphic>
                </wp:inline>
              </w:drawing>
            </w:r>
          </w:p>
        </w:tc>
        <w:tc>
          <w:tcPr>
            <w:tcW w:w="5166" w:type="dxa"/>
          </w:tcPr>
          <w:p w:rsidR="006A5DCF" w:rsidRPr="006A5DCF" w:rsidRDefault="0042307E" w:rsidP="00101C6B">
            <w:pPr>
              <w:pStyle w:val="Body"/>
              <w:spacing w:after="0"/>
              <w:rPr>
                <w:rFonts w:ascii="Arial" w:hAnsi="Arial" w:cs="Arial"/>
                <w:b/>
                <w:bCs/>
              </w:rPr>
            </w:pPr>
            <w:r>
              <w:rPr>
                <w:noProof/>
              </w:rPr>
              <w:drawing>
                <wp:inline distT="0" distB="0" distL="0" distR="0">
                  <wp:extent cx="3143250" cy="1781810"/>
                  <wp:effectExtent l="0" t="0" r="0" b="0"/>
                  <wp:docPr id="1350666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1781810"/>
                          </a:xfrm>
                          <a:prstGeom prst="rect">
                            <a:avLst/>
                          </a:prstGeom>
                          <a:noFill/>
                          <a:ln>
                            <a:noFill/>
                          </a:ln>
                        </pic:spPr>
                      </pic:pic>
                    </a:graphicData>
                  </a:graphic>
                </wp:inline>
              </w:drawing>
            </w:r>
          </w:p>
        </w:tc>
      </w:tr>
      <w:tr w:rsidR="006A5DCF" w:rsidRPr="006A5DCF" w:rsidTr="00FD1A12">
        <w:trPr>
          <w:jc w:val="center"/>
        </w:trPr>
        <w:tc>
          <w:tcPr>
            <w:tcW w:w="5165" w:type="dxa"/>
          </w:tcPr>
          <w:p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 xml:space="preserve">Photomicrograph of </w:t>
            </w:r>
            <w:r w:rsidRPr="006A5DCF">
              <w:rPr>
                <w:rFonts w:ascii="Arial" w:hAnsi="Arial" w:cs="Arial"/>
                <w:b/>
                <w:bCs/>
                <w:lang w:val="en-IN"/>
              </w:rPr>
              <w:t>Th</w:t>
            </w:r>
            <w:r w:rsidRPr="006A5DCF">
              <w:rPr>
                <w:rFonts w:ascii="Arial" w:hAnsi="Arial" w:cs="Arial"/>
                <w:b/>
                <w:bCs/>
              </w:rPr>
              <w:t>ick wool</w:t>
            </w:r>
          </w:p>
        </w:tc>
        <w:tc>
          <w:tcPr>
            <w:tcW w:w="5166" w:type="dxa"/>
          </w:tcPr>
          <w:p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lang w:val="en-IN"/>
              </w:rPr>
              <w:t>Cross section- thin and thick wool</w:t>
            </w:r>
          </w:p>
        </w:tc>
      </w:tr>
      <w:tr w:rsidR="006A5DCF" w:rsidRPr="006A5DCF" w:rsidTr="00FD1A12">
        <w:trPr>
          <w:jc w:val="center"/>
        </w:trPr>
        <w:tc>
          <w:tcPr>
            <w:tcW w:w="5165" w:type="dxa"/>
          </w:tcPr>
          <w:p w:rsidR="006A5DCF" w:rsidRPr="006A5DCF" w:rsidRDefault="0042307E" w:rsidP="00101C6B">
            <w:pPr>
              <w:pStyle w:val="Body"/>
              <w:spacing w:after="0"/>
              <w:rPr>
                <w:rFonts w:ascii="Arial" w:hAnsi="Arial" w:cs="Arial"/>
                <w:b/>
                <w:bCs/>
              </w:rPr>
            </w:pPr>
            <w:r>
              <w:rPr>
                <w:noProof/>
              </w:rPr>
              <w:drawing>
                <wp:inline distT="0" distB="0" distL="0" distR="0">
                  <wp:extent cx="3142615" cy="1779270"/>
                  <wp:effectExtent l="0" t="0" r="0" b="0"/>
                  <wp:docPr id="2050455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2615" cy="1779270"/>
                          </a:xfrm>
                          <a:prstGeom prst="rect">
                            <a:avLst/>
                          </a:prstGeom>
                          <a:noFill/>
                          <a:ln>
                            <a:noFill/>
                          </a:ln>
                        </pic:spPr>
                      </pic:pic>
                    </a:graphicData>
                  </a:graphic>
                </wp:inline>
              </w:drawing>
            </w:r>
          </w:p>
        </w:tc>
        <w:tc>
          <w:tcPr>
            <w:tcW w:w="5166" w:type="dxa"/>
          </w:tcPr>
          <w:p w:rsidR="006A5DCF" w:rsidRPr="006A5DCF" w:rsidRDefault="002A226B" w:rsidP="00101C6B">
            <w:pPr>
              <w:pStyle w:val="Body"/>
              <w:spacing w:after="0"/>
              <w:rPr>
                <w:rFonts w:ascii="Arial" w:hAnsi="Arial" w:cs="Arial"/>
                <w:b/>
                <w:bCs/>
              </w:rPr>
            </w:pPr>
            <w:r>
              <w:rPr>
                <w:noProof/>
              </w:rPr>
              <w:drawing>
                <wp:inline distT="0" distB="0" distL="0" distR="0">
                  <wp:extent cx="3143250" cy="1699260"/>
                  <wp:effectExtent l="0" t="0" r="0" b="0"/>
                  <wp:docPr id="1065456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1699260"/>
                          </a:xfrm>
                          <a:prstGeom prst="rect">
                            <a:avLst/>
                          </a:prstGeom>
                          <a:noFill/>
                          <a:ln>
                            <a:noFill/>
                          </a:ln>
                        </pic:spPr>
                      </pic:pic>
                    </a:graphicData>
                  </a:graphic>
                </wp:inline>
              </w:drawing>
            </w:r>
          </w:p>
        </w:tc>
      </w:tr>
      <w:tr w:rsidR="006A5DCF" w:rsidRPr="006A5DCF" w:rsidTr="00FD1A12">
        <w:trPr>
          <w:jc w:val="center"/>
        </w:trPr>
        <w:tc>
          <w:tcPr>
            <w:tcW w:w="5165" w:type="dxa"/>
          </w:tcPr>
          <w:p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 xml:space="preserve">Cuticular pattern- </w:t>
            </w:r>
            <w:r w:rsidRPr="006A5DCF">
              <w:rPr>
                <w:rFonts w:ascii="Arial" w:hAnsi="Arial" w:cs="Arial"/>
                <w:b/>
                <w:bCs/>
                <w:lang w:val="en-IN"/>
              </w:rPr>
              <w:t>thin</w:t>
            </w:r>
            <w:r w:rsidRPr="006A5DCF">
              <w:rPr>
                <w:rFonts w:ascii="Arial" w:hAnsi="Arial" w:cs="Arial"/>
                <w:b/>
                <w:bCs/>
              </w:rPr>
              <w:t xml:space="preserve"> wool</w:t>
            </w:r>
          </w:p>
        </w:tc>
        <w:tc>
          <w:tcPr>
            <w:tcW w:w="5166" w:type="dxa"/>
          </w:tcPr>
          <w:p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Cuticular pattern - thick wool</w:t>
            </w:r>
          </w:p>
        </w:tc>
      </w:tr>
    </w:tbl>
    <w:p w:rsidR="006A5DCF" w:rsidRPr="006A5DCF" w:rsidRDefault="006A5DCF" w:rsidP="006A5DCF">
      <w:pPr>
        <w:pStyle w:val="Body"/>
        <w:spacing w:after="0"/>
        <w:rPr>
          <w:rFonts w:ascii="Arial" w:hAnsi="Arial" w:cs="Arial"/>
          <w:b/>
          <w:bCs/>
        </w:rPr>
      </w:pPr>
      <w:r w:rsidRPr="006A5DCF">
        <w:rPr>
          <w:rFonts w:ascii="Arial" w:hAnsi="Arial" w:cs="Arial"/>
          <w:b/>
          <w:bCs/>
        </w:rPr>
        <w:t>Figure 1: Gross appearance, medulla and cuticular patterns of Trichy Black wool.</w:t>
      </w:r>
    </w:p>
    <w:bookmarkEnd w:id="9"/>
    <w:p w:rsidR="00DD1A74" w:rsidRDefault="00DD1A74" w:rsidP="006A5DCF">
      <w:pPr>
        <w:pStyle w:val="Body"/>
        <w:spacing w:after="0"/>
        <w:rPr>
          <w:rFonts w:ascii="Arial" w:hAnsi="Arial" w:cs="Arial"/>
          <w:b/>
          <w:bCs/>
        </w:rPr>
      </w:pPr>
    </w:p>
    <w:p w:rsidR="006A5DCF" w:rsidRPr="006A5DCF" w:rsidRDefault="006A5DCF" w:rsidP="006A5DCF">
      <w:pPr>
        <w:pStyle w:val="Body"/>
        <w:spacing w:after="0"/>
        <w:rPr>
          <w:rFonts w:ascii="Arial" w:hAnsi="Arial" w:cs="Arial"/>
          <w:b/>
          <w:bCs/>
        </w:rPr>
      </w:pPr>
      <w:r w:rsidRPr="006A5DCF">
        <w:rPr>
          <w:rFonts w:ascii="Arial" w:hAnsi="Arial" w:cs="Arial"/>
          <w:b/>
          <w:bCs/>
        </w:rPr>
        <w:t>Table 1: Cuticular scale patterns and medullary pattern in Trichy Black wool</w:t>
      </w:r>
    </w:p>
    <w:tbl>
      <w:tblPr>
        <w:tblW w:w="10348" w:type="dxa"/>
        <w:jc w:val="center"/>
        <w:tblLayout w:type="fixed"/>
        <w:tblLook w:val="0000"/>
      </w:tblPr>
      <w:tblGrid>
        <w:gridCol w:w="846"/>
        <w:gridCol w:w="992"/>
        <w:gridCol w:w="992"/>
        <w:gridCol w:w="993"/>
        <w:gridCol w:w="1134"/>
        <w:gridCol w:w="1134"/>
        <w:gridCol w:w="1054"/>
        <w:gridCol w:w="1134"/>
        <w:gridCol w:w="1134"/>
        <w:gridCol w:w="935"/>
      </w:tblGrid>
      <w:tr w:rsidR="006A5DCF" w:rsidRPr="006A5DCF" w:rsidTr="00DD1A74">
        <w:trPr>
          <w:jc w:val="center"/>
        </w:trPr>
        <w:tc>
          <w:tcPr>
            <w:tcW w:w="846" w:type="dxa"/>
            <w:vMerge w:val="restart"/>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Type of wool</w:t>
            </w:r>
          </w:p>
        </w:tc>
        <w:tc>
          <w:tcPr>
            <w:tcW w:w="4111" w:type="dxa"/>
            <w:gridSpan w:val="4"/>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Cuticle scales</w:t>
            </w:r>
          </w:p>
        </w:tc>
        <w:tc>
          <w:tcPr>
            <w:tcW w:w="3322" w:type="dxa"/>
            <w:gridSpan w:val="3"/>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Medulla</w:t>
            </w:r>
          </w:p>
        </w:tc>
        <w:tc>
          <w:tcPr>
            <w:tcW w:w="1134" w:type="dxa"/>
            <w:vMerge w:val="restart"/>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Cortex</w:t>
            </w:r>
          </w:p>
        </w:tc>
        <w:tc>
          <w:tcPr>
            <w:tcW w:w="935" w:type="dxa"/>
            <w:vMerge w:val="restart"/>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Cross section</w:t>
            </w:r>
          </w:p>
        </w:tc>
      </w:tr>
      <w:tr w:rsidR="006A5DCF" w:rsidRPr="006A5DCF" w:rsidTr="00DD1A74">
        <w:trPr>
          <w:jc w:val="center"/>
        </w:trPr>
        <w:tc>
          <w:tcPr>
            <w:tcW w:w="846" w:type="dxa"/>
            <w:vMerge/>
            <w:vAlign w:val="center"/>
          </w:tcPr>
          <w:p w:rsidR="006A5DCF" w:rsidRPr="006A5DCF" w:rsidRDefault="006A5DCF" w:rsidP="00DD1A74">
            <w:pPr>
              <w:pStyle w:val="Body"/>
              <w:jc w:val="center"/>
              <w:rPr>
                <w:rFonts w:ascii="Arial" w:hAnsi="Arial" w:cs="Arial"/>
                <w:b/>
                <w:bCs/>
                <w:sz w:val="16"/>
                <w:szCs w:val="16"/>
              </w:rPr>
            </w:pPr>
          </w:p>
        </w:tc>
        <w:tc>
          <w:tcPr>
            <w:tcW w:w="992"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Pattern</w:t>
            </w:r>
          </w:p>
        </w:tc>
        <w:tc>
          <w:tcPr>
            <w:tcW w:w="992"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Type</w:t>
            </w:r>
          </w:p>
        </w:tc>
        <w:tc>
          <w:tcPr>
            <w:tcW w:w="993"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shape</w:t>
            </w:r>
          </w:p>
        </w:tc>
        <w:tc>
          <w:tcPr>
            <w:tcW w:w="1134"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distance</w:t>
            </w:r>
          </w:p>
        </w:tc>
        <w:tc>
          <w:tcPr>
            <w:tcW w:w="1134"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Structure</w:t>
            </w:r>
          </w:p>
        </w:tc>
        <w:tc>
          <w:tcPr>
            <w:tcW w:w="1054"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Pattern</w:t>
            </w:r>
          </w:p>
        </w:tc>
        <w:tc>
          <w:tcPr>
            <w:tcW w:w="1134"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w:t>
            </w:r>
          </w:p>
        </w:tc>
        <w:tc>
          <w:tcPr>
            <w:tcW w:w="1134" w:type="dxa"/>
            <w:vMerge/>
            <w:vAlign w:val="center"/>
          </w:tcPr>
          <w:p w:rsidR="006A5DCF" w:rsidRPr="006A5DCF" w:rsidRDefault="006A5DCF" w:rsidP="00DD1A74">
            <w:pPr>
              <w:pStyle w:val="Body"/>
              <w:jc w:val="center"/>
              <w:rPr>
                <w:rFonts w:ascii="Arial" w:hAnsi="Arial" w:cs="Arial"/>
                <w:b/>
                <w:bCs/>
                <w:sz w:val="16"/>
                <w:szCs w:val="16"/>
              </w:rPr>
            </w:pPr>
          </w:p>
        </w:tc>
        <w:tc>
          <w:tcPr>
            <w:tcW w:w="935" w:type="dxa"/>
            <w:vMerge/>
            <w:vAlign w:val="center"/>
          </w:tcPr>
          <w:p w:rsidR="006A5DCF" w:rsidRPr="006A5DCF" w:rsidRDefault="006A5DCF" w:rsidP="00DD1A74">
            <w:pPr>
              <w:pStyle w:val="Body"/>
              <w:jc w:val="center"/>
              <w:rPr>
                <w:rFonts w:ascii="Arial" w:hAnsi="Arial" w:cs="Arial"/>
                <w:b/>
                <w:bCs/>
                <w:sz w:val="16"/>
                <w:szCs w:val="16"/>
              </w:rPr>
            </w:pPr>
          </w:p>
        </w:tc>
      </w:tr>
      <w:tr w:rsidR="006A5DCF" w:rsidRPr="006A5DCF" w:rsidTr="00F15A43">
        <w:trPr>
          <w:jc w:val="center"/>
        </w:trPr>
        <w:tc>
          <w:tcPr>
            <w:tcW w:w="846"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Thin</w:t>
            </w:r>
          </w:p>
        </w:tc>
        <w:tc>
          <w:tcPr>
            <w:tcW w:w="992"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Coronal</w:t>
            </w:r>
          </w:p>
        </w:tc>
        <w:tc>
          <w:tcPr>
            <w:tcW w:w="992"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Smooth</w:t>
            </w:r>
          </w:p>
        </w:tc>
        <w:tc>
          <w:tcPr>
            <w:tcW w:w="993"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Smooth</w:t>
            </w:r>
          </w:p>
        </w:tc>
        <w:tc>
          <w:tcPr>
            <w:tcW w:w="1134"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Distant</w:t>
            </w:r>
          </w:p>
        </w:tc>
        <w:tc>
          <w:tcPr>
            <w:tcW w:w="3322" w:type="dxa"/>
            <w:gridSpan w:val="3"/>
            <w:vAlign w:val="center"/>
          </w:tcPr>
          <w:p w:rsidR="006A5DCF" w:rsidRPr="006A5DCF" w:rsidRDefault="006A5DCF" w:rsidP="00DD1A74">
            <w:pPr>
              <w:pStyle w:val="Body"/>
              <w:jc w:val="center"/>
              <w:rPr>
                <w:rFonts w:ascii="Arial" w:hAnsi="Arial" w:cs="Arial"/>
                <w:sz w:val="16"/>
                <w:szCs w:val="16"/>
              </w:rPr>
            </w:pPr>
          </w:p>
        </w:tc>
        <w:tc>
          <w:tcPr>
            <w:tcW w:w="1134"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 xml:space="preserve">Brown pigmented </w:t>
            </w:r>
            <w:r w:rsidRPr="006A5DCF">
              <w:rPr>
                <w:rFonts w:ascii="Arial" w:hAnsi="Arial" w:cs="Arial"/>
                <w:sz w:val="16"/>
                <w:szCs w:val="16"/>
              </w:rPr>
              <w:lastRenderedPageBreak/>
              <w:t>granules</w:t>
            </w:r>
          </w:p>
        </w:tc>
        <w:tc>
          <w:tcPr>
            <w:tcW w:w="935"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lastRenderedPageBreak/>
              <w:t>Oval - oblong</w:t>
            </w:r>
          </w:p>
        </w:tc>
      </w:tr>
      <w:tr w:rsidR="006A5DCF" w:rsidRPr="006A5DCF" w:rsidTr="00DD1A74">
        <w:trPr>
          <w:jc w:val="center"/>
        </w:trPr>
        <w:tc>
          <w:tcPr>
            <w:tcW w:w="846" w:type="dxa"/>
            <w:vAlign w:val="center"/>
          </w:tcPr>
          <w:p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lastRenderedPageBreak/>
              <w:t>Thick</w:t>
            </w:r>
          </w:p>
        </w:tc>
        <w:tc>
          <w:tcPr>
            <w:tcW w:w="992"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Imbricate</w:t>
            </w:r>
          </w:p>
        </w:tc>
        <w:tc>
          <w:tcPr>
            <w:tcW w:w="992"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Streaked</w:t>
            </w:r>
          </w:p>
        </w:tc>
        <w:tc>
          <w:tcPr>
            <w:tcW w:w="993"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Crenate</w:t>
            </w:r>
          </w:p>
        </w:tc>
        <w:tc>
          <w:tcPr>
            <w:tcW w:w="1134"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Near</w:t>
            </w:r>
          </w:p>
        </w:tc>
        <w:tc>
          <w:tcPr>
            <w:tcW w:w="1134"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Amorphous</w:t>
            </w:r>
          </w:p>
        </w:tc>
        <w:tc>
          <w:tcPr>
            <w:tcW w:w="1054"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Continuous</w:t>
            </w:r>
          </w:p>
        </w:tc>
        <w:tc>
          <w:tcPr>
            <w:tcW w:w="1134"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Scalloped</w:t>
            </w:r>
          </w:p>
        </w:tc>
        <w:tc>
          <w:tcPr>
            <w:tcW w:w="1134"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Heavily pigmented</w:t>
            </w:r>
          </w:p>
        </w:tc>
        <w:tc>
          <w:tcPr>
            <w:tcW w:w="935" w:type="dxa"/>
            <w:vAlign w:val="center"/>
          </w:tcPr>
          <w:p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Oval - oblong</w:t>
            </w:r>
          </w:p>
        </w:tc>
      </w:tr>
    </w:tbl>
    <w:p w:rsidR="006A5DCF" w:rsidRPr="006A5DCF" w:rsidRDefault="006A5DCF" w:rsidP="006A5DCF">
      <w:pPr>
        <w:pStyle w:val="Body"/>
        <w:spacing w:after="0"/>
        <w:rPr>
          <w:rFonts w:ascii="Arial" w:hAnsi="Arial" w:cs="Arial"/>
        </w:rPr>
      </w:pPr>
    </w:p>
    <w:p w:rsidR="00DB6BFB" w:rsidRPr="006A5DCF" w:rsidRDefault="00DB6BFB" w:rsidP="00DB6BFB">
      <w:pPr>
        <w:spacing w:after="160" w:line="259" w:lineRule="auto"/>
        <w:rPr>
          <w:rFonts w:ascii="Arial" w:eastAsia="Calibri" w:hAnsi="Arial" w:cs="Arial"/>
          <w:b/>
          <w:bCs/>
          <w:kern w:val="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6A5DCF">
        <w:rPr>
          <w:rFonts w:ascii="Arial" w:eastAsia="Calibri" w:hAnsi="Arial" w:cs="Arial"/>
          <w:b/>
          <w:bCs/>
          <w:kern w:val="2"/>
          <w:sz w:val="22"/>
          <w:szCs w:val="22"/>
        </w:rPr>
        <w:t>Cross section of wool fibre</w:t>
      </w:r>
    </w:p>
    <w:p w:rsidR="00DB6BFB" w:rsidRDefault="00DB6BFB" w:rsidP="00DB6BFB">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While much attention has been given to hair morphology and shaft analysis through surface imaging, cross-sectional analysis offers an internal view of the hair shaft, which can reveal subtle structural differences. Cross-sectioning is a valuable technique in trichological study to study differences of a family in a genera </w:t>
      </w:r>
      <w:r w:rsidR="00891C9D"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{"citationItems":[{"id":"ITEM-1","itemData":{"DOI":"10.2307/1139480","ISSN":"00220205","author":[{"dropping-particle":"","family":"Cooper","given":"Robert M","non-dropping-particle":"","parse-names":false,"suffix":""},{"dropping-particle":"","family":"Kirk","given":"Paul L","non-dropping-particle":"","parse-names":false,"suffix":""}],"container-title":"The Journal of Criminal Law, Criminology, and Police Science","id":"ITEM-1","issue":"1","issued":{"date-parts":[["1953","5"]]},"page":"124-127","title":"An Improved Technique for Sectioning Hairs","type":"article-journal","volume":"44"},"uris":["http://www.mendeley.com/documents/?uuid=7ca6d279-8072-40b8-9d91-c2cdc886c214"]}],"mendeley":{"formattedCitation":"(Cooper &amp; Kirk, 1953)","plainTextFormattedCitation":"(Cooper &amp; Kirk, 1953)","previouslyFormattedCitation":"(Cooper &amp; Kirk, 1953)"},"properties":{"noteIndex":0},"schema":"https://github.com/citation-style-language/schema/raw/master/csl-citation.json"}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(Cooper &amp; Kirk, 1953)</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Various techniques have been described such as embedding in paraffin, embedding in colloidion, and embedding the hair in celluloid acetone medium on a strip of balsa wood </w:t>
      </w:r>
      <w:r w:rsidR="00891C9D"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{"citationItems":[{"id":"ITEM-1","itemData":{"DOI":"10.2307/3796437","ISSN":"0022541X","author":[{"dropping-particle":"","family":"Mathiak","given":"Harold A.","non-dropping-particle":"","parse-names":false,"suffix":""}],"container-title":"The Journal of Wildlife Management","id":"ITEM-1","issue":"3","issued":{"date-parts":[["1938","7"]]},"page":"162","title":"A Rapid Method of Cross-Sectioning Mammalian Hairs","type":"article-journal","volume":"2"},"uris":["http://www.mendeley.com/documents/?uuid=061cdd86-62c7-4128-a2ef-294bc585ec5f"]}],"mendeley":{"formattedCitation":"(Mathiak, 1938)","plainTextFormattedCitation":"(Mathiak, 1938)","previouslyFormattedCitation":"(Mathiak, 1938)"},"properties":{"noteIndex":0},"schema":"https://github.com/citation-style-language/schema/raw/master/csl-citation.json"}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(Mathiak, 1938)</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Later, hair or fibres were embedded in araldite </w:t>
      </w:r>
      <w:r w:rsidR="00891C9D"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{"citationItems":[{"id":"ITEM-1","itemData":{"DOI":"10.1016/S0022-5320(59)80004-6","ISSN":"00225320","author":[{"dropping-particle":"","family":"Rogers","given":"G.E.","non-dropping-particle":"","parse-names":false,"suffix":""}],"container-title":"Journal of Ultrastructure Research","id":"ITEM-1","issue":"3","issued":{"date-parts":[["1959","3","1"]]},"page":"309-330","title":"Electron microscopy of wool","type":"article-journal","volume":"2"},"uris":["http://www.mendeley.com/documents/?uuid=ddba1698-67ca-4f6a-ad6e-9e014db2552a"]}],"mendeley":{"formattedCitation":"(Rogers, 1959)","plainTextFormattedCitation":"(Rogers, 1959)","previouslyFormattedCitation":"(Rogers, 1959)"},"properties":{"noteIndex":0},"schema":"https://github.com/citation-style-language/schema/raw/master/csl-citation.json"}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(Rogers, 1959)</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t>
      </w:r>
      <w:r w:rsidR="00891C9D"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{"citationItems":[{"id":"ITEM-1","itemData":{"DOI":"10.1111/1523-1747.ep12491672","author":[{"dropping-particle":"","family":"Pepper","given":"Margot C","non-dropping-particle":"","parse-names":false,"suffix":""},{"dropping-particle":"","family":"Lantis","given":"Sharon D H","non-dropping-particle":"","parse-names":false,"suffix":""}],"container-title":"Journal of Investigative Dermatology","id":"ITEM-1","issue":"2","issued":{"date-parts":[["1977","2"]]},"page":"111-112","publisher":"Elsevier Masson SAS","title":"A new technique for cross sectioning free hairs","type":"article-journal","volume":"68"},"uris":["http://www.mendeley.com/documents/?uuid=d2187dca-85a3-4c3d-91bf-015c0e61107b"]}],"mendeley":{"formattedCitation":"(Pepper &amp; Lantis, 1977)","plainTextFormattedCitation":"(Pepper &amp; Lantis, 1977)","previouslyFormattedCitation":"(Pepper &amp; Lantis, 1977)"},"properties":{"noteIndex":0},"schema":"https://github.com/citation-style-language/schema/raw/master/csl-citation.json"}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(Pepper &amp; Lantis, 1977)</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resin </w:t>
      </w:r>
      <w:r w:rsidR="00891C9D"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{"citationItems":[{"id":"ITEM-1","itemData":{"DOI":"10.1016/S0015-7368(86)72443-2","ISSN":"00157368","abstract":"A rapid method for preparing cross-sections of textile fibers is described which is applicable to all major generic classes of synthetic fibers and can be used to cut tiny fragments of individual fiber. Visualization of colourless fibers can be enhanced by staining the embedding medium. © 1986, Forensic Science Society. All rights reserved.","author":[{"dropping-particle":"","family":"Grieve","given":"M.C.","non-dropping-particle":"","parse-names":false,"suffix":""},{"dropping-particle":"","family":"Kotowski","given":"T.M.","non-dropping-particle":"","parse-names":false,"suffix":""}],"container-title":"Journal of the Forensic Science Society","id":"ITEM-1","issue":"1","issued":{"date-parts":[["1986","1"]]},"page":"29-34","title":"An Improved Method of Preparing Fiber Cross Sections","type":"article-journal","volume":"26"},"uris":["http://www.mendeley.com/documents/?uuid=23def648-a51e-4efe-831f-5234008893ee"]}],"mendeley":{"formattedCitation":"(Grieve &amp; Kotowski, 1986)","plainTextFormattedCitation":"(Grieve &amp; Kotowski, 1986)","previouslyFormattedCitation":"(Grieve &amp; Kotowski, 1986)"},"properties":{"noteIndex":0},"schema":"https://github.com/citation-style-language/schema/raw/master/csl-citation.json"}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(Grieve &amp; Kotowski, 1986)</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and acetate </w:t>
      </w:r>
      <w:r w:rsidR="00891C9D"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{"citationItems":[{"id":"ITEM-1","itemData":{"DOI":"10.1111/j.1469-7998.1995.tb05025.x","ISSN":"0952-8369","author":[{"dropping-particle":"","family":"Dagnall","given":"J. L.","non-dropping-particle":"","parse-names":false,"suffix":""},{"dropping-particle":"","family":"Duckett","given":"J. G.","non-dropping-particle":"","parse-names":false,"suffix":""},{"dropping-particle":"","family":"Gurnell","given":"J.","non-dropping-particle":"","parse-names":false,"suffix":""}],"container-title":"Journal of Zoology","id":"ITEM-1","issue":"4","issued":{"date-parts":[["1995","12","24"]]},"page":"670-675","title":"A simple negative staining technique for the identification of mammal hairs","type":"article-journal","volume":"237"},"uris":["http://www.mendeley.com/documents/?uuid=a998ebc2-6a79-444d-9ae2-1e8bad7eb54f"]}],"mendeley":{"formattedCitation":"(Dagnall et al., 1995)","plainTextFormattedCitation":"(Dagnall et al., 1995)","previouslyFormattedCitation":"(Dagnall et al., 1995)"},"properties":{"noteIndex":0},"schema":"https://github.com/citation-style-language/schema/raw/master/csl-citation.json"}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(Dagnall et al., 1995)</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for examination. While all these methods take time and requires certain level of experience. Much difficulty has been faced while embedding the hair so that true cross section is the result </w:t>
      </w:r>
      <w:r w:rsidR="00891C9D"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{"citationItems":[{"id":"ITEM-1","itemData":{"DOI":"10.2307/1139480","ISSN":"00220205","author":[{"dropping-particle":"","family":"Cooper","given":"Robert M","non-dropping-particle":"","parse-names":false,"suffix":""},{"dropping-particle":"","family":"Kirk","given":"Paul L","non-dropping-particle":"","parse-names":false,"suffix":""}],"container-title":"The Journal of Criminal Law, Criminology, and Police Science","id":"ITEM-1","issue":"1","issued":{"date-parts":[["1953","5"]]},"page":"124-127","title":"An Improved Technique for Sectioning Hairs","type":"article-journal","volume":"44"},"uris":["http://www.mendeley.com/documents/?uuid=7ca6d279-8072-40b8-9d91-c2cdc886c214"]}],"mendeley":{"formattedCitation":"(Cooper &amp; Kirk, 1953)","plainTextFormattedCitation":"(Cooper &amp; Kirk, 1953)","previouslyFormattedCitation":"(Cooper &amp; Kirk, 1953)"},"properties":{"noteIndex":0},"schema":"https://github.com/citation-style-language/schema/raw/master/csl-citation.json"}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(Cooper &amp; Kirk, 1953)</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Whereas, in this paper, we have described a relatively simple method to obtain cross sections of the hair fibres. </w:t>
      </w:r>
    </w:p>
    <w:tbl>
      <w:tblPr>
        <w:tblW w:w="0" w:type="auto"/>
        <w:jc w:val="center"/>
        <w:tblLook w:val="0000"/>
      </w:tblPr>
      <w:tblGrid>
        <w:gridCol w:w="8375"/>
      </w:tblGrid>
      <w:tr w:rsidR="008E1029" w:rsidRPr="006A5DCF" w:rsidTr="003A1B1F">
        <w:trPr>
          <w:jc w:val="center"/>
        </w:trPr>
        <w:tc>
          <w:tcPr>
            <w:tcW w:w="7746" w:type="dxa"/>
            <w:vAlign w:val="center"/>
          </w:tcPr>
          <w:p w:rsidR="008E1029" w:rsidRPr="006A5DCF" w:rsidRDefault="008E1029" w:rsidP="003A1B1F">
            <w:pPr>
              <w:pStyle w:val="Body"/>
              <w:spacing w:after="0"/>
              <w:rPr>
                <w:rFonts w:ascii="Arial" w:hAnsi="Arial" w:cs="Arial"/>
                <w:b/>
                <w:bCs/>
              </w:rPr>
            </w:pPr>
            <w:r w:rsidRPr="006A5DCF">
              <w:rPr>
                <w:rFonts w:ascii="Arial" w:hAnsi="Arial" w:cs="Arial"/>
                <w:noProof/>
              </w:rPr>
              <w:drawing>
                <wp:inline distT="0" distB="0" distL="0" distR="0">
                  <wp:extent cx="5180473" cy="3802490"/>
                  <wp:effectExtent l="0" t="0" r="0" b="0"/>
                  <wp:docPr id="645576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29" t="3085" r="2302" b="3649"/>
                          <a:stretch>
                            <a:fillRect/>
                          </a:stretch>
                        </pic:blipFill>
                        <pic:spPr bwMode="auto">
                          <a:xfrm>
                            <a:off x="0" y="0"/>
                            <a:ext cx="5223030" cy="3833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8E1029" w:rsidRPr="006A5DCF" w:rsidRDefault="008E1029" w:rsidP="008E1029">
      <w:pPr>
        <w:pStyle w:val="Body"/>
        <w:spacing w:after="0"/>
        <w:rPr>
          <w:rFonts w:ascii="Arial" w:hAnsi="Arial" w:cs="Arial"/>
        </w:rPr>
      </w:pPr>
      <w:r w:rsidRPr="006A5DCF">
        <w:rPr>
          <w:rFonts w:ascii="Arial" w:hAnsi="Arial" w:cs="Arial"/>
          <w:b/>
          <w:bCs/>
        </w:rPr>
        <w:t xml:space="preserve">Figure 2: Mean Fibre diameters of Trichy Black and Nellore wool. </w:t>
      </w:r>
      <w:r w:rsidRPr="006A5DCF">
        <w:rPr>
          <w:rFonts w:ascii="Arial" w:hAnsi="Arial" w:cs="Arial"/>
        </w:rPr>
        <w:t xml:space="preserve">Column bar graphs showing the mean fibre diameters (MFD) with Standard Deviation (SD) (n=10). </w:t>
      </w:r>
    </w:p>
    <w:p w:rsidR="00DB6BFB" w:rsidRDefault="00DB6BFB" w:rsidP="00DB6BFB">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We have obtained satisfactory results with the cellophane tape method, which has proved to be quick and easy, which is a requirement while testing forensic samples. This method can be applied to human hair and for taking cross sections of forensic samples and it takes less than 10 minutes from the moment hair is received to cross sectional viewing. The one major requirement for this cellophane technique is steady hands and this is the least expensive, least dangerous involving no harmful chemicals described for cross-sectioning of hair fibres currently. After the cross section is viewed, the section can be mounted with DPX for eternity.</w:t>
      </w:r>
    </w:p>
    <w:p w:rsidR="00DB6BFB" w:rsidRPr="001B2A90" w:rsidRDefault="00DB6BFB" w:rsidP="00DB6BFB">
      <w:pPr>
        <w:tabs>
          <w:tab w:val="left" w:pos="1080"/>
        </w:tabs>
        <w:jc w:val="both"/>
        <w:rPr>
          <w:rFonts w:ascii="Arial" w:hAnsi="Arial"/>
          <w:lang w:val="en-IN"/>
        </w:rPr>
      </w:pPr>
      <w:r w:rsidRPr="006A5DCF">
        <w:rPr>
          <w:rFonts w:ascii="Arial" w:hAnsi="Arial" w:cs="Arial"/>
          <w:bCs/>
          <w:snapToGrid w:val="0"/>
          <w:color w:val="000000"/>
          <w:lang w:eastAsia="de-DE" w:bidi="en-US"/>
        </w:rPr>
        <w:t>The shape, size and the morphology of cross section of the hair varied with the hair fibre type. The cross section of the fibres of Trichy Black reveals that the thin hair is oval shaped with medulla absent. Further, the cross section of the thick hairrevealed oval large medulla</w:t>
      </w:r>
      <w:r>
        <w:rPr>
          <w:rFonts w:ascii="Arial" w:hAnsi="Arial" w:cs="Arial"/>
          <w:bCs/>
          <w:snapToGrid w:val="0"/>
          <w:color w:val="000000"/>
          <w:lang w:eastAsia="de-DE" w:bidi="en-US"/>
        </w:rPr>
        <w:t xml:space="preserve"> and the thin hair was of same shape (Figure 1.d) and (Table 1)</w:t>
      </w:r>
      <w:r w:rsidRPr="006A5DCF">
        <w:rPr>
          <w:rFonts w:ascii="Arial" w:hAnsi="Arial" w:cs="Arial"/>
          <w:bCs/>
          <w:snapToGrid w:val="0"/>
          <w:color w:val="000000"/>
          <w:lang w:eastAsia="de-DE" w:bidi="en-US"/>
        </w:rPr>
        <w:t xml:space="preserve">. </w:t>
      </w:r>
      <w:r w:rsidRPr="006A5DCF">
        <w:rPr>
          <w:rFonts w:ascii="Arial" w:hAnsi="Arial"/>
          <w:lang w:bidi="en-US"/>
        </w:rPr>
        <w:t xml:space="preserve">The simple cellophane tape method revealed the cross section of </w:t>
      </w:r>
      <w:r>
        <w:rPr>
          <w:rFonts w:ascii="Arial" w:hAnsi="Arial"/>
          <w:lang w:bidi="en-US"/>
        </w:rPr>
        <w:t xml:space="preserve">Nellore wool: </w:t>
      </w:r>
      <w:r w:rsidRPr="006A5DCF">
        <w:rPr>
          <w:rFonts w:ascii="Arial" w:hAnsi="Arial"/>
          <w:lang w:bidi="en-US"/>
        </w:rPr>
        <w:t>the thick brown fibres (Figure 3.c), thick highly medullated fibres (Figure 3.e), thin transparent non medullated fibres (Figure 3.</w:t>
      </w:r>
      <w:r>
        <w:rPr>
          <w:rFonts w:ascii="Arial" w:hAnsi="Arial"/>
          <w:lang w:bidi="en-US"/>
        </w:rPr>
        <w:t>h</w:t>
      </w:r>
      <w:r w:rsidRPr="006A5DCF">
        <w:rPr>
          <w:rFonts w:ascii="Arial" w:hAnsi="Arial"/>
          <w:lang w:bidi="en-US"/>
        </w:rPr>
        <w:t>), and thin brown non-medullated fibres (Figure 3.</w:t>
      </w:r>
      <w:r>
        <w:rPr>
          <w:rFonts w:ascii="Arial" w:hAnsi="Arial"/>
          <w:lang w:bidi="en-US"/>
        </w:rPr>
        <w:t>j</w:t>
      </w:r>
      <w:r w:rsidRPr="006A5DCF">
        <w:rPr>
          <w:rFonts w:ascii="Arial" w:hAnsi="Arial"/>
          <w:lang w:bidi="en-US"/>
        </w:rPr>
        <w:t xml:space="preserve">). </w:t>
      </w:r>
      <w:r>
        <w:rPr>
          <w:rFonts w:ascii="Arial" w:hAnsi="Arial"/>
          <w:lang w:val="en-IN"/>
        </w:rPr>
        <w:t>T</w:t>
      </w:r>
      <w:r w:rsidRPr="006A5DCF">
        <w:rPr>
          <w:rFonts w:ascii="Arial" w:hAnsi="Arial" w:cs="Arial"/>
          <w:bCs/>
          <w:snapToGrid w:val="0"/>
          <w:color w:val="000000"/>
          <w:lang w:eastAsia="de-DE" w:bidi="en-US"/>
        </w:rPr>
        <w:t xml:space="preserve">he </w:t>
      </w:r>
      <w:r w:rsidRPr="006A5DCF">
        <w:rPr>
          <w:rFonts w:ascii="Arial" w:hAnsi="Arial" w:cs="Arial"/>
          <w:bCs/>
          <w:snapToGrid w:val="0"/>
          <w:color w:val="000000"/>
          <w:lang w:eastAsia="de-DE" w:bidi="en-US"/>
        </w:rPr>
        <w:lastRenderedPageBreak/>
        <w:t>cross section of the fibres of Nellore reveals that the thick brown hair is circular in shape with a large medulla</w:t>
      </w:r>
      <w:r>
        <w:rPr>
          <w:rFonts w:ascii="Arial" w:hAnsi="Arial" w:cs="Arial"/>
          <w:bCs/>
          <w:snapToGrid w:val="0"/>
          <w:color w:val="000000"/>
          <w:lang w:eastAsia="de-DE" w:bidi="en-US"/>
        </w:rPr>
        <w:t xml:space="preserve"> (Table 2)</w:t>
      </w:r>
      <w:r w:rsidRPr="006A5DCF">
        <w:rPr>
          <w:rFonts w:ascii="Arial" w:hAnsi="Arial" w:cs="Arial"/>
          <w:bCs/>
          <w:snapToGrid w:val="0"/>
          <w:color w:val="000000"/>
          <w:lang w:eastAsia="de-DE" w:bidi="en-US"/>
        </w:rPr>
        <w:t xml:space="preserve">. Further, the cross section of the thick hair shows oblong shape with a large medulla, which could be compared to the cross section of sheep guard hair </w:t>
      </w:r>
      <w:r w:rsidR="00891C9D"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{"citationItems":[{"id":"ITEM-1","itemData":{"ISSN":"00309923","abstract":"The study of mammalian hair is important in cross-species comparisons in zoological disciplines. Obvious differences have been found in the widths of cortex and medulla at the mid shaft region of the guard hairs. Other important difference includes the hair scale patterns. In this study seven hair characteristics viz., i) average number of scales across mid-shaft region, ii) average scale diameter (μ), iii) diameter of hair at mid-shaft region (μ), iv) medulla diameter (μ), v) cuticular patterns, vi) medulla patterns and vii) pigmentation were used for the development of reference key. The key is based on the guard hair samples collected from the abdominal region of the five domestic mammals viz. cattle, yak, domestic sheep, goat, and zo/zomo (yak and cattle hybrid), and five wild mammals viz., ibex, markhor, musk deer, marmot and pika. This key may be used for the identification of hairs found in the scats of carnivorous species present in snow leopard habitat in Gilgit Baltistan province of Pakistan. Copyright 2012 Zoological Society of Pakistan.","author":[{"dropping-particle":"","family":"Anwar","given":"Muhammad Bilal","non-dropping-particle":"","parse-names":false,"suffix":""},{"dropping-particle":"","family":"Nadeem","given":"Muhammad Sajid","non-dropping-particle":"","parse-names":false,"suffix":""},{"dropping-particle":"","family":"Beg","given":"Mirza Azhar","non-dropping-particle":"","parse-names":false,"suffix":""},{"dropping-particle":"","family":"Kayani","given":"Amjad Rashid","non-dropping-particle":"","parse-names":false,"suffix":""},{"dropping-particle":"","family":"Muhammad","given":"Ghulam","non-dropping-particle":"","parse-names":false,"suffix":""}],"container-title":"Pakistan Journal of Zoology","id":"ITEM-1","issue":"3","issued":{"date-parts":[["2012"]]},"page":"737-743","title":"A photographic key for the identification of mammalian hairs of prey species in snow leopard (Panthera uncia) Habitats of Gilgit-Baltistan province of Pakistan","type":"article-journal","volume":"44"},"uris":["http://www.mendeley.com/documents/?uuid=a04f7bb5-20b3-434d-8ec9-e720968a8df6"]}],"mendeley":{"formattedCitation":"(Anwar et al., 2012)","plainTextFormattedCitation":"(Anwar et al., 2012)","previouslyFormattedCitation":"(Anwar et al., 2012)"},"properties":{"noteIndex":0},"schema":"https://github.com/citation-style-language/schema/raw/master/csl-citation.json"}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(Anwar et al., 2012)</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and the thin non medullated hair and thin brown hair were oval in shape.</w:t>
      </w:r>
    </w:p>
    <w:p w:rsidR="00DB6BFB" w:rsidRDefault="00DB6BFB" w:rsidP="00441B6F">
      <w:pPr>
        <w:pStyle w:val="Body"/>
        <w:spacing w:after="0"/>
        <w:rPr>
          <w:rFonts w:ascii="Arial" w:hAnsi="Arial" w:cs="Arial"/>
        </w:rPr>
      </w:pPr>
    </w:p>
    <w:tbl>
      <w:tblPr>
        <w:tblW w:w="0" w:type="auto"/>
        <w:jc w:val="center"/>
        <w:tblLayout w:type="fixed"/>
        <w:tblLook w:val="0000"/>
      </w:tblPr>
      <w:tblGrid>
        <w:gridCol w:w="5159"/>
        <w:gridCol w:w="5160"/>
      </w:tblGrid>
      <w:tr w:rsidR="00052132" w:rsidRPr="006A5DCF" w:rsidTr="00FD1A12">
        <w:trPr>
          <w:jc w:val="center"/>
        </w:trPr>
        <w:tc>
          <w:tcPr>
            <w:tcW w:w="5159" w:type="dxa"/>
          </w:tcPr>
          <w:p w:rsidR="006A5DCF" w:rsidRPr="006A5DCF" w:rsidRDefault="00EF7714" w:rsidP="006A5DCF">
            <w:pPr>
              <w:tabs>
                <w:tab w:val="left" w:pos="1080"/>
              </w:tabs>
              <w:jc w:val="both"/>
              <w:rPr>
                <w:rFonts w:ascii="Arial" w:hAnsi="Arial"/>
                <w:b/>
                <w:bCs/>
              </w:rPr>
            </w:pPr>
            <w:bookmarkStart w:id="10" w:name="_Hlk205207088"/>
            <w:r w:rsidRPr="00052132">
              <w:rPr>
                <w:rFonts w:ascii="Arial" w:hAnsi="Arial"/>
                <w:b/>
                <w:bCs/>
                <w:noProof/>
              </w:rPr>
              <w:drawing>
                <wp:inline distT="0" distB="0" distL="0" distR="0">
                  <wp:extent cx="3157728" cy="1986669"/>
                  <wp:effectExtent l="0" t="0" r="0" b="0"/>
                  <wp:docPr id="1391697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6420" cy="2004721"/>
                          </a:xfrm>
                          <a:prstGeom prst="rect">
                            <a:avLst/>
                          </a:prstGeom>
                          <a:noFill/>
                        </pic:spPr>
                      </pic:pic>
                    </a:graphicData>
                  </a:graphic>
                </wp:inline>
              </w:drawing>
            </w:r>
          </w:p>
        </w:tc>
        <w:tc>
          <w:tcPr>
            <w:tcW w:w="5160" w:type="dxa"/>
          </w:tcPr>
          <w:p w:rsidR="006A5DCF" w:rsidRPr="006A5DCF" w:rsidRDefault="00035677" w:rsidP="006A5DCF">
            <w:pPr>
              <w:tabs>
                <w:tab w:val="left" w:pos="1080"/>
              </w:tabs>
              <w:jc w:val="both"/>
              <w:rPr>
                <w:rFonts w:ascii="Arial" w:hAnsi="Arial"/>
                <w:b/>
                <w:bCs/>
              </w:rPr>
            </w:pPr>
            <w:r>
              <w:rPr>
                <w:noProof/>
              </w:rPr>
              <w:drawing>
                <wp:inline distT="0" distB="0" distL="0" distR="0">
                  <wp:extent cx="3139440" cy="1986280"/>
                  <wp:effectExtent l="0" t="0" r="0" b="0"/>
                  <wp:docPr id="8946952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1986280"/>
                          </a:xfrm>
                          <a:prstGeom prst="rect">
                            <a:avLst/>
                          </a:prstGeom>
                          <a:noFill/>
                          <a:ln>
                            <a:noFill/>
                          </a:ln>
                        </pic:spPr>
                      </pic:pic>
                    </a:graphicData>
                  </a:graphic>
                </wp:inline>
              </w:drawing>
            </w:r>
          </w:p>
        </w:tc>
      </w:tr>
      <w:tr w:rsidR="00052132" w:rsidRPr="006A5DCF" w:rsidTr="00FD1A12">
        <w:trPr>
          <w:jc w:val="center"/>
        </w:trPr>
        <w:tc>
          <w:tcPr>
            <w:tcW w:w="5159" w:type="dxa"/>
          </w:tcPr>
          <w:p w:rsidR="006A5DCF" w:rsidRPr="006A5DCF" w:rsidRDefault="006A5DCF" w:rsidP="006A5DCF">
            <w:pPr>
              <w:numPr>
                <w:ilvl w:val="0"/>
                <w:numId w:val="32"/>
              </w:numPr>
              <w:tabs>
                <w:tab w:val="left" w:pos="425"/>
                <w:tab w:val="left" w:pos="1080"/>
              </w:tabs>
              <w:jc w:val="both"/>
              <w:rPr>
                <w:rFonts w:ascii="Arial" w:hAnsi="Arial"/>
                <w:b/>
                <w:bCs/>
              </w:rPr>
            </w:pPr>
            <w:r w:rsidRPr="006A5DCF">
              <w:rPr>
                <w:rFonts w:ascii="Arial" w:hAnsi="Arial"/>
                <w:b/>
                <w:bCs/>
              </w:rPr>
              <w:t>Photograph of the Nellore wool</w:t>
            </w:r>
          </w:p>
        </w:tc>
        <w:tc>
          <w:tcPr>
            <w:tcW w:w="5160" w:type="dxa"/>
          </w:tcPr>
          <w:p w:rsidR="006A5DCF" w:rsidRPr="006A5DCF" w:rsidRDefault="006A5DCF" w:rsidP="006A5DCF">
            <w:pPr>
              <w:numPr>
                <w:ilvl w:val="0"/>
                <w:numId w:val="32"/>
              </w:numPr>
              <w:tabs>
                <w:tab w:val="left" w:pos="425"/>
                <w:tab w:val="left" w:pos="1080"/>
              </w:tabs>
              <w:jc w:val="both"/>
              <w:rPr>
                <w:rFonts w:ascii="Arial" w:hAnsi="Arial"/>
                <w:b/>
                <w:bCs/>
              </w:rPr>
            </w:pPr>
            <w:r w:rsidRPr="006A5DCF">
              <w:rPr>
                <w:rFonts w:ascii="Arial" w:hAnsi="Arial"/>
                <w:b/>
                <w:bCs/>
              </w:rPr>
              <w:t xml:space="preserve">Photomicrograph of </w:t>
            </w:r>
            <w:r w:rsidRPr="006A5DCF">
              <w:rPr>
                <w:rFonts w:ascii="Arial" w:hAnsi="Arial"/>
                <w:b/>
                <w:bCs/>
                <w:lang w:val="en-IN"/>
              </w:rPr>
              <w:t>Thick Brown wool</w:t>
            </w:r>
          </w:p>
        </w:tc>
      </w:tr>
      <w:tr w:rsidR="00052132" w:rsidRPr="006A5DCF" w:rsidTr="00FD1A12">
        <w:trPr>
          <w:trHeight w:val="438"/>
          <w:jc w:val="center"/>
        </w:trPr>
        <w:tc>
          <w:tcPr>
            <w:tcW w:w="5159" w:type="dxa"/>
          </w:tcPr>
          <w:p w:rsidR="006A5DCF" w:rsidRPr="006A5DCF" w:rsidRDefault="002A226B" w:rsidP="006A5DCF">
            <w:pPr>
              <w:tabs>
                <w:tab w:val="left" w:pos="1080"/>
              </w:tabs>
              <w:jc w:val="both"/>
              <w:rPr>
                <w:rFonts w:ascii="Arial" w:hAnsi="Arial"/>
                <w:b/>
                <w:bCs/>
              </w:rPr>
            </w:pPr>
            <w:r>
              <w:rPr>
                <w:noProof/>
              </w:rPr>
              <w:drawing>
                <wp:inline distT="0" distB="0" distL="0" distR="0">
                  <wp:extent cx="3138805" cy="1929765"/>
                  <wp:effectExtent l="0" t="0" r="0" b="0"/>
                  <wp:docPr id="12312151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tcPr>
          <w:p w:rsidR="006A5DCF" w:rsidRPr="006A5DCF" w:rsidRDefault="002A226B" w:rsidP="006A5DCF">
            <w:pPr>
              <w:tabs>
                <w:tab w:val="left" w:pos="1080"/>
              </w:tabs>
              <w:jc w:val="both"/>
              <w:rPr>
                <w:rFonts w:ascii="Arial" w:hAnsi="Arial"/>
                <w:b/>
                <w:bCs/>
              </w:rPr>
            </w:pPr>
            <w:r>
              <w:rPr>
                <w:noProof/>
              </w:rPr>
              <w:drawing>
                <wp:inline distT="0" distB="0" distL="0" distR="0">
                  <wp:extent cx="3139440" cy="1919605"/>
                  <wp:effectExtent l="0" t="0" r="0" b="0"/>
                  <wp:docPr id="1489408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1919605"/>
                          </a:xfrm>
                          <a:prstGeom prst="rect">
                            <a:avLst/>
                          </a:prstGeom>
                          <a:noFill/>
                          <a:ln>
                            <a:noFill/>
                          </a:ln>
                        </pic:spPr>
                      </pic:pic>
                    </a:graphicData>
                  </a:graphic>
                </wp:inline>
              </w:drawing>
            </w:r>
          </w:p>
        </w:tc>
      </w:tr>
      <w:tr w:rsidR="00052132" w:rsidRPr="006A5DCF" w:rsidTr="00FD1A12">
        <w:trPr>
          <w:trHeight w:val="370"/>
          <w:jc w:val="center"/>
        </w:trPr>
        <w:tc>
          <w:tcPr>
            <w:tcW w:w="5159" w:type="dxa"/>
          </w:tcPr>
          <w:p w:rsidR="006A5DCF" w:rsidRPr="006A5DCF" w:rsidRDefault="006A5DCF" w:rsidP="006A5DCF">
            <w:pPr>
              <w:numPr>
                <w:ilvl w:val="0"/>
                <w:numId w:val="32"/>
              </w:numPr>
              <w:tabs>
                <w:tab w:val="left" w:pos="425"/>
                <w:tab w:val="left" w:pos="1080"/>
              </w:tabs>
              <w:jc w:val="both"/>
              <w:rPr>
                <w:rFonts w:ascii="Arial" w:hAnsi="Arial"/>
                <w:b/>
              </w:rPr>
            </w:pPr>
            <w:r w:rsidRPr="006A5DCF">
              <w:rPr>
                <w:rFonts w:ascii="Arial" w:hAnsi="Arial"/>
                <w:b/>
                <w:bCs/>
                <w:lang w:val="en-IN"/>
              </w:rPr>
              <w:t>Cross section- Thick Brown wool</w:t>
            </w:r>
          </w:p>
        </w:tc>
        <w:tc>
          <w:tcPr>
            <w:tcW w:w="5160" w:type="dxa"/>
          </w:tcPr>
          <w:p w:rsidR="006A5DCF" w:rsidRPr="006A5DCF" w:rsidRDefault="006A5DCF" w:rsidP="006A5DCF">
            <w:pPr>
              <w:numPr>
                <w:ilvl w:val="0"/>
                <w:numId w:val="32"/>
              </w:numPr>
              <w:tabs>
                <w:tab w:val="left" w:pos="425"/>
                <w:tab w:val="left" w:pos="1080"/>
              </w:tabs>
              <w:jc w:val="both"/>
              <w:rPr>
                <w:rFonts w:ascii="Arial" w:hAnsi="Arial"/>
                <w:b/>
              </w:rPr>
            </w:pPr>
            <w:r w:rsidRPr="006A5DCF">
              <w:rPr>
                <w:rFonts w:ascii="Arial" w:hAnsi="Arial"/>
                <w:b/>
                <w:bCs/>
              </w:rPr>
              <w:t xml:space="preserve">Photomicrograph of </w:t>
            </w:r>
            <w:r w:rsidRPr="006A5DCF">
              <w:rPr>
                <w:rFonts w:ascii="Arial" w:hAnsi="Arial"/>
                <w:b/>
                <w:bCs/>
                <w:lang w:val="en-IN"/>
              </w:rPr>
              <w:t>Thick wool</w:t>
            </w:r>
          </w:p>
        </w:tc>
      </w:tr>
      <w:tr w:rsidR="00052132" w:rsidRPr="006A5DCF" w:rsidTr="00FD1A12">
        <w:trPr>
          <w:trHeight w:val="438"/>
          <w:jc w:val="center"/>
        </w:trPr>
        <w:tc>
          <w:tcPr>
            <w:tcW w:w="5159" w:type="dxa"/>
          </w:tcPr>
          <w:p w:rsidR="006A5DCF" w:rsidRPr="00D06EEF" w:rsidRDefault="002A226B" w:rsidP="006A5DCF">
            <w:pPr>
              <w:tabs>
                <w:tab w:val="left" w:pos="1080"/>
              </w:tabs>
              <w:jc w:val="both"/>
              <w:rPr>
                <w:rFonts w:ascii="Arial" w:hAnsi="Arial"/>
                <w:b/>
              </w:rPr>
            </w:pPr>
            <w:r>
              <w:rPr>
                <w:noProof/>
              </w:rPr>
              <w:drawing>
                <wp:inline distT="0" distB="0" distL="0" distR="0">
                  <wp:extent cx="3138805" cy="1919605"/>
                  <wp:effectExtent l="0" t="0" r="0" b="0"/>
                  <wp:docPr id="361290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822" cy="1920227"/>
                          </a:xfrm>
                          <a:prstGeom prst="rect">
                            <a:avLst/>
                          </a:prstGeom>
                          <a:noFill/>
                          <a:ln>
                            <a:noFill/>
                          </a:ln>
                        </pic:spPr>
                      </pic:pic>
                    </a:graphicData>
                  </a:graphic>
                </wp:inline>
              </w:drawing>
            </w:r>
          </w:p>
        </w:tc>
        <w:tc>
          <w:tcPr>
            <w:tcW w:w="5160" w:type="dxa"/>
          </w:tcPr>
          <w:p w:rsidR="006A5DCF" w:rsidRPr="006A5DCF" w:rsidRDefault="002A226B" w:rsidP="006A5DCF">
            <w:pPr>
              <w:tabs>
                <w:tab w:val="left" w:pos="1080"/>
              </w:tabs>
              <w:jc w:val="both"/>
              <w:rPr>
                <w:rFonts w:ascii="Arial" w:hAnsi="Arial"/>
                <w:b/>
                <w:lang w:val="en-IN"/>
              </w:rPr>
            </w:pPr>
            <w:r>
              <w:rPr>
                <w:noProof/>
              </w:rPr>
              <w:drawing>
                <wp:inline distT="0" distB="0" distL="0" distR="0">
                  <wp:extent cx="3139440" cy="1919605"/>
                  <wp:effectExtent l="0" t="0" r="0" b="0"/>
                  <wp:docPr id="19324443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1919605"/>
                          </a:xfrm>
                          <a:prstGeom prst="rect">
                            <a:avLst/>
                          </a:prstGeom>
                          <a:noFill/>
                          <a:ln>
                            <a:noFill/>
                          </a:ln>
                        </pic:spPr>
                      </pic:pic>
                    </a:graphicData>
                  </a:graphic>
                </wp:inline>
              </w:drawing>
            </w:r>
          </w:p>
        </w:tc>
      </w:tr>
      <w:tr w:rsidR="00052132" w:rsidRPr="006A5DCF" w:rsidTr="00FD1A12">
        <w:trPr>
          <w:trHeight w:val="438"/>
          <w:jc w:val="center"/>
        </w:trPr>
        <w:tc>
          <w:tcPr>
            <w:tcW w:w="5159" w:type="dxa"/>
          </w:tcPr>
          <w:p w:rsidR="006A5DCF" w:rsidRPr="006A5DCF" w:rsidRDefault="006A5DCF" w:rsidP="006A5DCF">
            <w:pPr>
              <w:numPr>
                <w:ilvl w:val="0"/>
                <w:numId w:val="32"/>
              </w:numPr>
              <w:tabs>
                <w:tab w:val="left" w:pos="425"/>
                <w:tab w:val="left" w:pos="1080"/>
              </w:tabs>
              <w:jc w:val="both"/>
              <w:rPr>
                <w:rFonts w:ascii="Arial" w:hAnsi="Arial"/>
                <w:b/>
                <w:bCs/>
              </w:rPr>
            </w:pPr>
            <w:r w:rsidRPr="006A5DCF">
              <w:rPr>
                <w:rFonts w:ascii="Arial" w:hAnsi="Arial"/>
                <w:b/>
                <w:bCs/>
                <w:lang w:val="en-IN"/>
              </w:rPr>
              <w:t>Cross section-Thick wool</w:t>
            </w:r>
          </w:p>
        </w:tc>
        <w:tc>
          <w:tcPr>
            <w:tcW w:w="5160" w:type="dxa"/>
          </w:tcPr>
          <w:p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rPr>
              <w:t xml:space="preserve">Photomicrograph of </w:t>
            </w:r>
            <w:r w:rsidRPr="006A5DCF">
              <w:rPr>
                <w:rFonts w:ascii="Arial" w:hAnsi="Arial"/>
                <w:b/>
                <w:bCs/>
                <w:lang w:val="en-IN"/>
              </w:rPr>
              <w:t>Thick wool</w:t>
            </w:r>
            <w:r w:rsidRPr="00052132">
              <w:rPr>
                <w:rFonts w:ascii="Arial" w:hAnsi="Arial"/>
                <w:b/>
                <w:bCs/>
                <w:lang w:val="en-IN"/>
              </w:rPr>
              <w:t>- multiseriate medulla</w:t>
            </w:r>
          </w:p>
        </w:tc>
      </w:tr>
      <w:tr w:rsidR="00052132" w:rsidRPr="006A5DCF" w:rsidTr="00FD1A12">
        <w:trPr>
          <w:jc w:val="center"/>
        </w:trPr>
        <w:tc>
          <w:tcPr>
            <w:tcW w:w="5159" w:type="dxa"/>
          </w:tcPr>
          <w:p w:rsidR="00B62267" w:rsidRPr="00B62267" w:rsidRDefault="002A226B" w:rsidP="00B62267">
            <w:pPr>
              <w:tabs>
                <w:tab w:val="left" w:pos="1080"/>
              </w:tabs>
              <w:jc w:val="both"/>
              <w:rPr>
                <w:rFonts w:ascii="Arial" w:hAnsi="Arial"/>
                <w:b/>
                <w:bCs/>
              </w:rPr>
            </w:pPr>
            <w:r>
              <w:rPr>
                <w:noProof/>
              </w:rPr>
              <w:lastRenderedPageBreak/>
              <w:drawing>
                <wp:inline distT="0" distB="0" distL="0" distR="0">
                  <wp:extent cx="3138805" cy="1929765"/>
                  <wp:effectExtent l="0" t="0" r="0" b="0"/>
                  <wp:docPr id="716052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805" cy="1929765"/>
                          </a:xfrm>
                          <a:prstGeom prst="rect">
                            <a:avLst/>
                          </a:prstGeom>
                          <a:noFill/>
                          <a:ln>
                            <a:noFill/>
                          </a:ln>
                        </pic:spPr>
                      </pic:pic>
                    </a:graphicData>
                  </a:graphic>
                </wp:inline>
              </w:drawing>
            </w:r>
          </w:p>
          <w:p w:rsidR="006A5DCF" w:rsidRPr="006A5DCF" w:rsidRDefault="006A5DCF" w:rsidP="006A5DCF">
            <w:pPr>
              <w:tabs>
                <w:tab w:val="left" w:pos="1080"/>
              </w:tabs>
              <w:jc w:val="both"/>
              <w:rPr>
                <w:rFonts w:ascii="Arial" w:hAnsi="Arial"/>
                <w:b/>
                <w:bCs/>
                <w:lang w:val="en-IN"/>
              </w:rPr>
            </w:pPr>
          </w:p>
        </w:tc>
        <w:tc>
          <w:tcPr>
            <w:tcW w:w="5160" w:type="dxa"/>
          </w:tcPr>
          <w:p w:rsidR="006A5DCF" w:rsidRPr="006A5DCF" w:rsidRDefault="002A226B" w:rsidP="006A5DCF">
            <w:pPr>
              <w:tabs>
                <w:tab w:val="left" w:pos="1080"/>
              </w:tabs>
              <w:jc w:val="both"/>
              <w:rPr>
                <w:rFonts w:ascii="Arial" w:hAnsi="Arial"/>
                <w:b/>
                <w:bCs/>
                <w:lang w:val="en-IN"/>
              </w:rPr>
            </w:pPr>
            <w:r>
              <w:rPr>
                <w:noProof/>
              </w:rPr>
              <w:drawing>
                <wp:inline distT="0" distB="0" distL="0" distR="0">
                  <wp:extent cx="3139440" cy="1930400"/>
                  <wp:effectExtent l="0" t="0" r="0" b="0"/>
                  <wp:docPr id="1727771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1930400"/>
                          </a:xfrm>
                          <a:prstGeom prst="rect">
                            <a:avLst/>
                          </a:prstGeom>
                          <a:noFill/>
                          <a:ln>
                            <a:noFill/>
                          </a:ln>
                        </pic:spPr>
                      </pic:pic>
                    </a:graphicData>
                  </a:graphic>
                </wp:inline>
              </w:drawing>
            </w:r>
          </w:p>
        </w:tc>
      </w:tr>
      <w:tr w:rsidR="00052132" w:rsidRPr="006A5DCF" w:rsidTr="00FD1A12">
        <w:trPr>
          <w:jc w:val="center"/>
        </w:trPr>
        <w:tc>
          <w:tcPr>
            <w:tcW w:w="5159" w:type="dxa"/>
          </w:tcPr>
          <w:p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rPr>
              <w:t>Photomicrograph of t</w:t>
            </w:r>
            <w:r w:rsidRPr="006A5DCF">
              <w:rPr>
                <w:rFonts w:ascii="Arial" w:hAnsi="Arial"/>
                <w:b/>
                <w:bCs/>
                <w:lang w:val="en-IN"/>
              </w:rPr>
              <w:t>hin non medullated wool</w:t>
            </w:r>
          </w:p>
        </w:tc>
        <w:tc>
          <w:tcPr>
            <w:tcW w:w="5160" w:type="dxa"/>
          </w:tcPr>
          <w:p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lang w:val="en-IN"/>
              </w:rPr>
              <w:t>Cross section-Thin non medullated wool</w:t>
            </w:r>
          </w:p>
        </w:tc>
      </w:tr>
      <w:tr w:rsidR="00052132" w:rsidRPr="006A5DCF" w:rsidTr="00FD1A12">
        <w:trPr>
          <w:jc w:val="center"/>
        </w:trPr>
        <w:tc>
          <w:tcPr>
            <w:tcW w:w="5159" w:type="dxa"/>
          </w:tcPr>
          <w:p w:rsidR="006A5DCF" w:rsidRPr="006A5DCF" w:rsidRDefault="00035677" w:rsidP="006A5DCF">
            <w:pPr>
              <w:tabs>
                <w:tab w:val="left" w:pos="1080"/>
              </w:tabs>
              <w:jc w:val="both"/>
              <w:rPr>
                <w:rFonts w:ascii="Arial" w:hAnsi="Arial"/>
                <w:b/>
                <w:bCs/>
                <w:lang w:val="en-IN"/>
              </w:rPr>
            </w:pPr>
            <w:r>
              <w:rPr>
                <w:noProof/>
              </w:rPr>
              <w:drawing>
                <wp:inline distT="0" distB="0" distL="0" distR="0">
                  <wp:extent cx="3138805" cy="1929765"/>
                  <wp:effectExtent l="0" t="0" r="0" b="0"/>
                  <wp:docPr id="2874885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tcPr>
          <w:p w:rsidR="006A5DCF" w:rsidRPr="006A5DCF" w:rsidRDefault="002A226B" w:rsidP="006A5DCF">
            <w:pPr>
              <w:tabs>
                <w:tab w:val="left" w:pos="1080"/>
              </w:tabs>
              <w:jc w:val="both"/>
              <w:rPr>
                <w:rFonts w:ascii="Arial" w:hAnsi="Arial"/>
                <w:b/>
                <w:bCs/>
              </w:rPr>
            </w:pPr>
            <w:r>
              <w:rPr>
                <w:noProof/>
              </w:rPr>
              <w:drawing>
                <wp:inline distT="0" distB="0" distL="0" distR="0">
                  <wp:extent cx="3139440" cy="1930400"/>
                  <wp:effectExtent l="0" t="0" r="0" b="0"/>
                  <wp:docPr id="12442933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1930400"/>
                          </a:xfrm>
                          <a:prstGeom prst="rect">
                            <a:avLst/>
                          </a:prstGeom>
                          <a:noFill/>
                          <a:ln>
                            <a:noFill/>
                          </a:ln>
                        </pic:spPr>
                      </pic:pic>
                    </a:graphicData>
                  </a:graphic>
                </wp:inline>
              </w:drawing>
            </w:r>
          </w:p>
        </w:tc>
      </w:tr>
      <w:tr w:rsidR="00052132" w:rsidRPr="006A5DCF" w:rsidTr="00FD1A12">
        <w:trPr>
          <w:jc w:val="center"/>
        </w:trPr>
        <w:tc>
          <w:tcPr>
            <w:tcW w:w="5159" w:type="dxa"/>
          </w:tcPr>
          <w:p w:rsidR="006A5DCF" w:rsidRPr="006A5DCF" w:rsidRDefault="008054AF" w:rsidP="006A5DCF">
            <w:pPr>
              <w:numPr>
                <w:ilvl w:val="0"/>
                <w:numId w:val="32"/>
              </w:numPr>
              <w:tabs>
                <w:tab w:val="left" w:pos="425"/>
                <w:tab w:val="left" w:pos="1080"/>
              </w:tabs>
              <w:jc w:val="both"/>
              <w:rPr>
                <w:rFonts w:ascii="Arial" w:hAnsi="Arial"/>
                <w:b/>
                <w:bCs/>
              </w:rPr>
            </w:pPr>
            <w:r w:rsidRPr="006A5DCF">
              <w:rPr>
                <w:rFonts w:ascii="Arial" w:hAnsi="Arial"/>
                <w:b/>
                <w:bCs/>
              </w:rPr>
              <w:t>Photomicrograph of t</w:t>
            </w:r>
            <w:r w:rsidRPr="006A5DCF">
              <w:rPr>
                <w:rFonts w:ascii="Arial" w:hAnsi="Arial"/>
                <w:b/>
                <w:bCs/>
                <w:lang w:val="en-IN"/>
              </w:rPr>
              <w:t>hin brown wool</w:t>
            </w:r>
          </w:p>
        </w:tc>
        <w:tc>
          <w:tcPr>
            <w:tcW w:w="5160" w:type="dxa"/>
          </w:tcPr>
          <w:p w:rsidR="006A5DCF" w:rsidRPr="006A5DCF" w:rsidRDefault="008054AF" w:rsidP="006A5DCF">
            <w:pPr>
              <w:numPr>
                <w:ilvl w:val="0"/>
                <w:numId w:val="32"/>
              </w:numPr>
              <w:tabs>
                <w:tab w:val="left" w:pos="425"/>
                <w:tab w:val="left" w:pos="1080"/>
              </w:tabs>
              <w:jc w:val="both"/>
              <w:rPr>
                <w:rFonts w:ascii="Arial" w:hAnsi="Arial"/>
                <w:b/>
                <w:bCs/>
              </w:rPr>
            </w:pPr>
            <w:r w:rsidRPr="006A5DCF">
              <w:rPr>
                <w:rFonts w:ascii="Arial" w:hAnsi="Arial"/>
                <w:b/>
                <w:bCs/>
                <w:lang w:val="en-IN"/>
              </w:rPr>
              <w:t>Cross section- Thin Brown wool</w:t>
            </w:r>
          </w:p>
        </w:tc>
      </w:tr>
      <w:tr w:rsidR="00052132" w:rsidRPr="006A5DCF" w:rsidTr="00FD1A12">
        <w:trPr>
          <w:jc w:val="center"/>
        </w:trPr>
        <w:tc>
          <w:tcPr>
            <w:tcW w:w="5159" w:type="dxa"/>
            <w:vAlign w:val="center"/>
          </w:tcPr>
          <w:p w:rsidR="006A5DCF" w:rsidRPr="006A5DCF" w:rsidRDefault="002A226B" w:rsidP="006A5DCF">
            <w:pPr>
              <w:tabs>
                <w:tab w:val="left" w:pos="1080"/>
              </w:tabs>
              <w:jc w:val="both"/>
              <w:rPr>
                <w:rFonts w:ascii="Arial" w:hAnsi="Arial"/>
                <w:b/>
                <w:bCs/>
                <w:lang w:val="en-IN"/>
              </w:rPr>
            </w:pPr>
            <w:r>
              <w:rPr>
                <w:noProof/>
              </w:rPr>
              <w:drawing>
                <wp:inline distT="0" distB="0" distL="0" distR="0">
                  <wp:extent cx="3138805" cy="1929765"/>
                  <wp:effectExtent l="0" t="0" r="0" b="0"/>
                  <wp:docPr id="3248573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tcPr>
          <w:p w:rsidR="006A5DCF" w:rsidRPr="006A5DCF" w:rsidRDefault="002A226B" w:rsidP="006A5DCF">
            <w:pPr>
              <w:tabs>
                <w:tab w:val="left" w:pos="1080"/>
              </w:tabs>
              <w:jc w:val="both"/>
              <w:rPr>
                <w:rFonts w:ascii="Arial" w:hAnsi="Arial"/>
                <w:b/>
                <w:bCs/>
                <w:lang w:val="en-IN"/>
              </w:rPr>
            </w:pPr>
            <w:r>
              <w:rPr>
                <w:noProof/>
              </w:rPr>
              <w:drawing>
                <wp:inline distT="0" distB="0" distL="0" distR="0">
                  <wp:extent cx="3139440" cy="1889760"/>
                  <wp:effectExtent l="0" t="0" r="0" b="0"/>
                  <wp:docPr id="9140905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1889760"/>
                          </a:xfrm>
                          <a:prstGeom prst="rect">
                            <a:avLst/>
                          </a:prstGeom>
                          <a:noFill/>
                          <a:ln>
                            <a:noFill/>
                          </a:ln>
                        </pic:spPr>
                      </pic:pic>
                    </a:graphicData>
                  </a:graphic>
                </wp:inline>
              </w:drawing>
            </w:r>
          </w:p>
        </w:tc>
      </w:tr>
      <w:tr w:rsidR="00052132" w:rsidRPr="006A5DCF" w:rsidTr="00FD1A12">
        <w:trPr>
          <w:jc w:val="center"/>
        </w:trPr>
        <w:tc>
          <w:tcPr>
            <w:tcW w:w="5159" w:type="dxa"/>
            <w:vAlign w:val="center"/>
          </w:tcPr>
          <w:p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rPr>
              <w:t>Cuticular pattern</w:t>
            </w:r>
            <w:r w:rsidRPr="006A5DCF">
              <w:rPr>
                <w:rFonts w:ascii="Arial" w:hAnsi="Arial"/>
                <w:b/>
                <w:bCs/>
                <w:lang w:val="en-IN"/>
              </w:rPr>
              <w:t xml:space="preserve"> - Thick brown wool</w:t>
            </w:r>
          </w:p>
        </w:tc>
        <w:tc>
          <w:tcPr>
            <w:tcW w:w="5160" w:type="dxa"/>
          </w:tcPr>
          <w:p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rPr>
              <w:t xml:space="preserve">Cuticular pattern </w:t>
            </w:r>
            <w:r w:rsidRPr="006A5DCF">
              <w:rPr>
                <w:rFonts w:ascii="Arial" w:hAnsi="Arial"/>
                <w:b/>
                <w:bCs/>
                <w:lang w:val="en-IN"/>
              </w:rPr>
              <w:t>- Thick wool</w:t>
            </w:r>
          </w:p>
        </w:tc>
      </w:tr>
      <w:tr w:rsidR="00052132" w:rsidRPr="00052132" w:rsidTr="00FD1A12">
        <w:trPr>
          <w:jc w:val="center"/>
        </w:trPr>
        <w:tc>
          <w:tcPr>
            <w:tcW w:w="5159" w:type="dxa"/>
            <w:vAlign w:val="center"/>
          </w:tcPr>
          <w:p w:rsidR="008054AF" w:rsidRPr="00052132" w:rsidRDefault="002A226B" w:rsidP="00771279">
            <w:pPr>
              <w:tabs>
                <w:tab w:val="left" w:pos="1080"/>
              </w:tabs>
              <w:jc w:val="center"/>
              <w:rPr>
                <w:rFonts w:ascii="Arial" w:hAnsi="Arial"/>
                <w:b/>
                <w:bCs/>
              </w:rPr>
            </w:pPr>
            <w:r>
              <w:rPr>
                <w:noProof/>
              </w:rPr>
              <w:drawing>
                <wp:inline distT="0" distB="0" distL="0" distR="0">
                  <wp:extent cx="3138805" cy="1929765"/>
                  <wp:effectExtent l="0" t="0" r="0" b="0"/>
                  <wp:docPr id="312564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vAlign w:val="center"/>
          </w:tcPr>
          <w:p w:rsidR="008054AF" w:rsidRPr="006A5DCF" w:rsidRDefault="002A226B" w:rsidP="00771279">
            <w:pPr>
              <w:tabs>
                <w:tab w:val="left" w:pos="1080"/>
              </w:tabs>
              <w:jc w:val="center"/>
              <w:rPr>
                <w:rFonts w:ascii="Arial" w:hAnsi="Arial"/>
                <w:b/>
                <w:bCs/>
              </w:rPr>
            </w:pPr>
            <w:r>
              <w:rPr>
                <w:noProof/>
              </w:rPr>
              <w:drawing>
                <wp:inline distT="0" distB="0" distL="0" distR="0">
                  <wp:extent cx="3139440" cy="1930400"/>
                  <wp:effectExtent l="0" t="0" r="0" b="0"/>
                  <wp:docPr id="8960452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1930400"/>
                          </a:xfrm>
                          <a:prstGeom prst="rect">
                            <a:avLst/>
                          </a:prstGeom>
                          <a:noFill/>
                          <a:ln>
                            <a:noFill/>
                          </a:ln>
                        </pic:spPr>
                      </pic:pic>
                    </a:graphicData>
                  </a:graphic>
                </wp:inline>
              </w:drawing>
            </w:r>
          </w:p>
        </w:tc>
      </w:tr>
      <w:tr w:rsidR="00052132" w:rsidRPr="00052132" w:rsidTr="00FD1A12">
        <w:trPr>
          <w:jc w:val="center"/>
        </w:trPr>
        <w:tc>
          <w:tcPr>
            <w:tcW w:w="5159" w:type="dxa"/>
          </w:tcPr>
          <w:p w:rsidR="008054AF" w:rsidRPr="00052132" w:rsidRDefault="008054AF" w:rsidP="008054AF">
            <w:pPr>
              <w:numPr>
                <w:ilvl w:val="0"/>
                <w:numId w:val="32"/>
              </w:numPr>
              <w:tabs>
                <w:tab w:val="left" w:pos="1080"/>
              </w:tabs>
              <w:jc w:val="center"/>
              <w:rPr>
                <w:rFonts w:ascii="Arial" w:hAnsi="Arial"/>
                <w:b/>
                <w:bCs/>
              </w:rPr>
            </w:pPr>
            <w:r w:rsidRPr="006A5DCF">
              <w:rPr>
                <w:rFonts w:ascii="Arial" w:hAnsi="Arial"/>
                <w:b/>
                <w:bCs/>
              </w:rPr>
              <w:t xml:space="preserve">Cuticular pattern- </w:t>
            </w:r>
            <w:r w:rsidRPr="006A5DCF">
              <w:rPr>
                <w:rFonts w:ascii="Arial" w:hAnsi="Arial"/>
                <w:b/>
                <w:bCs/>
                <w:lang w:val="en-IN"/>
              </w:rPr>
              <w:t>Thin non medullated wool</w:t>
            </w:r>
          </w:p>
        </w:tc>
        <w:tc>
          <w:tcPr>
            <w:tcW w:w="5160" w:type="dxa"/>
          </w:tcPr>
          <w:p w:rsidR="008054AF" w:rsidRPr="006A5DCF" w:rsidRDefault="008054AF" w:rsidP="008054AF">
            <w:pPr>
              <w:numPr>
                <w:ilvl w:val="0"/>
                <w:numId w:val="32"/>
              </w:numPr>
              <w:tabs>
                <w:tab w:val="left" w:pos="1080"/>
              </w:tabs>
              <w:jc w:val="center"/>
              <w:rPr>
                <w:rFonts w:ascii="Arial" w:hAnsi="Arial"/>
                <w:b/>
                <w:bCs/>
              </w:rPr>
            </w:pPr>
            <w:r w:rsidRPr="006A5DCF">
              <w:rPr>
                <w:rFonts w:ascii="Arial" w:hAnsi="Arial"/>
                <w:b/>
                <w:bCs/>
              </w:rPr>
              <w:t xml:space="preserve">Cuticular pattern </w:t>
            </w:r>
            <w:r w:rsidRPr="006A5DCF">
              <w:rPr>
                <w:rFonts w:ascii="Arial" w:hAnsi="Arial"/>
                <w:b/>
                <w:bCs/>
                <w:lang w:val="en-IN"/>
              </w:rPr>
              <w:t>- Thin brown wool</w:t>
            </w:r>
          </w:p>
        </w:tc>
      </w:tr>
    </w:tbl>
    <w:p w:rsidR="006A5DCF" w:rsidRPr="006A5DCF" w:rsidRDefault="006A5DCF" w:rsidP="006A5DCF">
      <w:pPr>
        <w:tabs>
          <w:tab w:val="left" w:pos="1080"/>
        </w:tabs>
        <w:jc w:val="both"/>
        <w:rPr>
          <w:rFonts w:ascii="Arial" w:hAnsi="Arial"/>
          <w:b/>
          <w:bCs/>
        </w:rPr>
      </w:pPr>
      <w:r w:rsidRPr="006A5DCF">
        <w:rPr>
          <w:rFonts w:ascii="Arial" w:hAnsi="Arial"/>
          <w:b/>
          <w:bCs/>
        </w:rPr>
        <w:t>Figure 3: Gross appearance, medulla and cuticular patterns of Nellore wool.</w:t>
      </w:r>
    </w:p>
    <w:bookmarkEnd w:id="10"/>
    <w:p w:rsidR="005F2902" w:rsidRDefault="005F2902" w:rsidP="006A5DCF">
      <w:pPr>
        <w:tabs>
          <w:tab w:val="left" w:pos="1080"/>
        </w:tabs>
        <w:jc w:val="both"/>
        <w:rPr>
          <w:rFonts w:ascii="Arial" w:hAnsi="Arial"/>
          <w:b/>
          <w:bCs/>
        </w:rPr>
      </w:pPr>
    </w:p>
    <w:p w:rsidR="00DB6BFB" w:rsidRDefault="00DB6BFB" w:rsidP="006A5DCF">
      <w:pPr>
        <w:tabs>
          <w:tab w:val="left" w:pos="1080"/>
        </w:tabs>
        <w:jc w:val="both"/>
        <w:rPr>
          <w:rFonts w:ascii="Arial" w:hAnsi="Arial"/>
          <w:b/>
          <w:bCs/>
        </w:rPr>
      </w:pPr>
    </w:p>
    <w:p w:rsidR="006A5DCF" w:rsidRPr="006A5DCF" w:rsidRDefault="006A5DCF" w:rsidP="006A5DCF">
      <w:pPr>
        <w:tabs>
          <w:tab w:val="left" w:pos="1080"/>
        </w:tabs>
        <w:jc w:val="both"/>
        <w:rPr>
          <w:rFonts w:ascii="Arial" w:hAnsi="Arial"/>
          <w:b/>
          <w:bCs/>
        </w:rPr>
      </w:pPr>
      <w:r w:rsidRPr="006A5DCF">
        <w:rPr>
          <w:rFonts w:ascii="Arial" w:hAnsi="Arial"/>
          <w:b/>
          <w:bCs/>
        </w:rPr>
        <w:t>Table 2: Cuticular scale patterns and medullary pattern in Nellore wool</w:t>
      </w:r>
    </w:p>
    <w:tbl>
      <w:tblPr>
        <w:tblW w:w="10824" w:type="dxa"/>
        <w:jc w:val="center"/>
        <w:tblLook w:val="0000"/>
      </w:tblPr>
      <w:tblGrid>
        <w:gridCol w:w="1234"/>
        <w:gridCol w:w="1007"/>
        <w:gridCol w:w="949"/>
        <w:gridCol w:w="872"/>
        <w:gridCol w:w="963"/>
        <w:gridCol w:w="1268"/>
        <w:gridCol w:w="1428"/>
        <w:gridCol w:w="1052"/>
        <w:gridCol w:w="1133"/>
        <w:gridCol w:w="918"/>
      </w:tblGrid>
      <w:tr w:rsidR="006A5DCF" w:rsidRPr="006A5DCF" w:rsidTr="000A7274">
        <w:trPr>
          <w:jc w:val="center"/>
        </w:trPr>
        <w:tc>
          <w:tcPr>
            <w:tcW w:w="1259" w:type="dxa"/>
            <w:vMerge w:val="restart"/>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Type of wool</w:t>
            </w:r>
          </w:p>
        </w:tc>
        <w:tc>
          <w:tcPr>
            <w:tcW w:w="3851" w:type="dxa"/>
            <w:gridSpan w:val="4"/>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Cuticle scales</w:t>
            </w:r>
          </w:p>
        </w:tc>
        <w:tc>
          <w:tcPr>
            <w:tcW w:w="3836" w:type="dxa"/>
            <w:gridSpan w:val="3"/>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Medulla</w:t>
            </w:r>
          </w:p>
        </w:tc>
        <w:tc>
          <w:tcPr>
            <w:tcW w:w="939" w:type="dxa"/>
            <w:vMerge w:val="restart"/>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Cortex</w:t>
            </w:r>
          </w:p>
        </w:tc>
        <w:tc>
          <w:tcPr>
            <w:tcW w:w="939" w:type="dxa"/>
            <w:vMerge w:val="restart"/>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Cross section</w:t>
            </w:r>
          </w:p>
        </w:tc>
      </w:tr>
      <w:tr w:rsidR="00DD1A74" w:rsidRPr="006A5DCF" w:rsidTr="000A7274">
        <w:trPr>
          <w:jc w:val="center"/>
        </w:trPr>
        <w:tc>
          <w:tcPr>
            <w:tcW w:w="1259" w:type="dxa"/>
            <w:vMerge/>
            <w:vAlign w:val="center"/>
          </w:tcPr>
          <w:p w:rsidR="006A5DCF" w:rsidRPr="006A5DCF" w:rsidRDefault="006A5DCF" w:rsidP="000A7274">
            <w:pPr>
              <w:tabs>
                <w:tab w:val="left" w:pos="1080"/>
              </w:tabs>
              <w:jc w:val="center"/>
              <w:rPr>
                <w:rFonts w:ascii="Arial" w:hAnsi="Arial"/>
                <w:b/>
                <w:bCs/>
                <w:sz w:val="16"/>
                <w:szCs w:val="16"/>
              </w:rPr>
            </w:pPr>
          </w:p>
        </w:tc>
        <w:tc>
          <w:tcPr>
            <w:tcW w:w="1027" w:type="dxa"/>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Pattern</w:t>
            </w:r>
          </w:p>
        </w:tc>
        <w:tc>
          <w:tcPr>
            <w:tcW w:w="962" w:type="dxa"/>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Type</w:t>
            </w:r>
          </w:p>
        </w:tc>
        <w:tc>
          <w:tcPr>
            <w:tcW w:w="885" w:type="dxa"/>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shape</w:t>
            </w:r>
          </w:p>
        </w:tc>
        <w:tc>
          <w:tcPr>
            <w:tcW w:w="977" w:type="dxa"/>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distance</w:t>
            </w:r>
          </w:p>
        </w:tc>
        <w:tc>
          <w:tcPr>
            <w:tcW w:w="1302" w:type="dxa"/>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Structure</w:t>
            </w:r>
          </w:p>
        </w:tc>
        <w:tc>
          <w:tcPr>
            <w:tcW w:w="1462" w:type="dxa"/>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Pattern</w:t>
            </w:r>
          </w:p>
        </w:tc>
        <w:tc>
          <w:tcPr>
            <w:tcW w:w="1072" w:type="dxa"/>
            <w:vAlign w:val="center"/>
          </w:tcPr>
          <w:p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w:t>
            </w:r>
          </w:p>
        </w:tc>
        <w:tc>
          <w:tcPr>
            <w:tcW w:w="939" w:type="dxa"/>
            <w:vMerge/>
            <w:vAlign w:val="center"/>
          </w:tcPr>
          <w:p w:rsidR="006A5DCF" w:rsidRPr="006A5DCF" w:rsidRDefault="006A5DCF" w:rsidP="000A7274">
            <w:pPr>
              <w:tabs>
                <w:tab w:val="left" w:pos="1080"/>
              </w:tabs>
              <w:jc w:val="center"/>
              <w:rPr>
                <w:rFonts w:ascii="Arial" w:hAnsi="Arial"/>
                <w:b/>
                <w:bCs/>
                <w:sz w:val="16"/>
                <w:szCs w:val="16"/>
              </w:rPr>
            </w:pPr>
          </w:p>
        </w:tc>
        <w:tc>
          <w:tcPr>
            <w:tcW w:w="939" w:type="dxa"/>
            <w:vMerge/>
            <w:vAlign w:val="center"/>
          </w:tcPr>
          <w:p w:rsidR="006A5DCF" w:rsidRPr="006A5DCF" w:rsidRDefault="006A5DCF" w:rsidP="000A7274">
            <w:pPr>
              <w:tabs>
                <w:tab w:val="left" w:pos="1080"/>
              </w:tabs>
              <w:jc w:val="center"/>
              <w:rPr>
                <w:rFonts w:ascii="Arial" w:hAnsi="Arial"/>
                <w:b/>
                <w:bCs/>
                <w:sz w:val="16"/>
                <w:szCs w:val="16"/>
              </w:rPr>
            </w:pPr>
          </w:p>
        </w:tc>
      </w:tr>
      <w:tr w:rsidR="00DD1A74" w:rsidRPr="006A5DCF" w:rsidTr="000A7274">
        <w:trPr>
          <w:jc w:val="center"/>
        </w:trPr>
        <w:tc>
          <w:tcPr>
            <w:tcW w:w="1259" w:type="dxa"/>
            <w:vAlign w:val="center"/>
          </w:tcPr>
          <w:p w:rsidR="006A5DCF" w:rsidRPr="006A5DCF" w:rsidRDefault="006A5DCF" w:rsidP="000A7274">
            <w:pPr>
              <w:tabs>
                <w:tab w:val="left" w:pos="1080"/>
              </w:tabs>
              <w:jc w:val="center"/>
              <w:rPr>
                <w:rFonts w:ascii="Arial" w:hAnsi="Arial"/>
                <w:b/>
                <w:bCs/>
                <w:sz w:val="16"/>
                <w:szCs w:val="16"/>
                <w:lang w:val="en-IN"/>
              </w:rPr>
            </w:pPr>
            <w:bookmarkStart w:id="11" w:name="_Hlk205210027"/>
            <w:r w:rsidRPr="006A5DCF">
              <w:rPr>
                <w:rFonts w:ascii="Arial" w:hAnsi="Arial"/>
                <w:b/>
                <w:bCs/>
                <w:sz w:val="16"/>
                <w:szCs w:val="16"/>
                <w:lang w:val="en-IN"/>
              </w:rPr>
              <w:t>Thick brown</w:t>
            </w:r>
          </w:p>
        </w:tc>
        <w:tc>
          <w:tcPr>
            <w:tcW w:w="1027"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Imbricate</w:t>
            </w:r>
          </w:p>
        </w:tc>
        <w:tc>
          <w:tcPr>
            <w:tcW w:w="96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Streaked</w:t>
            </w:r>
          </w:p>
        </w:tc>
        <w:tc>
          <w:tcPr>
            <w:tcW w:w="885"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Crenate</w:t>
            </w:r>
          </w:p>
        </w:tc>
        <w:tc>
          <w:tcPr>
            <w:tcW w:w="977"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p w:rsidR="006A5DCF" w:rsidRPr="006A5DCF" w:rsidRDefault="006A5DCF" w:rsidP="000A7274">
            <w:pPr>
              <w:tabs>
                <w:tab w:val="left" w:pos="1080"/>
              </w:tabs>
              <w:jc w:val="center"/>
              <w:rPr>
                <w:rFonts w:ascii="Arial" w:hAnsi="Arial"/>
                <w:bCs/>
                <w:sz w:val="16"/>
                <w:szCs w:val="16"/>
              </w:rPr>
            </w:pPr>
          </w:p>
        </w:tc>
        <w:tc>
          <w:tcPr>
            <w:tcW w:w="130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Uniseriate</w:t>
            </w:r>
          </w:p>
        </w:tc>
        <w:tc>
          <w:tcPr>
            <w:tcW w:w="146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Continuous/ discontinuous</w:t>
            </w:r>
          </w:p>
        </w:tc>
        <w:tc>
          <w:tcPr>
            <w:tcW w:w="107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Scalloped</w:t>
            </w:r>
          </w:p>
        </w:tc>
        <w:tc>
          <w:tcPr>
            <w:tcW w:w="939" w:type="dxa"/>
            <w:vAlign w:val="center"/>
          </w:tcPr>
          <w:p w:rsidR="006A5DCF" w:rsidRPr="006A5DCF" w:rsidRDefault="006A5DCF" w:rsidP="000A7274">
            <w:pPr>
              <w:tabs>
                <w:tab w:val="left" w:pos="1080"/>
              </w:tabs>
              <w:jc w:val="center"/>
              <w:rPr>
                <w:rFonts w:ascii="Arial" w:hAnsi="Arial"/>
                <w:bCs/>
                <w:sz w:val="16"/>
                <w:szCs w:val="16"/>
                <w:lang w:val="en-IN"/>
              </w:rPr>
            </w:pPr>
            <w:r w:rsidRPr="006A5DCF">
              <w:rPr>
                <w:rFonts w:ascii="Arial" w:hAnsi="Arial"/>
                <w:bCs/>
                <w:sz w:val="16"/>
                <w:szCs w:val="16"/>
                <w:lang w:val="en-IN"/>
              </w:rPr>
              <w:t>Heavily pigmented</w:t>
            </w:r>
          </w:p>
        </w:tc>
        <w:tc>
          <w:tcPr>
            <w:tcW w:w="939" w:type="dxa"/>
            <w:vAlign w:val="center"/>
          </w:tcPr>
          <w:p w:rsidR="006A5DCF" w:rsidRPr="006A5DCF" w:rsidRDefault="006A5DCF" w:rsidP="000A7274">
            <w:pPr>
              <w:tabs>
                <w:tab w:val="left" w:pos="1080"/>
              </w:tabs>
              <w:jc w:val="center"/>
              <w:rPr>
                <w:rFonts w:ascii="Arial" w:hAnsi="Arial"/>
                <w:bCs/>
                <w:sz w:val="16"/>
                <w:szCs w:val="16"/>
                <w:lang w:val="en-IN"/>
              </w:rPr>
            </w:pPr>
            <w:r w:rsidRPr="006A5DCF">
              <w:rPr>
                <w:rFonts w:ascii="Arial" w:hAnsi="Arial"/>
                <w:bCs/>
                <w:sz w:val="16"/>
                <w:szCs w:val="16"/>
                <w:lang w:val="en-IN"/>
              </w:rPr>
              <w:t>Round</w:t>
            </w:r>
          </w:p>
        </w:tc>
      </w:tr>
      <w:bookmarkEnd w:id="11"/>
      <w:tr w:rsidR="00DD1A74" w:rsidRPr="006A5DCF" w:rsidTr="000A7274">
        <w:trPr>
          <w:jc w:val="center"/>
        </w:trPr>
        <w:tc>
          <w:tcPr>
            <w:tcW w:w="1259" w:type="dxa"/>
            <w:vAlign w:val="center"/>
          </w:tcPr>
          <w:p w:rsidR="006A5DCF" w:rsidRPr="006A5DCF" w:rsidRDefault="006A5DCF" w:rsidP="000A7274">
            <w:pPr>
              <w:tabs>
                <w:tab w:val="left" w:pos="1080"/>
              </w:tabs>
              <w:jc w:val="center"/>
              <w:rPr>
                <w:rFonts w:ascii="Arial" w:hAnsi="Arial"/>
                <w:b/>
                <w:bCs/>
                <w:sz w:val="16"/>
                <w:szCs w:val="16"/>
                <w:lang w:val="en-IN"/>
              </w:rPr>
            </w:pPr>
            <w:r w:rsidRPr="006A5DCF">
              <w:rPr>
                <w:rFonts w:ascii="Arial" w:hAnsi="Arial"/>
                <w:b/>
                <w:bCs/>
                <w:sz w:val="16"/>
                <w:szCs w:val="16"/>
                <w:lang w:val="en-IN"/>
              </w:rPr>
              <w:t>Thick</w:t>
            </w:r>
          </w:p>
        </w:tc>
        <w:tc>
          <w:tcPr>
            <w:tcW w:w="1027"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Imbricate</w:t>
            </w:r>
          </w:p>
        </w:tc>
        <w:tc>
          <w:tcPr>
            <w:tcW w:w="96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Streaked</w:t>
            </w:r>
          </w:p>
        </w:tc>
        <w:tc>
          <w:tcPr>
            <w:tcW w:w="885"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Crenate</w:t>
            </w:r>
          </w:p>
        </w:tc>
        <w:tc>
          <w:tcPr>
            <w:tcW w:w="977"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Near</w:t>
            </w:r>
          </w:p>
        </w:tc>
        <w:tc>
          <w:tcPr>
            <w:tcW w:w="130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Multiseriate</w:t>
            </w:r>
          </w:p>
        </w:tc>
        <w:tc>
          <w:tcPr>
            <w:tcW w:w="146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Continuous</w:t>
            </w:r>
          </w:p>
        </w:tc>
        <w:tc>
          <w:tcPr>
            <w:tcW w:w="107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Scalloped</w:t>
            </w:r>
          </w:p>
        </w:tc>
        <w:tc>
          <w:tcPr>
            <w:tcW w:w="939"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Thin, pigmented sparsely</w:t>
            </w:r>
          </w:p>
        </w:tc>
        <w:tc>
          <w:tcPr>
            <w:tcW w:w="939"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Oblong large medulla</w:t>
            </w:r>
          </w:p>
        </w:tc>
      </w:tr>
      <w:tr w:rsidR="000A7274" w:rsidRPr="006A5DCF" w:rsidTr="000A7274">
        <w:trPr>
          <w:jc w:val="center"/>
        </w:trPr>
        <w:tc>
          <w:tcPr>
            <w:tcW w:w="1259" w:type="dxa"/>
            <w:vAlign w:val="center"/>
          </w:tcPr>
          <w:p w:rsidR="006A5DCF" w:rsidRPr="006A5DCF" w:rsidRDefault="006A5DCF" w:rsidP="000A7274">
            <w:pPr>
              <w:tabs>
                <w:tab w:val="left" w:pos="1080"/>
              </w:tabs>
              <w:jc w:val="center"/>
              <w:rPr>
                <w:rFonts w:ascii="Arial" w:hAnsi="Arial"/>
                <w:b/>
                <w:bCs/>
                <w:sz w:val="16"/>
                <w:szCs w:val="16"/>
                <w:lang w:val="en-IN"/>
              </w:rPr>
            </w:pPr>
            <w:bookmarkStart w:id="12" w:name="OLE_LINK4"/>
            <w:r w:rsidRPr="006A5DCF">
              <w:rPr>
                <w:rFonts w:ascii="Arial" w:hAnsi="Arial"/>
                <w:b/>
                <w:bCs/>
                <w:sz w:val="16"/>
                <w:szCs w:val="16"/>
                <w:lang w:val="en-IN"/>
              </w:rPr>
              <w:t>Thin non medullated</w:t>
            </w:r>
            <w:bookmarkEnd w:id="12"/>
          </w:p>
        </w:tc>
        <w:tc>
          <w:tcPr>
            <w:tcW w:w="1027"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Coronal</w:t>
            </w:r>
          </w:p>
        </w:tc>
        <w:tc>
          <w:tcPr>
            <w:tcW w:w="96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885"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977"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tc>
        <w:tc>
          <w:tcPr>
            <w:tcW w:w="3836" w:type="dxa"/>
            <w:gridSpan w:val="3"/>
            <w:vAlign w:val="center"/>
          </w:tcPr>
          <w:p w:rsidR="006A5DCF" w:rsidRPr="006A5DCF" w:rsidRDefault="006A5DCF" w:rsidP="000A7274">
            <w:pPr>
              <w:tabs>
                <w:tab w:val="left" w:pos="1080"/>
              </w:tabs>
              <w:jc w:val="center"/>
              <w:rPr>
                <w:rFonts w:ascii="Arial" w:hAnsi="Arial"/>
                <w:bCs/>
                <w:sz w:val="16"/>
                <w:szCs w:val="16"/>
              </w:rPr>
            </w:pPr>
          </w:p>
        </w:tc>
        <w:tc>
          <w:tcPr>
            <w:tcW w:w="939"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No pigmentation</w:t>
            </w:r>
          </w:p>
        </w:tc>
        <w:tc>
          <w:tcPr>
            <w:tcW w:w="939"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Oval</w:t>
            </w:r>
          </w:p>
        </w:tc>
      </w:tr>
      <w:tr w:rsidR="000A7274" w:rsidRPr="006A5DCF" w:rsidTr="000A7274">
        <w:trPr>
          <w:jc w:val="center"/>
        </w:trPr>
        <w:tc>
          <w:tcPr>
            <w:tcW w:w="1259" w:type="dxa"/>
            <w:vAlign w:val="center"/>
          </w:tcPr>
          <w:p w:rsidR="006A5DCF" w:rsidRPr="006A5DCF" w:rsidRDefault="006A5DCF" w:rsidP="000A7274">
            <w:pPr>
              <w:tabs>
                <w:tab w:val="left" w:pos="1080"/>
              </w:tabs>
              <w:jc w:val="center"/>
              <w:rPr>
                <w:rFonts w:ascii="Arial" w:hAnsi="Arial"/>
                <w:b/>
                <w:bCs/>
                <w:sz w:val="16"/>
                <w:szCs w:val="16"/>
                <w:lang w:val="en-IN"/>
              </w:rPr>
            </w:pPr>
            <w:bookmarkStart w:id="13" w:name="OLE_LINK5"/>
            <w:r w:rsidRPr="006A5DCF">
              <w:rPr>
                <w:rFonts w:ascii="Arial" w:hAnsi="Arial"/>
                <w:b/>
                <w:bCs/>
                <w:sz w:val="16"/>
                <w:szCs w:val="16"/>
                <w:lang w:val="en-IN"/>
              </w:rPr>
              <w:t>Thin brown</w:t>
            </w:r>
            <w:bookmarkEnd w:id="13"/>
          </w:p>
        </w:tc>
        <w:tc>
          <w:tcPr>
            <w:tcW w:w="1027"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Coronal</w:t>
            </w:r>
          </w:p>
        </w:tc>
        <w:tc>
          <w:tcPr>
            <w:tcW w:w="962"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885"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977"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tc>
        <w:tc>
          <w:tcPr>
            <w:tcW w:w="3836" w:type="dxa"/>
            <w:gridSpan w:val="3"/>
            <w:vAlign w:val="center"/>
          </w:tcPr>
          <w:p w:rsidR="006A5DCF" w:rsidRPr="006A5DCF" w:rsidRDefault="006A5DCF" w:rsidP="000A7274">
            <w:pPr>
              <w:tabs>
                <w:tab w:val="left" w:pos="1080"/>
              </w:tabs>
              <w:jc w:val="center"/>
              <w:rPr>
                <w:rFonts w:ascii="Arial" w:hAnsi="Arial"/>
                <w:bCs/>
                <w:sz w:val="16"/>
                <w:szCs w:val="16"/>
              </w:rPr>
            </w:pPr>
          </w:p>
        </w:tc>
        <w:tc>
          <w:tcPr>
            <w:tcW w:w="939"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Brown streak like pigment granules</w:t>
            </w:r>
          </w:p>
        </w:tc>
        <w:tc>
          <w:tcPr>
            <w:tcW w:w="939" w:type="dxa"/>
            <w:vAlign w:val="center"/>
          </w:tcPr>
          <w:p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Oval</w:t>
            </w:r>
          </w:p>
        </w:tc>
      </w:tr>
    </w:tbl>
    <w:p w:rsidR="006A5DCF" w:rsidRPr="006A5DCF" w:rsidRDefault="006A5DCF" w:rsidP="006A5DCF">
      <w:pPr>
        <w:tabs>
          <w:tab w:val="left" w:pos="1080"/>
        </w:tabs>
        <w:jc w:val="both"/>
        <w:rPr>
          <w:rFonts w:ascii="Arial" w:hAnsi="Arial"/>
          <w:b/>
          <w:bCs/>
        </w:rPr>
      </w:pPr>
    </w:p>
    <w:p w:rsidR="006A5DCF" w:rsidRPr="006A5DCF" w:rsidRDefault="0071362F" w:rsidP="006A5DCF">
      <w:pPr>
        <w:adjustRightInd w:val="0"/>
        <w:snapToGrid w:val="0"/>
        <w:spacing w:before="240" w:after="120" w:line="260" w:lineRule="atLeast"/>
        <w:jc w:val="both"/>
        <w:outlineLvl w:val="0"/>
        <w:rPr>
          <w:rFonts w:ascii="Arial" w:hAnsi="Arial" w:cs="Arial"/>
          <w:b/>
          <w:snapToGrid w:val="0"/>
          <w:color w:val="000000"/>
          <w:lang w:eastAsia="de-DE" w:bidi="en-US"/>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006A5DCF" w:rsidRPr="006A5DCF">
        <w:rPr>
          <w:rFonts w:ascii="Arial" w:hAnsi="Arial" w:cs="Arial"/>
          <w:b/>
          <w:snapToGrid w:val="0"/>
          <w:color w:val="000000"/>
          <w:sz w:val="22"/>
          <w:szCs w:val="22"/>
          <w:lang w:eastAsia="de-DE" w:bidi="en-US"/>
        </w:rPr>
        <w:t>Cuticular pattern</w:t>
      </w:r>
    </w:p>
    <w:p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cuticle, which is composed of a series of flattened cells containing lipids, are responsible for the hydrophobicity of the cuticle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{"citationItems":[{"id":"ITEM-1","itemData":{"DOI":"10.1007/978-981-10-8195-8_1","ISBN":"9789811081958","ISSN":"22148019","PMID":"29797263","abstract":"Mammalian hair fibres can be structurally divided into three main components: a cuticle, cortex and sometimes a medulla. The cuticle consists of a thin layer of overlapping cells on the surface of the fibre, constituting around 10% of the total fibre weight. The cortex makes up the remaining 86–90% and is made up of axially aligned spindle-shaped cells of which three major types have been recognised in wool: ortho, meso and para. Cortical cells are packed full of macrofibril bundles, which are a composite of aligned intermediate filaments embedded in an amorphous matrix. The spacing and three-dimensional arrangement of the intermediate filaments vary with cell type. The medulla consists of a continuous or discontinuous column of horizontal spaces in the centre of the cortex that becomes more prevalent as the fibre diameter increases.","author":[{"dropping-particle":"","family":"Plowman","given":"Jeffrey E.","non-dropping-particle":"","parse-names":false,"suffix":""},{"dropping-particle":"","family":"Harland","given":"Duane P.","non-dropping-particle":"","parse-names":false,"suffix":""}],"container-title":"Advances in Experimental Medicine and Biology","id":"ITEM-1","issued":{"date-parts":[["2018"]]},"page":"3-13","title":"Fibre Ultrastructure","type":"chapter","volume":"1054"},"uris":["http://www.mendeley.com/documents/?uuid=a77f5365-f8c3-478c-904f-d6a7d7c7f655"]}],"mendeley":{"formattedCitation":"(Plowman &amp; Harland, 2018)","plainTextFormattedCitation":"(Plowman &amp; Harland, 2018)","previouslyFormattedCitation":"(Plowman &amp; Harland, 2018)"},"properties":{"noteIndex":0},"schema":"https://github.com/citation-style-language/schema/raw/master/csl-citation.json"}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(Plowman &amp; Harland, 2018)</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t>
      </w:r>
      <w:r w:rsidR="001B2A90" w:rsidRPr="006A5DCF">
        <w:rPr>
          <w:rFonts w:ascii="Arial" w:hAnsi="Arial" w:cs="Arial"/>
        </w:rPr>
        <w:t xml:space="preserve">The cuticular pattern of the thin (Figure 1.e) and thick fibres (Figure 1.f) </w:t>
      </w:r>
      <w:r w:rsidR="001B2A90" w:rsidRPr="006A5DCF">
        <w:rPr>
          <w:rFonts w:ascii="Arial" w:hAnsi="Arial" w:cs="Arial"/>
          <w:bCs/>
          <w:snapToGrid w:val="0"/>
          <w:color w:val="000000"/>
          <w:lang w:eastAsia="de-DE" w:bidi="en-US"/>
        </w:rPr>
        <w:t xml:space="preserve">fibres of Trichy Black </w:t>
      </w:r>
      <w:r w:rsidR="001B2A90" w:rsidRPr="006A5DCF">
        <w:rPr>
          <w:rFonts w:ascii="Arial" w:hAnsi="Arial" w:cs="Arial"/>
        </w:rPr>
        <w:t xml:space="preserve">showed that the margins and the pattern differed (Table 1). </w:t>
      </w:r>
      <w:r w:rsidRPr="006A5DCF">
        <w:rPr>
          <w:rFonts w:ascii="Arial" w:hAnsi="Arial" w:cs="Arial"/>
          <w:bCs/>
          <w:snapToGrid w:val="0"/>
          <w:color w:val="000000"/>
          <w:lang w:eastAsia="de-DE" w:bidi="en-US"/>
        </w:rPr>
        <w:t xml:space="preserve">The cuticular pattern of the thick wool fibres of Trichy Black reveals that they have an Imbricate pattern of scales. The margins of the scales were streaked and the shape was crenate. The edges of the scales were closer to one another. The cuticular pattern of the thin wool fibres of Trichy Black reveals that they have coronal pattern of scales. The margins of the scales were smooth and the edges of the scales were far away from each other. Ahmed et al showed that the sheep’s dorsal guard hairs’ cuticular scales had smooth margins, and had an irregular mosaic shape and wide distance between them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(Ahmed et al., 2018)</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w:t>
      </w:r>
    </w:p>
    <w:p w:rsidR="006A5DCF" w:rsidRPr="006A5DCF" w:rsidRDefault="001B2A90"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lang w:bidi="en-US"/>
        </w:rPr>
        <w:t>The cuticular pattern of</w:t>
      </w:r>
      <w:r>
        <w:rPr>
          <w:rFonts w:ascii="Arial" w:hAnsi="Arial"/>
          <w:lang w:bidi="en-US"/>
        </w:rPr>
        <w:t xml:space="preserve"> Nellore wool revealed:</w:t>
      </w:r>
      <w:r w:rsidRPr="006A5DCF">
        <w:rPr>
          <w:rFonts w:ascii="Arial" w:hAnsi="Arial"/>
          <w:lang w:bidi="en-US"/>
        </w:rPr>
        <w:t xml:space="preserve"> thick brown fibres (Figure 3.</w:t>
      </w:r>
      <w:r>
        <w:rPr>
          <w:rFonts w:ascii="Arial" w:hAnsi="Arial"/>
          <w:lang w:bidi="en-US"/>
        </w:rPr>
        <w:t>k</w:t>
      </w:r>
      <w:r w:rsidRPr="006A5DCF">
        <w:rPr>
          <w:rFonts w:ascii="Arial" w:hAnsi="Arial"/>
          <w:lang w:bidi="en-US"/>
        </w:rPr>
        <w:t>), thick highly medullated fibres (Figure 3.</w:t>
      </w:r>
      <w:r>
        <w:rPr>
          <w:rFonts w:ascii="Arial" w:hAnsi="Arial"/>
          <w:lang w:bidi="en-US"/>
        </w:rPr>
        <w:t>l</w:t>
      </w:r>
      <w:r w:rsidRPr="006A5DCF">
        <w:rPr>
          <w:rFonts w:ascii="Arial" w:hAnsi="Arial"/>
          <w:lang w:bidi="en-US"/>
        </w:rPr>
        <w:t>), thin transparent non medullated fibres (Figure 3.</w:t>
      </w:r>
      <w:r>
        <w:rPr>
          <w:rFonts w:ascii="Arial" w:hAnsi="Arial"/>
          <w:lang w:bidi="en-US"/>
        </w:rPr>
        <w:t>m</w:t>
      </w:r>
      <w:r w:rsidRPr="006A5DCF">
        <w:rPr>
          <w:rFonts w:ascii="Arial" w:hAnsi="Arial"/>
          <w:lang w:bidi="en-US"/>
        </w:rPr>
        <w:t>), and thin brown non-medullated fibres (Figure 3.</w:t>
      </w:r>
      <w:r>
        <w:rPr>
          <w:rFonts w:ascii="Arial" w:hAnsi="Arial"/>
          <w:lang w:bidi="en-US"/>
        </w:rPr>
        <w:t>n</w:t>
      </w:r>
      <w:r w:rsidRPr="006A5DCF">
        <w:rPr>
          <w:rFonts w:ascii="Arial" w:hAnsi="Arial"/>
          <w:lang w:bidi="en-US"/>
        </w:rPr>
        <w:t xml:space="preserve">) are reported in Table 2. </w:t>
      </w:r>
      <w:r w:rsidRPr="006A5DCF">
        <w:rPr>
          <w:rFonts w:ascii="Arial" w:hAnsi="Arial"/>
          <w:lang w:val="en-IN"/>
        </w:rPr>
        <w:t xml:space="preserve">Thin non medullated wool showed regions of discontinuous medulla. </w:t>
      </w:r>
      <w:r w:rsidR="006A5DCF" w:rsidRPr="006A5DCF">
        <w:rPr>
          <w:rFonts w:ascii="Arial" w:hAnsi="Arial" w:cs="Arial"/>
          <w:bCs/>
          <w:snapToGrid w:val="0"/>
          <w:color w:val="000000"/>
          <w:lang w:eastAsia="de-DE" w:bidi="en-US"/>
        </w:rPr>
        <w:t xml:space="preserve">The cuticular pattern of the thick brown fibres of Nellore revealed that the cuticular scales had an imbricate pattern, similar to findings </w:t>
      </w:r>
      <w:r w:rsidR="009C3D6A">
        <w:rPr>
          <w:rFonts w:ascii="Arial" w:hAnsi="Arial" w:cs="Arial"/>
          <w:bCs/>
          <w:snapToGrid w:val="0"/>
          <w:color w:val="000000"/>
          <w:lang w:eastAsia="de-DE" w:bidi="en-US"/>
        </w:rPr>
        <w:t xml:space="preserve">Ahmed </w:t>
      </w:r>
      <w:r w:rsidR="009C3D6A" w:rsidRPr="001B2A90">
        <w:rPr>
          <w:rFonts w:ascii="Arial" w:hAnsi="Arial" w:cs="Arial"/>
          <w:bCs/>
          <w:i/>
          <w:iCs/>
          <w:snapToGrid w:val="0"/>
          <w:color w:val="000000"/>
          <w:lang w:eastAsia="de-DE" w:bidi="en-US"/>
        </w:rPr>
        <w:t>et al</w:t>
      </w:r>
      <w:r w:rsidR="009C3D6A">
        <w:rPr>
          <w:rFonts w:ascii="Arial" w:hAnsi="Arial" w:cs="Arial"/>
          <w:bCs/>
          <w:snapToGrid w:val="0"/>
          <w:color w:val="000000"/>
          <w:lang w:eastAsia="de-DE" w:bidi="en-US"/>
        </w:rPr>
        <w:t>.,</w:t>
      </w:r>
      <w:r w:rsidR="006A5DCF" w:rsidRPr="006A5DCF">
        <w:rPr>
          <w:rFonts w:ascii="Arial" w:hAnsi="Arial" w:cs="Arial"/>
          <w:bCs/>
          <w:snapToGrid w:val="0"/>
          <w:color w:val="000000"/>
          <w:lang w:eastAsia="de-DE" w:bidi="en-US"/>
        </w:rPr>
        <w:t xml:space="preserve"> in sheep and the cuticles were crenate in shape , similar to camel’s hair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(Alsafy et al., 2024)</w:t>
      </w:r>
      <w:r w:rsidR="00891C9D" w:rsidRPr="006A5DCF">
        <w:rPr>
          <w:rFonts w:ascii="Arial" w:hAnsi="Arial" w:cs="Arial"/>
          <w:bCs/>
          <w:snapToGrid w:val="0"/>
          <w:color w:val="000000"/>
          <w:lang w:eastAsia="de-DE" w:bidi="en-US"/>
        </w:rPr>
        <w:fldChar w:fldCharType="end"/>
      </w:r>
      <w:r w:rsidR="006A5DCF" w:rsidRPr="006A5DCF">
        <w:rPr>
          <w:rFonts w:ascii="Arial" w:hAnsi="Arial" w:cs="Arial"/>
          <w:bCs/>
          <w:snapToGrid w:val="0"/>
          <w:color w:val="000000"/>
          <w:lang w:eastAsia="de-DE" w:bidi="en-US"/>
        </w:rPr>
        <w:t xml:space="preserve">, and their margins streaked with cuticular margins were quite far from one another. The cuticular pattern of the thick fibres of Nellore reveals that the cuticular scales had an Imbricate pattern and the cuticles were Crenate in shape, which is comparable to the Goat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(Ahmed et al., 2018)</w:t>
      </w:r>
      <w:r w:rsidR="00891C9D" w:rsidRPr="006A5DCF">
        <w:rPr>
          <w:rFonts w:ascii="Arial" w:hAnsi="Arial" w:cs="Arial"/>
          <w:bCs/>
          <w:snapToGrid w:val="0"/>
          <w:color w:val="000000"/>
          <w:lang w:eastAsia="de-DE" w:bidi="en-US"/>
        </w:rPr>
        <w:fldChar w:fldCharType="end"/>
      </w:r>
      <w:r w:rsidR="006A5DCF" w:rsidRPr="006A5DCF">
        <w:rPr>
          <w:rFonts w:ascii="Arial" w:hAnsi="Arial" w:cs="Arial"/>
          <w:bCs/>
          <w:snapToGrid w:val="0"/>
          <w:color w:val="000000"/>
          <w:lang w:eastAsia="de-DE" w:bidi="en-US"/>
        </w:rPr>
        <w:t>. The margins were streaked and the cuticular margins were closer to one another. The cuticular pattern of the thin non medullated fibres and the thin brown fibres of Nellore reveals that the cuticular scale had a coronal pattern, with the scales being smooth in shape and margins, further, the margins were distant from one another</w:t>
      </w:r>
      <w:r w:rsidR="00B53546">
        <w:rPr>
          <w:rFonts w:ascii="Arial" w:hAnsi="Arial" w:cs="Arial"/>
          <w:bCs/>
          <w:snapToGrid w:val="0"/>
          <w:color w:val="000000"/>
          <w:lang w:eastAsia="de-DE" w:bidi="en-US"/>
        </w:rPr>
        <w:t xml:space="preserve"> (Figure 3m and Table 2)</w:t>
      </w:r>
      <w:r w:rsidR="006A5DCF" w:rsidRPr="006A5DCF">
        <w:rPr>
          <w:rFonts w:ascii="Arial" w:hAnsi="Arial" w:cs="Arial"/>
          <w:bCs/>
          <w:snapToGrid w:val="0"/>
          <w:color w:val="000000"/>
          <w:lang w:eastAsia="de-DE" w:bidi="en-US"/>
        </w:rPr>
        <w:t>.</w:t>
      </w:r>
    </w:p>
    <w:p w:rsidR="006A5DCF" w:rsidRPr="006A5DCF" w:rsidRDefault="0071362F" w:rsidP="006A5DCF">
      <w:pPr>
        <w:adjustRightInd w:val="0"/>
        <w:snapToGrid w:val="0"/>
        <w:spacing w:before="240" w:after="120" w:line="260" w:lineRule="atLeast"/>
        <w:jc w:val="both"/>
        <w:outlineLvl w:val="0"/>
        <w:rPr>
          <w:rFonts w:ascii="Arial" w:hAnsi="Arial" w:cs="Arial"/>
          <w:b/>
          <w:snapToGrid w:val="0"/>
          <w:color w:val="000000"/>
          <w:lang w:eastAsia="de-DE" w:bidi="en-US"/>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006A5DCF" w:rsidRPr="006A5DCF">
        <w:rPr>
          <w:rFonts w:ascii="Arial" w:hAnsi="Arial" w:cs="Arial"/>
          <w:b/>
          <w:snapToGrid w:val="0"/>
          <w:color w:val="000000"/>
          <w:sz w:val="22"/>
          <w:szCs w:val="22"/>
          <w:lang w:eastAsia="de-DE" w:bidi="en-US"/>
        </w:rPr>
        <w:t>Cortex</w:t>
      </w:r>
    </w:p>
    <w:p w:rsidR="006A5DCF" w:rsidRPr="006A5DCF" w:rsidRDefault="006A5DCF" w:rsidP="006A5DCF">
      <w:pPr>
        <w:adjustRightInd w:val="0"/>
        <w:snapToGrid w:val="0"/>
        <w:spacing w:before="240" w:after="120" w:line="260" w:lineRule="atLeast"/>
        <w:jc w:val="both"/>
        <w:outlineLvl w:val="0"/>
        <w:rPr>
          <w:rFonts w:ascii="Arial" w:hAnsi="Arial" w:cs="Arial"/>
          <w:bCs/>
          <w:snapToGrid w:val="0"/>
          <w:lang w:eastAsia="de-DE" w:bidi="en-US"/>
        </w:rPr>
      </w:pPr>
      <w:r w:rsidRPr="006A5DCF">
        <w:rPr>
          <w:rFonts w:ascii="Arial" w:hAnsi="Arial" w:cs="Arial"/>
          <w:bCs/>
          <w:snapToGrid w:val="0"/>
          <w:lang w:eastAsia="de-DE" w:bidi="en-US"/>
        </w:rPr>
        <w:t xml:space="preserve">The cortex has influence on the wool’s physical and chemical characteristics. The cortex of the thin wool fibres of Trichy Black reveals that had small oval brown granules throughout the fibre, similar to camel’s hair </w:t>
      </w:r>
      <w:r w:rsidR="00891C9D"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00891C9D"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00891C9D" w:rsidRPr="006A5DCF">
        <w:rPr>
          <w:rFonts w:ascii="Arial" w:hAnsi="Arial" w:cs="Arial"/>
          <w:bCs/>
          <w:snapToGrid w:val="0"/>
          <w:lang w:eastAsia="de-DE" w:bidi="en-US"/>
        </w:rPr>
        <w:fldChar w:fldCharType="end"/>
      </w:r>
      <w:r w:rsidRPr="006A5DCF">
        <w:rPr>
          <w:rFonts w:ascii="Arial" w:hAnsi="Arial" w:cs="Arial"/>
          <w:bCs/>
          <w:snapToGrid w:val="0"/>
          <w:lang w:eastAsia="de-DE" w:bidi="en-US"/>
        </w:rPr>
        <w:t xml:space="preserve"> and the thick wool fibres were heavily pigmented.The cortex of the thick brown fibres of Nellore were heavily pigmented, but the medulla was visible through the pigmented cortical region, similar to camel’s hump hair </w:t>
      </w:r>
      <w:r w:rsidR="00891C9D"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00891C9D"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00891C9D" w:rsidRPr="006A5DCF">
        <w:rPr>
          <w:rFonts w:ascii="Arial" w:hAnsi="Arial" w:cs="Arial"/>
          <w:bCs/>
          <w:snapToGrid w:val="0"/>
          <w:lang w:eastAsia="de-DE" w:bidi="en-US"/>
        </w:rPr>
        <w:fldChar w:fldCharType="end"/>
      </w:r>
      <w:r w:rsidRPr="006A5DCF">
        <w:rPr>
          <w:rFonts w:ascii="Arial" w:hAnsi="Arial" w:cs="Arial"/>
          <w:bCs/>
          <w:snapToGrid w:val="0"/>
          <w:lang w:eastAsia="de-DE" w:bidi="en-US"/>
        </w:rPr>
        <w:t>. The cortex of the thick fibres of Nellore was very thin compared to the medulla and it was pigmented sparsely, and overall, it was transparent</w:t>
      </w:r>
      <w:r w:rsidR="00FB2385">
        <w:rPr>
          <w:rFonts w:ascii="Arial" w:hAnsi="Arial" w:cs="Arial"/>
          <w:bCs/>
          <w:snapToGrid w:val="0"/>
          <w:lang w:eastAsia="de-DE" w:bidi="en-US"/>
        </w:rPr>
        <w:t xml:space="preserve">, similar to the hair of spotted deer </w:t>
      </w:r>
      <w:r w:rsidR="00891C9D">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author":[{"dropping-particle":"","family":"Abinaya","given":"S","non-dropping-particle":"","parse-names":false,"suffix":""},{"dropping-particle":"","family":"Jayachitra","given":"S","non-dropping-particle":"","parse-names":false,"suffix":""},{"dropping-particle":"","family":"Sivagnanam","given":"S","non-dropping-particle":"","parse-names":false,"suffix":""},{"dropping-particle":"","family":"Veeraselvam","given":"M","non-dropping-particle":"","parse-names":false,"suffix":""},{"dropping-particle":"","family":"Kannan","given":"T.A","non-dropping-particle":"","parse-names":false,"suffix":""},{"dropping-particle":"","family":"Hemavathi","given":"N","non-dropping-particle":"","parse-names":false,"suffix":""},{"dropping-particle":"","family":"Kavena","given":"C","non-dropping-particle":"","parse-names":false,"suffix":""}],"container-title":"The Indian Veterinary Journal","id":"ITEM-1","issue":"4","issued":{"date-parts":[["2025"]]},"page":"5-7","title":"Forensic Characterization of Hair in Spotted Deer (Axis axis)","type":"article-journal","volume":"102"},"uris":["http://www.mendeley.com/documents/?uuid=cb0145a9-eb10-4d77-8a1a-08a156d250a4"]}],"mendeley":{"formattedCitation":"(Abinaya et al., 2025)","plainTextFormattedCitation":"(Abinaya et al., 2025)","previouslyFormattedCitation":"(Abinaya et al., 2025)"},"properties":{"noteIndex":0},"schema":"https://github.com/citation-style-language/schema/raw/master/csl-citation.json"}</w:instrText>
      </w:r>
      <w:r w:rsidR="00891C9D">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(Abinaya et al., 2025)</w:t>
      </w:r>
      <w:r w:rsidR="00891C9D">
        <w:rPr>
          <w:rFonts w:ascii="Arial" w:hAnsi="Arial" w:cs="Arial"/>
          <w:bCs/>
          <w:snapToGrid w:val="0"/>
          <w:lang w:eastAsia="de-DE" w:bidi="en-US"/>
        </w:rPr>
        <w:fldChar w:fldCharType="end"/>
      </w:r>
      <w:r w:rsidR="00FB2385">
        <w:rPr>
          <w:rFonts w:ascii="Arial" w:hAnsi="Arial" w:cs="Arial"/>
          <w:bCs/>
          <w:snapToGrid w:val="0"/>
          <w:lang w:eastAsia="de-DE" w:bidi="en-US"/>
        </w:rPr>
        <w:t xml:space="preserve"> and mouse deer </w:t>
      </w:r>
      <w:r w:rsidR="00891C9D">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{"citationItems":[{"id":"ITEM-1","itemData":{"author":[{"dropping-particle":"","family":"Joshi","given":"Himanshu R","non-dropping-particle":"","parse-names":false,"suffix":""},{"dropping-particle":"","family":"Gaikwad","given":"Santosh A","non-dropping-particle":"","parse-names":false,"suffix":""},{"dropping-particle":"","family":"Tomar","given":"M P S","non-dropping-particle":"","parse-names":false,"suffix":""},{"dropping-particle":"","family":"Shrivastava","given":"Kush","non-dropping-particle":"","parse-names":false,"suffix":""}],"id":"ITEM-1","issue":"6","issued":{"date-parts":[["2012"]]},"page":"3455-3458","title":"Comparative Trichology of Common Wild Herbivores of India Department of Veterinary Anatomy &amp; Histology , College of Veterinary Science &amp; Animal Department of Animal Genetics &amp; Breeding , College of Veterinary Science &amp; Animal","type":"article-journal","volume":"3"},"uris":["http://www.mendeley.com/documents/?uuid=04f5839f-98f5-4a92-aabe-2e88d7faa586"]}],"mendeley":{"formattedCitation":"(Joshi et al., 2012)","plainTextFormattedCitation":"(Joshi et al., 2012)","previouslyFormattedCitation":"(Joshi et al., 2012)"},"properties":{"noteIndex":0},"schema":"https://github.com/citation-style-language/schema/raw/master/csl-citation.json"}</w:instrText>
      </w:r>
      <w:r w:rsidR="00891C9D">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(Joshi et al., 2012)</w:t>
      </w:r>
      <w:r w:rsidR="00891C9D">
        <w:rPr>
          <w:rFonts w:ascii="Arial" w:hAnsi="Arial" w:cs="Arial"/>
          <w:bCs/>
          <w:snapToGrid w:val="0"/>
          <w:lang w:eastAsia="de-DE" w:bidi="en-US"/>
        </w:rPr>
        <w:fldChar w:fldCharType="end"/>
      </w:r>
      <w:r w:rsidRPr="006A5DCF">
        <w:rPr>
          <w:rFonts w:ascii="Arial" w:hAnsi="Arial" w:cs="Arial"/>
          <w:bCs/>
          <w:snapToGrid w:val="0"/>
          <w:lang w:eastAsia="de-DE" w:bidi="en-US"/>
        </w:rPr>
        <w:t xml:space="preserve">. The cortex of the thin non medullated fibres showed no pigmentation and the thin brown fibres of Nellore had brown streak like pigment granules as observed in the camel’s hump hair </w:t>
      </w:r>
      <w:r w:rsidR="00891C9D"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00891C9D"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00891C9D" w:rsidRPr="006A5DCF">
        <w:rPr>
          <w:rFonts w:ascii="Arial" w:hAnsi="Arial" w:cs="Arial"/>
          <w:bCs/>
          <w:snapToGrid w:val="0"/>
          <w:lang w:eastAsia="de-DE" w:bidi="en-US"/>
        </w:rPr>
        <w:fldChar w:fldCharType="end"/>
      </w:r>
      <w:r w:rsidR="00FB2385">
        <w:rPr>
          <w:rFonts w:ascii="Arial" w:hAnsi="Arial" w:cs="Arial"/>
          <w:bCs/>
          <w:snapToGrid w:val="0"/>
          <w:lang w:eastAsia="de-DE" w:bidi="en-US"/>
        </w:rPr>
        <w:t>,</w:t>
      </w:r>
      <w:r w:rsidRPr="006A5DCF">
        <w:rPr>
          <w:rFonts w:ascii="Arial" w:hAnsi="Arial" w:cs="Arial"/>
          <w:bCs/>
          <w:snapToGrid w:val="0"/>
          <w:lang w:eastAsia="de-DE" w:bidi="en-US"/>
        </w:rPr>
        <w:t xml:space="preserve"> buffalo </w:t>
      </w:r>
      <w:r w:rsidR="00891C9D"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00891C9D"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(Ahmed et al., 2018)</w:t>
      </w:r>
      <w:r w:rsidR="00891C9D" w:rsidRPr="006A5DCF">
        <w:rPr>
          <w:rFonts w:ascii="Arial" w:hAnsi="Arial" w:cs="Arial"/>
          <w:bCs/>
          <w:snapToGrid w:val="0"/>
          <w:lang w:eastAsia="de-DE" w:bidi="en-US"/>
        </w:rPr>
        <w:fldChar w:fldCharType="end"/>
      </w:r>
      <w:r w:rsidR="00FB2385">
        <w:rPr>
          <w:rFonts w:ascii="Arial" w:hAnsi="Arial" w:cs="Arial"/>
          <w:bCs/>
          <w:snapToGrid w:val="0"/>
          <w:lang w:eastAsia="de-DE" w:bidi="en-US"/>
        </w:rPr>
        <w:t xml:space="preserve">, and distal part of the hair of barking deer </w:t>
      </w:r>
      <w:r w:rsidR="00891C9D">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{"citationItems":[{"id":"ITEM-1","itemData":{"author":[{"dropping-particle":"","family":"Joshi","given":"Himanshu R","non-dropping-particle":"","parse-names":false,"suffix":""},{"dropping-particle":"","family":"Gaikwad","given":"Santosh A","non-dropping-particle":"","parse-names":false,"suffix":""},{"dropping-particle":"","family":"Tomar","given":"M P S","non-dropping-particle":"","parse-names":false,"suffix":""},{"dropping-particle":"","family":"Shrivastava","given":"Kush","non-dropping-particle":"","parse-names":false,"suffix":""}],"id":"ITEM-1","issue":"6","issued":{"date-parts":[["2012"]]},"page":"3455-3458","title":"Comparative Trichology of Common Wild Herbivores of India Department of Veterinary Anatomy &amp; Histology , College of Veterinary Science &amp; Animal Department of Animal Genetics &amp; Breeding , College of Veterinary Science &amp; Animal","type":"article-journal","volume":"3"},"uris":["http://www.mendeley.com/documents/?uuid=04f5839f-98f5-4a92-aabe-2e88d7faa586"]}],"mendeley":{"formattedCitation":"(Joshi et al., 2012)","plainTextFormattedCitation":"(Joshi et al., 2012)","previouslyFormattedCitation":"(Joshi et al., 2012)"},"properties":{"noteIndex":0},"schema":"https://github.com/citation-style-language/schema/raw/master/csl-citation.json"}</w:instrText>
      </w:r>
      <w:r w:rsidR="00891C9D">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(Joshi et al., 2012)</w:t>
      </w:r>
      <w:r w:rsidR="00891C9D">
        <w:rPr>
          <w:rFonts w:ascii="Arial" w:hAnsi="Arial" w:cs="Arial"/>
          <w:bCs/>
          <w:snapToGrid w:val="0"/>
          <w:lang w:eastAsia="de-DE" w:bidi="en-US"/>
        </w:rPr>
        <w:fldChar w:fldCharType="end"/>
      </w:r>
      <w:r w:rsidR="00FB2385">
        <w:rPr>
          <w:rFonts w:ascii="Arial" w:hAnsi="Arial" w:cs="Arial"/>
          <w:bCs/>
          <w:snapToGrid w:val="0"/>
          <w:lang w:eastAsia="de-DE" w:bidi="en-US"/>
        </w:rPr>
        <w:t>.</w:t>
      </w:r>
      <w:r w:rsidR="00FB2385" w:rsidRPr="006A5DCF">
        <w:rPr>
          <w:rFonts w:ascii="Arial" w:hAnsi="Arial" w:cs="Arial"/>
          <w:bCs/>
          <w:snapToGrid w:val="0"/>
          <w:lang w:eastAsia="de-DE" w:bidi="en-US"/>
        </w:rPr>
        <w:t xml:space="preserve">and </w:t>
      </w:r>
      <w:r w:rsidRPr="006A5DCF">
        <w:rPr>
          <w:rFonts w:ascii="Arial" w:hAnsi="Arial" w:cs="Arial"/>
          <w:bCs/>
          <w:snapToGrid w:val="0"/>
          <w:lang w:eastAsia="de-DE" w:bidi="en-US"/>
        </w:rPr>
        <w:t xml:space="preserve">In contrast, Ahmed </w:t>
      </w:r>
      <w:r w:rsidRPr="007F0755">
        <w:rPr>
          <w:rFonts w:ascii="Arial" w:hAnsi="Arial" w:cs="Arial"/>
          <w:bCs/>
          <w:i/>
          <w:iCs/>
          <w:snapToGrid w:val="0"/>
          <w:lang w:eastAsia="de-DE" w:bidi="en-US"/>
        </w:rPr>
        <w:t>et al</w:t>
      </w:r>
      <w:r w:rsidRPr="006A5DCF">
        <w:rPr>
          <w:rFonts w:ascii="Arial" w:hAnsi="Arial" w:cs="Arial"/>
          <w:bCs/>
          <w:snapToGrid w:val="0"/>
          <w:lang w:eastAsia="de-DE" w:bidi="en-US"/>
        </w:rPr>
        <w:t>,  showed absence of pigmentation in the cortex of sheep’s wool, but there was no mention of breed</w:t>
      </w:r>
      <w:r w:rsidR="007F0755">
        <w:rPr>
          <w:rFonts w:ascii="Arial" w:hAnsi="Arial" w:cs="Arial"/>
          <w:bCs/>
          <w:snapToGrid w:val="0"/>
          <w:lang w:eastAsia="de-DE" w:bidi="en-US"/>
        </w:rPr>
        <w:t xml:space="preserve"> in their work</w:t>
      </w:r>
      <w:r w:rsidR="00891C9D"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00891C9D"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(Ahmed et al., 2018)</w:t>
      </w:r>
      <w:r w:rsidR="00891C9D" w:rsidRPr="006A5DCF">
        <w:rPr>
          <w:rFonts w:ascii="Arial" w:hAnsi="Arial" w:cs="Arial"/>
          <w:bCs/>
          <w:snapToGrid w:val="0"/>
          <w:lang w:eastAsia="de-DE" w:bidi="en-US"/>
        </w:rPr>
        <w:fldChar w:fldCharType="end"/>
      </w:r>
      <w:r w:rsidRPr="006A5DCF">
        <w:rPr>
          <w:rFonts w:ascii="Arial" w:hAnsi="Arial" w:cs="Arial"/>
          <w:bCs/>
          <w:snapToGrid w:val="0"/>
          <w:lang w:eastAsia="de-DE" w:bidi="en-US"/>
        </w:rPr>
        <w:t xml:space="preserve">. </w:t>
      </w:r>
    </w:p>
    <w:p w:rsidR="006A5DCF" w:rsidRPr="006A5DCF" w:rsidRDefault="0071362F" w:rsidP="006A5DCF">
      <w:pPr>
        <w:adjustRightInd w:val="0"/>
        <w:snapToGrid w:val="0"/>
        <w:spacing w:before="240" w:after="120" w:line="260" w:lineRule="atLeast"/>
        <w:jc w:val="both"/>
        <w:outlineLvl w:val="0"/>
        <w:rPr>
          <w:rFonts w:ascii="Arial" w:hAnsi="Arial" w:cs="Arial"/>
          <w:b/>
          <w:snapToGrid w:val="0"/>
          <w:sz w:val="22"/>
          <w:szCs w:val="22"/>
          <w:lang w:eastAsia="de-DE" w:bidi="en-US"/>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006A5DCF" w:rsidRPr="006A5DCF">
        <w:rPr>
          <w:rFonts w:ascii="Arial" w:hAnsi="Arial" w:cs="Arial"/>
          <w:b/>
          <w:snapToGrid w:val="0"/>
          <w:sz w:val="22"/>
          <w:szCs w:val="22"/>
          <w:lang w:eastAsia="de-DE" w:bidi="en-US"/>
        </w:rPr>
        <w:t>Medullary pattern</w:t>
      </w:r>
    </w:p>
    <w:p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medulla is actually a specialized region in the hair and it is found in rodent hairs, human hairs and wool when the fibre diameter increases. Plowman and Harland state that not all fibres have medulla. Medulla is absent in fine fibres of 20μm typically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{"citationItems":[{"id":"ITEM-1","itemData":{"DOI":"10.1007/978-981-10-8195-8_1","ISBN":"9789811081958","ISSN":"22148019","PMID":"29797263","abstract":"Mammalian hair fibres can be structurally divided into three main components: a cuticle, cortex and sometimes a medulla. The cuticle consists of a thin layer of overlapping cells on the surface of the fibre, constituting around 10% of the total fibre weight. The cortex makes up the remaining 86–90% and is made up of axially aligned spindle-shaped cells of which three major types have been recognised in wool: ortho, meso and para. Cortical cells are packed full of macrofibril bundles, which are a composite of aligned intermediate filaments embedded in an amorphous matrix. The spacing and three-dimensional arrangement of the intermediate filaments vary with cell type. The medulla consists of a continuous or discontinuous column of horizontal spaces in the centre of the cortex that becomes more prevalent as the fibre diameter increases.","author":[{"dropping-particle":"","family":"Plowman","given":"Jeffrey E.","non-dropping-particle":"","parse-names":false,"suffix":""},{"dropping-particle":"","family":"Harland","given":"Duane P.","non-dropping-particle":"","parse-names":false,"suffix":""}],"container-title":"Advances in Experimental Medicine and Biology","id":"ITEM-1","issued":{"date-parts":[["2018"]]},"page":"3-13","title":"Fibre Ultrastructure","type":"chapter","volume":"1054"},"uris":["http://www.mendeley.com/documents/?uuid=a77f5365-f8c3-478c-904f-d6a7d7c7f655"]}],"mendeley":{"formattedCitation":"(Plowman &amp; Harland, 2018)","plainTextFormattedCitation":"(Plowman &amp; Harland, 2018)","previouslyFormattedCitation":"(Plowman &amp; Harland, 2018)"},"properties":{"noteIndex":0},"schema":"https://github.com/citation-style-language/schema/raw/master/csl-citation.json"}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(Plowman &amp; Harland, 2018)</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Ahmed et al., showed that the medullary pattern observed in the sheep’s dorsal </w:t>
      </w:r>
      <w:r w:rsidRPr="006A5DCF">
        <w:rPr>
          <w:rFonts w:ascii="Arial" w:hAnsi="Arial" w:cs="Arial"/>
          <w:bCs/>
          <w:snapToGrid w:val="0"/>
          <w:color w:val="000000"/>
          <w:lang w:eastAsia="de-DE" w:bidi="en-US"/>
        </w:rPr>
        <w:lastRenderedPageBreak/>
        <w:t>guard hair was fragmented medulla, which was in contrast with the buffalo and donkey which had a wide medulla. In the review</w:t>
      </w:r>
      <w:r w:rsidR="00C04709">
        <w:rPr>
          <w:rFonts w:ascii="Arial" w:hAnsi="Arial" w:cs="Arial"/>
          <w:bCs/>
          <w:snapToGrid w:val="0"/>
          <w:color w:val="000000"/>
          <w:lang w:eastAsia="de-DE" w:bidi="en-US"/>
        </w:rPr>
        <w:t>,</w:t>
      </w:r>
      <w:r w:rsidRPr="006A5DCF">
        <w:rPr>
          <w:rFonts w:ascii="Arial" w:hAnsi="Arial" w:cs="Arial"/>
          <w:bCs/>
          <w:snapToGrid w:val="0"/>
          <w:color w:val="000000"/>
          <w:lang w:eastAsia="de-DE" w:bidi="en-US"/>
        </w:rPr>
        <w:t xml:space="preserve"> by</w:t>
      </w:r>
      <w:r w:rsidR="00C04709">
        <w:rPr>
          <w:rFonts w:ascii="Arial" w:hAnsi="Arial" w:cs="Arial"/>
          <w:bCs/>
          <w:snapToGrid w:val="0"/>
          <w:color w:val="000000"/>
          <w:lang w:eastAsia="de-DE" w:bidi="en-US"/>
        </w:rPr>
        <w:t>Bhateswar</w:t>
      </w:r>
      <w:r w:rsidR="00C04709" w:rsidRPr="00C04709">
        <w:rPr>
          <w:rFonts w:ascii="Arial" w:hAnsi="Arial" w:cs="Arial"/>
          <w:bCs/>
          <w:i/>
          <w:iCs/>
          <w:snapToGrid w:val="0"/>
          <w:color w:val="000000"/>
          <w:lang w:eastAsia="de-DE" w:bidi="en-US"/>
        </w:rPr>
        <w:t>et al</w:t>
      </w:r>
      <w:r w:rsidR="00C04709">
        <w:rPr>
          <w:rFonts w:ascii="Arial" w:hAnsi="Arial" w:cs="Arial"/>
          <w:bCs/>
          <w:snapToGrid w:val="0"/>
          <w:color w:val="000000"/>
          <w:lang w:eastAsia="de-DE" w:bidi="en-US"/>
        </w:rPr>
        <w:t>.</w:t>
      </w:r>
      <w:r w:rsidR="007F0755">
        <w:rPr>
          <w:rFonts w:ascii="Arial" w:hAnsi="Arial" w:cs="Arial"/>
          <w:bCs/>
          <w:snapToGrid w:val="0"/>
          <w:color w:val="000000"/>
          <w:lang w:eastAsia="de-DE" w:bidi="en-US"/>
        </w:rPr>
        <w:t>,</w:t>
      </w:r>
      <w:r w:rsidR="007F0755" w:rsidRPr="006A5DCF">
        <w:rPr>
          <w:rFonts w:ascii="Arial" w:hAnsi="Arial" w:cs="Arial"/>
          <w:bCs/>
          <w:snapToGrid w:val="0"/>
          <w:color w:val="000000"/>
          <w:lang w:eastAsia="de-DE" w:bidi="en-US"/>
        </w:rPr>
        <w:t xml:space="preserve"> it</w:t>
      </w:r>
      <w:r w:rsidRPr="006A5DCF">
        <w:rPr>
          <w:rFonts w:ascii="Arial" w:hAnsi="Arial" w:cs="Arial"/>
          <w:bCs/>
          <w:snapToGrid w:val="0"/>
          <w:color w:val="000000"/>
          <w:lang w:eastAsia="de-DE" w:bidi="en-US"/>
        </w:rPr>
        <w:t xml:space="preserve"> is explained that the Indian wool is coarse and hence methods to improve the indigenous sheep by crossbreeding programme are in place, and various factors affect the wool quality like: feeding, housing, climatic conditions, genetics and health care.</w:t>
      </w:r>
    </w:p>
    <w:p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The medullary pattern of the thick hair fibres of Trichy Black reveals that they are amorphous in structure with a continuous pattern and a scalloped margin.</w:t>
      </w:r>
      <w:r w:rsidR="007975F2">
        <w:rPr>
          <w:rFonts w:ascii="Arial" w:hAnsi="Arial" w:cs="Arial"/>
          <w:bCs/>
          <w:snapToGrid w:val="0"/>
          <w:color w:val="000000"/>
          <w:lang w:eastAsia="de-DE" w:bidi="en-US"/>
        </w:rPr>
        <w:t xml:space="preserve"> The scalloped margins were characteristically seen in Spotted deer </w:t>
      </w:r>
      <w:r w:rsidR="00891C9D">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author":[{"dropping-particle":"","family":"Abinaya","given":"S","non-dropping-particle":"","parse-names":false,"suffix":""},{"dropping-particle":"","family":"Jayachitra","given":"S","non-dropping-particle":"","parse-names":false,"suffix":""},{"dropping-particle":"","family":"Sivagnanam","given":"S","non-dropping-particle":"","parse-names":false,"suffix":""},{"dropping-particle":"","family":"Veeraselvam","given":"M","non-dropping-particle":"","parse-names":false,"suffix":""},{"dropping-particle":"","family":"Kannan","given":"T.A","non-dropping-particle":"","parse-names":false,"suffix":""},{"dropping-particle":"","family":"Hemavathi","given":"N","non-dropping-particle":"","parse-names":false,"suffix":""},{"dropping-particle":"","family":"Kavena","given":"C","non-dropping-particle":"","parse-names":false,"suffix":""}],"container-title":"The Indian Veterinary Journal","id":"ITEM-1","issue":"4","issued":{"date-parts":[["2025"]]},"page":"5-7","title":"Forensic Characterization of Hair in Spotted Deer (Axis axis)","type":"article-journal","volume":"102"},"uris":["http://www.mendeley.com/documents/?uuid=cb0145a9-eb10-4d77-8a1a-08a156d250a4"]}],"mendeley":{"formattedCitation":"(Abinaya et al., 2025)","plainTextFormattedCitation":"(Abinaya et al., 2025)","previouslyFormattedCitation":"(Abinaya et al., 2025)"},"properties":{"noteIndex":0},"schema":"https://github.com/citation-style-language/schema/raw/master/csl-citation.json"}</w:instrText>
      </w:r>
      <w:r w:rsidR="00891C9D">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(Abinaya et al., 2025)</w:t>
      </w:r>
      <w:r w:rsidR="00891C9D">
        <w:rPr>
          <w:rFonts w:ascii="Arial" w:hAnsi="Arial" w:cs="Arial"/>
          <w:bCs/>
          <w:snapToGrid w:val="0"/>
          <w:color w:val="000000"/>
          <w:lang w:eastAsia="de-DE" w:bidi="en-US"/>
        </w:rPr>
        <w:fldChar w:fldCharType="end"/>
      </w:r>
      <w:r w:rsidR="007975F2">
        <w:rPr>
          <w:rFonts w:ascii="Arial" w:hAnsi="Arial" w:cs="Arial"/>
          <w:bCs/>
          <w:snapToGrid w:val="0"/>
          <w:color w:val="000000"/>
          <w:lang w:eastAsia="de-DE" w:bidi="en-US"/>
        </w:rPr>
        <w:t xml:space="preserve">, Sambar deer and Nilgai </w:t>
      </w:r>
      <w:r w:rsidR="00891C9D">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{"citationItems":[{"id":"ITEM-1","itemData":{"DOI":"10.21887/ijvsbt.15.1.3","ISSN":"2395-1176","abstract":"The dorsal guard hair is considered as a mammalian exoskeleton. The anatomical feature of the three concentric layers of the mammalian hair, viz., medulla, cortex, and cuticle vary considerably with different species. The characteristics features of cuticular scales and medullary pattern can be used as an important tool for species identification by using various methods for hair analysis. The morphological features of cuticle and medulla of dorsal guard hair samples of Sambar (Rusa unicolor), Nilgai/blue bull (Boselaphus tragocamelus) and Spotted deer (Axix axis), six each, were studied during post-mortem examination. The microscopic studies showed a difference in some of the cuticular scale and medullar cells among three species. Hence, a single morphological feature of hair may not be a confirmative tool for species identification but multiple morphological features can be used as a confirmative tool of species identification. This study provides pictographic details in eead of some wild species which can be used to curb criminal acts against wild animals.","author":[{"dropping-particle":"","family":"Charjan","given":"Rupali","non-dropping-particle":"","parse-names":false,"suffix":""},{"dropping-particle":"","family":"Nandeshwar","given":"N C","non-dropping-particle":"","parse-names":false,"suffix":""},{"dropping-particle":"","family":"Banubakode","given":"S B","non-dropping-particle":"","parse-names":false,"suffix":""},{"dropping-particle":"V","family":"Kurkure","given":"N","non-dropping-particle":"","parse-names":false,"suffix":""},{"dropping-particle":"","family":"Bonde","given":"S W","non-dropping-particle":"","parse-names":false,"suffix":""}],"container-title":"THE INDIAN JOURNAL OF VETERINARY SCIENCES AND BIOTECHNOLOGY","id":"ITEM-1","issue":"01","issued":{"date-parts":[["2019","6","1"]]},"page":"14-16","title":"Cuticular and Medullary Structure of Some Wild Herbivoresof India","type":"article-journal","volume":"15"},"uris":["http://www.mendeley.com/documents/?uuid=7a3a04c5-c8c4-4a27-baea-da1bb4ba12e5"]}],"mendeley":{"formattedCitation":"(Charjan et al., 2019)","plainTextFormattedCitation":"(Charjan et al., 2019)","previouslyFormattedCitation":"(Charjan et al., 2019)"},"properties":{"noteIndex":0},"schema":"https://github.com/citation-style-language/schema/raw/master/csl-citation.json"}</w:instrText>
      </w:r>
      <w:r w:rsidR="00891C9D">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(Charjan et al., 2019)</w:t>
      </w:r>
      <w:r w:rsidR="00891C9D">
        <w:rPr>
          <w:rFonts w:ascii="Arial" w:hAnsi="Arial" w:cs="Arial"/>
          <w:bCs/>
          <w:snapToGrid w:val="0"/>
          <w:color w:val="000000"/>
          <w:lang w:eastAsia="de-DE" w:bidi="en-US"/>
        </w:rPr>
        <w:fldChar w:fldCharType="end"/>
      </w:r>
      <w:r w:rsidR="007975F2">
        <w:rPr>
          <w:rFonts w:ascii="Arial" w:hAnsi="Arial" w:cs="Arial"/>
          <w:bCs/>
          <w:snapToGrid w:val="0"/>
          <w:color w:val="000000"/>
          <w:lang w:eastAsia="de-DE" w:bidi="en-US"/>
        </w:rPr>
        <w:t>.</w:t>
      </w:r>
      <w:r w:rsidRPr="006A5DCF">
        <w:rPr>
          <w:rFonts w:ascii="Arial" w:hAnsi="Arial" w:cs="Arial"/>
          <w:bCs/>
          <w:snapToGrid w:val="0"/>
          <w:color w:val="000000"/>
          <w:lang w:eastAsia="de-DE" w:bidi="en-US"/>
        </w:rPr>
        <w:t xml:space="preserve"> The thin wool fibres lack medulla which corresponds to the fact that this thin wool fibre was less than 20μm in diameter. The medullary pattern of the fibres of Nellore reveals that the thick brown wool had a uniseriate structure of the medullary cells, with a continuous/ discontinuous pattern and the margins were scalloped. The medullary pattern of the thick wool fibres of Nellore revealed multiseriate structure of the medullary cells, with a continuous pattern and a scalloped margin. The thin wool fibres of Nellore lack medulla.</w:t>
      </w:r>
    </w:p>
    <w:p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medullar index (MI) has been used for distinguishing the human hair from animal hair. The MI of animal hairs have been larger than the human hair which is more than 1/3 or 0.33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{"citationItems":[{"id":"ITEM-1","itemData":{"DOI":"10.1016/j.fsir.2020.100169","ISSN":"26659107","abstract":"Dogs being most commonly present around humans, their hair become an important aspect among trace evidence that can be used as associative evidence in the court of law. They can serve as corroborating evidence as well as help in forensic investigations and trials. The morphological and morpho-metrical differences among hair are useful in differentiating dog breeds. This paper attempts to study the features that can aid in individualization as well as the identification of different dog breeds and help in future explorations. Micro-metric measurements and structure of shaft, medulla, and cuticle of hair may vary among different breeds of dogs (Canis familiaris). Hair samples were randomly collected from 42 dogs of different breeds. Examination of cuticle pattern was done by preparing hair casts and indices were calculated using micro-metric standards. Morphological characteristics were examined under stereomicroscope and light microscope for evaluating shaft diameter, medulla diameter, cuticle scale length, medulla patterns, cuticle patterns, and margins. The results of this study indicate that microscopic features can be used to distinguish different breeds of dogs whereas micro-metric values do not show remarkable distinctions. A rare condition - ‘split end’ was seen in Dachshund dog breed. Therefore, we can conclude that there are differences among dog hair if microscopic features can be observed and indices could be used for the forensic identification process, and these findings may contribute to discriminating among dog breeds based on preliminary hair examination.","author":[{"dropping-particle":"","family":"Vaishnav","given":"Lakshika","non-dropping-particle":"","parse-names":false,"suffix":""},{"dropping-particle":"","family":"Parashar","given":"Srishti","non-dropping-particle":"","parse-names":false,"suffix":""},{"dropping-particle":"","family":"Kumar","given":"Arun","non-dropping-particle":"","parse-names":false,"suffix":""},{"dropping-particle":"","family":"Sachdeva","given":"M.P.","non-dropping-particle":"","parse-names":false,"suffix":""}],"container-title":"Forensic Science International: Reports","id":"ITEM-1","issue":"October 2020","issued":{"date-parts":[["2021","7"]]},"page":"100169","publisher":"Elsevier B.V.","title":"A study on hair analysis of different Canidae breeds","type":"article-journal","volume":"3"},"uris":["http://www.mendeley.com/documents/?uuid=8e3a0aa2-7790-49ee-93f4-82c22458e456"]}],"mendeley":{"formattedCitation":"(Vaishnav et al., 2021)","plainTextFormattedCitation":"(Vaishnav et al., 2021)","previouslyFormattedCitation":"(Vaishnav et al., 2021)"},"properties":{"noteIndex":0},"schema":"https://github.com/citation-style-language/schema/raw/master/csl-citation.json"}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(Vaishnav et al., 2021)</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The MI of domestic animals hair ranges from 0.3 to 0.75 </w:t>
      </w:r>
      <w:r w:rsidR="00891C9D"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{"citationItems":[{"id":"ITEM-1","itemData":{"ISSN":"2349-6800","abstract":"Microscopic observations of guard hairs collected from three different regions viz., inter scapular, lumbar and croup regions of the different domestic animals viz., cattle, buffalo, sheep, goat, horse and dog was carried out. Hair is an epidermal outgrowth which was made up of an outer cuticle, middle cortex and inner medulla in all the species. The cortex was non-cellular and the medulla was cellular made up of cornified cells in all species except dog. In cattle, buffalo and goat the scaling pattern was imbricate with no protrusions from hair shaft. Whereas, in dog, the scales were not prominent. 50 per cent of total diameter of the hair was made up of medulla. Medullary index of domestic animal hair ranged from 0.30 to 0.75. Within each species, the mean diameter of shaft portion of hair varied in different regions. Among the domestic animals, horse had the least medullary index of 0.30 and sheep and goat had the maximum medullary index of 0.75.","author":[{"dropping-particle":"","family":"Senthilkumar","given":"S","non-dropping-particle":"","parse-names":false,"suffix":""},{"dropping-particle":"","family":"Gnanadevi","given":"R","non-dropping-particle":"","parse-names":false,"suffix":""},{"dropping-particle":"","family":"Kannan","given":"T A","non-dropping-particle":"","parse-names":false,"suffix":""},{"dropping-particle":"","family":"Arunaman","given":"C S","non-dropping-particle":"","parse-names":false,"suffix":""},{"dropping-particle":"","family":"Ramesh","given":"Geetha","non-dropping-particle":"","parse-names":false,"suffix":""}],"container-title":"Journal of Entomology and Zoology Studies","id":"ITEM-1","issue":"5","issued":{"date-parts":[["2018"]]},"page":"1925-1929","title":"Microanatomical Observations of Hair in Domestic Animals: A comparative Study","type":"article-journal","volume":"6"},"uris":["http://www.mendeley.com/documents/?uuid=8b9a28ec-8dec-4a52-aaec-fc597ccdeb7d"]}],"mendeley":{"formattedCitation":"(Senthilkumar et al., 2018)","plainTextFormattedCitation":"(Senthilkumar et al., 2018)","previouslyFormattedCitation":"(Senthilkumar et al., 2018)"},"properties":{"noteIndex":0},"schema":"https://github.com/citation-style-language/schema/raw/master/csl-citation.json"}</w:instrText>
      </w:r>
      <w:r w:rsidR="00891C9D"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(Senthilkumar et al., 2018)</w:t>
      </w:r>
      <w:r w:rsidR="00891C9D"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w:t>
      </w:r>
      <w:r w:rsidRPr="006A5DCF">
        <w:rPr>
          <w:rFonts w:ascii="Arial" w:eastAsia="Calibri" w:hAnsi="Arial" w:cs="Arial"/>
          <w:bCs/>
          <w:snapToGrid w:val="0"/>
          <w:color w:val="000000"/>
          <w:lang w:bidi="en-US"/>
        </w:rPr>
        <w:t xml:space="preserve">The MI of thick fibres of Trichy Black was 0.8, which can be compared to the MI of camel’s hair </w:t>
      </w:r>
      <w:r w:rsidR="00891C9D"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00891C9D"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(Alsafy et al., 2024)</w:t>
      </w:r>
      <w:r w:rsidR="00891C9D"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xml:space="preserve"> and that of the sambar deer with a larger medulla </w:t>
      </w:r>
      <w:r w:rsidR="00891C9D"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author":[{"dropping-particle":"","family":"Shajan","given":"Chaithanya","non-dropping-particle":"","parse-names":false,"suffix":""},{"dropping-particle":"","family":"Yadav","given":"Anita","non-dropping-particle":"","parse-names":false,"suffix":""},{"dropping-particle":"","family":"Dheer","given":"Tanushree","non-dropping-particle":"","parse-names":false,"suffix":""},{"dropping-particle":"","family":"Verma","given":"Harshita","non-dropping-particle":"","parse-names":false,"suffix":""}],"container-title":"International Journal of forensic science","id":"ITEM-1","issue":"1","issued":{"date-parts":[["2024"]]},"page":"11-15","title":"Morphological Examination of the Hair of Different Wild Animals: A Prospective Study","type":"article-journal","volume":"7"},"uris":["http://www.mendeley.com/documents/?uuid=49d8c3ad-e317-42e4-8a8d-19edc818b118"]}],"mendeley":{"formattedCitation":"(Shajan et al., 2024)","plainTextFormattedCitation":"(Shajan et al., 2024)","previouslyFormattedCitation":"(Shajan et al., 2024)"},"properties":{"noteIndex":0},"schema":"https://github.com/citation-style-language/schema/raw/master/csl-citation.json"}</w:instrText>
      </w:r>
      <w:r w:rsidR="00891C9D"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(Shajan et al., 2024)</w:t>
      </w:r>
      <w:r w:rsidR="00891C9D"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xml:space="preserve">. M/C was 5.08 for the thick fibres, </w:t>
      </w:r>
      <w:r w:rsidRPr="006A5DCF">
        <w:rPr>
          <w:rFonts w:ascii="Arial" w:eastAsia="Calibri" w:hAnsi="Arial" w:cs="Arial"/>
          <w:bCs/>
          <w:snapToGrid w:val="0"/>
          <w:kern w:val="2"/>
          <w:lang w:bidi="en-US"/>
        </w:rPr>
        <w:t xml:space="preserve">this value can be comparable with the data obtained for goat which was 4.8 </w:t>
      </w:r>
      <w:r w:rsidR="00891C9D" w:rsidRPr="006A5DCF">
        <w:rPr>
          <w:rFonts w:ascii="Arial" w:eastAsia="Calibri" w:hAnsi="Arial" w:cs="Arial"/>
          <w:bCs/>
          <w:snapToGrid w:val="0"/>
          <w:kern w:val="2"/>
          <w:lang w:bidi="en-US"/>
        </w:rPr>
        <w:fldChar w:fldCharType="begin" w:fldLock="1"/>
      </w:r>
      <w:r w:rsidR="00B06CE1">
        <w:rPr>
          <w:rFonts w:ascii="Arial" w:eastAsia="Calibri" w:hAnsi="Arial" w:cs="Arial"/>
          <w:bCs/>
          <w:snapToGrid w:val="0"/>
          <w:kern w:val="2"/>
          <w:lang w:bidi="en-US"/>
        </w:rPr>
        <w:instrText>ADDIN CSL_CITATION {"citationItems":[{"id":"ITEM-1","itemData":{"abstract":"hair identification","author":[{"dropping-particle":"","family":"Lungu","given":"Anca","non-dropping-particle":"","parse-names":false,"suffix":""},{"dropping-particle":"","family":"Recordati","given":"Camilla","non-dropping-particle":"","parse-names":false,"suffix":""},{"dropping-particle":"","family":"Ferrazzi","given":"Viviana","non-dropping-particle":"","parse-names":false,"suffix":""},{"dropping-particle":"","family":"Gallazzi","given":"D","non-dropping-particle":"","parse-names":false,"suffix":""}],"container-title":"Lucrari Stiintifice Medicina Veterinara","id":"ITEM-1","issue":"July","issued":{"date-parts":[["2007"]]},"page":"439-446","title":"Image analysis of animal hair: morphological features useful in forensic veterinary medicine","type":"article-journal","volume":"XL"},"uris":["http://www.mendeley.com/documents/?uuid=75131689-bc2e-47a3-bd76-a59fc9264d7f"]}],"mendeley":{"formattedCitation":"(Lungu et al., 2007)","plainTextFormattedCitation":"(Lungu et al., 2007)","previouslyFormattedCitation":"(Lungu et al., 2007)"},"properties":{"noteIndex":0},"schema":"https://github.com/citation-style-language/schema/raw/master/csl-citation.json"}</w:instrText>
      </w:r>
      <w:r w:rsidR="00891C9D" w:rsidRPr="006A5DCF">
        <w:rPr>
          <w:rFonts w:ascii="Arial" w:eastAsia="Calibri" w:hAnsi="Arial" w:cs="Arial"/>
          <w:bCs/>
          <w:snapToGrid w:val="0"/>
          <w:kern w:val="2"/>
          <w:lang w:bidi="en-US"/>
        </w:rPr>
        <w:fldChar w:fldCharType="separate"/>
      </w:r>
      <w:r w:rsidR="00B06CE1" w:rsidRPr="00B06CE1">
        <w:rPr>
          <w:rFonts w:ascii="Arial" w:eastAsia="Calibri" w:hAnsi="Arial" w:cs="Arial"/>
          <w:bCs/>
          <w:noProof/>
          <w:snapToGrid w:val="0"/>
          <w:kern w:val="2"/>
          <w:lang w:bidi="en-US"/>
        </w:rPr>
        <w:t>(Lungu et al., 2007)</w:t>
      </w:r>
      <w:r w:rsidR="00891C9D" w:rsidRPr="006A5DCF">
        <w:rPr>
          <w:rFonts w:ascii="Arial" w:eastAsia="Calibri" w:hAnsi="Arial" w:cs="Arial"/>
          <w:bCs/>
          <w:snapToGrid w:val="0"/>
          <w:kern w:val="2"/>
          <w:lang w:bidi="en-US"/>
        </w:rPr>
        <w:fldChar w:fldCharType="end"/>
      </w:r>
      <w:r w:rsidRPr="006A5DCF">
        <w:rPr>
          <w:rFonts w:ascii="Arial" w:eastAsia="Calibri" w:hAnsi="Arial" w:cs="Arial"/>
          <w:bCs/>
          <w:snapToGrid w:val="0"/>
          <w:kern w:val="2"/>
          <w:lang w:bidi="en-US"/>
        </w:rPr>
        <w:t>,</w:t>
      </w:r>
      <w:r w:rsidRPr="006A5DCF">
        <w:rPr>
          <w:rFonts w:ascii="Arial" w:eastAsia="Calibri" w:hAnsi="Arial" w:cs="Arial"/>
          <w:bCs/>
          <w:snapToGrid w:val="0"/>
          <w:color w:val="000000"/>
          <w:lang w:bidi="en-US"/>
        </w:rPr>
        <w:t xml:space="preserve"> indicating the higher space occupied by the medulla in the medullated wool fibres. The medullary Index (MI) of thick brown wool fibres of Nellore was 0.21 and for thick medullated wool fibres was 0.95, which is even greater than the MI obtained for sambar deer </w:t>
      </w:r>
      <w:r w:rsidR="00891C9D"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author":[{"dropping-particle":"","family":"Shajan","given":"Chaithanya","non-dropping-particle":"","parse-names":false,"suffix":""},{"dropping-particle":"","family":"Yadav","given":"Anita","non-dropping-particle":"","parse-names":false,"suffix":""},{"dropping-particle":"","family":"Dheer","given":"Tanushree","non-dropping-particle":"","parse-names":false,"suffix":""},{"dropping-particle":"","family":"Verma","given":"Harshita","non-dropping-particle":"","parse-names":false,"suffix":""}],"container-title":"International Journal of forensic science","id":"ITEM-1","issue":"1","issued":{"date-parts":[["2024"]]},"page":"11-15","title":"Morphological Examination of the Hair of Different Wild Animals: A Prospective Study","type":"article-journal","volume":"7"},"uris":["http://www.mendeley.com/documents/?uuid=49d8c3ad-e317-42e4-8a8d-19edc818b118"]}],"mendeley":{"formattedCitation":"(Shajan et al., 2024)","plainTextFormattedCitation":"(Shajan et al., 2024)","previouslyFormattedCitation":"(Shajan et al., 2024)"},"properties":{"noteIndex":0},"schema":"https://github.com/citation-style-language/schema/raw/master/csl-citation.json"}</w:instrText>
      </w:r>
      <w:r w:rsidR="00891C9D"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(Shajan et al., 2024)</w:t>
      </w:r>
      <w:r w:rsidR="00891C9D"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xml:space="preserve">. Furthermore,Medulla/ Cortex ratio (M/C) of thick brown wool fibres were 1.56 and for thick medullated wool fibres was 24.60, which is proved by the largest medullary region of the hairs studied. </w:t>
      </w:r>
    </w:p>
    <w:p w:rsidR="006A5DCF" w:rsidRPr="006A5DCF" w:rsidRDefault="006A5DCF" w:rsidP="006A5DCF">
      <w:pPr>
        <w:adjustRightInd w:val="0"/>
        <w:snapToGrid w:val="0"/>
        <w:spacing w:after="240" w:line="260" w:lineRule="atLeast"/>
        <w:jc w:val="both"/>
        <w:rPr>
          <w:rFonts w:ascii="Arial" w:eastAsia="SimSun" w:hAnsi="Arial" w:cs="Arial"/>
          <w:snapToGrid w:val="0"/>
          <w:color w:val="000000"/>
          <w:lang w:eastAsia="de-DE" w:bidi="en-US"/>
        </w:rPr>
      </w:pPr>
      <w:r w:rsidRPr="006A5DCF">
        <w:rPr>
          <w:rFonts w:ascii="Arial" w:eastAsia="SimSun" w:hAnsi="Arial" w:cs="Arial"/>
          <w:snapToGrid w:val="0"/>
          <w:color w:val="000000"/>
          <w:lang w:eastAsia="de-DE" w:bidi="en-US"/>
        </w:rPr>
        <w:t>Advancements in microscopy and analytical techniques continue to deepen our understanding of wool's microanatomy. Future research may focus on genetic modifications to enhance desirable fiber traits, development of novel wool-based composites, and exploration of wool's potential in emerging fields like biomedicine and nanotechnology. Finally, due to the limitations, in future we would widen the research and create valuable data on the various inter-breed differences in the micro-anatomical structure of sheep’s wool. Both the sheep breeds had large medullated fibres along with the fine hairs. Since these breeds are bred for meat and for carpet wool, this study will further incite interest in the study of various other wool and meat breeds of India.</w:t>
      </w: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6A5DCF" w:rsidRPr="006A5DCF" w:rsidRDefault="006A5DCF" w:rsidP="006A5DCF">
      <w:pPr>
        <w:pStyle w:val="MDPI71References"/>
        <w:numPr>
          <w:ilvl w:val="0"/>
          <w:numId w:val="0"/>
        </w:numPr>
        <w:spacing w:after="240"/>
        <w:rPr>
          <w:rFonts w:ascii="Arial" w:eastAsia="SimSun" w:hAnsi="Arial" w:cs="Arial"/>
          <w:sz w:val="20"/>
        </w:rPr>
      </w:pPr>
      <w:commentRangeStart w:id="14"/>
      <w:r w:rsidRPr="006A5DCF">
        <w:rPr>
          <w:rFonts w:ascii="Arial" w:hAnsi="Arial" w:cs="Arial"/>
          <w:bCs/>
          <w:sz w:val="20"/>
        </w:rPr>
        <w:t>Thence</w:t>
      </w:r>
      <w:commentRangeEnd w:id="14"/>
      <w:r w:rsidR="00FE3CDB">
        <w:rPr>
          <w:rStyle w:val="CommentReference"/>
          <w:rFonts w:ascii="Times New Roman" w:hAnsi="Times New Roman"/>
          <w:snapToGrid/>
          <w:color w:val="auto"/>
          <w:lang w:val="nb-NO" w:eastAsia="nb-NO" w:bidi="ar-SA"/>
        </w:rPr>
        <w:commentReference w:id="14"/>
      </w:r>
      <w:r w:rsidRPr="006A5DCF">
        <w:rPr>
          <w:rFonts w:ascii="Arial" w:hAnsi="Arial" w:cs="Arial"/>
          <w:bCs/>
          <w:sz w:val="20"/>
        </w:rPr>
        <w:t xml:space="preserve">, </w:t>
      </w:r>
      <w:r w:rsidRPr="006A5DCF">
        <w:rPr>
          <w:rFonts w:ascii="Arial" w:eastAsia="SimSun" w:hAnsi="Arial" w:cs="Arial"/>
          <w:sz w:val="20"/>
        </w:rPr>
        <w:t xml:space="preserve">the absence of breed-specific histo-morphological studies represents a significant gap in understanding the commercial potential and optimal processing methods for wool from these Indian breeds. </w:t>
      </w:r>
      <w:r w:rsidRPr="006A5DCF">
        <w:rPr>
          <w:rFonts w:ascii="Arial" w:hAnsi="Arial" w:cs="Arial"/>
          <w:bCs/>
          <w:sz w:val="20"/>
        </w:rPr>
        <w:t>Also, this type of research will open new avenues for researchers interested in sheep wool production and also dealing with forensic identification of sheep breeds.</w:t>
      </w:r>
      <w:r w:rsidRPr="006A5DCF">
        <w:rPr>
          <w:rFonts w:ascii="Arial" w:eastAsia="SimSun" w:hAnsi="Arial" w:cs="Arial"/>
          <w:sz w:val="20"/>
        </w:rPr>
        <w:t xml:space="preserve"> The study concludes that the wool of Trichy Black and Nellore are coarse medullated along with their fine undercoat. Similar studies will facilitate knowledge of the wool fibre characteristics so that breeding and genetic improvement programs from native breeds can to be tried in order to maintain the endurance of the animals and get maximum gain in terms of better wool production.</w:t>
      </w:r>
    </w:p>
    <w:p w:rsidR="00714E74" w:rsidRPr="007831A4" w:rsidRDefault="00714E74" w:rsidP="00441B6F">
      <w:pPr>
        <w:pStyle w:val="ReferHead"/>
        <w:spacing w:after="0"/>
        <w:jc w:val="both"/>
        <w:rPr>
          <w:rFonts w:ascii="Arial" w:hAnsi="Arial" w:cs="Arial"/>
          <w:b w:val="0"/>
          <w:caps w:val="0"/>
          <w:sz w:val="20"/>
          <w:u w:val="single"/>
        </w:rPr>
      </w:pPr>
      <w:bookmarkStart w:id="15" w:name="_GoBack"/>
      <w:bookmarkEnd w:id="15"/>
    </w:p>
    <w:p w:rsidR="00B01FCD" w:rsidRDefault="00B01FCD" w:rsidP="00441B6F">
      <w:pPr>
        <w:pStyle w:val="ReferHead"/>
        <w:spacing w:after="0"/>
        <w:jc w:val="both"/>
        <w:rPr>
          <w:rFonts w:ascii="Arial" w:hAnsi="Arial" w:cs="Arial"/>
        </w:rPr>
      </w:pPr>
      <w:commentRangeStart w:id="16"/>
      <w:r w:rsidRPr="00FB3A86">
        <w:rPr>
          <w:rFonts w:ascii="Arial" w:hAnsi="Arial" w:cs="Arial"/>
        </w:rPr>
        <w:t>References</w:t>
      </w:r>
      <w:commentRangeEnd w:id="16"/>
      <w:r w:rsidR="002216AE">
        <w:rPr>
          <w:rStyle w:val="CommentReference"/>
          <w:rFonts w:ascii="Times New Roman" w:hAnsi="Times New Roman"/>
          <w:b w:val="0"/>
          <w:caps w:val="0"/>
          <w:lang w:val="nb-NO" w:eastAsia="nb-NO"/>
        </w:rPr>
        <w:commentReference w:id="16"/>
      </w:r>
    </w:p>
    <w:p w:rsidR="00790ADA" w:rsidRDefault="00790ADA" w:rsidP="00441B6F">
      <w:pPr>
        <w:pStyle w:val="ReferHead"/>
        <w:spacing w:after="0"/>
        <w:jc w:val="both"/>
        <w:rPr>
          <w:rFonts w:ascii="Arial" w:hAnsi="Arial" w:cs="Arial"/>
        </w:rPr>
      </w:pPr>
    </w:p>
    <w:p w:rsidR="00B06CE1" w:rsidRPr="00B06CE1" w:rsidRDefault="00891C9D" w:rsidP="00B06CE1">
      <w:pPr>
        <w:pStyle w:val="ListParagraph"/>
        <w:widowControl w:val="0"/>
        <w:numPr>
          <w:ilvl w:val="0"/>
          <w:numId w:val="35"/>
        </w:numPr>
        <w:autoSpaceDE w:val="0"/>
        <w:autoSpaceDN w:val="0"/>
        <w:adjustRightInd w:val="0"/>
        <w:rPr>
          <w:rFonts w:ascii="Arial" w:hAnsi="Arial" w:cs="Arial"/>
          <w:noProof/>
        </w:rPr>
      </w:pPr>
      <w:r>
        <w:rPr>
          <w:rFonts w:ascii="Arial" w:hAnsi="Arial" w:cs="Arial"/>
        </w:rPr>
        <w:fldChar w:fldCharType="begin" w:fldLock="1"/>
      </w:r>
      <w:r w:rsidR="00B06CE1" w:rsidRPr="00B06CE1">
        <w:rPr>
          <w:rFonts w:ascii="Arial" w:hAnsi="Arial" w:cs="Arial"/>
        </w:rPr>
        <w:instrText xml:space="preserve">ADDIN Mendeley Bibliography CSL_BIBLIOGRAPHY </w:instrText>
      </w:r>
      <w:r>
        <w:rPr>
          <w:rFonts w:ascii="Arial" w:hAnsi="Arial" w:cs="Arial"/>
        </w:rPr>
        <w:fldChar w:fldCharType="separate"/>
      </w:r>
      <w:r w:rsidR="00B06CE1" w:rsidRPr="00B06CE1">
        <w:rPr>
          <w:rFonts w:ascii="Arial" w:hAnsi="Arial" w:cs="Arial"/>
          <w:noProof/>
        </w:rPr>
        <w:t xml:space="preserve">Abinaya, S., Jayachitra, S., Sivagnanam, S., Veeraselvam, M., Kannan, T. ., Hemavathi, N., &amp; Kavena, C. (2025). Forensic Characterization of Hair in Spotted Deer (Axis axis). </w:t>
      </w:r>
      <w:r w:rsidR="00B06CE1" w:rsidRPr="00B06CE1">
        <w:rPr>
          <w:rFonts w:ascii="Arial" w:hAnsi="Arial" w:cs="Arial"/>
          <w:i/>
          <w:iCs/>
          <w:noProof/>
        </w:rPr>
        <w:t>The Indian Veterinary Journal</w:t>
      </w:r>
      <w:r w:rsidR="00B06CE1" w:rsidRPr="00B06CE1">
        <w:rPr>
          <w:rFonts w:ascii="Arial" w:hAnsi="Arial" w:cs="Arial"/>
          <w:noProof/>
        </w:rPr>
        <w:t xml:space="preserve">, </w:t>
      </w:r>
      <w:r w:rsidR="00B06CE1" w:rsidRPr="00B06CE1">
        <w:rPr>
          <w:rFonts w:ascii="Arial" w:hAnsi="Arial" w:cs="Arial"/>
          <w:i/>
          <w:iCs/>
          <w:noProof/>
        </w:rPr>
        <w:t>102</w:t>
      </w:r>
      <w:r w:rsidR="00B06CE1" w:rsidRPr="00B06CE1">
        <w:rPr>
          <w:rFonts w:ascii="Arial" w:hAnsi="Arial" w:cs="Arial"/>
          <w:noProof/>
        </w:rPr>
        <w:t>(4), 5–7.</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Ahmed, Y. A., Ali, S., &amp; Ghallab, A. (2018). Hair histology as a tool for forensic identification of some domestic animal species. </w:t>
      </w:r>
      <w:r w:rsidRPr="00B06CE1">
        <w:rPr>
          <w:rFonts w:ascii="Arial" w:hAnsi="Arial" w:cs="Arial"/>
          <w:i/>
          <w:iCs/>
          <w:noProof/>
        </w:rPr>
        <w:t>EXCLI Journal</w:t>
      </w:r>
      <w:r w:rsidRPr="00B06CE1">
        <w:rPr>
          <w:rFonts w:ascii="Arial" w:hAnsi="Arial" w:cs="Arial"/>
          <w:noProof/>
        </w:rPr>
        <w:t xml:space="preserve">, </w:t>
      </w:r>
      <w:r w:rsidRPr="00B06CE1">
        <w:rPr>
          <w:rFonts w:ascii="Arial" w:hAnsi="Arial" w:cs="Arial"/>
          <w:i/>
          <w:iCs/>
          <w:noProof/>
        </w:rPr>
        <w:t>17</w:t>
      </w:r>
      <w:r w:rsidRPr="00B06CE1">
        <w:rPr>
          <w:rFonts w:ascii="Arial" w:hAnsi="Arial" w:cs="Arial"/>
          <w:noProof/>
        </w:rPr>
        <w:t>(July), 663–670. https://doi.org/10.17179/excli2018-1478</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Alsafy, M. A. M., El-Gendy, S. A. A., Derbalah, A., Rashwan, A. M., &amp; Haddad, S. S. (2024). Scanning electron microscopy and morphometric analysis of the hair in dromedaries with SEM-EDX in relation to age. </w:t>
      </w:r>
      <w:r w:rsidRPr="00B06CE1">
        <w:rPr>
          <w:rFonts w:ascii="Arial" w:hAnsi="Arial" w:cs="Arial"/>
          <w:i/>
          <w:iCs/>
          <w:noProof/>
        </w:rPr>
        <w:t>BMC Zoology</w:t>
      </w:r>
      <w:r w:rsidRPr="00B06CE1">
        <w:rPr>
          <w:rFonts w:ascii="Arial" w:hAnsi="Arial" w:cs="Arial"/>
          <w:noProof/>
        </w:rPr>
        <w:t xml:space="preserve">, </w:t>
      </w:r>
      <w:r w:rsidRPr="00B06CE1">
        <w:rPr>
          <w:rFonts w:ascii="Arial" w:hAnsi="Arial" w:cs="Arial"/>
          <w:i/>
          <w:iCs/>
          <w:noProof/>
        </w:rPr>
        <w:t>9</w:t>
      </w:r>
      <w:r w:rsidRPr="00B06CE1">
        <w:rPr>
          <w:rFonts w:ascii="Arial" w:hAnsi="Arial" w:cs="Arial"/>
          <w:noProof/>
        </w:rPr>
        <w:t>(1), 17. https://doi.org/10.1186/s40850-024-00204-0</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Ammayappan, L. (2012). Eco-friendly Surface Modifications of Wool Fiber for its Improved Functionality: An Overview. </w:t>
      </w:r>
      <w:r w:rsidRPr="00B06CE1">
        <w:rPr>
          <w:rFonts w:ascii="Arial" w:hAnsi="Arial" w:cs="Arial"/>
          <w:i/>
          <w:iCs/>
          <w:noProof/>
        </w:rPr>
        <w:t>Asian Journal of Textile</w:t>
      </w:r>
      <w:r w:rsidRPr="00B06CE1">
        <w:rPr>
          <w:rFonts w:ascii="Arial" w:hAnsi="Arial" w:cs="Arial"/>
          <w:noProof/>
        </w:rPr>
        <w:t xml:space="preserve">, </w:t>
      </w:r>
      <w:r w:rsidRPr="00B06CE1">
        <w:rPr>
          <w:rFonts w:ascii="Arial" w:hAnsi="Arial" w:cs="Arial"/>
          <w:i/>
          <w:iCs/>
          <w:noProof/>
        </w:rPr>
        <w:t>3</w:t>
      </w:r>
      <w:r w:rsidRPr="00B06CE1">
        <w:rPr>
          <w:rFonts w:ascii="Arial" w:hAnsi="Arial" w:cs="Arial"/>
          <w:noProof/>
        </w:rPr>
        <w:t>(1), 15–28. https://doi.org/10.3923/ajt.2013.15.28</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Ammayappan, L., Nayak, L. K., Ray, D. P., &amp; Basu, G. (2012). Role of quality attributes of Indian wool in </w:t>
      </w:r>
      <w:r w:rsidRPr="00B06CE1">
        <w:rPr>
          <w:rFonts w:ascii="Arial" w:hAnsi="Arial" w:cs="Arial"/>
          <w:noProof/>
        </w:rPr>
        <w:lastRenderedPageBreak/>
        <w:t xml:space="preserve">performance of woolen product: Present status and future perspectives - A review. </w:t>
      </w:r>
      <w:r w:rsidRPr="00B06CE1">
        <w:rPr>
          <w:rFonts w:ascii="Arial" w:hAnsi="Arial" w:cs="Arial"/>
          <w:i/>
          <w:iCs/>
          <w:noProof/>
        </w:rPr>
        <w:t>Agricultural Reviews</w:t>
      </w:r>
      <w:r w:rsidRPr="00B06CE1">
        <w:rPr>
          <w:rFonts w:ascii="Arial" w:hAnsi="Arial" w:cs="Arial"/>
          <w:noProof/>
        </w:rPr>
        <w:t xml:space="preserve">, </w:t>
      </w:r>
      <w:r w:rsidRPr="00B06CE1">
        <w:rPr>
          <w:rFonts w:ascii="Arial" w:hAnsi="Arial" w:cs="Arial"/>
          <w:i/>
          <w:iCs/>
          <w:noProof/>
        </w:rPr>
        <w:t>33</w:t>
      </w:r>
      <w:r w:rsidRPr="00B06CE1">
        <w:rPr>
          <w:rFonts w:ascii="Arial" w:hAnsi="Arial" w:cs="Arial"/>
          <w:noProof/>
        </w:rPr>
        <w:t>(1), 37–45.</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Anwar, M. B., Nadeem, M. S., Beg, M. A., Kayani, A. R., &amp; Muhammad, G. (2012). A photographic key for the identification of mammalian hairs of prey species in snow leopard (Panthera uncia) Habitats of Gilgit-Baltistan province of Pakistan. </w:t>
      </w:r>
      <w:r w:rsidRPr="00B06CE1">
        <w:rPr>
          <w:rFonts w:ascii="Arial" w:hAnsi="Arial" w:cs="Arial"/>
          <w:i/>
          <w:iCs/>
          <w:noProof/>
        </w:rPr>
        <w:t>Pakistan Journal of Zoology</w:t>
      </w:r>
      <w:r w:rsidRPr="00B06CE1">
        <w:rPr>
          <w:rFonts w:ascii="Arial" w:hAnsi="Arial" w:cs="Arial"/>
          <w:noProof/>
        </w:rPr>
        <w:t xml:space="preserve">, </w:t>
      </w:r>
      <w:r w:rsidRPr="00B06CE1">
        <w:rPr>
          <w:rFonts w:ascii="Arial" w:hAnsi="Arial" w:cs="Arial"/>
          <w:i/>
          <w:iCs/>
          <w:noProof/>
        </w:rPr>
        <w:t>44</w:t>
      </w:r>
      <w:r w:rsidRPr="00B06CE1">
        <w:rPr>
          <w:rFonts w:ascii="Arial" w:hAnsi="Arial" w:cs="Arial"/>
          <w:noProof/>
        </w:rPr>
        <w:t>(3), 737–743.</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Bhateshwar, V., Rai, D. C., Datt, M., &amp; Aparnna, V. P. (2022). Current status of sheep farming in India. </w:t>
      </w:r>
      <w:r w:rsidRPr="00B06CE1">
        <w:rPr>
          <w:rFonts w:ascii="Arial" w:hAnsi="Arial" w:cs="Arial"/>
          <w:i/>
          <w:iCs/>
          <w:noProof/>
        </w:rPr>
        <w:t>Journal of Livestock Science</w:t>
      </w:r>
      <w:r w:rsidRPr="00B06CE1">
        <w:rPr>
          <w:rFonts w:ascii="Arial" w:hAnsi="Arial" w:cs="Arial"/>
          <w:noProof/>
        </w:rPr>
        <w:t xml:space="preserve">, </w:t>
      </w:r>
      <w:r w:rsidRPr="00B06CE1">
        <w:rPr>
          <w:rFonts w:ascii="Arial" w:hAnsi="Arial" w:cs="Arial"/>
          <w:i/>
          <w:iCs/>
          <w:noProof/>
        </w:rPr>
        <w:t>13</w:t>
      </w:r>
      <w:r w:rsidRPr="00B06CE1">
        <w:rPr>
          <w:rFonts w:ascii="Arial" w:hAnsi="Arial" w:cs="Arial"/>
          <w:noProof/>
        </w:rPr>
        <w:t>(2), 135. https://doi.org/10.33259/JLivestSci.2022.135-151</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Charjan, R., Nandeshwar, N. C., Banubakode, S. B., Kurkure, N. V, &amp; Bonde, S. W. (2019). Cuticular and Medullary Structure of Some Wild Herbivoresof India. </w:t>
      </w:r>
      <w:r w:rsidRPr="00B06CE1">
        <w:rPr>
          <w:rFonts w:ascii="Arial" w:hAnsi="Arial" w:cs="Arial"/>
          <w:i/>
          <w:iCs/>
          <w:noProof/>
        </w:rPr>
        <w:t>THE INDIAN JOURNAL OF VETERINARY SCIENCES AND BIOTECHNOLOGY</w:t>
      </w:r>
      <w:r w:rsidRPr="00B06CE1">
        <w:rPr>
          <w:rFonts w:ascii="Arial" w:hAnsi="Arial" w:cs="Arial"/>
          <w:noProof/>
        </w:rPr>
        <w:t xml:space="preserve">, </w:t>
      </w:r>
      <w:r w:rsidRPr="00B06CE1">
        <w:rPr>
          <w:rFonts w:ascii="Arial" w:hAnsi="Arial" w:cs="Arial"/>
          <w:i/>
          <w:iCs/>
          <w:noProof/>
        </w:rPr>
        <w:t>15</w:t>
      </w:r>
      <w:r w:rsidRPr="00B06CE1">
        <w:rPr>
          <w:rFonts w:ascii="Arial" w:hAnsi="Arial" w:cs="Arial"/>
          <w:noProof/>
        </w:rPr>
        <w:t>(01), 14–16. https://doi.org/10.21887/ijvsbt.15.1.3</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Cooper, R. M., &amp; Kirk, P. L. (1953). An Improved Technique for Sectioning Hairs. </w:t>
      </w:r>
      <w:r w:rsidRPr="00B06CE1">
        <w:rPr>
          <w:rFonts w:ascii="Arial" w:hAnsi="Arial" w:cs="Arial"/>
          <w:i/>
          <w:iCs/>
          <w:noProof/>
        </w:rPr>
        <w:t>The Journal of Criminal Law, Criminology, and Police Science</w:t>
      </w:r>
      <w:r w:rsidRPr="00B06CE1">
        <w:rPr>
          <w:rFonts w:ascii="Arial" w:hAnsi="Arial" w:cs="Arial"/>
          <w:noProof/>
        </w:rPr>
        <w:t xml:space="preserve">, </w:t>
      </w:r>
      <w:r w:rsidRPr="00B06CE1">
        <w:rPr>
          <w:rFonts w:ascii="Arial" w:hAnsi="Arial" w:cs="Arial"/>
          <w:i/>
          <w:iCs/>
          <w:noProof/>
        </w:rPr>
        <w:t>44</w:t>
      </w:r>
      <w:r w:rsidRPr="00B06CE1">
        <w:rPr>
          <w:rFonts w:ascii="Arial" w:hAnsi="Arial" w:cs="Arial"/>
          <w:noProof/>
        </w:rPr>
        <w:t>(1), 124–127. https://doi.org/10.2307/1139480</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CSWRI. (n.d.). </w:t>
      </w:r>
      <w:r w:rsidRPr="00B06CE1">
        <w:rPr>
          <w:rFonts w:ascii="Arial" w:hAnsi="Arial" w:cs="Arial"/>
          <w:i/>
          <w:iCs/>
          <w:noProof/>
        </w:rPr>
        <w:t>ICAR Central Sheep and Wool Research Instiute</w:t>
      </w:r>
      <w:r w:rsidRPr="00B06CE1">
        <w:rPr>
          <w:rFonts w:ascii="Arial" w:hAnsi="Arial" w:cs="Arial"/>
          <w:noProof/>
        </w:rPr>
        <w:t>. Retrieved November 27, 2024, from http://www.cswri.res.in/breed_profiles.asp</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Dagnall, J. L., Duckett, J. G., &amp; Gurnell, J. (1995). A simple negative staining technique for the identification of mammal hairs. </w:t>
      </w:r>
      <w:r w:rsidRPr="00B06CE1">
        <w:rPr>
          <w:rFonts w:ascii="Arial" w:hAnsi="Arial" w:cs="Arial"/>
          <w:i/>
          <w:iCs/>
          <w:noProof/>
        </w:rPr>
        <w:t>Journal of Zoology</w:t>
      </w:r>
      <w:r w:rsidRPr="00B06CE1">
        <w:rPr>
          <w:rFonts w:ascii="Arial" w:hAnsi="Arial" w:cs="Arial"/>
          <w:noProof/>
        </w:rPr>
        <w:t xml:space="preserve">, </w:t>
      </w:r>
      <w:r w:rsidRPr="00B06CE1">
        <w:rPr>
          <w:rFonts w:ascii="Arial" w:hAnsi="Arial" w:cs="Arial"/>
          <w:i/>
          <w:iCs/>
          <w:noProof/>
        </w:rPr>
        <w:t>237</w:t>
      </w:r>
      <w:r w:rsidRPr="00B06CE1">
        <w:rPr>
          <w:rFonts w:ascii="Arial" w:hAnsi="Arial" w:cs="Arial"/>
          <w:noProof/>
        </w:rPr>
        <w:t>(4), 670–675. https://doi.org/10.1111/j.1469-7998.1995.tb05025.x</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DAHD. (2024). </w:t>
      </w:r>
      <w:r w:rsidRPr="00B06CE1">
        <w:rPr>
          <w:rFonts w:ascii="Arial" w:hAnsi="Arial" w:cs="Arial"/>
          <w:i/>
          <w:iCs/>
          <w:noProof/>
        </w:rPr>
        <w:t>Department of Animal Husbandry and Dairying Ministry Of Fisheries, Annual Report 2024-25</w:t>
      </w:r>
      <w:r w:rsidRPr="00B06CE1">
        <w:rPr>
          <w:rFonts w:ascii="Arial" w:hAnsi="Arial" w:cs="Arial"/>
          <w:noProof/>
        </w:rPr>
        <w:t>. http://dahd.nic.in/about-us/divisions/statistics</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De Marinis, A. M., &amp; Asprea, A. (2006a). Hair identification key of wild and domestic ungulates from southern Europe. </w:t>
      </w:r>
      <w:r w:rsidRPr="00B06CE1">
        <w:rPr>
          <w:rFonts w:ascii="Arial" w:hAnsi="Arial" w:cs="Arial"/>
          <w:i/>
          <w:iCs/>
          <w:noProof/>
        </w:rPr>
        <w:t>Wildlife Biology</w:t>
      </w:r>
      <w:r w:rsidRPr="00B06CE1">
        <w:rPr>
          <w:rFonts w:ascii="Arial" w:hAnsi="Arial" w:cs="Arial"/>
          <w:noProof/>
        </w:rPr>
        <w:t xml:space="preserve">, </w:t>
      </w:r>
      <w:r w:rsidRPr="00B06CE1">
        <w:rPr>
          <w:rFonts w:ascii="Arial" w:hAnsi="Arial" w:cs="Arial"/>
          <w:i/>
          <w:iCs/>
          <w:noProof/>
        </w:rPr>
        <w:t>12</w:t>
      </w:r>
      <w:r w:rsidRPr="00B06CE1">
        <w:rPr>
          <w:rFonts w:ascii="Arial" w:hAnsi="Arial" w:cs="Arial"/>
          <w:noProof/>
        </w:rPr>
        <w:t>(3), 305–320. https://doi.org/10.2981/0909-6396(2006)12[305:HIKOWA]2.0.CO;2</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De Marinis, A. M., &amp; Asprea, A. (2006b). How Did Domestication Change the Hair Morphology in Sheep and Goats? </w:t>
      </w:r>
      <w:r w:rsidRPr="00B06CE1">
        <w:rPr>
          <w:rFonts w:ascii="Arial" w:hAnsi="Arial" w:cs="Arial"/>
          <w:i/>
          <w:iCs/>
          <w:noProof/>
        </w:rPr>
        <w:t>Human Evolution</w:t>
      </w:r>
      <w:r w:rsidRPr="00B06CE1">
        <w:rPr>
          <w:rFonts w:ascii="Arial" w:hAnsi="Arial" w:cs="Arial"/>
          <w:noProof/>
        </w:rPr>
        <w:t xml:space="preserve">, </w:t>
      </w:r>
      <w:r w:rsidRPr="00B06CE1">
        <w:rPr>
          <w:rFonts w:ascii="Arial" w:hAnsi="Arial" w:cs="Arial"/>
          <w:i/>
          <w:iCs/>
          <w:noProof/>
        </w:rPr>
        <w:t>21</w:t>
      </w:r>
      <w:r w:rsidRPr="00B06CE1">
        <w:rPr>
          <w:rFonts w:ascii="Arial" w:hAnsi="Arial" w:cs="Arial"/>
          <w:noProof/>
        </w:rPr>
        <w:t>, 139–149. https://doi.org/10.1007/s11598-006-9010-0</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Deedrick, D., &amp; Koch, S. (2004). Microscopy of hair part II: a practical guide and manual for animal hairs. </w:t>
      </w:r>
      <w:r w:rsidRPr="00B06CE1">
        <w:rPr>
          <w:rFonts w:ascii="Arial" w:hAnsi="Arial" w:cs="Arial"/>
          <w:i/>
          <w:iCs/>
          <w:noProof/>
        </w:rPr>
        <w:t>Forensic Science Communications</w:t>
      </w:r>
      <w:r w:rsidRPr="00B06CE1">
        <w:rPr>
          <w:rFonts w:ascii="Arial" w:hAnsi="Arial" w:cs="Arial"/>
          <w:noProof/>
        </w:rPr>
        <w:t xml:space="preserve">, </w:t>
      </w:r>
      <w:r w:rsidRPr="00B06CE1">
        <w:rPr>
          <w:rFonts w:ascii="Arial" w:hAnsi="Arial" w:cs="Arial"/>
          <w:i/>
          <w:iCs/>
          <w:noProof/>
        </w:rPr>
        <w:t>6</w:t>
      </w:r>
      <w:r w:rsidRPr="00B06CE1">
        <w:rPr>
          <w:rFonts w:ascii="Arial" w:hAnsi="Arial" w:cs="Arial"/>
          <w:noProof/>
        </w:rPr>
        <w:t>(3). http://www.ncjrs.gov/App/abstractdb/AbstractDBDetails.aspx?id=240430</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Doyle, E. K., Preston, J. W. V, McGregor, B. A., &amp; Hynd, P. I. (2021). The science behind the wool industry. The importance and value of wool production from sheep. </w:t>
      </w:r>
      <w:r w:rsidRPr="00B06CE1">
        <w:rPr>
          <w:rFonts w:ascii="Arial" w:hAnsi="Arial" w:cs="Arial"/>
          <w:i/>
          <w:iCs/>
          <w:noProof/>
        </w:rPr>
        <w:t>Animal Frontiers</w:t>
      </w:r>
      <w:r w:rsidRPr="00B06CE1">
        <w:rPr>
          <w:rFonts w:ascii="Arial" w:hAnsi="Arial" w:cs="Arial"/>
          <w:noProof/>
        </w:rPr>
        <w:t xml:space="preserve">, </w:t>
      </w:r>
      <w:r w:rsidRPr="00B06CE1">
        <w:rPr>
          <w:rFonts w:ascii="Arial" w:hAnsi="Arial" w:cs="Arial"/>
          <w:i/>
          <w:iCs/>
          <w:noProof/>
        </w:rPr>
        <w:t>11</w:t>
      </w:r>
      <w:r w:rsidRPr="00B06CE1">
        <w:rPr>
          <w:rFonts w:ascii="Arial" w:hAnsi="Arial" w:cs="Arial"/>
          <w:noProof/>
        </w:rPr>
        <w:t>(2), 15–23. https://doi.org/10.1093/af/vfab005</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FG Orwin, D., L Woods, J., &amp; L Ranford, S. (1984). Cortical Cell Types and their Distribution in Wool Fibres. </w:t>
      </w:r>
      <w:r w:rsidRPr="00B06CE1">
        <w:rPr>
          <w:rFonts w:ascii="Arial" w:hAnsi="Arial" w:cs="Arial"/>
          <w:i/>
          <w:iCs/>
          <w:noProof/>
        </w:rPr>
        <w:t>Australian Journal of Biological Sciences</w:t>
      </w:r>
      <w:r w:rsidRPr="00B06CE1">
        <w:rPr>
          <w:rFonts w:ascii="Arial" w:hAnsi="Arial" w:cs="Arial"/>
          <w:noProof/>
        </w:rPr>
        <w:t xml:space="preserve">, </w:t>
      </w:r>
      <w:r w:rsidRPr="00B06CE1">
        <w:rPr>
          <w:rFonts w:ascii="Arial" w:hAnsi="Arial" w:cs="Arial"/>
          <w:i/>
          <w:iCs/>
          <w:noProof/>
        </w:rPr>
        <w:t>37</w:t>
      </w:r>
      <w:r w:rsidRPr="00B06CE1">
        <w:rPr>
          <w:rFonts w:ascii="Arial" w:hAnsi="Arial" w:cs="Arial"/>
          <w:noProof/>
        </w:rPr>
        <w:t>(4), 237. https://doi.org/10.1071/BI9840237</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Fratini, A., Powell, B. C., Hynd, P. I., Keough, R. A., &amp; Rogers, G. E. (1994). Dietary Cysteine Regulates the Levels of mRNAs Encoding a Family of Cysteine-Rich Proteins of Wool. </w:t>
      </w:r>
      <w:r w:rsidRPr="00B06CE1">
        <w:rPr>
          <w:rFonts w:ascii="Arial" w:hAnsi="Arial" w:cs="Arial"/>
          <w:i/>
          <w:iCs/>
          <w:noProof/>
        </w:rPr>
        <w:t>Journal of Investigative Dermatology</w:t>
      </w:r>
      <w:r w:rsidRPr="00B06CE1">
        <w:rPr>
          <w:rFonts w:ascii="Arial" w:hAnsi="Arial" w:cs="Arial"/>
          <w:noProof/>
        </w:rPr>
        <w:t xml:space="preserve">, </w:t>
      </w:r>
      <w:r w:rsidRPr="00B06CE1">
        <w:rPr>
          <w:rFonts w:ascii="Arial" w:hAnsi="Arial" w:cs="Arial"/>
          <w:i/>
          <w:iCs/>
          <w:noProof/>
        </w:rPr>
        <w:t>102</w:t>
      </w:r>
      <w:r w:rsidRPr="00B06CE1">
        <w:rPr>
          <w:rFonts w:ascii="Arial" w:hAnsi="Arial" w:cs="Arial"/>
          <w:noProof/>
        </w:rPr>
        <w:t>(2), 178–185. https://doi.org/10.1111/1523-1747.ep12371759</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Gopu, P., Murali, N., Saravanan, R., Balasundaram, B., &amp; Malarmathi, M. (2021). Study on wool quality and traditional pattern of wool weaving from tiruchy black sheep in Tamil Nadu. </w:t>
      </w:r>
      <w:r w:rsidRPr="00B06CE1">
        <w:rPr>
          <w:rFonts w:ascii="Arial" w:hAnsi="Arial" w:cs="Arial"/>
          <w:i/>
          <w:iCs/>
          <w:noProof/>
        </w:rPr>
        <w:t>Indian Journal of Small Ruminants (The)</w:t>
      </w:r>
      <w:r w:rsidRPr="00B06CE1">
        <w:rPr>
          <w:rFonts w:ascii="Arial" w:hAnsi="Arial" w:cs="Arial"/>
          <w:noProof/>
        </w:rPr>
        <w:t xml:space="preserve">, </w:t>
      </w:r>
      <w:r w:rsidRPr="00B06CE1">
        <w:rPr>
          <w:rFonts w:ascii="Arial" w:hAnsi="Arial" w:cs="Arial"/>
          <w:i/>
          <w:iCs/>
          <w:noProof/>
        </w:rPr>
        <w:t>27</w:t>
      </w:r>
      <w:r w:rsidRPr="00B06CE1">
        <w:rPr>
          <w:rFonts w:ascii="Arial" w:hAnsi="Arial" w:cs="Arial"/>
          <w:noProof/>
        </w:rPr>
        <w:t>(2), 271–274. https://doi.org/10.5958/0973-9718.2021.00051.9</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Grieve, M. C., &amp; Kotowski, T. M. (1986). An Improved Method of Preparing Fiber Cross Sections. </w:t>
      </w:r>
      <w:r w:rsidRPr="00B06CE1">
        <w:rPr>
          <w:rFonts w:ascii="Arial" w:hAnsi="Arial" w:cs="Arial"/>
          <w:i/>
          <w:iCs/>
          <w:noProof/>
        </w:rPr>
        <w:t>Journal of the Forensic Science Society</w:t>
      </w:r>
      <w:r w:rsidRPr="00B06CE1">
        <w:rPr>
          <w:rFonts w:ascii="Arial" w:hAnsi="Arial" w:cs="Arial"/>
          <w:noProof/>
        </w:rPr>
        <w:t xml:space="preserve">, </w:t>
      </w:r>
      <w:r w:rsidRPr="00B06CE1">
        <w:rPr>
          <w:rFonts w:ascii="Arial" w:hAnsi="Arial" w:cs="Arial"/>
          <w:i/>
          <w:iCs/>
          <w:noProof/>
        </w:rPr>
        <w:t>26</w:t>
      </w:r>
      <w:r w:rsidRPr="00B06CE1">
        <w:rPr>
          <w:rFonts w:ascii="Arial" w:hAnsi="Arial" w:cs="Arial"/>
          <w:noProof/>
        </w:rPr>
        <w:t>(1), 29–34. https://doi.org/10.1016/S0015-7368(86)72443-2</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Jackson, N., Maddocks, I. G., Watts, J. E., Scobie, D., Mason, R. S., Gordon-Thomson, C., Stockwell, S., &amp; Moore, G. P. M. (2020). Evolution of the sheep coat: the impact of domestication on its structure and development. </w:t>
      </w:r>
      <w:r w:rsidRPr="00B06CE1">
        <w:rPr>
          <w:rFonts w:ascii="Arial" w:hAnsi="Arial" w:cs="Arial"/>
          <w:i/>
          <w:iCs/>
          <w:noProof/>
        </w:rPr>
        <w:t>Genetics Research</w:t>
      </w:r>
      <w:r w:rsidRPr="00B06CE1">
        <w:rPr>
          <w:rFonts w:ascii="Arial" w:hAnsi="Arial" w:cs="Arial"/>
          <w:noProof/>
        </w:rPr>
        <w:t xml:space="preserve">, </w:t>
      </w:r>
      <w:r w:rsidRPr="00B06CE1">
        <w:rPr>
          <w:rFonts w:ascii="Arial" w:hAnsi="Arial" w:cs="Arial"/>
          <w:i/>
          <w:iCs/>
          <w:noProof/>
        </w:rPr>
        <w:t>102</w:t>
      </w:r>
      <w:r w:rsidRPr="00B06CE1">
        <w:rPr>
          <w:rFonts w:ascii="Arial" w:hAnsi="Arial" w:cs="Arial"/>
          <w:noProof/>
        </w:rPr>
        <w:t>(e4), 1–8. https://doi.org/10.1017/S0016672320000063</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Joshi, H. R., Gaikwad, S. A., Tomar, M. P. S., &amp; Shrivastava, K. (2012). </w:t>
      </w:r>
      <w:r w:rsidRPr="00B06CE1">
        <w:rPr>
          <w:rFonts w:ascii="Arial" w:hAnsi="Arial" w:cs="Arial"/>
          <w:i/>
          <w:iCs/>
          <w:noProof/>
        </w:rPr>
        <w:t>Comparative Trichology of Common Wild Herbivores of India Department of Veterinary Anatomy &amp; Histology , College of Veterinary Science &amp; Animal Department of Animal Genetics &amp; Breeding , College of Veterinary Science &amp; Animal</w:t>
      </w:r>
      <w:r w:rsidRPr="00B06CE1">
        <w:rPr>
          <w:rFonts w:ascii="Arial" w:hAnsi="Arial" w:cs="Arial"/>
          <w:noProof/>
        </w:rPr>
        <w:t xml:space="preserve">. </w:t>
      </w:r>
      <w:r w:rsidRPr="00B06CE1">
        <w:rPr>
          <w:rFonts w:ascii="Arial" w:hAnsi="Arial" w:cs="Arial"/>
          <w:i/>
          <w:iCs/>
          <w:noProof/>
        </w:rPr>
        <w:t>3</w:t>
      </w:r>
      <w:r w:rsidRPr="00B06CE1">
        <w:rPr>
          <w:rFonts w:ascii="Arial" w:hAnsi="Arial" w:cs="Arial"/>
          <w:noProof/>
        </w:rPr>
        <w:t>(6), 3455–3458.</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Kavitha, S. T., Subramanian, A., Sivaselvam, S. N., Thiagarajan, R., &amp; Balasubramanian, S. (2015). Genetic characterisation of Tiruchy Black sheep of Tamil Nadu using microsatellite markers. </w:t>
      </w:r>
      <w:r w:rsidRPr="00B06CE1">
        <w:rPr>
          <w:rFonts w:ascii="Arial" w:hAnsi="Arial" w:cs="Arial"/>
          <w:i/>
          <w:iCs/>
          <w:noProof/>
        </w:rPr>
        <w:t>Indian Journal of Animal Research</w:t>
      </w:r>
      <w:r w:rsidRPr="00B06CE1">
        <w:rPr>
          <w:rFonts w:ascii="Arial" w:hAnsi="Arial" w:cs="Arial"/>
          <w:noProof/>
        </w:rPr>
        <w:t xml:space="preserve">, </w:t>
      </w:r>
      <w:r w:rsidRPr="00B06CE1">
        <w:rPr>
          <w:rFonts w:ascii="Arial" w:hAnsi="Arial" w:cs="Arial"/>
          <w:i/>
          <w:iCs/>
          <w:noProof/>
        </w:rPr>
        <w:t>49</w:t>
      </w:r>
      <w:r w:rsidRPr="00B06CE1">
        <w:rPr>
          <w:rFonts w:ascii="Arial" w:hAnsi="Arial" w:cs="Arial"/>
          <w:noProof/>
        </w:rPr>
        <w:t>(3), 320. https://doi.org/10.5958/0976-0555.2015.00061.8</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Lungu, A., Recordati, C., Ferrazzi, V., &amp; Gallazzi, D. (2007). Image analysis of animal hair: morphological features useful in forensic veterinary medicine. </w:t>
      </w:r>
      <w:r w:rsidRPr="00B06CE1">
        <w:rPr>
          <w:rFonts w:ascii="Arial" w:hAnsi="Arial" w:cs="Arial"/>
          <w:i/>
          <w:iCs/>
          <w:noProof/>
        </w:rPr>
        <w:t>Lucrari Stiintifice Medicina Veterinara</w:t>
      </w:r>
      <w:r w:rsidRPr="00B06CE1">
        <w:rPr>
          <w:rFonts w:ascii="Arial" w:hAnsi="Arial" w:cs="Arial"/>
          <w:noProof/>
        </w:rPr>
        <w:t xml:space="preserve">, </w:t>
      </w:r>
      <w:r w:rsidRPr="00B06CE1">
        <w:rPr>
          <w:rFonts w:ascii="Arial" w:hAnsi="Arial" w:cs="Arial"/>
          <w:i/>
          <w:iCs/>
          <w:noProof/>
        </w:rPr>
        <w:t>XL</w:t>
      </w:r>
      <w:r w:rsidRPr="00B06CE1">
        <w:rPr>
          <w:rFonts w:ascii="Arial" w:hAnsi="Arial" w:cs="Arial"/>
          <w:noProof/>
        </w:rPr>
        <w:t>(July), 439–446.</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Madkour, F. A., &amp; Abdelsabour</w:t>
      </w:r>
      <w:r w:rsidRPr="00B06CE1">
        <w:rPr>
          <w:rFonts w:ascii="Cambria Math" w:hAnsi="Cambria Math" w:cs="Cambria Math"/>
          <w:noProof/>
        </w:rPr>
        <w:t>‐</w:t>
      </w:r>
      <w:r w:rsidRPr="00B06CE1">
        <w:rPr>
          <w:rFonts w:ascii="Arial" w:hAnsi="Arial" w:cs="Arial"/>
          <w:noProof/>
        </w:rPr>
        <w:t xml:space="preserve">Khalaf, M. (2022). Performance scanning electron microscopic investigations and elemental analysis of hair of the different animal species for forensic identification. </w:t>
      </w:r>
      <w:r w:rsidRPr="00B06CE1">
        <w:rPr>
          <w:rFonts w:ascii="Arial" w:hAnsi="Arial" w:cs="Arial"/>
          <w:i/>
          <w:iCs/>
          <w:noProof/>
        </w:rPr>
        <w:t>Microscopy Research and Technique</w:t>
      </w:r>
      <w:r w:rsidRPr="00B06CE1">
        <w:rPr>
          <w:rFonts w:ascii="Arial" w:hAnsi="Arial" w:cs="Arial"/>
          <w:noProof/>
        </w:rPr>
        <w:t xml:space="preserve">, </w:t>
      </w:r>
      <w:r w:rsidRPr="00B06CE1">
        <w:rPr>
          <w:rFonts w:ascii="Arial" w:hAnsi="Arial" w:cs="Arial"/>
          <w:i/>
          <w:iCs/>
          <w:noProof/>
        </w:rPr>
        <w:t>85</w:t>
      </w:r>
      <w:r w:rsidRPr="00B06CE1">
        <w:rPr>
          <w:rFonts w:ascii="Arial" w:hAnsi="Arial" w:cs="Arial"/>
          <w:noProof/>
        </w:rPr>
        <w:t>(6), 2152–2161. https://doi.org/10.1002/jemt.24073</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Marshall, R. C., Orwin, D. F. G., &amp; Gillespie, J. M. (1991). Structure and biochemistry of mammalian hard keratin. </w:t>
      </w:r>
      <w:r w:rsidRPr="00B06CE1">
        <w:rPr>
          <w:rFonts w:ascii="Arial" w:hAnsi="Arial" w:cs="Arial"/>
          <w:i/>
          <w:iCs/>
          <w:noProof/>
        </w:rPr>
        <w:t>Electron Microscopy Reviews</w:t>
      </w:r>
      <w:r w:rsidRPr="00B06CE1">
        <w:rPr>
          <w:rFonts w:ascii="Arial" w:hAnsi="Arial" w:cs="Arial"/>
          <w:noProof/>
        </w:rPr>
        <w:t xml:space="preserve">, </w:t>
      </w:r>
      <w:r w:rsidRPr="00B06CE1">
        <w:rPr>
          <w:rFonts w:ascii="Arial" w:hAnsi="Arial" w:cs="Arial"/>
          <w:i/>
          <w:iCs/>
          <w:noProof/>
        </w:rPr>
        <w:t>4</w:t>
      </w:r>
      <w:r w:rsidRPr="00B06CE1">
        <w:rPr>
          <w:rFonts w:ascii="Arial" w:hAnsi="Arial" w:cs="Arial"/>
          <w:noProof/>
        </w:rPr>
        <w:t>(1), 47–83. https://doi.org/10.1016/0892-0354(91)90016-6</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Mathiak, H. A. (1938). A Rapid Method of Cross-Sectioning Mammalian Hairs. </w:t>
      </w:r>
      <w:r w:rsidRPr="00B06CE1">
        <w:rPr>
          <w:rFonts w:ascii="Arial" w:hAnsi="Arial" w:cs="Arial"/>
          <w:i/>
          <w:iCs/>
          <w:noProof/>
        </w:rPr>
        <w:t>The Journal of Wildlife Management</w:t>
      </w:r>
      <w:r w:rsidRPr="00B06CE1">
        <w:rPr>
          <w:rFonts w:ascii="Arial" w:hAnsi="Arial" w:cs="Arial"/>
          <w:noProof/>
        </w:rPr>
        <w:t xml:space="preserve">, </w:t>
      </w:r>
      <w:r w:rsidRPr="00B06CE1">
        <w:rPr>
          <w:rFonts w:ascii="Arial" w:hAnsi="Arial" w:cs="Arial"/>
          <w:i/>
          <w:iCs/>
          <w:noProof/>
        </w:rPr>
        <w:t>2</w:t>
      </w:r>
      <w:r w:rsidRPr="00B06CE1">
        <w:rPr>
          <w:rFonts w:ascii="Arial" w:hAnsi="Arial" w:cs="Arial"/>
          <w:noProof/>
        </w:rPr>
        <w:t>(3), 162. https://doi.org/10.2307/3796437</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Mihaylov, R., &amp; Kirilov, K. (2022). Morphological study on hairs from mammalian predators in Bulgaria. </w:t>
      </w:r>
      <w:r w:rsidRPr="00B06CE1">
        <w:rPr>
          <w:rFonts w:ascii="Arial" w:hAnsi="Arial" w:cs="Arial"/>
          <w:i/>
          <w:iCs/>
          <w:noProof/>
        </w:rPr>
        <w:t>Agricultural Science and Technology</w:t>
      </w:r>
      <w:r w:rsidRPr="00B06CE1">
        <w:rPr>
          <w:rFonts w:ascii="Arial" w:hAnsi="Arial" w:cs="Arial"/>
          <w:noProof/>
        </w:rPr>
        <w:t xml:space="preserve">, </w:t>
      </w:r>
      <w:r w:rsidRPr="00B06CE1">
        <w:rPr>
          <w:rFonts w:ascii="Arial" w:hAnsi="Arial" w:cs="Arial"/>
          <w:i/>
          <w:iCs/>
          <w:noProof/>
        </w:rPr>
        <w:t>14</w:t>
      </w:r>
      <w:r w:rsidRPr="00B06CE1">
        <w:rPr>
          <w:rFonts w:ascii="Arial" w:hAnsi="Arial" w:cs="Arial"/>
          <w:noProof/>
        </w:rPr>
        <w:t>(2), 102–107. https://doi.org/10.15547/ast.2022.02.025</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Pepper, M. C., &amp; Lantis, S. D. H. (1977). A new technique for cross sectioning free hairs. </w:t>
      </w:r>
      <w:r w:rsidRPr="00B06CE1">
        <w:rPr>
          <w:rFonts w:ascii="Arial" w:hAnsi="Arial" w:cs="Arial"/>
          <w:i/>
          <w:iCs/>
          <w:noProof/>
        </w:rPr>
        <w:t>Journal of Investigative Dermatology</w:t>
      </w:r>
      <w:r w:rsidRPr="00B06CE1">
        <w:rPr>
          <w:rFonts w:ascii="Arial" w:hAnsi="Arial" w:cs="Arial"/>
          <w:noProof/>
        </w:rPr>
        <w:t xml:space="preserve">, </w:t>
      </w:r>
      <w:r w:rsidRPr="00B06CE1">
        <w:rPr>
          <w:rFonts w:ascii="Arial" w:hAnsi="Arial" w:cs="Arial"/>
          <w:i/>
          <w:iCs/>
          <w:noProof/>
        </w:rPr>
        <w:t>68</w:t>
      </w:r>
      <w:r w:rsidRPr="00B06CE1">
        <w:rPr>
          <w:rFonts w:ascii="Arial" w:hAnsi="Arial" w:cs="Arial"/>
          <w:noProof/>
        </w:rPr>
        <w:t>(2), 111–112. https://doi.org/10.1111/1523-1747.ep12491672</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Plowman, J. E., &amp; Harland, D. P. (2018). Fibre Ultrastructure. In </w:t>
      </w:r>
      <w:r w:rsidRPr="00B06CE1">
        <w:rPr>
          <w:rFonts w:ascii="Arial" w:hAnsi="Arial" w:cs="Arial"/>
          <w:i/>
          <w:iCs/>
          <w:noProof/>
        </w:rPr>
        <w:t xml:space="preserve">Advances in Experimental Medicine and </w:t>
      </w:r>
      <w:r w:rsidRPr="00B06CE1">
        <w:rPr>
          <w:rFonts w:ascii="Arial" w:hAnsi="Arial" w:cs="Arial"/>
          <w:i/>
          <w:iCs/>
          <w:noProof/>
        </w:rPr>
        <w:lastRenderedPageBreak/>
        <w:t>Biology</w:t>
      </w:r>
      <w:r w:rsidRPr="00B06CE1">
        <w:rPr>
          <w:rFonts w:ascii="Arial" w:hAnsi="Arial" w:cs="Arial"/>
          <w:noProof/>
        </w:rPr>
        <w:t>(Vol. 1054, pp. 3–13). https://doi.org/10.1007/978-981-10-8195-8_1</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Rogers, G. E. (1959). Electron microscopy of wool. </w:t>
      </w:r>
      <w:r w:rsidRPr="00B06CE1">
        <w:rPr>
          <w:rFonts w:ascii="Arial" w:hAnsi="Arial" w:cs="Arial"/>
          <w:i/>
          <w:iCs/>
          <w:noProof/>
        </w:rPr>
        <w:t>Journal of Ultrastructure Research</w:t>
      </w:r>
      <w:r w:rsidRPr="00B06CE1">
        <w:rPr>
          <w:rFonts w:ascii="Arial" w:hAnsi="Arial" w:cs="Arial"/>
          <w:noProof/>
        </w:rPr>
        <w:t xml:space="preserve">, </w:t>
      </w:r>
      <w:r w:rsidRPr="00B06CE1">
        <w:rPr>
          <w:rFonts w:ascii="Arial" w:hAnsi="Arial" w:cs="Arial"/>
          <w:i/>
          <w:iCs/>
          <w:noProof/>
        </w:rPr>
        <w:t>2</w:t>
      </w:r>
      <w:r w:rsidRPr="00B06CE1">
        <w:rPr>
          <w:rFonts w:ascii="Arial" w:hAnsi="Arial" w:cs="Arial"/>
          <w:noProof/>
        </w:rPr>
        <w:t>(3), 309–330. https://doi.org/10.1016/S0022-5320(59)80004-6</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Rogers, G. E. (2006). Biology of the wool follicle: an excursion into a unique tissue interaction system waiting to be re</w:t>
      </w:r>
      <w:r w:rsidRPr="00B06CE1">
        <w:rPr>
          <w:rFonts w:ascii="Cambria Math" w:hAnsi="Cambria Math" w:cs="Cambria Math"/>
          <w:noProof/>
        </w:rPr>
        <w:t>‐</w:t>
      </w:r>
      <w:r w:rsidRPr="00B06CE1">
        <w:rPr>
          <w:rFonts w:ascii="Arial" w:hAnsi="Arial" w:cs="Arial"/>
          <w:noProof/>
        </w:rPr>
        <w:t xml:space="preserve">discovered. </w:t>
      </w:r>
      <w:r w:rsidRPr="00B06CE1">
        <w:rPr>
          <w:rFonts w:ascii="Arial" w:hAnsi="Arial" w:cs="Arial"/>
          <w:i/>
          <w:iCs/>
          <w:noProof/>
        </w:rPr>
        <w:t>Experimental Dermatology</w:t>
      </w:r>
      <w:r w:rsidRPr="00B06CE1">
        <w:rPr>
          <w:rFonts w:ascii="Arial" w:hAnsi="Arial" w:cs="Arial"/>
          <w:noProof/>
        </w:rPr>
        <w:t xml:space="preserve">, </w:t>
      </w:r>
      <w:r w:rsidRPr="00B06CE1">
        <w:rPr>
          <w:rFonts w:ascii="Arial" w:hAnsi="Arial" w:cs="Arial"/>
          <w:i/>
          <w:iCs/>
          <w:noProof/>
        </w:rPr>
        <w:t>15</w:t>
      </w:r>
      <w:r w:rsidRPr="00B06CE1">
        <w:rPr>
          <w:rFonts w:ascii="Arial" w:hAnsi="Arial" w:cs="Arial"/>
          <w:noProof/>
        </w:rPr>
        <w:t>(12), 931–949. https://doi.org/10.1111/j.1600-0625.2006.00512.x</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Ryder, M. L. (1964). Fleece evolution in domestic sheep. </w:t>
      </w:r>
      <w:r w:rsidRPr="00B06CE1">
        <w:rPr>
          <w:rFonts w:ascii="Arial" w:hAnsi="Arial" w:cs="Arial"/>
          <w:i/>
          <w:iCs/>
          <w:noProof/>
        </w:rPr>
        <w:t>Naure</w:t>
      </w:r>
      <w:r w:rsidRPr="00B06CE1">
        <w:rPr>
          <w:rFonts w:ascii="Arial" w:hAnsi="Arial" w:cs="Arial"/>
          <w:noProof/>
        </w:rPr>
        <w:t xml:space="preserve">, </w:t>
      </w:r>
      <w:r w:rsidRPr="00B06CE1">
        <w:rPr>
          <w:rFonts w:ascii="Arial" w:hAnsi="Arial" w:cs="Arial"/>
          <w:i/>
          <w:iCs/>
          <w:noProof/>
        </w:rPr>
        <w:t>204</w:t>
      </w:r>
      <w:r w:rsidRPr="00B06CE1">
        <w:rPr>
          <w:rFonts w:ascii="Arial" w:hAnsi="Arial" w:cs="Arial"/>
          <w:noProof/>
        </w:rPr>
        <w:t>, 555–559.</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Senthilkumar, S., Gnanadevi, R., Kannan, T. A., Arunaman, C. S., &amp; Ramesh, G. (2018). Microanatomical Observations of Hair in Domestic Animals: A comparative Study. </w:t>
      </w:r>
      <w:r w:rsidRPr="00B06CE1">
        <w:rPr>
          <w:rFonts w:ascii="Arial" w:hAnsi="Arial" w:cs="Arial"/>
          <w:i/>
          <w:iCs/>
          <w:noProof/>
        </w:rPr>
        <w:t>Journal of Entomology and Zoology Studies</w:t>
      </w:r>
      <w:r w:rsidRPr="00B06CE1">
        <w:rPr>
          <w:rFonts w:ascii="Arial" w:hAnsi="Arial" w:cs="Arial"/>
          <w:noProof/>
        </w:rPr>
        <w:t xml:space="preserve">, </w:t>
      </w:r>
      <w:r w:rsidRPr="00B06CE1">
        <w:rPr>
          <w:rFonts w:ascii="Arial" w:hAnsi="Arial" w:cs="Arial"/>
          <w:i/>
          <w:iCs/>
          <w:noProof/>
        </w:rPr>
        <w:t>6</w:t>
      </w:r>
      <w:r w:rsidRPr="00B06CE1">
        <w:rPr>
          <w:rFonts w:ascii="Arial" w:hAnsi="Arial" w:cs="Arial"/>
          <w:noProof/>
        </w:rPr>
        <w:t>(5), 1925–1929.</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Shajan, C., Yadav, A., Dheer, T., &amp; Verma, H. (2024). Morphological Examination of the Hair of Different Wild Animals: A Prospective Study. </w:t>
      </w:r>
      <w:r w:rsidRPr="00B06CE1">
        <w:rPr>
          <w:rFonts w:ascii="Arial" w:hAnsi="Arial" w:cs="Arial"/>
          <w:i/>
          <w:iCs/>
          <w:noProof/>
        </w:rPr>
        <w:t>International Journal of Forensic Science</w:t>
      </w:r>
      <w:r w:rsidRPr="00B06CE1">
        <w:rPr>
          <w:rFonts w:ascii="Arial" w:hAnsi="Arial" w:cs="Arial"/>
          <w:noProof/>
        </w:rPr>
        <w:t xml:space="preserve">, </w:t>
      </w:r>
      <w:r w:rsidRPr="00B06CE1">
        <w:rPr>
          <w:rFonts w:ascii="Arial" w:hAnsi="Arial" w:cs="Arial"/>
          <w:i/>
          <w:iCs/>
          <w:noProof/>
        </w:rPr>
        <w:t>7</w:t>
      </w:r>
      <w:r w:rsidRPr="00B06CE1">
        <w:rPr>
          <w:rFonts w:ascii="Arial" w:hAnsi="Arial" w:cs="Arial"/>
          <w:noProof/>
        </w:rPr>
        <w:t>(1), 11–15.</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i/>
          <w:iCs/>
          <w:noProof/>
        </w:rPr>
        <w:t>The history of wool Fact Sheet</w:t>
      </w:r>
      <w:r w:rsidRPr="00B06CE1">
        <w:rPr>
          <w:rFonts w:ascii="Arial" w:hAnsi="Arial" w:cs="Arial"/>
          <w:noProof/>
        </w:rPr>
        <w:t>. (n.d.). American wool, Division American Sheep Industry Association, Inc. www.sheepusa.org</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i/>
          <w:iCs/>
          <w:noProof/>
        </w:rPr>
        <w:t>TNAU AGRITECH</w:t>
      </w:r>
      <w:r w:rsidRPr="00B06CE1">
        <w:rPr>
          <w:rFonts w:ascii="Arial" w:hAnsi="Arial" w:cs="Arial"/>
          <w:noProof/>
        </w:rPr>
        <w:t>. (n.d.). Retrieved May 22, 2025, from http://www.agritech.tnau.ac.in/expert_system/sheepgoat/breeds.html</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Tridico, S. R. (2009). Natural animal textile fibres: structure, characteristics and identification. In </w:t>
      </w:r>
      <w:r w:rsidRPr="00B06CE1">
        <w:rPr>
          <w:rFonts w:ascii="Arial" w:hAnsi="Arial" w:cs="Arial"/>
          <w:i/>
          <w:iCs/>
          <w:noProof/>
        </w:rPr>
        <w:t>Identification of Textile Fibers</w:t>
      </w:r>
      <w:r w:rsidRPr="00B06CE1">
        <w:rPr>
          <w:rFonts w:ascii="Arial" w:hAnsi="Arial" w:cs="Arial"/>
          <w:noProof/>
        </w:rPr>
        <w:t xml:space="preserve"> (pp. 27–67). Elsevier. https://doi.org/10.1533/9781845695651.1.27</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Vaishnav, L., Parashar, S., Kumar, A., &amp; Sachdeva, M. P. (2021). A study on hair analysis of different Canidae breeds. </w:t>
      </w:r>
      <w:r w:rsidRPr="00B06CE1">
        <w:rPr>
          <w:rFonts w:ascii="Arial" w:hAnsi="Arial" w:cs="Arial"/>
          <w:i/>
          <w:iCs/>
          <w:noProof/>
        </w:rPr>
        <w:t>Forensic Science International: Reports</w:t>
      </w:r>
      <w:r w:rsidRPr="00B06CE1">
        <w:rPr>
          <w:rFonts w:ascii="Arial" w:hAnsi="Arial" w:cs="Arial"/>
          <w:noProof/>
        </w:rPr>
        <w:t xml:space="preserve">, </w:t>
      </w:r>
      <w:r w:rsidRPr="00B06CE1">
        <w:rPr>
          <w:rFonts w:ascii="Arial" w:hAnsi="Arial" w:cs="Arial"/>
          <w:i/>
          <w:iCs/>
          <w:noProof/>
        </w:rPr>
        <w:t>3</w:t>
      </w:r>
      <w:r w:rsidRPr="00B06CE1">
        <w:rPr>
          <w:rFonts w:ascii="Arial" w:hAnsi="Arial" w:cs="Arial"/>
          <w:noProof/>
        </w:rPr>
        <w:t>(October 2020), 100169. https://doi.org/10.1016/j.fsir.2020.100169</w:t>
      </w:r>
    </w:p>
    <w:p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Van den Broeck, W., Mortier, P., &amp; Simoens, P. (2001). Scanning electron microscopic study of different hair types in various breeds of rabbits. </w:t>
      </w:r>
      <w:r w:rsidRPr="00B06CE1">
        <w:rPr>
          <w:rFonts w:ascii="Arial" w:hAnsi="Arial" w:cs="Arial"/>
          <w:i/>
          <w:iCs/>
          <w:noProof/>
        </w:rPr>
        <w:t>Folia Morphologica</w:t>
      </w:r>
      <w:r w:rsidRPr="00B06CE1">
        <w:rPr>
          <w:rFonts w:ascii="Arial" w:hAnsi="Arial" w:cs="Arial"/>
          <w:noProof/>
        </w:rPr>
        <w:t xml:space="preserve">, </w:t>
      </w:r>
      <w:r w:rsidRPr="00B06CE1">
        <w:rPr>
          <w:rFonts w:ascii="Arial" w:hAnsi="Arial" w:cs="Arial"/>
          <w:i/>
          <w:iCs/>
          <w:noProof/>
        </w:rPr>
        <w:t>60</w:t>
      </w:r>
      <w:r w:rsidRPr="00B06CE1">
        <w:rPr>
          <w:rFonts w:ascii="Arial" w:hAnsi="Arial" w:cs="Arial"/>
          <w:noProof/>
        </w:rPr>
        <w:t>(1), 33–40. http://www.ncbi.nlm.nih.gov/pubmed/11234696</w:t>
      </w:r>
    </w:p>
    <w:p w:rsidR="00455868" w:rsidRPr="00FB3A86" w:rsidRDefault="00891C9D" w:rsidP="00B06CE1">
      <w:pPr>
        <w:pStyle w:val="Body"/>
        <w:spacing w:after="0"/>
        <w:rPr>
          <w:rFonts w:ascii="Arial" w:hAnsi="Arial" w:cs="Arial"/>
        </w:rPr>
      </w:pPr>
      <w:r>
        <w:rPr>
          <w:rFonts w:ascii="Arial" w:hAnsi="Arial" w:cs="Arial"/>
        </w:rPr>
        <w:fldChar w:fldCharType="end"/>
      </w:r>
    </w:p>
    <w:sectPr w:rsidR="00455868" w:rsidRPr="00FB3A86" w:rsidSect="00E40D6C">
      <w:headerReference w:type="even" r:id="rId36"/>
      <w:headerReference w:type="default" r:id="rId37"/>
      <w:footerReference w:type="default" r:id="rId38"/>
      <w:headerReference w:type="first" r:id="rId39"/>
      <w:type w:val="continuous"/>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CS" w:date="2026-04-08T08:16:00Z" w:initials="C">
    <w:p w:rsidR="000F33EF" w:rsidRDefault="000F33EF">
      <w:pPr>
        <w:pStyle w:val="CommentText"/>
      </w:pPr>
      <w:r>
        <w:rPr>
          <w:rStyle w:val="CommentReference"/>
        </w:rPr>
        <w:annotationRef/>
      </w:r>
      <w:r>
        <w:t>Write the power 10x 20 x 40x</w:t>
      </w:r>
    </w:p>
  </w:comment>
  <w:comment w:id="8" w:author="CS" w:date="2026-04-08T08:17:00Z" w:initials="C">
    <w:p w:rsidR="000F33EF" w:rsidRDefault="000F33EF">
      <w:pPr>
        <w:pStyle w:val="CommentText"/>
      </w:pPr>
      <w:r>
        <w:rPr>
          <w:rStyle w:val="CommentReference"/>
        </w:rPr>
        <w:annotationRef/>
      </w:r>
      <w:r>
        <w:t>Mention the power 10x, 20 40x in the photomicrograph</w:t>
      </w:r>
    </w:p>
  </w:comment>
  <w:comment w:id="14" w:author="CS" w:date="2026-04-08T08:14:00Z" w:initials="C">
    <w:p w:rsidR="00FE3CDB" w:rsidRDefault="00FE3CDB">
      <w:pPr>
        <w:pStyle w:val="CommentText"/>
      </w:pPr>
      <w:r>
        <w:rPr>
          <w:rStyle w:val="CommentReference"/>
        </w:rPr>
        <w:annotationRef/>
      </w:r>
      <w:r>
        <w:t>Hence</w:t>
      </w:r>
    </w:p>
  </w:comment>
  <w:comment w:id="16" w:author="CS" w:date="2026-04-08T08:19:00Z" w:initials="C">
    <w:p w:rsidR="002216AE" w:rsidRDefault="002216AE">
      <w:pPr>
        <w:pStyle w:val="CommentText"/>
      </w:pPr>
      <w:r>
        <w:rPr>
          <w:rStyle w:val="CommentReference"/>
        </w:rPr>
        <w:annotationRef/>
      </w:r>
      <w:r>
        <w:t>Arrange the reference as per Journal format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1A9" w:rsidRDefault="006751A9" w:rsidP="00C37E61">
      <w:r>
        <w:separator/>
      </w:r>
    </w:p>
  </w:endnote>
  <w:endnote w:type="continuationSeparator" w:id="1">
    <w:p w:rsidR="006751A9" w:rsidRDefault="006751A9" w:rsidP="00C37E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6C" w:rsidRDefault="00E40D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FA2032" w:rsidRDefault="00C37E61" w:rsidP="00FA20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C37E61" w:rsidRDefault="00C37E61"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1A9" w:rsidRDefault="006751A9" w:rsidP="00C37E61">
      <w:r>
        <w:separator/>
      </w:r>
    </w:p>
  </w:footnote>
  <w:footnote w:type="continuationSeparator" w:id="1">
    <w:p w:rsidR="006751A9" w:rsidRDefault="006751A9"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6C" w:rsidRDefault="00891C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6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6C" w:rsidRDefault="00891C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529" w:rsidRPr="00296529" w:rsidRDefault="00891C9D" w:rsidP="00296529">
    <w:pPr>
      <w:ind w:left="2160"/>
      <w:jc w:val="center"/>
      <w:rPr>
        <w:rFonts w:ascii="Times New Roman" w:eastAsia="Calibri" w:hAnsi="Times New Roman"/>
        <w:i/>
        <w:sz w:val="18"/>
        <w:szCs w:val="22"/>
      </w:rPr>
    </w:pPr>
    <w:r w:rsidRPr="00891C9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6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6C" w:rsidRDefault="00891C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6C" w:rsidRDefault="00891C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6C" w:rsidRDefault="00891C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B6C80D"/>
    <w:multiLevelType w:val="singleLevel"/>
    <w:tmpl w:val="14EA9CC6"/>
    <w:lvl w:ilvl="0">
      <w:start w:val="1"/>
      <w:numFmt w:val="lowerLetter"/>
      <w:lvlText w:val="%1."/>
      <w:lvlJc w:val="left"/>
      <w:pPr>
        <w:tabs>
          <w:tab w:val="num" w:pos="425"/>
        </w:tabs>
        <w:ind w:left="425" w:hanging="425"/>
      </w:pPr>
      <w:rPr>
        <w:rFonts w:hint="default"/>
        <w:b/>
        <w:bCs/>
      </w:rPr>
    </w:lvl>
  </w:abstractNum>
  <w:abstractNum w:abstractNumId="1">
    <w:nsid w:val="FFFFFFFE"/>
    <w:multiLevelType w:val="singleLevel"/>
    <w:tmpl w:val="FFFFFFFF"/>
    <w:lvl w:ilvl="0">
      <w:numFmt w:val="decimal"/>
      <w:lvlText w:val="*"/>
      <w:lvlJc w:val="left"/>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DBE565F"/>
    <w:multiLevelType w:val="hybridMultilevel"/>
    <w:tmpl w:val="69F8D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4F23412A"/>
    <w:multiLevelType w:val="multilevel"/>
    <w:tmpl w:val="4F23412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6BDB0893"/>
    <w:multiLevelType w:val="hybridMultilevel"/>
    <w:tmpl w:val="2B4A3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0"/>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7"/>
  </w:num>
  <w:num w:numId="18">
    <w:abstractNumId w:val="16"/>
  </w:num>
  <w:num w:numId="19">
    <w:abstractNumId w:val="33"/>
  </w:num>
  <w:num w:numId="20">
    <w:abstractNumId w:val="13"/>
  </w:num>
  <w:num w:numId="21">
    <w:abstractNumId w:val="10"/>
  </w:num>
  <w:num w:numId="22">
    <w:abstractNumId w:val="15"/>
  </w:num>
  <w:num w:numId="23">
    <w:abstractNumId w:val="24"/>
  </w:num>
  <w:num w:numId="24">
    <w:abstractNumId w:val="31"/>
  </w:num>
  <w:num w:numId="25">
    <w:abstractNumId w:val="5"/>
  </w:num>
  <w:num w:numId="26">
    <w:abstractNumId w:val="20"/>
  </w:num>
  <w:num w:numId="27">
    <w:abstractNumId w:val="25"/>
  </w:num>
  <w:num w:numId="28">
    <w:abstractNumId w:val="32"/>
  </w:num>
  <w:num w:numId="29">
    <w:abstractNumId w:val="29"/>
  </w:num>
  <w:num w:numId="30">
    <w:abstractNumId w:val="11"/>
  </w:num>
  <w:num w:numId="31">
    <w:abstractNumId w:val="19"/>
  </w:num>
  <w:num w:numId="32">
    <w:abstractNumId w:val="0"/>
  </w:num>
  <w:num w:numId="33">
    <w:abstractNumId w:val="12"/>
  </w:num>
  <w:num w:numId="34">
    <w:abstractNumId w:val="17"/>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F8F"/>
    <w:rsid w:val="00030174"/>
    <w:rsid w:val="00035677"/>
    <w:rsid w:val="0004579C"/>
    <w:rsid w:val="000511F5"/>
    <w:rsid w:val="00052132"/>
    <w:rsid w:val="00074C5B"/>
    <w:rsid w:val="000840E3"/>
    <w:rsid w:val="00084188"/>
    <w:rsid w:val="000A47FA"/>
    <w:rsid w:val="000A65D3"/>
    <w:rsid w:val="000A7274"/>
    <w:rsid w:val="000B1E33"/>
    <w:rsid w:val="000B30CF"/>
    <w:rsid w:val="000D689F"/>
    <w:rsid w:val="000E7B7B"/>
    <w:rsid w:val="000E7D62"/>
    <w:rsid w:val="000F33EF"/>
    <w:rsid w:val="00101C6B"/>
    <w:rsid w:val="00103357"/>
    <w:rsid w:val="00104BDD"/>
    <w:rsid w:val="001211BF"/>
    <w:rsid w:val="00123C9F"/>
    <w:rsid w:val="00126190"/>
    <w:rsid w:val="00130F17"/>
    <w:rsid w:val="001320BF"/>
    <w:rsid w:val="00145C50"/>
    <w:rsid w:val="00163BC4"/>
    <w:rsid w:val="00191062"/>
    <w:rsid w:val="00192B72"/>
    <w:rsid w:val="001A29D8"/>
    <w:rsid w:val="001A5CAA"/>
    <w:rsid w:val="001B0427"/>
    <w:rsid w:val="001B2A90"/>
    <w:rsid w:val="001D3A51"/>
    <w:rsid w:val="001E10D2"/>
    <w:rsid w:val="001E25B4"/>
    <w:rsid w:val="001E44FE"/>
    <w:rsid w:val="00200595"/>
    <w:rsid w:val="002018E7"/>
    <w:rsid w:val="00204835"/>
    <w:rsid w:val="002216AE"/>
    <w:rsid w:val="00231920"/>
    <w:rsid w:val="0023195C"/>
    <w:rsid w:val="0024282C"/>
    <w:rsid w:val="002460DC"/>
    <w:rsid w:val="00250985"/>
    <w:rsid w:val="002556F6"/>
    <w:rsid w:val="00283105"/>
    <w:rsid w:val="00284C4C"/>
    <w:rsid w:val="00287E68"/>
    <w:rsid w:val="00296529"/>
    <w:rsid w:val="002A0387"/>
    <w:rsid w:val="002A226B"/>
    <w:rsid w:val="002B27FB"/>
    <w:rsid w:val="002B3225"/>
    <w:rsid w:val="002B685A"/>
    <w:rsid w:val="002C57D2"/>
    <w:rsid w:val="002E0D56"/>
    <w:rsid w:val="00305AA9"/>
    <w:rsid w:val="00315186"/>
    <w:rsid w:val="0033343E"/>
    <w:rsid w:val="003512C2"/>
    <w:rsid w:val="00371FB6"/>
    <w:rsid w:val="003763C1"/>
    <w:rsid w:val="00376BBE"/>
    <w:rsid w:val="0039224F"/>
    <w:rsid w:val="00395C3E"/>
    <w:rsid w:val="003A43A4"/>
    <w:rsid w:val="003A7E18"/>
    <w:rsid w:val="003C3283"/>
    <w:rsid w:val="003C4C86"/>
    <w:rsid w:val="003C6258"/>
    <w:rsid w:val="003E2904"/>
    <w:rsid w:val="003E7781"/>
    <w:rsid w:val="00401927"/>
    <w:rsid w:val="0041027F"/>
    <w:rsid w:val="00412475"/>
    <w:rsid w:val="0042307E"/>
    <w:rsid w:val="00423789"/>
    <w:rsid w:val="00440F43"/>
    <w:rsid w:val="00441B6F"/>
    <w:rsid w:val="00446221"/>
    <w:rsid w:val="00450E62"/>
    <w:rsid w:val="004539DB"/>
    <w:rsid w:val="00455868"/>
    <w:rsid w:val="00471A80"/>
    <w:rsid w:val="0048564B"/>
    <w:rsid w:val="004A10D5"/>
    <w:rsid w:val="004D305E"/>
    <w:rsid w:val="004D4277"/>
    <w:rsid w:val="00502516"/>
    <w:rsid w:val="00505F06"/>
    <w:rsid w:val="00506828"/>
    <w:rsid w:val="0053056E"/>
    <w:rsid w:val="00554FDA"/>
    <w:rsid w:val="00592A67"/>
    <w:rsid w:val="005C784C"/>
    <w:rsid w:val="005D17F6"/>
    <w:rsid w:val="005E5539"/>
    <w:rsid w:val="005F2902"/>
    <w:rsid w:val="005F71E3"/>
    <w:rsid w:val="00602BF5"/>
    <w:rsid w:val="00617FDD"/>
    <w:rsid w:val="00633614"/>
    <w:rsid w:val="00633F68"/>
    <w:rsid w:val="00636EB2"/>
    <w:rsid w:val="006375B8"/>
    <w:rsid w:val="0066510A"/>
    <w:rsid w:val="00673F9F"/>
    <w:rsid w:val="006751A9"/>
    <w:rsid w:val="0068555B"/>
    <w:rsid w:val="00686953"/>
    <w:rsid w:val="00687DEA"/>
    <w:rsid w:val="00687E67"/>
    <w:rsid w:val="006967F7"/>
    <w:rsid w:val="006A250C"/>
    <w:rsid w:val="006A5DCF"/>
    <w:rsid w:val="006B21D3"/>
    <w:rsid w:val="006B57D0"/>
    <w:rsid w:val="006D30FF"/>
    <w:rsid w:val="006D6940"/>
    <w:rsid w:val="006F11EC"/>
    <w:rsid w:val="0070082C"/>
    <w:rsid w:val="0071362F"/>
    <w:rsid w:val="00714E74"/>
    <w:rsid w:val="007369E6"/>
    <w:rsid w:val="00746E59"/>
    <w:rsid w:val="00754C9A"/>
    <w:rsid w:val="0075599A"/>
    <w:rsid w:val="00761D52"/>
    <w:rsid w:val="00771279"/>
    <w:rsid w:val="0077749E"/>
    <w:rsid w:val="007831A4"/>
    <w:rsid w:val="00790ADA"/>
    <w:rsid w:val="007975F2"/>
    <w:rsid w:val="007A485D"/>
    <w:rsid w:val="007B3E86"/>
    <w:rsid w:val="007D2288"/>
    <w:rsid w:val="007E088F"/>
    <w:rsid w:val="007F0755"/>
    <w:rsid w:val="007F7B32"/>
    <w:rsid w:val="00803609"/>
    <w:rsid w:val="00804BC2"/>
    <w:rsid w:val="008054AF"/>
    <w:rsid w:val="0081431A"/>
    <w:rsid w:val="0082725F"/>
    <w:rsid w:val="0083216F"/>
    <w:rsid w:val="00860000"/>
    <w:rsid w:val="00863BD3"/>
    <w:rsid w:val="008641ED"/>
    <w:rsid w:val="00866D66"/>
    <w:rsid w:val="008671C6"/>
    <w:rsid w:val="00875803"/>
    <w:rsid w:val="00891C9D"/>
    <w:rsid w:val="008B459E"/>
    <w:rsid w:val="008E1029"/>
    <w:rsid w:val="008E13AE"/>
    <w:rsid w:val="008E1506"/>
    <w:rsid w:val="008E4435"/>
    <w:rsid w:val="008E710C"/>
    <w:rsid w:val="008F69D6"/>
    <w:rsid w:val="009008E2"/>
    <w:rsid w:val="00902823"/>
    <w:rsid w:val="00915CA6"/>
    <w:rsid w:val="00927834"/>
    <w:rsid w:val="00934E5F"/>
    <w:rsid w:val="00937A30"/>
    <w:rsid w:val="009408F6"/>
    <w:rsid w:val="009500A6"/>
    <w:rsid w:val="00957C18"/>
    <w:rsid w:val="009659BA"/>
    <w:rsid w:val="00983040"/>
    <w:rsid w:val="009937D4"/>
    <w:rsid w:val="009B3FB9"/>
    <w:rsid w:val="009C2465"/>
    <w:rsid w:val="009C3D6A"/>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6166"/>
    <w:rsid w:val="00AA6219"/>
    <w:rsid w:val="00AA74E0"/>
    <w:rsid w:val="00AB703F"/>
    <w:rsid w:val="00AC6BB8"/>
    <w:rsid w:val="00AE008F"/>
    <w:rsid w:val="00B01FCD"/>
    <w:rsid w:val="00B06C76"/>
    <w:rsid w:val="00B06CE1"/>
    <w:rsid w:val="00B1776C"/>
    <w:rsid w:val="00B52583"/>
    <w:rsid w:val="00B52896"/>
    <w:rsid w:val="00B53546"/>
    <w:rsid w:val="00B62267"/>
    <w:rsid w:val="00B92F2A"/>
    <w:rsid w:val="00B95236"/>
    <w:rsid w:val="00B96BD9"/>
    <w:rsid w:val="00BA1B01"/>
    <w:rsid w:val="00BA2641"/>
    <w:rsid w:val="00BB37AA"/>
    <w:rsid w:val="00BC53A0"/>
    <w:rsid w:val="00BE62AD"/>
    <w:rsid w:val="00BF121F"/>
    <w:rsid w:val="00BF1F80"/>
    <w:rsid w:val="00C04709"/>
    <w:rsid w:val="00C124C4"/>
    <w:rsid w:val="00C166EF"/>
    <w:rsid w:val="00C17EB0"/>
    <w:rsid w:val="00C27F5F"/>
    <w:rsid w:val="00C30A0F"/>
    <w:rsid w:val="00C33EFA"/>
    <w:rsid w:val="00C37E61"/>
    <w:rsid w:val="00C6409E"/>
    <w:rsid w:val="00C70F1B"/>
    <w:rsid w:val="00C71A47"/>
    <w:rsid w:val="00C7464C"/>
    <w:rsid w:val="00C806A9"/>
    <w:rsid w:val="00C85588"/>
    <w:rsid w:val="00C86B0B"/>
    <w:rsid w:val="00CD6755"/>
    <w:rsid w:val="00CD6856"/>
    <w:rsid w:val="00CE0089"/>
    <w:rsid w:val="00CE793C"/>
    <w:rsid w:val="00CF193C"/>
    <w:rsid w:val="00D06379"/>
    <w:rsid w:val="00D06EEF"/>
    <w:rsid w:val="00D077EF"/>
    <w:rsid w:val="00D173F1"/>
    <w:rsid w:val="00D25389"/>
    <w:rsid w:val="00D337EC"/>
    <w:rsid w:val="00D35A81"/>
    <w:rsid w:val="00D74CB0"/>
    <w:rsid w:val="00D77EF3"/>
    <w:rsid w:val="00D8295D"/>
    <w:rsid w:val="00DA7CF4"/>
    <w:rsid w:val="00DB6BFB"/>
    <w:rsid w:val="00DC2A65"/>
    <w:rsid w:val="00DD1A74"/>
    <w:rsid w:val="00DE15F0"/>
    <w:rsid w:val="00DE2F52"/>
    <w:rsid w:val="00DE5663"/>
    <w:rsid w:val="00DE78AA"/>
    <w:rsid w:val="00E053D0"/>
    <w:rsid w:val="00E15994"/>
    <w:rsid w:val="00E16D3E"/>
    <w:rsid w:val="00E3114E"/>
    <w:rsid w:val="00E31A70"/>
    <w:rsid w:val="00E35B02"/>
    <w:rsid w:val="00E40D6C"/>
    <w:rsid w:val="00E66496"/>
    <w:rsid w:val="00E66B35"/>
    <w:rsid w:val="00E66E10"/>
    <w:rsid w:val="00E769F6"/>
    <w:rsid w:val="00E8407C"/>
    <w:rsid w:val="00E84F3C"/>
    <w:rsid w:val="00EA012C"/>
    <w:rsid w:val="00EC6A55"/>
    <w:rsid w:val="00ED0288"/>
    <w:rsid w:val="00ED62B5"/>
    <w:rsid w:val="00EE52CB"/>
    <w:rsid w:val="00EF581D"/>
    <w:rsid w:val="00EF7714"/>
    <w:rsid w:val="00EF79A8"/>
    <w:rsid w:val="00EF7FD8"/>
    <w:rsid w:val="00F06F59"/>
    <w:rsid w:val="00F15A43"/>
    <w:rsid w:val="00F17988"/>
    <w:rsid w:val="00F226D2"/>
    <w:rsid w:val="00F469F0"/>
    <w:rsid w:val="00F53273"/>
    <w:rsid w:val="00F64988"/>
    <w:rsid w:val="00F731F7"/>
    <w:rsid w:val="00F755E4"/>
    <w:rsid w:val="00F77D02"/>
    <w:rsid w:val="00FA2032"/>
    <w:rsid w:val="00FB2385"/>
    <w:rsid w:val="00FB3A86"/>
    <w:rsid w:val="00FC1CBC"/>
    <w:rsid w:val="00FD1A12"/>
    <w:rsid w:val="00FD36C8"/>
    <w:rsid w:val="00FD4ABD"/>
    <w:rsid w:val="00FE3C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customStyle="1" w:styleId="MDPI21heading1">
    <w:name w:val="MDPI_2.1_heading1"/>
    <w:basedOn w:val="Normal"/>
    <w:qFormat/>
    <w:rsid w:val="00592A67"/>
    <w:pPr>
      <w:adjustRightInd w:val="0"/>
      <w:snapToGrid w:val="0"/>
      <w:spacing w:before="240" w:after="120" w:line="260" w:lineRule="atLeast"/>
      <w:outlineLvl w:val="0"/>
    </w:pPr>
    <w:rPr>
      <w:rFonts w:ascii="Palatino Linotype" w:hAnsi="Palatino Linotype"/>
      <w:b/>
      <w:snapToGrid w:val="0"/>
      <w:color w:val="000000"/>
      <w:szCs w:val="22"/>
      <w:lang w:eastAsia="de-DE" w:bidi="en-US"/>
    </w:rPr>
  </w:style>
  <w:style w:type="paragraph" w:customStyle="1" w:styleId="MDPI71References">
    <w:name w:val="MDPI_7.1_References"/>
    <w:basedOn w:val="Normal"/>
    <w:qFormat/>
    <w:rsid w:val="006A5DCF"/>
    <w:pPr>
      <w:numPr>
        <w:numId w:val="33"/>
      </w:numPr>
      <w:adjustRightInd w:val="0"/>
      <w:snapToGrid w:val="0"/>
      <w:spacing w:line="260" w:lineRule="atLeast"/>
      <w:ind w:left="425" w:hanging="425"/>
      <w:jc w:val="both"/>
    </w:pPr>
    <w:rPr>
      <w:rFonts w:ascii="Palatino Linotype" w:hAnsi="Palatino Linotype"/>
      <w:snapToGrid w:val="0"/>
      <w:color w:val="000000"/>
      <w:sz w:val="18"/>
      <w:lang w:eastAsia="de-DE" w:bidi="en-US"/>
    </w:rPr>
  </w:style>
  <w:style w:type="paragraph" w:styleId="ListParagraph">
    <w:name w:val="List Paragraph"/>
    <w:basedOn w:val="Normal"/>
    <w:uiPriority w:val="34"/>
    <w:qFormat/>
    <w:rsid w:val="00B06CE1"/>
    <w:pPr>
      <w:ind w:left="720"/>
      <w:contextualSpacing/>
    </w:pPr>
  </w:style>
  <w:style w:type="paragraph" w:styleId="CommentSubject">
    <w:name w:val="annotation subject"/>
    <w:basedOn w:val="CommentText"/>
    <w:next w:val="CommentText"/>
    <w:link w:val="CommentSubjectChar"/>
    <w:semiHidden/>
    <w:unhideWhenUsed/>
    <w:rsid w:val="00FE3CDB"/>
    <w:rPr>
      <w:rFonts w:ascii="Helvetica" w:hAnsi="Helvetica"/>
      <w:b/>
      <w:bCs/>
      <w:lang w:val="en-US" w:eastAsia="en-US"/>
    </w:rPr>
  </w:style>
  <w:style w:type="character" w:customStyle="1" w:styleId="CommentSubjectChar">
    <w:name w:val="Comment Subject Char"/>
    <w:basedOn w:val="CommentTextChar"/>
    <w:link w:val="CommentSubject"/>
    <w:semiHidden/>
    <w:rsid w:val="00FE3CDB"/>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D73CE-816E-4531-B992-20BFE73D8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1268</TotalTime>
  <Pages>11</Pages>
  <Words>21906</Words>
  <Characters>124865</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146479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CS</cp:lastModifiedBy>
  <cp:revision>70</cp:revision>
  <cp:lastPrinted>1999-07-06T11:00:00Z</cp:lastPrinted>
  <dcterms:created xsi:type="dcterms:W3CDTF">2014-10-25T14:34:00Z</dcterms:created>
  <dcterms:modified xsi:type="dcterms:W3CDTF">2026-04-08T02:49:00Z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http://www.zotero.org/styles/council-of-science-editors</vt:lpwstr>
  </property>
  <property fmtid="{D5CDD505-2E9C-101B-9397-08002B2CF9AE}" pid="15" name="Mendeley Recent Style Name 6_1">
    <vt:lpwstr>Council of Science Editors, Citation-Sequence (numeric)</vt:lpwstr>
  </property>
  <property fmtid="{D5CDD505-2E9C-101B-9397-08002B2CF9AE}" pid="16" name="Mendeley Recent Style Id 7_1">
    <vt:lpwstr>http://www.zotero.org/styles/current-gene-therapy</vt:lpwstr>
  </property>
  <property fmtid="{D5CDD505-2E9C-101B-9397-08002B2CF9AE}" pid="17" name="Mendeley Recent Style Name 7_1">
    <vt:lpwstr>Current Gene Therapy</vt:lpwstr>
  </property>
  <property fmtid="{D5CDD505-2E9C-101B-9397-08002B2CF9AE}" pid="18" name="Mendeley Recent Style Id 8_1">
    <vt:lpwstr>http://www.zotero.org/styles/experimental-biomedical-research</vt:lpwstr>
  </property>
  <property fmtid="{D5CDD505-2E9C-101B-9397-08002B2CF9AE}" pid="19" name="Mendeley Recent Style Name 8_1">
    <vt:lpwstr>Experimental Biomedical Research</vt:lpwstr>
  </property>
  <property fmtid="{D5CDD505-2E9C-101B-9397-08002B2CF9AE}" pid="20" name="Mendeley Recent Style Id 9_1">
    <vt:lpwstr>http://www.zotero.org/styles/nanomaterials</vt:lpwstr>
  </property>
  <property fmtid="{D5CDD505-2E9C-101B-9397-08002B2CF9AE}" pid="21" name="Mendeley Recent Style Name 9_1">
    <vt:lpwstr>Nanomaterials</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5708ff3b-76e8-35af-a178-faa5473b4699</vt:lpwstr>
  </property>
</Properties>
</file>