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85404E" w:rsidRDefault="00600732">
            <w:pPr>
              <w:rPr>
                <w:b/>
                <w:bCs/>
                <w:color w:val="0000FF"/>
                <w:sz w:val="20"/>
                <w:szCs w:val="20"/>
                <w:lang w:val="en-GB"/>
              </w:rPr>
            </w:pPr>
            <w:r>
              <w:rPr>
                <w:b/>
                <w:bCs/>
                <w:color w:val="0000FF"/>
                <w:sz w:val="20"/>
                <w:szCs w:val="20"/>
                <w:lang w:val="en-GB"/>
              </w:rPr>
              <w:t>Journal of Scientific Research and Reports</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85404E" w:rsidRDefault="006453A3">
            <w:pPr>
              <w:pStyle w:val="NormalWeb"/>
              <w:spacing w:before="0" w:beforeAutospacing="0" w:after="0" w:afterAutospacing="0"/>
              <w:rPr>
                <w:rFonts w:ascii="Times New Roman" w:hAnsi="Times New Roman" w:cs="Times New Roman"/>
                <w:b/>
                <w:bCs/>
                <w:sz w:val="20"/>
                <w:szCs w:val="28"/>
                <w:lang w:val="en-GB"/>
              </w:rPr>
            </w:pPr>
            <w:r w:rsidRPr="006453A3">
              <w:rPr>
                <w:rFonts w:ascii="Times New Roman" w:hAnsi="Times New Roman" w:cs="Times New Roman"/>
                <w:b/>
                <w:bCs/>
                <w:sz w:val="20"/>
                <w:szCs w:val="28"/>
                <w:lang w:val="en-GB"/>
              </w:rPr>
              <w:t>Ms_JSRR_156435</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85404E" w:rsidRDefault="006453A3">
            <w:pPr>
              <w:pStyle w:val="NormalWeb"/>
              <w:spacing w:before="0" w:beforeAutospacing="0" w:after="0" w:afterAutospacing="0"/>
              <w:rPr>
                <w:rFonts w:ascii="Times New Roman" w:hAnsi="Times New Roman" w:cs="Times New Roman"/>
                <w:b/>
                <w:sz w:val="20"/>
                <w:szCs w:val="28"/>
                <w:lang w:val="en-GB"/>
              </w:rPr>
            </w:pPr>
            <w:r w:rsidRPr="006453A3">
              <w:rPr>
                <w:rFonts w:ascii="Times New Roman" w:hAnsi="Times New Roman" w:cs="Times New Roman"/>
                <w:b/>
                <w:sz w:val="20"/>
                <w:szCs w:val="28"/>
                <w:lang w:val="en-GB"/>
              </w:rPr>
              <w:t>Nutrient and Land-Use Management Effects on Water Resource Nutrient Pollution in a Hilly Watershed</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85404E" w:rsidRDefault="0060073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85404E" w:rsidRDefault="0085404E">
            <w:pPr>
              <w:pStyle w:val="NormalWeb"/>
              <w:spacing w:before="0" w:beforeAutospacing="0" w:after="0" w:afterAutospacing="0"/>
              <w:rPr>
                <w:rFonts w:ascii="Times New Roman" w:hAnsi="Times New Roman" w:cs="Times New Roman"/>
                <w:b/>
                <w:sz w:val="20"/>
                <w:szCs w:val="28"/>
                <w:lang w:val="en-GB"/>
              </w:rPr>
            </w:pPr>
          </w:p>
        </w:tc>
      </w:tr>
    </w:tbl>
    <w:p w:rsidR="0085404E" w:rsidRDefault="0085404E">
      <w:pPr>
        <w:pStyle w:val="BodyText"/>
        <w:rPr>
          <w:rFonts w:ascii="Times New Roman" w:hAnsi="Times New Roman"/>
          <w:i/>
          <w:sz w:val="20"/>
          <w:szCs w:val="20"/>
          <w:u w:val="single"/>
          <w:lang w:val="en-GB"/>
        </w:rPr>
      </w:pPr>
    </w:p>
    <w:p w:rsidR="0085404E" w:rsidRDefault="0060073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85404E" w:rsidRDefault="0085404E">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5404E">
        <w:trPr>
          <w:trHeight w:val="20"/>
          <w:jc w:val="center"/>
        </w:trPr>
        <w:tc>
          <w:tcPr>
            <w:tcW w:w="1789" w:type="pct"/>
            <w:shd w:val="clear" w:color="auto" w:fill="auto"/>
            <w:noWrap/>
          </w:tcPr>
          <w:p w:rsidR="0085404E" w:rsidRDefault="0085404E">
            <w:pPr>
              <w:pStyle w:val="Heading2"/>
              <w:jc w:val="left"/>
              <w:rPr>
                <w:rFonts w:ascii="Times New Roman" w:hAnsi="Times New Roman"/>
                <w:lang w:val="en-GB" w:eastAsia="en-US"/>
              </w:rPr>
            </w:pPr>
          </w:p>
        </w:tc>
        <w:tc>
          <w:tcPr>
            <w:tcW w:w="1844"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85404E" w:rsidRDefault="0060073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85404E" w:rsidRDefault="0085404E">
            <w:pPr>
              <w:pStyle w:val="Heading2"/>
              <w:jc w:val="left"/>
              <w:rPr>
                <w:rFonts w:ascii="Times New Roman" w:hAnsi="Times New Roman"/>
                <w:b w:val="0"/>
                <w:lang w:val="en-GB" w:eastAsia="en-US"/>
              </w:rPr>
            </w:pPr>
          </w:p>
        </w:tc>
      </w:tr>
      <w:tr w:rsidR="0085404E">
        <w:trPr>
          <w:trHeight w:val="20"/>
          <w:jc w:val="center"/>
        </w:trPr>
        <w:tc>
          <w:tcPr>
            <w:tcW w:w="1789" w:type="pct"/>
            <w:shd w:val="clear" w:color="auto" w:fill="auto"/>
            <w:noWrap/>
          </w:tcPr>
          <w:p w:rsidR="0085404E" w:rsidRDefault="0060073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85404E" w:rsidRDefault="000E7228" w:rsidP="000E7228">
            <w:pPr>
              <w:pStyle w:val="ListParagraph"/>
              <w:ind w:left="0"/>
              <w:jc w:val="both"/>
              <w:rPr>
                <w:b/>
                <w:bCs/>
                <w:sz w:val="20"/>
                <w:szCs w:val="20"/>
                <w:lang w:val="en-GB"/>
              </w:rPr>
            </w:pPr>
            <w:r>
              <w:t xml:space="preserve">This manuscript addresses an important issue of nutrient pollution in hilly agricultural watersheds, which has significant implications for sustainable water resource management. The integration of field data analysis with modeling approaches such as AGNPS provides valuable insights into nutrient transport and mitigation strategies. The study is particularly relevant for regions like the </w:t>
            </w:r>
            <w:proofErr w:type="spellStart"/>
            <w:r>
              <w:t>Nilgiris</w:t>
            </w:r>
            <w:proofErr w:type="spellEnd"/>
            <w:r>
              <w:t>, where intensive agriculture and topography contribute to environmental degradation. Overall, the research contributes to the scientific community by offering practical and site-specific management recommendations for reducing nutrient losses and improving water quality.</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rPr>
          <w:sz w:val="22"/>
          <w:szCs w:val="20"/>
          <w:lang w:val="en-GB"/>
        </w:rPr>
      </w:pPr>
    </w:p>
    <w:p w:rsidR="0085404E" w:rsidRDefault="0085404E">
      <w:pPr>
        <w:rPr>
          <w:sz w:val="22"/>
          <w:szCs w:val="20"/>
          <w:lang w:val="en-GB"/>
        </w:rPr>
      </w:pPr>
    </w:p>
    <w:p w:rsidR="0085404E" w:rsidRDefault="0085404E">
      <w:pPr>
        <w:rPr>
          <w:sz w:val="22"/>
          <w:szCs w:val="20"/>
          <w:lang w:val="en-GB"/>
        </w:rPr>
      </w:pPr>
    </w:p>
    <w:p w:rsidR="0085404E" w:rsidRDefault="0060073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85404E" w:rsidRDefault="0085404E">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5404E">
        <w:trPr>
          <w:trHeight w:val="20"/>
          <w:tblHeader/>
          <w:jc w:val="center"/>
        </w:trPr>
        <w:tc>
          <w:tcPr>
            <w:tcW w:w="1790" w:type="pct"/>
            <w:shd w:val="clear" w:color="auto" w:fill="auto"/>
            <w:noWrap/>
          </w:tcPr>
          <w:p w:rsidR="0085404E" w:rsidRDefault="0085404E">
            <w:pPr>
              <w:pStyle w:val="Heading2"/>
              <w:jc w:val="left"/>
              <w:rPr>
                <w:rFonts w:ascii="Times New Roman" w:hAnsi="Times New Roman"/>
                <w:lang w:val="en-GB" w:eastAsia="en-US"/>
              </w:rPr>
            </w:pPr>
          </w:p>
        </w:tc>
        <w:tc>
          <w:tcPr>
            <w:tcW w:w="1843"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85404E" w:rsidRDefault="0060073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5404E">
        <w:trPr>
          <w:trHeight w:val="20"/>
          <w:jc w:val="center"/>
        </w:trPr>
        <w:tc>
          <w:tcPr>
            <w:tcW w:w="1790" w:type="pct"/>
            <w:shd w:val="clear" w:color="auto" w:fill="auto"/>
            <w:noWrap/>
          </w:tcPr>
          <w:p w:rsidR="0085404E" w:rsidRDefault="00600732">
            <w:pPr>
              <w:rPr>
                <w:b/>
                <w:bCs/>
                <w:sz w:val="20"/>
                <w:szCs w:val="20"/>
                <w:lang w:val="en-GB"/>
              </w:rPr>
            </w:pPr>
            <w:r>
              <w:rPr>
                <w:b/>
                <w:bCs/>
                <w:sz w:val="20"/>
                <w:szCs w:val="20"/>
                <w:lang w:val="en-GB"/>
              </w:rPr>
              <w:t xml:space="preserve">1. Is the title clear and appropriate for the study?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rPr>
                <w:rStyle w:val="Strong"/>
                <w:rFonts w:eastAsia="Arial Unicode MS"/>
              </w:rPr>
              <w:t>5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3. Are the keywords appropriate and useful?</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5. Are the research objectives/hypotheses clearly stated?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6. Is the literature review relevant and up to date?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rPr>
                <w:rStyle w:val="Strong"/>
                <w:rFonts w:eastAsia="Arial Unicode MS"/>
              </w:rPr>
              <w:t>5 (Excellent)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8. Were ethical issues properly addressed (if applicable)?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ind w:left="360"/>
              <w:rPr>
                <w:b/>
                <w:bCs/>
                <w:sz w:val="20"/>
                <w:szCs w:val="20"/>
                <w:lang w:val="en-GB"/>
              </w:rPr>
            </w:pPr>
            <w:r>
              <w:rPr>
                <w:color w:val="404040"/>
                <w:sz w:val="20"/>
                <w:szCs w:val="20"/>
                <w:shd w:val="clear" w:color="auto" w:fill="FFFFFF"/>
                <w:lang w:val="en-GB"/>
              </w:rPr>
              <w:t>N/A = Not Applicable</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 xml:space="preserve">9. Are the results presented clearly?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pStyle w:val="ListParagraph"/>
              <w:ind w:left="0"/>
              <w:rPr>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10. Are tables and figures clear, relevant, and necessary?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pStyle w:val="ListParagraph"/>
              <w:ind w:left="0"/>
              <w:rPr>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11. Does the discussion relate findings to existing literature?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pStyle w:val="ListParagraph"/>
              <w:ind w:left="0"/>
              <w:rPr>
                <w:bCs/>
                <w:sz w:val="20"/>
                <w:szCs w:val="20"/>
                <w:lang w:val="en-GB"/>
              </w:rPr>
            </w:pPr>
            <w:r>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12. Are the conclusions supported by the data?</w:t>
            </w:r>
          </w:p>
          <w:p w:rsidR="0085404E" w:rsidRDefault="00600732">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pStyle w:val="ListParagraph"/>
              <w:ind w:left="0"/>
              <w:rPr>
                <w:bCs/>
                <w:sz w:val="20"/>
                <w:szCs w:val="20"/>
                <w:lang w:val="en-GB"/>
              </w:rPr>
            </w:pPr>
            <w:r>
              <w:lastRenderedPageBreak/>
              <w:t>4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13. Are the limitations of the study discussed?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0E7228">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14. Are the references relevant and sufficient (in number)?</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Default="000E7228">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15. Is the manuscript written in clear and understandable language?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Default="000E7228">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60073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85404E" w:rsidRDefault="0085404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5404E">
        <w:trPr>
          <w:trHeight w:val="20"/>
          <w:jc w:val="center"/>
        </w:trPr>
        <w:tc>
          <w:tcPr>
            <w:tcW w:w="1672" w:type="pct"/>
            <w:shd w:val="clear" w:color="auto" w:fill="auto"/>
            <w:noWrap/>
          </w:tcPr>
          <w:p w:rsidR="0085404E" w:rsidRDefault="0085404E">
            <w:pPr>
              <w:pStyle w:val="Heading2"/>
              <w:jc w:val="left"/>
              <w:rPr>
                <w:rFonts w:ascii="Times New Roman" w:hAnsi="Times New Roman"/>
                <w:lang w:val="en-GB" w:eastAsia="en-US"/>
              </w:rPr>
            </w:pPr>
          </w:p>
        </w:tc>
        <w:tc>
          <w:tcPr>
            <w:tcW w:w="1786"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Reviewer’s comment</w:t>
            </w:r>
          </w:p>
          <w:p w:rsidR="0085404E" w:rsidRDefault="0085404E">
            <w:pPr>
              <w:rPr>
                <w:sz w:val="22"/>
                <w:szCs w:val="22"/>
                <w:lang w:val="en-GB"/>
              </w:rPr>
            </w:pPr>
          </w:p>
        </w:tc>
        <w:tc>
          <w:tcPr>
            <w:tcW w:w="1543" w:type="pct"/>
            <w:shd w:val="clear" w:color="auto" w:fill="auto"/>
          </w:tcPr>
          <w:p w:rsidR="0085404E" w:rsidRDefault="0060073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Is the title of the article suitable?</w:t>
            </w:r>
          </w:p>
          <w:p w:rsidR="0085404E" w:rsidRDefault="0085404E">
            <w:pPr>
              <w:rPr>
                <w:bCs/>
                <w:sz w:val="20"/>
                <w:szCs w:val="20"/>
                <w:lang w:val="en-GB"/>
              </w:rPr>
            </w:pPr>
          </w:p>
          <w:p w:rsidR="0085404E" w:rsidRDefault="0060073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85404E" w:rsidRDefault="000E7228">
            <w:pPr>
              <w:ind w:left="360"/>
              <w:rPr>
                <w:b/>
                <w:bCs/>
                <w:sz w:val="20"/>
                <w:szCs w:val="20"/>
                <w:lang w:val="en-GB"/>
              </w:rPr>
            </w:pPr>
            <w:r>
              <w:t>YES</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85404E" w:rsidRDefault="0085404E">
            <w:pPr>
              <w:rPr>
                <w:bCs/>
                <w:sz w:val="20"/>
                <w:szCs w:val="20"/>
                <w:lang w:val="en-GB"/>
              </w:rPr>
            </w:pPr>
          </w:p>
          <w:p w:rsidR="0085404E" w:rsidRDefault="0060073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85404E" w:rsidRDefault="000E7228">
            <w:pPr>
              <w:ind w:left="360"/>
              <w:rPr>
                <w:b/>
                <w:bCs/>
                <w:sz w:val="20"/>
                <w:szCs w:val="20"/>
                <w:lang w:val="en-GB"/>
              </w:rPr>
            </w:pPr>
            <w:r>
              <w:t>YES (Minor improvement suggested: include key numerical findings and clearer conclusion statement)</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85404E" w:rsidRDefault="0060073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85404E" w:rsidRDefault="000E7228">
            <w:pPr>
              <w:pStyle w:val="ListParagraph"/>
              <w:ind w:left="0"/>
              <w:rPr>
                <w:bCs/>
                <w:sz w:val="20"/>
                <w:szCs w:val="20"/>
                <w:lang w:val="en-GB"/>
              </w:rPr>
            </w:pPr>
            <w:r>
              <w:t>YES</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 xml:space="preserve">Are the references sufficient and recent? </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85404E" w:rsidRDefault="000E7228">
            <w:pPr>
              <w:pStyle w:val="ListParagraph"/>
              <w:ind w:left="0"/>
              <w:rPr>
                <w:bCs/>
                <w:sz w:val="20"/>
                <w:szCs w:val="20"/>
                <w:lang w:val="en-GB"/>
              </w:rPr>
            </w:pPr>
            <w:r>
              <w:t>YES</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896"/>
          <w:jc w:val="center"/>
        </w:trPr>
        <w:tc>
          <w:tcPr>
            <w:tcW w:w="1672" w:type="pct"/>
            <w:shd w:val="clear" w:color="auto" w:fill="auto"/>
            <w:noWrap/>
          </w:tcPr>
          <w:p w:rsidR="0085404E" w:rsidRDefault="00600732">
            <w:pPr>
              <w:rPr>
                <w:b/>
                <w:bCs/>
                <w:sz w:val="20"/>
                <w:szCs w:val="20"/>
                <w:lang w:val="en-GB"/>
              </w:rPr>
            </w:pPr>
            <w:r>
              <w:rPr>
                <w:b/>
                <w:bCs/>
                <w:sz w:val="20"/>
                <w:szCs w:val="20"/>
                <w:lang w:val="en-GB"/>
              </w:rPr>
              <w:t>Are there ethical issues in this manuscript?</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Cs/>
                <w:sz w:val="20"/>
                <w:szCs w:val="20"/>
                <w:lang w:val="en-GB"/>
              </w:rPr>
            </w:pPr>
            <w:r>
              <w:rPr>
                <w:bCs/>
                <w:sz w:val="20"/>
                <w:szCs w:val="20"/>
                <w:lang w:val="en-GB"/>
              </w:rPr>
              <w:t>(If yes, kindly please write down the ethical issues here in details)</w:t>
            </w:r>
          </w:p>
          <w:p w:rsidR="0085404E" w:rsidRDefault="0085404E">
            <w:pPr>
              <w:rPr>
                <w:bCs/>
                <w:sz w:val="20"/>
                <w:szCs w:val="20"/>
                <w:lang w:val="en-GB"/>
              </w:rPr>
            </w:pPr>
          </w:p>
        </w:tc>
        <w:tc>
          <w:tcPr>
            <w:tcW w:w="1786" w:type="pct"/>
            <w:shd w:val="clear" w:color="auto" w:fill="auto"/>
          </w:tcPr>
          <w:p w:rsidR="0085404E" w:rsidRDefault="000E7228">
            <w:pPr>
              <w:pStyle w:val="ListParagraph"/>
              <w:ind w:left="0"/>
              <w:rPr>
                <w:bCs/>
                <w:sz w:val="20"/>
                <w:szCs w:val="20"/>
                <w:lang w:val="en-GB"/>
              </w:rPr>
            </w:pPr>
            <w:r>
              <w:rPr>
                <w:bCs/>
                <w:sz w:val="20"/>
                <w:szCs w:val="20"/>
                <w:lang w:val="en-GB"/>
              </w:rPr>
              <w:t>NO</w:t>
            </w:r>
          </w:p>
        </w:tc>
        <w:tc>
          <w:tcPr>
            <w:tcW w:w="1543"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pStyle w:val="Heading2"/>
        <w:jc w:val="left"/>
        <w:rPr>
          <w:rFonts w:ascii="Times New Roman" w:hAnsi="Times New Roman"/>
          <w:highlight w:val="yellow"/>
          <w:lang w:val="en-GB" w:eastAsia="en-US"/>
        </w:rPr>
      </w:pPr>
    </w:p>
    <w:p w:rsidR="0085404E" w:rsidRDefault="0085404E">
      <w:pPr>
        <w:rPr>
          <w:highlight w:val="yellow"/>
          <w:lang w:val="en-GB"/>
        </w:rPr>
      </w:pPr>
    </w:p>
    <w:p w:rsidR="0085404E" w:rsidRDefault="0085404E">
      <w:pPr>
        <w:rPr>
          <w:highlight w:val="yellow"/>
          <w:lang w:val="en-GB"/>
        </w:rPr>
      </w:pPr>
    </w:p>
    <w:p w:rsidR="0085404E" w:rsidRDefault="00600732" w:rsidP="00532700">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85404E" w:rsidRDefault="0085404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5404E">
        <w:trPr>
          <w:trHeight w:val="20"/>
          <w:jc w:val="center"/>
        </w:trPr>
        <w:tc>
          <w:tcPr>
            <w:tcW w:w="5000" w:type="pct"/>
            <w:gridSpan w:val="2"/>
            <w:shd w:val="clear" w:color="auto" w:fill="auto"/>
            <w:noWrap/>
          </w:tcPr>
          <w:p w:rsidR="0085404E" w:rsidRDefault="0060073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85404E" w:rsidRDefault="0085404E">
            <w:pPr>
              <w:pStyle w:val="NormalWeb"/>
              <w:spacing w:before="0" w:beforeAutospacing="0" w:after="0" w:afterAutospacing="0"/>
              <w:rPr>
                <w:rFonts w:ascii="Times New Roman" w:hAnsi="Times New Roman" w:cs="Times New Roman"/>
                <w:b/>
                <w:bCs/>
                <w:sz w:val="20"/>
                <w:szCs w:val="20"/>
                <w:u w:val="single"/>
                <w:lang w:val="en-GB"/>
              </w:rPr>
            </w:pPr>
          </w:p>
        </w:tc>
      </w:tr>
      <w:tr w:rsidR="0085404E">
        <w:trPr>
          <w:trHeight w:val="20"/>
          <w:jc w:val="center"/>
        </w:trPr>
        <w:tc>
          <w:tcPr>
            <w:tcW w:w="2784" w:type="pct"/>
            <w:shd w:val="clear" w:color="auto" w:fill="auto"/>
            <w:noWrap/>
          </w:tcPr>
          <w:p w:rsidR="0085404E" w:rsidRDefault="0085404E">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85404E" w:rsidRDefault="0060073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60866">
        <w:trPr>
          <w:trHeight w:val="20"/>
          <w:jc w:val="center"/>
        </w:trPr>
        <w:tc>
          <w:tcPr>
            <w:tcW w:w="2784" w:type="pct"/>
            <w:shd w:val="clear" w:color="auto" w:fill="auto"/>
            <w:noWrap/>
          </w:tcPr>
          <w:p w:rsidR="00960866" w:rsidRPr="000E7228" w:rsidRDefault="00960866" w:rsidP="00960866">
            <w:pPr>
              <w:pStyle w:val="NormalWeb"/>
              <w:rPr>
                <w:rFonts w:ascii="Times New Roman" w:eastAsia="Times New Roman" w:hAnsi="Times New Roman" w:cs="Times New Roman"/>
                <w:lang w:val="en-IN" w:eastAsia="en-IN"/>
              </w:rPr>
            </w:pPr>
            <w:r>
              <w:rPr>
                <w:rFonts w:ascii="Times New Roman" w:hAnsi="Times New Roman"/>
                <w:lang w:val="en-GB"/>
              </w:rPr>
              <w:t>Reviewer’s comment (If any</w:t>
            </w:r>
            <w:proofErr w:type="gramStart"/>
            <w:r>
              <w:rPr>
                <w:rFonts w:ascii="Times New Roman" w:hAnsi="Times New Roman"/>
                <w:lang w:val="en-GB"/>
              </w:rPr>
              <w:t>) ;</w:t>
            </w:r>
            <w:proofErr w:type="gramEnd"/>
            <w:r>
              <w:rPr>
                <w:rFonts w:ascii="Times New Roman" w:hAnsi="Times New Roman"/>
                <w:lang w:val="en-GB"/>
              </w:rPr>
              <w:t xml:space="preserve"> </w:t>
            </w:r>
            <w:r w:rsidRPr="000E7228">
              <w:rPr>
                <w:rFonts w:ascii="Times New Roman" w:eastAsia="Times New Roman" w:hAnsi="Times New Roman" w:cs="Times New Roman"/>
                <w:lang w:val="en-IN" w:eastAsia="en-IN"/>
              </w:rPr>
              <w:t xml:space="preserve">The manuscript is scientifically sound and addresses a relevant environmental issue. However, it requires </w:t>
            </w:r>
            <w:r w:rsidRPr="000E7228">
              <w:rPr>
                <w:rFonts w:ascii="Times New Roman" w:eastAsia="Times New Roman" w:hAnsi="Times New Roman" w:cs="Times New Roman"/>
                <w:b/>
                <w:bCs/>
                <w:lang w:val="en-IN" w:eastAsia="en-IN"/>
              </w:rPr>
              <w:t>minor to moderate revisions</w:t>
            </w:r>
            <w:r w:rsidRPr="000E7228">
              <w:rPr>
                <w:rFonts w:ascii="Times New Roman" w:eastAsia="Times New Roman" w:hAnsi="Times New Roman" w:cs="Times New Roman"/>
                <w:lang w:val="en-IN" w:eastAsia="en-IN"/>
              </w:rPr>
              <w:t xml:space="preserve"> in language clarity, discussion depth, and presentation before acceptance.</w:t>
            </w:r>
          </w:p>
          <w:p w:rsidR="00960866" w:rsidRDefault="00960866" w:rsidP="00960866">
            <w:pPr>
              <w:rPr>
                <w:sz w:val="20"/>
                <w:szCs w:val="20"/>
                <w:lang w:val="en-GB"/>
              </w:rPr>
            </w:pPr>
          </w:p>
        </w:tc>
        <w:tc>
          <w:tcPr>
            <w:tcW w:w="2216" w:type="pct"/>
            <w:shd w:val="clear" w:color="auto" w:fill="auto"/>
          </w:tcPr>
          <w:p w:rsidR="00960866" w:rsidRDefault="00960866" w:rsidP="00960866">
            <w:pPr>
              <w:pStyle w:val="NormalWeb"/>
              <w:spacing w:before="0" w:beforeAutospacing="0" w:after="0" w:afterAutospacing="0"/>
              <w:rPr>
                <w:rFonts w:ascii="Times New Roman" w:hAnsi="Times New Roman" w:cs="Times New Roman"/>
                <w:b/>
                <w:bCs/>
                <w:sz w:val="20"/>
                <w:szCs w:val="20"/>
                <w:lang w:val="en-GB"/>
              </w:rPr>
            </w:pPr>
          </w:p>
        </w:tc>
      </w:tr>
      <w:tr w:rsidR="00960866">
        <w:trPr>
          <w:trHeight w:val="20"/>
          <w:jc w:val="center"/>
        </w:trPr>
        <w:tc>
          <w:tcPr>
            <w:tcW w:w="2784" w:type="pct"/>
            <w:shd w:val="clear" w:color="auto" w:fill="auto"/>
            <w:noWrap/>
          </w:tcPr>
          <w:p w:rsidR="00960866" w:rsidRDefault="00960866" w:rsidP="00960866">
            <w:pPr>
              <w:pStyle w:val="Heading2"/>
              <w:jc w:val="left"/>
              <w:rPr>
                <w:rFonts w:ascii="Times New Roman" w:hAnsi="Times New Roman"/>
                <w:lang w:val="en-GB" w:eastAsia="en-US"/>
              </w:rPr>
            </w:pPr>
          </w:p>
          <w:p w:rsidR="00960866" w:rsidRDefault="00960866" w:rsidP="00960866">
            <w:pPr>
              <w:numPr>
                <w:ilvl w:val="0"/>
                <w:numId w:val="13"/>
              </w:numPr>
              <w:spacing w:before="100" w:beforeAutospacing="1" w:after="100" w:afterAutospacing="1"/>
            </w:pPr>
            <w:r>
              <w:t xml:space="preserve">The abstract can be improved by including specific quantitative results (e.g., percentage reduction in nutrients under scenarios). </w:t>
            </w:r>
          </w:p>
          <w:p w:rsidR="00960866" w:rsidRDefault="00960866" w:rsidP="00960866">
            <w:pPr>
              <w:numPr>
                <w:ilvl w:val="0"/>
                <w:numId w:val="13"/>
              </w:numPr>
              <w:spacing w:before="100" w:beforeAutospacing="1" w:after="100" w:afterAutospacing="1"/>
            </w:pPr>
            <w:r>
              <w:t xml:space="preserve">The manuscript would benefit from a clearly stated </w:t>
            </w:r>
            <w:r>
              <w:rPr>
                <w:rStyle w:val="Strong"/>
                <w:rFonts w:eastAsia="Arial Unicode MS"/>
              </w:rPr>
              <w:t>research objective or hypothesis</w:t>
            </w:r>
            <w:r>
              <w:t xml:space="preserve"> at the end of the introduction. </w:t>
            </w:r>
          </w:p>
          <w:p w:rsidR="00960866" w:rsidRDefault="00960866" w:rsidP="00960866">
            <w:pPr>
              <w:numPr>
                <w:ilvl w:val="0"/>
                <w:numId w:val="13"/>
              </w:numPr>
              <w:spacing w:before="100" w:beforeAutospacing="1" w:after="100" w:afterAutospacing="1"/>
            </w:pPr>
            <w:r>
              <w:t xml:space="preserve">Some grammatical and typographical errors are present and require careful proofreading. </w:t>
            </w:r>
          </w:p>
          <w:p w:rsidR="00960866" w:rsidRDefault="00960866" w:rsidP="00960866">
            <w:pPr>
              <w:numPr>
                <w:ilvl w:val="0"/>
                <w:numId w:val="13"/>
              </w:numPr>
              <w:spacing w:before="100" w:beforeAutospacing="1" w:after="100" w:afterAutospacing="1"/>
            </w:pPr>
            <w:r>
              <w:t xml:space="preserve">The discussion section can be strengthened by deeper comparison with similar watershed studies globally. </w:t>
            </w:r>
          </w:p>
          <w:p w:rsidR="00960866" w:rsidRDefault="00960866" w:rsidP="00960866">
            <w:pPr>
              <w:numPr>
                <w:ilvl w:val="0"/>
                <w:numId w:val="13"/>
              </w:numPr>
              <w:spacing w:before="100" w:beforeAutospacing="1" w:after="100" w:afterAutospacing="1"/>
            </w:pPr>
            <w:r>
              <w:t xml:space="preserve">The </w:t>
            </w:r>
            <w:r>
              <w:rPr>
                <w:rStyle w:val="Strong"/>
                <w:rFonts w:eastAsia="Arial Unicode MS"/>
              </w:rPr>
              <w:t>limitations of the study</w:t>
            </w:r>
            <w:r>
              <w:t xml:space="preserve"> (e.g., temporal sampling constraints, model assumptions) should be explicitly stated. </w:t>
            </w:r>
          </w:p>
          <w:p w:rsidR="00960866" w:rsidRDefault="00960866" w:rsidP="00960866">
            <w:pPr>
              <w:numPr>
                <w:ilvl w:val="0"/>
                <w:numId w:val="13"/>
              </w:numPr>
              <w:spacing w:before="100" w:beforeAutospacing="1" w:after="100" w:afterAutospacing="1"/>
            </w:pPr>
            <w:r>
              <w:t xml:space="preserve">Figures (especially NPI graph) should have improved resolution and clearer labeling. </w:t>
            </w:r>
          </w:p>
          <w:p w:rsidR="00960866" w:rsidRPr="000E7228" w:rsidRDefault="00960866" w:rsidP="00960866">
            <w:pPr>
              <w:numPr>
                <w:ilvl w:val="0"/>
                <w:numId w:val="13"/>
              </w:numPr>
              <w:spacing w:before="100" w:beforeAutospacing="1" w:after="100" w:afterAutospacing="1"/>
            </w:pPr>
            <w:r>
              <w:t xml:space="preserve">Consistency in units and formatting (e.g., mg L⁻¹ spacing) should be maintained throughout. </w:t>
            </w:r>
          </w:p>
          <w:p w:rsidR="00960866" w:rsidRDefault="00960866" w:rsidP="00960866">
            <w:pPr>
              <w:rPr>
                <w:sz w:val="22"/>
                <w:szCs w:val="22"/>
                <w:lang w:val="en-GB"/>
              </w:rPr>
            </w:pPr>
          </w:p>
          <w:p w:rsidR="00960866" w:rsidRDefault="00960866" w:rsidP="00960866">
            <w:pPr>
              <w:rPr>
                <w:sz w:val="22"/>
                <w:szCs w:val="22"/>
                <w:lang w:val="en-GB"/>
              </w:rPr>
            </w:pPr>
          </w:p>
          <w:p w:rsidR="00960866" w:rsidRDefault="00960866" w:rsidP="00960866">
            <w:pPr>
              <w:rPr>
                <w:sz w:val="22"/>
                <w:szCs w:val="22"/>
                <w:lang w:val="en-GB"/>
              </w:rPr>
            </w:pPr>
          </w:p>
        </w:tc>
        <w:tc>
          <w:tcPr>
            <w:tcW w:w="2216" w:type="pct"/>
            <w:shd w:val="clear" w:color="auto" w:fill="auto"/>
          </w:tcPr>
          <w:p w:rsidR="00960866" w:rsidRDefault="00960866" w:rsidP="00960866">
            <w:pPr>
              <w:pStyle w:val="NormalWeb"/>
              <w:spacing w:before="0" w:beforeAutospacing="0" w:after="0" w:afterAutospacing="0"/>
              <w:rPr>
                <w:rFonts w:ascii="Times New Roman" w:hAnsi="Times New Roman" w:cs="Times New Roman"/>
                <w:b/>
                <w:bCs/>
                <w:sz w:val="20"/>
                <w:szCs w:val="20"/>
                <w:lang w:val="en-GB"/>
              </w:rPr>
            </w:pPr>
          </w:p>
        </w:tc>
      </w:tr>
    </w:tbl>
    <w:p w:rsidR="0085404E" w:rsidRDefault="0085404E">
      <w:pPr>
        <w:rPr>
          <w:rFonts w:eastAsia="Arial Unicode MS"/>
          <w:b/>
          <w:bCs/>
          <w:sz w:val="20"/>
          <w:szCs w:val="20"/>
          <w:u w:val="single"/>
          <w:lang w:val="en-GB"/>
        </w:rPr>
      </w:pPr>
    </w:p>
    <w:p w:rsidR="002866F1" w:rsidRDefault="002866F1" w:rsidP="002866F1">
      <w:pPr>
        <w:pStyle w:val="Affiliation"/>
        <w:spacing w:after="0" w:line="240" w:lineRule="auto"/>
        <w:jc w:val="left"/>
        <w:rPr>
          <w:rFonts w:ascii="Arial" w:hAnsi="Arial" w:cs="Arial"/>
          <w:b/>
          <w:sz w:val="16"/>
          <w:szCs w:val="16"/>
        </w:rPr>
      </w:pPr>
    </w:p>
    <w:p w:rsidR="002866F1" w:rsidRPr="005F4EDD" w:rsidRDefault="002866F1" w:rsidP="002866F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866F1" w:rsidRDefault="002866F1" w:rsidP="002866F1">
      <w:pPr>
        <w:pStyle w:val="Affiliation"/>
        <w:spacing w:after="0" w:line="240" w:lineRule="auto"/>
        <w:jc w:val="left"/>
        <w:rPr>
          <w:rFonts w:ascii="Arial" w:hAnsi="Arial" w:cs="Arial"/>
          <w:sz w:val="16"/>
          <w:szCs w:val="16"/>
        </w:rPr>
      </w:pPr>
    </w:p>
    <w:p w:rsidR="002866F1" w:rsidRDefault="002866F1" w:rsidP="002866F1">
      <w:r>
        <w:rPr>
          <w:rFonts w:ascii="Calibri" w:hAnsi="Calibri" w:cs="Calibri"/>
          <w:color w:val="000000"/>
        </w:rPr>
        <w:t xml:space="preserve">F. </w:t>
      </w:r>
      <w:proofErr w:type="spellStart"/>
      <w:r>
        <w:rPr>
          <w:rFonts w:ascii="Calibri" w:hAnsi="Calibri" w:cs="Calibri"/>
          <w:color w:val="000000"/>
        </w:rPr>
        <w:t>Janeeta</w:t>
      </w:r>
      <w:proofErr w:type="spellEnd"/>
      <w:r>
        <w:rPr>
          <w:rFonts w:ascii="Calibri" w:hAnsi="Calibri" w:cs="Calibri"/>
          <w:color w:val="000000"/>
        </w:rPr>
        <w:t xml:space="preserve"> Priya, Holy Cross College (Autonomous), India</w:t>
      </w:r>
      <w:r>
        <w:rPr>
          <w:rFonts w:ascii="Calibri" w:hAnsi="Calibri" w:cs="Calibri"/>
          <w:color w:val="000000"/>
        </w:rPr>
        <w:br/>
      </w:r>
    </w:p>
    <w:p w:rsidR="0085404E" w:rsidRDefault="0085404E">
      <w:pPr>
        <w:rPr>
          <w:rFonts w:eastAsia="Arial Unicode MS"/>
          <w:b/>
          <w:bCs/>
          <w:sz w:val="20"/>
          <w:szCs w:val="20"/>
          <w:u w:val="single"/>
          <w:lang w:val="en-GB"/>
        </w:rPr>
      </w:pPr>
      <w:bookmarkStart w:id="0" w:name="_GoBack"/>
      <w:bookmarkEnd w:id="0"/>
    </w:p>
    <w:sectPr w:rsidR="0085404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FBF" w:rsidRDefault="00337FBF">
      <w:r>
        <w:separator/>
      </w:r>
    </w:p>
  </w:endnote>
  <w:endnote w:type="continuationSeparator" w:id="0">
    <w:p w:rsidR="00337FBF" w:rsidRDefault="0033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3270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32700">
      <w:rPr>
        <w:b/>
        <w:noProof/>
        <w:sz w:val="20"/>
      </w:rPr>
      <w:t>3</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FBF" w:rsidRDefault="00337FBF">
      <w:r>
        <w:separator/>
      </w:r>
    </w:p>
  </w:footnote>
  <w:footnote w:type="continuationSeparator" w:id="0">
    <w:p w:rsidR="00337FBF" w:rsidRDefault="0033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27E"/>
    <w:multiLevelType w:val="multilevel"/>
    <w:tmpl w:val="DD6E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4E"/>
    <w:rsid w:val="000E7228"/>
    <w:rsid w:val="00165F22"/>
    <w:rsid w:val="00252C55"/>
    <w:rsid w:val="002866F1"/>
    <w:rsid w:val="00337FBF"/>
    <w:rsid w:val="004858D0"/>
    <w:rsid w:val="004E1A66"/>
    <w:rsid w:val="00532700"/>
    <w:rsid w:val="00590B37"/>
    <w:rsid w:val="00600732"/>
    <w:rsid w:val="006453A3"/>
    <w:rsid w:val="0085404E"/>
    <w:rsid w:val="00960866"/>
    <w:rsid w:val="00C2494C"/>
    <w:rsid w:val="00F91A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E7228"/>
    <w:rPr>
      <w:b/>
      <w:bCs/>
    </w:rPr>
  </w:style>
  <w:style w:type="character" w:customStyle="1" w:styleId="UnresolvedMention2">
    <w:name w:val="Unresolved Mention2"/>
    <w:basedOn w:val="DefaultParagraphFont"/>
    <w:uiPriority w:val="99"/>
    <w:semiHidden/>
    <w:unhideWhenUsed/>
    <w:rsid w:val="00590B37"/>
    <w:rPr>
      <w:color w:val="605E5C"/>
      <w:shd w:val="clear" w:color="auto" w:fill="E1DFDD"/>
    </w:rPr>
  </w:style>
  <w:style w:type="paragraph" w:customStyle="1" w:styleId="Affiliation">
    <w:name w:val="Affiliation"/>
    <w:basedOn w:val="Normal"/>
    <w:rsid w:val="002866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39546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6626254">
      <w:bodyDiv w:val="1"/>
      <w:marLeft w:val="0"/>
      <w:marRight w:val="0"/>
      <w:marTop w:val="0"/>
      <w:marBottom w:val="0"/>
      <w:divBdr>
        <w:top w:val="none" w:sz="0" w:space="0" w:color="auto"/>
        <w:left w:val="none" w:sz="0" w:space="0" w:color="auto"/>
        <w:bottom w:val="none" w:sz="0" w:space="0" w:color="auto"/>
        <w:right w:val="none" w:sz="0" w:space="0" w:color="auto"/>
      </w:divBdr>
    </w:div>
    <w:div w:id="126099023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53118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2026-04-07T13:53:00Z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