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46934" w:rsidRPr="00C35CE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46934" w:rsidRPr="00C35CEF" w:rsidRDefault="00B469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934" w:rsidRPr="00C35CEF">
        <w:trPr>
          <w:trHeight w:val="290"/>
        </w:trPr>
        <w:tc>
          <w:tcPr>
            <w:tcW w:w="1186" w:type="pct"/>
          </w:tcPr>
          <w:p w:rsidR="00B46934" w:rsidRPr="00C35CEF" w:rsidRDefault="00DA64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C35CE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B46934" w:rsidRPr="00C35CEF">
        <w:trPr>
          <w:trHeight w:val="290"/>
        </w:trPr>
        <w:tc>
          <w:tcPr>
            <w:tcW w:w="1186" w:type="pct"/>
          </w:tcPr>
          <w:p w:rsidR="00B46934" w:rsidRPr="00C35CEF" w:rsidRDefault="00DA64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Ms_JSRR_155550</w:t>
            </w:r>
          </w:p>
        </w:tc>
      </w:tr>
      <w:tr w:rsidR="00B46934" w:rsidRPr="00C35CEF">
        <w:trPr>
          <w:trHeight w:val="650"/>
        </w:trPr>
        <w:tc>
          <w:tcPr>
            <w:tcW w:w="1186" w:type="pct"/>
          </w:tcPr>
          <w:p w:rsidR="00B46934" w:rsidRPr="00C35CEF" w:rsidRDefault="00DA64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Ethion-induced Tissue Damage in Tilapia Oreochromis </w:t>
            </w:r>
            <w:proofErr w:type="spellStart"/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mossambicus</w:t>
            </w:r>
            <w:proofErr w:type="spellEnd"/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(Peters, 1852): A Histopathological Insight</w:t>
            </w:r>
          </w:p>
        </w:tc>
      </w:tr>
      <w:tr w:rsidR="00B46934" w:rsidRPr="00C35CEF">
        <w:trPr>
          <w:trHeight w:val="332"/>
        </w:trPr>
        <w:tc>
          <w:tcPr>
            <w:tcW w:w="1186" w:type="pct"/>
          </w:tcPr>
          <w:p w:rsidR="00B46934" w:rsidRPr="00C35CEF" w:rsidRDefault="00DA64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46934" w:rsidRPr="00C35CEF" w:rsidRDefault="00B469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6934" w:rsidRPr="00C35CEF" w:rsidRDefault="00B46934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B46934" w:rsidRPr="00C35CEF" w:rsidRDefault="00DA64B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35CE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46934" w:rsidRPr="00C35CEF" w:rsidRDefault="00B469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46934" w:rsidRPr="00C35CEF" w:rsidRDefault="00B469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46934" w:rsidRPr="00C35CEF">
        <w:tc>
          <w:tcPr>
            <w:tcW w:w="1789" w:type="pct"/>
            <w:noWrap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46934" w:rsidRPr="00C35CEF" w:rsidRDefault="00DA64B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5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5C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4"/>
        </w:trPr>
        <w:tc>
          <w:tcPr>
            <w:tcW w:w="1789" w:type="pct"/>
            <w:noWrap/>
          </w:tcPr>
          <w:p w:rsidR="00B46934" w:rsidRPr="00C35CEF" w:rsidRDefault="00DA64B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entitled”</w:t>
            </w: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Ethion-induced Tissue Damage in Tilapia </w:t>
            </w:r>
            <w:r w:rsidRPr="00C35CEF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Oreochromis </w:t>
            </w:r>
            <w:proofErr w:type="spellStart"/>
            <w:r w:rsidRPr="00C35CEF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mossambicus</w:t>
            </w:r>
            <w:proofErr w:type="spellEnd"/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(Peters, 1852): A Histopathological Insight” is important for the scientific community to gather more data of the toxicity of pesticide and toxicity pattern in fresh water fish.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DA64B5">
      <w:pPr>
        <w:pStyle w:val="Heading2"/>
        <w:jc w:val="left"/>
        <w:rPr>
          <w:rFonts w:ascii="Arial" w:hAnsi="Arial" w:cs="Arial"/>
          <w:lang w:val="en-GB"/>
        </w:rPr>
      </w:pPr>
      <w:r w:rsidRPr="00C35CEF">
        <w:rPr>
          <w:rFonts w:ascii="Arial" w:hAnsi="Arial" w:cs="Arial"/>
          <w:highlight w:val="yellow"/>
          <w:lang w:val="en-GB"/>
        </w:rPr>
        <w:t>PART  2</w:t>
      </w: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46934" w:rsidRPr="00C35C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46934" w:rsidRPr="00C35CEF" w:rsidRDefault="00B469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6934" w:rsidRPr="00C35CEF" w:rsidRDefault="00B469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934" w:rsidRPr="00C35CEF">
        <w:tc>
          <w:tcPr>
            <w:tcW w:w="1790" w:type="pct"/>
            <w:noWrap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46934" w:rsidRPr="00C35CEF" w:rsidRDefault="00DA64B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5C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4. Is the background informatio</w:t>
            </w:r>
            <w:r w:rsidRPr="00C35CEF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 xml:space="preserve">7. Is the research </w:t>
            </w:r>
            <w:r w:rsidRPr="00C35CEF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1262"/>
        </w:trPr>
        <w:tc>
          <w:tcPr>
            <w:tcW w:w="1790" w:type="pct"/>
            <w:noWrap/>
          </w:tcPr>
          <w:p w:rsidR="00B46934" w:rsidRPr="00C35CEF" w:rsidRDefault="00DA64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CE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the limitations of the study </w:t>
            </w: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discussed?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</w:t>
            </w: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nt 1 = Poor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46934" w:rsidRPr="00C35CEF">
        <w:trPr>
          <w:trHeight w:val="703"/>
        </w:trPr>
        <w:tc>
          <w:tcPr>
            <w:tcW w:w="1790" w:type="pct"/>
            <w:noWrap/>
          </w:tcPr>
          <w:p w:rsidR="00B46934" w:rsidRPr="00C35CEF" w:rsidRDefault="00DA6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6934" w:rsidRPr="00C35CEF" w:rsidRDefault="00DA64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6934" w:rsidRPr="00C35CEF" w:rsidRDefault="00DA6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6934" w:rsidRPr="00C35CEF" w:rsidRDefault="00DA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46934" w:rsidRPr="00C35CEF" w:rsidRDefault="00B469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46934" w:rsidRPr="00C35CEF" w:rsidRDefault="00B469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6934" w:rsidRPr="00C35CEF" w:rsidRDefault="00B469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46934" w:rsidRPr="00C35C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35C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35C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46934" w:rsidRPr="00C35CEF" w:rsidRDefault="00B4693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6934" w:rsidRPr="00C35CE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934" w:rsidRPr="00C35CEF" w:rsidRDefault="00DA64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46934" w:rsidRPr="00C35CEF" w:rsidRDefault="00DA6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5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5C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46934" w:rsidRPr="00C35CEF" w:rsidRDefault="00B469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6934" w:rsidRPr="00C35CE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5C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5C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5C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5C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6934" w:rsidRPr="00C35CEF" w:rsidRDefault="00B469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p w:rsidR="00B46934" w:rsidRPr="00C35CEF" w:rsidRDefault="00DA64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35CE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B46934" w:rsidRPr="00C35CEF" w:rsidRDefault="00B469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46934" w:rsidRPr="00C35CE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5C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</w:t>
            </w:r>
            <w:r w:rsidRPr="00C35C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reserved for the comments from journal editorial office and editors):</w:t>
            </w:r>
          </w:p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46934" w:rsidRPr="00C35CE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46934" w:rsidRPr="00C35CE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6934" w:rsidRPr="00C35CEF" w:rsidRDefault="00DA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CEF">
              <w:rPr>
                <w:rFonts w:ascii="Arial" w:hAnsi="Arial" w:cs="Arial"/>
                <w:sz w:val="20"/>
                <w:szCs w:val="20"/>
                <w:lang w:val="en-GB"/>
              </w:rPr>
              <w:t xml:space="preserve">MMS is nicely </w:t>
            </w:r>
            <w:proofErr w:type="gramStart"/>
            <w:r w:rsidRPr="00C35CEF">
              <w:rPr>
                <w:rFonts w:ascii="Arial" w:hAnsi="Arial" w:cs="Arial"/>
                <w:sz w:val="20"/>
                <w:szCs w:val="20"/>
                <w:lang w:val="en-GB"/>
              </w:rPr>
              <w:t>build</w:t>
            </w:r>
            <w:proofErr w:type="gramEnd"/>
            <w:r w:rsidRPr="00C35CEF">
              <w:rPr>
                <w:rFonts w:ascii="Arial" w:hAnsi="Arial" w:cs="Arial"/>
                <w:sz w:val="20"/>
                <w:szCs w:val="20"/>
                <w:lang w:val="en-GB"/>
              </w:rPr>
              <w:t xml:space="preserve"> with clear concept, method used in during study is appropriate.</w:t>
            </w:r>
          </w:p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934" w:rsidRPr="00C35CEF" w:rsidRDefault="00B46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46934" w:rsidRPr="00C35CEF" w:rsidRDefault="00B469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35CEF" w:rsidRPr="00C35CEF" w:rsidRDefault="00C35C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35CEF" w:rsidRPr="00C35CEF" w:rsidRDefault="00C35CEF" w:rsidP="00C35C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5CEF" w:rsidRPr="00C35CEF" w:rsidRDefault="00C35CEF" w:rsidP="00C35C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5CEF">
        <w:rPr>
          <w:rFonts w:ascii="Arial" w:hAnsi="Arial" w:cs="Arial"/>
          <w:b/>
          <w:u w:val="single"/>
        </w:rPr>
        <w:t>Reviewer details:</w:t>
      </w:r>
    </w:p>
    <w:p w:rsidR="00C35CEF" w:rsidRPr="00C35CEF" w:rsidRDefault="00C35C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35CEF" w:rsidRPr="00C35CEF" w:rsidRDefault="00C35CEF" w:rsidP="00C35C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r w:rsidRPr="00C35CEF">
        <w:rPr>
          <w:rFonts w:ascii="Arial" w:eastAsia="Arial Unicode MS" w:hAnsi="Arial" w:cs="Arial"/>
          <w:b/>
          <w:bCs/>
          <w:sz w:val="20"/>
          <w:szCs w:val="20"/>
          <w:lang w:val="en-GB"/>
        </w:rPr>
        <w:t>Jyoti Prakash Srivastava</w:t>
      </w:r>
      <w:r w:rsidRPr="00C35CE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35CEF">
        <w:rPr>
          <w:rFonts w:ascii="Arial" w:eastAsia="Arial Unicode MS" w:hAnsi="Arial" w:cs="Arial"/>
          <w:b/>
          <w:bCs/>
          <w:sz w:val="20"/>
          <w:szCs w:val="20"/>
          <w:lang w:val="en-GB"/>
        </w:rPr>
        <w:t>CSJM University</w:t>
      </w:r>
      <w:r w:rsidRPr="00C35CE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35CE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C35CEF" w:rsidRPr="00C35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B5" w:rsidRDefault="00DA64B5">
      <w:r>
        <w:separator/>
      </w:r>
    </w:p>
  </w:endnote>
  <w:endnote w:type="continuationSeparator" w:id="0">
    <w:p w:rsidR="00DA64B5" w:rsidRDefault="00DA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pStyle w:val="Footer"/>
      <w:jc w:val="right"/>
    </w:pPr>
  </w:p>
  <w:p w:rsidR="00B46934" w:rsidRDefault="00DA64B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46934" w:rsidRDefault="00DA64B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46934" w:rsidRDefault="00B46934">
    <w:pPr>
      <w:pStyle w:val="Footer"/>
      <w:jc w:val="right"/>
    </w:pPr>
  </w:p>
  <w:p w:rsidR="00B46934" w:rsidRDefault="00B46934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B5" w:rsidRDefault="00DA64B5">
      <w:r>
        <w:separator/>
      </w:r>
    </w:p>
  </w:footnote>
  <w:footnote w:type="continuationSeparator" w:id="0">
    <w:p w:rsidR="00DA64B5" w:rsidRDefault="00DA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46934" w:rsidRDefault="00DA64B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4" w:rsidRDefault="00B4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934"/>
    <w:rsid w:val="00B46934"/>
    <w:rsid w:val="00C35CEF"/>
    <w:rsid w:val="00D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93B7"/>
  <w15:docId w15:val="{C2185553-2CB6-4FE4-9727-C2B7359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5C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9</cp:revision>
  <dcterms:created xsi:type="dcterms:W3CDTF">2026-03-19T07:11:00Z</dcterms:created>
  <dcterms:modified xsi:type="dcterms:W3CDTF">2026-03-31T06:24:00Z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