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6A6D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6A6D35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57134" w:rsidRPr="006A6D35" w:rsidRDefault="001B3D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B35B4" w:rsidRPr="006A6D3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C57134" w:rsidRPr="006A6D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6A6D35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57134" w:rsidRPr="006A6D35" w:rsidRDefault="003F3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Ms_JMSRR_157330</w:t>
            </w:r>
          </w:p>
        </w:tc>
      </w:tr>
      <w:tr w:rsidR="00C57134" w:rsidRPr="006A6D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6A6D35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57134" w:rsidRPr="006A6D35" w:rsidRDefault="003F3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PROCESS VARIABLES ON ILMENITE LEACHING IN BINARY SOLUTION: EXPERIMENTAL EVALUATION AND ARTIFICIAL NEURAL NETWORK MODELING</w:t>
            </w:r>
          </w:p>
        </w:tc>
      </w:tr>
      <w:tr w:rsidR="00C57134" w:rsidRPr="006A6D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6A6D35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57134" w:rsidRPr="006A6D35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7134" w:rsidRPr="006A6D35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6D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6D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57134" w:rsidRPr="006A6D35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6A6D3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6D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D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57134" w:rsidRPr="006A6D35" w:rsidRDefault="0091753E" w:rsidP="00B0148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addressed the</w:t>
            </w:r>
            <w:r w:rsidR="00910349" w:rsidRPr="006A6D35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E8504B" w:rsidRPr="006A6D35">
              <w:rPr>
                <w:rFonts w:ascii="Arial" w:hAnsi="Arial" w:cs="Arial"/>
                <w:sz w:val="20"/>
                <w:szCs w:val="20"/>
              </w:rPr>
              <w:t xml:space="preserve">INFLUENCE OF PROCESS </w:t>
            </w:r>
            <w:r w:rsidR="00910349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VARIABLES ON ILMENITE LEACHING IN BINARY SOLUTION’ and this study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85F3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revealed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02DC8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 fraction of iron ore dissolves</w:t>
            </w:r>
            <w:r w:rsidR="00885F3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various liquid-to-solid r</w:t>
            </w:r>
            <w:r w:rsidR="00D02DC8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atio</w:t>
            </w:r>
            <w:r w:rsidR="00885F3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these are 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</w:t>
            </w:r>
            <w:r w:rsidR="00885F3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variables and are important</w:t>
            </w:r>
            <w:r w:rsidR="00910349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the scientific community.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6A6D35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A6D3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6A6D3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D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 w:rsidP="00910349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B0148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2D6B5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2D6B5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910349" w:rsidP="005F6C4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5F6C4A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910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5F6C4A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910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5F6C4A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 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5F6C4A" w:rsidP="0091034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2, Need little modification how the author concluded the article, i would suggest that the Conclusion section should extend beyond a simple summary by clearly presenting the main findings of the research. It is important to highlight the study's significance, such as the elemental, mineralogical and morphological 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properties of the mineral ore instead of repeating technical details.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5F6C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5F6C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6A6D35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6A6D35" w:rsidRDefault="005F6C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6A6D35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6A6D35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6A6D35" w:rsidRDefault="00A95AE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A6D3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6A6D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>Reviewer’s comment</w:t>
            </w:r>
          </w:p>
          <w:p w:rsidR="00C57134" w:rsidRPr="006A6D35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57134" w:rsidRPr="006A6D35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6D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6D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7134" w:rsidRPr="006A6D35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6A6D35" w:rsidRDefault="0091753E" w:rsidP="009103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article is well organized and followed the manuscript guideline of the journal to a reasonable extent. The introduction section is good as it explained the scientific importance of the study. Literatures reviews are sufficient. Outcome of the findings </w:t>
            </w:r>
            <w:proofErr w:type="gramStart"/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in agreement</w:t>
            </w:r>
            <w:proofErr w:type="gramEnd"/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the study. The approach used is commendable and worthy to emulate. I recommend that this article get published after modification of the conclusion and abstract sections.</w:t>
            </w:r>
          </w:p>
        </w:tc>
        <w:tc>
          <w:tcPr>
            <w:tcW w:w="1543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57134" w:rsidRPr="006A6D35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6A6D35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6A6D35" w:rsidRDefault="0091753E" w:rsidP="009103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elemental, mineralogical and morphological properties of the mineral ore</w:t>
            </w:r>
            <w:r w:rsidR="00E8504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were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captured and </w:t>
            </w:r>
            <w:r w:rsidR="00E8504B"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methodology not well stated”</w:t>
            </w:r>
          </w:p>
        </w:tc>
        <w:tc>
          <w:tcPr>
            <w:tcW w:w="1543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A6D3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A6D35">
              <w:rPr>
                <w:rFonts w:ascii="Arial" w:hAnsi="Arial" w:cs="Arial"/>
                <w:lang w:val="en-GB"/>
              </w:rPr>
              <w:br/>
            </w:r>
          </w:p>
          <w:p w:rsidR="00C57134" w:rsidRPr="006A6D35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6A6D35" w:rsidRDefault="0091753E" w:rsidP="0091034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correct if all the necessary corrections are </w:t>
            </w:r>
            <w:proofErr w:type="gramStart"/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effected</w:t>
            </w:r>
            <w:proofErr w:type="gramEnd"/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7134" w:rsidRPr="006A6D35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7134" w:rsidRPr="006A6D35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6A6D35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6A6D35" w:rsidRDefault="009175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</w:t>
            </w:r>
          </w:p>
        </w:tc>
        <w:tc>
          <w:tcPr>
            <w:tcW w:w="1543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6A6D3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6A6D35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57134" w:rsidRPr="006A6D35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7134" w:rsidRPr="006A6D35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6A6D35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57134" w:rsidRPr="006A6D35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7134" w:rsidRPr="006A6D35" w:rsidRDefault="009175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are no ethical issues</w:t>
            </w:r>
          </w:p>
        </w:tc>
        <w:tc>
          <w:tcPr>
            <w:tcW w:w="1543" w:type="pct"/>
            <w:shd w:val="clear" w:color="auto" w:fill="auto"/>
          </w:tcPr>
          <w:p w:rsidR="00C57134" w:rsidRPr="006A6D35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6A6D35" w:rsidRDefault="00C5713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57134" w:rsidRPr="006A6D35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6A6D35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6A6D35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57134" w:rsidRPr="006A6D35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57134" w:rsidRPr="006A6D35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57134" w:rsidRPr="006A6D35" w:rsidRDefault="00A95A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A6D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4324E" w:rsidRPr="006A6D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C57134" w:rsidRPr="006A6D35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6A6D3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57134" w:rsidRPr="006A6D35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6D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6A6D3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6A6D35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6A6D3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55E2" w:rsidRPr="006A6D35" w:rsidRDefault="002355E2" w:rsidP="002355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sz w:val="20"/>
                <w:szCs w:val="20"/>
                <w:lang w:val="en-GB"/>
              </w:rPr>
              <w:t>The author should modify the abstract and conclusion section to meet up with national and international acceptable standard.</w:t>
            </w:r>
          </w:p>
          <w:p w:rsidR="002355E2" w:rsidRPr="006A6D35" w:rsidRDefault="002355E2" w:rsidP="002355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D35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should double check and ensure complete compliance to format </w:t>
            </w:r>
            <w:proofErr w:type="gramStart"/>
            <w:r w:rsidRPr="006A6D35">
              <w:rPr>
                <w:rFonts w:ascii="Arial" w:hAnsi="Arial" w:cs="Arial"/>
                <w:sz w:val="20"/>
                <w:szCs w:val="20"/>
                <w:lang w:val="en-GB"/>
              </w:rPr>
              <w:t>of  the</w:t>
            </w:r>
            <w:proofErr w:type="gramEnd"/>
            <w:r w:rsidRPr="006A6D35">
              <w:rPr>
                <w:rFonts w:ascii="Arial" w:hAnsi="Arial" w:cs="Arial"/>
                <w:sz w:val="20"/>
                <w:szCs w:val="20"/>
                <w:lang w:val="en-GB"/>
              </w:rPr>
              <w:t xml:space="preserve"> journal’s official template,</w:t>
            </w:r>
          </w:p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6A6D35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57134" w:rsidRPr="006A6D35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57134" w:rsidRPr="006A6D35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F6736" w:rsidRDefault="00E5654C" w:rsidP="002F6736">
      <w:pPr>
        <w:rPr>
          <w:rFonts w:ascii="Arial" w:hAnsi="Arial" w:cs="Arial"/>
          <w:sz w:val="20"/>
          <w:szCs w:val="20"/>
        </w:rPr>
      </w:pPr>
      <w:r w:rsidRPr="006A6D35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  <w:r w:rsidR="002F6736" w:rsidRPr="006A6D35">
        <w:rPr>
          <w:rFonts w:ascii="Arial" w:hAnsi="Arial" w:cs="Arial"/>
          <w:sz w:val="20"/>
          <w:szCs w:val="20"/>
        </w:rPr>
        <w:t xml:space="preserve"> </w:t>
      </w:r>
    </w:p>
    <w:p w:rsidR="00364B69" w:rsidRPr="006A6D35" w:rsidRDefault="00364B69" w:rsidP="002F67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7134" w:rsidRPr="006A6D35" w:rsidRDefault="002F6736" w:rsidP="002F673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>Adakole</w:t>
      </w:r>
      <w:proofErr w:type="spellEnd"/>
      <w:r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Sunday</w:t>
      </w:r>
      <w:r w:rsidR="002E72D9"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>Auchi</w:t>
      </w:r>
      <w:proofErr w:type="spellEnd"/>
      <w:r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Polytechnic</w:t>
      </w:r>
      <w:r w:rsidR="002E72D9"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A6D35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</w:p>
    <w:sectPr w:rsidR="00C57134" w:rsidRPr="006A6D3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DA2" w:rsidRDefault="001B3DA2">
      <w:r>
        <w:separator/>
      </w:r>
    </w:p>
  </w:endnote>
  <w:endnote w:type="continuationSeparator" w:id="0">
    <w:p w:rsidR="001B3DA2" w:rsidRDefault="001B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pStyle w:val="Footer"/>
      <w:jc w:val="right"/>
    </w:pPr>
  </w:p>
  <w:p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705B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705B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7134" w:rsidRDefault="00C57134">
    <w:pPr>
      <w:pStyle w:val="Footer"/>
      <w:jc w:val="right"/>
    </w:pPr>
  </w:p>
  <w:p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DA2" w:rsidRDefault="001B3DA2">
      <w:r>
        <w:separator/>
      </w:r>
    </w:p>
  </w:footnote>
  <w:footnote w:type="continuationSeparator" w:id="0">
    <w:p w:rsidR="001B3DA2" w:rsidRDefault="001B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11657E"/>
    <w:rsid w:val="001B1356"/>
    <w:rsid w:val="001B35B4"/>
    <w:rsid w:val="001B3DA2"/>
    <w:rsid w:val="002355E2"/>
    <w:rsid w:val="0024324E"/>
    <w:rsid w:val="00287C66"/>
    <w:rsid w:val="00297FC3"/>
    <w:rsid w:val="002D6B57"/>
    <w:rsid w:val="002E72D9"/>
    <w:rsid w:val="002F6736"/>
    <w:rsid w:val="00364B69"/>
    <w:rsid w:val="003F398C"/>
    <w:rsid w:val="0056523B"/>
    <w:rsid w:val="0057609F"/>
    <w:rsid w:val="005F6C4A"/>
    <w:rsid w:val="00661167"/>
    <w:rsid w:val="006A6D35"/>
    <w:rsid w:val="006E250E"/>
    <w:rsid w:val="00885F3B"/>
    <w:rsid w:val="009076ED"/>
    <w:rsid w:val="00910349"/>
    <w:rsid w:val="0091753E"/>
    <w:rsid w:val="009F60D2"/>
    <w:rsid w:val="00A95AE8"/>
    <w:rsid w:val="00B0148E"/>
    <w:rsid w:val="00B705BA"/>
    <w:rsid w:val="00C0342A"/>
    <w:rsid w:val="00C57134"/>
    <w:rsid w:val="00D02DC8"/>
    <w:rsid w:val="00D50FAA"/>
    <w:rsid w:val="00D96447"/>
    <w:rsid w:val="00DF77FA"/>
    <w:rsid w:val="00E5654C"/>
    <w:rsid w:val="00E74CEE"/>
    <w:rsid w:val="00E8504B"/>
    <w:rsid w:val="00E85862"/>
    <w:rsid w:val="00F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3DDAB"/>
  <w15:docId w15:val="{40DA330B-449C-4618-AC6A-F6355C7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33</cp:revision>
  <dcterms:created xsi:type="dcterms:W3CDTF">2026-03-24T06:15:00Z</dcterms:created>
  <dcterms:modified xsi:type="dcterms:W3CDTF">2026-04-23T05:30:00Z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