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E523D4" w14:paraId="0BF2829B" w14:textId="77777777">
        <w:trPr>
          <w:trHeight w:val="20"/>
          <w:jc w:val="center"/>
        </w:trPr>
        <w:tc>
          <w:tcPr>
            <w:tcW w:w="1186" w:type="pct"/>
          </w:tcPr>
          <w:p w14:paraId="31782388" w14:textId="77777777" w:rsidR="000953C1" w:rsidRPr="00E523D4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8F7F803" w14:textId="77777777" w:rsidR="000953C1" w:rsidRPr="00E523D4" w:rsidRDefault="00F55C3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07AC2" w:rsidRPr="00E523D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Engineering Research and Reports</w:t>
              </w:r>
            </w:hyperlink>
          </w:p>
        </w:tc>
      </w:tr>
      <w:tr w:rsidR="000953C1" w:rsidRPr="00E523D4" w14:paraId="62F9349E" w14:textId="77777777">
        <w:trPr>
          <w:trHeight w:val="20"/>
          <w:jc w:val="center"/>
        </w:trPr>
        <w:tc>
          <w:tcPr>
            <w:tcW w:w="1186" w:type="pct"/>
          </w:tcPr>
          <w:p w14:paraId="71891CEB" w14:textId="77777777" w:rsidR="000953C1" w:rsidRPr="00E523D4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4274E72" w14:textId="77777777" w:rsidR="000953C1" w:rsidRPr="00E523D4" w:rsidRDefault="00B705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Ms_JERR_157378</w:t>
            </w:r>
          </w:p>
        </w:tc>
      </w:tr>
      <w:tr w:rsidR="000953C1" w:rsidRPr="00E523D4" w14:paraId="478BD0DB" w14:textId="77777777">
        <w:trPr>
          <w:trHeight w:val="20"/>
          <w:jc w:val="center"/>
        </w:trPr>
        <w:tc>
          <w:tcPr>
            <w:tcW w:w="1186" w:type="pct"/>
          </w:tcPr>
          <w:p w14:paraId="0D647D00" w14:textId="77777777" w:rsidR="000953C1" w:rsidRPr="00E523D4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31C162E" w14:textId="77777777" w:rsidR="000953C1" w:rsidRPr="00E523D4" w:rsidRDefault="0059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MODELING AND SIMULATION OF A PV–BATTERY INTEGRATED BIDIRECTIONAL DC–DC CONVERTER FOR EV APPLICATIONS</w:t>
            </w:r>
          </w:p>
        </w:tc>
      </w:tr>
      <w:tr w:rsidR="000953C1" w:rsidRPr="00E523D4" w14:paraId="56A9F5CF" w14:textId="77777777">
        <w:trPr>
          <w:trHeight w:val="20"/>
          <w:jc w:val="center"/>
        </w:trPr>
        <w:tc>
          <w:tcPr>
            <w:tcW w:w="1186" w:type="pct"/>
          </w:tcPr>
          <w:p w14:paraId="59D83BD9" w14:textId="77777777" w:rsidR="000953C1" w:rsidRPr="00E523D4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77CC8F3" w14:textId="77777777" w:rsidR="000953C1" w:rsidRPr="00E523D4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935F94D" w14:textId="77777777" w:rsidR="000953C1" w:rsidRPr="00E523D4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147E32F" w14:textId="77777777" w:rsidR="000953C1" w:rsidRPr="00E523D4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DE36BDF" w14:textId="77777777" w:rsidR="000953C1" w:rsidRPr="00E523D4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8AE3623" w14:textId="77777777" w:rsidR="000953C1" w:rsidRPr="00E523D4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96AF5E3" w14:textId="77777777" w:rsidR="000953C1" w:rsidRPr="00E523D4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523D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523D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767A934" w14:textId="77777777" w:rsidR="000953C1" w:rsidRPr="00E523D4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E523D4" w14:paraId="451E45C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ED32262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4DAD20E" w14:textId="77777777" w:rsidR="000953C1" w:rsidRPr="00E523D4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23D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9B955B9" w14:textId="77777777" w:rsidR="000953C1" w:rsidRPr="00E523D4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523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23D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61A96F7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275FFE84" w14:textId="77777777">
        <w:trPr>
          <w:trHeight w:val="20"/>
          <w:jc w:val="center"/>
        </w:trPr>
        <w:tc>
          <w:tcPr>
            <w:tcW w:w="1789" w:type="pct"/>
            <w:noWrap/>
          </w:tcPr>
          <w:p w14:paraId="35674758" w14:textId="77777777" w:rsidR="000953C1" w:rsidRPr="00E523D4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523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628DE53" w14:textId="7454E855" w:rsidR="000953C1" w:rsidRPr="00E523D4" w:rsidRDefault="001D213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</w:rPr>
              <w:t>Innovation is lagging. The paper explains traditional techniques, and if it had compared them with AI-based techniques, it would have contributed to future developments. A broad literature review has not been done. Gap analysis is missing. System configuration must come first, followed by modelling techniques.</w:t>
            </w:r>
          </w:p>
        </w:tc>
        <w:tc>
          <w:tcPr>
            <w:tcW w:w="1367" w:type="pct"/>
          </w:tcPr>
          <w:p w14:paraId="78E5EA72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B3E565" w14:textId="77777777" w:rsidR="000953C1" w:rsidRPr="00E523D4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18742C8F" w14:textId="77777777" w:rsidR="000953C1" w:rsidRPr="00E523D4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3BDE2DC3" w14:textId="77777777" w:rsidR="000953C1" w:rsidRPr="00E523D4" w:rsidRDefault="000953C1">
      <w:pPr>
        <w:rPr>
          <w:rFonts w:ascii="Arial" w:hAnsi="Arial" w:cs="Arial"/>
          <w:sz w:val="20"/>
          <w:szCs w:val="20"/>
          <w:lang w:val="en-GB"/>
        </w:rPr>
      </w:pPr>
    </w:p>
    <w:p w14:paraId="558E5413" w14:textId="77777777" w:rsidR="000953C1" w:rsidRPr="00E523D4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523D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03C4C9F" w14:textId="77777777" w:rsidR="000953C1" w:rsidRPr="00E523D4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E523D4" w14:paraId="71B9198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45442EF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F989621" w14:textId="77777777" w:rsidR="000953C1" w:rsidRPr="00E523D4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23D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BC43885" w14:textId="77777777" w:rsidR="000953C1" w:rsidRPr="00E523D4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23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523D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 w:rsidRPr="00E523D4" w14:paraId="03F22D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167B95" w14:textId="77777777" w:rsidR="000953C1" w:rsidRPr="00E523D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A8FEE0E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AC4A47" w14:textId="77777777" w:rsidR="000953C1" w:rsidRPr="00E523D4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AA72A9" w14:textId="25C88E55" w:rsidR="000953C1" w:rsidRPr="00E523D4" w:rsidRDefault="001D2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FFDBAC0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1707E7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BBA727" w14:textId="77777777" w:rsidR="000953C1" w:rsidRPr="00E523D4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23D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6088FE2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84AFBC" w14:textId="77777777" w:rsidR="000953C1" w:rsidRPr="00E523D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56A8F2" w14:textId="1A0910EC" w:rsidR="000953C1" w:rsidRPr="00E523D4" w:rsidRDefault="001D2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99C2A1A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6E7302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40AC12" w14:textId="77777777" w:rsidR="000953C1" w:rsidRPr="00E523D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23D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D15EC21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1093AB" w14:textId="77777777" w:rsidR="000953C1" w:rsidRPr="00E523D4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FDCD41" w14:textId="68DAF07E" w:rsidR="000953C1" w:rsidRPr="00E523D4" w:rsidRDefault="001D2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B8110D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713B91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3E6B14" w14:textId="77777777" w:rsidR="000953C1" w:rsidRPr="00E523D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23D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E9EAF8F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C20439" w14:textId="77777777" w:rsidR="000953C1" w:rsidRPr="00E523D4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28E18A" w14:textId="32490BE8" w:rsidR="000953C1" w:rsidRPr="00E523D4" w:rsidRDefault="001D2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9613504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0CA8CC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506EAB" w14:textId="77777777" w:rsidR="000953C1" w:rsidRPr="00E523D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23D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9B26146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4A9B63" w14:textId="77777777" w:rsidR="000953C1" w:rsidRPr="00E523D4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380073" w14:textId="375A9FF8" w:rsidR="000953C1" w:rsidRPr="00E523D4" w:rsidRDefault="001D2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77633A9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103FD6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AF0A29" w14:textId="77777777" w:rsidR="000953C1" w:rsidRPr="00E523D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23D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02598DE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664B8C" w14:textId="77777777" w:rsidR="000953C1" w:rsidRPr="00E523D4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6D1DF6" w14:textId="2AB7BB05" w:rsidR="000953C1" w:rsidRPr="00E523D4" w:rsidRDefault="001D2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D2359FB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33352A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1261DF" w14:textId="77777777" w:rsidR="000953C1" w:rsidRPr="00E523D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23D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841AA63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3273E7" w14:textId="77777777" w:rsidR="000953C1" w:rsidRPr="00E523D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9539E3" w14:textId="658E850F" w:rsidR="000953C1" w:rsidRPr="00E523D4" w:rsidRDefault="001D2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43DA928E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14B693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A4A836" w14:textId="77777777" w:rsidR="000953C1" w:rsidRPr="00E523D4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523D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CD5EA18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8289B1" w14:textId="77777777" w:rsidR="000953C1" w:rsidRPr="00E523D4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E8FF27" w14:textId="27936CEA" w:rsidR="000953C1" w:rsidRPr="00E523D4" w:rsidRDefault="001D21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4914951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688A64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483E80" w14:textId="77777777" w:rsidR="000953C1" w:rsidRPr="00E523D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D929502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6B45C4" w14:textId="77777777" w:rsidR="000953C1" w:rsidRPr="00E523D4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605A74" w14:textId="05AF4D08" w:rsidR="000953C1" w:rsidRPr="00E523D4" w:rsidRDefault="001D21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47ADD59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1EA77C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40E239" w14:textId="77777777" w:rsidR="000953C1" w:rsidRPr="00E523D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4336C7C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5D1B2" w14:textId="77777777" w:rsidR="000953C1" w:rsidRPr="00E523D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DA9538" w14:textId="10E21D27" w:rsidR="000953C1" w:rsidRPr="00E523D4" w:rsidRDefault="001D21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89B736B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152B9E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6F8A21" w14:textId="77777777" w:rsidR="000953C1" w:rsidRPr="00E523D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412D028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C862E7" w14:textId="77777777" w:rsidR="000953C1" w:rsidRPr="00E523D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DCCEE1" w14:textId="77777777" w:rsidR="000953C1" w:rsidRPr="00E523D4" w:rsidRDefault="000953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86FFA0" w14:textId="71DC77E2" w:rsidR="001D2137" w:rsidRPr="00E523D4" w:rsidRDefault="001D2137" w:rsidP="001D2137">
            <w:pPr>
              <w:tabs>
                <w:tab w:val="left" w:pos="12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sz w:val="20"/>
                <w:szCs w:val="20"/>
                <w:lang w:val="en-GB"/>
              </w:rPr>
              <w:tab/>
              <w:t>2</w:t>
            </w:r>
          </w:p>
        </w:tc>
        <w:tc>
          <w:tcPr>
            <w:tcW w:w="1367" w:type="pct"/>
          </w:tcPr>
          <w:p w14:paraId="50097072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5E9964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725352" w14:textId="77777777" w:rsidR="000953C1" w:rsidRPr="00E523D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DF344C8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A29E40" w14:textId="77777777" w:rsidR="000953C1" w:rsidRPr="00E523D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9DBECF" w14:textId="31F01F73" w:rsidR="000953C1" w:rsidRPr="00E523D4" w:rsidRDefault="001D21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BAE08ED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02A29E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ABE56E" w14:textId="77777777" w:rsidR="000953C1" w:rsidRPr="00E523D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68D75CC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ECB580" w14:textId="77777777" w:rsidR="000953C1" w:rsidRPr="00E523D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FBD7A7" w14:textId="63A4C4A4" w:rsidR="000953C1" w:rsidRPr="00E523D4" w:rsidRDefault="001D21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28CE7BA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4E31EC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95CCCF" w14:textId="77777777" w:rsidR="000953C1" w:rsidRPr="00E523D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14DEFF9D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00EF6B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EDBD5B" w14:textId="77777777" w:rsidR="000953C1" w:rsidRPr="00E523D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860B99" w14:textId="7D1EF4F3" w:rsidR="000953C1" w:rsidRPr="00E523D4" w:rsidRDefault="00EA5E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077C79F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232827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57B1EB" w14:textId="77777777" w:rsidR="000953C1" w:rsidRPr="00E523D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B517EF3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8036C7" w14:textId="77777777" w:rsidR="000953C1" w:rsidRPr="00E523D4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C22591" w14:textId="77777777" w:rsidR="000953C1" w:rsidRPr="00E523D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0280B23" w14:textId="27A80005" w:rsidR="000953C1" w:rsidRPr="00E523D4" w:rsidRDefault="00EA5E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B400C64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813FA8" w14:textId="77777777" w:rsidR="000953C1" w:rsidRPr="00E523D4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73F32A" w14:textId="77777777" w:rsidR="000953C1" w:rsidRPr="00E523D4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4451A5" w14:textId="77777777" w:rsidR="000953C1" w:rsidRPr="00E523D4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FD1A68" w14:textId="77777777" w:rsidR="000953C1" w:rsidRPr="00E523D4" w:rsidRDefault="00DF7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523D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9EADE2C" w14:textId="77777777" w:rsidR="000953C1" w:rsidRPr="00E523D4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E523D4" w14:paraId="08F4B9AC" w14:textId="77777777">
        <w:trPr>
          <w:trHeight w:val="20"/>
          <w:jc w:val="center"/>
        </w:trPr>
        <w:tc>
          <w:tcPr>
            <w:tcW w:w="1672" w:type="pct"/>
            <w:noWrap/>
          </w:tcPr>
          <w:p w14:paraId="525A2862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7CC0EBE" w14:textId="77777777" w:rsidR="000953C1" w:rsidRPr="00E523D4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23D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A5E7262" w14:textId="77777777" w:rsidR="000953C1" w:rsidRPr="00E523D4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456C789" w14:textId="77777777" w:rsidR="000953C1" w:rsidRPr="00E523D4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523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523D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319383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621E5BD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83ADFD" w14:textId="77777777" w:rsidR="000953C1" w:rsidRPr="00E523D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9B69518" w14:textId="77777777" w:rsidR="000953C1" w:rsidRPr="00E523D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82B4A4" w14:textId="77777777" w:rsidR="000953C1" w:rsidRPr="00E523D4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D58BD8F" w14:textId="25AD3C6B" w:rsidR="000953C1" w:rsidRPr="00E523D4" w:rsidRDefault="00BA0BB0" w:rsidP="00BA0BB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43" w:type="pct"/>
          </w:tcPr>
          <w:p w14:paraId="306D09D1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1EA1E04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B6E4F5" w14:textId="77777777" w:rsidR="000953C1" w:rsidRPr="00E523D4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523D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07A6346" w14:textId="77777777" w:rsidR="000953C1" w:rsidRPr="00E523D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3F26DC" w14:textId="77777777" w:rsidR="000953C1" w:rsidRPr="00E523D4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BC282C4" w14:textId="7B2AF8CC" w:rsidR="000953C1" w:rsidRPr="00E523D4" w:rsidRDefault="00EA5E3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01F5F90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54020C2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32673F0" w14:textId="77777777" w:rsidR="000953C1" w:rsidRPr="00E523D4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523D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523D4">
              <w:rPr>
                <w:rFonts w:ascii="Arial" w:hAnsi="Arial" w:cs="Arial"/>
                <w:lang w:val="en-GB" w:eastAsia="en-US"/>
              </w:rPr>
              <w:br/>
            </w:r>
          </w:p>
          <w:p w14:paraId="353A9E19" w14:textId="77777777" w:rsidR="000953C1" w:rsidRPr="00E523D4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4CFEBBE" w14:textId="7B5A3B1B" w:rsidR="000953C1" w:rsidRPr="00E523D4" w:rsidRDefault="00EA5E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Innovation is lagging. The paper explains traditional techniques, and if it had compared them with AI-based techniques, it would have contributed to future developments. A broad literature review has not been done. Gap analysis is missing. System configuration must come first, followed by modelling </w:t>
            </w:r>
            <w:r w:rsidR="001A4BC6" w:rsidRPr="00E523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techniques. Methodology is not clear. Prototype implementation is not explained elaborately. </w:t>
            </w:r>
          </w:p>
        </w:tc>
        <w:tc>
          <w:tcPr>
            <w:tcW w:w="1543" w:type="pct"/>
          </w:tcPr>
          <w:p w14:paraId="57939683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5F8F1F5B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99624D" w14:textId="77777777" w:rsidR="000953C1" w:rsidRPr="00E523D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05D02E8" w14:textId="77777777" w:rsidR="000953C1" w:rsidRPr="00E523D4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455D83" w14:textId="77777777" w:rsidR="000953C1" w:rsidRPr="00E523D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2165A0" w14:textId="77777777" w:rsidR="000953C1" w:rsidRPr="00E523D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F44687E" w14:textId="289948EC" w:rsidR="000953C1" w:rsidRPr="00E523D4" w:rsidRDefault="001A4B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</w:rPr>
              <w:t>The references look sufficient number. Reference related to control techniques are missing.</w:t>
            </w:r>
          </w:p>
        </w:tc>
        <w:tc>
          <w:tcPr>
            <w:tcW w:w="1543" w:type="pct"/>
          </w:tcPr>
          <w:p w14:paraId="6E697A8B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E523D4" w14:paraId="6F0C782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0B2BF74" w14:textId="77777777" w:rsidR="000953C1" w:rsidRPr="00E523D4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4676D01" w14:textId="77777777" w:rsidR="000953C1" w:rsidRPr="00E523D4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ECD8B1D" w14:textId="77777777" w:rsidR="000953C1" w:rsidRPr="00E523D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5EC9E1" w14:textId="77777777" w:rsidR="000953C1" w:rsidRPr="00E523D4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5737769" w14:textId="77777777" w:rsidR="000953C1" w:rsidRPr="00E523D4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9B8B33D" w14:textId="65E3C29A" w:rsidR="000953C1" w:rsidRPr="00E523D4" w:rsidRDefault="00EA5E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523D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7DC0F88F" w14:textId="77777777" w:rsidR="000953C1" w:rsidRPr="00E523D4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C69D006" w14:textId="77777777" w:rsidR="000953C1" w:rsidRPr="00E523D4" w:rsidRDefault="000953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25E5305" w14:textId="77777777" w:rsidR="000953C1" w:rsidRPr="00E523D4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521967C" w14:textId="77777777" w:rsidR="0076594F" w:rsidRPr="00E523D4" w:rsidRDefault="0076594F" w:rsidP="0076594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523D4">
        <w:rPr>
          <w:rFonts w:ascii="Arial" w:hAnsi="Arial" w:cs="Arial"/>
          <w:b/>
          <w:u w:val="single"/>
        </w:rPr>
        <w:t>Reviewer details:</w:t>
      </w:r>
    </w:p>
    <w:p w14:paraId="47A39C51" w14:textId="7496B8BC" w:rsidR="000953C1" w:rsidRPr="00E523D4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539EC26" w14:textId="15EDB85A" w:rsidR="0076594F" w:rsidRPr="00E523D4" w:rsidRDefault="0076594F" w:rsidP="0076594F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E523D4">
        <w:rPr>
          <w:rFonts w:ascii="Arial" w:hAnsi="Arial" w:cs="Arial"/>
          <w:sz w:val="20"/>
          <w:szCs w:val="20"/>
          <w:lang w:val="en-GB"/>
        </w:rPr>
        <w:t>Suganthi</w:t>
      </w:r>
      <w:proofErr w:type="spellEnd"/>
      <w:r w:rsidRPr="00E523D4">
        <w:rPr>
          <w:rFonts w:ascii="Arial" w:hAnsi="Arial" w:cs="Arial"/>
          <w:sz w:val="20"/>
          <w:szCs w:val="20"/>
          <w:lang w:val="en-GB"/>
        </w:rPr>
        <w:t xml:space="preserve"> N</w:t>
      </w:r>
      <w:r w:rsidRPr="00E523D4">
        <w:rPr>
          <w:rFonts w:ascii="Arial" w:hAnsi="Arial" w:cs="Arial"/>
          <w:sz w:val="20"/>
          <w:szCs w:val="20"/>
          <w:lang w:val="en-GB"/>
        </w:rPr>
        <w:t xml:space="preserve">, </w:t>
      </w:r>
      <w:r w:rsidRPr="00E523D4">
        <w:rPr>
          <w:rFonts w:ascii="Arial" w:hAnsi="Arial" w:cs="Arial"/>
          <w:sz w:val="20"/>
          <w:szCs w:val="20"/>
          <w:lang w:val="en-GB"/>
        </w:rPr>
        <w:t>Dayananda Sagar College of Engine</w:t>
      </w:r>
      <w:bookmarkStart w:id="0" w:name="_GoBack"/>
      <w:bookmarkEnd w:id="0"/>
      <w:r w:rsidRPr="00E523D4">
        <w:rPr>
          <w:rFonts w:ascii="Arial" w:hAnsi="Arial" w:cs="Arial"/>
          <w:sz w:val="20"/>
          <w:szCs w:val="20"/>
          <w:lang w:val="en-GB"/>
        </w:rPr>
        <w:t>ering</w:t>
      </w:r>
      <w:r w:rsidRPr="00E523D4">
        <w:rPr>
          <w:rFonts w:ascii="Arial" w:hAnsi="Arial" w:cs="Arial"/>
          <w:sz w:val="20"/>
          <w:szCs w:val="20"/>
          <w:lang w:val="en-GB"/>
        </w:rPr>
        <w:t xml:space="preserve">, </w:t>
      </w:r>
      <w:r w:rsidRPr="00E523D4">
        <w:rPr>
          <w:rFonts w:ascii="Arial" w:hAnsi="Arial" w:cs="Arial"/>
          <w:sz w:val="20"/>
          <w:szCs w:val="20"/>
          <w:lang w:val="en-GB"/>
        </w:rPr>
        <w:t>India</w:t>
      </w:r>
    </w:p>
    <w:sectPr w:rsidR="0076594F" w:rsidRPr="00E523D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B4825" w14:textId="77777777" w:rsidR="00F55C33" w:rsidRDefault="00F55C33">
      <w:r>
        <w:separator/>
      </w:r>
    </w:p>
  </w:endnote>
  <w:endnote w:type="continuationSeparator" w:id="0">
    <w:p w14:paraId="2B39397D" w14:textId="77777777" w:rsidR="00F55C33" w:rsidRDefault="00F5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9ADEA" w14:textId="77777777" w:rsidR="000953C1" w:rsidRDefault="000953C1">
    <w:pPr>
      <w:pStyle w:val="Footer"/>
      <w:jc w:val="right"/>
    </w:pPr>
  </w:p>
  <w:p w14:paraId="6A11B65C" w14:textId="3E61D066"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F00F9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F00F9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448DC4C8" w14:textId="77777777"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DC312F0" w14:textId="77777777" w:rsidR="000953C1" w:rsidRDefault="000953C1">
    <w:pPr>
      <w:pStyle w:val="Footer"/>
      <w:jc w:val="right"/>
    </w:pPr>
  </w:p>
  <w:p w14:paraId="0FBA3258" w14:textId="77777777"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0DFF5" w14:textId="77777777" w:rsidR="00F55C33" w:rsidRDefault="00F55C33">
      <w:r>
        <w:separator/>
      </w:r>
    </w:p>
  </w:footnote>
  <w:footnote w:type="continuationSeparator" w:id="0">
    <w:p w14:paraId="5184D131" w14:textId="77777777" w:rsidR="00F55C33" w:rsidRDefault="00F5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DD123" w14:textId="77777777"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8CD052E" w14:textId="77777777"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C1"/>
    <w:rsid w:val="00065BAF"/>
    <w:rsid w:val="000953C1"/>
    <w:rsid w:val="001A4BC6"/>
    <w:rsid w:val="001D2137"/>
    <w:rsid w:val="00591508"/>
    <w:rsid w:val="006542D1"/>
    <w:rsid w:val="006E0453"/>
    <w:rsid w:val="006E07CE"/>
    <w:rsid w:val="0076594F"/>
    <w:rsid w:val="00900399"/>
    <w:rsid w:val="00AE4E38"/>
    <w:rsid w:val="00B705CB"/>
    <w:rsid w:val="00BA0BB0"/>
    <w:rsid w:val="00C07AC2"/>
    <w:rsid w:val="00DF7ECC"/>
    <w:rsid w:val="00E325F9"/>
    <w:rsid w:val="00E523D4"/>
    <w:rsid w:val="00EA406A"/>
    <w:rsid w:val="00EA5E37"/>
    <w:rsid w:val="00EF4349"/>
    <w:rsid w:val="00F55C33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55EC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6594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2026-04-21T06:00:00Z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