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B754A" w14:paraId="7023987F" w14:textId="77777777">
        <w:trPr>
          <w:trHeight w:val="20"/>
          <w:jc w:val="center"/>
        </w:trPr>
        <w:tc>
          <w:tcPr>
            <w:tcW w:w="1186" w:type="pct"/>
          </w:tcPr>
          <w:p w14:paraId="72551B68" w14:textId="77777777" w:rsidR="005B754A" w:rsidRDefault="00BA497E">
            <w:pPr>
              <w:pStyle w:val="BodyText"/>
              <w:ind w:left="90"/>
              <w:jc w:val="left"/>
              <w:rPr>
                <w:rFonts w:ascii="Times New Roman" w:hAnsi="Times New Roman"/>
                <w:bCs/>
                <w:sz w:val="20"/>
                <w:szCs w:val="28"/>
                <w:lang w:val="en-GB" w:eastAsia="en-US"/>
              </w:rPr>
            </w:pPr>
            <w:bookmarkStart w:id="0" w:name="_GoBack"/>
            <w:bookmarkEnd w:id="0"/>
            <w:r>
              <w:rPr>
                <w:rFonts w:ascii="Times New Roman" w:hAnsi="Times New Roman"/>
                <w:bCs/>
                <w:sz w:val="20"/>
                <w:szCs w:val="28"/>
                <w:lang w:val="en-GB" w:eastAsia="en-US"/>
              </w:rPr>
              <w:t>Journal Name:</w:t>
            </w:r>
          </w:p>
        </w:tc>
        <w:tc>
          <w:tcPr>
            <w:tcW w:w="3814" w:type="pct"/>
          </w:tcPr>
          <w:p w14:paraId="46095C38" w14:textId="77777777" w:rsidR="005B754A" w:rsidRDefault="00BA497E">
            <w:pPr>
              <w:rPr>
                <w:b/>
                <w:bCs/>
                <w:color w:val="0000FF"/>
                <w:sz w:val="20"/>
                <w:szCs w:val="20"/>
                <w:lang w:val="en-GB"/>
              </w:rPr>
            </w:pPr>
            <w:r>
              <w:rPr>
                <w:b/>
                <w:bCs/>
                <w:color w:val="0000FF"/>
                <w:sz w:val="20"/>
                <w:szCs w:val="20"/>
                <w:lang w:val="en-GB"/>
              </w:rPr>
              <w:t>Journal of Engineering Research and Reports</w:t>
            </w:r>
          </w:p>
        </w:tc>
      </w:tr>
      <w:tr w:rsidR="005B754A" w14:paraId="523D1668" w14:textId="77777777">
        <w:trPr>
          <w:trHeight w:val="20"/>
          <w:jc w:val="center"/>
        </w:trPr>
        <w:tc>
          <w:tcPr>
            <w:tcW w:w="1186" w:type="pct"/>
          </w:tcPr>
          <w:p w14:paraId="209E3D45" w14:textId="77777777" w:rsidR="005B754A" w:rsidRDefault="00BA49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1A140BA" w14:textId="77777777" w:rsidR="005B754A" w:rsidRDefault="009F24C2">
            <w:pPr>
              <w:pStyle w:val="NormalWeb"/>
              <w:spacing w:before="0" w:beforeAutospacing="0" w:after="0" w:afterAutospacing="0"/>
              <w:rPr>
                <w:rFonts w:ascii="Times New Roman" w:hAnsi="Times New Roman" w:cs="Times New Roman"/>
                <w:b/>
                <w:bCs/>
                <w:sz w:val="20"/>
                <w:szCs w:val="28"/>
                <w:lang w:val="en-GB"/>
              </w:rPr>
            </w:pPr>
            <w:r w:rsidRPr="009F24C2">
              <w:rPr>
                <w:rFonts w:ascii="Times New Roman" w:hAnsi="Times New Roman" w:cs="Times New Roman"/>
                <w:b/>
                <w:bCs/>
                <w:sz w:val="20"/>
                <w:szCs w:val="28"/>
                <w:lang w:val="en-GB"/>
              </w:rPr>
              <w:t>Ms_JERR_156103</w:t>
            </w:r>
          </w:p>
        </w:tc>
      </w:tr>
      <w:tr w:rsidR="005B754A" w14:paraId="6AAD34E7" w14:textId="77777777">
        <w:trPr>
          <w:trHeight w:val="20"/>
          <w:jc w:val="center"/>
        </w:trPr>
        <w:tc>
          <w:tcPr>
            <w:tcW w:w="1186" w:type="pct"/>
          </w:tcPr>
          <w:p w14:paraId="0C9170EC" w14:textId="77777777" w:rsidR="005B754A" w:rsidRDefault="00BA49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2A5B8BE" w14:textId="77777777" w:rsidR="005B754A" w:rsidRDefault="009F24C2">
            <w:pPr>
              <w:pStyle w:val="NormalWeb"/>
              <w:spacing w:before="0" w:beforeAutospacing="0" w:after="0" w:afterAutospacing="0"/>
              <w:rPr>
                <w:rFonts w:ascii="Times New Roman" w:hAnsi="Times New Roman" w:cs="Times New Roman"/>
                <w:b/>
                <w:sz w:val="20"/>
                <w:szCs w:val="28"/>
                <w:lang w:val="en-GB"/>
              </w:rPr>
            </w:pPr>
            <w:r w:rsidRPr="009F24C2">
              <w:rPr>
                <w:rFonts w:ascii="Times New Roman" w:hAnsi="Times New Roman" w:cs="Times New Roman"/>
                <w:b/>
                <w:sz w:val="20"/>
                <w:szCs w:val="28"/>
                <w:lang w:val="en-GB"/>
              </w:rPr>
              <w:t>GAN-Based Data Augmentation and Intelligent Fitting for Small-Sample Regression: A Comprehensive Review</w:t>
            </w:r>
          </w:p>
        </w:tc>
      </w:tr>
      <w:tr w:rsidR="005B754A" w14:paraId="5E43F3B8" w14:textId="77777777">
        <w:trPr>
          <w:trHeight w:val="20"/>
          <w:jc w:val="center"/>
        </w:trPr>
        <w:tc>
          <w:tcPr>
            <w:tcW w:w="1186" w:type="pct"/>
          </w:tcPr>
          <w:p w14:paraId="11D360A1" w14:textId="77777777" w:rsidR="005B754A" w:rsidRDefault="00BA49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752ECABD" w14:textId="77777777" w:rsidR="005B754A" w:rsidRDefault="00BA497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1F24B517" w14:textId="77777777" w:rsidR="005B754A" w:rsidRDefault="005B754A">
            <w:pPr>
              <w:pStyle w:val="NormalWeb"/>
              <w:spacing w:before="0" w:beforeAutospacing="0" w:after="0" w:afterAutospacing="0"/>
              <w:rPr>
                <w:rFonts w:ascii="Times New Roman" w:hAnsi="Times New Roman" w:cs="Times New Roman"/>
                <w:b/>
                <w:sz w:val="20"/>
                <w:szCs w:val="28"/>
                <w:lang w:val="en-GB"/>
              </w:rPr>
            </w:pPr>
          </w:p>
        </w:tc>
      </w:tr>
    </w:tbl>
    <w:p w14:paraId="6FE9B4CE" w14:textId="77777777" w:rsidR="005B754A" w:rsidRDefault="005B754A">
      <w:pPr>
        <w:pStyle w:val="BodyText"/>
        <w:rPr>
          <w:rFonts w:ascii="Times New Roman" w:hAnsi="Times New Roman"/>
          <w:b/>
          <w:bCs/>
          <w:sz w:val="20"/>
          <w:szCs w:val="20"/>
          <w:u w:val="single"/>
          <w:lang w:val="en-GB"/>
        </w:rPr>
      </w:pPr>
    </w:p>
    <w:p w14:paraId="73CA304E" w14:textId="77777777" w:rsidR="005B754A" w:rsidRDefault="005B754A">
      <w:pPr>
        <w:pStyle w:val="BodyText"/>
        <w:rPr>
          <w:rFonts w:ascii="Times New Roman" w:hAnsi="Times New Roman"/>
          <w:b/>
          <w:bCs/>
          <w:sz w:val="20"/>
          <w:szCs w:val="20"/>
          <w:u w:val="single"/>
          <w:lang w:val="en-GB"/>
        </w:rPr>
      </w:pPr>
    </w:p>
    <w:p w14:paraId="2EAC08B6" w14:textId="77777777" w:rsidR="005B754A" w:rsidRDefault="005B754A">
      <w:pPr>
        <w:pStyle w:val="BodyText"/>
        <w:rPr>
          <w:rFonts w:ascii="Times New Roman" w:hAnsi="Times New Roman"/>
          <w:i/>
          <w:sz w:val="20"/>
          <w:szCs w:val="20"/>
          <w:u w:val="single"/>
          <w:lang w:val="en-GB"/>
        </w:rPr>
      </w:pPr>
    </w:p>
    <w:p w14:paraId="70316F2E" w14:textId="77777777" w:rsidR="005B754A" w:rsidRDefault="005B754A">
      <w:pPr>
        <w:pStyle w:val="BodyText"/>
        <w:rPr>
          <w:rFonts w:ascii="Times New Roman" w:hAnsi="Times New Roman"/>
          <w:sz w:val="20"/>
          <w:szCs w:val="20"/>
          <w:lang w:val="en-GB"/>
        </w:rPr>
      </w:pPr>
    </w:p>
    <w:p w14:paraId="338325C8" w14:textId="77777777" w:rsidR="005B754A" w:rsidRDefault="00BA497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494D3D0D" w14:textId="77777777" w:rsidR="005B754A" w:rsidRDefault="005B754A">
      <w:pPr>
        <w:pStyle w:val="BodyText"/>
        <w:ind w:left="1440"/>
        <w:rPr>
          <w:rFonts w:ascii="Times New Roman" w:hAnsi="Times New Roman"/>
          <w:bCs/>
          <w:sz w:val="20"/>
          <w:szCs w:val="20"/>
          <w:lang w:val="en-GB"/>
        </w:rPr>
      </w:pPr>
    </w:p>
    <w:p w14:paraId="332BFBEF" w14:textId="77777777" w:rsidR="005B754A" w:rsidRDefault="005B754A">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B754A" w14:paraId="0738425E" w14:textId="77777777">
        <w:trPr>
          <w:trHeight w:val="20"/>
          <w:jc w:val="center"/>
        </w:trPr>
        <w:tc>
          <w:tcPr>
            <w:tcW w:w="1789" w:type="pct"/>
            <w:noWrap/>
          </w:tcPr>
          <w:p w14:paraId="396CBBFE" w14:textId="77777777" w:rsidR="005B754A" w:rsidRDefault="005B754A">
            <w:pPr>
              <w:pStyle w:val="Heading2"/>
              <w:keepNext w:val="0"/>
              <w:jc w:val="left"/>
              <w:rPr>
                <w:rFonts w:ascii="Times New Roman" w:hAnsi="Times New Roman"/>
                <w:lang w:val="en-GB" w:eastAsia="en-US"/>
              </w:rPr>
            </w:pPr>
          </w:p>
        </w:tc>
        <w:tc>
          <w:tcPr>
            <w:tcW w:w="1844" w:type="pct"/>
          </w:tcPr>
          <w:p w14:paraId="1B74D3A5" w14:textId="77777777" w:rsidR="005B754A" w:rsidRDefault="00BA497E">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BE828A5" w14:textId="77777777" w:rsidR="005B754A" w:rsidRDefault="00BA497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46C3BA0" w14:textId="77777777" w:rsidR="005B754A" w:rsidRDefault="005B754A">
            <w:pPr>
              <w:pStyle w:val="Heading2"/>
              <w:keepNext w:val="0"/>
              <w:jc w:val="left"/>
              <w:rPr>
                <w:rFonts w:ascii="Times New Roman" w:hAnsi="Times New Roman"/>
                <w:b w:val="0"/>
                <w:lang w:val="en-GB" w:eastAsia="en-US"/>
              </w:rPr>
            </w:pPr>
          </w:p>
        </w:tc>
      </w:tr>
      <w:tr w:rsidR="005B754A" w14:paraId="554F406C" w14:textId="77777777">
        <w:trPr>
          <w:trHeight w:val="20"/>
          <w:jc w:val="center"/>
        </w:trPr>
        <w:tc>
          <w:tcPr>
            <w:tcW w:w="1789" w:type="pct"/>
            <w:noWrap/>
          </w:tcPr>
          <w:p w14:paraId="1456D071" w14:textId="77777777" w:rsidR="005B754A" w:rsidRDefault="00BA497E">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61872CAE" w14:textId="77777777" w:rsidR="005B754A" w:rsidRDefault="005B754A">
            <w:pPr>
              <w:rPr>
                <w:rFonts w:eastAsia="MS Mincho"/>
                <w:bCs/>
                <w:sz w:val="10"/>
                <w:szCs w:val="20"/>
                <w:lang w:val="en-GB"/>
              </w:rPr>
            </w:pPr>
          </w:p>
        </w:tc>
        <w:tc>
          <w:tcPr>
            <w:tcW w:w="1844" w:type="pct"/>
          </w:tcPr>
          <w:p w14:paraId="19CA00CE" w14:textId="3557B21C" w:rsidR="005B754A" w:rsidRPr="008B7520" w:rsidRDefault="008B7520">
            <w:pPr>
              <w:pStyle w:val="ListParagraph"/>
              <w:ind w:left="0"/>
              <w:rPr>
                <w:b/>
                <w:bCs/>
                <w:sz w:val="20"/>
                <w:szCs w:val="20"/>
                <w:lang w:val="en-GB"/>
              </w:rPr>
            </w:pPr>
            <w:r w:rsidRPr="008B7520">
              <w:rPr>
                <w:b/>
                <w:bCs/>
                <w:sz w:val="20"/>
                <w:szCs w:val="20"/>
              </w:rPr>
              <w:t>This manuscript is important because it addresses a real and ongoing challenge in science: how to build accurate regression models with limited training data. This issue matters in many areas, such as materials science, chemical engineering, biomedical research, and manufacturing, where collecting data can be costly, slow, or difficult. The review is especially useful because it brings together GAN-based augmentation methods, intelligent fitting strategies, and training challenges in one clear discussion. Overall, it makes a timely and valuable contribution that can help both researchers and practitioners working in data-scarce settings.</w:t>
            </w:r>
          </w:p>
        </w:tc>
        <w:tc>
          <w:tcPr>
            <w:tcW w:w="1367" w:type="pct"/>
          </w:tcPr>
          <w:p w14:paraId="758DA065" w14:textId="77777777" w:rsidR="005B754A" w:rsidRDefault="005B754A">
            <w:pPr>
              <w:pStyle w:val="Heading2"/>
              <w:keepNext w:val="0"/>
              <w:jc w:val="left"/>
              <w:rPr>
                <w:rFonts w:ascii="Times New Roman" w:hAnsi="Times New Roman"/>
                <w:b w:val="0"/>
                <w:lang w:val="en-GB" w:eastAsia="en-US"/>
              </w:rPr>
            </w:pPr>
          </w:p>
        </w:tc>
      </w:tr>
    </w:tbl>
    <w:p w14:paraId="5C674148" w14:textId="77777777" w:rsidR="005B754A" w:rsidRDefault="005B754A">
      <w:pPr>
        <w:rPr>
          <w:sz w:val="20"/>
          <w:szCs w:val="20"/>
          <w:lang w:val="en-GB"/>
        </w:rPr>
      </w:pPr>
    </w:p>
    <w:p w14:paraId="00403D07" w14:textId="77777777" w:rsidR="005B754A" w:rsidRDefault="005B754A">
      <w:pPr>
        <w:rPr>
          <w:sz w:val="20"/>
          <w:szCs w:val="20"/>
          <w:lang w:val="en-GB"/>
        </w:rPr>
      </w:pPr>
    </w:p>
    <w:p w14:paraId="3B71EF2A" w14:textId="77777777" w:rsidR="005B754A" w:rsidRDefault="005B754A">
      <w:pPr>
        <w:rPr>
          <w:sz w:val="20"/>
          <w:szCs w:val="20"/>
          <w:lang w:val="en-GB"/>
        </w:rPr>
      </w:pPr>
    </w:p>
    <w:p w14:paraId="1CF0EBE3" w14:textId="77777777" w:rsidR="005B754A" w:rsidRDefault="00BA497E">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61962C38" w14:textId="77777777" w:rsidR="005B754A" w:rsidRDefault="005B754A">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B754A" w14:paraId="5D53EFE4" w14:textId="77777777">
        <w:trPr>
          <w:trHeight w:val="20"/>
          <w:jc w:val="center"/>
        </w:trPr>
        <w:tc>
          <w:tcPr>
            <w:tcW w:w="5000" w:type="pct"/>
            <w:gridSpan w:val="3"/>
            <w:noWrap/>
          </w:tcPr>
          <w:p w14:paraId="592B487E" w14:textId="77777777" w:rsidR="005B754A" w:rsidRDefault="005B754A">
            <w:pPr>
              <w:rPr>
                <w:sz w:val="22"/>
                <w:szCs w:val="22"/>
                <w:lang w:val="en-GB"/>
              </w:rPr>
            </w:pPr>
          </w:p>
          <w:p w14:paraId="6C88F60B" w14:textId="77777777" w:rsidR="005B754A" w:rsidRDefault="005B754A">
            <w:pPr>
              <w:rPr>
                <w:sz w:val="20"/>
                <w:szCs w:val="20"/>
                <w:lang w:val="en-GB"/>
              </w:rPr>
            </w:pPr>
          </w:p>
        </w:tc>
      </w:tr>
      <w:tr w:rsidR="005B754A" w14:paraId="033E0415" w14:textId="77777777">
        <w:trPr>
          <w:trHeight w:val="20"/>
          <w:jc w:val="center"/>
        </w:trPr>
        <w:tc>
          <w:tcPr>
            <w:tcW w:w="1790" w:type="pct"/>
            <w:noWrap/>
          </w:tcPr>
          <w:p w14:paraId="7826ED3E" w14:textId="77777777" w:rsidR="005B754A" w:rsidRDefault="005B754A">
            <w:pPr>
              <w:pStyle w:val="Heading2"/>
              <w:keepNext w:val="0"/>
              <w:jc w:val="left"/>
              <w:rPr>
                <w:rFonts w:ascii="Times New Roman" w:hAnsi="Times New Roman"/>
                <w:lang w:val="en-GB" w:eastAsia="en-US"/>
              </w:rPr>
            </w:pPr>
          </w:p>
        </w:tc>
        <w:tc>
          <w:tcPr>
            <w:tcW w:w="1843" w:type="pct"/>
          </w:tcPr>
          <w:p w14:paraId="0868678D" w14:textId="77777777" w:rsidR="005B754A" w:rsidRDefault="00BA497E">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85941CC" w14:textId="77777777" w:rsidR="005B754A" w:rsidRDefault="00BA497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B754A" w14:paraId="65F20C76" w14:textId="77777777">
        <w:trPr>
          <w:trHeight w:val="20"/>
          <w:jc w:val="center"/>
        </w:trPr>
        <w:tc>
          <w:tcPr>
            <w:tcW w:w="1790" w:type="pct"/>
            <w:noWrap/>
          </w:tcPr>
          <w:p w14:paraId="7D2F4C5A" w14:textId="77777777" w:rsidR="005B754A" w:rsidRDefault="00BA497E">
            <w:pPr>
              <w:rPr>
                <w:b/>
                <w:bCs/>
                <w:sz w:val="20"/>
                <w:szCs w:val="20"/>
                <w:lang w:val="en-GB"/>
              </w:rPr>
            </w:pPr>
            <w:r>
              <w:rPr>
                <w:b/>
                <w:bCs/>
                <w:sz w:val="20"/>
                <w:szCs w:val="20"/>
                <w:lang w:val="en-GB"/>
              </w:rPr>
              <w:t xml:space="preserve">1. Is the title clear and appropriate for the paper? </w:t>
            </w:r>
          </w:p>
          <w:p w14:paraId="1A9117C7"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4B49FA3E" w14:textId="77777777" w:rsidR="005B754A" w:rsidRDefault="00BA497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0120B44" w14:textId="63E77641" w:rsidR="005B754A" w:rsidRDefault="008B7520">
            <w:pPr>
              <w:ind w:left="360"/>
              <w:rPr>
                <w:b/>
                <w:bCs/>
                <w:sz w:val="20"/>
                <w:szCs w:val="20"/>
                <w:lang w:val="en-GB"/>
              </w:rPr>
            </w:pPr>
            <w:r>
              <w:rPr>
                <w:b/>
                <w:bCs/>
                <w:sz w:val="20"/>
                <w:szCs w:val="20"/>
                <w:lang w:val="en-GB"/>
              </w:rPr>
              <w:t>5</w:t>
            </w:r>
          </w:p>
        </w:tc>
        <w:tc>
          <w:tcPr>
            <w:tcW w:w="1367" w:type="pct"/>
          </w:tcPr>
          <w:p w14:paraId="7F471B5F" w14:textId="77777777" w:rsidR="005B754A" w:rsidRDefault="005B754A">
            <w:pPr>
              <w:pStyle w:val="Heading2"/>
              <w:keepNext w:val="0"/>
              <w:jc w:val="left"/>
              <w:rPr>
                <w:rFonts w:ascii="Times New Roman" w:hAnsi="Times New Roman"/>
                <w:b w:val="0"/>
                <w:lang w:val="en-GB" w:eastAsia="en-US"/>
              </w:rPr>
            </w:pPr>
          </w:p>
        </w:tc>
      </w:tr>
      <w:tr w:rsidR="005B754A" w14:paraId="4B43A1A4" w14:textId="77777777">
        <w:trPr>
          <w:trHeight w:val="20"/>
          <w:jc w:val="center"/>
        </w:trPr>
        <w:tc>
          <w:tcPr>
            <w:tcW w:w="1790" w:type="pct"/>
            <w:noWrap/>
          </w:tcPr>
          <w:p w14:paraId="11D4FBF0" w14:textId="77777777" w:rsidR="005B754A" w:rsidRDefault="00BA497E">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2D1DD56"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3824FA18" w14:textId="77777777" w:rsidR="005B754A" w:rsidRDefault="00BA49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D9B39FD" w14:textId="0CB856D2" w:rsidR="005B754A" w:rsidRDefault="008B7520">
            <w:pPr>
              <w:ind w:left="360"/>
              <w:rPr>
                <w:b/>
                <w:bCs/>
                <w:sz w:val="20"/>
                <w:szCs w:val="20"/>
                <w:lang w:val="en-GB"/>
              </w:rPr>
            </w:pPr>
            <w:r>
              <w:rPr>
                <w:b/>
                <w:bCs/>
                <w:sz w:val="20"/>
                <w:szCs w:val="20"/>
                <w:lang w:val="en-GB"/>
              </w:rPr>
              <w:t>4</w:t>
            </w:r>
          </w:p>
        </w:tc>
        <w:tc>
          <w:tcPr>
            <w:tcW w:w="1367" w:type="pct"/>
          </w:tcPr>
          <w:p w14:paraId="470CA5DB" w14:textId="77777777" w:rsidR="005B754A" w:rsidRDefault="005B754A">
            <w:pPr>
              <w:pStyle w:val="Heading2"/>
              <w:keepNext w:val="0"/>
              <w:jc w:val="left"/>
              <w:rPr>
                <w:rFonts w:ascii="Times New Roman" w:hAnsi="Times New Roman"/>
                <w:b w:val="0"/>
                <w:lang w:val="en-GB" w:eastAsia="en-US"/>
              </w:rPr>
            </w:pPr>
          </w:p>
        </w:tc>
      </w:tr>
      <w:tr w:rsidR="005B754A" w14:paraId="28770939" w14:textId="77777777">
        <w:trPr>
          <w:trHeight w:val="20"/>
          <w:jc w:val="center"/>
        </w:trPr>
        <w:tc>
          <w:tcPr>
            <w:tcW w:w="1790" w:type="pct"/>
            <w:noWrap/>
          </w:tcPr>
          <w:p w14:paraId="7C9CFDAC" w14:textId="77777777" w:rsidR="005B754A" w:rsidRDefault="00BA497E">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2DBC9B4F"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379EE7DD" w14:textId="77777777" w:rsidR="005B754A" w:rsidRDefault="00BA49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631CBAB" w14:textId="248C6EEF" w:rsidR="005B754A" w:rsidRDefault="008B7520">
            <w:pPr>
              <w:ind w:left="360"/>
              <w:rPr>
                <w:b/>
                <w:bCs/>
                <w:sz w:val="20"/>
                <w:szCs w:val="20"/>
                <w:lang w:val="en-GB"/>
              </w:rPr>
            </w:pPr>
            <w:r>
              <w:rPr>
                <w:b/>
                <w:bCs/>
                <w:sz w:val="20"/>
                <w:szCs w:val="20"/>
                <w:lang w:val="en-GB"/>
              </w:rPr>
              <w:t>5</w:t>
            </w:r>
          </w:p>
        </w:tc>
        <w:tc>
          <w:tcPr>
            <w:tcW w:w="1367" w:type="pct"/>
          </w:tcPr>
          <w:p w14:paraId="1F5F5CC7" w14:textId="77777777" w:rsidR="005B754A" w:rsidRDefault="005B754A">
            <w:pPr>
              <w:pStyle w:val="Heading2"/>
              <w:keepNext w:val="0"/>
              <w:jc w:val="left"/>
              <w:rPr>
                <w:rFonts w:ascii="Times New Roman" w:hAnsi="Times New Roman"/>
                <w:b w:val="0"/>
                <w:lang w:val="en-GB" w:eastAsia="en-US"/>
              </w:rPr>
            </w:pPr>
          </w:p>
        </w:tc>
      </w:tr>
      <w:tr w:rsidR="005B754A" w14:paraId="4C77AF20" w14:textId="77777777">
        <w:trPr>
          <w:trHeight w:val="20"/>
          <w:jc w:val="center"/>
        </w:trPr>
        <w:tc>
          <w:tcPr>
            <w:tcW w:w="1790" w:type="pct"/>
            <w:noWrap/>
          </w:tcPr>
          <w:p w14:paraId="79A99BC2" w14:textId="77777777" w:rsidR="005B754A" w:rsidRDefault="00BA497E">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7AC94953"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170EEC11" w14:textId="77777777" w:rsidR="005B754A" w:rsidRDefault="00BA49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28305D8" w14:textId="3A888AB6" w:rsidR="005B754A" w:rsidRDefault="008B7520">
            <w:pPr>
              <w:ind w:left="360"/>
              <w:rPr>
                <w:b/>
                <w:bCs/>
                <w:sz w:val="20"/>
                <w:szCs w:val="20"/>
                <w:lang w:val="en-GB"/>
              </w:rPr>
            </w:pPr>
            <w:r>
              <w:rPr>
                <w:b/>
                <w:bCs/>
                <w:sz w:val="20"/>
                <w:szCs w:val="20"/>
                <w:lang w:val="en-GB"/>
              </w:rPr>
              <w:t>4</w:t>
            </w:r>
          </w:p>
        </w:tc>
        <w:tc>
          <w:tcPr>
            <w:tcW w:w="1367" w:type="pct"/>
          </w:tcPr>
          <w:p w14:paraId="6783F5C0" w14:textId="77777777" w:rsidR="005B754A" w:rsidRDefault="005B754A">
            <w:pPr>
              <w:pStyle w:val="Heading2"/>
              <w:keepNext w:val="0"/>
              <w:jc w:val="left"/>
              <w:rPr>
                <w:rFonts w:ascii="Times New Roman" w:hAnsi="Times New Roman"/>
                <w:b w:val="0"/>
                <w:lang w:val="en-GB" w:eastAsia="en-US"/>
              </w:rPr>
            </w:pPr>
          </w:p>
        </w:tc>
      </w:tr>
      <w:tr w:rsidR="005B754A" w14:paraId="5E2904F4" w14:textId="77777777">
        <w:trPr>
          <w:trHeight w:val="20"/>
          <w:jc w:val="center"/>
        </w:trPr>
        <w:tc>
          <w:tcPr>
            <w:tcW w:w="1790" w:type="pct"/>
            <w:noWrap/>
          </w:tcPr>
          <w:p w14:paraId="26863971" w14:textId="77777777" w:rsidR="005B754A" w:rsidRDefault="00BA497E">
            <w:pPr>
              <w:pStyle w:val="Heading2"/>
              <w:keepNext w:val="0"/>
              <w:jc w:val="left"/>
              <w:rPr>
                <w:rFonts w:ascii="Times New Roman" w:hAnsi="Times New Roman"/>
                <w:lang w:val="en-GB"/>
              </w:rPr>
            </w:pPr>
            <w:r>
              <w:rPr>
                <w:rFonts w:ascii="Times New Roman" w:hAnsi="Times New Roman"/>
                <w:lang w:val="en-GB"/>
              </w:rPr>
              <w:t>5. Are the objectives clearly stated?</w:t>
            </w:r>
          </w:p>
          <w:p w14:paraId="06565D3A"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3A431DE3" w14:textId="77777777" w:rsidR="005B754A" w:rsidRDefault="00BA49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BDE6090" w14:textId="233E3153" w:rsidR="005B754A" w:rsidRDefault="008B7520">
            <w:pPr>
              <w:ind w:left="360"/>
              <w:rPr>
                <w:b/>
                <w:bCs/>
                <w:sz w:val="20"/>
                <w:szCs w:val="20"/>
                <w:lang w:val="en-GB"/>
              </w:rPr>
            </w:pPr>
            <w:r>
              <w:rPr>
                <w:b/>
                <w:bCs/>
                <w:sz w:val="20"/>
                <w:szCs w:val="20"/>
                <w:lang w:val="en-GB"/>
              </w:rPr>
              <w:t>5</w:t>
            </w:r>
          </w:p>
        </w:tc>
        <w:tc>
          <w:tcPr>
            <w:tcW w:w="1367" w:type="pct"/>
          </w:tcPr>
          <w:p w14:paraId="5D2B38A5" w14:textId="77777777" w:rsidR="005B754A" w:rsidRDefault="005B754A">
            <w:pPr>
              <w:pStyle w:val="Heading2"/>
              <w:keepNext w:val="0"/>
              <w:jc w:val="left"/>
              <w:rPr>
                <w:rFonts w:ascii="Times New Roman" w:hAnsi="Times New Roman"/>
                <w:b w:val="0"/>
                <w:lang w:val="en-GB" w:eastAsia="en-US"/>
              </w:rPr>
            </w:pPr>
          </w:p>
        </w:tc>
      </w:tr>
      <w:tr w:rsidR="005B754A" w14:paraId="0788C2AE" w14:textId="77777777">
        <w:trPr>
          <w:trHeight w:val="20"/>
          <w:jc w:val="center"/>
        </w:trPr>
        <w:tc>
          <w:tcPr>
            <w:tcW w:w="1790" w:type="pct"/>
            <w:noWrap/>
          </w:tcPr>
          <w:p w14:paraId="66AFFDDF" w14:textId="77777777" w:rsidR="005B754A" w:rsidRDefault="00BA497E">
            <w:pPr>
              <w:pStyle w:val="Heading2"/>
              <w:keepNext w:val="0"/>
              <w:jc w:val="left"/>
              <w:rPr>
                <w:rFonts w:ascii="Times New Roman" w:hAnsi="Times New Roman"/>
                <w:lang w:val="en-GB"/>
              </w:rPr>
            </w:pPr>
            <w:r>
              <w:rPr>
                <w:rFonts w:ascii="Times New Roman" w:hAnsi="Times New Roman"/>
                <w:lang w:val="en-GB"/>
              </w:rPr>
              <w:t>6. Is the literature review relevant?</w:t>
            </w:r>
          </w:p>
          <w:p w14:paraId="08AB502C"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2F2F5AA3" w14:textId="77777777" w:rsidR="005B754A" w:rsidRDefault="00BA49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6B4F0F6" w14:textId="6456F6CC" w:rsidR="005B754A" w:rsidRDefault="008B7520">
            <w:pPr>
              <w:ind w:left="360"/>
              <w:rPr>
                <w:b/>
                <w:bCs/>
                <w:sz w:val="20"/>
                <w:szCs w:val="20"/>
                <w:lang w:val="en-GB"/>
              </w:rPr>
            </w:pPr>
            <w:r>
              <w:rPr>
                <w:b/>
                <w:bCs/>
                <w:sz w:val="20"/>
                <w:szCs w:val="20"/>
                <w:lang w:val="en-GB"/>
              </w:rPr>
              <w:t>5</w:t>
            </w:r>
          </w:p>
        </w:tc>
        <w:tc>
          <w:tcPr>
            <w:tcW w:w="1367" w:type="pct"/>
          </w:tcPr>
          <w:p w14:paraId="268CEDBA" w14:textId="77777777" w:rsidR="005B754A" w:rsidRDefault="005B754A">
            <w:pPr>
              <w:pStyle w:val="Heading2"/>
              <w:keepNext w:val="0"/>
              <w:jc w:val="left"/>
              <w:rPr>
                <w:rFonts w:ascii="Times New Roman" w:hAnsi="Times New Roman"/>
                <w:b w:val="0"/>
                <w:lang w:val="en-GB" w:eastAsia="en-US"/>
              </w:rPr>
            </w:pPr>
          </w:p>
        </w:tc>
      </w:tr>
      <w:tr w:rsidR="005B754A" w14:paraId="18AC4411" w14:textId="77777777">
        <w:trPr>
          <w:trHeight w:val="20"/>
          <w:jc w:val="center"/>
        </w:trPr>
        <w:tc>
          <w:tcPr>
            <w:tcW w:w="1790" w:type="pct"/>
            <w:noWrap/>
          </w:tcPr>
          <w:p w14:paraId="24A132FA" w14:textId="77777777" w:rsidR="005B754A" w:rsidRDefault="00BA497E">
            <w:pPr>
              <w:pStyle w:val="Heading2"/>
              <w:keepNext w:val="0"/>
              <w:jc w:val="left"/>
              <w:rPr>
                <w:rFonts w:ascii="Times New Roman" w:hAnsi="Times New Roman"/>
                <w:lang w:val="en-GB"/>
              </w:rPr>
            </w:pPr>
            <w:r>
              <w:rPr>
                <w:rFonts w:ascii="Times New Roman" w:hAnsi="Times New Roman"/>
                <w:lang w:val="en-GB"/>
              </w:rPr>
              <w:t>7. Is the literature review recent?</w:t>
            </w:r>
          </w:p>
          <w:p w14:paraId="572D6946"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042C9513" w14:textId="77777777" w:rsidR="005B754A" w:rsidRDefault="00BA497E">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3D5FA9EF" w14:textId="56236382" w:rsidR="005B754A" w:rsidRDefault="008B7520">
            <w:pPr>
              <w:ind w:left="360"/>
              <w:rPr>
                <w:b/>
                <w:bCs/>
                <w:sz w:val="20"/>
                <w:szCs w:val="20"/>
                <w:lang w:val="en-GB"/>
              </w:rPr>
            </w:pPr>
            <w:r>
              <w:rPr>
                <w:b/>
                <w:bCs/>
                <w:sz w:val="20"/>
                <w:szCs w:val="20"/>
                <w:lang w:val="en-GB"/>
              </w:rPr>
              <w:t>4</w:t>
            </w:r>
          </w:p>
        </w:tc>
        <w:tc>
          <w:tcPr>
            <w:tcW w:w="1367" w:type="pct"/>
          </w:tcPr>
          <w:p w14:paraId="1A06F9DD" w14:textId="77777777" w:rsidR="005B754A" w:rsidRDefault="005B754A">
            <w:pPr>
              <w:pStyle w:val="Heading2"/>
              <w:keepNext w:val="0"/>
              <w:jc w:val="left"/>
              <w:rPr>
                <w:rFonts w:ascii="Times New Roman" w:hAnsi="Times New Roman"/>
                <w:b w:val="0"/>
                <w:lang w:val="en-GB" w:eastAsia="en-US"/>
              </w:rPr>
            </w:pPr>
          </w:p>
        </w:tc>
      </w:tr>
      <w:tr w:rsidR="005B754A" w14:paraId="66885BBA" w14:textId="77777777">
        <w:trPr>
          <w:trHeight w:val="20"/>
          <w:jc w:val="center"/>
        </w:trPr>
        <w:tc>
          <w:tcPr>
            <w:tcW w:w="1790" w:type="pct"/>
            <w:noWrap/>
          </w:tcPr>
          <w:p w14:paraId="23BBFD2B" w14:textId="77777777" w:rsidR="005B754A" w:rsidRDefault="00BA497E">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7DEC2EE9"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68D0AE1B" w14:textId="77777777" w:rsidR="005B754A" w:rsidRDefault="00BA49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8B43F9D" w14:textId="7746EB97" w:rsidR="005B754A" w:rsidRDefault="008B7520">
            <w:pPr>
              <w:ind w:left="360"/>
              <w:rPr>
                <w:b/>
                <w:bCs/>
                <w:sz w:val="20"/>
                <w:szCs w:val="20"/>
                <w:lang w:val="en-GB"/>
              </w:rPr>
            </w:pPr>
            <w:r>
              <w:rPr>
                <w:b/>
                <w:bCs/>
                <w:sz w:val="20"/>
                <w:szCs w:val="20"/>
                <w:lang w:val="en-GB"/>
              </w:rPr>
              <w:t>4</w:t>
            </w:r>
          </w:p>
        </w:tc>
        <w:tc>
          <w:tcPr>
            <w:tcW w:w="1367" w:type="pct"/>
          </w:tcPr>
          <w:p w14:paraId="25F942E7" w14:textId="77777777" w:rsidR="005B754A" w:rsidRDefault="005B754A">
            <w:pPr>
              <w:pStyle w:val="Heading2"/>
              <w:keepNext w:val="0"/>
              <w:jc w:val="left"/>
              <w:rPr>
                <w:rFonts w:ascii="Times New Roman" w:hAnsi="Times New Roman"/>
                <w:b w:val="0"/>
                <w:lang w:val="en-GB" w:eastAsia="en-US"/>
              </w:rPr>
            </w:pPr>
          </w:p>
        </w:tc>
      </w:tr>
      <w:tr w:rsidR="005B754A" w14:paraId="6389223E" w14:textId="77777777">
        <w:trPr>
          <w:trHeight w:val="20"/>
          <w:jc w:val="center"/>
        </w:trPr>
        <w:tc>
          <w:tcPr>
            <w:tcW w:w="1790" w:type="pct"/>
            <w:noWrap/>
          </w:tcPr>
          <w:p w14:paraId="1833D72C" w14:textId="77777777" w:rsidR="005B754A" w:rsidRDefault="00BA497E">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17D27C58"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00F8E8C8" w14:textId="77777777" w:rsidR="005B754A" w:rsidRDefault="00BA49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806E598" w14:textId="5F635ED3" w:rsidR="005B754A" w:rsidRDefault="008B7520">
            <w:pPr>
              <w:ind w:left="360"/>
              <w:rPr>
                <w:b/>
                <w:bCs/>
                <w:sz w:val="20"/>
                <w:szCs w:val="20"/>
                <w:lang w:val="en-GB"/>
              </w:rPr>
            </w:pPr>
            <w:r>
              <w:rPr>
                <w:b/>
                <w:bCs/>
                <w:sz w:val="20"/>
                <w:szCs w:val="20"/>
                <w:lang w:val="en-GB"/>
              </w:rPr>
              <w:t>4</w:t>
            </w:r>
          </w:p>
        </w:tc>
        <w:tc>
          <w:tcPr>
            <w:tcW w:w="1367" w:type="pct"/>
          </w:tcPr>
          <w:p w14:paraId="6BA2E71D" w14:textId="77777777" w:rsidR="005B754A" w:rsidRDefault="005B754A">
            <w:pPr>
              <w:pStyle w:val="Heading2"/>
              <w:keepNext w:val="0"/>
              <w:jc w:val="left"/>
              <w:rPr>
                <w:rFonts w:ascii="Times New Roman" w:hAnsi="Times New Roman"/>
                <w:b w:val="0"/>
                <w:lang w:val="en-GB" w:eastAsia="en-US"/>
              </w:rPr>
            </w:pPr>
          </w:p>
        </w:tc>
      </w:tr>
      <w:tr w:rsidR="005B754A" w14:paraId="52AF08D4" w14:textId="77777777">
        <w:trPr>
          <w:trHeight w:val="20"/>
          <w:jc w:val="center"/>
        </w:trPr>
        <w:tc>
          <w:tcPr>
            <w:tcW w:w="1790" w:type="pct"/>
            <w:noWrap/>
          </w:tcPr>
          <w:p w14:paraId="1EF39525" w14:textId="77777777" w:rsidR="005B754A" w:rsidRDefault="00BA497E">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01AD6025"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734E2BA7" w14:textId="77777777" w:rsidR="005B754A" w:rsidRDefault="00BA49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8ED9910" w14:textId="753C0A24" w:rsidR="005B754A" w:rsidRDefault="008B7520">
            <w:pPr>
              <w:pStyle w:val="ListParagraph"/>
              <w:ind w:left="0"/>
              <w:rPr>
                <w:bCs/>
                <w:sz w:val="20"/>
                <w:szCs w:val="20"/>
                <w:lang w:val="en-GB"/>
              </w:rPr>
            </w:pPr>
            <w:r>
              <w:rPr>
                <w:bCs/>
                <w:sz w:val="20"/>
                <w:szCs w:val="20"/>
                <w:lang w:val="en-GB"/>
              </w:rPr>
              <w:t xml:space="preserve"> 5</w:t>
            </w:r>
          </w:p>
        </w:tc>
        <w:tc>
          <w:tcPr>
            <w:tcW w:w="1367" w:type="pct"/>
          </w:tcPr>
          <w:p w14:paraId="6E15BAE0" w14:textId="77777777" w:rsidR="005B754A" w:rsidRDefault="005B754A">
            <w:pPr>
              <w:pStyle w:val="Heading2"/>
              <w:keepNext w:val="0"/>
              <w:jc w:val="left"/>
              <w:rPr>
                <w:rFonts w:ascii="Times New Roman" w:hAnsi="Times New Roman"/>
                <w:b w:val="0"/>
                <w:lang w:val="en-GB" w:eastAsia="en-US"/>
              </w:rPr>
            </w:pPr>
          </w:p>
        </w:tc>
      </w:tr>
      <w:tr w:rsidR="005B754A" w14:paraId="64965072" w14:textId="77777777">
        <w:trPr>
          <w:trHeight w:val="20"/>
          <w:jc w:val="center"/>
        </w:trPr>
        <w:tc>
          <w:tcPr>
            <w:tcW w:w="1790" w:type="pct"/>
            <w:noWrap/>
          </w:tcPr>
          <w:p w14:paraId="1FF284C2" w14:textId="77777777" w:rsidR="005B754A" w:rsidRDefault="00BA497E">
            <w:pPr>
              <w:rPr>
                <w:b/>
                <w:sz w:val="20"/>
                <w:szCs w:val="20"/>
                <w:lang w:val="en-GB"/>
              </w:rPr>
            </w:pPr>
            <w:r>
              <w:rPr>
                <w:b/>
                <w:sz w:val="20"/>
                <w:szCs w:val="20"/>
                <w:lang w:val="en-GB"/>
              </w:rPr>
              <w:t>11. Are the conclusions logically arrived?</w:t>
            </w:r>
          </w:p>
          <w:p w14:paraId="35DBD4DA"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4D8188E2" w14:textId="77777777" w:rsidR="005B754A" w:rsidRDefault="00BA49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D6D3032" w14:textId="1B5DF7C6" w:rsidR="005B754A" w:rsidRDefault="008B7520">
            <w:pPr>
              <w:pStyle w:val="ListParagraph"/>
              <w:ind w:left="0"/>
              <w:rPr>
                <w:bCs/>
                <w:sz w:val="20"/>
                <w:szCs w:val="20"/>
                <w:lang w:val="en-GB"/>
              </w:rPr>
            </w:pPr>
            <w:r>
              <w:rPr>
                <w:bCs/>
                <w:sz w:val="20"/>
                <w:szCs w:val="20"/>
                <w:lang w:val="en-GB"/>
              </w:rPr>
              <w:t>5</w:t>
            </w:r>
          </w:p>
        </w:tc>
        <w:tc>
          <w:tcPr>
            <w:tcW w:w="1367" w:type="pct"/>
          </w:tcPr>
          <w:p w14:paraId="60DEF628" w14:textId="77777777" w:rsidR="005B754A" w:rsidRDefault="005B754A">
            <w:pPr>
              <w:pStyle w:val="Heading2"/>
              <w:keepNext w:val="0"/>
              <w:jc w:val="left"/>
              <w:rPr>
                <w:rFonts w:ascii="Times New Roman" w:hAnsi="Times New Roman"/>
                <w:b w:val="0"/>
                <w:lang w:val="en-GB" w:eastAsia="en-US"/>
              </w:rPr>
            </w:pPr>
          </w:p>
        </w:tc>
      </w:tr>
      <w:tr w:rsidR="005B754A" w14:paraId="51880D7A" w14:textId="77777777">
        <w:trPr>
          <w:trHeight w:val="20"/>
          <w:jc w:val="center"/>
        </w:trPr>
        <w:tc>
          <w:tcPr>
            <w:tcW w:w="1790" w:type="pct"/>
            <w:noWrap/>
          </w:tcPr>
          <w:p w14:paraId="7598FF2D" w14:textId="77777777" w:rsidR="005B754A" w:rsidRDefault="00BA497E">
            <w:pPr>
              <w:rPr>
                <w:b/>
                <w:sz w:val="20"/>
                <w:szCs w:val="20"/>
                <w:lang w:val="en-GB"/>
              </w:rPr>
            </w:pPr>
            <w:r>
              <w:rPr>
                <w:b/>
                <w:sz w:val="20"/>
                <w:szCs w:val="20"/>
                <w:lang w:val="en-GB"/>
              </w:rPr>
              <w:t>12. Are the limitations of the paper discussed?</w:t>
            </w:r>
          </w:p>
          <w:p w14:paraId="0982526B"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67A08A17" w14:textId="77777777" w:rsidR="005B754A" w:rsidRDefault="00BA49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4DE8F8A" w14:textId="7EF72198" w:rsidR="005B754A" w:rsidRDefault="008B7520">
            <w:pPr>
              <w:pStyle w:val="ListParagraph"/>
              <w:ind w:left="0"/>
              <w:rPr>
                <w:bCs/>
                <w:sz w:val="20"/>
                <w:szCs w:val="20"/>
                <w:lang w:val="en-GB"/>
              </w:rPr>
            </w:pPr>
            <w:r>
              <w:rPr>
                <w:bCs/>
                <w:sz w:val="20"/>
                <w:szCs w:val="20"/>
                <w:lang w:val="en-GB"/>
              </w:rPr>
              <w:t>5</w:t>
            </w:r>
          </w:p>
        </w:tc>
        <w:tc>
          <w:tcPr>
            <w:tcW w:w="1367" w:type="pct"/>
          </w:tcPr>
          <w:p w14:paraId="39356C49" w14:textId="77777777" w:rsidR="005B754A" w:rsidRDefault="005B754A">
            <w:pPr>
              <w:pStyle w:val="Heading2"/>
              <w:keepNext w:val="0"/>
              <w:jc w:val="left"/>
              <w:rPr>
                <w:rFonts w:ascii="Times New Roman" w:hAnsi="Times New Roman"/>
                <w:b w:val="0"/>
                <w:lang w:val="en-GB" w:eastAsia="en-US"/>
              </w:rPr>
            </w:pPr>
          </w:p>
        </w:tc>
      </w:tr>
      <w:tr w:rsidR="005B754A" w14:paraId="256FF64D" w14:textId="77777777">
        <w:trPr>
          <w:trHeight w:val="20"/>
          <w:jc w:val="center"/>
        </w:trPr>
        <w:tc>
          <w:tcPr>
            <w:tcW w:w="1790" w:type="pct"/>
            <w:noWrap/>
          </w:tcPr>
          <w:p w14:paraId="6B79DCCE" w14:textId="77777777" w:rsidR="005B754A" w:rsidRDefault="00BA497E">
            <w:pPr>
              <w:rPr>
                <w:b/>
                <w:sz w:val="20"/>
                <w:szCs w:val="20"/>
                <w:lang w:val="en-GB"/>
              </w:rPr>
            </w:pPr>
            <w:r>
              <w:rPr>
                <w:b/>
                <w:sz w:val="20"/>
                <w:szCs w:val="20"/>
                <w:lang w:val="en-GB"/>
              </w:rPr>
              <w:lastRenderedPageBreak/>
              <w:t xml:space="preserve">13. What is the </w:t>
            </w:r>
            <w:r>
              <w:rPr>
                <w:sz w:val="20"/>
                <w:szCs w:val="20"/>
                <w:lang w:val="en-GB"/>
              </w:rPr>
              <w:t>Quality of references (i.e. from peer reviewed authentic sources)</w:t>
            </w:r>
          </w:p>
          <w:p w14:paraId="3D18C2B9"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79F2FEA8"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A206FDC" w14:textId="77777777" w:rsidR="005B754A" w:rsidRDefault="00BA497E">
            <w:pPr>
              <w:rPr>
                <w:sz w:val="20"/>
                <w:szCs w:val="20"/>
                <w:lang w:val="en-GB"/>
              </w:rPr>
            </w:pPr>
            <w:r>
              <w:rPr>
                <w:color w:val="404040"/>
                <w:sz w:val="20"/>
                <w:szCs w:val="20"/>
                <w:shd w:val="clear" w:color="auto" w:fill="FFFFFF"/>
                <w:lang w:val="en-GB"/>
              </w:rPr>
              <w:t>N/A = Not Applicable</w:t>
            </w:r>
          </w:p>
        </w:tc>
        <w:tc>
          <w:tcPr>
            <w:tcW w:w="1843" w:type="pct"/>
          </w:tcPr>
          <w:p w14:paraId="49703C70" w14:textId="69D0CD09" w:rsidR="005B754A" w:rsidRDefault="008B7520">
            <w:pPr>
              <w:pStyle w:val="ListParagraph"/>
              <w:ind w:left="0"/>
              <w:rPr>
                <w:bCs/>
                <w:sz w:val="20"/>
                <w:szCs w:val="20"/>
                <w:lang w:val="en-GB"/>
              </w:rPr>
            </w:pPr>
            <w:r>
              <w:rPr>
                <w:bCs/>
                <w:sz w:val="20"/>
                <w:szCs w:val="20"/>
                <w:lang w:val="en-GB"/>
              </w:rPr>
              <w:t>4</w:t>
            </w:r>
          </w:p>
        </w:tc>
        <w:tc>
          <w:tcPr>
            <w:tcW w:w="1367" w:type="pct"/>
          </w:tcPr>
          <w:p w14:paraId="71CB75B8" w14:textId="77777777" w:rsidR="005B754A" w:rsidRDefault="005B754A">
            <w:pPr>
              <w:pStyle w:val="Heading2"/>
              <w:keepNext w:val="0"/>
              <w:jc w:val="left"/>
              <w:rPr>
                <w:rFonts w:ascii="Times New Roman" w:hAnsi="Times New Roman"/>
                <w:b w:val="0"/>
                <w:lang w:val="en-GB" w:eastAsia="en-US"/>
              </w:rPr>
            </w:pPr>
          </w:p>
        </w:tc>
      </w:tr>
      <w:tr w:rsidR="005B754A" w14:paraId="032BDC3B" w14:textId="77777777">
        <w:trPr>
          <w:trHeight w:val="20"/>
          <w:jc w:val="center"/>
        </w:trPr>
        <w:tc>
          <w:tcPr>
            <w:tcW w:w="1790" w:type="pct"/>
            <w:noWrap/>
          </w:tcPr>
          <w:p w14:paraId="5348B586" w14:textId="77777777" w:rsidR="005B754A" w:rsidRDefault="00BA497E">
            <w:pPr>
              <w:rPr>
                <w:b/>
                <w:sz w:val="20"/>
                <w:szCs w:val="20"/>
                <w:lang w:val="en-GB"/>
              </w:rPr>
            </w:pPr>
            <w:r>
              <w:rPr>
                <w:b/>
                <w:sz w:val="20"/>
                <w:szCs w:val="20"/>
                <w:lang w:val="en-GB"/>
              </w:rPr>
              <w:t>14. Is the manuscript written in clear and understandable language?</w:t>
            </w:r>
          </w:p>
          <w:p w14:paraId="2768AF72"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Rating Scale: </w:t>
            </w:r>
          </w:p>
          <w:p w14:paraId="761F731D" w14:textId="77777777" w:rsidR="005B754A" w:rsidRDefault="00BA497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F902369" w14:textId="77777777" w:rsidR="005B754A" w:rsidRDefault="00BA497E">
            <w:pPr>
              <w:rPr>
                <w:sz w:val="20"/>
                <w:szCs w:val="20"/>
                <w:lang w:val="en-GB"/>
              </w:rPr>
            </w:pPr>
            <w:r>
              <w:rPr>
                <w:color w:val="404040"/>
                <w:sz w:val="20"/>
                <w:szCs w:val="20"/>
                <w:shd w:val="clear" w:color="auto" w:fill="FFFFFF"/>
                <w:lang w:val="en-GB"/>
              </w:rPr>
              <w:t>N/A = Not Applicable</w:t>
            </w:r>
          </w:p>
        </w:tc>
        <w:tc>
          <w:tcPr>
            <w:tcW w:w="1843" w:type="pct"/>
          </w:tcPr>
          <w:p w14:paraId="47AB40FF" w14:textId="0A56C630" w:rsidR="005B754A" w:rsidRDefault="008B7520">
            <w:pPr>
              <w:pStyle w:val="ListParagraph"/>
              <w:ind w:left="0"/>
              <w:rPr>
                <w:bCs/>
                <w:sz w:val="20"/>
                <w:szCs w:val="20"/>
                <w:lang w:val="en-GB"/>
              </w:rPr>
            </w:pPr>
            <w:r>
              <w:rPr>
                <w:bCs/>
                <w:sz w:val="20"/>
                <w:szCs w:val="20"/>
                <w:lang w:val="en-GB"/>
              </w:rPr>
              <w:t>4</w:t>
            </w:r>
          </w:p>
        </w:tc>
        <w:tc>
          <w:tcPr>
            <w:tcW w:w="1367" w:type="pct"/>
          </w:tcPr>
          <w:p w14:paraId="0FE945EA" w14:textId="77777777" w:rsidR="005B754A" w:rsidRDefault="005B754A">
            <w:pPr>
              <w:pStyle w:val="Heading2"/>
              <w:keepNext w:val="0"/>
              <w:jc w:val="left"/>
              <w:rPr>
                <w:rFonts w:ascii="Times New Roman" w:hAnsi="Times New Roman"/>
                <w:b w:val="0"/>
                <w:lang w:val="en-GB" w:eastAsia="en-US"/>
              </w:rPr>
            </w:pPr>
          </w:p>
        </w:tc>
      </w:tr>
    </w:tbl>
    <w:p w14:paraId="44AC7C14" w14:textId="77777777" w:rsidR="005B754A" w:rsidRDefault="005B754A">
      <w:pPr>
        <w:pStyle w:val="BodyText"/>
        <w:rPr>
          <w:rFonts w:ascii="Times New Roman" w:hAnsi="Times New Roman"/>
          <w:b/>
          <w:bCs/>
          <w:sz w:val="20"/>
          <w:szCs w:val="20"/>
          <w:u w:val="single"/>
          <w:lang w:val="en-GB"/>
        </w:rPr>
      </w:pPr>
    </w:p>
    <w:p w14:paraId="2820F166" w14:textId="77777777" w:rsidR="005B754A" w:rsidRDefault="005B754A">
      <w:pPr>
        <w:pStyle w:val="BodyText"/>
        <w:rPr>
          <w:rFonts w:ascii="Times New Roman" w:hAnsi="Times New Roman"/>
          <w:b/>
          <w:bCs/>
          <w:sz w:val="20"/>
          <w:szCs w:val="20"/>
          <w:u w:val="single"/>
          <w:lang w:val="en-GB"/>
        </w:rPr>
      </w:pPr>
    </w:p>
    <w:p w14:paraId="12D99047" w14:textId="77777777" w:rsidR="005B754A" w:rsidRDefault="005B754A">
      <w:pPr>
        <w:pStyle w:val="BodyText"/>
        <w:rPr>
          <w:rFonts w:ascii="Times New Roman" w:hAnsi="Times New Roman"/>
          <w:b/>
          <w:bCs/>
          <w:sz w:val="20"/>
          <w:szCs w:val="20"/>
          <w:u w:val="single"/>
          <w:lang w:val="en-GB"/>
        </w:rPr>
      </w:pPr>
    </w:p>
    <w:p w14:paraId="3F80AC70" w14:textId="77777777" w:rsidR="005B754A" w:rsidRDefault="00BA497E">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6642AD1" w14:textId="77777777" w:rsidR="005B754A" w:rsidRDefault="005B754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B754A" w14:paraId="2DD5CCC3" w14:textId="77777777">
        <w:trPr>
          <w:trHeight w:val="20"/>
          <w:jc w:val="center"/>
        </w:trPr>
        <w:tc>
          <w:tcPr>
            <w:tcW w:w="1265" w:type="pct"/>
            <w:noWrap/>
          </w:tcPr>
          <w:p w14:paraId="0BCB5D82" w14:textId="77777777" w:rsidR="005B754A" w:rsidRDefault="005B754A">
            <w:pPr>
              <w:pStyle w:val="Heading2"/>
              <w:keepNext w:val="0"/>
              <w:jc w:val="left"/>
              <w:rPr>
                <w:rFonts w:ascii="Times New Roman" w:hAnsi="Times New Roman"/>
                <w:lang w:val="en-GB" w:eastAsia="en-US"/>
              </w:rPr>
            </w:pPr>
          </w:p>
        </w:tc>
        <w:tc>
          <w:tcPr>
            <w:tcW w:w="2212" w:type="pct"/>
          </w:tcPr>
          <w:p w14:paraId="13CF05F1" w14:textId="77777777" w:rsidR="005B754A" w:rsidRDefault="00BA497E">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0823AD7F" w14:textId="77777777" w:rsidR="005B754A" w:rsidRDefault="005B754A">
            <w:pPr>
              <w:rPr>
                <w:sz w:val="22"/>
                <w:szCs w:val="22"/>
                <w:lang w:val="en-GB"/>
              </w:rPr>
            </w:pPr>
          </w:p>
        </w:tc>
        <w:tc>
          <w:tcPr>
            <w:tcW w:w="1523" w:type="pct"/>
          </w:tcPr>
          <w:p w14:paraId="5BC3846D" w14:textId="77777777" w:rsidR="005B754A" w:rsidRDefault="00BA497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6BC38A3" w14:textId="77777777" w:rsidR="005B754A" w:rsidRDefault="005B754A">
            <w:pPr>
              <w:pStyle w:val="Heading2"/>
              <w:keepNext w:val="0"/>
              <w:jc w:val="left"/>
              <w:rPr>
                <w:rFonts w:ascii="Times New Roman" w:hAnsi="Times New Roman"/>
                <w:b w:val="0"/>
                <w:lang w:val="en-GB" w:eastAsia="en-US"/>
              </w:rPr>
            </w:pPr>
          </w:p>
        </w:tc>
      </w:tr>
      <w:tr w:rsidR="005B754A" w14:paraId="110911BE" w14:textId="77777777">
        <w:trPr>
          <w:trHeight w:val="20"/>
          <w:jc w:val="center"/>
        </w:trPr>
        <w:tc>
          <w:tcPr>
            <w:tcW w:w="1265" w:type="pct"/>
            <w:noWrap/>
          </w:tcPr>
          <w:p w14:paraId="7E1D1EF1" w14:textId="77777777" w:rsidR="005B754A" w:rsidRDefault="00BA497E">
            <w:pPr>
              <w:rPr>
                <w:b/>
                <w:bCs/>
                <w:sz w:val="20"/>
                <w:szCs w:val="20"/>
                <w:lang w:val="en-GB"/>
              </w:rPr>
            </w:pPr>
            <w:r>
              <w:rPr>
                <w:b/>
                <w:bCs/>
                <w:sz w:val="20"/>
                <w:szCs w:val="20"/>
                <w:lang w:val="en-GB"/>
              </w:rPr>
              <w:t>Is the title of the article suitable?</w:t>
            </w:r>
          </w:p>
          <w:p w14:paraId="3E38F60B" w14:textId="77777777" w:rsidR="005B754A" w:rsidRDefault="005B754A">
            <w:pPr>
              <w:rPr>
                <w:bCs/>
                <w:sz w:val="20"/>
                <w:szCs w:val="20"/>
                <w:lang w:val="en-GB"/>
              </w:rPr>
            </w:pPr>
          </w:p>
          <w:p w14:paraId="2A43CC74" w14:textId="77777777" w:rsidR="005B754A" w:rsidRDefault="00BA497E">
            <w:pPr>
              <w:rPr>
                <w:sz w:val="22"/>
                <w:szCs w:val="22"/>
                <w:u w:val="single"/>
                <w:lang w:val="en-GB"/>
              </w:rPr>
            </w:pPr>
            <w:r>
              <w:rPr>
                <w:bCs/>
                <w:sz w:val="20"/>
                <w:szCs w:val="20"/>
                <w:lang w:val="en-GB"/>
              </w:rPr>
              <w:t>If your answer is NO, please provide a brief, clear suggestion for improvement.</w:t>
            </w:r>
          </w:p>
        </w:tc>
        <w:tc>
          <w:tcPr>
            <w:tcW w:w="2212" w:type="pct"/>
          </w:tcPr>
          <w:p w14:paraId="06074A6C" w14:textId="67257EB5" w:rsidR="005B754A" w:rsidRDefault="008B7520">
            <w:pPr>
              <w:ind w:left="360"/>
              <w:rPr>
                <w:b/>
                <w:bCs/>
                <w:sz w:val="20"/>
                <w:szCs w:val="20"/>
                <w:lang w:val="en-GB"/>
              </w:rPr>
            </w:pPr>
            <w:r>
              <w:rPr>
                <w:b/>
                <w:bCs/>
                <w:sz w:val="20"/>
                <w:szCs w:val="20"/>
                <w:lang w:val="en-GB"/>
              </w:rPr>
              <w:t>Yes</w:t>
            </w:r>
          </w:p>
        </w:tc>
        <w:tc>
          <w:tcPr>
            <w:tcW w:w="1523" w:type="pct"/>
          </w:tcPr>
          <w:p w14:paraId="60BEC143" w14:textId="77777777" w:rsidR="005B754A" w:rsidRDefault="005B754A">
            <w:pPr>
              <w:pStyle w:val="Heading2"/>
              <w:keepNext w:val="0"/>
              <w:jc w:val="left"/>
              <w:rPr>
                <w:rFonts w:ascii="Times New Roman" w:hAnsi="Times New Roman"/>
                <w:b w:val="0"/>
                <w:lang w:val="en-GB" w:eastAsia="en-US"/>
              </w:rPr>
            </w:pPr>
          </w:p>
        </w:tc>
      </w:tr>
      <w:tr w:rsidR="005B754A" w14:paraId="2C7967F3" w14:textId="77777777">
        <w:trPr>
          <w:trHeight w:val="20"/>
          <w:jc w:val="center"/>
        </w:trPr>
        <w:tc>
          <w:tcPr>
            <w:tcW w:w="1265" w:type="pct"/>
            <w:noWrap/>
          </w:tcPr>
          <w:p w14:paraId="23FA56CE" w14:textId="77777777" w:rsidR="005B754A" w:rsidRDefault="00BA497E">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5E0D9D4" w14:textId="77777777" w:rsidR="005B754A" w:rsidRDefault="005B754A">
            <w:pPr>
              <w:rPr>
                <w:bCs/>
                <w:sz w:val="20"/>
                <w:szCs w:val="20"/>
                <w:lang w:val="en-GB"/>
              </w:rPr>
            </w:pPr>
          </w:p>
          <w:p w14:paraId="2E116E50" w14:textId="77777777" w:rsidR="005B754A" w:rsidRDefault="00BA497E">
            <w:pPr>
              <w:rPr>
                <w:sz w:val="22"/>
                <w:szCs w:val="22"/>
                <w:lang w:val="en-GB"/>
              </w:rPr>
            </w:pPr>
            <w:r>
              <w:rPr>
                <w:bCs/>
                <w:sz w:val="20"/>
                <w:szCs w:val="20"/>
                <w:lang w:val="en-GB"/>
              </w:rPr>
              <w:t>If your answer is NO, please provide a brief, clear suggestion for improvement.</w:t>
            </w:r>
          </w:p>
        </w:tc>
        <w:tc>
          <w:tcPr>
            <w:tcW w:w="2212" w:type="pct"/>
          </w:tcPr>
          <w:p w14:paraId="6DC1B3CC" w14:textId="24E1CCBC" w:rsidR="005B754A" w:rsidRDefault="008B7520">
            <w:pPr>
              <w:ind w:left="360"/>
              <w:rPr>
                <w:b/>
                <w:bCs/>
                <w:sz w:val="20"/>
                <w:szCs w:val="20"/>
                <w:lang w:val="en-GB"/>
              </w:rPr>
            </w:pPr>
            <w:r>
              <w:rPr>
                <w:b/>
                <w:bCs/>
                <w:sz w:val="20"/>
                <w:szCs w:val="20"/>
                <w:lang w:val="en-GB"/>
              </w:rPr>
              <w:t>Yes</w:t>
            </w:r>
          </w:p>
        </w:tc>
        <w:tc>
          <w:tcPr>
            <w:tcW w:w="1523" w:type="pct"/>
          </w:tcPr>
          <w:p w14:paraId="3B1B96EA" w14:textId="77777777" w:rsidR="005B754A" w:rsidRDefault="005B754A">
            <w:pPr>
              <w:pStyle w:val="Heading2"/>
              <w:keepNext w:val="0"/>
              <w:jc w:val="left"/>
              <w:rPr>
                <w:rFonts w:ascii="Times New Roman" w:hAnsi="Times New Roman"/>
                <w:b w:val="0"/>
                <w:lang w:val="en-GB" w:eastAsia="en-US"/>
              </w:rPr>
            </w:pPr>
          </w:p>
        </w:tc>
      </w:tr>
      <w:tr w:rsidR="005B754A" w14:paraId="2A743F19" w14:textId="77777777">
        <w:trPr>
          <w:trHeight w:val="20"/>
          <w:jc w:val="center"/>
        </w:trPr>
        <w:tc>
          <w:tcPr>
            <w:tcW w:w="1265" w:type="pct"/>
            <w:noWrap/>
          </w:tcPr>
          <w:p w14:paraId="4895A00E" w14:textId="77777777" w:rsidR="005B754A" w:rsidRDefault="00BA497E">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F2A1D91" w14:textId="77777777" w:rsidR="005B754A" w:rsidRDefault="00BA497E">
            <w:pPr>
              <w:rPr>
                <w:b/>
                <w:sz w:val="22"/>
                <w:szCs w:val="22"/>
                <w:lang w:val="en-GB"/>
              </w:rPr>
            </w:pPr>
            <w:r>
              <w:rPr>
                <w:bCs/>
                <w:sz w:val="20"/>
                <w:szCs w:val="20"/>
                <w:lang w:val="en-GB"/>
              </w:rPr>
              <w:t>If your answer is NO, please provide a brief, clear suggestion for improvement.</w:t>
            </w:r>
          </w:p>
        </w:tc>
        <w:tc>
          <w:tcPr>
            <w:tcW w:w="2212" w:type="pct"/>
          </w:tcPr>
          <w:p w14:paraId="7DBD0D67" w14:textId="259EF3CB" w:rsidR="005B754A" w:rsidRDefault="008B7520">
            <w:pPr>
              <w:pStyle w:val="ListParagraph"/>
              <w:ind w:left="0"/>
              <w:rPr>
                <w:bCs/>
                <w:sz w:val="20"/>
                <w:szCs w:val="20"/>
                <w:lang w:val="en-GB"/>
              </w:rPr>
            </w:pPr>
            <w:r>
              <w:rPr>
                <w:bCs/>
                <w:sz w:val="20"/>
                <w:szCs w:val="20"/>
                <w:lang w:val="en-GB"/>
              </w:rPr>
              <w:t>Yes</w:t>
            </w:r>
          </w:p>
        </w:tc>
        <w:tc>
          <w:tcPr>
            <w:tcW w:w="1523" w:type="pct"/>
          </w:tcPr>
          <w:p w14:paraId="58B81E6E" w14:textId="77777777" w:rsidR="005B754A" w:rsidRDefault="005B754A">
            <w:pPr>
              <w:pStyle w:val="Heading2"/>
              <w:keepNext w:val="0"/>
              <w:jc w:val="left"/>
              <w:rPr>
                <w:rFonts w:ascii="Times New Roman" w:hAnsi="Times New Roman"/>
                <w:b w:val="0"/>
                <w:lang w:val="en-GB" w:eastAsia="en-US"/>
              </w:rPr>
            </w:pPr>
          </w:p>
        </w:tc>
      </w:tr>
      <w:tr w:rsidR="005B754A" w14:paraId="56D855EE" w14:textId="77777777">
        <w:trPr>
          <w:trHeight w:val="20"/>
          <w:jc w:val="center"/>
        </w:trPr>
        <w:tc>
          <w:tcPr>
            <w:tcW w:w="1265" w:type="pct"/>
            <w:noWrap/>
          </w:tcPr>
          <w:p w14:paraId="48A57374" w14:textId="77777777" w:rsidR="005B754A" w:rsidRDefault="00BA497E">
            <w:pPr>
              <w:rPr>
                <w:b/>
                <w:bCs/>
                <w:sz w:val="20"/>
                <w:szCs w:val="20"/>
                <w:lang w:val="en-GB"/>
              </w:rPr>
            </w:pPr>
            <w:r>
              <w:rPr>
                <w:b/>
                <w:bCs/>
                <w:sz w:val="20"/>
                <w:szCs w:val="20"/>
                <w:lang w:val="en-GB"/>
              </w:rPr>
              <w:t xml:space="preserve">Are the references sufficient and recent? </w:t>
            </w:r>
          </w:p>
          <w:p w14:paraId="0E4B0D06" w14:textId="77777777" w:rsidR="005B754A" w:rsidRDefault="005B754A">
            <w:pPr>
              <w:rPr>
                <w:bCs/>
                <w:sz w:val="20"/>
                <w:szCs w:val="20"/>
                <w:lang w:val="en-GB"/>
              </w:rPr>
            </w:pPr>
          </w:p>
          <w:p w14:paraId="703F5786" w14:textId="77777777" w:rsidR="005B754A" w:rsidRDefault="00BA497E">
            <w:pPr>
              <w:rPr>
                <w:b/>
                <w:bCs/>
                <w:sz w:val="20"/>
                <w:szCs w:val="20"/>
                <w:lang w:val="en-GB"/>
              </w:rPr>
            </w:pPr>
            <w:r>
              <w:rPr>
                <w:bCs/>
                <w:sz w:val="20"/>
                <w:szCs w:val="20"/>
                <w:lang w:val="en-GB"/>
              </w:rPr>
              <w:t>If your answer is NO, please provide clear suggestion for improvement.</w:t>
            </w:r>
          </w:p>
        </w:tc>
        <w:tc>
          <w:tcPr>
            <w:tcW w:w="2212" w:type="pct"/>
          </w:tcPr>
          <w:p w14:paraId="490DA04C" w14:textId="74797BDA" w:rsidR="005B754A" w:rsidRDefault="008B7520">
            <w:pPr>
              <w:pStyle w:val="ListParagraph"/>
              <w:ind w:left="0"/>
              <w:rPr>
                <w:bCs/>
                <w:sz w:val="20"/>
                <w:szCs w:val="20"/>
                <w:lang w:val="en-GB"/>
              </w:rPr>
            </w:pPr>
            <w:r>
              <w:rPr>
                <w:bCs/>
                <w:sz w:val="20"/>
                <w:szCs w:val="20"/>
                <w:lang w:val="en-GB"/>
              </w:rPr>
              <w:t>Yes</w:t>
            </w:r>
          </w:p>
        </w:tc>
        <w:tc>
          <w:tcPr>
            <w:tcW w:w="1523" w:type="pct"/>
          </w:tcPr>
          <w:p w14:paraId="2ACB5DC0" w14:textId="77777777" w:rsidR="005B754A" w:rsidRDefault="005B754A">
            <w:pPr>
              <w:pStyle w:val="Heading2"/>
              <w:keepNext w:val="0"/>
              <w:jc w:val="left"/>
              <w:rPr>
                <w:rFonts w:ascii="Times New Roman" w:hAnsi="Times New Roman"/>
                <w:b w:val="0"/>
                <w:lang w:val="en-GB" w:eastAsia="en-US"/>
              </w:rPr>
            </w:pPr>
          </w:p>
        </w:tc>
      </w:tr>
      <w:tr w:rsidR="005B754A" w14:paraId="17876FCF" w14:textId="77777777">
        <w:trPr>
          <w:trHeight w:val="20"/>
          <w:jc w:val="center"/>
        </w:trPr>
        <w:tc>
          <w:tcPr>
            <w:tcW w:w="1265" w:type="pct"/>
            <w:noWrap/>
          </w:tcPr>
          <w:p w14:paraId="44657ABB" w14:textId="77777777" w:rsidR="005B754A" w:rsidRDefault="00BA497E">
            <w:pPr>
              <w:rPr>
                <w:b/>
                <w:bCs/>
                <w:sz w:val="20"/>
                <w:szCs w:val="20"/>
                <w:lang w:val="en-GB"/>
              </w:rPr>
            </w:pPr>
            <w:r>
              <w:rPr>
                <w:b/>
                <w:bCs/>
                <w:sz w:val="20"/>
                <w:szCs w:val="20"/>
                <w:lang w:val="en-GB"/>
              </w:rPr>
              <w:t>Are there ethical issues in this manuscript?</w:t>
            </w:r>
          </w:p>
          <w:p w14:paraId="042227A9" w14:textId="77777777" w:rsidR="005B754A" w:rsidRDefault="00BA497E">
            <w:pPr>
              <w:rPr>
                <w:bCs/>
                <w:sz w:val="20"/>
                <w:szCs w:val="20"/>
                <w:lang w:val="en-GB"/>
              </w:rPr>
            </w:pPr>
            <w:r>
              <w:rPr>
                <w:bCs/>
                <w:sz w:val="20"/>
                <w:szCs w:val="20"/>
                <w:lang w:val="en-GB"/>
              </w:rPr>
              <w:t>(YES or NO)</w:t>
            </w:r>
          </w:p>
          <w:p w14:paraId="2D583C10" w14:textId="77777777" w:rsidR="005B754A" w:rsidRDefault="005B754A">
            <w:pPr>
              <w:rPr>
                <w:bCs/>
                <w:sz w:val="20"/>
                <w:szCs w:val="20"/>
                <w:lang w:val="en-GB"/>
              </w:rPr>
            </w:pPr>
          </w:p>
          <w:p w14:paraId="2D04F819" w14:textId="77777777" w:rsidR="005B754A" w:rsidRDefault="00BA497E">
            <w:pPr>
              <w:rPr>
                <w:bCs/>
                <w:sz w:val="20"/>
                <w:szCs w:val="20"/>
                <w:lang w:val="en-GB"/>
              </w:rPr>
            </w:pPr>
            <w:r>
              <w:rPr>
                <w:bCs/>
                <w:sz w:val="20"/>
                <w:szCs w:val="20"/>
                <w:lang w:val="en-GB"/>
              </w:rPr>
              <w:t>(If yes, kindly please write down the ethical issues here in details)</w:t>
            </w:r>
          </w:p>
          <w:p w14:paraId="32AE9918" w14:textId="77777777" w:rsidR="005B754A" w:rsidRDefault="005B754A">
            <w:pPr>
              <w:rPr>
                <w:b/>
                <w:bCs/>
                <w:sz w:val="20"/>
                <w:szCs w:val="20"/>
                <w:lang w:val="en-GB"/>
              </w:rPr>
            </w:pPr>
          </w:p>
        </w:tc>
        <w:tc>
          <w:tcPr>
            <w:tcW w:w="2212" w:type="pct"/>
          </w:tcPr>
          <w:p w14:paraId="6F340887" w14:textId="27B38A7E" w:rsidR="005B754A" w:rsidRDefault="008B7520">
            <w:pPr>
              <w:pStyle w:val="ListParagraph"/>
              <w:ind w:left="0"/>
              <w:rPr>
                <w:bCs/>
                <w:sz w:val="20"/>
                <w:szCs w:val="20"/>
                <w:lang w:val="en-GB"/>
              </w:rPr>
            </w:pPr>
            <w:r>
              <w:rPr>
                <w:bCs/>
                <w:sz w:val="20"/>
                <w:szCs w:val="20"/>
                <w:lang w:val="en-GB"/>
              </w:rPr>
              <w:t>No</w:t>
            </w:r>
          </w:p>
        </w:tc>
        <w:tc>
          <w:tcPr>
            <w:tcW w:w="1523" w:type="pct"/>
          </w:tcPr>
          <w:p w14:paraId="3A3828F1" w14:textId="77777777" w:rsidR="005B754A" w:rsidRDefault="005B754A">
            <w:pPr>
              <w:pStyle w:val="Heading2"/>
              <w:keepNext w:val="0"/>
              <w:jc w:val="left"/>
              <w:rPr>
                <w:rFonts w:ascii="Times New Roman" w:hAnsi="Times New Roman"/>
                <w:b w:val="0"/>
                <w:lang w:val="en-GB" w:eastAsia="en-US"/>
              </w:rPr>
            </w:pPr>
          </w:p>
        </w:tc>
      </w:tr>
    </w:tbl>
    <w:p w14:paraId="41D90BE6" w14:textId="77777777" w:rsidR="005B754A" w:rsidRDefault="005B754A">
      <w:pPr>
        <w:rPr>
          <w:lang w:val="en-GB"/>
        </w:rPr>
      </w:pPr>
    </w:p>
    <w:p w14:paraId="3EAA5D22" w14:textId="77777777" w:rsidR="005B754A" w:rsidRDefault="005B754A">
      <w:pPr>
        <w:pStyle w:val="BodyText"/>
        <w:rPr>
          <w:rFonts w:ascii="Times New Roman" w:hAnsi="Times New Roman"/>
          <w:b/>
          <w:bCs/>
          <w:sz w:val="20"/>
          <w:szCs w:val="20"/>
          <w:u w:val="single"/>
          <w:lang w:val="en-GB"/>
        </w:rPr>
      </w:pPr>
    </w:p>
    <w:p w14:paraId="763AB38F" w14:textId="77777777" w:rsidR="0088594E" w:rsidRPr="005F4EDD" w:rsidRDefault="0088594E" w:rsidP="0088594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507680A" w14:textId="77777777" w:rsidR="0088594E" w:rsidRDefault="0088594E" w:rsidP="0088594E">
      <w:pPr>
        <w:pStyle w:val="Affiliation"/>
        <w:spacing w:after="0" w:line="240" w:lineRule="auto"/>
        <w:jc w:val="left"/>
        <w:rPr>
          <w:rFonts w:ascii="Arial" w:hAnsi="Arial" w:cs="Arial"/>
          <w:sz w:val="16"/>
          <w:szCs w:val="16"/>
        </w:rPr>
      </w:pPr>
    </w:p>
    <w:p w14:paraId="482F2179" w14:textId="77777777" w:rsidR="0088594E" w:rsidRPr="0088594E" w:rsidRDefault="0088594E" w:rsidP="0088594E">
      <w:pPr>
        <w:rPr>
          <w:rFonts w:ascii="Calibri" w:hAnsi="Calibri"/>
        </w:rPr>
      </w:pPr>
      <w:r>
        <w:rPr>
          <w:rFonts w:ascii="Calibri" w:hAnsi="Calibri" w:cs="Calibri"/>
          <w:color w:val="000000"/>
        </w:rPr>
        <w:t xml:space="preserve">Dinesh </w:t>
      </w:r>
      <w:proofErr w:type="spellStart"/>
      <w:r>
        <w:rPr>
          <w:rFonts w:ascii="Calibri" w:hAnsi="Calibri" w:cs="Calibri"/>
          <w:color w:val="000000"/>
        </w:rPr>
        <w:t>Deckker</w:t>
      </w:r>
      <w:proofErr w:type="spellEnd"/>
      <w:r>
        <w:rPr>
          <w:rFonts w:ascii="Calibri" w:hAnsi="Calibri" w:cs="Calibri"/>
          <w:color w:val="000000"/>
        </w:rPr>
        <w:t xml:space="preserve">, </w:t>
      </w:r>
      <w:proofErr w:type="spellStart"/>
      <w:r>
        <w:rPr>
          <w:rFonts w:ascii="Calibri" w:hAnsi="Calibri" w:cs="Calibri"/>
          <w:color w:val="000000"/>
        </w:rPr>
        <w:t>Wrexham</w:t>
      </w:r>
      <w:proofErr w:type="spellEnd"/>
      <w:r>
        <w:rPr>
          <w:rFonts w:ascii="Calibri" w:hAnsi="Calibri" w:cs="Calibri"/>
          <w:color w:val="000000"/>
        </w:rPr>
        <w:t xml:space="preserve"> University, Sri Lanka</w:t>
      </w:r>
      <w:r>
        <w:rPr>
          <w:rFonts w:ascii="Calibri" w:hAnsi="Calibri" w:cs="Calibri"/>
          <w:color w:val="000000"/>
        </w:rPr>
        <w:br/>
      </w:r>
    </w:p>
    <w:p w14:paraId="28C3AE61" w14:textId="77777777" w:rsidR="005B754A" w:rsidRDefault="005B754A">
      <w:pPr>
        <w:pStyle w:val="BodyText"/>
        <w:rPr>
          <w:rFonts w:ascii="Times New Roman" w:hAnsi="Times New Roman"/>
          <w:b/>
          <w:bCs/>
          <w:sz w:val="20"/>
          <w:szCs w:val="20"/>
          <w:u w:val="single"/>
          <w:lang w:val="en-GB"/>
        </w:rPr>
      </w:pPr>
    </w:p>
    <w:sectPr w:rsidR="005B754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77EBA" w14:textId="77777777" w:rsidR="00D0537B" w:rsidRDefault="00D0537B">
      <w:r>
        <w:separator/>
      </w:r>
    </w:p>
  </w:endnote>
  <w:endnote w:type="continuationSeparator" w:id="0">
    <w:p w14:paraId="0B565CF6" w14:textId="77777777" w:rsidR="00D0537B" w:rsidRDefault="00D0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ADB9A" w14:textId="77777777" w:rsidR="005B754A" w:rsidRDefault="00BA497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6678780" w14:textId="77777777" w:rsidR="005B754A" w:rsidRDefault="005B754A">
    <w:pPr>
      <w:pStyle w:val="Footer"/>
      <w:jc w:val="right"/>
    </w:pPr>
  </w:p>
  <w:p w14:paraId="6CC60A32" w14:textId="77777777" w:rsidR="005B754A" w:rsidRDefault="005B754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24354" w14:textId="77777777" w:rsidR="00D0537B" w:rsidRDefault="00D0537B">
      <w:r>
        <w:separator/>
      </w:r>
    </w:p>
  </w:footnote>
  <w:footnote w:type="continuationSeparator" w:id="0">
    <w:p w14:paraId="64F484D5" w14:textId="77777777" w:rsidR="00D0537B" w:rsidRDefault="00D0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89CE" w14:textId="77777777" w:rsidR="005B754A" w:rsidRDefault="005B754A">
    <w:pPr>
      <w:spacing w:before="100" w:beforeAutospacing="1" w:after="100" w:afterAutospacing="1"/>
      <w:jc w:val="center"/>
      <w:rPr>
        <w:rFonts w:ascii="Arial" w:hAnsi="Arial" w:cs="Arial"/>
        <w:b/>
        <w:bCs/>
        <w:color w:val="003399"/>
        <w:szCs w:val="20"/>
        <w:u w:val="single"/>
        <w:lang w:val="en-GB"/>
      </w:rPr>
    </w:pPr>
  </w:p>
  <w:p w14:paraId="7F4177AD" w14:textId="77777777" w:rsidR="005B754A" w:rsidRDefault="00BA497E">
    <w:pPr>
      <w:spacing w:before="100" w:beforeAutospacing="1" w:after="100" w:afterAutospacing="1"/>
      <w:jc w:val="center"/>
      <w:rPr>
        <w:color w:val="000000"/>
        <w:sz w:val="20"/>
      </w:rPr>
    </w:pPr>
    <w:r w:rsidRPr="00D0537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54A"/>
    <w:rsid w:val="00185547"/>
    <w:rsid w:val="002A006C"/>
    <w:rsid w:val="002E1333"/>
    <w:rsid w:val="002E302B"/>
    <w:rsid w:val="005B754A"/>
    <w:rsid w:val="006B582C"/>
    <w:rsid w:val="00842A94"/>
    <w:rsid w:val="0088594E"/>
    <w:rsid w:val="008B7520"/>
    <w:rsid w:val="008C5C12"/>
    <w:rsid w:val="00971F65"/>
    <w:rsid w:val="009962BD"/>
    <w:rsid w:val="009F24C2"/>
    <w:rsid w:val="00A013AA"/>
    <w:rsid w:val="00BA497E"/>
    <w:rsid w:val="00D053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B76B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8594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5966204">
      <w:bodyDiv w:val="1"/>
      <w:marLeft w:val="0"/>
      <w:marRight w:val="0"/>
      <w:marTop w:val="0"/>
      <w:marBottom w:val="0"/>
      <w:divBdr>
        <w:top w:val="none" w:sz="0" w:space="0" w:color="auto"/>
        <w:left w:val="none" w:sz="0" w:space="0" w:color="auto"/>
        <w:bottom w:val="none" w:sz="0" w:space="0" w:color="auto"/>
        <w:right w:val="none" w:sz="0" w:space="0" w:color="auto"/>
      </w:divBdr>
    </w:div>
    <w:div w:id="106490886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658</Words>
  <Characters>3756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25</cp:revision>
  <dcterms:created xsi:type="dcterms:W3CDTF">2026-03-24T06:32:00Z</dcterms:created>
  <dcterms:modified xsi:type="dcterms:W3CDTF">2026-04-06T10:44:00Z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