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15085" w:rsidRPr="00876C63" w14:paraId="175A9CDC" w14:textId="77777777" w:rsidTr="00107C72">
        <w:trPr>
          <w:trHeight w:val="290"/>
        </w:trPr>
        <w:tc>
          <w:tcPr>
            <w:tcW w:w="5000" w:type="pct"/>
            <w:gridSpan w:val="2"/>
            <w:tcBorders>
              <w:top w:val="nil"/>
              <w:left w:val="nil"/>
              <w:right w:val="nil"/>
            </w:tcBorders>
          </w:tcPr>
          <w:p w14:paraId="2C5D6E3B" w14:textId="77777777" w:rsidR="00E15085" w:rsidRPr="00876C63" w:rsidRDefault="00E15085" w:rsidP="00892893">
            <w:pPr>
              <w:rPr>
                <w:rFonts w:ascii="Arial" w:hAnsi="Arial" w:cs="Arial"/>
                <w:sz w:val="20"/>
                <w:szCs w:val="20"/>
                <w:lang w:val="en-GB"/>
              </w:rPr>
            </w:pPr>
          </w:p>
        </w:tc>
      </w:tr>
      <w:tr w:rsidR="00E15085" w:rsidRPr="00876C63" w14:paraId="79E3A3C8" w14:textId="77777777" w:rsidTr="00107C72">
        <w:trPr>
          <w:trHeight w:val="290"/>
        </w:trPr>
        <w:tc>
          <w:tcPr>
            <w:tcW w:w="1186" w:type="pct"/>
          </w:tcPr>
          <w:p w14:paraId="0A406C15" w14:textId="77777777" w:rsidR="00E15085" w:rsidRPr="00876C63" w:rsidRDefault="00E15085" w:rsidP="00696CAD">
            <w:pPr>
              <w:pStyle w:val="BodyText"/>
              <w:ind w:left="90"/>
              <w:jc w:val="left"/>
              <w:rPr>
                <w:rFonts w:ascii="Arial" w:hAnsi="Arial" w:cs="Arial"/>
                <w:bCs/>
                <w:sz w:val="20"/>
                <w:szCs w:val="20"/>
                <w:lang w:val="en-GB" w:eastAsia="en-US"/>
              </w:rPr>
            </w:pPr>
            <w:r w:rsidRPr="00876C63">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647F1208" w14:textId="77777777" w:rsidR="00E15085" w:rsidRPr="00876C63" w:rsidRDefault="00A77BDD" w:rsidP="00E65EB7">
            <w:pPr>
              <w:rPr>
                <w:rFonts w:ascii="Arial" w:hAnsi="Arial" w:cs="Arial"/>
                <w:b/>
                <w:bCs/>
                <w:color w:val="0000FF"/>
                <w:sz w:val="20"/>
                <w:szCs w:val="20"/>
                <w:lang w:val="en-GB"/>
              </w:rPr>
            </w:pPr>
            <w:hyperlink r:id="rId7" w:tgtFrame="_parent" w:history="1">
              <w:r w:rsidR="00E15085" w:rsidRPr="00876C63">
                <w:rPr>
                  <w:rFonts w:ascii="Arial" w:hAnsi="Arial" w:cs="Arial"/>
                  <w:b/>
                  <w:bCs/>
                  <w:noProof/>
                  <w:color w:val="0000FF"/>
                  <w:sz w:val="20"/>
                  <w:szCs w:val="20"/>
                  <w:lang w:val="en-GB"/>
                </w:rPr>
                <w:t xml:space="preserve">Journal of Engineering Research and Reports </w:t>
              </w:r>
            </w:hyperlink>
          </w:p>
        </w:tc>
      </w:tr>
      <w:tr w:rsidR="00E15085" w:rsidRPr="00876C63" w14:paraId="76AFE89C" w14:textId="77777777" w:rsidTr="00107C72">
        <w:trPr>
          <w:trHeight w:val="290"/>
        </w:trPr>
        <w:tc>
          <w:tcPr>
            <w:tcW w:w="1186" w:type="pct"/>
          </w:tcPr>
          <w:p w14:paraId="2D0F188F" w14:textId="77777777" w:rsidR="00E15085" w:rsidRPr="00876C63" w:rsidRDefault="00E15085" w:rsidP="00696CAD">
            <w:pPr>
              <w:pStyle w:val="BodyText"/>
              <w:ind w:left="90"/>
              <w:jc w:val="left"/>
              <w:rPr>
                <w:rFonts w:ascii="Arial" w:hAnsi="Arial" w:cs="Arial"/>
                <w:bCs/>
                <w:sz w:val="20"/>
                <w:szCs w:val="20"/>
                <w:lang w:val="en-GB" w:eastAsia="en-US"/>
              </w:rPr>
            </w:pPr>
            <w:r w:rsidRPr="00876C63">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72DE4D1" w14:textId="77777777" w:rsidR="00E15085" w:rsidRPr="00876C63" w:rsidRDefault="00646FA0" w:rsidP="00F3669D">
            <w:pPr>
              <w:pStyle w:val="NormalWeb"/>
              <w:spacing w:before="0" w:beforeAutospacing="0" w:after="0" w:afterAutospacing="0"/>
              <w:rPr>
                <w:rFonts w:ascii="Arial" w:hAnsi="Arial" w:cs="Arial"/>
                <w:b/>
                <w:bCs/>
                <w:sz w:val="20"/>
                <w:szCs w:val="20"/>
                <w:lang w:val="en-GB"/>
              </w:rPr>
            </w:pPr>
            <w:r w:rsidRPr="00876C63">
              <w:rPr>
                <w:rFonts w:ascii="Arial" w:hAnsi="Arial" w:cs="Arial"/>
                <w:b/>
                <w:bCs/>
                <w:sz w:val="20"/>
                <w:szCs w:val="20"/>
                <w:lang w:val="en-GB"/>
              </w:rPr>
              <w:t>Ms_JERR_155915</w:t>
            </w:r>
          </w:p>
        </w:tc>
      </w:tr>
      <w:tr w:rsidR="00E15085" w:rsidRPr="00876C63" w14:paraId="2AE06BA5" w14:textId="77777777" w:rsidTr="00107C72">
        <w:trPr>
          <w:trHeight w:val="650"/>
        </w:trPr>
        <w:tc>
          <w:tcPr>
            <w:tcW w:w="1186" w:type="pct"/>
          </w:tcPr>
          <w:p w14:paraId="557B9BD6" w14:textId="77777777" w:rsidR="00E15085" w:rsidRPr="00876C63" w:rsidRDefault="00E15085" w:rsidP="00696CAD">
            <w:pPr>
              <w:pStyle w:val="BodyText"/>
              <w:ind w:left="90"/>
              <w:jc w:val="left"/>
              <w:rPr>
                <w:rFonts w:ascii="Arial" w:hAnsi="Arial" w:cs="Arial"/>
                <w:bCs/>
                <w:sz w:val="20"/>
                <w:szCs w:val="20"/>
                <w:lang w:val="en-GB" w:eastAsia="en-US"/>
              </w:rPr>
            </w:pPr>
            <w:r w:rsidRPr="00876C63">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021641A1" w14:textId="77777777" w:rsidR="00E15085" w:rsidRPr="00876C63" w:rsidRDefault="00646FA0" w:rsidP="000450FC">
            <w:pPr>
              <w:pStyle w:val="NormalWeb"/>
              <w:spacing w:before="0" w:beforeAutospacing="0" w:after="0" w:afterAutospacing="0"/>
              <w:rPr>
                <w:rFonts w:ascii="Arial" w:hAnsi="Arial" w:cs="Arial"/>
                <w:b/>
                <w:sz w:val="20"/>
                <w:szCs w:val="20"/>
                <w:lang w:val="en-GB"/>
              </w:rPr>
            </w:pPr>
            <w:r w:rsidRPr="00876C63">
              <w:rPr>
                <w:rFonts w:ascii="Arial" w:hAnsi="Arial" w:cs="Arial"/>
                <w:b/>
                <w:sz w:val="20"/>
                <w:szCs w:val="20"/>
                <w:lang w:val="en-GB"/>
              </w:rPr>
              <w:t>Runtime Policy Orchestration for Autonomous Industrial Control and Smart Manufacturing Systems: A Unified Framework for Governance, Compliance, and Adaptive Resilience</w:t>
            </w:r>
          </w:p>
        </w:tc>
      </w:tr>
      <w:tr w:rsidR="00E15085" w:rsidRPr="00876C63" w14:paraId="4DADA266" w14:textId="77777777" w:rsidTr="00107C72">
        <w:trPr>
          <w:trHeight w:val="332"/>
        </w:trPr>
        <w:tc>
          <w:tcPr>
            <w:tcW w:w="1186" w:type="pct"/>
          </w:tcPr>
          <w:p w14:paraId="7E8E6E95" w14:textId="77777777" w:rsidR="00E15085" w:rsidRPr="00876C63" w:rsidRDefault="00E15085" w:rsidP="00696CAD">
            <w:pPr>
              <w:pStyle w:val="BodyText"/>
              <w:ind w:left="90"/>
              <w:jc w:val="left"/>
              <w:rPr>
                <w:rFonts w:ascii="Arial" w:hAnsi="Arial" w:cs="Arial"/>
                <w:bCs/>
                <w:sz w:val="20"/>
                <w:szCs w:val="20"/>
                <w:lang w:val="en-GB" w:eastAsia="en-US"/>
              </w:rPr>
            </w:pPr>
            <w:r w:rsidRPr="00876C63">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39355293" w14:textId="77777777" w:rsidR="00E15085" w:rsidRPr="00876C63" w:rsidRDefault="00E15085" w:rsidP="000450FC">
            <w:pPr>
              <w:pStyle w:val="NormalWeb"/>
              <w:spacing w:before="0" w:beforeAutospacing="0" w:after="0" w:afterAutospacing="0"/>
              <w:rPr>
                <w:rFonts w:ascii="Arial" w:hAnsi="Arial" w:cs="Arial"/>
                <w:b/>
                <w:sz w:val="20"/>
                <w:szCs w:val="20"/>
                <w:lang w:val="en-GB"/>
              </w:rPr>
            </w:pPr>
            <w:r w:rsidRPr="00876C63">
              <w:rPr>
                <w:rFonts w:ascii="Arial" w:hAnsi="Arial" w:cs="Arial"/>
                <w:b/>
                <w:sz w:val="20"/>
                <w:szCs w:val="20"/>
                <w:lang w:val="en-GB"/>
              </w:rPr>
              <w:t>Research Article</w:t>
            </w:r>
          </w:p>
        </w:tc>
      </w:tr>
    </w:tbl>
    <w:p w14:paraId="193C0A75" w14:textId="77777777" w:rsidR="00E15085" w:rsidRPr="00876C63" w:rsidRDefault="00E15085" w:rsidP="00E15085">
      <w:pPr>
        <w:pStyle w:val="BodyText"/>
        <w:rPr>
          <w:rFonts w:ascii="Arial" w:hAnsi="Arial" w:cs="Arial"/>
          <w:b/>
          <w:bCs/>
          <w:sz w:val="20"/>
          <w:szCs w:val="20"/>
          <w:u w:val="single"/>
          <w:lang w:val="en-GB"/>
        </w:rPr>
      </w:pPr>
    </w:p>
    <w:p w14:paraId="7D05433E" w14:textId="77777777" w:rsidR="00E15085" w:rsidRPr="00876C63" w:rsidRDefault="00E15085" w:rsidP="00E15085">
      <w:pPr>
        <w:pStyle w:val="BodyText"/>
        <w:rPr>
          <w:rFonts w:ascii="Arial" w:hAnsi="Arial" w:cs="Arial"/>
          <w:sz w:val="20"/>
          <w:szCs w:val="20"/>
          <w:lang w:val="en-GB"/>
        </w:rPr>
      </w:pPr>
    </w:p>
    <w:p w14:paraId="4DF194C3" w14:textId="77777777" w:rsidR="00E15085" w:rsidRPr="00876C63" w:rsidRDefault="00E15085" w:rsidP="00E15085">
      <w:pPr>
        <w:pStyle w:val="BodyText"/>
        <w:rPr>
          <w:rFonts w:ascii="Arial" w:hAnsi="Arial" w:cs="Arial"/>
          <w:b/>
          <w:sz w:val="20"/>
          <w:szCs w:val="20"/>
          <w:lang w:val="en-GB"/>
        </w:rPr>
      </w:pPr>
      <w:r w:rsidRPr="00876C63">
        <w:rPr>
          <w:rFonts w:ascii="Arial" w:hAnsi="Arial" w:cs="Arial"/>
          <w:b/>
          <w:sz w:val="20"/>
          <w:szCs w:val="20"/>
          <w:highlight w:val="yellow"/>
          <w:lang w:val="en-GB"/>
        </w:rPr>
        <w:t>PART 1(Importance of the manuscript)</w:t>
      </w:r>
      <w:r w:rsidRPr="00876C63">
        <w:rPr>
          <w:rFonts w:ascii="Arial" w:hAnsi="Arial" w:cs="Arial"/>
          <w:b/>
          <w:sz w:val="20"/>
          <w:szCs w:val="20"/>
          <w:lang w:val="en-GB"/>
        </w:rPr>
        <w:t xml:space="preserve"> </w:t>
      </w:r>
    </w:p>
    <w:p w14:paraId="47E4E4C4" w14:textId="77777777" w:rsidR="00E15085" w:rsidRPr="00876C63" w:rsidRDefault="00E15085" w:rsidP="00E15085">
      <w:pPr>
        <w:pStyle w:val="BodyText"/>
        <w:rPr>
          <w:rFonts w:ascii="Arial" w:hAnsi="Arial" w:cs="Arial"/>
          <w:b/>
          <w:sz w:val="20"/>
          <w:szCs w:val="20"/>
          <w:u w:val="single"/>
          <w:lang w:val="en-GB"/>
        </w:rPr>
      </w:pPr>
    </w:p>
    <w:p w14:paraId="33290A92" w14:textId="77777777" w:rsidR="00E15085" w:rsidRPr="00876C63" w:rsidRDefault="00E15085" w:rsidP="00E1508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15085" w:rsidRPr="00876C63" w14:paraId="333C7C47" w14:textId="77777777" w:rsidTr="00770EEE">
        <w:tc>
          <w:tcPr>
            <w:tcW w:w="1789" w:type="pct"/>
            <w:noWrap/>
          </w:tcPr>
          <w:p w14:paraId="488754EF" w14:textId="77777777" w:rsidR="00E15085" w:rsidRPr="00876C63" w:rsidRDefault="00E15085" w:rsidP="00EF2F8A">
            <w:pPr>
              <w:pStyle w:val="Heading2"/>
              <w:jc w:val="left"/>
              <w:rPr>
                <w:rFonts w:ascii="Arial" w:hAnsi="Arial" w:cs="Arial"/>
                <w:lang w:val="en-GB" w:eastAsia="en-US"/>
              </w:rPr>
            </w:pPr>
          </w:p>
        </w:tc>
        <w:tc>
          <w:tcPr>
            <w:tcW w:w="1844" w:type="pct"/>
          </w:tcPr>
          <w:p w14:paraId="0AD2431F" w14:textId="77777777" w:rsidR="00E15085" w:rsidRPr="00876C63" w:rsidRDefault="00E15085" w:rsidP="0037074A">
            <w:pPr>
              <w:pStyle w:val="Heading2"/>
              <w:jc w:val="left"/>
              <w:rPr>
                <w:rFonts w:ascii="Arial" w:hAnsi="Arial" w:cs="Arial"/>
                <w:lang w:val="en-GB" w:eastAsia="en-US"/>
              </w:rPr>
            </w:pPr>
            <w:r w:rsidRPr="00876C63">
              <w:rPr>
                <w:rFonts w:ascii="Arial" w:hAnsi="Arial" w:cs="Arial"/>
                <w:lang w:val="en-GB" w:eastAsia="en-US"/>
              </w:rPr>
              <w:t>Comments of the Reviewers</w:t>
            </w:r>
          </w:p>
        </w:tc>
        <w:tc>
          <w:tcPr>
            <w:tcW w:w="1367" w:type="pct"/>
          </w:tcPr>
          <w:p w14:paraId="3F65BE20" w14:textId="77777777" w:rsidR="00E15085" w:rsidRPr="00876C63" w:rsidRDefault="00E15085" w:rsidP="00EF2F8A">
            <w:pPr>
              <w:spacing w:after="160" w:line="259" w:lineRule="auto"/>
              <w:rPr>
                <w:rFonts w:ascii="Arial" w:eastAsia="Calibri" w:hAnsi="Arial" w:cs="Arial"/>
                <w:kern w:val="2"/>
                <w:sz w:val="20"/>
                <w:szCs w:val="20"/>
                <w:lang w:val="en-GB"/>
              </w:rPr>
            </w:pPr>
            <w:r w:rsidRPr="00876C63">
              <w:rPr>
                <w:rFonts w:ascii="Arial" w:eastAsia="Calibri" w:hAnsi="Arial" w:cs="Arial"/>
                <w:b/>
                <w:kern w:val="2"/>
                <w:sz w:val="20"/>
                <w:szCs w:val="20"/>
                <w:lang w:val="en-GB"/>
              </w:rPr>
              <w:t>Author’s Feedback</w:t>
            </w:r>
            <w:r w:rsidRPr="00876C63">
              <w:rPr>
                <w:rFonts w:ascii="Arial" w:eastAsia="Calibri" w:hAnsi="Arial" w:cs="Arial"/>
                <w:kern w:val="2"/>
                <w:sz w:val="20"/>
                <w:szCs w:val="20"/>
                <w:lang w:val="en-GB"/>
              </w:rPr>
              <w:t xml:space="preserve"> </w:t>
            </w:r>
          </w:p>
          <w:p w14:paraId="3D3B9E80" w14:textId="77777777" w:rsidR="00E15085" w:rsidRPr="00876C63" w:rsidRDefault="00E15085" w:rsidP="00EF2F8A">
            <w:pPr>
              <w:pStyle w:val="Heading2"/>
              <w:jc w:val="left"/>
              <w:rPr>
                <w:rFonts w:ascii="Arial" w:hAnsi="Arial" w:cs="Arial"/>
                <w:b w:val="0"/>
                <w:lang w:val="en-GB" w:eastAsia="en-US"/>
              </w:rPr>
            </w:pPr>
          </w:p>
        </w:tc>
      </w:tr>
      <w:tr w:rsidR="00E15085" w:rsidRPr="00876C63" w14:paraId="344BDF5C" w14:textId="77777777" w:rsidTr="00770EEE">
        <w:trPr>
          <w:trHeight w:val="1264"/>
        </w:trPr>
        <w:tc>
          <w:tcPr>
            <w:tcW w:w="1789" w:type="pct"/>
            <w:noWrap/>
          </w:tcPr>
          <w:p w14:paraId="32787939" w14:textId="77777777" w:rsidR="00E15085" w:rsidRPr="00876C63" w:rsidRDefault="00E15085" w:rsidP="00EF2F8A">
            <w:pPr>
              <w:rPr>
                <w:rFonts w:ascii="Arial" w:eastAsia="MS Mincho" w:hAnsi="Arial" w:cs="Arial"/>
                <w:bCs/>
                <w:sz w:val="20"/>
                <w:szCs w:val="20"/>
                <w:lang w:val="en-GB"/>
              </w:rPr>
            </w:pPr>
            <w:r w:rsidRPr="00876C63">
              <w:rPr>
                <w:rFonts w:ascii="Arial" w:hAnsi="Arial" w:cs="Arial"/>
                <w:b/>
                <w:bCs/>
                <w:sz w:val="20"/>
                <w:szCs w:val="20"/>
                <w:lang w:val="en-GB"/>
              </w:rPr>
              <w:t>Please write a few sentences regarding the importance of this manuscript for the scientific community.</w:t>
            </w:r>
            <w:r w:rsidRPr="00876C63">
              <w:rPr>
                <w:rFonts w:ascii="Arial" w:hAnsi="Arial" w:cs="Arial"/>
                <w:bCs/>
                <w:sz w:val="20"/>
                <w:szCs w:val="20"/>
                <w:lang w:val="en-GB"/>
              </w:rPr>
              <w:t xml:space="preserve"> A minimum of 3-4 sentences may be required for this part.</w:t>
            </w:r>
          </w:p>
        </w:tc>
        <w:tc>
          <w:tcPr>
            <w:tcW w:w="1844" w:type="pct"/>
          </w:tcPr>
          <w:p w14:paraId="52CF59D8" w14:textId="4791064F" w:rsidR="00E15085" w:rsidRPr="00876C63" w:rsidRDefault="00C5066F" w:rsidP="00C5066F">
            <w:pPr>
              <w:pStyle w:val="ListParagraph"/>
              <w:ind w:left="0"/>
              <w:jc w:val="both"/>
              <w:rPr>
                <w:rFonts w:ascii="Arial" w:hAnsi="Arial" w:cs="Arial"/>
                <w:b/>
                <w:bCs/>
                <w:sz w:val="20"/>
                <w:szCs w:val="20"/>
                <w:lang w:val="en-GB"/>
              </w:rPr>
            </w:pPr>
            <w:r w:rsidRPr="00876C63">
              <w:rPr>
                <w:rFonts w:ascii="Arial" w:hAnsi="Arial" w:cs="Arial"/>
                <w:b/>
                <w:bCs/>
                <w:sz w:val="20"/>
                <w:szCs w:val="20"/>
                <w:lang w:val="en-GB"/>
              </w:rPr>
              <w:t xml:space="preserve">This manuscript makes a significant contribution to the scientific community by addressing a critical gap in the integration of governance, compliance, and adaptive resilience within autonomous cyber-physical systems in smart manufacturing. By proposing the Policy Resilient Orchestrator (PRO), it advances the state of the art through a unified, simulation-driven framework that combines multi-objective optimization, reinforcement learning, and runtime verification. The study not only strengthens theoretical understanding of runtime policy orchestration but also provides a scalable and reproducible methodological blueprint for researchers working in Industry 4.0 and 5.0 environments. Its emphasis on adaptive, policy-driven control under dynamic and adversarial conditions enhances the reliability and trustworthiness of intelligent industrial systems, thereby supporting future developments in secure and resilient automation. </w:t>
            </w:r>
          </w:p>
        </w:tc>
        <w:tc>
          <w:tcPr>
            <w:tcW w:w="1367" w:type="pct"/>
          </w:tcPr>
          <w:p w14:paraId="77B6A103" w14:textId="77777777" w:rsidR="00E15085" w:rsidRPr="00876C63" w:rsidRDefault="00E15085" w:rsidP="00EF2F8A">
            <w:pPr>
              <w:pStyle w:val="Heading2"/>
              <w:jc w:val="left"/>
              <w:rPr>
                <w:rFonts w:ascii="Arial" w:hAnsi="Arial" w:cs="Arial"/>
                <w:b w:val="0"/>
                <w:lang w:val="en-GB" w:eastAsia="en-US"/>
              </w:rPr>
            </w:pPr>
          </w:p>
        </w:tc>
      </w:tr>
    </w:tbl>
    <w:p w14:paraId="5DC49C38" w14:textId="77777777" w:rsidR="00E15085" w:rsidRPr="00876C63" w:rsidRDefault="00E15085" w:rsidP="00E15085">
      <w:pPr>
        <w:rPr>
          <w:rFonts w:ascii="Arial" w:hAnsi="Arial" w:cs="Arial"/>
          <w:sz w:val="20"/>
          <w:szCs w:val="20"/>
          <w:lang w:val="en-GB"/>
        </w:rPr>
      </w:pPr>
    </w:p>
    <w:p w14:paraId="5AA9FB57" w14:textId="77777777" w:rsidR="00E15085" w:rsidRPr="00876C63" w:rsidRDefault="00E15085" w:rsidP="00E15085">
      <w:pPr>
        <w:rPr>
          <w:rFonts w:ascii="Arial" w:hAnsi="Arial" w:cs="Arial"/>
          <w:sz w:val="20"/>
          <w:szCs w:val="20"/>
          <w:lang w:val="en-GB"/>
        </w:rPr>
      </w:pPr>
    </w:p>
    <w:p w14:paraId="047C2E39" w14:textId="77777777" w:rsidR="00E15085" w:rsidRPr="00876C63" w:rsidRDefault="00E15085" w:rsidP="00E15085">
      <w:pPr>
        <w:rPr>
          <w:rFonts w:ascii="Arial" w:hAnsi="Arial" w:cs="Arial"/>
          <w:sz w:val="20"/>
          <w:szCs w:val="20"/>
          <w:lang w:val="en-GB"/>
        </w:rPr>
      </w:pPr>
    </w:p>
    <w:p w14:paraId="2B05FEF9" w14:textId="77777777" w:rsidR="00E15085" w:rsidRPr="00876C63" w:rsidRDefault="00E15085" w:rsidP="00E15085">
      <w:pPr>
        <w:rPr>
          <w:rFonts w:ascii="Arial" w:hAnsi="Arial" w:cs="Arial"/>
          <w:sz w:val="20"/>
          <w:szCs w:val="20"/>
          <w:lang w:val="en-GB"/>
        </w:rPr>
      </w:pPr>
    </w:p>
    <w:p w14:paraId="20136E20" w14:textId="77777777" w:rsidR="00E15085" w:rsidRPr="00876C63" w:rsidRDefault="00E15085" w:rsidP="00E15085">
      <w:pPr>
        <w:rPr>
          <w:rFonts w:ascii="Arial" w:hAnsi="Arial" w:cs="Arial"/>
          <w:sz w:val="20"/>
          <w:szCs w:val="20"/>
          <w:lang w:val="en-GB"/>
        </w:rPr>
      </w:pPr>
    </w:p>
    <w:p w14:paraId="24748909" w14:textId="77777777" w:rsidR="00E15085" w:rsidRPr="00876C63" w:rsidRDefault="00E15085" w:rsidP="00E15085">
      <w:pPr>
        <w:rPr>
          <w:rFonts w:ascii="Arial" w:hAnsi="Arial" w:cs="Arial"/>
          <w:sz w:val="20"/>
          <w:szCs w:val="20"/>
          <w:lang w:val="en-GB"/>
        </w:rPr>
      </w:pPr>
    </w:p>
    <w:p w14:paraId="25B9D5B8" w14:textId="77777777" w:rsidR="00E15085" w:rsidRPr="00876C63" w:rsidRDefault="00E15085" w:rsidP="00E15085">
      <w:pPr>
        <w:pStyle w:val="Heading2"/>
        <w:jc w:val="left"/>
        <w:rPr>
          <w:rFonts w:ascii="Arial" w:hAnsi="Arial" w:cs="Arial"/>
          <w:lang w:val="en-GB" w:eastAsia="en-US"/>
        </w:rPr>
      </w:pPr>
      <w:proofErr w:type="gramStart"/>
      <w:r w:rsidRPr="00876C63">
        <w:rPr>
          <w:rFonts w:ascii="Arial" w:hAnsi="Arial" w:cs="Arial"/>
          <w:highlight w:val="yellow"/>
          <w:lang w:val="en-GB" w:eastAsia="en-US"/>
        </w:rPr>
        <w:t>PART  2.1</w:t>
      </w:r>
      <w:proofErr w:type="gramEnd"/>
      <w:r w:rsidRPr="00876C63">
        <w:rPr>
          <w:rFonts w:ascii="Arial" w:hAnsi="Arial" w:cs="Arial"/>
          <w:highlight w:val="yellow"/>
          <w:lang w:val="en-GB" w:eastAsia="en-US"/>
        </w:rPr>
        <w:t xml:space="preserve"> (Objective Evaluation)</w:t>
      </w:r>
    </w:p>
    <w:p w14:paraId="6548B734" w14:textId="77777777" w:rsidR="00E15085" w:rsidRPr="00876C63" w:rsidRDefault="00E15085" w:rsidP="00E1508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15085" w:rsidRPr="00876C63" w14:paraId="0F18FB31" w14:textId="77777777" w:rsidTr="00107C72">
        <w:tc>
          <w:tcPr>
            <w:tcW w:w="5000" w:type="pct"/>
            <w:gridSpan w:val="3"/>
            <w:tcBorders>
              <w:top w:val="nil"/>
              <w:left w:val="nil"/>
              <w:right w:val="nil"/>
            </w:tcBorders>
            <w:noWrap/>
          </w:tcPr>
          <w:p w14:paraId="31A92B0C" w14:textId="77777777" w:rsidR="00E15085" w:rsidRPr="00876C63" w:rsidRDefault="00E15085" w:rsidP="00177B84">
            <w:pPr>
              <w:rPr>
                <w:rFonts w:ascii="Arial" w:hAnsi="Arial" w:cs="Arial"/>
                <w:sz w:val="20"/>
                <w:szCs w:val="20"/>
                <w:lang w:val="en-GB"/>
              </w:rPr>
            </w:pPr>
          </w:p>
          <w:p w14:paraId="41E52714" w14:textId="77777777" w:rsidR="00E15085" w:rsidRPr="00876C63" w:rsidRDefault="00E15085">
            <w:pPr>
              <w:rPr>
                <w:rFonts w:ascii="Arial" w:hAnsi="Arial" w:cs="Arial"/>
                <w:sz w:val="20"/>
                <w:szCs w:val="20"/>
                <w:lang w:val="en-GB"/>
              </w:rPr>
            </w:pPr>
          </w:p>
        </w:tc>
      </w:tr>
      <w:tr w:rsidR="00E15085" w:rsidRPr="00876C63" w14:paraId="088368E9" w14:textId="77777777" w:rsidTr="00107C72">
        <w:tc>
          <w:tcPr>
            <w:tcW w:w="1790" w:type="pct"/>
            <w:noWrap/>
          </w:tcPr>
          <w:p w14:paraId="4C6940DF" w14:textId="77777777" w:rsidR="00E15085" w:rsidRPr="00876C63" w:rsidRDefault="00E15085">
            <w:pPr>
              <w:pStyle w:val="Heading2"/>
              <w:jc w:val="left"/>
              <w:rPr>
                <w:rFonts w:ascii="Arial" w:hAnsi="Arial" w:cs="Arial"/>
                <w:lang w:val="en-GB" w:eastAsia="en-US"/>
              </w:rPr>
            </w:pPr>
          </w:p>
        </w:tc>
        <w:tc>
          <w:tcPr>
            <w:tcW w:w="1843" w:type="pct"/>
          </w:tcPr>
          <w:p w14:paraId="7CEA7C15" w14:textId="77777777" w:rsidR="00E15085" w:rsidRPr="00876C63" w:rsidRDefault="00E15085" w:rsidP="0037074A">
            <w:pPr>
              <w:pStyle w:val="Heading2"/>
              <w:jc w:val="left"/>
              <w:rPr>
                <w:rFonts w:ascii="Arial" w:hAnsi="Arial" w:cs="Arial"/>
                <w:lang w:val="en-GB" w:eastAsia="en-US"/>
              </w:rPr>
            </w:pPr>
            <w:r w:rsidRPr="00876C63">
              <w:rPr>
                <w:rFonts w:ascii="Arial" w:hAnsi="Arial" w:cs="Arial"/>
                <w:lang w:val="en-GB" w:eastAsia="en-US"/>
              </w:rPr>
              <w:t>Rating of the Reviewers</w:t>
            </w:r>
          </w:p>
        </w:tc>
        <w:tc>
          <w:tcPr>
            <w:tcW w:w="1367" w:type="pct"/>
          </w:tcPr>
          <w:p w14:paraId="4AA71FFF" w14:textId="77777777" w:rsidR="00E15085" w:rsidRPr="00876C63" w:rsidRDefault="00E15085" w:rsidP="00113BA5">
            <w:pPr>
              <w:spacing w:after="160" w:line="259" w:lineRule="auto"/>
              <w:rPr>
                <w:rFonts w:ascii="Arial" w:hAnsi="Arial" w:cs="Arial"/>
                <w:b/>
                <w:sz w:val="20"/>
                <w:szCs w:val="20"/>
                <w:lang w:val="en-GB"/>
              </w:rPr>
            </w:pPr>
            <w:r w:rsidRPr="00876C63">
              <w:rPr>
                <w:rFonts w:ascii="Arial" w:eastAsia="Calibri" w:hAnsi="Arial" w:cs="Arial"/>
                <w:b/>
                <w:kern w:val="2"/>
                <w:sz w:val="20"/>
                <w:szCs w:val="20"/>
                <w:lang w:val="en-GB"/>
              </w:rPr>
              <w:t>Author’s Feedback</w:t>
            </w:r>
            <w:r w:rsidRPr="00876C63">
              <w:rPr>
                <w:rFonts w:ascii="Arial" w:eastAsia="Calibri" w:hAnsi="Arial" w:cs="Arial"/>
                <w:kern w:val="2"/>
                <w:sz w:val="20"/>
                <w:szCs w:val="20"/>
                <w:lang w:val="en-GB"/>
              </w:rPr>
              <w:t xml:space="preserve"> </w:t>
            </w:r>
          </w:p>
        </w:tc>
      </w:tr>
      <w:tr w:rsidR="00E15085" w:rsidRPr="00876C63" w14:paraId="4C09FB55" w14:textId="77777777" w:rsidTr="00107C72">
        <w:trPr>
          <w:trHeight w:val="1262"/>
        </w:trPr>
        <w:tc>
          <w:tcPr>
            <w:tcW w:w="1790" w:type="pct"/>
            <w:noWrap/>
          </w:tcPr>
          <w:p w14:paraId="345C5C02" w14:textId="77777777" w:rsidR="00E15085" w:rsidRPr="00876C63" w:rsidRDefault="00E15085" w:rsidP="00993080">
            <w:pPr>
              <w:rPr>
                <w:rFonts w:ascii="Arial" w:hAnsi="Arial" w:cs="Arial"/>
                <w:b/>
                <w:bCs/>
                <w:sz w:val="20"/>
                <w:szCs w:val="20"/>
                <w:lang w:val="en-GB"/>
              </w:rPr>
            </w:pPr>
            <w:r w:rsidRPr="00876C63">
              <w:rPr>
                <w:rFonts w:ascii="Arial" w:hAnsi="Arial" w:cs="Arial"/>
                <w:b/>
                <w:bCs/>
                <w:sz w:val="20"/>
                <w:szCs w:val="20"/>
                <w:lang w:val="en-GB"/>
              </w:rPr>
              <w:t xml:space="preserve">1. Is the title clear and appropriate for the study? </w:t>
            </w:r>
          </w:p>
          <w:p w14:paraId="56427664"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Rating Scale: </w:t>
            </w:r>
          </w:p>
          <w:p w14:paraId="4EC4C6F9" w14:textId="77777777" w:rsidR="00E15085" w:rsidRPr="00876C63" w:rsidRDefault="00E15085" w:rsidP="0075138B">
            <w:pPr>
              <w:rPr>
                <w:rFonts w:ascii="Arial" w:hAnsi="Arial" w:cs="Arial"/>
                <w:sz w:val="20"/>
                <w:szCs w:val="20"/>
                <w:u w:val="single"/>
                <w:lang w:val="en-GB"/>
              </w:rPr>
            </w:pPr>
            <w:r w:rsidRPr="00876C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20C39F" w14:textId="77777777" w:rsidR="00C5066F" w:rsidRPr="00876C63" w:rsidRDefault="00C5066F" w:rsidP="00C5066F">
            <w:pPr>
              <w:ind w:left="360"/>
              <w:rPr>
                <w:rFonts w:ascii="Arial" w:hAnsi="Arial" w:cs="Arial"/>
                <w:b/>
                <w:bCs/>
                <w:sz w:val="20"/>
                <w:szCs w:val="20"/>
              </w:rPr>
            </w:pPr>
            <w:r w:rsidRPr="00876C63">
              <w:rPr>
                <w:rFonts w:ascii="Arial" w:hAnsi="Arial" w:cs="Arial"/>
                <w:b/>
                <w:bCs/>
                <w:sz w:val="20"/>
                <w:szCs w:val="20"/>
              </w:rPr>
              <w:t>Rating: 5 = Excellent</w:t>
            </w:r>
          </w:p>
          <w:p w14:paraId="6E1226D4" w14:textId="35588276" w:rsidR="00E15085" w:rsidRPr="00876C63" w:rsidRDefault="00C5066F" w:rsidP="00C5066F">
            <w:pPr>
              <w:ind w:left="360"/>
              <w:jc w:val="both"/>
              <w:rPr>
                <w:rFonts w:ascii="Arial" w:hAnsi="Arial" w:cs="Arial"/>
                <w:sz w:val="20"/>
                <w:szCs w:val="20"/>
              </w:rPr>
            </w:pPr>
            <w:r w:rsidRPr="00876C63">
              <w:rPr>
                <w:rFonts w:ascii="Arial" w:hAnsi="Arial" w:cs="Arial"/>
                <w:sz w:val="20"/>
                <w:szCs w:val="20"/>
              </w:rPr>
              <w:t xml:space="preserve">The title is clear, precise, and highly informative, effectively reflecting the core focus of the study. It accurately conveys the key components, runtime policy orchestration, autonomous industrial control, smart manufacturing systems, and the unified framework addressing governance, compliance, and adaptive resilience. While slightly lengthy, it is appropriate for a high-impact, technical manuscript and aligns well with the depth and scope of the research. </w:t>
            </w:r>
          </w:p>
        </w:tc>
        <w:tc>
          <w:tcPr>
            <w:tcW w:w="1367" w:type="pct"/>
          </w:tcPr>
          <w:p w14:paraId="49689431" w14:textId="77777777" w:rsidR="00E15085" w:rsidRPr="00876C63" w:rsidRDefault="00E15085">
            <w:pPr>
              <w:pStyle w:val="Heading2"/>
              <w:jc w:val="left"/>
              <w:rPr>
                <w:rFonts w:ascii="Arial" w:hAnsi="Arial" w:cs="Arial"/>
                <w:b w:val="0"/>
                <w:lang w:val="en-GB" w:eastAsia="en-US"/>
              </w:rPr>
            </w:pPr>
          </w:p>
        </w:tc>
      </w:tr>
      <w:tr w:rsidR="00E15085" w:rsidRPr="00876C63" w14:paraId="08BE5101" w14:textId="77777777" w:rsidTr="00107C72">
        <w:trPr>
          <w:trHeight w:val="1262"/>
        </w:trPr>
        <w:tc>
          <w:tcPr>
            <w:tcW w:w="1790" w:type="pct"/>
            <w:noWrap/>
          </w:tcPr>
          <w:p w14:paraId="35FBDC6C" w14:textId="77777777" w:rsidR="00E15085" w:rsidRPr="00876C63" w:rsidRDefault="00E15085" w:rsidP="00993080">
            <w:pPr>
              <w:pStyle w:val="Heading2"/>
              <w:jc w:val="left"/>
              <w:rPr>
                <w:rFonts w:ascii="Arial" w:hAnsi="Arial" w:cs="Arial"/>
                <w:lang w:val="en-GB" w:eastAsia="en-US"/>
              </w:rPr>
            </w:pPr>
            <w:r w:rsidRPr="00876C63">
              <w:rPr>
                <w:rFonts w:ascii="Arial" w:hAnsi="Arial" w:cs="Arial"/>
                <w:lang w:val="en-GB" w:eastAsia="en-US"/>
              </w:rPr>
              <w:lastRenderedPageBreak/>
              <w:t xml:space="preserve">2. Is the abstract of the article comprehensive? </w:t>
            </w:r>
          </w:p>
          <w:p w14:paraId="1A43EE55"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Rating Scale: </w:t>
            </w:r>
          </w:p>
          <w:p w14:paraId="3B1AF737" w14:textId="77777777" w:rsidR="00E15085" w:rsidRPr="00876C63" w:rsidRDefault="00E15085" w:rsidP="0075138B">
            <w:pPr>
              <w:rPr>
                <w:rFonts w:ascii="Arial" w:hAnsi="Arial" w:cs="Arial"/>
                <w:sz w:val="20"/>
                <w:szCs w:val="20"/>
                <w:lang w:val="en-GB"/>
              </w:rPr>
            </w:pPr>
            <w:r w:rsidRPr="00876C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E8E17A" w14:textId="77777777" w:rsidR="00C5066F" w:rsidRPr="00876C63" w:rsidRDefault="00C5066F" w:rsidP="00C5066F">
            <w:pPr>
              <w:ind w:left="360"/>
              <w:rPr>
                <w:rFonts w:ascii="Arial" w:hAnsi="Arial" w:cs="Arial"/>
                <w:b/>
                <w:bCs/>
                <w:sz w:val="20"/>
                <w:szCs w:val="20"/>
              </w:rPr>
            </w:pPr>
            <w:r w:rsidRPr="00876C63">
              <w:rPr>
                <w:rFonts w:ascii="Arial" w:hAnsi="Arial" w:cs="Arial"/>
                <w:b/>
                <w:bCs/>
                <w:sz w:val="20"/>
                <w:szCs w:val="20"/>
              </w:rPr>
              <w:t>Rating: 5 = Excellent</w:t>
            </w:r>
          </w:p>
          <w:p w14:paraId="5E1EA491" w14:textId="77777777" w:rsidR="00C5066F" w:rsidRPr="00876C63" w:rsidRDefault="00C5066F" w:rsidP="00C5066F">
            <w:pPr>
              <w:ind w:left="360"/>
              <w:jc w:val="both"/>
              <w:rPr>
                <w:rFonts w:ascii="Arial" w:hAnsi="Arial" w:cs="Arial"/>
                <w:sz w:val="20"/>
                <w:szCs w:val="20"/>
              </w:rPr>
            </w:pPr>
            <w:r w:rsidRPr="00876C63">
              <w:rPr>
                <w:rFonts w:ascii="Arial" w:hAnsi="Arial" w:cs="Arial"/>
                <w:sz w:val="20"/>
                <w:szCs w:val="20"/>
              </w:rPr>
              <w:t>The abstract is comprehensive and well-structured, effectively summarizing the research problem, methodological approach, proposed framework (PRO), and key findings. It clearly highlights the integration of advanced techniques such as PPO, NSGA-II, and digital twins, while also presenting quantitative results and statistical validation. Additionally, it outlines the study’s contributions, practical relevance, and limitations, making it highly informative for readers and suitable for a high-quality scientific publication.</w:t>
            </w:r>
          </w:p>
          <w:p w14:paraId="148AC5A3" w14:textId="77777777" w:rsidR="00E15085" w:rsidRPr="00876C63" w:rsidRDefault="00E15085">
            <w:pPr>
              <w:ind w:left="360"/>
              <w:rPr>
                <w:rFonts w:ascii="Arial" w:hAnsi="Arial" w:cs="Arial"/>
                <w:b/>
                <w:bCs/>
                <w:sz w:val="20"/>
                <w:szCs w:val="20"/>
                <w:lang w:val="en-GB"/>
              </w:rPr>
            </w:pPr>
          </w:p>
        </w:tc>
        <w:tc>
          <w:tcPr>
            <w:tcW w:w="1367" w:type="pct"/>
          </w:tcPr>
          <w:p w14:paraId="2ACCAAB9" w14:textId="77777777" w:rsidR="00E15085" w:rsidRPr="00876C63" w:rsidRDefault="00E15085">
            <w:pPr>
              <w:pStyle w:val="Heading2"/>
              <w:jc w:val="left"/>
              <w:rPr>
                <w:rFonts w:ascii="Arial" w:hAnsi="Arial" w:cs="Arial"/>
                <w:b w:val="0"/>
                <w:lang w:val="en-GB" w:eastAsia="en-US"/>
              </w:rPr>
            </w:pPr>
          </w:p>
        </w:tc>
      </w:tr>
      <w:tr w:rsidR="00E15085" w:rsidRPr="00876C63" w14:paraId="745E8E13" w14:textId="77777777" w:rsidTr="00107C72">
        <w:trPr>
          <w:trHeight w:val="1262"/>
        </w:trPr>
        <w:tc>
          <w:tcPr>
            <w:tcW w:w="1790" w:type="pct"/>
            <w:noWrap/>
          </w:tcPr>
          <w:p w14:paraId="08364605" w14:textId="77777777" w:rsidR="00E15085" w:rsidRPr="00876C63" w:rsidRDefault="00E15085" w:rsidP="00993080">
            <w:pPr>
              <w:pStyle w:val="Heading2"/>
              <w:jc w:val="left"/>
              <w:rPr>
                <w:rFonts w:ascii="Arial" w:hAnsi="Arial" w:cs="Arial"/>
                <w:lang w:val="en-GB"/>
              </w:rPr>
            </w:pPr>
            <w:r w:rsidRPr="00876C63">
              <w:rPr>
                <w:rFonts w:ascii="Arial" w:hAnsi="Arial" w:cs="Arial"/>
                <w:lang w:val="en-GB"/>
              </w:rPr>
              <w:t>3. Are the keywords appropriate and useful?</w:t>
            </w:r>
          </w:p>
          <w:p w14:paraId="2528D934"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Rating Scale: </w:t>
            </w:r>
          </w:p>
          <w:p w14:paraId="2B2159E3" w14:textId="77777777" w:rsidR="00E15085" w:rsidRPr="00876C63" w:rsidRDefault="00E15085" w:rsidP="0075138B">
            <w:pPr>
              <w:rPr>
                <w:rFonts w:ascii="Arial" w:hAnsi="Arial" w:cs="Arial"/>
                <w:sz w:val="20"/>
                <w:szCs w:val="20"/>
                <w:lang w:val="en-GB" w:eastAsia="x-none"/>
              </w:rPr>
            </w:pPr>
            <w:r w:rsidRPr="00876C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5C62CB" w14:textId="77777777" w:rsidR="00C5066F" w:rsidRPr="00876C63" w:rsidRDefault="00C5066F" w:rsidP="00C5066F">
            <w:pPr>
              <w:ind w:left="360"/>
              <w:rPr>
                <w:rFonts w:ascii="Arial" w:hAnsi="Arial" w:cs="Arial"/>
                <w:b/>
                <w:bCs/>
                <w:sz w:val="20"/>
                <w:szCs w:val="20"/>
              </w:rPr>
            </w:pPr>
            <w:r w:rsidRPr="00876C63">
              <w:rPr>
                <w:rFonts w:ascii="Arial" w:hAnsi="Arial" w:cs="Arial"/>
                <w:b/>
                <w:bCs/>
                <w:sz w:val="20"/>
                <w:szCs w:val="20"/>
              </w:rPr>
              <w:t>Rating: 4 = Good</w:t>
            </w:r>
          </w:p>
          <w:p w14:paraId="4F46C728" w14:textId="77777777" w:rsidR="00C5066F" w:rsidRPr="00876C63" w:rsidRDefault="00C5066F" w:rsidP="00C5066F">
            <w:pPr>
              <w:ind w:left="360"/>
              <w:jc w:val="both"/>
              <w:rPr>
                <w:rFonts w:ascii="Arial" w:hAnsi="Arial" w:cs="Arial"/>
                <w:sz w:val="20"/>
                <w:szCs w:val="20"/>
              </w:rPr>
            </w:pPr>
            <w:r w:rsidRPr="00876C63">
              <w:rPr>
                <w:rFonts w:ascii="Arial" w:hAnsi="Arial" w:cs="Arial"/>
                <w:sz w:val="20"/>
                <w:szCs w:val="20"/>
              </w:rPr>
              <w:t>The keywords are relevant and aligned with the core themes of the manuscript, effectively capturing key areas such as runtime policy orchestration, cyber-physical systems, smart manufacturing, and adaptive resilience. However, they could be further strengthened by including more specific technical terms (e.g., reinforcement learning, digital twins, or multi-objective optimization) to improve discoverability in academic databases and indexing systems.</w:t>
            </w:r>
          </w:p>
          <w:p w14:paraId="39822392" w14:textId="77777777" w:rsidR="00E15085" w:rsidRPr="00876C63" w:rsidRDefault="00E15085">
            <w:pPr>
              <w:ind w:left="360"/>
              <w:rPr>
                <w:rFonts w:ascii="Arial" w:hAnsi="Arial" w:cs="Arial"/>
                <w:b/>
                <w:bCs/>
                <w:sz w:val="20"/>
                <w:szCs w:val="20"/>
                <w:lang w:val="en-GB"/>
              </w:rPr>
            </w:pPr>
          </w:p>
        </w:tc>
        <w:tc>
          <w:tcPr>
            <w:tcW w:w="1367" w:type="pct"/>
          </w:tcPr>
          <w:p w14:paraId="509B642A" w14:textId="77777777" w:rsidR="00E15085" w:rsidRPr="00876C63" w:rsidRDefault="00E15085">
            <w:pPr>
              <w:pStyle w:val="Heading2"/>
              <w:jc w:val="left"/>
              <w:rPr>
                <w:rFonts w:ascii="Arial" w:hAnsi="Arial" w:cs="Arial"/>
                <w:b w:val="0"/>
                <w:lang w:val="en-GB" w:eastAsia="en-US"/>
              </w:rPr>
            </w:pPr>
          </w:p>
        </w:tc>
      </w:tr>
      <w:tr w:rsidR="00E15085" w:rsidRPr="00876C63" w14:paraId="4D621CAD" w14:textId="77777777" w:rsidTr="00107C72">
        <w:trPr>
          <w:trHeight w:val="1262"/>
        </w:trPr>
        <w:tc>
          <w:tcPr>
            <w:tcW w:w="1790" w:type="pct"/>
            <w:noWrap/>
          </w:tcPr>
          <w:p w14:paraId="6A7D618A" w14:textId="77777777" w:rsidR="00E15085" w:rsidRPr="00876C63" w:rsidRDefault="00E15085" w:rsidP="00993080">
            <w:pPr>
              <w:pStyle w:val="Heading2"/>
              <w:jc w:val="left"/>
              <w:rPr>
                <w:rFonts w:ascii="Arial" w:hAnsi="Arial" w:cs="Arial"/>
                <w:lang w:val="en-GB"/>
              </w:rPr>
            </w:pPr>
            <w:r w:rsidRPr="00876C63">
              <w:rPr>
                <w:rFonts w:ascii="Arial" w:hAnsi="Arial" w:cs="Arial"/>
                <w:lang w:val="en-GB"/>
              </w:rPr>
              <w:t>4. Is the background information of the paper sufficient and well organized?</w:t>
            </w:r>
          </w:p>
          <w:p w14:paraId="6713E809"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Rating Scale: </w:t>
            </w:r>
          </w:p>
          <w:p w14:paraId="01B9999C" w14:textId="77777777" w:rsidR="00E15085" w:rsidRPr="00876C63" w:rsidRDefault="00E15085" w:rsidP="0075138B">
            <w:pPr>
              <w:rPr>
                <w:rFonts w:ascii="Arial" w:hAnsi="Arial" w:cs="Arial"/>
                <w:sz w:val="20"/>
                <w:szCs w:val="20"/>
                <w:lang w:val="en-GB" w:eastAsia="x-none"/>
              </w:rPr>
            </w:pPr>
            <w:r w:rsidRPr="00876C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96B15F" w14:textId="77777777" w:rsidR="00C5066F" w:rsidRPr="00876C63" w:rsidRDefault="00C5066F" w:rsidP="00C5066F">
            <w:pPr>
              <w:ind w:left="360"/>
              <w:rPr>
                <w:rFonts w:ascii="Arial" w:hAnsi="Arial" w:cs="Arial"/>
                <w:b/>
                <w:bCs/>
                <w:sz w:val="20"/>
                <w:szCs w:val="20"/>
              </w:rPr>
            </w:pPr>
            <w:r w:rsidRPr="00876C63">
              <w:rPr>
                <w:rFonts w:ascii="Arial" w:hAnsi="Arial" w:cs="Arial"/>
                <w:b/>
                <w:bCs/>
                <w:sz w:val="20"/>
                <w:szCs w:val="20"/>
              </w:rPr>
              <w:t>Rating: 4 = Good</w:t>
            </w:r>
          </w:p>
          <w:p w14:paraId="171F35A6" w14:textId="77777777" w:rsidR="00C5066F" w:rsidRPr="00876C63" w:rsidRDefault="00C5066F" w:rsidP="00C5066F">
            <w:pPr>
              <w:ind w:left="360"/>
              <w:jc w:val="both"/>
              <w:rPr>
                <w:rFonts w:ascii="Arial" w:hAnsi="Arial" w:cs="Arial"/>
                <w:sz w:val="20"/>
                <w:szCs w:val="20"/>
              </w:rPr>
            </w:pPr>
            <w:r w:rsidRPr="00876C63">
              <w:rPr>
                <w:rFonts w:ascii="Arial" w:hAnsi="Arial" w:cs="Arial"/>
                <w:sz w:val="20"/>
                <w:szCs w:val="20"/>
              </w:rPr>
              <w:t>The background information is comprehensive and demonstrates a strong understanding of the evolution from Industry 4.0 to Industry 5.0, as well as the role of cyber-physical systems, AI, and digital twins in smart manufacturing. It effectively establishes the importance of runtime policy orchestration and clearly identifies existing gaps in governance, compliance, and adaptive resilience. However, the section could be better organized by reducing some redundancy and improving the logical flow between concepts, particularly in transitioning from general context to the specific research gap and proposed solution.</w:t>
            </w:r>
          </w:p>
          <w:p w14:paraId="48469E35" w14:textId="77777777" w:rsidR="00E15085" w:rsidRPr="00876C63" w:rsidRDefault="00E15085">
            <w:pPr>
              <w:ind w:left="360"/>
              <w:rPr>
                <w:rFonts w:ascii="Arial" w:hAnsi="Arial" w:cs="Arial"/>
                <w:b/>
                <w:bCs/>
                <w:sz w:val="20"/>
                <w:szCs w:val="20"/>
                <w:lang w:val="en-GB"/>
              </w:rPr>
            </w:pPr>
          </w:p>
        </w:tc>
        <w:tc>
          <w:tcPr>
            <w:tcW w:w="1367" w:type="pct"/>
          </w:tcPr>
          <w:p w14:paraId="58303B5C" w14:textId="77777777" w:rsidR="00E15085" w:rsidRPr="00876C63" w:rsidRDefault="00E15085">
            <w:pPr>
              <w:pStyle w:val="Heading2"/>
              <w:jc w:val="left"/>
              <w:rPr>
                <w:rFonts w:ascii="Arial" w:hAnsi="Arial" w:cs="Arial"/>
                <w:b w:val="0"/>
                <w:lang w:val="en-GB" w:eastAsia="en-US"/>
              </w:rPr>
            </w:pPr>
          </w:p>
        </w:tc>
      </w:tr>
      <w:tr w:rsidR="00E15085" w:rsidRPr="00876C63" w14:paraId="1E565600" w14:textId="77777777" w:rsidTr="00107C72">
        <w:trPr>
          <w:trHeight w:val="1262"/>
        </w:trPr>
        <w:tc>
          <w:tcPr>
            <w:tcW w:w="1790" w:type="pct"/>
            <w:noWrap/>
          </w:tcPr>
          <w:p w14:paraId="47F2F409" w14:textId="77777777" w:rsidR="00E15085" w:rsidRPr="00876C63" w:rsidRDefault="00E15085" w:rsidP="00993080">
            <w:pPr>
              <w:pStyle w:val="Heading2"/>
              <w:jc w:val="left"/>
              <w:rPr>
                <w:rFonts w:ascii="Arial" w:hAnsi="Arial" w:cs="Arial"/>
                <w:lang w:val="en-GB"/>
              </w:rPr>
            </w:pPr>
            <w:r w:rsidRPr="00876C63">
              <w:rPr>
                <w:rFonts w:ascii="Arial" w:hAnsi="Arial" w:cs="Arial"/>
                <w:lang w:val="en-GB"/>
              </w:rPr>
              <w:t>5. Are the research objectives/hypotheses clearly stated?</w:t>
            </w:r>
          </w:p>
          <w:p w14:paraId="4E88D948"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Rating Scale: </w:t>
            </w:r>
          </w:p>
          <w:p w14:paraId="73047B17" w14:textId="77777777" w:rsidR="00E15085" w:rsidRPr="00876C63" w:rsidRDefault="00E15085" w:rsidP="0075138B">
            <w:pPr>
              <w:rPr>
                <w:rFonts w:ascii="Arial" w:hAnsi="Arial" w:cs="Arial"/>
                <w:sz w:val="20"/>
                <w:szCs w:val="20"/>
                <w:lang w:val="en-GB" w:eastAsia="x-none"/>
              </w:rPr>
            </w:pPr>
            <w:r w:rsidRPr="00876C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20E6A4" w14:textId="77777777" w:rsidR="00C5066F" w:rsidRPr="00876C63" w:rsidRDefault="00C5066F" w:rsidP="00C5066F">
            <w:pPr>
              <w:ind w:left="360"/>
              <w:rPr>
                <w:rFonts w:ascii="Arial" w:hAnsi="Arial" w:cs="Arial"/>
                <w:b/>
                <w:bCs/>
                <w:sz w:val="20"/>
                <w:szCs w:val="20"/>
              </w:rPr>
            </w:pPr>
            <w:r w:rsidRPr="00876C63">
              <w:rPr>
                <w:rFonts w:ascii="Arial" w:hAnsi="Arial" w:cs="Arial"/>
                <w:b/>
                <w:bCs/>
                <w:sz w:val="20"/>
                <w:szCs w:val="20"/>
              </w:rPr>
              <w:t>Rating: 5 = Excellent</w:t>
            </w:r>
          </w:p>
          <w:p w14:paraId="653CE982" w14:textId="77777777" w:rsidR="00C5066F" w:rsidRPr="00876C63" w:rsidRDefault="00C5066F" w:rsidP="00C5066F">
            <w:pPr>
              <w:ind w:left="360"/>
              <w:jc w:val="both"/>
              <w:rPr>
                <w:rFonts w:ascii="Arial" w:hAnsi="Arial" w:cs="Arial"/>
                <w:sz w:val="20"/>
                <w:szCs w:val="20"/>
              </w:rPr>
            </w:pPr>
            <w:r w:rsidRPr="00876C63">
              <w:rPr>
                <w:rFonts w:ascii="Arial" w:hAnsi="Arial" w:cs="Arial"/>
                <w:sz w:val="20"/>
                <w:szCs w:val="20"/>
              </w:rPr>
              <w:t>The research objectives are clearly stated, specific, and well-aligned with the overall aim of the study. They logically follow from the identified research gap and are articulated in a structured manner, covering architecture design, adaptive resilience mechanisms, and simulation-based validation. Although explicit hypotheses are not presented, the objectives are sufficiently precise and measurable to guide the methodological framework and evaluation.</w:t>
            </w:r>
          </w:p>
          <w:p w14:paraId="0DF31CB1" w14:textId="77777777" w:rsidR="00E15085" w:rsidRPr="00876C63" w:rsidRDefault="00E15085">
            <w:pPr>
              <w:ind w:left="360"/>
              <w:rPr>
                <w:rFonts w:ascii="Arial" w:hAnsi="Arial" w:cs="Arial"/>
                <w:b/>
                <w:bCs/>
                <w:sz w:val="20"/>
                <w:szCs w:val="20"/>
                <w:lang w:val="en-GB"/>
              </w:rPr>
            </w:pPr>
          </w:p>
        </w:tc>
        <w:tc>
          <w:tcPr>
            <w:tcW w:w="1367" w:type="pct"/>
          </w:tcPr>
          <w:p w14:paraId="42A0652D" w14:textId="77777777" w:rsidR="00E15085" w:rsidRPr="00876C63" w:rsidRDefault="00E15085">
            <w:pPr>
              <w:pStyle w:val="Heading2"/>
              <w:jc w:val="left"/>
              <w:rPr>
                <w:rFonts w:ascii="Arial" w:hAnsi="Arial" w:cs="Arial"/>
                <w:b w:val="0"/>
                <w:lang w:val="en-GB" w:eastAsia="en-US"/>
              </w:rPr>
            </w:pPr>
          </w:p>
        </w:tc>
      </w:tr>
      <w:tr w:rsidR="00E15085" w:rsidRPr="00876C63" w14:paraId="3A838859" w14:textId="77777777" w:rsidTr="00107C72">
        <w:trPr>
          <w:trHeight w:val="1262"/>
        </w:trPr>
        <w:tc>
          <w:tcPr>
            <w:tcW w:w="1790" w:type="pct"/>
            <w:noWrap/>
          </w:tcPr>
          <w:p w14:paraId="712E11FE" w14:textId="77777777" w:rsidR="00E15085" w:rsidRPr="00876C63" w:rsidRDefault="00E15085" w:rsidP="00993080">
            <w:pPr>
              <w:pStyle w:val="Heading2"/>
              <w:jc w:val="left"/>
              <w:rPr>
                <w:rFonts w:ascii="Arial" w:hAnsi="Arial" w:cs="Arial"/>
                <w:lang w:val="en-GB"/>
              </w:rPr>
            </w:pPr>
            <w:r w:rsidRPr="00876C63">
              <w:rPr>
                <w:rFonts w:ascii="Arial" w:hAnsi="Arial" w:cs="Arial"/>
                <w:lang w:val="en-GB"/>
              </w:rPr>
              <w:t>6. Is the literature review relevant and up to date?</w:t>
            </w:r>
          </w:p>
          <w:p w14:paraId="0F752EDE"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Rating Scale: </w:t>
            </w:r>
          </w:p>
          <w:p w14:paraId="1D93BC37" w14:textId="77777777" w:rsidR="00E15085" w:rsidRPr="00876C63" w:rsidRDefault="00E15085" w:rsidP="0075138B">
            <w:pPr>
              <w:rPr>
                <w:rFonts w:ascii="Arial" w:hAnsi="Arial" w:cs="Arial"/>
                <w:sz w:val="20"/>
                <w:szCs w:val="20"/>
                <w:lang w:val="en-GB" w:eastAsia="x-none"/>
              </w:rPr>
            </w:pPr>
            <w:r w:rsidRPr="00876C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6991DE" w14:textId="77777777" w:rsidR="00C5066F" w:rsidRPr="00876C63" w:rsidRDefault="00C5066F" w:rsidP="00C5066F">
            <w:pPr>
              <w:ind w:left="360"/>
              <w:rPr>
                <w:rFonts w:ascii="Arial" w:hAnsi="Arial" w:cs="Arial"/>
                <w:b/>
                <w:bCs/>
                <w:sz w:val="20"/>
                <w:szCs w:val="20"/>
              </w:rPr>
            </w:pPr>
            <w:r w:rsidRPr="00876C63">
              <w:rPr>
                <w:rFonts w:ascii="Arial" w:hAnsi="Arial" w:cs="Arial"/>
                <w:b/>
                <w:bCs/>
                <w:sz w:val="20"/>
                <w:szCs w:val="20"/>
              </w:rPr>
              <w:t>Rating: 5 = Excellent</w:t>
            </w:r>
          </w:p>
          <w:p w14:paraId="300DB828" w14:textId="77777777" w:rsidR="00C5066F" w:rsidRPr="00876C63" w:rsidRDefault="00C5066F" w:rsidP="00C5066F">
            <w:pPr>
              <w:ind w:left="360"/>
              <w:jc w:val="both"/>
              <w:rPr>
                <w:rFonts w:ascii="Arial" w:hAnsi="Arial" w:cs="Arial"/>
                <w:sz w:val="20"/>
                <w:szCs w:val="20"/>
              </w:rPr>
            </w:pPr>
            <w:r w:rsidRPr="00876C63">
              <w:rPr>
                <w:rFonts w:ascii="Arial" w:hAnsi="Arial" w:cs="Arial"/>
                <w:sz w:val="20"/>
                <w:szCs w:val="20"/>
              </w:rPr>
              <w:t>The literature review is highly relevant and incorporates recent studies, including works up to 2025–2026, demonstrating strong engagement with current research in cyber-physical systems, digital twins, reinforcement learning, and smart manufacturing. It effectively synthesizes theoretical, conceptual, and empirical contributions while clearly identifying gaps in unified runtime policy orchestration. The selection of sources is appropriate and supports the study’s positioning within the evolving Industry 4.0/5.0 landscape.</w:t>
            </w:r>
          </w:p>
          <w:p w14:paraId="47A83AFC" w14:textId="77777777" w:rsidR="00E15085" w:rsidRPr="00876C63" w:rsidRDefault="00E15085">
            <w:pPr>
              <w:ind w:left="360"/>
              <w:rPr>
                <w:rFonts w:ascii="Arial" w:hAnsi="Arial" w:cs="Arial"/>
                <w:b/>
                <w:bCs/>
                <w:sz w:val="20"/>
                <w:szCs w:val="20"/>
                <w:lang w:val="en-GB"/>
              </w:rPr>
            </w:pPr>
          </w:p>
        </w:tc>
        <w:tc>
          <w:tcPr>
            <w:tcW w:w="1367" w:type="pct"/>
          </w:tcPr>
          <w:p w14:paraId="1BEBA772" w14:textId="77777777" w:rsidR="00E15085" w:rsidRPr="00876C63" w:rsidRDefault="00E15085">
            <w:pPr>
              <w:pStyle w:val="Heading2"/>
              <w:jc w:val="left"/>
              <w:rPr>
                <w:rFonts w:ascii="Arial" w:hAnsi="Arial" w:cs="Arial"/>
                <w:b w:val="0"/>
                <w:lang w:val="en-GB" w:eastAsia="en-US"/>
              </w:rPr>
            </w:pPr>
          </w:p>
        </w:tc>
      </w:tr>
      <w:tr w:rsidR="00E15085" w:rsidRPr="00876C63" w14:paraId="576783AD" w14:textId="77777777" w:rsidTr="00107C72">
        <w:trPr>
          <w:trHeight w:val="1262"/>
        </w:trPr>
        <w:tc>
          <w:tcPr>
            <w:tcW w:w="1790" w:type="pct"/>
            <w:noWrap/>
          </w:tcPr>
          <w:p w14:paraId="63128031" w14:textId="77777777" w:rsidR="00E15085" w:rsidRPr="00876C63" w:rsidRDefault="00E15085" w:rsidP="00993080">
            <w:pPr>
              <w:pStyle w:val="Heading2"/>
              <w:jc w:val="left"/>
              <w:rPr>
                <w:rFonts w:ascii="Arial" w:hAnsi="Arial" w:cs="Arial"/>
                <w:lang w:val="en-GB"/>
              </w:rPr>
            </w:pPr>
            <w:r w:rsidRPr="00876C63">
              <w:rPr>
                <w:rFonts w:ascii="Arial" w:hAnsi="Arial" w:cs="Arial"/>
                <w:lang w:val="en-GB"/>
              </w:rPr>
              <w:t>7. Is the research methodology appropriate for the study?</w:t>
            </w:r>
          </w:p>
          <w:p w14:paraId="57CCCB0A"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Rating Scale: </w:t>
            </w:r>
          </w:p>
          <w:p w14:paraId="66962668" w14:textId="77777777" w:rsidR="00E15085" w:rsidRPr="00876C63" w:rsidRDefault="00E15085" w:rsidP="0075138B">
            <w:pPr>
              <w:rPr>
                <w:rFonts w:ascii="Arial" w:hAnsi="Arial" w:cs="Arial"/>
                <w:sz w:val="20"/>
                <w:szCs w:val="20"/>
                <w:lang w:val="en-GB"/>
              </w:rPr>
            </w:pPr>
            <w:r w:rsidRPr="00876C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7FCCDD" w14:textId="77777777" w:rsidR="00C5066F" w:rsidRPr="00876C63" w:rsidRDefault="00C5066F" w:rsidP="00C5066F">
            <w:pPr>
              <w:ind w:left="360"/>
              <w:rPr>
                <w:rFonts w:ascii="Arial" w:hAnsi="Arial" w:cs="Arial"/>
                <w:b/>
                <w:bCs/>
                <w:sz w:val="20"/>
                <w:szCs w:val="20"/>
              </w:rPr>
            </w:pPr>
            <w:r w:rsidRPr="00876C63">
              <w:rPr>
                <w:rFonts w:ascii="Arial" w:hAnsi="Arial" w:cs="Arial"/>
                <w:b/>
                <w:bCs/>
                <w:sz w:val="20"/>
                <w:szCs w:val="20"/>
              </w:rPr>
              <w:t>Rating: 5 = Excellent</w:t>
            </w:r>
          </w:p>
          <w:p w14:paraId="7CE3267A" w14:textId="72C848BE" w:rsidR="00C5066F" w:rsidRPr="00876C63" w:rsidRDefault="00C5066F" w:rsidP="00C5066F">
            <w:pPr>
              <w:ind w:left="360"/>
              <w:jc w:val="both"/>
              <w:rPr>
                <w:rFonts w:ascii="Arial" w:hAnsi="Arial" w:cs="Arial"/>
                <w:sz w:val="20"/>
                <w:szCs w:val="20"/>
              </w:rPr>
            </w:pPr>
            <w:r w:rsidRPr="00876C63">
              <w:rPr>
                <w:rFonts w:ascii="Arial" w:hAnsi="Arial" w:cs="Arial"/>
                <w:sz w:val="20"/>
                <w:szCs w:val="20"/>
              </w:rPr>
              <w:t xml:space="preserve">The research methodology is highly appropriate and well-aligned with the objectives of the study. The simulation-driven, quantitative design effectively supports the development and validation of the proposed framework in a safe and scalable manner. The integration of multi-objective optimization (NSGA-II), reinforcement learning (PPO), and Monte Carlo simulations </w:t>
            </w:r>
            <w:r w:rsidR="001E4F8A" w:rsidRPr="00876C63">
              <w:rPr>
                <w:rFonts w:ascii="Arial" w:hAnsi="Arial" w:cs="Arial"/>
                <w:sz w:val="20"/>
                <w:szCs w:val="20"/>
              </w:rPr>
              <w:t>provide</w:t>
            </w:r>
            <w:r w:rsidRPr="00876C63">
              <w:rPr>
                <w:rFonts w:ascii="Arial" w:hAnsi="Arial" w:cs="Arial"/>
                <w:sz w:val="20"/>
                <w:szCs w:val="20"/>
              </w:rPr>
              <w:t xml:space="preserve"> strong analytical rigor, while the use of digital twins enhances realism in modeling cyber-physical systems. Overall, the methodological approach is robust, coherent, and suitable for addressing complex runtime policy orchestration challenges.</w:t>
            </w:r>
          </w:p>
          <w:p w14:paraId="294C5393" w14:textId="77777777" w:rsidR="00E15085" w:rsidRPr="00876C63" w:rsidRDefault="00E15085">
            <w:pPr>
              <w:ind w:left="360"/>
              <w:rPr>
                <w:rFonts w:ascii="Arial" w:hAnsi="Arial" w:cs="Arial"/>
                <w:b/>
                <w:bCs/>
                <w:sz w:val="20"/>
                <w:szCs w:val="20"/>
                <w:lang w:val="en-GB"/>
              </w:rPr>
            </w:pPr>
          </w:p>
        </w:tc>
        <w:tc>
          <w:tcPr>
            <w:tcW w:w="1367" w:type="pct"/>
          </w:tcPr>
          <w:p w14:paraId="702F088A" w14:textId="77777777" w:rsidR="00E15085" w:rsidRPr="00876C63" w:rsidRDefault="00E15085">
            <w:pPr>
              <w:pStyle w:val="Heading2"/>
              <w:jc w:val="left"/>
              <w:rPr>
                <w:rFonts w:ascii="Arial" w:hAnsi="Arial" w:cs="Arial"/>
                <w:b w:val="0"/>
                <w:lang w:val="en-GB" w:eastAsia="en-US"/>
              </w:rPr>
            </w:pPr>
          </w:p>
        </w:tc>
      </w:tr>
      <w:tr w:rsidR="00E15085" w:rsidRPr="00876C63" w14:paraId="5B6235FF" w14:textId="77777777" w:rsidTr="00107C72">
        <w:trPr>
          <w:trHeight w:val="1262"/>
        </w:trPr>
        <w:tc>
          <w:tcPr>
            <w:tcW w:w="1790" w:type="pct"/>
            <w:noWrap/>
          </w:tcPr>
          <w:p w14:paraId="39337344" w14:textId="77777777" w:rsidR="00E15085" w:rsidRPr="00876C63" w:rsidRDefault="00E15085" w:rsidP="00993080">
            <w:pPr>
              <w:pStyle w:val="Heading2"/>
              <w:jc w:val="left"/>
              <w:rPr>
                <w:rFonts w:ascii="Arial" w:hAnsi="Arial" w:cs="Arial"/>
                <w:lang w:val="en-GB"/>
              </w:rPr>
            </w:pPr>
            <w:r w:rsidRPr="00876C63">
              <w:rPr>
                <w:rFonts w:ascii="Arial" w:hAnsi="Arial" w:cs="Arial"/>
                <w:lang w:val="en-GB"/>
              </w:rPr>
              <w:lastRenderedPageBreak/>
              <w:t>8. Were ethical issues properly addressed (if applicable)?</w:t>
            </w:r>
          </w:p>
          <w:p w14:paraId="05D9D55E"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Rating Scale: </w:t>
            </w:r>
          </w:p>
          <w:p w14:paraId="10DB2C93" w14:textId="77777777" w:rsidR="00E15085" w:rsidRPr="00876C63" w:rsidRDefault="00E15085" w:rsidP="0075138B">
            <w:pPr>
              <w:rPr>
                <w:rFonts w:ascii="Arial" w:hAnsi="Arial" w:cs="Arial"/>
                <w:sz w:val="20"/>
                <w:szCs w:val="20"/>
                <w:lang w:val="en-GB" w:eastAsia="x-none"/>
              </w:rPr>
            </w:pPr>
            <w:r w:rsidRPr="00876C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92FF2D" w14:textId="77777777" w:rsidR="00C5066F" w:rsidRPr="00876C63" w:rsidRDefault="00C5066F" w:rsidP="00C5066F">
            <w:pPr>
              <w:ind w:left="360"/>
              <w:rPr>
                <w:rFonts w:ascii="Arial" w:hAnsi="Arial" w:cs="Arial"/>
                <w:b/>
                <w:bCs/>
                <w:sz w:val="20"/>
                <w:szCs w:val="20"/>
              </w:rPr>
            </w:pPr>
            <w:r w:rsidRPr="00876C63">
              <w:rPr>
                <w:rFonts w:ascii="Arial" w:hAnsi="Arial" w:cs="Arial"/>
                <w:b/>
                <w:bCs/>
                <w:sz w:val="20"/>
                <w:szCs w:val="20"/>
              </w:rPr>
              <w:t>Rating: 4 = Good</w:t>
            </w:r>
          </w:p>
          <w:p w14:paraId="4E54339E" w14:textId="77777777" w:rsidR="00C5066F" w:rsidRPr="00876C63" w:rsidRDefault="00C5066F" w:rsidP="00C5066F">
            <w:pPr>
              <w:ind w:left="360"/>
              <w:jc w:val="both"/>
              <w:rPr>
                <w:rFonts w:ascii="Arial" w:hAnsi="Arial" w:cs="Arial"/>
                <w:sz w:val="20"/>
                <w:szCs w:val="20"/>
              </w:rPr>
            </w:pPr>
            <w:r w:rsidRPr="00876C63">
              <w:rPr>
                <w:rFonts w:ascii="Arial" w:hAnsi="Arial" w:cs="Arial"/>
                <w:sz w:val="20"/>
                <w:szCs w:val="20"/>
              </w:rPr>
              <w:t>Ethical considerations are appropriately addressed given the nature of the study, which does not involve human or animal subjects. The manuscript clearly states the use of publicly available and synthetic datasets, along with attention to reproducibility and bias mitigation. However, the discussion could be further strengthened by elaborating on broader ethical implications, such as transparency, accountability, and potential risks associated with deploying AI-driven autonomous control systems in real-world industrial environments.</w:t>
            </w:r>
          </w:p>
          <w:p w14:paraId="4349CA6F" w14:textId="77777777" w:rsidR="00E15085" w:rsidRPr="00876C63" w:rsidRDefault="00E15085">
            <w:pPr>
              <w:ind w:left="360"/>
              <w:rPr>
                <w:rFonts w:ascii="Arial" w:hAnsi="Arial" w:cs="Arial"/>
                <w:b/>
                <w:bCs/>
                <w:sz w:val="20"/>
                <w:szCs w:val="20"/>
                <w:lang w:val="en-GB"/>
              </w:rPr>
            </w:pPr>
          </w:p>
        </w:tc>
        <w:tc>
          <w:tcPr>
            <w:tcW w:w="1367" w:type="pct"/>
          </w:tcPr>
          <w:p w14:paraId="00E7E5A9" w14:textId="77777777" w:rsidR="00E15085" w:rsidRPr="00876C63" w:rsidRDefault="00E15085">
            <w:pPr>
              <w:pStyle w:val="Heading2"/>
              <w:jc w:val="left"/>
              <w:rPr>
                <w:rFonts w:ascii="Arial" w:hAnsi="Arial" w:cs="Arial"/>
                <w:b w:val="0"/>
                <w:lang w:val="en-GB" w:eastAsia="en-US"/>
              </w:rPr>
            </w:pPr>
          </w:p>
        </w:tc>
      </w:tr>
      <w:tr w:rsidR="00E15085" w:rsidRPr="00876C63" w14:paraId="11C4A09F" w14:textId="77777777" w:rsidTr="00107C72">
        <w:trPr>
          <w:trHeight w:val="703"/>
        </w:trPr>
        <w:tc>
          <w:tcPr>
            <w:tcW w:w="1790" w:type="pct"/>
            <w:noWrap/>
          </w:tcPr>
          <w:p w14:paraId="61BE5AEB" w14:textId="77777777" w:rsidR="00E15085" w:rsidRPr="00876C63" w:rsidRDefault="00E15085" w:rsidP="00993080">
            <w:pPr>
              <w:rPr>
                <w:rFonts w:ascii="Arial" w:hAnsi="Arial" w:cs="Arial"/>
                <w:b/>
                <w:sz w:val="20"/>
                <w:szCs w:val="20"/>
                <w:lang w:val="en-GB"/>
              </w:rPr>
            </w:pPr>
            <w:r w:rsidRPr="00876C63">
              <w:rPr>
                <w:rFonts w:ascii="Arial" w:hAnsi="Arial" w:cs="Arial"/>
                <w:b/>
                <w:sz w:val="20"/>
                <w:szCs w:val="20"/>
                <w:lang w:val="en-GB"/>
              </w:rPr>
              <w:t xml:space="preserve">9. Are the results presented clearly? </w:t>
            </w:r>
          </w:p>
          <w:p w14:paraId="5EB2C229"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Rating Scale: </w:t>
            </w:r>
          </w:p>
          <w:p w14:paraId="0ACF821A" w14:textId="77777777" w:rsidR="00E15085" w:rsidRPr="00876C63" w:rsidRDefault="00E15085" w:rsidP="0075138B">
            <w:pPr>
              <w:rPr>
                <w:rFonts w:ascii="Arial" w:hAnsi="Arial" w:cs="Arial"/>
                <w:bCs/>
                <w:sz w:val="20"/>
                <w:szCs w:val="20"/>
                <w:lang w:val="en-GB"/>
              </w:rPr>
            </w:pPr>
            <w:r w:rsidRPr="00876C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93F448" w14:textId="77777777" w:rsidR="00C5066F" w:rsidRPr="00876C63" w:rsidRDefault="00C5066F" w:rsidP="00C5066F">
            <w:pPr>
              <w:pStyle w:val="ListParagraph"/>
              <w:rPr>
                <w:rFonts w:ascii="Arial" w:hAnsi="Arial" w:cs="Arial"/>
                <w:bCs/>
                <w:sz w:val="20"/>
                <w:szCs w:val="20"/>
              </w:rPr>
            </w:pPr>
            <w:r w:rsidRPr="00876C63">
              <w:rPr>
                <w:rFonts w:ascii="Arial" w:hAnsi="Arial" w:cs="Arial"/>
                <w:b/>
                <w:bCs/>
                <w:sz w:val="20"/>
                <w:szCs w:val="20"/>
              </w:rPr>
              <w:t>Rating: 5 = Excellent</w:t>
            </w:r>
          </w:p>
          <w:p w14:paraId="210F2B9A" w14:textId="77777777" w:rsidR="00C5066F" w:rsidRPr="00876C63" w:rsidRDefault="00C5066F" w:rsidP="00C5066F">
            <w:pPr>
              <w:pStyle w:val="ListParagraph"/>
              <w:jc w:val="both"/>
              <w:rPr>
                <w:rFonts w:ascii="Arial" w:hAnsi="Arial" w:cs="Arial"/>
                <w:bCs/>
                <w:sz w:val="20"/>
                <w:szCs w:val="20"/>
              </w:rPr>
            </w:pPr>
            <w:r w:rsidRPr="00876C63">
              <w:rPr>
                <w:rFonts w:ascii="Arial" w:hAnsi="Arial" w:cs="Arial"/>
                <w:bCs/>
                <w:sz w:val="20"/>
                <w:szCs w:val="20"/>
              </w:rPr>
              <w:t>The results are presented very clearly, with comprehensive tables, figures, and visualizations that effectively convey performance metrics, scenario-specific outcomes, and comparative analyses. The integration of Pareto fronts, learning curves, heatmaps, and radar charts allows readers to easily interpret complex multi-objective and reinforcement learning outcomes. Descriptions of metrics such as Governance Efficiency, Resilience Index, and Downtime Reduction are precise, and statistical significance is clearly reported, ensuring transparency and interpretability of the findings.</w:t>
            </w:r>
          </w:p>
          <w:p w14:paraId="55BEE5CD" w14:textId="77777777" w:rsidR="00E15085" w:rsidRPr="00876C63" w:rsidRDefault="00E15085">
            <w:pPr>
              <w:pStyle w:val="ListParagraph"/>
              <w:ind w:left="0"/>
              <w:rPr>
                <w:rFonts w:ascii="Arial" w:hAnsi="Arial" w:cs="Arial"/>
                <w:bCs/>
                <w:sz w:val="20"/>
                <w:szCs w:val="20"/>
                <w:lang w:val="en-GB"/>
              </w:rPr>
            </w:pPr>
          </w:p>
        </w:tc>
        <w:tc>
          <w:tcPr>
            <w:tcW w:w="1367" w:type="pct"/>
          </w:tcPr>
          <w:p w14:paraId="1782D8D2" w14:textId="77777777" w:rsidR="00E15085" w:rsidRPr="00876C63" w:rsidRDefault="00E15085">
            <w:pPr>
              <w:pStyle w:val="Heading2"/>
              <w:jc w:val="left"/>
              <w:rPr>
                <w:rFonts w:ascii="Arial" w:hAnsi="Arial" w:cs="Arial"/>
                <w:b w:val="0"/>
                <w:lang w:val="en-GB" w:eastAsia="en-US"/>
              </w:rPr>
            </w:pPr>
          </w:p>
        </w:tc>
      </w:tr>
      <w:tr w:rsidR="00E15085" w:rsidRPr="00876C63" w14:paraId="40859FC5" w14:textId="77777777" w:rsidTr="00107C72">
        <w:trPr>
          <w:trHeight w:val="703"/>
        </w:trPr>
        <w:tc>
          <w:tcPr>
            <w:tcW w:w="1790" w:type="pct"/>
            <w:noWrap/>
          </w:tcPr>
          <w:p w14:paraId="3F52AD4F" w14:textId="77777777" w:rsidR="00E15085" w:rsidRPr="00876C63" w:rsidRDefault="00E15085" w:rsidP="00993080">
            <w:pPr>
              <w:rPr>
                <w:rFonts w:ascii="Arial" w:hAnsi="Arial" w:cs="Arial"/>
                <w:b/>
                <w:sz w:val="20"/>
                <w:szCs w:val="20"/>
                <w:lang w:val="en-GB"/>
              </w:rPr>
            </w:pPr>
            <w:r w:rsidRPr="00876C63">
              <w:rPr>
                <w:rFonts w:ascii="Arial" w:hAnsi="Arial" w:cs="Arial"/>
                <w:b/>
                <w:sz w:val="20"/>
                <w:szCs w:val="20"/>
                <w:lang w:val="en-GB"/>
              </w:rPr>
              <w:t>10. Are tables and figures clear, relevant, and necessary?</w:t>
            </w:r>
          </w:p>
          <w:p w14:paraId="61CF765B"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Rating Scale: </w:t>
            </w:r>
          </w:p>
          <w:p w14:paraId="6EFC65E9" w14:textId="77777777" w:rsidR="00E15085" w:rsidRPr="00876C63" w:rsidRDefault="00E15085" w:rsidP="0075138B">
            <w:pPr>
              <w:rPr>
                <w:rFonts w:ascii="Arial" w:hAnsi="Arial" w:cs="Arial"/>
                <w:sz w:val="20"/>
                <w:szCs w:val="20"/>
                <w:lang w:val="en-GB"/>
              </w:rPr>
            </w:pPr>
            <w:r w:rsidRPr="00876C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97CD00" w14:textId="77777777" w:rsidR="00335E93" w:rsidRPr="00876C63" w:rsidRDefault="00335E93" w:rsidP="00335E93">
            <w:pPr>
              <w:pStyle w:val="ListParagraph"/>
              <w:rPr>
                <w:rFonts w:ascii="Arial" w:hAnsi="Arial" w:cs="Arial"/>
                <w:bCs/>
                <w:sz w:val="20"/>
                <w:szCs w:val="20"/>
              </w:rPr>
            </w:pPr>
            <w:r w:rsidRPr="00876C63">
              <w:rPr>
                <w:rFonts w:ascii="Arial" w:hAnsi="Arial" w:cs="Arial"/>
                <w:b/>
                <w:bCs/>
                <w:sz w:val="20"/>
                <w:szCs w:val="20"/>
              </w:rPr>
              <w:t>Rating: 5 = Excellent</w:t>
            </w:r>
          </w:p>
          <w:p w14:paraId="29A028E2" w14:textId="77777777" w:rsidR="00335E93" w:rsidRPr="00876C63" w:rsidRDefault="00335E93" w:rsidP="00335E93">
            <w:pPr>
              <w:pStyle w:val="ListParagraph"/>
              <w:jc w:val="both"/>
              <w:rPr>
                <w:rFonts w:ascii="Arial" w:hAnsi="Arial" w:cs="Arial"/>
                <w:bCs/>
                <w:sz w:val="20"/>
                <w:szCs w:val="20"/>
              </w:rPr>
            </w:pPr>
            <w:r w:rsidRPr="00876C63">
              <w:rPr>
                <w:rFonts w:ascii="Arial" w:hAnsi="Arial" w:cs="Arial"/>
                <w:bCs/>
                <w:sz w:val="20"/>
                <w:szCs w:val="20"/>
              </w:rPr>
              <w:t>The tables and figures are clear, well-labeled, and highly relevant to the study. They effectively illustrate key results, including Pareto-optimal policies, learning convergence, resilience timelines, and comparative performance metrics, enhancing comprehension of complex simulation outcomes. Each visual element contributes directly to supporting the discussion and analysis, making them both necessary and integral for understanding the manuscript’s contributions.</w:t>
            </w:r>
          </w:p>
          <w:p w14:paraId="63DE8837" w14:textId="77777777" w:rsidR="00E15085" w:rsidRPr="00876C63" w:rsidRDefault="00E15085">
            <w:pPr>
              <w:pStyle w:val="ListParagraph"/>
              <w:ind w:left="0"/>
              <w:rPr>
                <w:rFonts w:ascii="Arial" w:hAnsi="Arial" w:cs="Arial"/>
                <w:bCs/>
                <w:sz w:val="20"/>
                <w:szCs w:val="20"/>
                <w:lang w:val="en-GB"/>
              </w:rPr>
            </w:pPr>
          </w:p>
        </w:tc>
        <w:tc>
          <w:tcPr>
            <w:tcW w:w="1367" w:type="pct"/>
          </w:tcPr>
          <w:p w14:paraId="6B1C8776" w14:textId="77777777" w:rsidR="00E15085" w:rsidRPr="00876C63" w:rsidRDefault="00E15085">
            <w:pPr>
              <w:pStyle w:val="Heading2"/>
              <w:jc w:val="left"/>
              <w:rPr>
                <w:rFonts w:ascii="Arial" w:hAnsi="Arial" w:cs="Arial"/>
                <w:b w:val="0"/>
                <w:lang w:val="en-GB" w:eastAsia="en-US"/>
              </w:rPr>
            </w:pPr>
          </w:p>
        </w:tc>
      </w:tr>
      <w:tr w:rsidR="00E15085" w:rsidRPr="00876C63" w14:paraId="61F75DCA" w14:textId="77777777" w:rsidTr="00107C72">
        <w:trPr>
          <w:trHeight w:val="703"/>
        </w:trPr>
        <w:tc>
          <w:tcPr>
            <w:tcW w:w="1790" w:type="pct"/>
            <w:noWrap/>
          </w:tcPr>
          <w:p w14:paraId="614F239A" w14:textId="77777777" w:rsidR="00E15085" w:rsidRPr="00876C63" w:rsidRDefault="00E15085" w:rsidP="00993080">
            <w:pPr>
              <w:rPr>
                <w:rFonts w:ascii="Arial" w:hAnsi="Arial" w:cs="Arial"/>
                <w:b/>
                <w:sz w:val="20"/>
                <w:szCs w:val="20"/>
                <w:lang w:val="en-GB"/>
              </w:rPr>
            </w:pPr>
            <w:r w:rsidRPr="00876C63">
              <w:rPr>
                <w:rFonts w:ascii="Arial" w:hAnsi="Arial" w:cs="Arial"/>
                <w:b/>
                <w:sz w:val="20"/>
                <w:szCs w:val="20"/>
                <w:lang w:val="en-GB"/>
              </w:rPr>
              <w:t>11. Does the discussion relate findings to existing literature?</w:t>
            </w:r>
          </w:p>
          <w:p w14:paraId="3415BF63"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Rating Scale: </w:t>
            </w:r>
          </w:p>
          <w:p w14:paraId="415BF6C8" w14:textId="77777777" w:rsidR="00E15085" w:rsidRPr="00876C63" w:rsidRDefault="00E15085" w:rsidP="0075138B">
            <w:pPr>
              <w:rPr>
                <w:rFonts w:ascii="Arial" w:hAnsi="Arial" w:cs="Arial"/>
                <w:sz w:val="20"/>
                <w:szCs w:val="20"/>
                <w:lang w:val="en-GB"/>
              </w:rPr>
            </w:pPr>
            <w:r w:rsidRPr="00876C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3F9823" w14:textId="77777777" w:rsidR="00335E93" w:rsidRPr="00876C63" w:rsidRDefault="00335E93" w:rsidP="00335E93">
            <w:pPr>
              <w:pStyle w:val="ListParagraph"/>
              <w:rPr>
                <w:rFonts w:ascii="Arial" w:hAnsi="Arial" w:cs="Arial"/>
                <w:bCs/>
                <w:sz w:val="20"/>
                <w:szCs w:val="20"/>
              </w:rPr>
            </w:pPr>
            <w:r w:rsidRPr="00876C63">
              <w:rPr>
                <w:rFonts w:ascii="Arial" w:hAnsi="Arial" w:cs="Arial"/>
                <w:b/>
                <w:bCs/>
                <w:sz w:val="20"/>
                <w:szCs w:val="20"/>
              </w:rPr>
              <w:t>Rating: 5 = Excellent</w:t>
            </w:r>
          </w:p>
          <w:p w14:paraId="7DBC35A7" w14:textId="55E6BB6B" w:rsidR="00335E93" w:rsidRPr="00876C63" w:rsidRDefault="00335E93" w:rsidP="00335E93">
            <w:pPr>
              <w:pStyle w:val="ListParagraph"/>
              <w:jc w:val="both"/>
              <w:rPr>
                <w:rFonts w:ascii="Arial" w:hAnsi="Arial" w:cs="Arial"/>
                <w:bCs/>
                <w:sz w:val="20"/>
                <w:szCs w:val="20"/>
              </w:rPr>
            </w:pPr>
            <w:r w:rsidRPr="00876C63">
              <w:rPr>
                <w:rFonts w:ascii="Arial" w:hAnsi="Arial" w:cs="Arial"/>
                <w:bCs/>
                <w:sz w:val="20"/>
                <w:szCs w:val="20"/>
              </w:rPr>
              <w:t xml:space="preserve">The discussion effectively relates the findings to existing literature, clearly </w:t>
            </w:r>
            <w:r w:rsidR="001E4F8A" w:rsidRPr="00876C63">
              <w:rPr>
                <w:rFonts w:ascii="Arial" w:hAnsi="Arial" w:cs="Arial"/>
                <w:bCs/>
                <w:sz w:val="20"/>
                <w:szCs w:val="20"/>
              </w:rPr>
              <w:t>situated</w:t>
            </w:r>
            <w:r w:rsidRPr="00876C63">
              <w:rPr>
                <w:rFonts w:ascii="Arial" w:hAnsi="Arial" w:cs="Arial"/>
                <w:bCs/>
                <w:sz w:val="20"/>
                <w:szCs w:val="20"/>
              </w:rPr>
              <w:t xml:space="preserve"> the Policy Resilient Orchestrator (PRO) within the context of prior studies on CPS, multi-agent reinforcement learning, and digital twin validation. The manuscript highlights how the results extend, complement, or improve upon previous frameworks, particularly in areas of adaptive resilience, governance efficiency, and multi-objective policy optimization. Comparative insights and references to relevant studies provide strong scholarly grounding, demonstrating a clear connection between the study’s outcomes and the broader scientific discourse.</w:t>
            </w:r>
          </w:p>
          <w:p w14:paraId="00172AE1" w14:textId="77777777" w:rsidR="00E15085" w:rsidRPr="00876C63" w:rsidRDefault="00E15085">
            <w:pPr>
              <w:pStyle w:val="ListParagraph"/>
              <w:ind w:left="0"/>
              <w:rPr>
                <w:rFonts w:ascii="Arial" w:hAnsi="Arial" w:cs="Arial"/>
                <w:bCs/>
                <w:sz w:val="20"/>
                <w:szCs w:val="20"/>
                <w:lang w:val="en-GB"/>
              </w:rPr>
            </w:pPr>
          </w:p>
        </w:tc>
        <w:tc>
          <w:tcPr>
            <w:tcW w:w="1367" w:type="pct"/>
          </w:tcPr>
          <w:p w14:paraId="13D4B383" w14:textId="77777777" w:rsidR="00E15085" w:rsidRPr="00876C63" w:rsidRDefault="00E15085">
            <w:pPr>
              <w:pStyle w:val="Heading2"/>
              <w:jc w:val="left"/>
              <w:rPr>
                <w:rFonts w:ascii="Arial" w:hAnsi="Arial" w:cs="Arial"/>
                <w:b w:val="0"/>
                <w:lang w:val="en-GB" w:eastAsia="en-US"/>
              </w:rPr>
            </w:pPr>
          </w:p>
        </w:tc>
      </w:tr>
      <w:tr w:rsidR="00E15085" w:rsidRPr="00876C63" w14:paraId="30A2E530" w14:textId="77777777" w:rsidTr="00107C72">
        <w:trPr>
          <w:trHeight w:val="703"/>
        </w:trPr>
        <w:tc>
          <w:tcPr>
            <w:tcW w:w="1790" w:type="pct"/>
            <w:noWrap/>
          </w:tcPr>
          <w:p w14:paraId="69D5F487" w14:textId="77777777" w:rsidR="00E15085" w:rsidRPr="00876C63" w:rsidRDefault="00E15085" w:rsidP="00993080">
            <w:pPr>
              <w:rPr>
                <w:rFonts w:ascii="Arial" w:hAnsi="Arial" w:cs="Arial"/>
                <w:b/>
                <w:sz w:val="20"/>
                <w:szCs w:val="20"/>
                <w:lang w:val="en-GB"/>
              </w:rPr>
            </w:pPr>
            <w:r w:rsidRPr="00876C63">
              <w:rPr>
                <w:rFonts w:ascii="Arial" w:hAnsi="Arial" w:cs="Arial"/>
                <w:b/>
                <w:sz w:val="20"/>
                <w:szCs w:val="20"/>
                <w:lang w:val="en-GB"/>
              </w:rPr>
              <w:t>12. Are the conclusions supported by the data?</w:t>
            </w:r>
          </w:p>
          <w:p w14:paraId="5012C71E"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Rating Scale: </w:t>
            </w:r>
          </w:p>
          <w:p w14:paraId="7B6DAF33" w14:textId="77777777" w:rsidR="00E15085" w:rsidRPr="00876C63" w:rsidRDefault="00E15085" w:rsidP="0075138B">
            <w:pPr>
              <w:rPr>
                <w:rFonts w:ascii="Arial" w:hAnsi="Arial" w:cs="Arial"/>
                <w:sz w:val="20"/>
                <w:szCs w:val="20"/>
                <w:lang w:val="en-GB"/>
              </w:rPr>
            </w:pPr>
            <w:r w:rsidRPr="00876C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FA2B8D" w14:textId="77777777" w:rsidR="00335E93" w:rsidRPr="00876C63" w:rsidRDefault="00335E93" w:rsidP="00335E93">
            <w:pPr>
              <w:pStyle w:val="ListParagraph"/>
              <w:rPr>
                <w:rFonts w:ascii="Arial" w:hAnsi="Arial" w:cs="Arial"/>
                <w:bCs/>
                <w:sz w:val="20"/>
                <w:szCs w:val="20"/>
              </w:rPr>
            </w:pPr>
            <w:r w:rsidRPr="00876C63">
              <w:rPr>
                <w:rFonts w:ascii="Arial" w:hAnsi="Arial" w:cs="Arial"/>
                <w:b/>
                <w:bCs/>
                <w:sz w:val="20"/>
                <w:szCs w:val="20"/>
              </w:rPr>
              <w:t>Rating: 5 = Excellent</w:t>
            </w:r>
          </w:p>
          <w:p w14:paraId="27659737" w14:textId="77777777" w:rsidR="00335E93" w:rsidRPr="00876C63" w:rsidRDefault="00335E93" w:rsidP="00335E93">
            <w:pPr>
              <w:pStyle w:val="ListParagraph"/>
              <w:jc w:val="both"/>
              <w:rPr>
                <w:rFonts w:ascii="Arial" w:hAnsi="Arial" w:cs="Arial"/>
                <w:bCs/>
                <w:sz w:val="20"/>
                <w:szCs w:val="20"/>
              </w:rPr>
            </w:pPr>
            <w:r w:rsidRPr="00876C63">
              <w:rPr>
                <w:rFonts w:ascii="Arial" w:hAnsi="Arial" w:cs="Arial"/>
                <w:bCs/>
                <w:sz w:val="20"/>
                <w:szCs w:val="20"/>
              </w:rPr>
              <w:t>The conclusions are strongly supported by the data presented. Quantitative metrics, including Governance Efficiency, Resilience Index, Downtime Reduction, and Monte Carlo simulation results, provide clear evidence for the effectiveness of the Policy Resilient Orchestrator (PRO). Scenario-specific outcomes, Pareto front analysis, and reinforcement learning performance consistently validate claims regarding governance, compliance, and adaptive resilience, ensuring that the conclusions are firmly grounded in the empirical and simulation-based results.</w:t>
            </w:r>
          </w:p>
          <w:p w14:paraId="39E7278C" w14:textId="77777777" w:rsidR="00E15085" w:rsidRPr="00876C63" w:rsidRDefault="00E15085">
            <w:pPr>
              <w:pStyle w:val="ListParagraph"/>
              <w:ind w:left="0"/>
              <w:rPr>
                <w:rFonts w:ascii="Arial" w:hAnsi="Arial" w:cs="Arial"/>
                <w:bCs/>
                <w:sz w:val="20"/>
                <w:szCs w:val="20"/>
                <w:lang w:val="en-GB"/>
              </w:rPr>
            </w:pPr>
          </w:p>
        </w:tc>
        <w:tc>
          <w:tcPr>
            <w:tcW w:w="1367" w:type="pct"/>
          </w:tcPr>
          <w:p w14:paraId="73E4EE9D" w14:textId="77777777" w:rsidR="00E15085" w:rsidRPr="00876C63" w:rsidRDefault="00E15085">
            <w:pPr>
              <w:pStyle w:val="Heading2"/>
              <w:jc w:val="left"/>
              <w:rPr>
                <w:rFonts w:ascii="Arial" w:hAnsi="Arial" w:cs="Arial"/>
                <w:b w:val="0"/>
                <w:lang w:val="en-GB" w:eastAsia="en-US"/>
              </w:rPr>
            </w:pPr>
          </w:p>
        </w:tc>
      </w:tr>
      <w:tr w:rsidR="00E15085" w:rsidRPr="00876C63" w14:paraId="48964795" w14:textId="77777777" w:rsidTr="00107C72">
        <w:trPr>
          <w:trHeight w:val="703"/>
        </w:trPr>
        <w:tc>
          <w:tcPr>
            <w:tcW w:w="1790" w:type="pct"/>
            <w:noWrap/>
          </w:tcPr>
          <w:p w14:paraId="743F287E" w14:textId="77777777" w:rsidR="00E15085" w:rsidRPr="00876C63" w:rsidRDefault="00E15085" w:rsidP="00993080">
            <w:pPr>
              <w:rPr>
                <w:rFonts w:ascii="Arial" w:hAnsi="Arial" w:cs="Arial"/>
                <w:b/>
                <w:sz w:val="20"/>
                <w:szCs w:val="20"/>
                <w:lang w:val="en-GB"/>
              </w:rPr>
            </w:pPr>
            <w:r w:rsidRPr="00876C63">
              <w:rPr>
                <w:rFonts w:ascii="Arial" w:hAnsi="Arial" w:cs="Arial"/>
                <w:b/>
                <w:sz w:val="20"/>
                <w:szCs w:val="20"/>
                <w:lang w:val="en-GB"/>
              </w:rPr>
              <w:t>13. Are the limitations of the study discussed?</w:t>
            </w:r>
          </w:p>
          <w:p w14:paraId="3601639C"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Rating Scale: </w:t>
            </w:r>
          </w:p>
          <w:p w14:paraId="6E5718A2" w14:textId="77777777" w:rsidR="00E15085" w:rsidRPr="00876C63" w:rsidRDefault="00E15085" w:rsidP="0075138B">
            <w:pPr>
              <w:rPr>
                <w:rFonts w:ascii="Arial" w:hAnsi="Arial" w:cs="Arial"/>
                <w:sz w:val="20"/>
                <w:szCs w:val="20"/>
                <w:lang w:val="en-GB"/>
              </w:rPr>
            </w:pPr>
            <w:r w:rsidRPr="00876C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6D039F" w14:textId="77777777" w:rsidR="00335E93" w:rsidRPr="00876C63" w:rsidRDefault="00335E93" w:rsidP="00335E93">
            <w:pPr>
              <w:pStyle w:val="ListParagraph"/>
              <w:rPr>
                <w:rFonts w:ascii="Arial" w:hAnsi="Arial" w:cs="Arial"/>
                <w:bCs/>
                <w:sz w:val="20"/>
                <w:szCs w:val="20"/>
              </w:rPr>
            </w:pPr>
            <w:r w:rsidRPr="00876C63">
              <w:rPr>
                <w:rFonts w:ascii="Arial" w:hAnsi="Arial" w:cs="Arial"/>
                <w:b/>
                <w:bCs/>
                <w:sz w:val="20"/>
                <w:szCs w:val="20"/>
              </w:rPr>
              <w:t>Rating: 5 = Excellent</w:t>
            </w:r>
          </w:p>
          <w:p w14:paraId="5430C859" w14:textId="77777777" w:rsidR="00335E93" w:rsidRPr="00876C63" w:rsidRDefault="00335E93" w:rsidP="00335E93">
            <w:pPr>
              <w:pStyle w:val="ListParagraph"/>
              <w:jc w:val="both"/>
              <w:rPr>
                <w:rFonts w:ascii="Arial" w:hAnsi="Arial" w:cs="Arial"/>
                <w:bCs/>
                <w:sz w:val="20"/>
                <w:szCs w:val="20"/>
              </w:rPr>
            </w:pPr>
            <w:r w:rsidRPr="00876C63">
              <w:rPr>
                <w:rFonts w:ascii="Arial" w:hAnsi="Arial" w:cs="Arial"/>
                <w:bCs/>
                <w:sz w:val="20"/>
                <w:szCs w:val="20"/>
              </w:rPr>
              <w:t xml:space="preserve">The study clearly discusses its limitations, including assumptions regarding simulation fidelity, the exclusion of real-world hardware testing, reliance on synthetic datasets, and the lack of human-in-the-loop ergonomics. The authors also acknowledge the need for future integration of explainable AI, continuous threat adaptation, and real-world </w:t>
            </w:r>
            <w:r w:rsidRPr="00876C63">
              <w:rPr>
                <w:rFonts w:ascii="Arial" w:hAnsi="Arial" w:cs="Arial"/>
                <w:bCs/>
                <w:sz w:val="20"/>
                <w:szCs w:val="20"/>
              </w:rPr>
              <w:lastRenderedPageBreak/>
              <w:t>validation. By explicitly addressing these constraints, the manuscript demonstrates transparency and provides a realistic context for interpreting the findings, which strengthens the study’s scientific rigor.</w:t>
            </w:r>
          </w:p>
          <w:p w14:paraId="1E58EB33" w14:textId="77777777" w:rsidR="00E15085" w:rsidRPr="00876C63" w:rsidRDefault="00E15085">
            <w:pPr>
              <w:pStyle w:val="ListParagraph"/>
              <w:ind w:left="0"/>
              <w:rPr>
                <w:rFonts w:ascii="Arial" w:hAnsi="Arial" w:cs="Arial"/>
                <w:bCs/>
                <w:sz w:val="20"/>
                <w:szCs w:val="20"/>
                <w:lang w:val="en-GB"/>
              </w:rPr>
            </w:pPr>
          </w:p>
        </w:tc>
        <w:tc>
          <w:tcPr>
            <w:tcW w:w="1367" w:type="pct"/>
          </w:tcPr>
          <w:p w14:paraId="5443D02E" w14:textId="77777777" w:rsidR="00E15085" w:rsidRPr="00876C63" w:rsidRDefault="00E15085">
            <w:pPr>
              <w:pStyle w:val="Heading2"/>
              <w:jc w:val="left"/>
              <w:rPr>
                <w:rFonts w:ascii="Arial" w:hAnsi="Arial" w:cs="Arial"/>
                <w:b w:val="0"/>
                <w:lang w:val="en-GB" w:eastAsia="en-US"/>
              </w:rPr>
            </w:pPr>
          </w:p>
        </w:tc>
      </w:tr>
      <w:tr w:rsidR="00E15085" w:rsidRPr="00876C63" w14:paraId="47505020" w14:textId="77777777" w:rsidTr="00107C72">
        <w:trPr>
          <w:trHeight w:val="703"/>
        </w:trPr>
        <w:tc>
          <w:tcPr>
            <w:tcW w:w="1790" w:type="pct"/>
            <w:noWrap/>
          </w:tcPr>
          <w:p w14:paraId="4844F4EC" w14:textId="77777777" w:rsidR="00E15085" w:rsidRPr="00876C63" w:rsidRDefault="00E15085" w:rsidP="00993080">
            <w:pPr>
              <w:rPr>
                <w:rFonts w:ascii="Arial" w:hAnsi="Arial" w:cs="Arial"/>
                <w:b/>
                <w:sz w:val="20"/>
                <w:szCs w:val="20"/>
                <w:lang w:val="en-GB"/>
              </w:rPr>
            </w:pPr>
            <w:r w:rsidRPr="00876C63">
              <w:rPr>
                <w:rFonts w:ascii="Arial" w:hAnsi="Arial" w:cs="Arial"/>
                <w:b/>
                <w:sz w:val="20"/>
                <w:szCs w:val="20"/>
                <w:lang w:val="en-GB"/>
              </w:rPr>
              <w:t>14. Are the references relevant and sufficient (in number)?</w:t>
            </w:r>
          </w:p>
          <w:p w14:paraId="1874DAC0"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Rating Scale: </w:t>
            </w:r>
          </w:p>
          <w:p w14:paraId="55F8C97F"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5 = Excellent 4 = Good 3 = Satisfactory 2 = Needs Improvement 1 = Poor </w:t>
            </w:r>
          </w:p>
          <w:p w14:paraId="4456ED7F" w14:textId="77777777" w:rsidR="00E15085" w:rsidRPr="00876C63" w:rsidRDefault="00E15085" w:rsidP="0075138B">
            <w:pPr>
              <w:rPr>
                <w:rFonts w:ascii="Arial" w:hAnsi="Arial" w:cs="Arial"/>
                <w:sz w:val="20"/>
                <w:szCs w:val="20"/>
                <w:lang w:val="en-GB"/>
              </w:rPr>
            </w:pPr>
            <w:r w:rsidRPr="00876C63">
              <w:rPr>
                <w:rFonts w:ascii="Arial" w:hAnsi="Arial" w:cs="Arial"/>
                <w:color w:val="404040"/>
                <w:sz w:val="20"/>
                <w:szCs w:val="20"/>
                <w:shd w:val="clear" w:color="auto" w:fill="FFFFFF"/>
                <w:lang w:val="en-GB"/>
              </w:rPr>
              <w:t>N/A = Not Applicable</w:t>
            </w:r>
          </w:p>
        </w:tc>
        <w:tc>
          <w:tcPr>
            <w:tcW w:w="1843" w:type="pct"/>
          </w:tcPr>
          <w:p w14:paraId="146667C4" w14:textId="77777777" w:rsidR="00335E93" w:rsidRPr="00876C63" w:rsidRDefault="00335E93" w:rsidP="00335E93">
            <w:pPr>
              <w:pStyle w:val="ListParagraph"/>
              <w:rPr>
                <w:rFonts w:ascii="Arial" w:hAnsi="Arial" w:cs="Arial"/>
                <w:bCs/>
                <w:sz w:val="20"/>
                <w:szCs w:val="20"/>
              </w:rPr>
            </w:pPr>
            <w:r w:rsidRPr="00876C63">
              <w:rPr>
                <w:rFonts w:ascii="Arial" w:hAnsi="Arial" w:cs="Arial"/>
                <w:b/>
                <w:bCs/>
                <w:sz w:val="20"/>
                <w:szCs w:val="20"/>
              </w:rPr>
              <w:t>Rating: 5 = Excellent</w:t>
            </w:r>
          </w:p>
          <w:p w14:paraId="37A77A9C" w14:textId="77777777" w:rsidR="00335E93" w:rsidRPr="00876C63" w:rsidRDefault="00335E93" w:rsidP="00335E93">
            <w:pPr>
              <w:pStyle w:val="ListParagraph"/>
              <w:jc w:val="both"/>
              <w:rPr>
                <w:rFonts w:ascii="Arial" w:hAnsi="Arial" w:cs="Arial"/>
                <w:bCs/>
                <w:sz w:val="20"/>
                <w:szCs w:val="20"/>
              </w:rPr>
            </w:pPr>
            <w:r w:rsidRPr="00876C63">
              <w:rPr>
                <w:rFonts w:ascii="Arial" w:hAnsi="Arial" w:cs="Arial"/>
                <w:bCs/>
                <w:sz w:val="20"/>
                <w:szCs w:val="20"/>
              </w:rPr>
              <w:t>The references are highly relevant, drawn from peer-reviewed journals and conference proceedings across cyber-physical systems, smart manufacturing, digital twins, and reinforcement learning. They cover both foundational theories and recent empirical advances, ensuring the manuscript is grounded in current scientific knowledge. The number of references is sufficient to support the study’s methodology, results, and discussion, demonstrating thorough engagement with the existing literature.</w:t>
            </w:r>
          </w:p>
          <w:p w14:paraId="55E1EB3D" w14:textId="77777777" w:rsidR="00E15085" w:rsidRPr="00876C63" w:rsidRDefault="00E15085">
            <w:pPr>
              <w:pStyle w:val="ListParagraph"/>
              <w:ind w:left="0"/>
              <w:rPr>
                <w:rFonts w:ascii="Arial" w:hAnsi="Arial" w:cs="Arial"/>
                <w:bCs/>
                <w:sz w:val="20"/>
                <w:szCs w:val="20"/>
                <w:lang w:val="en-GB"/>
              </w:rPr>
            </w:pPr>
          </w:p>
        </w:tc>
        <w:tc>
          <w:tcPr>
            <w:tcW w:w="1367" w:type="pct"/>
          </w:tcPr>
          <w:p w14:paraId="570A75A6" w14:textId="77777777" w:rsidR="00E15085" w:rsidRPr="00876C63" w:rsidRDefault="00E15085">
            <w:pPr>
              <w:pStyle w:val="Heading2"/>
              <w:jc w:val="left"/>
              <w:rPr>
                <w:rFonts w:ascii="Arial" w:hAnsi="Arial" w:cs="Arial"/>
                <w:b w:val="0"/>
                <w:lang w:val="en-GB" w:eastAsia="en-US"/>
              </w:rPr>
            </w:pPr>
          </w:p>
        </w:tc>
      </w:tr>
      <w:tr w:rsidR="00E15085" w:rsidRPr="00876C63" w14:paraId="150B6C48" w14:textId="77777777" w:rsidTr="00107C72">
        <w:trPr>
          <w:trHeight w:val="703"/>
        </w:trPr>
        <w:tc>
          <w:tcPr>
            <w:tcW w:w="1790" w:type="pct"/>
            <w:noWrap/>
          </w:tcPr>
          <w:p w14:paraId="6F1EA7E6" w14:textId="77777777" w:rsidR="00E15085" w:rsidRPr="00876C63" w:rsidRDefault="00E15085" w:rsidP="00993080">
            <w:pPr>
              <w:rPr>
                <w:rFonts w:ascii="Arial" w:hAnsi="Arial" w:cs="Arial"/>
                <w:b/>
                <w:sz w:val="20"/>
                <w:szCs w:val="20"/>
                <w:lang w:val="en-GB"/>
              </w:rPr>
            </w:pPr>
            <w:r w:rsidRPr="00876C63">
              <w:rPr>
                <w:rFonts w:ascii="Arial" w:hAnsi="Arial" w:cs="Arial"/>
                <w:b/>
                <w:sz w:val="20"/>
                <w:szCs w:val="20"/>
                <w:lang w:val="en-GB"/>
              </w:rPr>
              <w:t>15. Is the manuscript written in clear and understandable language?</w:t>
            </w:r>
          </w:p>
          <w:p w14:paraId="061C1F50"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Rating Scale: </w:t>
            </w:r>
          </w:p>
          <w:p w14:paraId="7FEA042B" w14:textId="77777777" w:rsidR="00E15085" w:rsidRPr="00876C63" w:rsidRDefault="00E15085" w:rsidP="0075138B">
            <w:pPr>
              <w:rPr>
                <w:rFonts w:ascii="Arial" w:hAnsi="Arial" w:cs="Arial"/>
                <w:color w:val="404040"/>
                <w:sz w:val="20"/>
                <w:szCs w:val="20"/>
                <w:shd w:val="clear" w:color="auto" w:fill="FFFFFF"/>
                <w:lang w:val="en-GB"/>
              </w:rPr>
            </w:pPr>
            <w:r w:rsidRPr="00876C63">
              <w:rPr>
                <w:rFonts w:ascii="Arial" w:hAnsi="Arial" w:cs="Arial"/>
                <w:color w:val="404040"/>
                <w:sz w:val="20"/>
                <w:szCs w:val="20"/>
                <w:shd w:val="clear" w:color="auto" w:fill="FFFFFF"/>
                <w:lang w:val="en-GB"/>
              </w:rPr>
              <w:t xml:space="preserve">5 = Excellent 4 = Good 3 = Satisfactory 2 = Needs Improvement 1 = Poor </w:t>
            </w:r>
          </w:p>
          <w:p w14:paraId="4FAEEA18" w14:textId="77777777" w:rsidR="00E15085" w:rsidRPr="00876C63" w:rsidRDefault="00E15085" w:rsidP="0075138B">
            <w:pPr>
              <w:rPr>
                <w:rFonts w:ascii="Arial" w:hAnsi="Arial" w:cs="Arial"/>
                <w:sz w:val="20"/>
                <w:szCs w:val="20"/>
                <w:lang w:val="en-GB"/>
              </w:rPr>
            </w:pPr>
            <w:r w:rsidRPr="00876C63">
              <w:rPr>
                <w:rFonts w:ascii="Arial" w:hAnsi="Arial" w:cs="Arial"/>
                <w:color w:val="404040"/>
                <w:sz w:val="20"/>
                <w:szCs w:val="20"/>
                <w:shd w:val="clear" w:color="auto" w:fill="FFFFFF"/>
                <w:lang w:val="en-GB"/>
              </w:rPr>
              <w:t>N/A = Not Applicable</w:t>
            </w:r>
          </w:p>
        </w:tc>
        <w:tc>
          <w:tcPr>
            <w:tcW w:w="1843" w:type="pct"/>
          </w:tcPr>
          <w:p w14:paraId="6EB4E9E2" w14:textId="77777777" w:rsidR="00335E93" w:rsidRPr="00876C63" w:rsidRDefault="00335E93" w:rsidP="00335E93">
            <w:pPr>
              <w:pStyle w:val="ListParagraph"/>
              <w:rPr>
                <w:rFonts w:ascii="Arial" w:hAnsi="Arial" w:cs="Arial"/>
                <w:bCs/>
                <w:sz w:val="20"/>
                <w:szCs w:val="20"/>
              </w:rPr>
            </w:pPr>
            <w:r w:rsidRPr="00876C63">
              <w:rPr>
                <w:rFonts w:ascii="Arial" w:hAnsi="Arial" w:cs="Arial"/>
                <w:b/>
                <w:bCs/>
                <w:sz w:val="20"/>
                <w:szCs w:val="20"/>
              </w:rPr>
              <w:t>Rating: 5 = Excellent</w:t>
            </w:r>
          </w:p>
          <w:p w14:paraId="2D7D65A2" w14:textId="77777777" w:rsidR="00335E93" w:rsidRPr="00876C63" w:rsidRDefault="00335E93" w:rsidP="00335E93">
            <w:pPr>
              <w:pStyle w:val="ListParagraph"/>
              <w:jc w:val="both"/>
              <w:rPr>
                <w:rFonts w:ascii="Arial" w:hAnsi="Arial" w:cs="Arial"/>
                <w:bCs/>
                <w:sz w:val="20"/>
                <w:szCs w:val="20"/>
              </w:rPr>
            </w:pPr>
            <w:r w:rsidRPr="00876C63">
              <w:rPr>
                <w:rFonts w:ascii="Arial" w:hAnsi="Arial" w:cs="Arial"/>
                <w:bCs/>
                <w:sz w:val="20"/>
                <w:szCs w:val="20"/>
              </w:rPr>
              <w:t>The manuscript is written in clear, precise, and professional language, making complex concepts accessible without oversimplification. Technical terms are used appropriately, and sentences are well-structured, ensuring smooth readability throughout. Overall, the writing style effectively communicates the research objectives, methodology, results, and implications to the scientific audience.</w:t>
            </w:r>
          </w:p>
          <w:p w14:paraId="045779F5" w14:textId="77777777" w:rsidR="00E15085" w:rsidRPr="00876C63" w:rsidRDefault="00E15085">
            <w:pPr>
              <w:pStyle w:val="ListParagraph"/>
              <w:ind w:left="0"/>
              <w:rPr>
                <w:rFonts w:ascii="Arial" w:hAnsi="Arial" w:cs="Arial"/>
                <w:bCs/>
                <w:sz w:val="20"/>
                <w:szCs w:val="20"/>
                <w:lang w:val="en-GB"/>
              </w:rPr>
            </w:pPr>
          </w:p>
        </w:tc>
        <w:tc>
          <w:tcPr>
            <w:tcW w:w="1367" w:type="pct"/>
          </w:tcPr>
          <w:p w14:paraId="2AEE5A50" w14:textId="77777777" w:rsidR="00E15085" w:rsidRPr="00876C63" w:rsidRDefault="00E15085">
            <w:pPr>
              <w:pStyle w:val="Heading2"/>
              <w:jc w:val="left"/>
              <w:rPr>
                <w:rFonts w:ascii="Arial" w:hAnsi="Arial" w:cs="Arial"/>
                <w:b w:val="0"/>
                <w:lang w:val="en-GB" w:eastAsia="en-US"/>
              </w:rPr>
            </w:pPr>
          </w:p>
        </w:tc>
      </w:tr>
    </w:tbl>
    <w:p w14:paraId="7245C8FD" w14:textId="77777777" w:rsidR="00E15085" w:rsidRPr="00876C63" w:rsidRDefault="00E15085" w:rsidP="00E15085">
      <w:pPr>
        <w:pStyle w:val="BodyText"/>
        <w:rPr>
          <w:rFonts w:ascii="Arial" w:hAnsi="Arial" w:cs="Arial"/>
          <w:b/>
          <w:bCs/>
          <w:sz w:val="20"/>
          <w:szCs w:val="20"/>
          <w:u w:val="single"/>
          <w:lang w:val="en-GB"/>
        </w:rPr>
      </w:pPr>
    </w:p>
    <w:p w14:paraId="7A3C9302" w14:textId="77777777" w:rsidR="00E15085" w:rsidRPr="00876C63" w:rsidRDefault="00E15085" w:rsidP="00E15085">
      <w:pPr>
        <w:pStyle w:val="BodyText"/>
        <w:rPr>
          <w:rFonts w:ascii="Arial" w:hAnsi="Arial" w:cs="Arial"/>
          <w:b/>
          <w:bCs/>
          <w:sz w:val="20"/>
          <w:szCs w:val="20"/>
          <w:u w:val="single"/>
          <w:lang w:val="en-GB"/>
        </w:rPr>
      </w:pPr>
    </w:p>
    <w:p w14:paraId="00E0B2BC" w14:textId="77777777" w:rsidR="00E15085" w:rsidRPr="00876C63" w:rsidRDefault="00E15085" w:rsidP="00E15085">
      <w:pPr>
        <w:pStyle w:val="BodyText"/>
        <w:rPr>
          <w:rFonts w:ascii="Arial" w:hAnsi="Arial" w:cs="Arial"/>
          <w:b/>
          <w:bCs/>
          <w:sz w:val="20"/>
          <w:szCs w:val="20"/>
          <w:u w:val="single"/>
          <w:lang w:val="en-GB"/>
        </w:rPr>
      </w:pPr>
    </w:p>
    <w:p w14:paraId="47358547" w14:textId="77777777" w:rsidR="00E15085" w:rsidRPr="00876C63" w:rsidRDefault="00E15085" w:rsidP="00E15085">
      <w:pPr>
        <w:pStyle w:val="BodyText"/>
        <w:rPr>
          <w:rFonts w:ascii="Arial" w:hAnsi="Arial" w:cs="Arial"/>
          <w:b/>
          <w:bCs/>
          <w:sz w:val="20"/>
          <w:szCs w:val="20"/>
          <w:u w:val="single"/>
          <w:lang w:val="en-GB"/>
        </w:rPr>
      </w:pPr>
    </w:p>
    <w:p w14:paraId="6B46CA5C" w14:textId="77777777" w:rsidR="00E15085" w:rsidRPr="00876C63" w:rsidRDefault="00E15085" w:rsidP="00E15085">
      <w:pPr>
        <w:pStyle w:val="Heading2"/>
        <w:jc w:val="left"/>
        <w:rPr>
          <w:rFonts w:ascii="Arial" w:hAnsi="Arial" w:cs="Arial"/>
          <w:lang w:val="en-GB" w:eastAsia="en-US"/>
        </w:rPr>
      </w:pPr>
      <w:proofErr w:type="gramStart"/>
      <w:r w:rsidRPr="00876C63">
        <w:rPr>
          <w:rFonts w:ascii="Arial" w:hAnsi="Arial" w:cs="Arial"/>
          <w:highlight w:val="yellow"/>
          <w:lang w:val="en-GB" w:eastAsia="en-US"/>
        </w:rPr>
        <w:t>PART  2.2</w:t>
      </w:r>
      <w:proofErr w:type="gramEnd"/>
      <w:r w:rsidRPr="00876C63">
        <w:rPr>
          <w:rFonts w:ascii="Arial" w:hAnsi="Arial" w:cs="Arial"/>
          <w:highlight w:val="yellow"/>
          <w:lang w:val="en-GB" w:eastAsia="en-US"/>
        </w:rPr>
        <w:t xml:space="preserve"> (Subjective Evaluation)</w:t>
      </w:r>
    </w:p>
    <w:p w14:paraId="15CE215D" w14:textId="77777777" w:rsidR="00E15085" w:rsidRPr="00876C63" w:rsidRDefault="00E15085" w:rsidP="00E1508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E15085" w:rsidRPr="00876C63" w14:paraId="2D38FB86" w14:textId="77777777" w:rsidTr="002E3E2C">
        <w:tc>
          <w:tcPr>
            <w:tcW w:w="1265" w:type="pct"/>
            <w:noWrap/>
          </w:tcPr>
          <w:p w14:paraId="1FE29CAB" w14:textId="77777777" w:rsidR="00E15085" w:rsidRPr="00876C63" w:rsidRDefault="00E15085" w:rsidP="002E3E2C">
            <w:pPr>
              <w:pStyle w:val="Heading2"/>
              <w:jc w:val="left"/>
              <w:rPr>
                <w:rFonts w:ascii="Arial" w:hAnsi="Arial" w:cs="Arial"/>
                <w:lang w:val="en-GB" w:eastAsia="en-US"/>
              </w:rPr>
            </w:pPr>
          </w:p>
        </w:tc>
        <w:tc>
          <w:tcPr>
            <w:tcW w:w="2212" w:type="pct"/>
          </w:tcPr>
          <w:p w14:paraId="53A10238" w14:textId="77777777" w:rsidR="00E15085" w:rsidRPr="00876C63" w:rsidRDefault="00E15085" w:rsidP="002E3E2C">
            <w:pPr>
              <w:pStyle w:val="Heading2"/>
              <w:jc w:val="left"/>
              <w:rPr>
                <w:rFonts w:ascii="Arial" w:hAnsi="Arial" w:cs="Arial"/>
                <w:lang w:val="en-GB" w:eastAsia="en-US"/>
              </w:rPr>
            </w:pPr>
            <w:r w:rsidRPr="00876C63">
              <w:rPr>
                <w:rFonts w:ascii="Arial" w:hAnsi="Arial" w:cs="Arial"/>
                <w:lang w:val="en-GB" w:eastAsia="en-US"/>
              </w:rPr>
              <w:t>Reviewer’s comment</w:t>
            </w:r>
          </w:p>
          <w:p w14:paraId="62DEFDBA" w14:textId="77777777" w:rsidR="00E15085" w:rsidRPr="00876C63" w:rsidRDefault="00E15085" w:rsidP="002E3E2C">
            <w:pPr>
              <w:rPr>
                <w:rFonts w:ascii="Arial" w:hAnsi="Arial" w:cs="Arial"/>
                <w:sz w:val="20"/>
                <w:szCs w:val="20"/>
                <w:lang w:val="en-GB"/>
              </w:rPr>
            </w:pPr>
          </w:p>
        </w:tc>
        <w:tc>
          <w:tcPr>
            <w:tcW w:w="1523" w:type="pct"/>
          </w:tcPr>
          <w:p w14:paraId="1FB8AB2E" w14:textId="77777777" w:rsidR="00E15085" w:rsidRPr="00876C63" w:rsidRDefault="00E15085" w:rsidP="002E3E2C">
            <w:pPr>
              <w:spacing w:after="160" w:line="259" w:lineRule="auto"/>
              <w:rPr>
                <w:rFonts w:ascii="Arial" w:eastAsia="Calibri" w:hAnsi="Arial" w:cs="Arial"/>
                <w:kern w:val="2"/>
                <w:sz w:val="20"/>
                <w:szCs w:val="20"/>
                <w:lang w:val="en-IN"/>
              </w:rPr>
            </w:pPr>
            <w:r w:rsidRPr="00876C63">
              <w:rPr>
                <w:rFonts w:ascii="Arial" w:eastAsia="Calibri" w:hAnsi="Arial" w:cs="Arial"/>
                <w:b/>
                <w:kern w:val="2"/>
                <w:sz w:val="20"/>
                <w:szCs w:val="20"/>
                <w:lang w:val="en-IN"/>
              </w:rPr>
              <w:t>Author’s Feedback</w:t>
            </w:r>
            <w:r w:rsidRPr="00876C63">
              <w:rPr>
                <w:rFonts w:ascii="Arial" w:eastAsia="Calibri" w:hAnsi="Arial" w:cs="Arial"/>
                <w:kern w:val="2"/>
                <w:sz w:val="20"/>
                <w:szCs w:val="20"/>
                <w:lang w:val="en-IN"/>
              </w:rPr>
              <w:t xml:space="preserve"> (It is mandatory that authors should write his/her feedback here)</w:t>
            </w:r>
          </w:p>
          <w:p w14:paraId="0A8BB8B0" w14:textId="77777777" w:rsidR="00E15085" w:rsidRPr="00876C63" w:rsidRDefault="00E15085" w:rsidP="002E3E2C">
            <w:pPr>
              <w:pStyle w:val="Heading2"/>
              <w:jc w:val="left"/>
              <w:rPr>
                <w:rFonts w:ascii="Arial" w:hAnsi="Arial" w:cs="Arial"/>
                <w:b w:val="0"/>
                <w:lang w:val="en-GB" w:eastAsia="en-US"/>
              </w:rPr>
            </w:pPr>
          </w:p>
        </w:tc>
      </w:tr>
      <w:tr w:rsidR="00E15085" w:rsidRPr="00876C63" w14:paraId="7A2D468B" w14:textId="77777777" w:rsidTr="002E3E2C">
        <w:trPr>
          <w:trHeight w:val="1262"/>
        </w:trPr>
        <w:tc>
          <w:tcPr>
            <w:tcW w:w="1265" w:type="pct"/>
            <w:noWrap/>
          </w:tcPr>
          <w:p w14:paraId="7E16175F" w14:textId="77777777" w:rsidR="00E15085" w:rsidRPr="00876C63" w:rsidRDefault="00E15085" w:rsidP="002E3E2C">
            <w:pPr>
              <w:ind w:left="360"/>
              <w:rPr>
                <w:rFonts w:ascii="Arial" w:hAnsi="Arial" w:cs="Arial"/>
                <w:b/>
                <w:bCs/>
                <w:sz w:val="20"/>
                <w:szCs w:val="20"/>
                <w:lang w:val="en-GB"/>
              </w:rPr>
            </w:pPr>
            <w:r w:rsidRPr="00876C63">
              <w:rPr>
                <w:rFonts w:ascii="Arial" w:hAnsi="Arial" w:cs="Arial"/>
                <w:b/>
                <w:bCs/>
                <w:sz w:val="20"/>
                <w:szCs w:val="20"/>
                <w:lang w:val="en-GB"/>
              </w:rPr>
              <w:t>Is the title of the article suitable?</w:t>
            </w:r>
          </w:p>
          <w:p w14:paraId="308B9398" w14:textId="77777777" w:rsidR="00E15085" w:rsidRPr="00876C63" w:rsidRDefault="00E15085" w:rsidP="002E3E2C">
            <w:pPr>
              <w:ind w:left="360"/>
              <w:rPr>
                <w:rFonts w:ascii="Arial" w:hAnsi="Arial" w:cs="Arial"/>
                <w:bCs/>
                <w:sz w:val="20"/>
                <w:szCs w:val="20"/>
                <w:lang w:val="en-GB"/>
              </w:rPr>
            </w:pPr>
          </w:p>
          <w:p w14:paraId="75AA0043" w14:textId="77777777" w:rsidR="00E15085" w:rsidRPr="00876C63" w:rsidRDefault="00E15085" w:rsidP="002E3E2C">
            <w:pPr>
              <w:ind w:left="360"/>
              <w:rPr>
                <w:rFonts w:ascii="Arial" w:hAnsi="Arial" w:cs="Arial"/>
                <w:sz w:val="20"/>
                <w:szCs w:val="20"/>
                <w:u w:val="single"/>
                <w:lang w:val="en-GB"/>
              </w:rPr>
            </w:pPr>
            <w:r w:rsidRPr="00876C63">
              <w:rPr>
                <w:rFonts w:ascii="Arial" w:hAnsi="Arial" w:cs="Arial"/>
                <w:bCs/>
                <w:sz w:val="20"/>
                <w:szCs w:val="20"/>
                <w:lang w:val="en-GB"/>
              </w:rPr>
              <w:t>If your answer is NO, please provide a brief, clear suggestion for improvement.</w:t>
            </w:r>
          </w:p>
        </w:tc>
        <w:tc>
          <w:tcPr>
            <w:tcW w:w="2212" w:type="pct"/>
          </w:tcPr>
          <w:p w14:paraId="20932863" w14:textId="6870CC2B" w:rsidR="00335E93" w:rsidRPr="00876C63" w:rsidRDefault="00335E93" w:rsidP="00335E93">
            <w:pPr>
              <w:ind w:left="360"/>
              <w:jc w:val="both"/>
              <w:rPr>
                <w:rFonts w:ascii="Arial" w:hAnsi="Arial" w:cs="Arial"/>
                <w:sz w:val="20"/>
                <w:szCs w:val="20"/>
              </w:rPr>
            </w:pPr>
            <w:r w:rsidRPr="00876C63">
              <w:rPr>
                <w:rFonts w:ascii="Arial" w:hAnsi="Arial" w:cs="Arial"/>
                <w:sz w:val="20"/>
                <w:szCs w:val="20"/>
              </w:rPr>
              <w:t>Yes, the title of the article is suitable. It accurately reflects the main focus and scope of the study, providing readers with a clear understanding of the research topic and its relevance.</w:t>
            </w:r>
          </w:p>
          <w:p w14:paraId="15D90693" w14:textId="77777777" w:rsidR="00E15085" w:rsidRPr="00876C63" w:rsidRDefault="00E15085" w:rsidP="00335E93">
            <w:pPr>
              <w:ind w:left="360"/>
              <w:jc w:val="both"/>
              <w:rPr>
                <w:rFonts w:ascii="Arial" w:hAnsi="Arial" w:cs="Arial"/>
                <w:b/>
                <w:bCs/>
                <w:sz w:val="20"/>
                <w:szCs w:val="20"/>
                <w:lang w:val="en-GB"/>
              </w:rPr>
            </w:pPr>
          </w:p>
        </w:tc>
        <w:tc>
          <w:tcPr>
            <w:tcW w:w="1523" w:type="pct"/>
          </w:tcPr>
          <w:p w14:paraId="41DDEF2C" w14:textId="77777777" w:rsidR="00E15085" w:rsidRPr="00876C63" w:rsidRDefault="00E15085" w:rsidP="002E3E2C">
            <w:pPr>
              <w:pStyle w:val="Heading2"/>
              <w:jc w:val="left"/>
              <w:rPr>
                <w:rFonts w:ascii="Arial" w:hAnsi="Arial" w:cs="Arial"/>
                <w:b w:val="0"/>
                <w:lang w:val="en-GB" w:eastAsia="en-US"/>
              </w:rPr>
            </w:pPr>
          </w:p>
        </w:tc>
      </w:tr>
      <w:tr w:rsidR="00E15085" w:rsidRPr="00876C63" w14:paraId="5D47573C" w14:textId="77777777" w:rsidTr="002E3E2C">
        <w:trPr>
          <w:trHeight w:val="1262"/>
        </w:trPr>
        <w:tc>
          <w:tcPr>
            <w:tcW w:w="1265" w:type="pct"/>
            <w:noWrap/>
          </w:tcPr>
          <w:p w14:paraId="35F8415A" w14:textId="77777777" w:rsidR="00E15085" w:rsidRPr="00876C63" w:rsidRDefault="00E15085" w:rsidP="002E3E2C">
            <w:pPr>
              <w:pStyle w:val="Heading2"/>
              <w:ind w:left="360"/>
              <w:jc w:val="left"/>
              <w:rPr>
                <w:rFonts w:ascii="Arial" w:hAnsi="Arial" w:cs="Arial"/>
                <w:lang w:val="en-GB" w:eastAsia="en-US"/>
              </w:rPr>
            </w:pPr>
            <w:r w:rsidRPr="00876C63">
              <w:rPr>
                <w:rFonts w:ascii="Arial" w:hAnsi="Arial" w:cs="Arial"/>
                <w:lang w:val="en-GB" w:eastAsia="en-US"/>
              </w:rPr>
              <w:t xml:space="preserve">Is the abstract of the article comprehensive? </w:t>
            </w:r>
          </w:p>
          <w:p w14:paraId="0FEFE11B" w14:textId="77777777" w:rsidR="00E15085" w:rsidRPr="00876C63" w:rsidRDefault="00E15085" w:rsidP="002E3E2C">
            <w:pPr>
              <w:ind w:left="284"/>
              <w:rPr>
                <w:rFonts w:ascii="Arial" w:hAnsi="Arial" w:cs="Arial"/>
                <w:bCs/>
                <w:sz w:val="20"/>
                <w:szCs w:val="20"/>
                <w:lang w:val="en-GB"/>
              </w:rPr>
            </w:pPr>
          </w:p>
          <w:p w14:paraId="009B8042" w14:textId="77777777" w:rsidR="00E15085" w:rsidRPr="00876C63" w:rsidRDefault="00E15085" w:rsidP="002E3E2C">
            <w:pPr>
              <w:ind w:left="284"/>
              <w:rPr>
                <w:rFonts w:ascii="Arial" w:hAnsi="Arial" w:cs="Arial"/>
                <w:sz w:val="20"/>
                <w:szCs w:val="20"/>
                <w:lang w:val="en-GB"/>
              </w:rPr>
            </w:pPr>
            <w:r w:rsidRPr="00876C63">
              <w:rPr>
                <w:rFonts w:ascii="Arial" w:hAnsi="Arial" w:cs="Arial"/>
                <w:bCs/>
                <w:sz w:val="20"/>
                <w:szCs w:val="20"/>
                <w:lang w:val="en-GB"/>
              </w:rPr>
              <w:t>If your answer is NO, please provide a brief, clear suggestion for improvement.</w:t>
            </w:r>
          </w:p>
        </w:tc>
        <w:tc>
          <w:tcPr>
            <w:tcW w:w="2212" w:type="pct"/>
          </w:tcPr>
          <w:p w14:paraId="68942756" w14:textId="162BD4BF" w:rsidR="00E15085" w:rsidRPr="00876C63" w:rsidRDefault="00335E93" w:rsidP="00335E93">
            <w:pPr>
              <w:ind w:left="360"/>
              <w:jc w:val="both"/>
              <w:rPr>
                <w:rFonts w:ascii="Arial" w:hAnsi="Arial" w:cs="Arial"/>
                <w:sz w:val="20"/>
                <w:szCs w:val="20"/>
                <w:lang w:val="en-GB"/>
              </w:rPr>
            </w:pPr>
            <w:r w:rsidRPr="00876C63">
              <w:rPr>
                <w:rFonts w:ascii="Arial" w:hAnsi="Arial" w:cs="Arial"/>
                <w:sz w:val="20"/>
                <w:szCs w:val="20"/>
                <w:lang w:val="en-GB"/>
              </w:rPr>
              <w:t>Yes, the abstract of the article is comprehensive. It effectively summarizes the study’s objectives, methodology, key findings, and implications, providing readers with a clear overview of the research.</w:t>
            </w:r>
          </w:p>
        </w:tc>
        <w:tc>
          <w:tcPr>
            <w:tcW w:w="1523" w:type="pct"/>
          </w:tcPr>
          <w:p w14:paraId="16B5F366" w14:textId="77777777" w:rsidR="00E15085" w:rsidRPr="00876C63" w:rsidRDefault="00E15085" w:rsidP="002E3E2C">
            <w:pPr>
              <w:pStyle w:val="Heading2"/>
              <w:jc w:val="left"/>
              <w:rPr>
                <w:rFonts w:ascii="Arial" w:hAnsi="Arial" w:cs="Arial"/>
                <w:b w:val="0"/>
                <w:lang w:val="en-GB" w:eastAsia="en-US"/>
              </w:rPr>
            </w:pPr>
          </w:p>
        </w:tc>
      </w:tr>
      <w:tr w:rsidR="00E15085" w:rsidRPr="00876C63" w14:paraId="5D6C164E" w14:textId="77777777" w:rsidTr="002E3E2C">
        <w:trPr>
          <w:trHeight w:val="704"/>
        </w:trPr>
        <w:tc>
          <w:tcPr>
            <w:tcW w:w="1265" w:type="pct"/>
            <w:noWrap/>
          </w:tcPr>
          <w:p w14:paraId="14EA8811" w14:textId="77777777" w:rsidR="00E15085" w:rsidRPr="00876C63" w:rsidRDefault="00E15085" w:rsidP="002E3E2C">
            <w:pPr>
              <w:pStyle w:val="Heading2"/>
              <w:ind w:left="360"/>
              <w:rPr>
                <w:rFonts w:ascii="Arial" w:hAnsi="Arial" w:cs="Arial"/>
                <w:b w:val="0"/>
                <w:lang w:val="en-GB" w:eastAsia="en-US"/>
              </w:rPr>
            </w:pPr>
            <w:r w:rsidRPr="00876C63">
              <w:rPr>
                <w:rFonts w:ascii="Arial" w:hAnsi="Arial" w:cs="Arial"/>
                <w:lang w:val="en-GB" w:eastAsia="en-US"/>
              </w:rPr>
              <w:t xml:space="preserve">Is the manuscript scientifically correct? </w:t>
            </w:r>
            <w:r w:rsidRPr="00876C63">
              <w:rPr>
                <w:rFonts w:ascii="Arial" w:hAnsi="Arial" w:cs="Arial"/>
                <w:lang w:val="en-GB" w:eastAsia="en-US"/>
              </w:rPr>
              <w:br/>
            </w:r>
          </w:p>
          <w:p w14:paraId="0472C3E7" w14:textId="77777777" w:rsidR="00E15085" w:rsidRPr="00876C63" w:rsidRDefault="00E15085" w:rsidP="000B20E3">
            <w:pPr>
              <w:ind w:left="284"/>
              <w:rPr>
                <w:rFonts w:ascii="Arial" w:hAnsi="Arial" w:cs="Arial"/>
                <w:b/>
                <w:sz w:val="20"/>
                <w:szCs w:val="20"/>
                <w:lang w:val="en-GB"/>
              </w:rPr>
            </w:pPr>
            <w:r w:rsidRPr="00876C63">
              <w:rPr>
                <w:rFonts w:ascii="Arial" w:hAnsi="Arial" w:cs="Arial"/>
                <w:bCs/>
                <w:sz w:val="20"/>
                <w:szCs w:val="20"/>
                <w:lang w:val="en-GB"/>
              </w:rPr>
              <w:t>If your answer is NO, please provide a brief, clear suggestion for improvement.</w:t>
            </w:r>
          </w:p>
        </w:tc>
        <w:tc>
          <w:tcPr>
            <w:tcW w:w="2212" w:type="pct"/>
          </w:tcPr>
          <w:p w14:paraId="156F7643" w14:textId="0037FCF0" w:rsidR="00335E93" w:rsidRPr="00876C63" w:rsidRDefault="00335E93" w:rsidP="00335E93">
            <w:pPr>
              <w:pStyle w:val="ListParagraph"/>
              <w:ind w:left="0"/>
              <w:jc w:val="both"/>
              <w:rPr>
                <w:rFonts w:ascii="Arial" w:hAnsi="Arial" w:cs="Arial"/>
                <w:bCs/>
                <w:sz w:val="20"/>
                <w:szCs w:val="20"/>
              </w:rPr>
            </w:pPr>
            <w:r w:rsidRPr="00876C63">
              <w:rPr>
                <w:rFonts w:ascii="Arial" w:hAnsi="Arial" w:cs="Arial"/>
                <w:bCs/>
                <w:sz w:val="20"/>
                <w:szCs w:val="20"/>
              </w:rPr>
              <w:t>Yes, the manuscript appears scientifically correct. The study demonstrates logical reasoning, appropriate methodology, and accurate interpretation of results, ensuring that the findings are valid and reliable within the scope of the research.</w:t>
            </w:r>
          </w:p>
          <w:p w14:paraId="41D23296" w14:textId="77777777" w:rsidR="00E15085" w:rsidRPr="00876C63" w:rsidRDefault="00E15085" w:rsidP="002E3E2C">
            <w:pPr>
              <w:pStyle w:val="ListParagraph"/>
              <w:ind w:left="0"/>
              <w:rPr>
                <w:rFonts w:ascii="Arial" w:hAnsi="Arial" w:cs="Arial"/>
                <w:bCs/>
                <w:sz w:val="20"/>
                <w:szCs w:val="20"/>
                <w:lang w:val="en-GB"/>
              </w:rPr>
            </w:pPr>
          </w:p>
        </w:tc>
        <w:tc>
          <w:tcPr>
            <w:tcW w:w="1523" w:type="pct"/>
          </w:tcPr>
          <w:p w14:paraId="37EB6AC7" w14:textId="77777777" w:rsidR="00E15085" w:rsidRPr="00876C63" w:rsidRDefault="00E15085" w:rsidP="002E3E2C">
            <w:pPr>
              <w:pStyle w:val="Heading2"/>
              <w:jc w:val="left"/>
              <w:rPr>
                <w:rFonts w:ascii="Arial" w:hAnsi="Arial" w:cs="Arial"/>
                <w:b w:val="0"/>
                <w:lang w:val="en-GB" w:eastAsia="en-US"/>
              </w:rPr>
            </w:pPr>
          </w:p>
        </w:tc>
      </w:tr>
      <w:tr w:rsidR="00E15085" w:rsidRPr="00876C63" w14:paraId="2B93A6A6" w14:textId="77777777" w:rsidTr="002E3E2C">
        <w:trPr>
          <w:trHeight w:val="703"/>
        </w:trPr>
        <w:tc>
          <w:tcPr>
            <w:tcW w:w="1265" w:type="pct"/>
            <w:noWrap/>
          </w:tcPr>
          <w:p w14:paraId="16A08927" w14:textId="77777777" w:rsidR="00E15085" w:rsidRPr="00876C63" w:rsidRDefault="00E15085" w:rsidP="002E3E2C">
            <w:pPr>
              <w:ind w:left="360"/>
              <w:rPr>
                <w:rFonts w:ascii="Arial" w:hAnsi="Arial" w:cs="Arial"/>
                <w:b/>
                <w:bCs/>
                <w:sz w:val="20"/>
                <w:szCs w:val="20"/>
                <w:lang w:val="en-GB"/>
              </w:rPr>
            </w:pPr>
            <w:r w:rsidRPr="00876C63">
              <w:rPr>
                <w:rFonts w:ascii="Arial" w:hAnsi="Arial" w:cs="Arial"/>
                <w:b/>
                <w:bCs/>
                <w:sz w:val="20"/>
                <w:szCs w:val="20"/>
                <w:lang w:val="en-GB"/>
              </w:rPr>
              <w:t xml:space="preserve">Are the references sufficient and recent? </w:t>
            </w:r>
          </w:p>
          <w:p w14:paraId="27BA5657" w14:textId="77777777" w:rsidR="00E15085" w:rsidRPr="00876C63" w:rsidRDefault="00E15085" w:rsidP="002E3E2C">
            <w:pPr>
              <w:ind w:left="360"/>
              <w:rPr>
                <w:rFonts w:ascii="Arial" w:hAnsi="Arial" w:cs="Arial"/>
                <w:bCs/>
                <w:sz w:val="20"/>
                <w:szCs w:val="20"/>
                <w:lang w:val="en-GB"/>
              </w:rPr>
            </w:pPr>
            <w:r w:rsidRPr="00876C63">
              <w:rPr>
                <w:rFonts w:ascii="Arial" w:hAnsi="Arial" w:cs="Arial"/>
                <w:bCs/>
                <w:sz w:val="20"/>
                <w:szCs w:val="20"/>
                <w:lang w:val="en-GB"/>
              </w:rPr>
              <w:t>(YES or NO)</w:t>
            </w:r>
          </w:p>
          <w:p w14:paraId="328F11C9" w14:textId="77777777" w:rsidR="00E15085" w:rsidRPr="00876C63" w:rsidRDefault="00E15085" w:rsidP="002E3E2C">
            <w:pPr>
              <w:ind w:left="360"/>
              <w:rPr>
                <w:rFonts w:ascii="Arial" w:hAnsi="Arial" w:cs="Arial"/>
                <w:bCs/>
                <w:sz w:val="20"/>
                <w:szCs w:val="20"/>
                <w:lang w:val="en-GB"/>
              </w:rPr>
            </w:pPr>
          </w:p>
          <w:p w14:paraId="35AA1F1E" w14:textId="77777777" w:rsidR="00E15085" w:rsidRPr="00876C63" w:rsidRDefault="00E15085" w:rsidP="002E3E2C">
            <w:pPr>
              <w:ind w:left="360"/>
              <w:rPr>
                <w:rFonts w:ascii="Arial" w:hAnsi="Arial" w:cs="Arial"/>
                <w:b/>
                <w:bCs/>
                <w:sz w:val="20"/>
                <w:szCs w:val="20"/>
                <w:lang w:val="en-GB"/>
              </w:rPr>
            </w:pPr>
            <w:r w:rsidRPr="00876C63">
              <w:rPr>
                <w:rFonts w:ascii="Arial" w:hAnsi="Arial" w:cs="Arial"/>
                <w:bCs/>
                <w:sz w:val="20"/>
                <w:szCs w:val="20"/>
                <w:lang w:val="en-GB"/>
              </w:rPr>
              <w:t>If your answer is NO, please provide clear suggestion for improvement.</w:t>
            </w:r>
          </w:p>
        </w:tc>
        <w:tc>
          <w:tcPr>
            <w:tcW w:w="2212" w:type="pct"/>
          </w:tcPr>
          <w:p w14:paraId="5A78863B" w14:textId="666B9C41" w:rsidR="00E15085" w:rsidRPr="00876C63" w:rsidRDefault="00335E93" w:rsidP="002E3E2C">
            <w:pPr>
              <w:pStyle w:val="ListParagraph"/>
              <w:ind w:left="0"/>
              <w:rPr>
                <w:rFonts w:ascii="Arial" w:hAnsi="Arial" w:cs="Arial"/>
                <w:bCs/>
                <w:sz w:val="20"/>
                <w:szCs w:val="20"/>
                <w:lang w:val="en-GB"/>
              </w:rPr>
            </w:pPr>
            <w:r w:rsidRPr="00876C63">
              <w:rPr>
                <w:rFonts w:ascii="Arial" w:hAnsi="Arial" w:cs="Arial"/>
                <w:bCs/>
                <w:sz w:val="20"/>
                <w:szCs w:val="20"/>
                <w:lang w:val="en-GB"/>
              </w:rPr>
              <w:t xml:space="preserve">Yes </w:t>
            </w:r>
          </w:p>
        </w:tc>
        <w:tc>
          <w:tcPr>
            <w:tcW w:w="1523" w:type="pct"/>
          </w:tcPr>
          <w:p w14:paraId="5CC27872" w14:textId="77777777" w:rsidR="00E15085" w:rsidRPr="00876C63" w:rsidRDefault="00E15085" w:rsidP="002E3E2C">
            <w:pPr>
              <w:pStyle w:val="Heading2"/>
              <w:jc w:val="left"/>
              <w:rPr>
                <w:rFonts w:ascii="Arial" w:hAnsi="Arial" w:cs="Arial"/>
                <w:b w:val="0"/>
                <w:lang w:val="en-GB" w:eastAsia="en-US"/>
              </w:rPr>
            </w:pPr>
          </w:p>
        </w:tc>
      </w:tr>
    </w:tbl>
    <w:p w14:paraId="5A6D0419" w14:textId="77777777" w:rsidR="00E15085" w:rsidRPr="00876C63" w:rsidRDefault="00E15085" w:rsidP="00E15085">
      <w:pPr>
        <w:rPr>
          <w:rFonts w:ascii="Arial" w:hAnsi="Arial" w:cs="Arial"/>
          <w:sz w:val="20"/>
          <w:szCs w:val="20"/>
          <w:lang w:val="en-GB"/>
        </w:rPr>
      </w:pPr>
    </w:p>
    <w:p w14:paraId="23430C19" w14:textId="77777777" w:rsidR="00E15085" w:rsidRPr="00876C63" w:rsidRDefault="00E15085" w:rsidP="00E15085">
      <w:pPr>
        <w:pStyle w:val="Heading2"/>
        <w:jc w:val="left"/>
        <w:rPr>
          <w:rFonts w:ascii="Arial" w:hAnsi="Arial" w:cs="Arial"/>
          <w:highlight w:val="yellow"/>
          <w:lang w:val="en-GB" w:eastAsia="en-US"/>
        </w:rPr>
      </w:pPr>
    </w:p>
    <w:p w14:paraId="5E33ECD4" w14:textId="77777777" w:rsidR="00E15085" w:rsidRPr="00876C63" w:rsidRDefault="00E15085" w:rsidP="00E15085">
      <w:pPr>
        <w:pStyle w:val="Heading2"/>
        <w:jc w:val="left"/>
        <w:rPr>
          <w:rFonts w:ascii="Arial" w:hAnsi="Arial" w:cs="Arial"/>
          <w:highlight w:val="yellow"/>
          <w:lang w:val="en-GB" w:eastAsia="en-US"/>
        </w:rPr>
      </w:pPr>
    </w:p>
    <w:p w14:paraId="4E11705D" w14:textId="77777777" w:rsidR="00E15085" w:rsidRPr="00876C63" w:rsidRDefault="00E15085" w:rsidP="00E1508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E15085" w:rsidRPr="00876C63" w14:paraId="1BE8B0EF"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0E1082E2" w14:textId="77777777" w:rsidR="00E15085" w:rsidRPr="00876C63" w:rsidRDefault="00E15085">
            <w:pPr>
              <w:pStyle w:val="NormalWeb"/>
              <w:spacing w:before="0" w:beforeAutospacing="0" w:after="0" w:afterAutospacing="0"/>
              <w:rPr>
                <w:rFonts w:ascii="Arial" w:hAnsi="Arial" w:cs="Arial"/>
                <w:b/>
                <w:bCs/>
                <w:sz w:val="20"/>
                <w:szCs w:val="20"/>
                <w:u w:val="single"/>
                <w:lang w:val="en-GB"/>
              </w:rPr>
            </w:pPr>
            <w:r w:rsidRPr="00876C63">
              <w:rPr>
                <w:rFonts w:ascii="Arial" w:hAnsi="Arial" w:cs="Arial"/>
                <w:b/>
                <w:bCs/>
                <w:sz w:val="20"/>
                <w:szCs w:val="20"/>
                <w:u w:val="single"/>
                <w:lang w:val="en-GB"/>
              </w:rPr>
              <w:t>Editorial Comments (This section is reserved for the comments from journal editorial office and editors):</w:t>
            </w:r>
          </w:p>
          <w:p w14:paraId="2A79C0DD" w14:textId="77777777" w:rsidR="00E15085" w:rsidRPr="00876C63" w:rsidRDefault="00E15085">
            <w:pPr>
              <w:pStyle w:val="NormalWeb"/>
              <w:spacing w:before="0" w:beforeAutospacing="0" w:after="0" w:afterAutospacing="0"/>
              <w:rPr>
                <w:rFonts w:ascii="Arial" w:hAnsi="Arial" w:cs="Arial"/>
                <w:b/>
                <w:bCs/>
                <w:sz w:val="20"/>
                <w:szCs w:val="20"/>
                <w:u w:val="single"/>
                <w:lang w:val="en-GB"/>
              </w:rPr>
            </w:pPr>
          </w:p>
        </w:tc>
      </w:tr>
      <w:tr w:rsidR="00E15085" w:rsidRPr="00876C63" w14:paraId="3753C0C3" w14:textId="77777777" w:rsidTr="00107C72">
        <w:tc>
          <w:tcPr>
            <w:tcW w:w="2784" w:type="pct"/>
            <w:noWrap/>
            <w:tcMar>
              <w:top w:w="0" w:type="dxa"/>
              <w:left w:w="108" w:type="dxa"/>
              <w:bottom w:w="0" w:type="dxa"/>
              <w:right w:w="108" w:type="dxa"/>
            </w:tcMar>
            <w:vAlign w:val="center"/>
          </w:tcPr>
          <w:p w14:paraId="48D881B6" w14:textId="77777777" w:rsidR="00E15085" w:rsidRPr="00876C63" w:rsidRDefault="00E1508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4F5087F" w14:textId="77777777" w:rsidR="00E15085" w:rsidRPr="00876C63" w:rsidRDefault="00E15085">
            <w:pPr>
              <w:pStyle w:val="NormalWeb"/>
              <w:spacing w:before="0" w:beforeAutospacing="0" w:after="0" w:afterAutospacing="0"/>
              <w:rPr>
                <w:rFonts w:ascii="Arial" w:hAnsi="Arial" w:cs="Arial"/>
                <w:b/>
                <w:bCs/>
                <w:sz w:val="20"/>
                <w:szCs w:val="20"/>
                <w:lang w:val="en-GB"/>
              </w:rPr>
            </w:pPr>
            <w:r w:rsidRPr="00876C63">
              <w:rPr>
                <w:rFonts w:ascii="Arial" w:hAnsi="Arial" w:cs="Arial"/>
                <w:sz w:val="20"/>
                <w:szCs w:val="20"/>
                <w:lang w:val="en-GB"/>
              </w:rPr>
              <w:t>Author’s Feedback</w:t>
            </w:r>
          </w:p>
        </w:tc>
      </w:tr>
      <w:tr w:rsidR="00E15085" w:rsidRPr="00876C63" w14:paraId="2B068EBD" w14:textId="77777777" w:rsidTr="00107C72">
        <w:tc>
          <w:tcPr>
            <w:tcW w:w="2784" w:type="pct"/>
            <w:noWrap/>
            <w:tcMar>
              <w:top w:w="0" w:type="dxa"/>
              <w:left w:w="108" w:type="dxa"/>
              <w:bottom w:w="0" w:type="dxa"/>
              <w:right w:w="108" w:type="dxa"/>
            </w:tcMar>
            <w:vAlign w:val="center"/>
          </w:tcPr>
          <w:p w14:paraId="2316BD67" w14:textId="77777777" w:rsidR="00E15085" w:rsidRPr="00876C63" w:rsidRDefault="00E15085">
            <w:pPr>
              <w:pStyle w:val="NormalWeb"/>
              <w:spacing w:before="0" w:beforeAutospacing="0" w:after="0" w:afterAutospacing="0"/>
              <w:rPr>
                <w:rFonts w:ascii="Arial" w:hAnsi="Arial" w:cs="Arial"/>
                <w:sz w:val="20"/>
                <w:szCs w:val="20"/>
                <w:lang w:val="en-GB"/>
              </w:rPr>
            </w:pPr>
          </w:p>
          <w:p w14:paraId="3A6CD39D" w14:textId="77777777" w:rsidR="00E15085" w:rsidRPr="00876C63" w:rsidRDefault="00E15085">
            <w:pPr>
              <w:pStyle w:val="NormalWeb"/>
              <w:spacing w:before="0" w:beforeAutospacing="0" w:after="0" w:afterAutospacing="0"/>
              <w:rPr>
                <w:rFonts w:ascii="Arial" w:hAnsi="Arial" w:cs="Arial"/>
                <w:sz w:val="20"/>
                <w:szCs w:val="20"/>
                <w:lang w:val="en-GB"/>
              </w:rPr>
            </w:pPr>
          </w:p>
          <w:p w14:paraId="7BFEF48A" w14:textId="32050CD9" w:rsidR="00E15085" w:rsidRPr="00876C63" w:rsidRDefault="00F16B89">
            <w:pPr>
              <w:pStyle w:val="NormalWeb"/>
              <w:spacing w:before="0" w:beforeAutospacing="0" w:after="0" w:afterAutospacing="0"/>
              <w:rPr>
                <w:rFonts w:ascii="Arial" w:hAnsi="Arial" w:cs="Arial"/>
                <w:sz w:val="20"/>
                <w:szCs w:val="20"/>
                <w:lang w:val="en-GB"/>
              </w:rPr>
            </w:pPr>
            <w:r w:rsidRPr="00876C63">
              <w:rPr>
                <w:rFonts w:ascii="Arial" w:hAnsi="Arial" w:cs="Arial"/>
                <w:sz w:val="20"/>
                <w:szCs w:val="20"/>
                <w:lang w:val="en-GB"/>
              </w:rPr>
              <w:t>The references cited in the manuscript are relevant but somewhat limited in scope and recency. To enhance the scientific rigor and contextual relevance of the study, I recommend incorporating more recent publications from the past 3–5 years, particularly from high-impact journals in the field. Expanding the reference list to include seminal works and current studies will provide a stronger foundation for the research findings.</w:t>
            </w:r>
          </w:p>
          <w:p w14:paraId="7EF84F69" w14:textId="77777777" w:rsidR="00E15085" w:rsidRPr="00876C63" w:rsidRDefault="00E1508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70B63F6" w14:textId="77777777" w:rsidR="00E15085" w:rsidRPr="00876C63" w:rsidRDefault="00E15085">
            <w:pPr>
              <w:pStyle w:val="NormalWeb"/>
              <w:spacing w:before="0" w:beforeAutospacing="0" w:after="0" w:afterAutospacing="0"/>
              <w:rPr>
                <w:rFonts w:ascii="Arial" w:hAnsi="Arial" w:cs="Arial"/>
                <w:b/>
                <w:bCs/>
                <w:sz w:val="20"/>
                <w:szCs w:val="20"/>
                <w:lang w:val="en-GB"/>
              </w:rPr>
            </w:pPr>
          </w:p>
        </w:tc>
      </w:tr>
    </w:tbl>
    <w:p w14:paraId="359EAF3E" w14:textId="77777777" w:rsidR="00E15085" w:rsidRPr="00876C63" w:rsidRDefault="00E15085" w:rsidP="00E15085">
      <w:pPr>
        <w:rPr>
          <w:rFonts w:ascii="Arial" w:eastAsia="Arial Unicode MS" w:hAnsi="Arial" w:cs="Arial"/>
          <w:b/>
          <w:bCs/>
          <w:sz w:val="20"/>
          <w:szCs w:val="20"/>
          <w:highlight w:val="yellow"/>
          <w:u w:val="single"/>
          <w:lang w:val="en-GB"/>
        </w:rPr>
      </w:pPr>
    </w:p>
    <w:p w14:paraId="23B5BB69" w14:textId="77777777" w:rsidR="00E15085" w:rsidRPr="00876C63" w:rsidRDefault="00E15085" w:rsidP="00E15085">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EE6627" w:rsidRPr="00876C63" w14:paraId="710A15C6" w14:textId="77777777" w:rsidTr="00EE662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69BE33E" w14:textId="77777777" w:rsidR="00876C63" w:rsidRDefault="00876C63" w:rsidP="00EE6627">
            <w:pPr>
              <w:spacing w:line="276" w:lineRule="auto"/>
              <w:rPr>
                <w:rFonts w:ascii="Arial" w:eastAsia="Arial Unicode MS" w:hAnsi="Arial" w:cs="Arial"/>
                <w:b/>
                <w:sz w:val="20"/>
                <w:szCs w:val="20"/>
                <w:highlight w:val="yellow"/>
                <w:u w:val="single"/>
                <w:lang w:val="en-GB"/>
              </w:rPr>
            </w:pPr>
            <w:bookmarkStart w:id="0" w:name="_Hlk156057883"/>
            <w:bookmarkStart w:id="1" w:name="_Hlk156057704"/>
          </w:p>
          <w:p w14:paraId="53AD202A" w14:textId="77777777" w:rsidR="00876C63" w:rsidRDefault="00876C63" w:rsidP="00EE6627">
            <w:pPr>
              <w:spacing w:line="276" w:lineRule="auto"/>
              <w:rPr>
                <w:rFonts w:ascii="Arial" w:eastAsia="Arial Unicode MS" w:hAnsi="Arial" w:cs="Arial"/>
                <w:b/>
                <w:sz w:val="20"/>
                <w:szCs w:val="20"/>
                <w:highlight w:val="yellow"/>
                <w:u w:val="single"/>
                <w:lang w:val="en-GB"/>
              </w:rPr>
            </w:pPr>
          </w:p>
          <w:p w14:paraId="465C9673" w14:textId="5569B762" w:rsidR="00EE6627" w:rsidRPr="00876C63" w:rsidRDefault="00EE6627" w:rsidP="00EE6627">
            <w:pPr>
              <w:spacing w:line="276" w:lineRule="auto"/>
              <w:rPr>
                <w:rFonts w:ascii="Arial" w:eastAsia="Arial Unicode MS" w:hAnsi="Arial" w:cs="Arial"/>
                <w:b/>
                <w:sz w:val="20"/>
                <w:szCs w:val="20"/>
                <w:u w:val="single"/>
                <w:lang w:val="en-GB"/>
              </w:rPr>
            </w:pPr>
            <w:r w:rsidRPr="00876C63">
              <w:rPr>
                <w:rFonts w:ascii="Arial" w:eastAsia="Arial Unicode MS" w:hAnsi="Arial" w:cs="Arial"/>
                <w:b/>
                <w:sz w:val="20"/>
                <w:szCs w:val="20"/>
                <w:highlight w:val="yellow"/>
                <w:u w:val="single"/>
                <w:lang w:val="en-GB"/>
              </w:rPr>
              <w:t>PART  3:</w:t>
            </w:r>
            <w:r w:rsidRPr="00876C63">
              <w:rPr>
                <w:rFonts w:ascii="Arial" w:eastAsia="Arial Unicode MS" w:hAnsi="Arial" w:cs="Arial"/>
                <w:b/>
                <w:sz w:val="20"/>
                <w:szCs w:val="20"/>
                <w:u w:val="single"/>
                <w:lang w:val="en-GB"/>
              </w:rPr>
              <w:t xml:space="preserve"> </w:t>
            </w:r>
          </w:p>
          <w:p w14:paraId="69049D0E" w14:textId="77777777" w:rsidR="00EE6627" w:rsidRPr="00876C63" w:rsidRDefault="00EE6627" w:rsidP="00EE6627">
            <w:pPr>
              <w:spacing w:line="276" w:lineRule="auto"/>
              <w:rPr>
                <w:rFonts w:ascii="Arial" w:eastAsia="Arial Unicode MS" w:hAnsi="Arial" w:cs="Arial"/>
                <w:b/>
                <w:sz w:val="20"/>
                <w:szCs w:val="20"/>
                <w:u w:val="single"/>
                <w:lang w:val="en-GB"/>
              </w:rPr>
            </w:pPr>
          </w:p>
        </w:tc>
      </w:tr>
      <w:tr w:rsidR="00EE6627" w:rsidRPr="00876C63" w14:paraId="55CEB657" w14:textId="77777777" w:rsidTr="00EE662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AF23827" w14:textId="77777777" w:rsidR="00EE6627" w:rsidRPr="00876C63" w:rsidRDefault="00EE6627" w:rsidP="00EE662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9610750" w14:textId="77777777" w:rsidR="00EE6627" w:rsidRPr="00876C63" w:rsidRDefault="00EE6627" w:rsidP="00EE6627">
            <w:pPr>
              <w:keepNext/>
              <w:spacing w:line="276" w:lineRule="auto"/>
              <w:outlineLvl w:val="1"/>
              <w:rPr>
                <w:rFonts w:ascii="Arial" w:eastAsia="MS Mincho" w:hAnsi="Arial" w:cs="Arial"/>
                <w:b/>
                <w:bCs/>
                <w:sz w:val="20"/>
                <w:szCs w:val="20"/>
                <w:lang w:val="en-GB"/>
              </w:rPr>
            </w:pPr>
            <w:r w:rsidRPr="00876C6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A62450F" w14:textId="77777777" w:rsidR="00EE6627" w:rsidRPr="00876C63" w:rsidRDefault="00EE6627" w:rsidP="00EE6627">
            <w:pPr>
              <w:spacing w:after="160" w:line="252" w:lineRule="auto"/>
              <w:rPr>
                <w:rFonts w:ascii="Arial" w:eastAsia="Calibri" w:hAnsi="Arial" w:cs="Arial"/>
                <w:kern w:val="2"/>
                <w:sz w:val="20"/>
                <w:szCs w:val="20"/>
                <w:lang w:val="en-IN"/>
              </w:rPr>
            </w:pPr>
            <w:r w:rsidRPr="00876C63">
              <w:rPr>
                <w:rFonts w:ascii="Arial" w:eastAsia="Calibri" w:hAnsi="Arial" w:cs="Arial"/>
                <w:b/>
                <w:kern w:val="2"/>
                <w:sz w:val="20"/>
                <w:szCs w:val="20"/>
                <w:lang w:val="en-IN"/>
              </w:rPr>
              <w:t>Author’s Feedback</w:t>
            </w:r>
            <w:r w:rsidRPr="00876C63">
              <w:rPr>
                <w:rFonts w:ascii="Arial" w:eastAsia="Calibri" w:hAnsi="Arial" w:cs="Arial"/>
                <w:kern w:val="2"/>
                <w:sz w:val="20"/>
                <w:szCs w:val="20"/>
                <w:lang w:val="en-IN"/>
              </w:rPr>
              <w:t xml:space="preserve"> (It is mandatory that authors should write his/her feedback here)</w:t>
            </w:r>
          </w:p>
          <w:p w14:paraId="76FFFE61" w14:textId="77777777" w:rsidR="00EE6627" w:rsidRPr="00876C63" w:rsidRDefault="00EE6627" w:rsidP="00EE6627">
            <w:pPr>
              <w:keepNext/>
              <w:spacing w:line="276" w:lineRule="auto"/>
              <w:outlineLvl w:val="1"/>
              <w:rPr>
                <w:rFonts w:ascii="Arial" w:eastAsia="MS Mincho" w:hAnsi="Arial" w:cs="Arial"/>
                <w:bCs/>
                <w:sz w:val="20"/>
                <w:szCs w:val="20"/>
                <w:lang w:val="en-GB"/>
              </w:rPr>
            </w:pPr>
          </w:p>
        </w:tc>
      </w:tr>
      <w:tr w:rsidR="00EE6627" w:rsidRPr="00876C63" w14:paraId="4EF0ABCB" w14:textId="77777777" w:rsidTr="00EE662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635FF0B" w14:textId="77777777" w:rsidR="00EE6627" w:rsidRPr="00876C63" w:rsidRDefault="00EE6627" w:rsidP="00EE6627">
            <w:pPr>
              <w:spacing w:line="276" w:lineRule="auto"/>
              <w:rPr>
                <w:rFonts w:ascii="Arial" w:eastAsia="Arial Unicode MS" w:hAnsi="Arial" w:cs="Arial"/>
                <w:b/>
                <w:sz w:val="20"/>
                <w:szCs w:val="20"/>
                <w:lang w:val="en-GB"/>
              </w:rPr>
            </w:pPr>
            <w:r w:rsidRPr="00876C63">
              <w:rPr>
                <w:rFonts w:ascii="Arial" w:eastAsia="Arial Unicode MS" w:hAnsi="Arial" w:cs="Arial"/>
                <w:b/>
                <w:sz w:val="20"/>
                <w:szCs w:val="20"/>
                <w:lang w:val="en-GB"/>
              </w:rPr>
              <w:t xml:space="preserve">Are there ethical issues in this manuscript? </w:t>
            </w:r>
          </w:p>
          <w:p w14:paraId="1086483A" w14:textId="77777777" w:rsidR="00EE6627" w:rsidRPr="00876C63" w:rsidRDefault="00EE6627" w:rsidP="00EE662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8D9D09" w14:textId="77777777" w:rsidR="00EE6627" w:rsidRPr="00876C63" w:rsidRDefault="00EE6627" w:rsidP="00EE6627">
            <w:pPr>
              <w:spacing w:line="276" w:lineRule="auto"/>
              <w:rPr>
                <w:rFonts w:ascii="Arial" w:eastAsia="Arial Unicode MS" w:hAnsi="Arial" w:cs="Arial"/>
                <w:i/>
                <w:iCs/>
                <w:sz w:val="20"/>
                <w:szCs w:val="20"/>
                <w:u w:val="single"/>
                <w:lang w:val="en-GB"/>
              </w:rPr>
            </w:pPr>
            <w:r w:rsidRPr="00876C63">
              <w:rPr>
                <w:rFonts w:ascii="Arial" w:eastAsia="Arial Unicode MS" w:hAnsi="Arial" w:cs="Arial"/>
                <w:i/>
                <w:iCs/>
                <w:sz w:val="20"/>
                <w:szCs w:val="20"/>
                <w:u w:val="single"/>
                <w:lang w:val="en-GB"/>
              </w:rPr>
              <w:t xml:space="preserve">(If yes, </w:t>
            </w:r>
            <w:proofErr w:type="gramStart"/>
            <w:r w:rsidRPr="00876C63">
              <w:rPr>
                <w:rFonts w:ascii="Arial" w:eastAsia="Arial Unicode MS" w:hAnsi="Arial" w:cs="Arial"/>
                <w:i/>
                <w:iCs/>
                <w:sz w:val="20"/>
                <w:szCs w:val="20"/>
                <w:u w:val="single"/>
                <w:lang w:val="en-GB"/>
              </w:rPr>
              <w:t>Kindly</w:t>
            </w:r>
            <w:proofErr w:type="gramEnd"/>
            <w:r w:rsidRPr="00876C63">
              <w:rPr>
                <w:rFonts w:ascii="Arial" w:eastAsia="Arial Unicode MS" w:hAnsi="Arial" w:cs="Arial"/>
                <w:i/>
                <w:iCs/>
                <w:sz w:val="20"/>
                <w:szCs w:val="20"/>
                <w:u w:val="single"/>
                <w:lang w:val="en-GB"/>
              </w:rPr>
              <w:t xml:space="preserve"> please write down the ethical issues here in details)</w:t>
            </w:r>
          </w:p>
          <w:p w14:paraId="75CE0C14" w14:textId="77777777" w:rsidR="00EE6627" w:rsidRPr="00876C63" w:rsidRDefault="00EE6627" w:rsidP="00EE662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CB242BD" w14:textId="77777777" w:rsidR="00EE6627" w:rsidRPr="00876C63" w:rsidRDefault="00EE6627" w:rsidP="00EE6627">
            <w:pPr>
              <w:spacing w:line="276" w:lineRule="auto"/>
              <w:rPr>
                <w:rFonts w:ascii="Arial" w:eastAsia="Arial Unicode MS" w:hAnsi="Arial" w:cs="Arial"/>
                <w:sz w:val="20"/>
                <w:szCs w:val="20"/>
                <w:lang w:val="en-GB"/>
              </w:rPr>
            </w:pPr>
          </w:p>
          <w:p w14:paraId="5DB74704" w14:textId="77777777" w:rsidR="00EE6627" w:rsidRPr="00876C63" w:rsidRDefault="00EE6627" w:rsidP="00EE6627">
            <w:pPr>
              <w:spacing w:line="276" w:lineRule="auto"/>
              <w:rPr>
                <w:rFonts w:ascii="Arial" w:eastAsia="Arial Unicode MS" w:hAnsi="Arial" w:cs="Arial"/>
                <w:sz w:val="20"/>
                <w:szCs w:val="20"/>
                <w:lang w:val="en-GB"/>
              </w:rPr>
            </w:pPr>
          </w:p>
          <w:p w14:paraId="5B2C561E" w14:textId="77777777" w:rsidR="00EE6627" w:rsidRPr="00876C63" w:rsidRDefault="00EE6627" w:rsidP="00EE6627">
            <w:pPr>
              <w:spacing w:line="276" w:lineRule="auto"/>
              <w:rPr>
                <w:rFonts w:ascii="Arial" w:eastAsia="Arial Unicode MS" w:hAnsi="Arial" w:cs="Arial"/>
                <w:sz w:val="20"/>
                <w:szCs w:val="20"/>
                <w:lang w:val="en-GB"/>
              </w:rPr>
            </w:pPr>
          </w:p>
        </w:tc>
      </w:tr>
      <w:bookmarkEnd w:id="0"/>
    </w:tbl>
    <w:p w14:paraId="01FB5DFF" w14:textId="77777777" w:rsidR="00EE6627" w:rsidRPr="00876C63" w:rsidRDefault="00EE6627" w:rsidP="00EE6627">
      <w:pPr>
        <w:rPr>
          <w:rFonts w:ascii="Arial" w:hAnsi="Arial" w:cs="Arial"/>
          <w:sz w:val="20"/>
          <w:szCs w:val="20"/>
        </w:rPr>
      </w:pPr>
    </w:p>
    <w:p w14:paraId="2351AB8C" w14:textId="77777777" w:rsidR="00EE6627" w:rsidRPr="00876C63" w:rsidRDefault="00EE6627" w:rsidP="00EE6627">
      <w:pPr>
        <w:rPr>
          <w:rFonts w:ascii="Arial" w:hAnsi="Arial" w:cs="Arial"/>
          <w:sz w:val="20"/>
          <w:szCs w:val="20"/>
        </w:rPr>
      </w:pPr>
    </w:p>
    <w:p w14:paraId="0F2EDE46" w14:textId="77777777" w:rsidR="00EE6627" w:rsidRPr="00876C63" w:rsidRDefault="00EE6627" w:rsidP="00EE6627">
      <w:pPr>
        <w:rPr>
          <w:rFonts w:ascii="Arial" w:hAnsi="Arial" w:cs="Arial"/>
          <w:bCs/>
          <w:sz w:val="20"/>
          <w:szCs w:val="20"/>
          <w:u w:val="single"/>
          <w:lang w:val="en-GB"/>
        </w:rPr>
      </w:pPr>
    </w:p>
    <w:bookmarkEnd w:id="1"/>
    <w:p w14:paraId="00E42F46" w14:textId="77777777" w:rsidR="00876C63" w:rsidRPr="00876C63" w:rsidRDefault="00876C63" w:rsidP="00876C63">
      <w:pPr>
        <w:pStyle w:val="Affiliation"/>
        <w:spacing w:after="0" w:line="240" w:lineRule="auto"/>
        <w:jc w:val="left"/>
        <w:rPr>
          <w:rFonts w:ascii="Arial" w:hAnsi="Arial" w:cs="Arial"/>
          <w:b/>
          <w:u w:val="single"/>
        </w:rPr>
      </w:pPr>
      <w:r w:rsidRPr="00876C63">
        <w:rPr>
          <w:rFonts w:ascii="Arial" w:hAnsi="Arial" w:cs="Arial"/>
          <w:b/>
          <w:u w:val="single"/>
        </w:rPr>
        <w:t>Reviewer details:</w:t>
      </w:r>
    </w:p>
    <w:p w14:paraId="5F5D5ED4" w14:textId="4CF6331F" w:rsidR="008913D5" w:rsidRPr="00876C63" w:rsidRDefault="008913D5" w:rsidP="00EE6627">
      <w:pPr>
        <w:rPr>
          <w:rFonts w:ascii="Arial" w:hAnsi="Arial" w:cs="Arial"/>
          <w:sz w:val="20"/>
          <w:szCs w:val="20"/>
        </w:rPr>
      </w:pPr>
    </w:p>
    <w:p w14:paraId="591B46F7" w14:textId="7B82B8CD" w:rsidR="00876C63" w:rsidRPr="00876C63" w:rsidRDefault="00876C63" w:rsidP="00876C63">
      <w:pPr>
        <w:rPr>
          <w:rFonts w:ascii="Arial" w:hAnsi="Arial" w:cs="Arial"/>
          <w:sz w:val="20"/>
          <w:szCs w:val="20"/>
        </w:rPr>
      </w:pPr>
      <w:bookmarkStart w:id="2" w:name="_GoBack"/>
      <w:proofErr w:type="spellStart"/>
      <w:r w:rsidRPr="00876C63">
        <w:rPr>
          <w:rFonts w:ascii="Arial" w:hAnsi="Arial" w:cs="Arial"/>
          <w:sz w:val="20"/>
          <w:szCs w:val="20"/>
        </w:rPr>
        <w:t>Rakibul</w:t>
      </w:r>
      <w:proofErr w:type="spellEnd"/>
      <w:r w:rsidRPr="00876C63">
        <w:rPr>
          <w:rFonts w:ascii="Arial" w:hAnsi="Arial" w:cs="Arial"/>
          <w:sz w:val="20"/>
          <w:szCs w:val="20"/>
        </w:rPr>
        <w:t xml:space="preserve"> Hasan Chowdhury</w:t>
      </w:r>
      <w:r w:rsidRPr="00876C63">
        <w:rPr>
          <w:rFonts w:ascii="Arial" w:hAnsi="Arial" w:cs="Arial"/>
          <w:sz w:val="20"/>
          <w:szCs w:val="20"/>
        </w:rPr>
        <w:t xml:space="preserve">, </w:t>
      </w:r>
      <w:r w:rsidRPr="00876C63">
        <w:rPr>
          <w:rFonts w:ascii="Arial" w:hAnsi="Arial" w:cs="Arial"/>
          <w:sz w:val="20"/>
          <w:szCs w:val="20"/>
        </w:rPr>
        <w:t>International Institute of Business Analysis, USA</w:t>
      </w:r>
      <w:bookmarkEnd w:id="2"/>
    </w:p>
    <w:p w14:paraId="067E5730" w14:textId="77777777" w:rsidR="00876C63" w:rsidRPr="00876C63" w:rsidRDefault="00876C63" w:rsidP="00876C63">
      <w:pPr>
        <w:rPr>
          <w:rFonts w:ascii="Arial" w:hAnsi="Arial" w:cs="Arial"/>
          <w:sz w:val="20"/>
          <w:szCs w:val="20"/>
        </w:rPr>
      </w:pPr>
    </w:p>
    <w:p w14:paraId="1C1409ED" w14:textId="0F3766CE" w:rsidR="00876C63" w:rsidRPr="00876C63" w:rsidRDefault="00876C63" w:rsidP="00876C63">
      <w:pPr>
        <w:rPr>
          <w:rFonts w:ascii="Arial" w:hAnsi="Arial" w:cs="Arial"/>
          <w:sz w:val="20"/>
          <w:szCs w:val="20"/>
        </w:rPr>
      </w:pPr>
    </w:p>
    <w:sectPr w:rsidR="00876C63" w:rsidRPr="00876C6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86408" w14:textId="77777777" w:rsidR="00A77BDD" w:rsidRPr="0000007A" w:rsidRDefault="00A77BDD" w:rsidP="0099583E">
      <w:r>
        <w:separator/>
      </w:r>
    </w:p>
  </w:endnote>
  <w:endnote w:type="continuationSeparator" w:id="0">
    <w:p w14:paraId="37635A7C" w14:textId="77777777" w:rsidR="00A77BDD" w:rsidRPr="0000007A" w:rsidRDefault="00A77BD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C680" w14:textId="77777777" w:rsidR="00E15085" w:rsidRDefault="00E15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12ACA" w14:textId="77777777" w:rsidR="00E15085" w:rsidRDefault="00E15085" w:rsidP="00E15085">
    <w:pPr>
      <w:pStyle w:val="Footer"/>
      <w:jc w:val="right"/>
    </w:pPr>
  </w:p>
  <w:p w14:paraId="2FA385F0" w14:textId="77777777" w:rsidR="00E15085" w:rsidRDefault="00E15085" w:rsidP="00E1508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2F561A03" w14:textId="77777777" w:rsidR="00E15085" w:rsidRDefault="00E15085" w:rsidP="00E15085">
    <w:pPr>
      <w:pStyle w:val="Footer"/>
      <w:jc w:val="right"/>
      <w:rPr>
        <w:b/>
        <w:sz w:val="20"/>
      </w:rPr>
    </w:pPr>
    <w:r>
      <w:rPr>
        <w:b/>
        <w:sz w:val="20"/>
      </w:rPr>
      <w:t>V240326</w:t>
    </w:r>
  </w:p>
  <w:p w14:paraId="1530A60E" w14:textId="77777777" w:rsidR="00E15085" w:rsidRDefault="00E15085" w:rsidP="00E15085">
    <w:pPr>
      <w:pStyle w:val="Footer"/>
      <w:jc w:val="right"/>
    </w:pPr>
  </w:p>
  <w:p w14:paraId="065F2D13"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8BA68" w14:textId="77777777" w:rsidR="00E15085" w:rsidRDefault="00E15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A6907" w14:textId="77777777" w:rsidR="00A77BDD" w:rsidRPr="0000007A" w:rsidRDefault="00A77BDD" w:rsidP="0099583E">
      <w:r>
        <w:separator/>
      </w:r>
    </w:p>
  </w:footnote>
  <w:footnote w:type="continuationSeparator" w:id="0">
    <w:p w14:paraId="697B6966" w14:textId="77777777" w:rsidR="00A77BDD" w:rsidRPr="0000007A" w:rsidRDefault="00A77BD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663A4" w14:textId="77777777" w:rsidR="00E15085" w:rsidRDefault="00E15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FDB7D" w14:textId="77777777" w:rsidR="00E15085" w:rsidRDefault="00E15085" w:rsidP="00E15085">
    <w:pPr>
      <w:spacing w:before="100" w:beforeAutospacing="1" w:after="100" w:afterAutospacing="1"/>
      <w:jc w:val="center"/>
      <w:rPr>
        <w:rFonts w:ascii="Arial" w:hAnsi="Arial" w:cs="Arial"/>
        <w:b/>
        <w:bCs/>
        <w:color w:val="003399"/>
        <w:szCs w:val="20"/>
        <w:u w:val="single"/>
        <w:lang w:val="en-GB"/>
      </w:rPr>
    </w:pPr>
  </w:p>
  <w:p w14:paraId="20E446F1" w14:textId="77777777" w:rsidR="00B62F41" w:rsidRPr="00642DC6" w:rsidRDefault="00E15085" w:rsidP="00E1508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E2EF" w14:textId="77777777" w:rsidR="00E15085" w:rsidRDefault="00E15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2F66"/>
    <w:rsid w:val="000B4EE5"/>
    <w:rsid w:val="000B74A1"/>
    <w:rsid w:val="000B757E"/>
    <w:rsid w:val="000B76A1"/>
    <w:rsid w:val="000C0837"/>
    <w:rsid w:val="000C1B57"/>
    <w:rsid w:val="000C3B7E"/>
    <w:rsid w:val="00100577"/>
    <w:rsid w:val="00101322"/>
    <w:rsid w:val="00107C72"/>
    <w:rsid w:val="00113BA5"/>
    <w:rsid w:val="00134131"/>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11B7"/>
    <w:rsid w:val="0019527A"/>
    <w:rsid w:val="00197E68"/>
    <w:rsid w:val="001A1605"/>
    <w:rsid w:val="001B0C63"/>
    <w:rsid w:val="001B513F"/>
    <w:rsid w:val="001C5042"/>
    <w:rsid w:val="001D3A1D"/>
    <w:rsid w:val="001E4B3D"/>
    <w:rsid w:val="001E4F8A"/>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C10DE"/>
    <w:rsid w:val="002D7EA9"/>
    <w:rsid w:val="002E1211"/>
    <w:rsid w:val="002E2339"/>
    <w:rsid w:val="002E3E2C"/>
    <w:rsid w:val="002E6D86"/>
    <w:rsid w:val="002F0619"/>
    <w:rsid w:val="002F5CDF"/>
    <w:rsid w:val="002F6935"/>
    <w:rsid w:val="00312559"/>
    <w:rsid w:val="003204B8"/>
    <w:rsid w:val="00330845"/>
    <w:rsid w:val="00335412"/>
    <w:rsid w:val="00335E93"/>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4FF8"/>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46FA0"/>
    <w:rsid w:val="006532DF"/>
    <w:rsid w:val="0065579D"/>
    <w:rsid w:val="00663792"/>
    <w:rsid w:val="0067046C"/>
    <w:rsid w:val="00676845"/>
    <w:rsid w:val="00680547"/>
    <w:rsid w:val="0068446F"/>
    <w:rsid w:val="0069428E"/>
    <w:rsid w:val="00696CAD"/>
    <w:rsid w:val="006A5E0B"/>
    <w:rsid w:val="006B6329"/>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6F1C"/>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6C63"/>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1B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32C"/>
    <w:rsid w:val="00A65C50"/>
    <w:rsid w:val="00A66DD2"/>
    <w:rsid w:val="00A77BDD"/>
    <w:rsid w:val="00A80DED"/>
    <w:rsid w:val="00A932AC"/>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459F"/>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5066F"/>
    <w:rsid w:val="00C53624"/>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15085"/>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E6627"/>
    <w:rsid w:val="00EF2F8A"/>
    <w:rsid w:val="00EF326D"/>
    <w:rsid w:val="00EF53FE"/>
    <w:rsid w:val="00F16B89"/>
    <w:rsid w:val="00F245A7"/>
    <w:rsid w:val="00F2643C"/>
    <w:rsid w:val="00F3295A"/>
    <w:rsid w:val="00F34D8E"/>
    <w:rsid w:val="00F3669D"/>
    <w:rsid w:val="00F405F8"/>
    <w:rsid w:val="00F41154"/>
    <w:rsid w:val="00F46073"/>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5B10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876C6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727603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718159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3253265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391041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2175</Words>
  <Characters>12398</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14544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15</cp:revision>
  <dcterms:created xsi:type="dcterms:W3CDTF">2026-03-24T06:14:00Z</dcterms:created>
  <dcterms:modified xsi:type="dcterms:W3CDTF">2026-03-31T08:39:00Z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