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4029A" w:rsidRPr="004F3622" w:rsidTr="00107C72">
        <w:trPr>
          <w:trHeight w:val="290"/>
        </w:trPr>
        <w:tc>
          <w:tcPr>
            <w:tcW w:w="5000" w:type="pct"/>
            <w:gridSpan w:val="2"/>
            <w:tcBorders>
              <w:top w:val="nil"/>
              <w:left w:val="nil"/>
              <w:right w:val="nil"/>
            </w:tcBorders>
          </w:tcPr>
          <w:p w:rsidR="0094029A" w:rsidRPr="004F3622" w:rsidRDefault="0094029A" w:rsidP="001B33CF">
            <w:pPr>
              <w:rPr>
                <w:rFonts w:ascii="Arial" w:hAnsi="Arial" w:cs="Arial"/>
                <w:sz w:val="20"/>
                <w:szCs w:val="20"/>
                <w:lang w:val="en-GB"/>
              </w:rPr>
            </w:pPr>
          </w:p>
        </w:tc>
      </w:tr>
      <w:tr w:rsidR="0094029A" w:rsidRPr="004F3622" w:rsidTr="00107C72">
        <w:trPr>
          <w:trHeight w:val="290"/>
        </w:trPr>
        <w:tc>
          <w:tcPr>
            <w:tcW w:w="1186" w:type="pct"/>
          </w:tcPr>
          <w:p w:rsidR="0094029A" w:rsidRPr="004F3622" w:rsidRDefault="0094029A" w:rsidP="00696CAD">
            <w:pPr>
              <w:pStyle w:val="BodyText"/>
              <w:ind w:left="90"/>
              <w:jc w:val="left"/>
              <w:rPr>
                <w:rFonts w:ascii="Arial" w:hAnsi="Arial" w:cs="Arial"/>
                <w:bCs/>
                <w:sz w:val="20"/>
                <w:szCs w:val="20"/>
                <w:lang w:val="en-GB"/>
              </w:rPr>
            </w:pPr>
            <w:r w:rsidRPr="004F3622">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94029A" w:rsidRPr="004F3622" w:rsidRDefault="002C6010" w:rsidP="00E65EB7">
            <w:pPr>
              <w:rPr>
                <w:rFonts w:ascii="Arial" w:hAnsi="Arial" w:cs="Arial"/>
                <w:b/>
                <w:bCs/>
                <w:color w:val="0000CC"/>
                <w:sz w:val="20"/>
                <w:szCs w:val="20"/>
                <w:lang w:val="en-IN"/>
              </w:rPr>
            </w:pPr>
            <w:hyperlink r:id="rId7" w:tgtFrame="_parent" w:history="1">
              <w:r w:rsidR="0094029A" w:rsidRPr="004F3622">
                <w:rPr>
                  <w:rFonts w:ascii="Arial" w:hAnsi="Arial" w:cs="Arial"/>
                  <w:b/>
                  <w:bCs/>
                  <w:noProof/>
                  <w:color w:val="0000CC"/>
                  <w:sz w:val="20"/>
                  <w:szCs w:val="20"/>
                  <w:lang w:val="en-IN"/>
                </w:rPr>
                <w:t xml:space="preserve">Journal of Economics, Management and Trade </w:t>
              </w:r>
            </w:hyperlink>
          </w:p>
        </w:tc>
      </w:tr>
      <w:tr w:rsidR="0094029A" w:rsidRPr="004F3622" w:rsidTr="00107C72">
        <w:trPr>
          <w:trHeight w:val="290"/>
        </w:trPr>
        <w:tc>
          <w:tcPr>
            <w:tcW w:w="1186" w:type="pct"/>
          </w:tcPr>
          <w:p w:rsidR="0094029A" w:rsidRPr="004F3622" w:rsidRDefault="0094029A" w:rsidP="00696CAD">
            <w:pPr>
              <w:pStyle w:val="BodyText"/>
              <w:ind w:left="90"/>
              <w:jc w:val="left"/>
              <w:rPr>
                <w:rFonts w:ascii="Arial" w:hAnsi="Arial" w:cs="Arial"/>
                <w:bCs/>
                <w:sz w:val="20"/>
                <w:szCs w:val="20"/>
                <w:lang w:val="en-GB"/>
              </w:rPr>
            </w:pPr>
            <w:r w:rsidRPr="004F3622">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94029A" w:rsidRPr="004F3622" w:rsidRDefault="00084D7D" w:rsidP="00F3669D">
            <w:pPr>
              <w:pStyle w:val="NormalWeb"/>
              <w:spacing w:before="0" w:beforeAutospacing="0" w:after="0" w:afterAutospacing="0"/>
              <w:rPr>
                <w:rFonts w:ascii="Arial" w:hAnsi="Arial" w:cs="Arial"/>
                <w:b/>
                <w:bCs/>
                <w:sz w:val="20"/>
                <w:szCs w:val="20"/>
                <w:lang w:val="en-GB"/>
              </w:rPr>
            </w:pPr>
            <w:r w:rsidRPr="004F3622">
              <w:rPr>
                <w:rFonts w:ascii="Arial" w:hAnsi="Arial" w:cs="Arial"/>
                <w:b/>
                <w:bCs/>
                <w:sz w:val="20"/>
                <w:szCs w:val="20"/>
                <w:lang w:val="en-GB"/>
              </w:rPr>
              <w:t>Ms_JEMT_155533</w:t>
            </w:r>
          </w:p>
        </w:tc>
      </w:tr>
      <w:tr w:rsidR="0094029A" w:rsidRPr="004F3622" w:rsidTr="00107C72">
        <w:trPr>
          <w:trHeight w:val="650"/>
        </w:trPr>
        <w:tc>
          <w:tcPr>
            <w:tcW w:w="1186" w:type="pct"/>
          </w:tcPr>
          <w:p w:rsidR="0094029A" w:rsidRPr="004F3622" w:rsidRDefault="0094029A" w:rsidP="00696CAD">
            <w:pPr>
              <w:pStyle w:val="BodyText"/>
              <w:ind w:left="90"/>
              <w:jc w:val="left"/>
              <w:rPr>
                <w:rFonts w:ascii="Arial" w:hAnsi="Arial" w:cs="Arial"/>
                <w:bCs/>
                <w:sz w:val="20"/>
                <w:szCs w:val="20"/>
                <w:lang w:val="en-GB"/>
              </w:rPr>
            </w:pPr>
            <w:r w:rsidRPr="004F3622">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94029A" w:rsidRPr="004F3622" w:rsidRDefault="00084D7D" w:rsidP="000450FC">
            <w:pPr>
              <w:pStyle w:val="NormalWeb"/>
              <w:spacing w:before="0" w:beforeAutospacing="0" w:after="0" w:afterAutospacing="0"/>
              <w:rPr>
                <w:rFonts w:ascii="Arial" w:hAnsi="Arial" w:cs="Arial"/>
                <w:b/>
                <w:sz w:val="20"/>
                <w:szCs w:val="20"/>
                <w:lang w:val="en-GB"/>
              </w:rPr>
            </w:pPr>
            <w:r w:rsidRPr="004F3622">
              <w:rPr>
                <w:rFonts w:ascii="Arial" w:hAnsi="Arial" w:cs="Arial"/>
                <w:b/>
                <w:sz w:val="20"/>
                <w:szCs w:val="20"/>
                <w:lang w:val="en-GB"/>
              </w:rPr>
              <w:t>BOND DEBT AND POVERTY IN THE WAEMU AREA</w:t>
            </w:r>
          </w:p>
        </w:tc>
      </w:tr>
      <w:tr w:rsidR="0094029A" w:rsidRPr="004F3622" w:rsidTr="00107C72">
        <w:trPr>
          <w:trHeight w:val="332"/>
        </w:trPr>
        <w:tc>
          <w:tcPr>
            <w:tcW w:w="1186" w:type="pct"/>
          </w:tcPr>
          <w:p w:rsidR="0094029A" w:rsidRPr="004F3622" w:rsidRDefault="0094029A" w:rsidP="00696CAD">
            <w:pPr>
              <w:pStyle w:val="BodyText"/>
              <w:ind w:left="90"/>
              <w:jc w:val="left"/>
              <w:rPr>
                <w:rFonts w:ascii="Arial" w:hAnsi="Arial" w:cs="Arial"/>
                <w:bCs/>
                <w:sz w:val="20"/>
                <w:szCs w:val="20"/>
                <w:lang w:val="en-GB"/>
              </w:rPr>
            </w:pPr>
            <w:r w:rsidRPr="004F3622">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94029A" w:rsidRPr="004F3622" w:rsidRDefault="0094029A" w:rsidP="000450FC">
            <w:pPr>
              <w:pStyle w:val="NormalWeb"/>
              <w:spacing w:before="0" w:beforeAutospacing="0" w:after="0" w:afterAutospacing="0"/>
              <w:rPr>
                <w:rFonts w:ascii="Arial" w:hAnsi="Arial" w:cs="Arial"/>
                <w:b/>
                <w:sz w:val="20"/>
                <w:szCs w:val="20"/>
                <w:lang w:val="en-GB"/>
              </w:rPr>
            </w:pPr>
            <w:r w:rsidRPr="004F3622">
              <w:rPr>
                <w:rFonts w:ascii="Arial" w:hAnsi="Arial" w:cs="Arial"/>
                <w:b/>
                <w:sz w:val="20"/>
                <w:szCs w:val="20"/>
                <w:lang w:val="en-GB"/>
              </w:rPr>
              <w:t>Research Article</w:t>
            </w:r>
          </w:p>
        </w:tc>
      </w:tr>
    </w:tbl>
    <w:p w:rsidR="0094029A" w:rsidRPr="004F3622" w:rsidRDefault="0094029A" w:rsidP="0094029A">
      <w:pPr>
        <w:pStyle w:val="BodyText"/>
        <w:rPr>
          <w:rFonts w:ascii="Arial" w:hAnsi="Arial" w:cs="Arial"/>
          <w:b/>
          <w:bCs/>
          <w:sz w:val="20"/>
          <w:szCs w:val="20"/>
          <w:u w:val="single"/>
          <w:lang w:val="en-GB"/>
        </w:rPr>
      </w:pPr>
    </w:p>
    <w:p w:rsidR="0094029A" w:rsidRPr="004F3622" w:rsidRDefault="0094029A" w:rsidP="0094029A">
      <w:pPr>
        <w:pStyle w:val="BodyText"/>
        <w:rPr>
          <w:rFonts w:ascii="Arial" w:hAnsi="Arial" w:cs="Arial"/>
          <w:b/>
          <w:bCs/>
          <w:sz w:val="20"/>
          <w:szCs w:val="20"/>
          <w:u w:val="single"/>
          <w:lang w:val="en-GB"/>
        </w:rPr>
      </w:pPr>
    </w:p>
    <w:p w:rsidR="0094029A" w:rsidRPr="004F3622" w:rsidRDefault="0094029A" w:rsidP="0094029A">
      <w:pPr>
        <w:pStyle w:val="BodyText"/>
        <w:rPr>
          <w:rFonts w:ascii="Arial" w:hAnsi="Arial" w:cs="Arial"/>
          <w:sz w:val="20"/>
          <w:szCs w:val="20"/>
          <w:lang w:val="en-GB"/>
        </w:rPr>
      </w:pPr>
    </w:p>
    <w:p w:rsidR="0094029A" w:rsidRPr="004F3622" w:rsidRDefault="0094029A" w:rsidP="0094029A">
      <w:pPr>
        <w:pStyle w:val="BodyText"/>
        <w:rPr>
          <w:rFonts w:ascii="Arial" w:hAnsi="Arial" w:cs="Arial"/>
          <w:sz w:val="20"/>
          <w:szCs w:val="20"/>
          <w:lang w:val="en-GB"/>
        </w:rPr>
      </w:pPr>
    </w:p>
    <w:p w:rsidR="0094029A" w:rsidRPr="004F3622" w:rsidRDefault="0094029A" w:rsidP="0094029A">
      <w:pPr>
        <w:pStyle w:val="BodyText"/>
        <w:rPr>
          <w:rFonts w:ascii="Arial" w:hAnsi="Arial" w:cs="Arial"/>
          <w:b/>
          <w:sz w:val="20"/>
          <w:szCs w:val="20"/>
          <w:lang w:val="en-GB"/>
        </w:rPr>
      </w:pPr>
      <w:r w:rsidRPr="004F3622">
        <w:rPr>
          <w:rFonts w:ascii="Arial" w:hAnsi="Arial" w:cs="Arial"/>
          <w:b/>
          <w:sz w:val="20"/>
          <w:szCs w:val="20"/>
          <w:highlight w:val="yellow"/>
          <w:lang w:val="en-GB"/>
        </w:rPr>
        <w:t>PART 1</w:t>
      </w:r>
    </w:p>
    <w:p w:rsidR="0094029A" w:rsidRPr="004F3622" w:rsidRDefault="0094029A" w:rsidP="0094029A">
      <w:pPr>
        <w:pStyle w:val="BodyText"/>
        <w:rPr>
          <w:rFonts w:ascii="Arial" w:hAnsi="Arial" w:cs="Arial"/>
          <w:b/>
          <w:sz w:val="20"/>
          <w:szCs w:val="20"/>
          <w:u w:val="single"/>
          <w:lang w:val="en-GB"/>
        </w:rPr>
      </w:pPr>
    </w:p>
    <w:p w:rsidR="0094029A" w:rsidRPr="004F3622" w:rsidRDefault="0094029A" w:rsidP="0094029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4029A" w:rsidRPr="004F3622" w:rsidTr="00770EEE">
        <w:tc>
          <w:tcPr>
            <w:tcW w:w="1789" w:type="pct"/>
            <w:noWrap/>
          </w:tcPr>
          <w:p w:rsidR="0094029A" w:rsidRPr="004F3622" w:rsidRDefault="0094029A" w:rsidP="00EF2F8A">
            <w:pPr>
              <w:pStyle w:val="Heading2"/>
              <w:jc w:val="left"/>
              <w:rPr>
                <w:rFonts w:ascii="Arial" w:hAnsi="Arial" w:cs="Arial"/>
                <w:lang w:val="en-GB"/>
              </w:rPr>
            </w:pPr>
          </w:p>
        </w:tc>
        <w:tc>
          <w:tcPr>
            <w:tcW w:w="1844" w:type="pct"/>
          </w:tcPr>
          <w:p w:rsidR="0094029A" w:rsidRPr="004F3622" w:rsidRDefault="0094029A" w:rsidP="0037074A">
            <w:pPr>
              <w:pStyle w:val="Heading2"/>
              <w:jc w:val="left"/>
              <w:rPr>
                <w:rFonts w:ascii="Arial" w:hAnsi="Arial" w:cs="Arial"/>
                <w:lang w:val="en-GB"/>
              </w:rPr>
            </w:pPr>
            <w:r w:rsidRPr="004F3622">
              <w:rPr>
                <w:rFonts w:ascii="Arial" w:hAnsi="Arial" w:cs="Arial"/>
                <w:lang w:val="en-GB"/>
              </w:rPr>
              <w:t>Comments of the Reviewers</w:t>
            </w:r>
          </w:p>
        </w:tc>
        <w:tc>
          <w:tcPr>
            <w:tcW w:w="1367" w:type="pct"/>
          </w:tcPr>
          <w:p w:rsidR="0094029A" w:rsidRPr="004F3622" w:rsidRDefault="0094029A" w:rsidP="00EF2F8A">
            <w:pPr>
              <w:spacing w:after="160" w:line="259" w:lineRule="auto"/>
              <w:rPr>
                <w:rFonts w:ascii="Arial" w:eastAsia="Calibri" w:hAnsi="Arial" w:cs="Arial"/>
                <w:kern w:val="2"/>
                <w:sz w:val="20"/>
                <w:szCs w:val="20"/>
                <w:lang w:val="en-GB"/>
              </w:rPr>
            </w:pPr>
            <w:r w:rsidRPr="004F3622">
              <w:rPr>
                <w:rFonts w:ascii="Arial" w:eastAsia="Calibri" w:hAnsi="Arial" w:cs="Arial"/>
                <w:b/>
                <w:kern w:val="2"/>
                <w:sz w:val="20"/>
                <w:szCs w:val="20"/>
                <w:lang w:val="en-GB"/>
              </w:rPr>
              <w:t>Author’s Feedback</w:t>
            </w:r>
            <w:r w:rsidRPr="004F3622">
              <w:rPr>
                <w:rFonts w:ascii="Arial" w:eastAsia="Calibri" w:hAnsi="Arial" w:cs="Arial"/>
                <w:kern w:val="2"/>
                <w:sz w:val="20"/>
                <w:szCs w:val="20"/>
                <w:lang w:val="en-GB"/>
              </w:rPr>
              <w:t xml:space="preserve"> </w:t>
            </w:r>
          </w:p>
          <w:p w:rsidR="0094029A" w:rsidRPr="004F3622" w:rsidRDefault="0094029A" w:rsidP="00EF2F8A">
            <w:pPr>
              <w:pStyle w:val="Heading2"/>
              <w:jc w:val="left"/>
              <w:rPr>
                <w:rFonts w:ascii="Arial" w:hAnsi="Arial" w:cs="Arial"/>
                <w:b w:val="0"/>
                <w:lang w:val="en-GB"/>
              </w:rPr>
            </w:pPr>
          </w:p>
        </w:tc>
      </w:tr>
      <w:tr w:rsidR="0094029A" w:rsidRPr="004F3622" w:rsidTr="00770EEE">
        <w:trPr>
          <w:trHeight w:val="1264"/>
        </w:trPr>
        <w:tc>
          <w:tcPr>
            <w:tcW w:w="1789" w:type="pct"/>
            <w:noWrap/>
          </w:tcPr>
          <w:p w:rsidR="0094029A" w:rsidRPr="004F3622" w:rsidRDefault="0094029A" w:rsidP="00EF2F8A">
            <w:pPr>
              <w:rPr>
                <w:rFonts w:ascii="Arial" w:eastAsia="MS Mincho" w:hAnsi="Arial" w:cs="Arial"/>
                <w:bCs/>
                <w:sz w:val="20"/>
                <w:szCs w:val="20"/>
                <w:lang w:val="en-GB"/>
              </w:rPr>
            </w:pPr>
            <w:r w:rsidRPr="004F3622">
              <w:rPr>
                <w:rFonts w:ascii="Arial" w:hAnsi="Arial" w:cs="Arial"/>
                <w:b/>
                <w:bCs/>
                <w:sz w:val="20"/>
                <w:szCs w:val="20"/>
                <w:lang w:val="en-GB"/>
              </w:rPr>
              <w:t>Please write a few sentences regarding the importance of this manuscript for the scientific community.</w:t>
            </w:r>
            <w:r w:rsidRPr="004F3622">
              <w:rPr>
                <w:rFonts w:ascii="Arial" w:hAnsi="Arial" w:cs="Arial"/>
                <w:bCs/>
                <w:sz w:val="20"/>
                <w:szCs w:val="20"/>
                <w:lang w:val="en-GB"/>
              </w:rPr>
              <w:t xml:space="preserve"> A minimum of 3-4 sentences may be required for this part.</w:t>
            </w:r>
          </w:p>
        </w:tc>
        <w:tc>
          <w:tcPr>
            <w:tcW w:w="1844" w:type="pct"/>
          </w:tcPr>
          <w:p w:rsidR="0094029A" w:rsidRPr="004F3622" w:rsidRDefault="00B53884" w:rsidP="00EF2F8A">
            <w:pPr>
              <w:pStyle w:val="ListParagraph"/>
              <w:ind w:left="0"/>
              <w:rPr>
                <w:rFonts w:ascii="Arial" w:hAnsi="Arial" w:cs="Arial"/>
                <w:bCs/>
                <w:sz w:val="20"/>
                <w:szCs w:val="20"/>
                <w:lang w:val="en-GB"/>
              </w:rPr>
            </w:pPr>
            <w:r w:rsidRPr="004F3622">
              <w:rPr>
                <w:rFonts w:ascii="Arial" w:hAnsi="Arial" w:cs="Arial"/>
                <w:bCs/>
                <w:sz w:val="20"/>
                <w:szCs w:val="20"/>
                <w:lang w:val="en-GB"/>
              </w:rPr>
              <w:t xml:space="preserve">The study is contemporary and </w:t>
            </w:r>
            <w:r w:rsidR="00CB2D7E" w:rsidRPr="004F3622">
              <w:rPr>
                <w:rFonts w:ascii="Arial" w:hAnsi="Arial" w:cs="Arial"/>
                <w:bCs/>
                <w:sz w:val="20"/>
                <w:szCs w:val="20"/>
                <w:lang w:val="en-GB"/>
              </w:rPr>
              <w:t xml:space="preserve">addresses a relevant theme </w:t>
            </w:r>
            <w:r w:rsidRPr="004F3622">
              <w:rPr>
                <w:rFonts w:ascii="Arial" w:hAnsi="Arial" w:cs="Arial"/>
                <w:bCs/>
                <w:sz w:val="20"/>
                <w:szCs w:val="20"/>
                <w:lang w:val="en-GB"/>
              </w:rPr>
              <w:t>for the study area.</w:t>
            </w:r>
            <w:r w:rsidR="00CB2D7E" w:rsidRPr="004F3622">
              <w:rPr>
                <w:rFonts w:ascii="Arial" w:hAnsi="Arial" w:cs="Arial"/>
                <w:bCs/>
                <w:sz w:val="20"/>
                <w:szCs w:val="20"/>
                <w:lang w:val="en-GB"/>
              </w:rPr>
              <w:t xml:space="preserve"> African economies rely on domestic borrowing through issuance of bonds to finance private and public consumption. Frictions in the stock exchange market may frustrate these ambitions and leave households in poverty.</w:t>
            </w:r>
          </w:p>
          <w:p w:rsidR="00CB2D7E" w:rsidRPr="004F3622" w:rsidRDefault="00CB2D7E" w:rsidP="00EF2F8A">
            <w:pPr>
              <w:pStyle w:val="ListParagraph"/>
              <w:ind w:left="0"/>
              <w:rPr>
                <w:rFonts w:ascii="Arial" w:hAnsi="Arial" w:cs="Arial"/>
                <w:bCs/>
                <w:sz w:val="20"/>
                <w:szCs w:val="20"/>
                <w:lang w:val="en-GB"/>
              </w:rPr>
            </w:pPr>
          </w:p>
        </w:tc>
        <w:tc>
          <w:tcPr>
            <w:tcW w:w="1367" w:type="pct"/>
          </w:tcPr>
          <w:p w:rsidR="0094029A" w:rsidRPr="004F3622" w:rsidRDefault="0094029A" w:rsidP="00EF2F8A">
            <w:pPr>
              <w:pStyle w:val="Heading2"/>
              <w:jc w:val="left"/>
              <w:rPr>
                <w:rFonts w:ascii="Arial" w:hAnsi="Arial" w:cs="Arial"/>
                <w:b w:val="0"/>
                <w:lang w:val="en-GB"/>
              </w:rPr>
            </w:pPr>
          </w:p>
        </w:tc>
      </w:tr>
    </w:tbl>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rPr>
          <w:rFonts w:ascii="Arial" w:hAnsi="Arial" w:cs="Arial"/>
          <w:sz w:val="20"/>
          <w:szCs w:val="20"/>
          <w:lang w:val="en-GB"/>
        </w:rPr>
      </w:pPr>
    </w:p>
    <w:p w:rsidR="0094029A" w:rsidRPr="004F3622" w:rsidRDefault="0094029A" w:rsidP="0094029A">
      <w:pPr>
        <w:pStyle w:val="Heading2"/>
        <w:jc w:val="left"/>
        <w:rPr>
          <w:rFonts w:ascii="Arial" w:hAnsi="Arial" w:cs="Arial"/>
          <w:lang w:val="en-GB"/>
        </w:rPr>
      </w:pPr>
      <w:r w:rsidRPr="004F3622">
        <w:rPr>
          <w:rFonts w:ascii="Arial" w:hAnsi="Arial" w:cs="Arial"/>
          <w:highlight w:val="yellow"/>
          <w:lang w:val="en-GB"/>
        </w:rPr>
        <w:t>PART  2</w:t>
      </w:r>
    </w:p>
    <w:p w:rsidR="0094029A" w:rsidRPr="004F3622" w:rsidRDefault="0094029A" w:rsidP="0094029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4029A" w:rsidRPr="004F3622" w:rsidTr="00107C72">
        <w:tc>
          <w:tcPr>
            <w:tcW w:w="5000" w:type="pct"/>
            <w:gridSpan w:val="3"/>
            <w:tcBorders>
              <w:top w:val="nil"/>
              <w:left w:val="nil"/>
              <w:right w:val="nil"/>
            </w:tcBorders>
            <w:noWrap/>
          </w:tcPr>
          <w:p w:rsidR="0094029A" w:rsidRPr="004F3622" w:rsidRDefault="0094029A">
            <w:pPr>
              <w:rPr>
                <w:rFonts w:ascii="Arial" w:hAnsi="Arial" w:cs="Arial"/>
                <w:sz w:val="20"/>
                <w:szCs w:val="20"/>
                <w:lang w:val="en-GB"/>
              </w:rPr>
            </w:pPr>
          </w:p>
        </w:tc>
      </w:tr>
      <w:tr w:rsidR="0094029A" w:rsidRPr="004F3622" w:rsidTr="00107C72">
        <w:tc>
          <w:tcPr>
            <w:tcW w:w="1790" w:type="pct"/>
            <w:noWrap/>
          </w:tcPr>
          <w:p w:rsidR="0094029A" w:rsidRPr="004F3622" w:rsidRDefault="0094029A">
            <w:pPr>
              <w:pStyle w:val="Heading2"/>
              <w:jc w:val="left"/>
              <w:rPr>
                <w:rFonts w:ascii="Arial" w:hAnsi="Arial" w:cs="Arial"/>
                <w:lang w:val="en-GB"/>
              </w:rPr>
            </w:pPr>
          </w:p>
        </w:tc>
        <w:tc>
          <w:tcPr>
            <w:tcW w:w="1843" w:type="pct"/>
          </w:tcPr>
          <w:p w:rsidR="0094029A" w:rsidRPr="004F3622" w:rsidRDefault="0094029A" w:rsidP="0037074A">
            <w:pPr>
              <w:pStyle w:val="Heading2"/>
              <w:jc w:val="left"/>
              <w:rPr>
                <w:rFonts w:ascii="Arial" w:hAnsi="Arial" w:cs="Arial"/>
                <w:lang w:val="en-GB"/>
              </w:rPr>
            </w:pPr>
            <w:r w:rsidRPr="004F3622">
              <w:rPr>
                <w:rFonts w:ascii="Arial" w:hAnsi="Arial" w:cs="Arial"/>
                <w:lang w:val="en-GB"/>
              </w:rPr>
              <w:t>Rating of the Reviewers</w:t>
            </w:r>
          </w:p>
        </w:tc>
        <w:tc>
          <w:tcPr>
            <w:tcW w:w="1367" w:type="pct"/>
          </w:tcPr>
          <w:p w:rsidR="0094029A" w:rsidRPr="004F3622" w:rsidRDefault="0094029A" w:rsidP="00113BA5">
            <w:pPr>
              <w:spacing w:after="160" w:line="259" w:lineRule="auto"/>
              <w:rPr>
                <w:rFonts w:ascii="Arial" w:hAnsi="Arial" w:cs="Arial"/>
                <w:b/>
                <w:sz w:val="20"/>
                <w:szCs w:val="20"/>
                <w:lang w:val="en-GB"/>
              </w:rPr>
            </w:pPr>
            <w:r w:rsidRPr="004F3622">
              <w:rPr>
                <w:rFonts w:ascii="Arial" w:eastAsia="Calibri" w:hAnsi="Arial" w:cs="Arial"/>
                <w:b/>
                <w:kern w:val="2"/>
                <w:sz w:val="20"/>
                <w:szCs w:val="20"/>
                <w:lang w:val="en-GB"/>
              </w:rPr>
              <w:t>Author’s Feedback</w:t>
            </w:r>
            <w:r w:rsidRPr="004F3622">
              <w:rPr>
                <w:rFonts w:ascii="Arial" w:eastAsia="Calibri" w:hAnsi="Arial" w:cs="Arial"/>
                <w:kern w:val="2"/>
                <w:sz w:val="20"/>
                <w:szCs w:val="20"/>
                <w:lang w:val="en-GB"/>
              </w:rPr>
              <w:t xml:space="preserve"> </w:t>
            </w:r>
          </w:p>
        </w:tc>
      </w:tr>
      <w:tr w:rsidR="0094029A" w:rsidRPr="004F3622" w:rsidTr="00107C72">
        <w:trPr>
          <w:trHeight w:val="1262"/>
        </w:trPr>
        <w:tc>
          <w:tcPr>
            <w:tcW w:w="1790" w:type="pct"/>
            <w:noWrap/>
          </w:tcPr>
          <w:p w:rsidR="0094029A" w:rsidRPr="004F3622" w:rsidRDefault="0094029A" w:rsidP="00993080">
            <w:pPr>
              <w:rPr>
                <w:rFonts w:ascii="Arial" w:hAnsi="Arial" w:cs="Arial"/>
                <w:b/>
                <w:bCs/>
                <w:sz w:val="20"/>
                <w:szCs w:val="20"/>
                <w:lang w:val="en-GB"/>
              </w:rPr>
            </w:pPr>
            <w:r w:rsidRPr="004F3622">
              <w:rPr>
                <w:rFonts w:ascii="Arial" w:hAnsi="Arial" w:cs="Arial"/>
                <w:b/>
                <w:bCs/>
                <w:sz w:val="20"/>
                <w:szCs w:val="20"/>
                <w:lang w:val="en-GB"/>
              </w:rPr>
              <w:t xml:space="preserve">1. Is the title clear and appropriate for the study? </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u w:val="single"/>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5</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lastRenderedPageBreak/>
              <w:t xml:space="preserve">2. Is the abstract of the article comprehensive? </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3. Are the keywords appropriate and useful?</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4. Is the background information of the paper sufficient and well organized?</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5. Are the research objectives/hypotheses clearly stated?</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3</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6. Is the literature review relevant and up to date?</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2</w:t>
            </w:r>
          </w:p>
          <w:p w:rsidR="00161BD5" w:rsidRPr="004F3622" w:rsidRDefault="00161BD5" w:rsidP="00161BD5">
            <w:pPr>
              <w:spacing w:after="160" w:line="259" w:lineRule="auto"/>
              <w:rPr>
                <w:rFonts w:ascii="Arial" w:hAnsi="Arial" w:cs="Arial"/>
                <w:sz w:val="20"/>
                <w:szCs w:val="20"/>
              </w:rPr>
            </w:pPr>
            <w:r w:rsidRPr="004F3622">
              <w:rPr>
                <w:rFonts w:ascii="Arial" w:hAnsi="Arial" w:cs="Arial"/>
                <w:sz w:val="20"/>
                <w:szCs w:val="20"/>
              </w:rPr>
              <w:t xml:space="preserve">The empirical review is based on old literature (only one recent study dating back to 2020) </w:t>
            </w:r>
          </w:p>
          <w:p w:rsidR="00161BD5" w:rsidRPr="004F3622" w:rsidRDefault="00161BD5" w:rsidP="00161BD5">
            <w:pPr>
              <w:spacing w:after="160" w:line="259" w:lineRule="auto"/>
              <w:rPr>
                <w:rFonts w:ascii="Arial" w:hAnsi="Arial" w:cs="Arial"/>
                <w:sz w:val="20"/>
                <w:szCs w:val="20"/>
              </w:rPr>
            </w:pPr>
            <w:r w:rsidRPr="004F3622">
              <w:rPr>
                <w:rFonts w:ascii="Arial" w:hAnsi="Arial" w:cs="Arial"/>
                <w:sz w:val="20"/>
                <w:szCs w:val="20"/>
              </w:rPr>
              <w:t>The Gini index measures inequality and not poverty directly. Inequality must not be confused with poverty. They are two different concepts</w:t>
            </w:r>
          </w:p>
          <w:p w:rsidR="00161BD5" w:rsidRPr="004F3622" w:rsidRDefault="00161BD5" w:rsidP="00161BD5">
            <w:pPr>
              <w:spacing w:after="160" w:line="259" w:lineRule="auto"/>
              <w:rPr>
                <w:rFonts w:ascii="Arial" w:hAnsi="Arial" w:cs="Arial"/>
                <w:b/>
                <w:bCs/>
                <w:sz w:val="20"/>
                <w:szCs w:val="20"/>
                <w:lang w:val="en-GB"/>
              </w:rPr>
            </w:pPr>
            <w:r w:rsidRPr="004F3622">
              <w:rPr>
                <w:rFonts w:ascii="Arial" w:hAnsi="Arial" w:cs="Arial"/>
                <w:sz w:val="20"/>
                <w:szCs w:val="20"/>
              </w:rPr>
              <w:t>The manuscript fails to succinctly point out the contributions to knowledge</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7. Is the research methodology appropriate for the study?</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2</w:t>
            </w:r>
          </w:p>
          <w:p w:rsidR="00161BD5" w:rsidRPr="004F3622" w:rsidRDefault="00161BD5" w:rsidP="00161BD5">
            <w:pPr>
              <w:spacing w:after="160" w:line="259" w:lineRule="auto"/>
              <w:rPr>
                <w:rFonts w:ascii="Arial" w:hAnsi="Arial" w:cs="Arial"/>
                <w:sz w:val="20"/>
                <w:szCs w:val="20"/>
              </w:rPr>
            </w:pPr>
            <w:r w:rsidRPr="004F3622">
              <w:rPr>
                <w:rFonts w:ascii="Arial" w:hAnsi="Arial" w:cs="Arial"/>
                <w:sz w:val="20"/>
                <w:szCs w:val="20"/>
              </w:rPr>
              <w:t xml:space="preserve">The choice of control variables is not informed by theory </w:t>
            </w:r>
          </w:p>
          <w:p w:rsidR="00161BD5" w:rsidRPr="004F3622" w:rsidRDefault="00161BD5" w:rsidP="00161BD5">
            <w:pPr>
              <w:spacing w:after="160" w:line="259" w:lineRule="auto"/>
              <w:rPr>
                <w:rFonts w:ascii="Arial" w:hAnsi="Arial" w:cs="Arial"/>
                <w:sz w:val="20"/>
                <w:szCs w:val="20"/>
              </w:rPr>
            </w:pPr>
            <w:r w:rsidRPr="004F3622">
              <w:rPr>
                <w:rFonts w:ascii="Arial" w:hAnsi="Arial" w:cs="Arial"/>
                <w:sz w:val="20"/>
                <w:szCs w:val="20"/>
              </w:rPr>
              <w:t xml:space="preserve">I was wondering about the appropriateness of the PMG </w:t>
            </w:r>
            <w:proofErr w:type="gramStart"/>
            <w:r w:rsidRPr="004F3622">
              <w:rPr>
                <w:rFonts w:ascii="Arial" w:hAnsi="Arial" w:cs="Arial"/>
                <w:sz w:val="20"/>
                <w:szCs w:val="20"/>
              </w:rPr>
              <w:t>estimator !</w:t>
            </w:r>
            <w:proofErr w:type="gramEnd"/>
            <w:r w:rsidRPr="004F3622">
              <w:rPr>
                <w:rFonts w:ascii="Arial" w:hAnsi="Arial" w:cs="Arial"/>
                <w:sz w:val="20"/>
                <w:szCs w:val="20"/>
              </w:rPr>
              <w:t xml:space="preserve"> It requires a large N, and moderate T. I am wondering how the Hausman test rejected the MG, given the small N in the first place </w:t>
            </w:r>
          </w:p>
          <w:p w:rsidR="00161BD5" w:rsidRPr="004F3622" w:rsidRDefault="00161BD5" w:rsidP="00161BD5">
            <w:pPr>
              <w:spacing w:after="160" w:line="259" w:lineRule="auto"/>
              <w:rPr>
                <w:rFonts w:ascii="Arial" w:hAnsi="Arial" w:cs="Arial"/>
                <w:b/>
                <w:bCs/>
                <w:sz w:val="20"/>
                <w:szCs w:val="20"/>
                <w:lang w:val="en-GB"/>
              </w:rPr>
            </w:pPr>
            <w:r w:rsidRPr="004F3622">
              <w:rPr>
                <w:rFonts w:ascii="Arial" w:hAnsi="Arial" w:cs="Arial"/>
                <w:sz w:val="20"/>
                <w:szCs w:val="20"/>
              </w:rPr>
              <w:t>I propose author(s) consider the dynamic fixed effects or MG estimators which might suit small N better.</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1262"/>
        </w:trPr>
        <w:tc>
          <w:tcPr>
            <w:tcW w:w="1790" w:type="pct"/>
            <w:noWrap/>
          </w:tcPr>
          <w:p w:rsidR="0094029A" w:rsidRPr="004F3622" w:rsidRDefault="0094029A" w:rsidP="00993080">
            <w:pPr>
              <w:pStyle w:val="Heading2"/>
              <w:jc w:val="left"/>
              <w:rPr>
                <w:rFonts w:ascii="Arial" w:hAnsi="Arial" w:cs="Arial"/>
                <w:lang w:val="en-GB"/>
              </w:rPr>
            </w:pPr>
            <w:r w:rsidRPr="004F3622">
              <w:rPr>
                <w:rFonts w:ascii="Arial" w:hAnsi="Arial" w:cs="Arial"/>
                <w:lang w:val="en-GB"/>
              </w:rPr>
              <w:t>8. Were ethical issues properly addressed (if applicable)?</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ind w:left="360"/>
              <w:jc w:val="center"/>
              <w:rPr>
                <w:rFonts w:ascii="Arial" w:hAnsi="Arial" w:cs="Arial"/>
                <w:b/>
                <w:bCs/>
                <w:sz w:val="20"/>
                <w:szCs w:val="20"/>
                <w:lang w:val="en-GB"/>
              </w:rPr>
            </w:pPr>
            <w:r w:rsidRPr="004F3622">
              <w:rPr>
                <w:rFonts w:ascii="Arial" w:hAnsi="Arial" w:cs="Arial"/>
                <w:b/>
                <w:bCs/>
                <w:sz w:val="20"/>
                <w:szCs w:val="20"/>
                <w:lang w:val="en-GB"/>
              </w:rPr>
              <w:t>Not applicable</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 xml:space="preserve">9. Are the results presented clearly? </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bCs/>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4</w:t>
            </w:r>
          </w:p>
          <w:p w:rsidR="006111B1" w:rsidRPr="004F3622" w:rsidRDefault="006111B1" w:rsidP="006111B1">
            <w:pPr>
              <w:spacing w:after="160" w:line="259" w:lineRule="auto"/>
              <w:rPr>
                <w:rFonts w:ascii="Arial" w:hAnsi="Arial" w:cs="Arial"/>
                <w:sz w:val="20"/>
                <w:szCs w:val="20"/>
              </w:rPr>
            </w:pPr>
            <w:r w:rsidRPr="004F3622">
              <w:rPr>
                <w:rFonts w:ascii="Arial" w:hAnsi="Arial" w:cs="Arial"/>
                <w:sz w:val="20"/>
                <w:szCs w:val="20"/>
              </w:rPr>
              <w:t>Check robustness by comparing results with findings from other panel estimators</w:t>
            </w:r>
          </w:p>
          <w:p w:rsidR="006111B1" w:rsidRPr="004F3622" w:rsidRDefault="006111B1" w:rsidP="00161BD5">
            <w:pPr>
              <w:pStyle w:val="ListParagraph"/>
              <w:ind w:left="0"/>
              <w:jc w:val="both"/>
              <w:rPr>
                <w:rFonts w:ascii="Arial" w:hAnsi="Arial" w:cs="Arial"/>
                <w:bCs/>
                <w:sz w:val="20"/>
                <w:szCs w:val="20"/>
                <w:lang w:val="en-GB"/>
              </w:rPr>
            </w:pP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10. Are tables and figures clear, relevant, and necessary?</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11. Does the discussion relate findings to existing literature?</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3A068E"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3</w:t>
            </w:r>
          </w:p>
          <w:p w:rsidR="006111B1" w:rsidRPr="004F3622" w:rsidRDefault="006111B1" w:rsidP="006111B1">
            <w:pPr>
              <w:pStyle w:val="ListParagraph"/>
              <w:ind w:left="0"/>
              <w:jc w:val="both"/>
              <w:rPr>
                <w:rFonts w:ascii="Arial" w:hAnsi="Arial" w:cs="Arial"/>
                <w:sz w:val="20"/>
                <w:szCs w:val="20"/>
              </w:rPr>
            </w:pPr>
            <w:r w:rsidRPr="004F3622">
              <w:rPr>
                <w:rFonts w:ascii="Arial" w:hAnsi="Arial" w:cs="Arial"/>
                <w:sz w:val="20"/>
                <w:szCs w:val="20"/>
              </w:rPr>
              <w:t xml:space="preserve">Results are </w:t>
            </w:r>
            <w:proofErr w:type="gramStart"/>
            <w:r w:rsidRPr="004F3622">
              <w:rPr>
                <w:rFonts w:ascii="Arial" w:hAnsi="Arial" w:cs="Arial"/>
                <w:sz w:val="20"/>
                <w:szCs w:val="20"/>
              </w:rPr>
              <w:t>sketchily  discussed</w:t>
            </w:r>
            <w:proofErr w:type="gramEnd"/>
          </w:p>
          <w:p w:rsidR="006111B1" w:rsidRPr="004F3622" w:rsidRDefault="006111B1" w:rsidP="006111B1">
            <w:pPr>
              <w:spacing w:after="160" w:line="259" w:lineRule="auto"/>
              <w:rPr>
                <w:rFonts w:ascii="Arial" w:hAnsi="Arial" w:cs="Arial"/>
                <w:sz w:val="20"/>
                <w:szCs w:val="20"/>
              </w:rPr>
            </w:pPr>
          </w:p>
          <w:p w:rsidR="006111B1" w:rsidRPr="004F3622" w:rsidRDefault="006111B1" w:rsidP="006111B1">
            <w:pPr>
              <w:pStyle w:val="ListParagraph"/>
              <w:ind w:left="0"/>
              <w:jc w:val="both"/>
              <w:rPr>
                <w:rFonts w:ascii="Arial" w:hAnsi="Arial" w:cs="Arial"/>
                <w:bCs/>
                <w:sz w:val="20"/>
                <w:szCs w:val="20"/>
                <w:lang w:val="en-GB"/>
              </w:rPr>
            </w:pP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12. Are the conclusions supported by the data?</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13. Are the limitations of the study discussed?</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3</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14. Are the references relevant and sufficient (in number)?</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5 = Excellent 4 = Good 3 = Satisfactory 2 = Needs Improvement 1 = Poor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2</w:t>
            </w:r>
          </w:p>
        </w:tc>
        <w:tc>
          <w:tcPr>
            <w:tcW w:w="1367" w:type="pct"/>
          </w:tcPr>
          <w:p w:rsidR="0094029A" w:rsidRPr="004F3622" w:rsidRDefault="0094029A">
            <w:pPr>
              <w:pStyle w:val="Heading2"/>
              <w:jc w:val="left"/>
              <w:rPr>
                <w:rFonts w:ascii="Arial" w:hAnsi="Arial" w:cs="Arial"/>
                <w:b w:val="0"/>
                <w:lang w:val="en-GB"/>
              </w:rPr>
            </w:pPr>
          </w:p>
        </w:tc>
      </w:tr>
      <w:tr w:rsidR="0094029A" w:rsidRPr="004F3622" w:rsidTr="00107C72">
        <w:trPr>
          <w:trHeight w:val="703"/>
        </w:trPr>
        <w:tc>
          <w:tcPr>
            <w:tcW w:w="1790" w:type="pct"/>
            <w:noWrap/>
          </w:tcPr>
          <w:p w:rsidR="0094029A" w:rsidRPr="004F3622" w:rsidRDefault="0094029A" w:rsidP="00993080">
            <w:pPr>
              <w:rPr>
                <w:rFonts w:ascii="Arial" w:hAnsi="Arial" w:cs="Arial"/>
                <w:b/>
                <w:sz w:val="20"/>
                <w:szCs w:val="20"/>
                <w:lang w:val="en-GB"/>
              </w:rPr>
            </w:pPr>
            <w:r w:rsidRPr="004F3622">
              <w:rPr>
                <w:rFonts w:ascii="Arial" w:hAnsi="Arial" w:cs="Arial"/>
                <w:b/>
                <w:sz w:val="20"/>
                <w:szCs w:val="20"/>
                <w:lang w:val="en-GB"/>
              </w:rPr>
              <w:t>15. Is the manuscript written in clear and understandable language?</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Rating Scale: </w:t>
            </w:r>
          </w:p>
          <w:p w:rsidR="0094029A" w:rsidRPr="004F3622" w:rsidRDefault="0094029A" w:rsidP="0075138B">
            <w:pPr>
              <w:rPr>
                <w:rFonts w:ascii="Arial" w:hAnsi="Arial" w:cs="Arial"/>
                <w:color w:val="404040"/>
                <w:sz w:val="20"/>
                <w:szCs w:val="20"/>
                <w:shd w:val="clear" w:color="auto" w:fill="FFFFFF"/>
                <w:lang w:val="en-GB"/>
              </w:rPr>
            </w:pPr>
            <w:r w:rsidRPr="004F3622">
              <w:rPr>
                <w:rFonts w:ascii="Arial" w:hAnsi="Arial" w:cs="Arial"/>
                <w:color w:val="404040"/>
                <w:sz w:val="20"/>
                <w:szCs w:val="20"/>
                <w:shd w:val="clear" w:color="auto" w:fill="FFFFFF"/>
                <w:lang w:val="en-GB"/>
              </w:rPr>
              <w:t xml:space="preserve">5 = Excellent 4 = Good 3 = Satisfactory 2 = Needs Improvement 1 = Poor </w:t>
            </w:r>
          </w:p>
          <w:p w:rsidR="0094029A" w:rsidRPr="004F3622" w:rsidRDefault="0094029A" w:rsidP="0075138B">
            <w:pPr>
              <w:rPr>
                <w:rFonts w:ascii="Arial" w:hAnsi="Arial" w:cs="Arial"/>
                <w:sz w:val="20"/>
                <w:szCs w:val="20"/>
                <w:lang w:val="en-GB"/>
              </w:rPr>
            </w:pPr>
            <w:r w:rsidRPr="004F3622">
              <w:rPr>
                <w:rFonts w:ascii="Arial" w:hAnsi="Arial" w:cs="Arial"/>
                <w:color w:val="404040"/>
                <w:sz w:val="20"/>
                <w:szCs w:val="20"/>
                <w:shd w:val="clear" w:color="auto" w:fill="FFFFFF"/>
                <w:lang w:val="en-GB"/>
              </w:rPr>
              <w:t>N/A = Not Applicable</w:t>
            </w:r>
          </w:p>
        </w:tc>
        <w:tc>
          <w:tcPr>
            <w:tcW w:w="1843" w:type="pct"/>
          </w:tcPr>
          <w:p w:rsidR="0094029A" w:rsidRPr="004F3622" w:rsidRDefault="000B1C0D" w:rsidP="000B1C0D">
            <w:pPr>
              <w:pStyle w:val="ListParagraph"/>
              <w:ind w:left="0"/>
              <w:jc w:val="center"/>
              <w:rPr>
                <w:rFonts w:ascii="Arial" w:hAnsi="Arial" w:cs="Arial"/>
                <w:bCs/>
                <w:sz w:val="20"/>
                <w:szCs w:val="20"/>
                <w:lang w:val="en-GB"/>
              </w:rPr>
            </w:pPr>
            <w:r w:rsidRPr="004F3622">
              <w:rPr>
                <w:rFonts w:ascii="Arial" w:hAnsi="Arial" w:cs="Arial"/>
                <w:bCs/>
                <w:sz w:val="20"/>
                <w:szCs w:val="20"/>
                <w:lang w:val="en-GB"/>
              </w:rPr>
              <w:t>4</w:t>
            </w:r>
          </w:p>
        </w:tc>
        <w:tc>
          <w:tcPr>
            <w:tcW w:w="1367" w:type="pct"/>
          </w:tcPr>
          <w:p w:rsidR="0094029A" w:rsidRPr="004F3622" w:rsidRDefault="0094029A">
            <w:pPr>
              <w:pStyle w:val="Heading2"/>
              <w:jc w:val="left"/>
              <w:rPr>
                <w:rFonts w:ascii="Arial" w:hAnsi="Arial" w:cs="Arial"/>
                <w:b w:val="0"/>
                <w:lang w:val="en-GB"/>
              </w:rPr>
            </w:pPr>
          </w:p>
        </w:tc>
      </w:tr>
    </w:tbl>
    <w:p w:rsidR="0094029A" w:rsidRPr="004F3622" w:rsidRDefault="0094029A" w:rsidP="0094029A">
      <w:pPr>
        <w:pStyle w:val="BodyText"/>
        <w:rPr>
          <w:rFonts w:ascii="Arial" w:hAnsi="Arial" w:cs="Arial"/>
          <w:b/>
          <w:bCs/>
          <w:sz w:val="20"/>
          <w:szCs w:val="20"/>
          <w:u w:val="single"/>
          <w:lang w:val="en-GB"/>
        </w:rPr>
      </w:pPr>
    </w:p>
    <w:p w:rsidR="0094029A" w:rsidRPr="004F3622" w:rsidRDefault="0094029A" w:rsidP="0094029A">
      <w:pPr>
        <w:pStyle w:val="BodyText"/>
        <w:rPr>
          <w:rFonts w:ascii="Arial" w:hAnsi="Arial" w:cs="Arial"/>
          <w:b/>
          <w:bCs/>
          <w:sz w:val="20"/>
          <w:szCs w:val="20"/>
          <w:u w:val="single"/>
          <w:lang w:val="en-GB"/>
        </w:rPr>
      </w:pPr>
    </w:p>
    <w:p w:rsidR="00F17960" w:rsidRPr="004F3622" w:rsidRDefault="00F17960" w:rsidP="00F17960">
      <w:pPr>
        <w:rPr>
          <w:rFonts w:ascii="Arial" w:eastAsia="Arial Unicode MS" w:hAnsi="Arial" w:cs="Arial"/>
          <w:b/>
          <w:sz w:val="20"/>
          <w:szCs w:val="20"/>
          <w:u w:val="single"/>
          <w:lang w:val="en-GB"/>
        </w:rPr>
      </w:pPr>
      <w:r w:rsidRPr="004F3622">
        <w:rPr>
          <w:rFonts w:ascii="Arial" w:eastAsia="Arial Unicode MS" w:hAnsi="Arial" w:cs="Arial"/>
          <w:b/>
          <w:sz w:val="20"/>
          <w:szCs w:val="20"/>
          <w:highlight w:val="yellow"/>
          <w:u w:val="single"/>
          <w:lang w:val="en-GB"/>
        </w:rPr>
        <w:t>PART  3:</w:t>
      </w:r>
      <w:r w:rsidRPr="004F362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17960" w:rsidRPr="004F3622" w:rsidTr="00471E96">
        <w:tc>
          <w:tcPr>
            <w:tcW w:w="5000" w:type="pct"/>
            <w:gridSpan w:val="3"/>
            <w:tcBorders>
              <w:top w:val="nil"/>
              <w:left w:val="nil"/>
              <w:right w:val="nil"/>
            </w:tcBorders>
            <w:noWrap/>
            <w:tcMar>
              <w:top w:w="0" w:type="dxa"/>
              <w:left w:w="108" w:type="dxa"/>
              <w:bottom w:w="0" w:type="dxa"/>
              <w:right w:w="108" w:type="dxa"/>
            </w:tcMar>
            <w:vAlign w:val="center"/>
          </w:tcPr>
          <w:p w:rsidR="00F17960" w:rsidRPr="004F3622" w:rsidRDefault="00F17960" w:rsidP="00471E96">
            <w:pPr>
              <w:rPr>
                <w:rFonts w:ascii="Arial" w:eastAsia="Arial Unicode MS" w:hAnsi="Arial" w:cs="Arial"/>
                <w:b/>
                <w:sz w:val="20"/>
                <w:szCs w:val="20"/>
                <w:u w:val="single"/>
                <w:lang w:val="en-GB"/>
              </w:rPr>
            </w:pPr>
          </w:p>
        </w:tc>
      </w:tr>
      <w:tr w:rsidR="00F17960" w:rsidRPr="004F3622" w:rsidTr="00471E96">
        <w:tc>
          <w:tcPr>
            <w:tcW w:w="1616" w:type="pct"/>
            <w:noWrap/>
            <w:tcMar>
              <w:top w:w="0" w:type="dxa"/>
              <w:left w:w="108" w:type="dxa"/>
              <w:bottom w:w="0" w:type="dxa"/>
              <w:right w:w="108" w:type="dxa"/>
            </w:tcMar>
            <w:vAlign w:val="center"/>
          </w:tcPr>
          <w:p w:rsidR="00F17960" w:rsidRPr="004F3622" w:rsidRDefault="00F17960"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F17960" w:rsidRPr="004F3622" w:rsidRDefault="00F17960" w:rsidP="00471E96">
            <w:pPr>
              <w:keepNext/>
              <w:outlineLvl w:val="1"/>
              <w:rPr>
                <w:rFonts w:ascii="Arial" w:eastAsia="MS Mincho" w:hAnsi="Arial" w:cs="Arial"/>
                <w:b/>
                <w:bCs/>
                <w:sz w:val="20"/>
                <w:szCs w:val="20"/>
                <w:lang w:val="en-GB"/>
              </w:rPr>
            </w:pPr>
            <w:r w:rsidRPr="004F3622">
              <w:rPr>
                <w:rFonts w:ascii="Arial" w:eastAsia="MS Mincho" w:hAnsi="Arial" w:cs="Arial"/>
                <w:b/>
                <w:bCs/>
                <w:sz w:val="20"/>
                <w:szCs w:val="20"/>
                <w:lang w:val="en-GB"/>
              </w:rPr>
              <w:t>Reviewer’s comment</w:t>
            </w:r>
          </w:p>
        </w:tc>
        <w:tc>
          <w:tcPr>
            <w:tcW w:w="1635" w:type="pct"/>
          </w:tcPr>
          <w:p w:rsidR="00F17960" w:rsidRPr="004F3622" w:rsidRDefault="00F17960" w:rsidP="00471E96">
            <w:pPr>
              <w:spacing w:after="160" w:line="252" w:lineRule="auto"/>
              <w:rPr>
                <w:rFonts w:ascii="Arial" w:eastAsia="Calibri" w:hAnsi="Arial" w:cs="Arial"/>
                <w:kern w:val="2"/>
                <w:sz w:val="20"/>
                <w:szCs w:val="20"/>
                <w:lang w:val="en-IN"/>
              </w:rPr>
            </w:pPr>
            <w:r w:rsidRPr="004F3622">
              <w:rPr>
                <w:rFonts w:ascii="Arial" w:eastAsia="Calibri" w:hAnsi="Arial" w:cs="Arial"/>
                <w:b/>
                <w:kern w:val="2"/>
                <w:sz w:val="20"/>
                <w:szCs w:val="20"/>
                <w:lang w:val="en-IN"/>
              </w:rPr>
              <w:t>Author’s Feedback</w:t>
            </w:r>
            <w:r w:rsidRPr="004F3622">
              <w:rPr>
                <w:rFonts w:ascii="Arial" w:eastAsia="Calibri" w:hAnsi="Arial" w:cs="Arial"/>
                <w:kern w:val="2"/>
                <w:sz w:val="20"/>
                <w:szCs w:val="20"/>
                <w:lang w:val="en-IN"/>
              </w:rPr>
              <w:t xml:space="preserve"> (It is mandatory that authors should write his/her feedback here)</w:t>
            </w:r>
          </w:p>
          <w:p w:rsidR="00F17960" w:rsidRPr="004F3622" w:rsidRDefault="00F17960" w:rsidP="00471E96">
            <w:pPr>
              <w:keepNext/>
              <w:outlineLvl w:val="1"/>
              <w:rPr>
                <w:rFonts w:ascii="Arial" w:eastAsia="MS Mincho" w:hAnsi="Arial" w:cs="Arial"/>
                <w:bCs/>
                <w:sz w:val="20"/>
                <w:szCs w:val="20"/>
                <w:lang w:val="en-GB"/>
              </w:rPr>
            </w:pPr>
          </w:p>
        </w:tc>
      </w:tr>
      <w:tr w:rsidR="00F17960" w:rsidRPr="004F3622" w:rsidTr="00471E96">
        <w:trPr>
          <w:trHeight w:val="890"/>
        </w:trPr>
        <w:tc>
          <w:tcPr>
            <w:tcW w:w="1616" w:type="pct"/>
            <w:noWrap/>
            <w:tcMar>
              <w:top w:w="0" w:type="dxa"/>
              <w:left w:w="108" w:type="dxa"/>
              <w:bottom w:w="0" w:type="dxa"/>
              <w:right w:w="108" w:type="dxa"/>
            </w:tcMar>
            <w:vAlign w:val="center"/>
          </w:tcPr>
          <w:p w:rsidR="00F17960" w:rsidRPr="004F3622" w:rsidRDefault="00F17960" w:rsidP="00471E96">
            <w:pPr>
              <w:rPr>
                <w:rFonts w:ascii="Arial" w:eastAsia="Arial Unicode MS" w:hAnsi="Arial" w:cs="Arial"/>
                <w:b/>
                <w:sz w:val="20"/>
                <w:szCs w:val="20"/>
                <w:lang w:val="en-GB"/>
              </w:rPr>
            </w:pPr>
            <w:r w:rsidRPr="004F3622">
              <w:rPr>
                <w:rFonts w:ascii="Arial" w:eastAsia="Arial Unicode MS" w:hAnsi="Arial" w:cs="Arial"/>
                <w:b/>
                <w:sz w:val="20"/>
                <w:szCs w:val="20"/>
                <w:lang w:val="en-GB"/>
              </w:rPr>
              <w:t xml:space="preserve">Are there ethical issues in this manuscript? </w:t>
            </w:r>
          </w:p>
          <w:p w:rsidR="00F17960" w:rsidRPr="004F3622" w:rsidRDefault="00F17960"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17960" w:rsidRPr="004F3622" w:rsidRDefault="00F17960" w:rsidP="00471E96">
            <w:pPr>
              <w:rPr>
                <w:rFonts w:ascii="Arial" w:eastAsia="Arial Unicode MS" w:hAnsi="Arial" w:cs="Arial"/>
                <w:i/>
                <w:iCs/>
                <w:sz w:val="20"/>
                <w:szCs w:val="20"/>
                <w:u w:val="single"/>
                <w:lang w:val="en-GB"/>
              </w:rPr>
            </w:pPr>
            <w:r w:rsidRPr="004F3622">
              <w:rPr>
                <w:rFonts w:ascii="Arial" w:eastAsia="Arial Unicode MS" w:hAnsi="Arial" w:cs="Arial"/>
                <w:i/>
                <w:iCs/>
                <w:sz w:val="20"/>
                <w:szCs w:val="20"/>
                <w:u w:val="single"/>
                <w:lang w:val="en-GB"/>
              </w:rPr>
              <w:t xml:space="preserve">(If yes, </w:t>
            </w:r>
            <w:proofErr w:type="gramStart"/>
            <w:r w:rsidRPr="004F3622">
              <w:rPr>
                <w:rFonts w:ascii="Arial" w:eastAsia="Arial Unicode MS" w:hAnsi="Arial" w:cs="Arial"/>
                <w:i/>
                <w:iCs/>
                <w:sz w:val="20"/>
                <w:szCs w:val="20"/>
                <w:u w:val="single"/>
                <w:lang w:val="en-GB"/>
              </w:rPr>
              <w:t>Kindly</w:t>
            </w:r>
            <w:proofErr w:type="gramEnd"/>
            <w:r w:rsidRPr="004F3622">
              <w:rPr>
                <w:rFonts w:ascii="Arial" w:eastAsia="Arial Unicode MS" w:hAnsi="Arial" w:cs="Arial"/>
                <w:i/>
                <w:iCs/>
                <w:sz w:val="20"/>
                <w:szCs w:val="20"/>
                <w:u w:val="single"/>
                <w:lang w:val="en-GB"/>
              </w:rPr>
              <w:t xml:space="preserve"> please write down the ethical issues here in details)</w:t>
            </w:r>
          </w:p>
          <w:p w:rsidR="00F17960" w:rsidRPr="004F3622" w:rsidRDefault="00F17960" w:rsidP="00471E96">
            <w:pPr>
              <w:rPr>
                <w:rFonts w:ascii="Arial" w:eastAsia="Arial Unicode MS" w:hAnsi="Arial" w:cs="Arial"/>
                <w:sz w:val="20"/>
                <w:szCs w:val="20"/>
                <w:lang w:val="en-GB"/>
              </w:rPr>
            </w:pPr>
          </w:p>
        </w:tc>
        <w:tc>
          <w:tcPr>
            <w:tcW w:w="1635" w:type="pct"/>
            <w:vAlign w:val="center"/>
          </w:tcPr>
          <w:p w:rsidR="00F17960" w:rsidRPr="004F3622" w:rsidRDefault="00F17960" w:rsidP="00471E96">
            <w:pPr>
              <w:rPr>
                <w:rFonts w:ascii="Arial" w:eastAsia="Arial Unicode MS" w:hAnsi="Arial" w:cs="Arial"/>
                <w:sz w:val="20"/>
                <w:szCs w:val="20"/>
                <w:lang w:val="en-GB"/>
              </w:rPr>
            </w:pPr>
          </w:p>
          <w:p w:rsidR="00F17960" w:rsidRPr="004F3622" w:rsidRDefault="00F17960" w:rsidP="00471E96">
            <w:pPr>
              <w:rPr>
                <w:rFonts w:ascii="Arial" w:eastAsia="Arial Unicode MS" w:hAnsi="Arial" w:cs="Arial"/>
                <w:sz w:val="20"/>
                <w:szCs w:val="20"/>
                <w:lang w:val="en-GB"/>
              </w:rPr>
            </w:pPr>
          </w:p>
          <w:p w:rsidR="00F17960" w:rsidRPr="004F3622" w:rsidRDefault="00F17960" w:rsidP="00471E96">
            <w:pPr>
              <w:rPr>
                <w:rFonts w:ascii="Arial" w:eastAsia="Arial Unicode MS" w:hAnsi="Arial" w:cs="Arial"/>
                <w:sz w:val="20"/>
                <w:szCs w:val="20"/>
                <w:lang w:val="en-GB"/>
              </w:rPr>
            </w:pPr>
          </w:p>
        </w:tc>
      </w:tr>
    </w:tbl>
    <w:p w:rsidR="00F17960" w:rsidRPr="004F3622" w:rsidRDefault="00F17960" w:rsidP="00F17960">
      <w:pPr>
        <w:pStyle w:val="BodyText"/>
        <w:rPr>
          <w:rFonts w:ascii="Arial" w:hAnsi="Arial" w:cs="Arial"/>
          <w:b/>
          <w:bCs/>
          <w:sz w:val="20"/>
          <w:szCs w:val="20"/>
          <w:u w:val="single"/>
          <w:lang w:val="en-GB"/>
        </w:rPr>
      </w:pPr>
    </w:p>
    <w:p w:rsidR="00F17960" w:rsidRPr="004F3622" w:rsidRDefault="00F17960" w:rsidP="00F17960">
      <w:pPr>
        <w:rPr>
          <w:rFonts w:ascii="Arial" w:hAnsi="Arial" w:cs="Arial"/>
          <w:sz w:val="20"/>
          <w:szCs w:val="20"/>
        </w:rPr>
      </w:pPr>
    </w:p>
    <w:p w:rsidR="00F17960" w:rsidRPr="004F3622" w:rsidRDefault="00F17960" w:rsidP="00F17960">
      <w:pPr>
        <w:rPr>
          <w:rFonts w:ascii="Arial" w:hAnsi="Arial" w:cs="Arial"/>
          <w:sz w:val="20"/>
          <w:szCs w:val="20"/>
        </w:rPr>
      </w:pPr>
    </w:p>
    <w:p w:rsidR="00FD7628" w:rsidRDefault="00FD7628" w:rsidP="00FD7628">
      <w:pPr>
        <w:pStyle w:val="Affiliation"/>
        <w:spacing w:after="0" w:line="240" w:lineRule="auto"/>
        <w:jc w:val="left"/>
        <w:rPr>
          <w:rFonts w:ascii="Arial" w:hAnsi="Arial" w:cs="Arial"/>
          <w:b/>
          <w:u w:val="single"/>
        </w:rPr>
      </w:pPr>
      <w:r w:rsidRPr="004F3622">
        <w:rPr>
          <w:rFonts w:ascii="Arial" w:hAnsi="Arial" w:cs="Arial"/>
          <w:b/>
          <w:u w:val="single"/>
        </w:rPr>
        <w:t>Reviewer details:</w:t>
      </w:r>
    </w:p>
    <w:p w:rsidR="000335D0" w:rsidRPr="004F3622" w:rsidRDefault="000335D0" w:rsidP="00FD7628">
      <w:pPr>
        <w:pStyle w:val="Affiliation"/>
        <w:spacing w:after="0" w:line="240" w:lineRule="auto"/>
        <w:jc w:val="left"/>
        <w:rPr>
          <w:rFonts w:ascii="Arial" w:hAnsi="Arial" w:cs="Arial"/>
          <w:b/>
          <w:u w:val="single"/>
        </w:rPr>
      </w:pPr>
      <w:bookmarkStart w:id="0" w:name="_GoBack"/>
      <w:bookmarkEnd w:id="0"/>
    </w:p>
    <w:p w:rsidR="0094029A" w:rsidRPr="004F3622" w:rsidRDefault="00FA416E" w:rsidP="00FA416E">
      <w:pPr>
        <w:pStyle w:val="BodyText"/>
        <w:rPr>
          <w:rFonts w:ascii="Arial" w:hAnsi="Arial" w:cs="Arial"/>
          <w:b/>
          <w:bCs/>
          <w:sz w:val="20"/>
          <w:szCs w:val="20"/>
          <w:lang w:val="en-GB"/>
        </w:rPr>
      </w:pPr>
      <w:proofErr w:type="spellStart"/>
      <w:r w:rsidRPr="004F3622">
        <w:rPr>
          <w:rFonts w:ascii="Arial" w:hAnsi="Arial" w:cs="Arial"/>
          <w:b/>
          <w:bCs/>
          <w:sz w:val="20"/>
          <w:szCs w:val="20"/>
          <w:lang w:val="en-GB"/>
        </w:rPr>
        <w:t>Njong</w:t>
      </w:r>
      <w:proofErr w:type="spellEnd"/>
      <w:r w:rsidRPr="004F3622">
        <w:rPr>
          <w:rFonts w:ascii="Arial" w:hAnsi="Arial" w:cs="Arial"/>
          <w:b/>
          <w:bCs/>
          <w:sz w:val="20"/>
          <w:szCs w:val="20"/>
          <w:lang w:val="en-GB"/>
        </w:rPr>
        <w:t xml:space="preserve"> Mom Aloysius, University of Bamenda, Cameroon</w:t>
      </w:r>
    </w:p>
    <w:sectPr w:rsidR="0094029A" w:rsidRPr="004F362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010" w:rsidRPr="0000007A" w:rsidRDefault="002C6010" w:rsidP="0099583E">
      <w:r>
        <w:separator/>
      </w:r>
    </w:p>
  </w:endnote>
  <w:endnote w:type="continuationSeparator" w:id="0">
    <w:p w:rsidR="002C6010" w:rsidRPr="0000007A" w:rsidRDefault="002C60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9A" w:rsidRDefault="0094029A" w:rsidP="0094029A">
    <w:pPr>
      <w:pStyle w:val="Footer"/>
      <w:jc w:val="right"/>
    </w:pPr>
  </w:p>
  <w:p w:rsidR="0094029A" w:rsidRDefault="0094029A" w:rsidP="0094029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65352">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65352">
      <w:rPr>
        <w:b/>
        <w:noProof/>
        <w:sz w:val="20"/>
      </w:rPr>
      <w:t>3</w:t>
    </w:r>
    <w:r w:rsidRPr="00585FC6">
      <w:rPr>
        <w:b/>
        <w:sz w:val="20"/>
      </w:rPr>
      <w:fldChar w:fldCharType="end"/>
    </w:r>
  </w:p>
  <w:p w:rsidR="0094029A" w:rsidRDefault="0094029A" w:rsidP="0094029A">
    <w:pPr>
      <w:pStyle w:val="Footer"/>
      <w:jc w:val="right"/>
      <w:rPr>
        <w:b/>
        <w:sz w:val="20"/>
      </w:rPr>
    </w:pPr>
    <w:r>
      <w:rPr>
        <w:b/>
        <w:sz w:val="20"/>
      </w:rPr>
      <w:t>V180326</w:t>
    </w:r>
  </w:p>
  <w:p w:rsidR="0094029A" w:rsidRDefault="0094029A" w:rsidP="0094029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010" w:rsidRPr="0000007A" w:rsidRDefault="002C6010" w:rsidP="0099583E">
      <w:r>
        <w:separator/>
      </w:r>
    </w:p>
  </w:footnote>
  <w:footnote w:type="continuationSeparator" w:id="0">
    <w:p w:rsidR="002C6010" w:rsidRPr="0000007A" w:rsidRDefault="002C60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9A" w:rsidRDefault="0094029A" w:rsidP="0094029A">
    <w:pPr>
      <w:spacing w:before="100" w:beforeAutospacing="1" w:after="100" w:afterAutospacing="1"/>
      <w:jc w:val="center"/>
      <w:rPr>
        <w:rFonts w:ascii="Arial" w:hAnsi="Arial" w:cs="Arial"/>
        <w:b/>
        <w:bCs/>
        <w:color w:val="003399"/>
        <w:szCs w:val="20"/>
        <w:u w:val="single"/>
        <w:lang w:val="en-GB"/>
      </w:rPr>
    </w:pPr>
  </w:p>
  <w:p w:rsidR="00B62F41" w:rsidRPr="00254F80" w:rsidRDefault="0094029A" w:rsidP="0094029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8F0915"/>
    <w:multiLevelType w:val="hybridMultilevel"/>
    <w:tmpl w:val="54AC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35D0"/>
    <w:rsid w:val="00037D52"/>
    <w:rsid w:val="00043D0B"/>
    <w:rsid w:val="000450FC"/>
    <w:rsid w:val="00056CB0"/>
    <w:rsid w:val="000577C2"/>
    <w:rsid w:val="0006257C"/>
    <w:rsid w:val="00084D7C"/>
    <w:rsid w:val="00084D7D"/>
    <w:rsid w:val="000904EC"/>
    <w:rsid w:val="00091112"/>
    <w:rsid w:val="00091B59"/>
    <w:rsid w:val="000936AC"/>
    <w:rsid w:val="00095A59"/>
    <w:rsid w:val="000A2134"/>
    <w:rsid w:val="000A6F41"/>
    <w:rsid w:val="000B1C0D"/>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1BD5"/>
    <w:rsid w:val="00163622"/>
    <w:rsid w:val="001645A2"/>
    <w:rsid w:val="00164F4E"/>
    <w:rsid w:val="00165352"/>
    <w:rsid w:val="00165685"/>
    <w:rsid w:val="0017480A"/>
    <w:rsid w:val="001766DF"/>
    <w:rsid w:val="00177B84"/>
    <w:rsid w:val="00184644"/>
    <w:rsid w:val="0018753A"/>
    <w:rsid w:val="001907C3"/>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6010"/>
    <w:rsid w:val="002D0450"/>
    <w:rsid w:val="002D0D5D"/>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068E"/>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299"/>
    <w:rsid w:val="00457AB1"/>
    <w:rsid w:val="00457BC0"/>
    <w:rsid w:val="00462996"/>
    <w:rsid w:val="004674B4"/>
    <w:rsid w:val="00483035"/>
    <w:rsid w:val="00493276"/>
    <w:rsid w:val="00493A9A"/>
    <w:rsid w:val="004B4CAD"/>
    <w:rsid w:val="004B4FDC"/>
    <w:rsid w:val="004C3DF1"/>
    <w:rsid w:val="004D2E36"/>
    <w:rsid w:val="004E03AE"/>
    <w:rsid w:val="004F3622"/>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314F"/>
    <w:rsid w:val="00567DE0"/>
    <w:rsid w:val="005720E8"/>
    <w:rsid w:val="005735A5"/>
    <w:rsid w:val="00581272"/>
    <w:rsid w:val="005842EA"/>
    <w:rsid w:val="00585FC6"/>
    <w:rsid w:val="00590204"/>
    <w:rsid w:val="00593F6F"/>
    <w:rsid w:val="005A5BE0"/>
    <w:rsid w:val="005B12E0"/>
    <w:rsid w:val="005C25A0"/>
    <w:rsid w:val="005D230D"/>
    <w:rsid w:val="005F0EC3"/>
    <w:rsid w:val="00602F7D"/>
    <w:rsid w:val="00605952"/>
    <w:rsid w:val="006111B1"/>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1091"/>
    <w:rsid w:val="00806382"/>
    <w:rsid w:val="00815F94"/>
    <w:rsid w:val="0082130C"/>
    <w:rsid w:val="008224E2"/>
    <w:rsid w:val="00825DC9"/>
    <w:rsid w:val="0082676D"/>
    <w:rsid w:val="0082794F"/>
    <w:rsid w:val="00831055"/>
    <w:rsid w:val="008423BB"/>
    <w:rsid w:val="00846F1F"/>
    <w:rsid w:val="0087201B"/>
    <w:rsid w:val="00877F10"/>
    <w:rsid w:val="00882091"/>
    <w:rsid w:val="00887A40"/>
    <w:rsid w:val="008913D5"/>
    <w:rsid w:val="00893E75"/>
    <w:rsid w:val="008A326C"/>
    <w:rsid w:val="008C2778"/>
    <w:rsid w:val="008C2F62"/>
    <w:rsid w:val="008D020E"/>
    <w:rsid w:val="008D0407"/>
    <w:rsid w:val="008D1117"/>
    <w:rsid w:val="008D15A4"/>
    <w:rsid w:val="008F36E4"/>
    <w:rsid w:val="008F6673"/>
    <w:rsid w:val="00914761"/>
    <w:rsid w:val="009218E9"/>
    <w:rsid w:val="00933C8B"/>
    <w:rsid w:val="0094029A"/>
    <w:rsid w:val="0094580F"/>
    <w:rsid w:val="009553EC"/>
    <w:rsid w:val="0097330E"/>
    <w:rsid w:val="00974330"/>
    <w:rsid w:val="0097498C"/>
    <w:rsid w:val="00982766"/>
    <w:rsid w:val="009852C4"/>
    <w:rsid w:val="00985F26"/>
    <w:rsid w:val="00993080"/>
    <w:rsid w:val="009938F7"/>
    <w:rsid w:val="0099583E"/>
    <w:rsid w:val="009A0242"/>
    <w:rsid w:val="009A180D"/>
    <w:rsid w:val="009A59ED"/>
    <w:rsid w:val="009B5AA8"/>
    <w:rsid w:val="009B68C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0B74"/>
    <w:rsid w:val="00AC1349"/>
    <w:rsid w:val="00AC434F"/>
    <w:rsid w:val="00AD6C51"/>
    <w:rsid w:val="00AF3016"/>
    <w:rsid w:val="00B03A45"/>
    <w:rsid w:val="00B05E01"/>
    <w:rsid w:val="00B06725"/>
    <w:rsid w:val="00B2236C"/>
    <w:rsid w:val="00B22FE6"/>
    <w:rsid w:val="00B3033D"/>
    <w:rsid w:val="00B3217C"/>
    <w:rsid w:val="00B356AF"/>
    <w:rsid w:val="00B43050"/>
    <w:rsid w:val="00B53884"/>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2D7E"/>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7960"/>
    <w:rsid w:val="00F245A7"/>
    <w:rsid w:val="00F2643C"/>
    <w:rsid w:val="00F3295A"/>
    <w:rsid w:val="00F34D8E"/>
    <w:rsid w:val="00F3669D"/>
    <w:rsid w:val="00F405F8"/>
    <w:rsid w:val="00F41154"/>
    <w:rsid w:val="00F4700F"/>
    <w:rsid w:val="00F51F7F"/>
    <w:rsid w:val="00F542DF"/>
    <w:rsid w:val="00F573EA"/>
    <w:rsid w:val="00F57E9D"/>
    <w:rsid w:val="00F8510C"/>
    <w:rsid w:val="00F93535"/>
    <w:rsid w:val="00FA416E"/>
    <w:rsid w:val="00FA6528"/>
    <w:rsid w:val="00FB4B74"/>
    <w:rsid w:val="00FC2E17"/>
    <w:rsid w:val="00FC577A"/>
    <w:rsid w:val="00FC6387"/>
    <w:rsid w:val="00FC6802"/>
    <w:rsid w:val="00FD3EF7"/>
    <w:rsid w:val="00FD70A7"/>
    <w:rsid w:val="00FD7628"/>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B4E76"/>
  <w15:docId w15:val="{68F03670-9E15-46E2-BA25-5E46E575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8A326C"/>
    <w:rPr>
      <w:color w:val="605E5C"/>
      <w:shd w:val="clear" w:color="auto" w:fill="E1DFDD"/>
    </w:rPr>
  </w:style>
  <w:style w:type="paragraph" w:customStyle="1" w:styleId="Affiliation">
    <w:name w:val="Affiliation"/>
    <w:basedOn w:val="Normal"/>
    <w:rsid w:val="00FD76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670</Words>
  <Characters>3819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24</cp:revision>
  <dcterms:created xsi:type="dcterms:W3CDTF">2026-03-23T11:05:00Z</dcterms:created>
  <dcterms:modified xsi:type="dcterms:W3CDTF">2026-03-28T08:09:00Z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