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A5747" w:rsidRDefault="00B353B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56DA" w:rsidRPr="00EA56DA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A5747" w:rsidRDefault="007A6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A6F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Ms_JEAI_157298</w:t>
            </w:r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A5747" w:rsidRDefault="007A6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A6F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Nitrogen and </w:t>
            </w:r>
            <w:proofErr w:type="spellStart"/>
            <w:r w:rsidRPr="007A6F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Sulfur</w:t>
            </w:r>
            <w:proofErr w:type="spellEnd"/>
            <w:r w:rsidRPr="007A6F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Interaction in Tropical Sandy Soils Implications for Forage Productivity and Nutritional Quality</w:t>
            </w:r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A5747" w:rsidRDefault="0011718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A5747" w:rsidRDefault="005A574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5A5747" w:rsidRDefault="005A574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574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A5747" w:rsidRDefault="005A5747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A5747" w:rsidRDefault="00AE3C9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Nitrogen and Sulphur interactions in sandy soil is very essential study to improve the protein level in the crops 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A5747" w:rsidRDefault="005A5747">
      <w:pPr>
        <w:rPr>
          <w:sz w:val="20"/>
          <w:szCs w:val="20"/>
          <w:lang w:val="en-GB"/>
        </w:rPr>
      </w:pPr>
    </w:p>
    <w:p w:rsidR="005A5747" w:rsidRDefault="005A5747">
      <w:pPr>
        <w:rPr>
          <w:sz w:val="20"/>
          <w:szCs w:val="20"/>
          <w:lang w:val="en-GB"/>
        </w:rPr>
      </w:pPr>
    </w:p>
    <w:p w:rsidR="005A5747" w:rsidRDefault="005A5747">
      <w:pPr>
        <w:rPr>
          <w:sz w:val="20"/>
          <w:szCs w:val="20"/>
          <w:lang w:val="en-GB"/>
        </w:rPr>
      </w:pPr>
    </w:p>
    <w:p w:rsidR="005A5747" w:rsidRDefault="00117181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5A5747" w:rsidRDefault="005A574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574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A5747" w:rsidRDefault="005A5747">
            <w:pPr>
              <w:rPr>
                <w:sz w:val="22"/>
                <w:szCs w:val="22"/>
                <w:lang w:val="en-GB"/>
              </w:rPr>
            </w:pPr>
          </w:p>
          <w:p w:rsidR="005A5747" w:rsidRDefault="005A5747">
            <w:pPr>
              <w:rPr>
                <w:sz w:val="20"/>
                <w:szCs w:val="2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DB7C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117181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5A5747" w:rsidRDefault="005A574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5A5747" w:rsidRDefault="005A574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3A22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3A22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5A5747" w:rsidRDefault="0011718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3A22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3A22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A5747" w:rsidRDefault="005A574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A5747" w:rsidRDefault="003A22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A5747" w:rsidRDefault="005A5747">
      <w:pPr>
        <w:rPr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rPr>
          <w:lang w:val="en-GB"/>
        </w:rPr>
      </w:pPr>
    </w:p>
    <w:p w:rsidR="005A5747" w:rsidRDefault="0011718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1506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A5747" w:rsidRDefault="005A574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A574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A574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5747" w:rsidRDefault="005B4CA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4C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research article is scientifically discussed with suitable references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DB6EBA" w:rsidRDefault="00DB6EBA" w:rsidP="00DB6EB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B6EBA" w:rsidRDefault="00DB6EBA" w:rsidP="00DB6EB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B6EBA" w:rsidRDefault="00DB6EBA" w:rsidP="00DB6EB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B6EBA" w:rsidRDefault="00DB6EBA" w:rsidP="00DB6EBA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M.Manimaran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Imayam</w:t>
      </w:r>
      <w:proofErr w:type="spellEnd"/>
      <w:r>
        <w:rPr>
          <w:rFonts w:ascii="Calibri" w:hAnsi="Calibri" w:cs="Calibri"/>
          <w:color w:val="000000"/>
        </w:rPr>
        <w:t xml:space="preserve"> Institute of Agriculture and Technology, India </w:t>
      </w:r>
      <w:r>
        <w:rPr>
          <w:rFonts w:ascii="Calibri" w:hAnsi="Calibri" w:cs="Calibri"/>
          <w:color w:val="000000"/>
        </w:rPr>
        <w:br/>
      </w:r>
    </w:p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5A5747" w:rsidSect="00B8345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3B0" w:rsidRDefault="00B353B0">
      <w:r>
        <w:separator/>
      </w:r>
    </w:p>
  </w:endnote>
  <w:endnote w:type="continuationSeparator" w:id="0">
    <w:p w:rsidR="00B353B0" w:rsidRDefault="00B3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747" w:rsidRDefault="001171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8345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83453">
      <w:rPr>
        <w:b/>
        <w:sz w:val="20"/>
      </w:rPr>
      <w:fldChar w:fldCharType="separate"/>
    </w:r>
    <w:r w:rsidR="005B4CA9">
      <w:rPr>
        <w:b/>
        <w:noProof/>
        <w:sz w:val="20"/>
      </w:rPr>
      <w:t>3</w:t>
    </w:r>
    <w:r w:rsidR="00B83453">
      <w:rPr>
        <w:b/>
        <w:sz w:val="20"/>
      </w:rPr>
      <w:fldChar w:fldCharType="end"/>
    </w:r>
    <w:r>
      <w:rPr>
        <w:sz w:val="20"/>
      </w:rPr>
      <w:t xml:space="preserve"> of </w:t>
    </w:r>
    <w:r w:rsidR="00B8345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83453">
      <w:rPr>
        <w:b/>
        <w:sz w:val="20"/>
      </w:rPr>
      <w:fldChar w:fldCharType="separate"/>
    </w:r>
    <w:r w:rsidR="005B4CA9">
      <w:rPr>
        <w:b/>
        <w:noProof/>
        <w:sz w:val="20"/>
      </w:rPr>
      <w:t>3</w:t>
    </w:r>
    <w:r w:rsidR="00B83453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A5747" w:rsidRDefault="005A5747">
    <w:pPr>
      <w:pStyle w:val="Footer"/>
      <w:jc w:val="right"/>
    </w:pPr>
  </w:p>
  <w:p w:rsidR="005A5747" w:rsidRDefault="005A574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3B0" w:rsidRDefault="00B353B0">
      <w:r>
        <w:separator/>
      </w:r>
    </w:p>
  </w:footnote>
  <w:footnote w:type="continuationSeparator" w:id="0">
    <w:p w:rsidR="00B353B0" w:rsidRDefault="00B3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747" w:rsidRDefault="005A57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A5747" w:rsidRDefault="00117181">
    <w:pPr>
      <w:spacing w:before="100" w:beforeAutospacing="1" w:after="100" w:afterAutospacing="1"/>
      <w:jc w:val="center"/>
      <w:rPr>
        <w:color w:val="000000"/>
        <w:sz w:val="20"/>
      </w:rPr>
    </w:pPr>
    <w:r w:rsidRPr="00A614F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747"/>
    <w:rsid w:val="000401AB"/>
    <w:rsid w:val="000E15C9"/>
    <w:rsid w:val="001009BF"/>
    <w:rsid w:val="00117181"/>
    <w:rsid w:val="00215062"/>
    <w:rsid w:val="003A22ED"/>
    <w:rsid w:val="00421E3F"/>
    <w:rsid w:val="005A5747"/>
    <w:rsid w:val="005B4CA9"/>
    <w:rsid w:val="0074764D"/>
    <w:rsid w:val="007A6FBB"/>
    <w:rsid w:val="00A614F8"/>
    <w:rsid w:val="00AE3C98"/>
    <w:rsid w:val="00B353B0"/>
    <w:rsid w:val="00B83453"/>
    <w:rsid w:val="00DB6EBA"/>
    <w:rsid w:val="00DB7CC9"/>
    <w:rsid w:val="00EA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52D7B-75DA-4FF6-AEA8-5E5418F9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45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345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8345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345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8345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834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8345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8345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834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34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34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4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834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453"/>
    <w:pPr>
      <w:ind w:left="720"/>
      <w:contextualSpacing/>
    </w:pPr>
  </w:style>
  <w:style w:type="paragraph" w:styleId="Revision">
    <w:name w:val="Revision"/>
    <w:hidden/>
    <w:uiPriority w:val="99"/>
    <w:semiHidden/>
    <w:rsid w:val="00B8345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83453"/>
    <w:rPr>
      <w:color w:val="800080"/>
      <w:u w:val="single"/>
    </w:rPr>
  </w:style>
  <w:style w:type="table" w:styleId="TableGrid">
    <w:name w:val="Table Grid"/>
    <w:basedOn w:val="TableNormal"/>
    <w:uiPriority w:val="59"/>
    <w:rsid w:val="00B8345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8345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834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6E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