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ACE5" w14:textId="77777777" w:rsidR="000947AA" w:rsidRPr="00732109" w:rsidRDefault="000947AA" w:rsidP="0026025F">
      <w:pPr>
        <w:spacing w:line="360" w:lineRule="auto"/>
        <w:jc w:val="center"/>
        <w:rPr>
          <w:rFonts w:ascii="Times New Roman" w:hAnsi="Times New Roman" w:cs="Times New Roman"/>
          <w:b/>
          <w:color w:val="000000" w:themeColor="text1"/>
          <w:sz w:val="24"/>
          <w:szCs w:val="24"/>
        </w:rPr>
      </w:pPr>
      <w:commentRangeStart w:id="0"/>
      <w:r w:rsidRPr="00732109">
        <w:rPr>
          <w:rFonts w:ascii="Times New Roman" w:hAnsi="Times New Roman" w:cs="Times New Roman"/>
          <w:b/>
          <w:color w:val="000000" w:themeColor="text1"/>
          <w:sz w:val="24"/>
          <w:szCs w:val="24"/>
        </w:rPr>
        <w:t>Effect of different weed management practices on nutrient uptake by weeds and castor (</w:t>
      </w:r>
      <w:r w:rsidRPr="00732109">
        <w:rPr>
          <w:rFonts w:ascii="Times New Roman" w:hAnsi="Times New Roman" w:cs="Times New Roman"/>
          <w:b/>
          <w:i/>
          <w:color w:val="000000" w:themeColor="text1"/>
          <w:sz w:val="24"/>
          <w:szCs w:val="24"/>
        </w:rPr>
        <w:t>Ricinus communis</w:t>
      </w:r>
      <w:r w:rsidRPr="00732109">
        <w:rPr>
          <w:rFonts w:ascii="Times New Roman" w:hAnsi="Times New Roman" w:cs="Times New Roman"/>
          <w:b/>
          <w:color w:val="000000" w:themeColor="text1"/>
          <w:sz w:val="24"/>
          <w:szCs w:val="24"/>
        </w:rPr>
        <w:t xml:space="preserve"> L.)</w:t>
      </w:r>
    </w:p>
    <w:commentRangeEnd w:id="0"/>
    <w:p w14:paraId="15FC5F77" w14:textId="7A8F635E" w:rsidR="00495863" w:rsidRDefault="005C2E24" w:rsidP="00495863">
      <w:pPr>
        <w:pStyle w:val="ListParagraph"/>
        <w:spacing w:before="200" w:after="200" w:line="360" w:lineRule="auto"/>
        <w:ind w:left="360" w:right="-329"/>
        <w:jc w:val="both"/>
        <w:rPr>
          <w:rFonts w:ascii="Times New Roman" w:hAnsi="Times New Roman" w:cs="Times New Roman"/>
          <w:sz w:val="24"/>
          <w:szCs w:val="24"/>
        </w:rPr>
      </w:pPr>
      <w:r>
        <w:rPr>
          <w:rStyle w:val="CommentReference"/>
          <w:rFonts w:eastAsiaTheme="minorEastAsia"/>
        </w:rPr>
        <w:commentReference w:id="0"/>
      </w:r>
    </w:p>
    <w:p w14:paraId="69E40807" w14:textId="6C14F08C" w:rsidR="009C4969" w:rsidRDefault="009C4969" w:rsidP="00495863">
      <w:pPr>
        <w:pStyle w:val="ListParagraph"/>
        <w:spacing w:before="200" w:after="200" w:line="360" w:lineRule="auto"/>
        <w:ind w:left="360" w:right="-329"/>
        <w:jc w:val="both"/>
        <w:rPr>
          <w:rFonts w:ascii="Times New Roman" w:hAnsi="Times New Roman" w:cs="Times New Roman"/>
          <w:sz w:val="24"/>
          <w:szCs w:val="24"/>
        </w:rPr>
      </w:pPr>
    </w:p>
    <w:p w14:paraId="7A5D1C4C" w14:textId="77777777" w:rsidR="009C4969" w:rsidRPr="00732109" w:rsidRDefault="009C4969" w:rsidP="00495863">
      <w:pPr>
        <w:pStyle w:val="ListParagraph"/>
        <w:spacing w:before="200" w:after="200" w:line="360" w:lineRule="auto"/>
        <w:ind w:left="360" w:right="-329"/>
        <w:jc w:val="both"/>
        <w:rPr>
          <w:rFonts w:ascii="Times New Roman" w:hAnsi="Times New Roman" w:cs="Times New Roman"/>
          <w:sz w:val="24"/>
          <w:szCs w:val="24"/>
        </w:rPr>
      </w:pPr>
    </w:p>
    <w:p w14:paraId="46A4FA0D"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 xml:space="preserve">Abstract </w:t>
      </w:r>
    </w:p>
    <w:p w14:paraId="4219A4C8" w14:textId="77777777" w:rsidR="000947AA" w:rsidRPr="00732109" w:rsidRDefault="000947AA" w:rsidP="00CB7DC7">
      <w:pPr>
        <w:pStyle w:val="NoSpacing"/>
        <w:spacing w:after="200" w:line="360" w:lineRule="auto"/>
        <w:ind w:right="-329" w:firstLine="720"/>
        <w:jc w:val="both"/>
        <w:rPr>
          <w:rFonts w:ascii="Times New Roman" w:hAnsi="Times New Roman" w:cs="Times New Roman"/>
          <w:b/>
          <w:sz w:val="24"/>
          <w:szCs w:val="24"/>
          <w:lang w:val="en-US"/>
        </w:rPr>
      </w:pPr>
      <w:commentRangeStart w:id="1"/>
      <w:r w:rsidRPr="00732109">
        <w:rPr>
          <w:rFonts w:ascii="Times New Roman" w:hAnsi="Times New Roman" w:cs="Times New Roman"/>
          <w:sz w:val="24"/>
          <w:szCs w:val="24"/>
        </w:rPr>
        <w:t xml:space="preserve">The field experiment entitled </w:t>
      </w:r>
      <w:r w:rsidRPr="00732109">
        <w:rPr>
          <w:rFonts w:ascii="Times New Roman" w:hAnsi="Times New Roman" w:cs="Times New Roman"/>
          <w:b/>
          <w:sz w:val="24"/>
          <w:szCs w:val="24"/>
        </w:rPr>
        <w:t>“</w:t>
      </w:r>
      <w:r w:rsidRPr="00732109">
        <w:rPr>
          <w:rFonts w:ascii="Times New Roman" w:hAnsi="Times New Roman" w:cs="Times New Roman"/>
          <w:b/>
          <w:sz w:val="24"/>
          <w:szCs w:val="24"/>
          <w:lang w:val="en-US"/>
        </w:rPr>
        <w:t>Effect of different weed management practices on nutrient uptake by weeds and castor (</w:t>
      </w:r>
      <w:r w:rsidRPr="00732109">
        <w:rPr>
          <w:rFonts w:ascii="Times New Roman" w:hAnsi="Times New Roman" w:cs="Times New Roman"/>
          <w:b/>
          <w:i/>
          <w:sz w:val="24"/>
          <w:szCs w:val="24"/>
          <w:lang w:val="en-US"/>
        </w:rPr>
        <w:t>Ricinus communis</w:t>
      </w:r>
      <w:r w:rsidRPr="00732109">
        <w:rPr>
          <w:rFonts w:ascii="Times New Roman" w:hAnsi="Times New Roman" w:cs="Times New Roman"/>
          <w:b/>
          <w:sz w:val="24"/>
          <w:szCs w:val="24"/>
          <w:lang w:val="en-US"/>
        </w:rPr>
        <w:t xml:space="preserve"> L.)</w:t>
      </w:r>
      <w:r w:rsidRPr="00732109">
        <w:rPr>
          <w:rFonts w:ascii="Times New Roman" w:hAnsi="Times New Roman" w:cs="Times New Roman"/>
          <w:b/>
          <w:sz w:val="24"/>
          <w:szCs w:val="24"/>
        </w:rPr>
        <w:t xml:space="preserve">” </w:t>
      </w:r>
      <w:r w:rsidRPr="00732109">
        <w:rPr>
          <w:rFonts w:ascii="Times New Roman" w:hAnsi="Times New Roman" w:cs="Times New Roman"/>
          <w:sz w:val="24"/>
          <w:szCs w:val="24"/>
        </w:rPr>
        <w:t xml:space="preserve">was conducted at the Agricultural College Farm, Bapatla during </w:t>
      </w:r>
      <w:r w:rsidRPr="00732109">
        <w:rPr>
          <w:rFonts w:ascii="Times New Roman" w:hAnsi="Times New Roman" w:cs="Times New Roman"/>
          <w:i/>
          <w:sz w:val="24"/>
          <w:szCs w:val="24"/>
        </w:rPr>
        <w:t>kharif</w:t>
      </w:r>
      <w:r w:rsidRPr="00732109">
        <w:rPr>
          <w:rFonts w:ascii="Times New Roman" w:hAnsi="Times New Roman" w:cs="Times New Roman"/>
          <w:sz w:val="24"/>
          <w:szCs w:val="24"/>
        </w:rPr>
        <w:t>, 2020 on clay soils. The results indi</w:t>
      </w:r>
      <w:r w:rsidR="00460CD8" w:rsidRPr="00732109">
        <w:rPr>
          <w:rFonts w:ascii="Times New Roman" w:hAnsi="Times New Roman" w:cs="Times New Roman"/>
          <w:sz w:val="24"/>
          <w:szCs w:val="24"/>
        </w:rPr>
        <w:t>cated that significantly higher</w:t>
      </w:r>
      <w:r w:rsidRPr="00732109">
        <w:rPr>
          <w:rFonts w:ascii="Times New Roman" w:hAnsi="Times New Roman" w:cs="Times New Roman"/>
          <w:sz w:val="24"/>
          <w:szCs w:val="24"/>
        </w:rPr>
        <w:t xml:space="preserve"> </w:t>
      </w:r>
      <w:r w:rsidR="00460CD8" w:rsidRPr="00732109">
        <w:rPr>
          <w:rFonts w:ascii="Times New Roman" w:hAnsi="Times New Roman" w:cs="Times New Roman"/>
          <w:sz w:val="24"/>
          <w:szCs w:val="24"/>
        </w:rPr>
        <w:t xml:space="preserve">drymatter production, nutrient uptake by castor as well as the lowest dry weight nutrient uptake by total weeds </w:t>
      </w:r>
      <w:r w:rsidRPr="00732109">
        <w:rPr>
          <w:rFonts w:ascii="Times New Roman" w:hAnsi="Times New Roman" w:cs="Times New Roman"/>
          <w:sz w:val="24"/>
          <w:szCs w:val="24"/>
        </w:rPr>
        <w:t>were registered under the treatment hand weeding at 20 and 40 DAS (T</w:t>
      </w:r>
      <w:r w:rsidRPr="00732109">
        <w:rPr>
          <w:rFonts w:ascii="Times New Roman" w:hAnsi="Times New Roman" w:cs="Times New Roman"/>
          <w:sz w:val="24"/>
          <w:szCs w:val="24"/>
          <w:vertAlign w:val="subscript"/>
        </w:rPr>
        <w:t>2</w:t>
      </w:r>
      <w:r w:rsidRPr="00732109">
        <w:rPr>
          <w:rFonts w:ascii="Times New Roman" w:hAnsi="Times New Roman" w:cs="Times New Roman"/>
          <w:sz w:val="24"/>
          <w:szCs w:val="24"/>
        </w:rPr>
        <w:t>), which was however on a par with the treatment supplied pre-emergence application of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fb chlorimuron @ 10 g + propaquizafop @ 63 g a.i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(T</w:t>
      </w:r>
      <w:r w:rsidRPr="00732109">
        <w:rPr>
          <w:rFonts w:ascii="Times New Roman" w:hAnsi="Times New Roman" w:cs="Times New Roman"/>
          <w:sz w:val="24"/>
          <w:szCs w:val="24"/>
          <w:vertAlign w:val="subscript"/>
        </w:rPr>
        <w:t>9</w:t>
      </w:r>
      <w:r w:rsidRPr="00732109">
        <w:rPr>
          <w:rFonts w:ascii="Times New Roman" w:hAnsi="Times New Roman" w:cs="Times New Roman"/>
          <w:sz w:val="24"/>
          <w:szCs w:val="24"/>
        </w:rPr>
        <w:t>)</w:t>
      </w:r>
      <w:r w:rsidR="00460CD8" w:rsidRPr="00732109">
        <w:rPr>
          <w:rFonts w:ascii="Times New Roman" w:hAnsi="Times New Roman" w:cs="Times New Roman"/>
          <w:sz w:val="24"/>
          <w:szCs w:val="24"/>
        </w:rPr>
        <w:t xml:space="preserve"> </w:t>
      </w:r>
      <w:r w:rsidRPr="00732109">
        <w:rPr>
          <w:rFonts w:ascii="Times New Roman" w:hAnsi="Times New Roman" w:cs="Times New Roman"/>
          <w:sz w:val="24"/>
          <w:szCs w:val="24"/>
        </w:rPr>
        <w:t>as well as pre-emergence application of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fb halosulfuron @ 67.5 g a.i + propaquizafop @ 63 g a.i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(T</w:t>
      </w:r>
      <w:r w:rsidRPr="00732109">
        <w:rPr>
          <w:rFonts w:ascii="Times New Roman" w:hAnsi="Times New Roman" w:cs="Times New Roman"/>
          <w:sz w:val="24"/>
          <w:szCs w:val="24"/>
          <w:vertAlign w:val="subscript"/>
        </w:rPr>
        <w:t>10</w:t>
      </w:r>
      <w:r w:rsidRPr="00732109">
        <w:rPr>
          <w:rFonts w:ascii="Times New Roman" w:hAnsi="Times New Roman" w:cs="Times New Roman"/>
          <w:sz w:val="24"/>
          <w:szCs w:val="24"/>
        </w:rPr>
        <w:t>).</w:t>
      </w:r>
      <w:r w:rsidR="00460CD8" w:rsidRPr="00732109">
        <w:rPr>
          <w:rFonts w:ascii="Times New Roman" w:hAnsi="Times New Roman" w:cs="Times New Roman"/>
          <w:sz w:val="24"/>
          <w:szCs w:val="24"/>
        </w:rPr>
        <w:t xml:space="preserve"> </w:t>
      </w:r>
      <w:r w:rsidR="00460CD8" w:rsidRPr="00732109">
        <w:rPr>
          <w:rFonts w:ascii="Times New Roman" w:hAnsi="Times New Roman" w:cs="Times New Roman"/>
          <w:color w:val="000000" w:themeColor="text1"/>
          <w:sz w:val="24"/>
          <w:szCs w:val="24"/>
        </w:rPr>
        <w:t xml:space="preserve">However, </w:t>
      </w:r>
      <w:r w:rsidR="00460CD8" w:rsidRPr="00732109">
        <w:rPr>
          <w:rFonts w:ascii="Times New Roman" w:hAnsi="Times New Roman" w:cs="Times New Roman"/>
          <w:sz w:val="24"/>
          <w:szCs w:val="24"/>
        </w:rPr>
        <w:t>the lowest drymatter production, nutrient uptake by castor and</w:t>
      </w:r>
      <w:r w:rsidR="00460CD8" w:rsidRPr="00732109">
        <w:rPr>
          <w:rFonts w:ascii="Times New Roman" w:hAnsi="Times New Roman" w:cs="Times New Roman"/>
          <w:color w:val="000000" w:themeColor="text1"/>
          <w:sz w:val="24"/>
          <w:szCs w:val="24"/>
        </w:rPr>
        <w:t xml:space="preserve"> the highest dry weight of total weeds</w:t>
      </w:r>
      <w:r w:rsidR="00460CD8" w:rsidRPr="00732109">
        <w:rPr>
          <w:rFonts w:ascii="Times New Roman" w:hAnsi="Times New Roman" w:cs="Times New Roman"/>
          <w:sz w:val="24"/>
          <w:szCs w:val="24"/>
        </w:rPr>
        <w:t xml:space="preserve"> and the highest nitrogen, phosphorous and potassium uptake was recorded under weedy check, indicating severe competition suffered by crop due to weeds.</w:t>
      </w:r>
      <w:commentRangeEnd w:id="1"/>
      <w:r w:rsidR="00795355">
        <w:rPr>
          <w:rStyle w:val="CommentReference"/>
          <w:rFonts w:eastAsiaTheme="minorEastAsia"/>
          <w:lang w:val="en-US"/>
        </w:rPr>
        <w:commentReference w:id="1"/>
      </w:r>
    </w:p>
    <w:p w14:paraId="6CD3613F"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Key words</w:t>
      </w:r>
      <w:r w:rsidR="000947AA" w:rsidRPr="00732109">
        <w:rPr>
          <w:rFonts w:ascii="Times New Roman" w:hAnsi="Times New Roman" w:cs="Times New Roman"/>
          <w:b/>
          <w:color w:val="000000" w:themeColor="text1"/>
          <w:sz w:val="24"/>
          <w:szCs w:val="24"/>
        </w:rPr>
        <w:t xml:space="preserve">: </w:t>
      </w:r>
      <w:commentRangeStart w:id="2"/>
      <w:r w:rsidR="000947AA" w:rsidRPr="00732109">
        <w:rPr>
          <w:rFonts w:ascii="Times New Roman" w:hAnsi="Times New Roman" w:cs="Times New Roman"/>
          <w:b/>
          <w:color w:val="000000" w:themeColor="text1"/>
          <w:sz w:val="24"/>
          <w:szCs w:val="24"/>
        </w:rPr>
        <w:t xml:space="preserve">Castor, </w:t>
      </w:r>
      <w:r w:rsidR="000947AA" w:rsidRPr="00732109">
        <w:rPr>
          <w:rFonts w:ascii="Times New Roman" w:hAnsi="Times New Roman" w:cs="Times New Roman"/>
          <w:sz w:val="24"/>
          <w:szCs w:val="24"/>
        </w:rPr>
        <w:t>Alachlor, Chlorimuron + Propaquizafop</w:t>
      </w:r>
      <w:r w:rsidR="00460CD8" w:rsidRPr="00732109">
        <w:rPr>
          <w:rFonts w:ascii="Times New Roman" w:hAnsi="Times New Roman" w:cs="Times New Roman"/>
          <w:sz w:val="24"/>
          <w:szCs w:val="24"/>
        </w:rPr>
        <w:t xml:space="preserve">, Dry Matter Production, </w:t>
      </w:r>
      <w:r w:rsidR="000947AA" w:rsidRPr="00732109">
        <w:rPr>
          <w:rFonts w:ascii="Times New Roman" w:hAnsi="Times New Roman" w:cs="Times New Roman"/>
          <w:sz w:val="24"/>
          <w:szCs w:val="24"/>
        </w:rPr>
        <w:t xml:space="preserve">Nutrient Uptake </w:t>
      </w:r>
      <w:commentRangeEnd w:id="2"/>
      <w:r w:rsidR="00795355">
        <w:rPr>
          <w:rStyle w:val="CommentReference"/>
        </w:rPr>
        <w:commentReference w:id="2"/>
      </w:r>
    </w:p>
    <w:p w14:paraId="0446B0DE"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Introduction</w:t>
      </w:r>
    </w:p>
    <w:p w14:paraId="26FBD53E" w14:textId="77777777" w:rsidR="00427067" w:rsidRPr="00732109" w:rsidRDefault="00732109" w:rsidP="0026025F">
      <w:pPr>
        <w:spacing w:line="36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ab/>
      </w:r>
      <w:commentRangeStart w:id="3"/>
      <w:r w:rsidR="00427067" w:rsidRPr="00732109">
        <w:rPr>
          <w:rFonts w:ascii="Times New Roman" w:hAnsi="Times New Roman" w:cs="Times New Roman"/>
          <w:sz w:val="24"/>
          <w:szCs w:val="24"/>
        </w:rPr>
        <w:t>Castor is indigenous to the southeastern Mediterranean Basin, eastern Africa, and I</w:t>
      </w:r>
      <w:r>
        <w:rPr>
          <w:rFonts w:ascii="Times New Roman" w:hAnsi="Times New Roman" w:cs="Times New Roman"/>
          <w:sz w:val="24"/>
          <w:szCs w:val="24"/>
        </w:rPr>
        <w:t>ndia, but is widespread through</w:t>
      </w:r>
      <w:r w:rsidR="00427067" w:rsidRPr="00732109">
        <w:rPr>
          <w:rFonts w:ascii="Times New Roman" w:hAnsi="Times New Roman" w:cs="Times New Roman"/>
          <w:sz w:val="24"/>
          <w:szCs w:val="24"/>
        </w:rPr>
        <w:t xml:space="preserve">out tropical regions and is widely grown elsewhere as an </w:t>
      </w:r>
      <w:r>
        <w:rPr>
          <w:rFonts w:ascii="Times New Roman" w:hAnsi="Times New Roman" w:cs="Times New Roman"/>
          <w:sz w:val="24"/>
          <w:szCs w:val="24"/>
        </w:rPr>
        <w:t>ornamental plant</w:t>
      </w:r>
      <w:r w:rsidR="00427067" w:rsidRPr="00732109">
        <w:rPr>
          <w:rFonts w:ascii="Times New Roman" w:hAnsi="Times New Roman" w:cs="Times New Roman"/>
          <w:sz w:val="24"/>
          <w:szCs w:val="24"/>
        </w:rPr>
        <w:t>.</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Thought</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to</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be</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native</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to</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tropical</w:t>
      </w:r>
      <w:r>
        <w:rPr>
          <w:rFonts w:ascii="Times New Roman" w:hAnsi="Times New Roman" w:cs="Times New Roman"/>
          <w:sz w:val="24"/>
          <w:szCs w:val="24"/>
        </w:rPr>
        <w:t xml:space="preserve"> </w:t>
      </w:r>
      <w:r w:rsidR="00427067" w:rsidRPr="00732109">
        <w:rPr>
          <w:rFonts w:ascii="Times New Roman" w:hAnsi="Times New Roman" w:cs="Times New Roman"/>
          <w:sz w:val="24"/>
          <w:szCs w:val="24"/>
        </w:rPr>
        <w:t>Africa, castor is a member of the Euphorbiaceae (spurge) family. Castor has been cultivated for centuries for the oil stored in its seeds. The seeds with hulls removed contain 35 to 55% oil. Leaves, stems, and particularly the seed of the plant contain ricin and ricinine, which are poisonous to humans and animals if ingested. Castor plant is very sensitive to competition with weedy plants. Weeds are able to grow quickly because of slow initial growth of castor. Rapid deprivation of available nutrients leads to faster growth of weeds than the castor crop</w:t>
      </w:r>
      <w:r w:rsidR="000C582F" w:rsidRPr="00732109">
        <w:rPr>
          <w:rFonts w:ascii="Times New Roman" w:eastAsia="SimSun" w:hAnsi="Times New Roman" w:cs="Times New Roman"/>
          <w:color w:val="000000" w:themeColor="text1"/>
          <w:sz w:val="24"/>
          <w:szCs w:val="24"/>
        </w:rPr>
        <w:t xml:space="preserve"> Valdinei </w:t>
      </w:r>
      <w:r w:rsidR="000C582F" w:rsidRPr="00732109">
        <w:rPr>
          <w:rFonts w:ascii="Times New Roman" w:hAnsi="Times New Roman" w:cs="Times New Roman"/>
          <w:i/>
          <w:color w:val="000000" w:themeColor="text1"/>
          <w:sz w:val="24"/>
          <w:szCs w:val="24"/>
        </w:rPr>
        <w:t>et al.</w:t>
      </w:r>
      <w:r w:rsidR="000C582F" w:rsidRPr="00732109">
        <w:rPr>
          <w:rFonts w:ascii="Times New Roman" w:eastAsia="SimSun" w:hAnsi="Times New Roman" w:cs="Times New Roman"/>
          <w:color w:val="000000" w:themeColor="text1"/>
          <w:sz w:val="24"/>
          <w:szCs w:val="24"/>
        </w:rPr>
        <w:t xml:space="preserve"> (2012</w:t>
      </w:r>
      <w:r w:rsidR="008D3E3A" w:rsidRPr="00732109">
        <w:rPr>
          <w:rFonts w:ascii="Times New Roman" w:hAnsi="Times New Roman" w:cs="Times New Roman"/>
          <w:color w:val="000000" w:themeColor="text1"/>
          <w:sz w:val="24"/>
          <w:szCs w:val="24"/>
        </w:rPr>
        <w:t>)</w:t>
      </w:r>
      <w:r w:rsidR="00427067" w:rsidRPr="00732109">
        <w:rPr>
          <w:rFonts w:ascii="Times New Roman" w:hAnsi="Times New Roman" w:cs="Times New Roman"/>
          <w:sz w:val="24"/>
          <w:szCs w:val="24"/>
        </w:rPr>
        <w:t xml:space="preserve">. Hence, weed management during the early period of castor is one of the most critical factor for </w:t>
      </w:r>
      <w:r w:rsidR="00427067" w:rsidRPr="00732109">
        <w:rPr>
          <w:rFonts w:ascii="Times New Roman" w:hAnsi="Times New Roman" w:cs="Times New Roman"/>
          <w:sz w:val="24"/>
          <w:szCs w:val="24"/>
        </w:rPr>
        <w:lastRenderedPageBreak/>
        <w:t>successful production of castor bean. Manual weeding is effective method of weed control. However, it is not advantageous as it is costlier, time consuming and labour scarcity. In such a situation, the chemical weed control becomes an alternative method for weed control. Preferably the application of pre-emergent chemical herbicide is a vital tool for effective and cost efficient weed control in castor, which encounters weed competition from the day of germination. Herbicides used alone or in combination with other weed control method reduced the crop-weed competition and the risk of weeds growing in adverse weather or soil condition that would hinder the use of more traditional weed control methods.</w:t>
      </w:r>
      <w:commentRangeEnd w:id="3"/>
      <w:r w:rsidR="00795355">
        <w:rPr>
          <w:rStyle w:val="CommentReference"/>
        </w:rPr>
        <w:commentReference w:id="3"/>
      </w:r>
    </w:p>
    <w:p w14:paraId="263085E4"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Material and methods</w:t>
      </w:r>
    </w:p>
    <w:p w14:paraId="2E8D318E" w14:textId="77777777" w:rsidR="000947AA" w:rsidRPr="00732109" w:rsidRDefault="000947AA" w:rsidP="0026025F">
      <w:pPr>
        <w:spacing w:line="360" w:lineRule="auto"/>
        <w:ind w:right="-329" w:firstLine="720"/>
        <w:jc w:val="both"/>
        <w:rPr>
          <w:rFonts w:ascii="Times New Roman" w:hAnsi="Times New Roman" w:cs="Times New Roman"/>
          <w:sz w:val="24"/>
          <w:szCs w:val="24"/>
        </w:rPr>
      </w:pPr>
      <w:r w:rsidRPr="00732109">
        <w:rPr>
          <w:rFonts w:ascii="Times New Roman" w:hAnsi="Times New Roman" w:cs="Times New Roman"/>
          <w:sz w:val="24"/>
          <w:szCs w:val="24"/>
        </w:rPr>
        <w:t xml:space="preserve">The present research was carried out at Agricultural College Farm, Bapatla during </w:t>
      </w:r>
      <w:r w:rsidRPr="00732109">
        <w:rPr>
          <w:rFonts w:ascii="Times New Roman" w:hAnsi="Times New Roman" w:cs="Times New Roman"/>
          <w:i/>
          <w:sz w:val="24"/>
          <w:szCs w:val="24"/>
        </w:rPr>
        <w:t>kharif,</w:t>
      </w:r>
      <w:r w:rsidRPr="00732109">
        <w:rPr>
          <w:rFonts w:ascii="Times New Roman" w:hAnsi="Times New Roman" w:cs="Times New Roman"/>
          <w:sz w:val="24"/>
          <w:szCs w:val="24"/>
        </w:rPr>
        <w:t xml:space="preserve"> 2020. The experiment laid out in Randomized Block Design with ten treatments replicated three times consisted of T</w:t>
      </w:r>
      <w:r w:rsidRPr="00732109">
        <w:rPr>
          <w:rFonts w:ascii="Times New Roman" w:hAnsi="Times New Roman" w:cs="Times New Roman"/>
          <w:sz w:val="24"/>
          <w:szCs w:val="24"/>
          <w:vertAlign w:val="subscript"/>
        </w:rPr>
        <w:t>1</w:t>
      </w:r>
      <w:r w:rsidRPr="00732109">
        <w:rPr>
          <w:rFonts w:ascii="Times New Roman" w:hAnsi="Times New Roman" w:cs="Times New Roman"/>
          <w:sz w:val="24"/>
          <w:szCs w:val="24"/>
        </w:rPr>
        <w:t xml:space="preserve"> - Weedy check (or) control, T</w:t>
      </w:r>
      <w:r w:rsidRPr="00732109">
        <w:rPr>
          <w:rFonts w:ascii="Times New Roman" w:hAnsi="Times New Roman" w:cs="Times New Roman"/>
          <w:sz w:val="24"/>
          <w:szCs w:val="24"/>
          <w:vertAlign w:val="subscript"/>
        </w:rPr>
        <w:t>2</w:t>
      </w:r>
      <w:r w:rsidRPr="00732109">
        <w:rPr>
          <w:rFonts w:ascii="Times New Roman" w:hAnsi="Times New Roman" w:cs="Times New Roman"/>
          <w:sz w:val="24"/>
          <w:szCs w:val="24"/>
        </w:rPr>
        <w:t xml:space="preserve"> - Hand weeding at 20 DAS and 40 DAS, T</w:t>
      </w:r>
      <w:r w:rsidRPr="00732109">
        <w:rPr>
          <w:rFonts w:ascii="Times New Roman" w:hAnsi="Times New Roman" w:cs="Times New Roman"/>
          <w:sz w:val="24"/>
          <w:szCs w:val="24"/>
          <w:vertAlign w:val="subscript"/>
        </w:rPr>
        <w:t>3</w:t>
      </w:r>
      <w:r w:rsidRPr="00732109">
        <w:rPr>
          <w:rFonts w:ascii="Times New Roman" w:hAnsi="Times New Roman" w:cs="Times New Roman"/>
          <w:sz w:val="24"/>
          <w:szCs w:val="24"/>
        </w:rPr>
        <w:t xml:space="preserve"> -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PE, T</w:t>
      </w:r>
      <w:r w:rsidRPr="00732109">
        <w:rPr>
          <w:rFonts w:ascii="Times New Roman" w:hAnsi="Times New Roman" w:cs="Times New Roman"/>
          <w:sz w:val="24"/>
          <w:szCs w:val="24"/>
          <w:vertAlign w:val="subscript"/>
        </w:rPr>
        <w:t>4</w:t>
      </w:r>
      <w:r w:rsidRPr="00732109">
        <w:rPr>
          <w:rFonts w:ascii="Times New Roman" w:hAnsi="Times New Roman" w:cs="Times New Roman"/>
          <w:sz w:val="24"/>
          <w:szCs w:val="24"/>
        </w:rPr>
        <w:t xml:space="preserve"> - Chlorimuron @ 10 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20 DAS, T</w:t>
      </w:r>
      <w:r w:rsidRPr="00732109">
        <w:rPr>
          <w:rFonts w:ascii="Times New Roman" w:hAnsi="Times New Roman" w:cs="Times New Roman"/>
          <w:sz w:val="24"/>
          <w:szCs w:val="24"/>
          <w:vertAlign w:val="subscript"/>
        </w:rPr>
        <w:t xml:space="preserve">5 </w:t>
      </w:r>
      <w:r w:rsidRPr="00732109">
        <w:rPr>
          <w:rFonts w:ascii="Times New Roman" w:hAnsi="Times New Roman" w:cs="Times New Roman"/>
          <w:sz w:val="24"/>
          <w:szCs w:val="24"/>
        </w:rPr>
        <w:t>- Halosulfuron @ 67.5 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20 DAS, T</w:t>
      </w:r>
      <w:r w:rsidRPr="00732109">
        <w:rPr>
          <w:rFonts w:ascii="Times New Roman" w:hAnsi="Times New Roman" w:cs="Times New Roman"/>
          <w:sz w:val="24"/>
          <w:szCs w:val="24"/>
          <w:vertAlign w:val="subscript"/>
        </w:rPr>
        <w:t xml:space="preserve">6 </w:t>
      </w:r>
      <w:r w:rsidRPr="00732109">
        <w:rPr>
          <w:rFonts w:ascii="Times New Roman" w:hAnsi="Times New Roman" w:cs="Times New Roman"/>
          <w:sz w:val="24"/>
          <w:szCs w:val="24"/>
        </w:rPr>
        <w:t>- Propaquizafop @ 63 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30 DAS, T</w:t>
      </w:r>
      <w:r w:rsidRPr="00732109">
        <w:rPr>
          <w:rFonts w:ascii="Times New Roman" w:hAnsi="Times New Roman" w:cs="Times New Roman"/>
          <w:sz w:val="24"/>
          <w:szCs w:val="24"/>
          <w:vertAlign w:val="subscript"/>
        </w:rPr>
        <w:t xml:space="preserve">7 </w:t>
      </w:r>
      <w:r w:rsidRPr="00732109">
        <w:rPr>
          <w:rFonts w:ascii="Times New Roman" w:hAnsi="Times New Roman" w:cs="Times New Roman"/>
          <w:sz w:val="24"/>
          <w:szCs w:val="24"/>
        </w:rPr>
        <w:t>-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PE fb Chlorimuron @ 10 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30 DAS, T</w:t>
      </w:r>
      <w:r w:rsidRPr="00732109">
        <w:rPr>
          <w:rFonts w:ascii="Times New Roman" w:hAnsi="Times New Roman" w:cs="Times New Roman"/>
          <w:sz w:val="24"/>
          <w:szCs w:val="24"/>
          <w:vertAlign w:val="subscript"/>
        </w:rPr>
        <w:t xml:space="preserve">8 </w:t>
      </w:r>
      <w:r w:rsidRPr="00732109">
        <w:rPr>
          <w:rFonts w:ascii="Times New Roman" w:hAnsi="Times New Roman" w:cs="Times New Roman"/>
          <w:sz w:val="24"/>
          <w:szCs w:val="24"/>
        </w:rPr>
        <w:t>-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PE fb Halosulfuron @ 67.5 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30 DAS, T</w:t>
      </w:r>
      <w:r w:rsidRPr="00732109">
        <w:rPr>
          <w:rFonts w:ascii="Times New Roman" w:hAnsi="Times New Roman" w:cs="Times New Roman"/>
          <w:sz w:val="24"/>
          <w:szCs w:val="24"/>
          <w:vertAlign w:val="subscript"/>
        </w:rPr>
        <w:t xml:space="preserve">9 </w:t>
      </w:r>
      <w:r w:rsidRPr="00732109">
        <w:rPr>
          <w:rFonts w:ascii="Times New Roman" w:hAnsi="Times New Roman" w:cs="Times New Roman"/>
          <w:sz w:val="24"/>
          <w:szCs w:val="24"/>
        </w:rPr>
        <w:t>-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as PE </w:t>
      </w:r>
      <w:commentRangeStart w:id="4"/>
      <w:r w:rsidRPr="00732109">
        <w:rPr>
          <w:rFonts w:ascii="Times New Roman" w:hAnsi="Times New Roman" w:cs="Times New Roman"/>
          <w:sz w:val="24"/>
          <w:szCs w:val="24"/>
        </w:rPr>
        <w:t>fb</w:t>
      </w:r>
      <w:commentRangeEnd w:id="4"/>
      <w:r w:rsidR="00795355">
        <w:rPr>
          <w:rStyle w:val="CommentReference"/>
        </w:rPr>
        <w:commentReference w:id="4"/>
      </w:r>
      <w:r w:rsidRPr="00732109">
        <w:rPr>
          <w:rFonts w:ascii="Times New Roman" w:hAnsi="Times New Roman" w:cs="Times New Roman"/>
          <w:sz w:val="24"/>
          <w:szCs w:val="24"/>
        </w:rPr>
        <w:t xml:space="preserve"> Chlorimuron @ 10 g + Propaquizafop @ 63 g a.i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T</w:t>
      </w:r>
      <w:r w:rsidRPr="00732109">
        <w:rPr>
          <w:rFonts w:ascii="Times New Roman" w:hAnsi="Times New Roman" w:cs="Times New Roman"/>
          <w:sz w:val="24"/>
          <w:szCs w:val="24"/>
          <w:vertAlign w:val="subscript"/>
        </w:rPr>
        <w:t xml:space="preserve">10 </w:t>
      </w:r>
      <w:r w:rsidRPr="00732109">
        <w:rPr>
          <w:rFonts w:ascii="Times New Roman" w:hAnsi="Times New Roman" w:cs="Times New Roman"/>
          <w:sz w:val="24"/>
          <w:szCs w:val="24"/>
        </w:rPr>
        <w:t>-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PE fb Halosulfuron @ 67.5 g a.i + Propaquizafop @ 63g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as PoE at 30 DAS.</w:t>
      </w:r>
      <w:r w:rsidR="005043A4" w:rsidRPr="00732109">
        <w:rPr>
          <w:rFonts w:ascii="Times New Roman" w:hAnsi="Times New Roman" w:cs="Times New Roman"/>
          <w:sz w:val="24"/>
          <w:szCs w:val="24"/>
        </w:rPr>
        <w:t xml:space="preserve"> </w:t>
      </w:r>
      <w:r w:rsidRPr="00732109">
        <w:rPr>
          <w:rFonts w:ascii="Times New Roman" w:hAnsi="Times New Roman" w:cs="Times New Roman"/>
          <w:sz w:val="24"/>
          <w:szCs w:val="24"/>
        </w:rPr>
        <w:t>The experimental soil was classified as clay in texture, neutral in reaction (pH 7.3), medium in organic carbon (0.61%), low in available nitrogen (210.5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medium in available phosphorus (25.1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and medium in available potassium (305.9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The castor hybrid (PCH-111) was sown at 90 cm x 60 cm spacing by hand dibbling method followed by thinning and gap filling done at 10 DAS. A fertilizer dose of hybrid castor 60 kg N, 40 kg P</w:t>
      </w:r>
      <w:r w:rsidRPr="00732109">
        <w:rPr>
          <w:rFonts w:ascii="Times New Roman" w:hAnsi="Times New Roman" w:cs="Times New Roman"/>
          <w:sz w:val="24"/>
          <w:szCs w:val="24"/>
          <w:vertAlign w:val="subscript"/>
        </w:rPr>
        <w:t>2</w:t>
      </w:r>
      <w:r w:rsidRPr="00732109">
        <w:rPr>
          <w:rFonts w:ascii="Times New Roman" w:hAnsi="Times New Roman" w:cs="Times New Roman"/>
          <w:sz w:val="24"/>
          <w:szCs w:val="24"/>
        </w:rPr>
        <w:t>O</w:t>
      </w:r>
      <w:r w:rsidRPr="00732109">
        <w:rPr>
          <w:rFonts w:ascii="Times New Roman" w:hAnsi="Times New Roman" w:cs="Times New Roman"/>
          <w:sz w:val="24"/>
          <w:szCs w:val="24"/>
          <w:vertAlign w:val="subscript"/>
        </w:rPr>
        <w:t>5</w:t>
      </w:r>
      <w:r w:rsidRPr="00732109">
        <w:rPr>
          <w:rFonts w:ascii="Times New Roman" w:hAnsi="Times New Roman" w:cs="Times New Roman"/>
          <w:sz w:val="24"/>
          <w:szCs w:val="24"/>
        </w:rPr>
        <w:t xml:space="preserve"> and 30 kg K</w:t>
      </w:r>
      <w:r w:rsidRPr="00732109">
        <w:rPr>
          <w:rFonts w:ascii="Times New Roman" w:hAnsi="Times New Roman" w:cs="Times New Roman"/>
          <w:sz w:val="24"/>
          <w:szCs w:val="24"/>
          <w:vertAlign w:val="subscript"/>
        </w:rPr>
        <w:t>2</w:t>
      </w:r>
      <w:r w:rsidRPr="00732109">
        <w:rPr>
          <w:rFonts w:ascii="Times New Roman" w:hAnsi="Times New Roman" w:cs="Times New Roman"/>
          <w:sz w:val="24"/>
          <w:szCs w:val="24"/>
        </w:rPr>
        <w:t>O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 xml:space="preserve">in the form of urea, single superphosphate and muriate of potash were utilized. Nitrogen was applied in three split doses (30, 60, 90 DAS) by pocketing method, while the entire quantity of phosphorous and potassium were applied basally at the time of sowing. Pre-emergence herbicide (Alachlor) was sprayed one day after sowing and post-emergence herbicides (chlorimuron, halosulfuron and propaquizafop) were sprayed by using knapsack sprayer fitted with flood jet nozzle at 20 and 30 DAS in corresponding treatments. </w:t>
      </w:r>
      <w:r w:rsidR="00427067" w:rsidRPr="00732109">
        <w:rPr>
          <w:rFonts w:ascii="Times New Roman" w:hAnsi="Times New Roman" w:cs="Times New Roman"/>
          <w:sz w:val="24"/>
          <w:szCs w:val="24"/>
        </w:rPr>
        <w:t xml:space="preserve">samples of crop and weeds were collected at harvest were analyzed for estimating nitrogen, phosphorus, potassium content by standard methods. </w:t>
      </w:r>
      <w:commentRangeStart w:id="5"/>
      <w:r w:rsidRPr="00732109">
        <w:rPr>
          <w:rFonts w:ascii="Times New Roman" w:hAnsi="Times New Roman" w:cs="Times New Roman"/>
          <w:sz w:val="24"/>
          <w:szCs w:val="24"/>
        </w:rPr>
        <w:t>Statistical significance was tested by applying F- test at 0.05 level of probability.</w:t>
      </w:r>
      <w:commentRangeEnd w:id="5"/>
      <w:r w:rsidR="00795355">
        <w:rPr>
          <w:rStyle w:val="CommentReference"/>
        </w:rPr>
        <w:commentReference w:id="5"/>
      </w:r>
    </w:p>
    <w:tbl>
      <w:tblPr>
        <w:tblStyle w:val="TableGrid"/>
        <w:tblW w:w="0" w:type="auto"/>
        <w:tblInd w:w="108" w:type="dxa"/>
        <w:tblLook w:val="04A0" w:firstRow="1" w:lastRow="0" w:firstColumn="1" w:lastColumn="0" w:noHBand="0" w:noVBand="1"/>
      </w:tblPr>
      <w:tblGrid>
        <w:gridCol w:w="1874"/>
        <w:gridCol w:w="7065"/>
      </w:tblGrid>
      <w:tr w:rsidR="00427067" w:rsidRPr="00732109" w14:paraId="141F7E49" w14:textId="77777777" w:rsidTr="00C414E9">
        <w:trPr>
          <w:trHeight w:val="418"/>
        </w:trPr>
        <w:tc>
          <w:tcPr>
            <w:tcW w:w="1874" w:type="dxa"/>
          </w:tcPr>
          <w:p w14:paraId="79B2D120" w14:textId="77777777" w:rsidR="00427067" w:rsidRPr="00732109" w:rsidRDefault="00427067" w:rsidP="00C414E9">
            <w:pPr>
              <w:spacing w:before="100" w:after="100"/>
              <w:rPr>
                <w:b/>
                <w:bCs/>
                <w:sz w:val="24"/>
              </w:rPr>
            </w:pPr>
            <w:r w:rsidRPr="00732109">
              <w:rPr>
                <w:b/>
                <w:bCs/>
                <w:sz w:val="24"/>
              </w:rPr>
              <w:lastRenderedPageBreak/>
              <w:t xml:space="preserve">Nutrient </w:t>
            </w:r>
          </w:p>
        </w:tc>
        <w:tc>
          <w:tcPr>
            <w:tcW w:w="7065" w:type="dxa"/>
          </w:tcPr>
          <w:p w14:paraId="5C0DAFD6" w14:textId="77777777" w:rsidR="00427067" w:rsidRPr="00732109" w:rsidRDefault="00427067" w:rsidP="00C414E9">
            <w:pPr>
              <w:spacing w:before="100" w:after="100"/>
              <w:rPr>
                <w:b/>
                <w:bCs/>
                <w:sz w:val="24"/>
              </w:rPr>
            </w:pPr>
            <w:r w:rsidRPr="00732109">
              <w:rPr>
                <w:b/>
                <w:bCs/>
                <w:sz w:val="24"/>
              </w:rPr>
              <w:t xml:space="preserve">Method </w:t>
            </w:r>
          </w:p>
        </w:tc>
      </w:tr>
      <w:tr w:rsidR="00427067" w:rsidRPr="00732109" w14:paraId="194CDBB4" w14:textId="77777777" w:rsidTr="00C414E9">
        <w:trPr>
          <w:trHeight w:val="418"/>
        </w:trPr>
        <w:tc>
          <w:tcPr>
            <w:tcW w:w="1874" w:type="dxa"/>
          </w:tcPr>
          <w:p w14:paraId="173C6C52" w14:textId="77777777" w:rsidR="00427067" w:rsidRPr="00732109" w:rsidRDefault="00427067" w:rsidP="00C414E9">
            <w:pPr>
              <w:spacing w:before="100" w:after="100"/>
              <w:rPr>
                <w:sz w:val="24"/>
              </w:rPr>
            </w:pPr>
            <w:r w:rsidRPr="00732109">
              <w:rPr>
                <w:sz w:val="24"/>
              </w:rPr>
              <w:t xml:space="preserve">Nitrogen </w:t>
            </w:r>
          </w:p>
        </w:tc>
        <w:tc>
          <w:tcPr>
            <w:tcW w:w="7065" w:type="dxa"/>
          </w:tcPr>
          <w:p w14:paraId="0414494E" w14:textId="77777777" w:rsidR="00427067" w:rsidRPr="00732109" w:rsidRDefault="00427067" w:rsidP="00C414E9">
            <w:pPr>
              <w:spacing w:before="100" w:after="100"/>
              <w:rPr>
                <w:sz w:val="24"/>
              </w:rPr>
            </w:pPr>
            <w:r w:rsidRPr="00732109">
              <w:rPr>
                <w:sz w:val="24"/>
              </w:rPr>
              <w:t>Microkjeldhal Distillation (Piper, 1966)</w:t>
            </w:r>
          </w:p>
        </w:tc>
      </w:tr>
      <w:tr w:rsidR="00427067" w:rsidRPr="00732109" w14:paraId="4CD5742E" w14:textId="77777777" w:rsidTr="00C414E9">
        <w:trPr>
          <w:trHeight w:val="826"/>
        </w:trPr>
        <w:tc>
          <w:tcPr>
            <w:tcW w:w="1874" w:type="dxa"/>
          </w:tcPr>
          <w:p w14:paraId="34953BDE" w14:textId="77777777" w:rsidR="00427067" w:rsidRPr="00732109" w:rsidRDefault="00427067" w:rsidP="00C414E9">
            <w:pPr>
              <w:spacing w:before="100" w:after="100"/>
              <w:rPr>
                <w:sz w:val="24"/>
              </w:rPr>
            </w:pPr>
            <w:r w:rsidRPr="00732109">
              <w:rPr>
                <w:sz w:val="24"/>
              </w:rPr>
              <w:t xml:space="preserve">Phosphorus </w:t>
            </w:r>
          </w:p>
        </w:tc>
        <w:tc>
          <w:tcPr>
            <w:tcW w:w="7065" w:type="dxa"/>
          </w:tcPr>
          <w:p w14:paraId="5C268552" w14:textId="77777777" w:rsidR="00427067" w:rsidRPr="00732109" w:rsidRDefault="00427067" w:rsidP="00C414E9">
            <w:pPr>
              <w:spacing w:before="100" w:after="100"/>
              <w:rPr>
                <w:sz w:val="24"/>
              </w:rPr>
            </w:pPr>
            <w:r w:rsidRPr="00732109">
              <w:rPr>
                <w:sz w:val="24"/>
              </w:rPr>
              <w:t>Vanado-molybdo-phosphoric acid yellow colour method (Jackson, 1973)</w:t>
            </w:r>
          </w:p>
        </w:tc>
      </w:tr>
      <w:tr w:rsidR="00427067" w:rsidRPr="00732109" w14:paraId="325F6987" w14:textId="77777777" w:rsidTr="00C414E9">
        <w:trPr>
          <w:trHeight w:val="408"/>
        </w:trPr>
        <w:tc>
          <w:tcPr>
            <w:tcW w:w="1874" w:type="dxa"/>
          </w:tcPr>
          <w:p w14:paraId="33D6D6F0" w14:textId="77777777" w:rsidR="00427067" w:rsidRPr="00732109" w:rsidRDefault="00427067" w:rsidP="00C414E9">
            <w:pPr>
              <w:spacing w:before="100" w:after="100"/>
              <w:rPr>
                <w:sz w:val="24"/>
              </w:rPr>
            </w:pPr>
            <w:r w:rsidRPr="00732109">
              <w:rPr>
                <w:sz w:val="24"/>
              </w:rPr>
              <w:t xml:space="preserve">Potassium </w:t>
            </w:r>
          </w:p>
        </w:tc>
        <w:tc>
          <w:tcPr>
            <w:tcW w:w="7065" w:type="dxa"/>
          </w:tcPr>
          <w:p w14:paraId="540080F0" w14:textId="77777777" w:rsidR="00427067" w:rsidRPr="00732109" w:rsidRDefault="00427067" w:rsidP="00C414E9">
            <w:pPr>
              <w:spacing w:before="100" w:after="100"/>
              <w:rPr>
                <w:sz w:val="24"/>
              </w:rPr>
            </w:pPr>
            <w:r w:rsidRPr="00732109">
              <w:rPr>
                <w:sz w:val="24"/>
              </w:rPr>
              <w:t xml:space="preserve">Flame photometer method (Jackson, 1973) </w:t>
            </w:r>
          </w:p>
        </w:tc>
      </w:tr>
    </w:tbl>
    <w:p w14:paraId="116040EE" w14:textId="77777777" w:rsidR="00427067" w:rsidRPr="00732109" w:rsidRDefault="00427067" w:rsidP="00427067">
      <w:pPr>
        <w:spacing w:after="240" w:line="360" w:lineRule="auto"/>
        <w:jc w:val="both"/>
        <w:rPr>
          <w:rFonts w:ascii="Times New Roman" w:hAnsi="Times New Roman" w:cs="Times New Roman"/>
          <w:sz w:val="24"/>
          <w:szCs w:val="24"/>
        </w:rPr>
      </w:pPr>
      <w:r w:rsidRPr="00732109">
        <w:rPr>
          <w:rFonts w:ascii="Times New Roman" w:hAnsi="Times New Roman" w:cs="Times New Roman"/>
          <w:sz w:val="24"/>
          <w:szCs w:val="24"/>
        </w:rPr>
        <w:t xml:space="preserve">From the results of chemical analysis nutrient uptake was calculated as shown below </w:t>
      </w:r>
    </w:p>
    <w:p w14:paraId="34A7989E" w14:textId="77777777" w:rsidR="00427067" w:rsidRPr="00732109" w:rsidRDefault="00427067" w:rsidP="00427067">
      <w:pPr>
        <w:spacing w:after="0" w:line="240" w:lineRule="auto"/>
        <w:jc w:val="both"/>
        <w:rPr>
          <w:rFonts w:ascii="Times New Roman" w:hAnsi="Times New Roman" w:cs="Times New Roman"/>
          <w:sz w:val="24"/>
          <w:szCs w:val="24"/>
        </w:rPr>
      </w:pPr>
      <w:r w:rsidRPr="00732109">
        <w:rPr>
          <w:rFonts w:ascii="Times New Roman" w:hAnsi="Times New Roman" w:cs="Times New Roman"/>
          <w:sz w:val="24"/>
          <w:szCs w:val="24"/>
        </w:rPr>
        <w:t xml:space="preserve">                                               Nutrient concentration (%) X Weight of drymatter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w:t>
      </w:r>
    </w:p>
    <w:p w14:paraId="1C96BB0B" w14:textId="77777777" w:rsidR="00427067" w:rsidRPr="00732109" w:rsidRDefault="00427067" w:rsidP="00427067">
      <w:pPr>
        <w:spacing w:after="0" w:line="240" w:lineRule="auto"/>
        <w:jc w:val="both"/>
        <w:rPr>
          <w:rFonts w:ascii="Times New Roman" w:hAnsi="Times New Roman" w:cs="Times New Roman"/>
          <w:sz w:val="24"/>
          <w:szCs w:val="24"/>
        </w:rPr>
      </w:pPr>
      <w:r w:rsidRPr="00732109">
        <w:rPr>
          <w:rFonts w:ascii="Times New Roman" w:hAnsi="Times New Roman" w:cs="Times New Roman"/>
          <w:sz w:val="24"/>
          <w:szCs w:val="24"/>
        </w:rPr>
        <w:t>Nutrient uptake (kg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   -----------------------------------------------------------------------</w:t>
      </w:r>
    </w:p>
    <w:p w14:paraId="5D926013" w14:textId="77777777" w:rsidR="00427067" w:rsidRPr="00732109" w:rsidRDefault="00427067" w:rsidP="00427067">
      <w:pPr>
        <w:spacing w:after="0" w:line="240" w:lineRule="auto"/>
        <w:jc w:val="both"/>
        <w:rPr>
          <w:rFonts w:ascii="Times New Roman" w:hAnsi="Times New Roman" w:cs="Times New Roman"/>
          <w:sz w:val="24"/>
          <w:szCs w:val="24"/>
        </w:rPr>
      </w:pPr>
      <w:r w:rsidRPr="00732109">
        <w:rPr>
          <w:rFonts w:ascii="Times New Roman" w:hAnsi="Times New Roman" w:cs="Times New Roman"/>
          <w:sz w:val="24"/>
          <w:szCs w:val="24"/>
        </w:rPr>
        <w:t xml:space="preserve">  </w:t>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r>
      <w:r w:rsidRPr="00732109">
        <w:rPr>
          <w:rFonts w:ascii="Times New Roman" w:hAnsi="Times New Roman" w:cs="Times New Roman"/>
          <w:sz w:val="24"/>
          <w:szCs w:val="24"/>
        </w:rPr>
        <w:tab/>
        <w:t xml:space="preserve"> 100</w:t>
      </w:r>
    </w:p>
    <w:p w14:paraId="537C92E4" w14:textId="77777777" w:rsidR="00427067" w:rsidRPr="00732109" w:rsidRDefault="00427067" w:rsidP="00427067">
      <w:pPr>
        <w:spacing w:after="0" w:line="360" w:lineRule="auto"/>
        <w:ind w:right="-329" w:firstLine="720"/>
        <w:jc w:val="both"/>
        <w:rPr>
          <w:rFonts w:ascii="Times New Roman" w:hAnsi="Times New Roman" w:cs="Times New Roman"/>
          <w:sz w:val="24"/>
          <w:szCs w:val="24"/>
        </w:rPr>
      </w:pPr>
    </w:p>
    <w:p w14:paraId="6D1C146F" w14:textId="77777777" w:rsidR="00E76A97" w:rsidRPr="00732109" w:rsidRDefault="00E76A97"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Results and discussion</w:t>
      </w:r>
    </w:p>
    <w:p w14:paraId="6948DDD5" w14:textId="4926AE68" w:rsidR="009B2B97" w:rsidRPr="00732109" w:rsidRDefault="009B2B97" w:rsidP="0026025F">
      <w:pPr>
        <w:spacing w:line="360" w:lineRule="auto"/>
        <w:ind w:firstLine="720"/>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The predominant weed species observed in the experimental field are</w:t>
      </w:r>
      <w:r w:rsidR="00795355">
        <w:rPr>
          <w:rFonts w:ascii="Times New Roman" w:hAnsi="Times New Roman" w:cs="Times New Roman"/>
          <w:color w:val="000000" w:themeColor="text1"/>
          <w:sz w:val="24"/>
          <w:szCs w:val="24"/>
        </w:rPr>
        <w:t xml:space="preserve"> </w:t>
      </w:r>
      <w:r w:rsidRPr="00732109">
        <w:rPr>
          <w:rFonts w:ascii="Times New Roman" w:hAnsi="Times New Roman" w:cs="Times New Roman"/>
          <w:i/>
          <w:color w:val="000000" w:themeColor="text1"/>
          <w:sz w:val="24"/>
          <w:szCs w:val="24"/>
        </w:rPr>
        <w:t xml:space="preserve">Celosia argentea, Phyllanthus niruri, </w:t>
      </w:r>
      <w:r w:rsidRPr="00732109">
        <w:rPr>
          <w:rFonts w:ascii="Times New Roman" w:hAnsi="Times New Roman" w:cs="Times New Roman"/>
          <w:i/>
          <w:color w:val="000000" w:themeColor="text1"/>
          <w:sz w:val="24"/>
          <w:szCs w:val="24"/>
          <w:shd w:val="clear" w:color="auto" w:fill="FFFFFF"/>
        </w:rPr>
        <w:t>Euphorbia hirta</w:t>
      </w:r>
      <w:r w:rsidRPr="00732109">
        <w:rPr>
          <w:rFonts w:ascii="Times New Roman" w:hAnsi="Times New Roman" w:cs="Times New Roman"/>
          <w:i/>
          <w:color w:val="000000" w:themeColor="text1"/>
          <w:sz w:val="24"/>
          <w:szCs w:val="24"/>
        </w:rPr>
        <w:t xml:space="preserve">, </w:t>
      </w:r>
      <w:r w:rsidRPr="00732109">
        <w:rPr>
          <w:rFonts w:ascii="Times New Roman" w:hAnsi="Times New Roman" w:cs="Times New Roman"/>
          <w:i/>
          <w:color w:val="000000" w:themeColor="text1"/>
          <w:sz w:val="24"/>
          <w:szCs w:val="24"/>
          <w:shd w:val="clear" w:color="auto" w:fill="FFFFFF"/>
        </w:rPr>
        <w:t>Trianthema portulacastrum</w:t>
      </w:r>
      <w:r w:rsidRPr="00732109">
        <w:rPr>
          <w:rFonts w:ascii="Times New Roman" w:hAnsi="Times New Roman" w:cs="Times New Roman"/>
          <w:i/>
          <w:color w:val="000000" w:themeColor="text1"/>
          <w:sz w:val="24"/>
          <w:szCs w:val="24"/>
        </w:rPr>
        <w:t xml:space="preserve">, </w:t>
      </w:r>
      <w:r w:rsidRPr="00732109">
        <w:rPr>
          <w:rFonts w:ascii="Times New Roman" w:hAnsi="Times New Roman" w:cs="Times New Roman"/>
          <w:i/>
          <w:color w:val="000000" w:themeColor="text1"/>
          <w:sz w:val="24"/>
          <w:szCs w:val="24"/>
          <w:shd w:val="clear" w:color="auto" w:fill="FFFFFF"/>
        </w:rPr>
        <w:t>Tridax procumbens,</w:t>
      </w:r>
      <w:r w:rsidRPr="00732109">
        <w:rPr>
          <w:rFonts w:ascii="Times New Roman" w:hAnsi="Times New Roman" w:cs="Times New Roman"/>
          <w:i/>
          <w:color w:val="000000" w:themeColor="text1"/>
          <w:sz w:val="24"/>
          <w:szCs w:val="24"/>
        </w:rPr>
        <w:t xml:space="preserve"> Alternanthera philoxeroides </w:t>
      </w:r>
      <w:r w:rsidRPr="00732109">
        <w:rPr>
          <w:rFonts w:ascii="Times New Roman" w:hAnsi="Times New Roman" w:cs="Times New Roman"/>
          <w:color w:val="000000" w:themeColor="text1"/>
          <w:sz w:val="24"/>
          <w:szCs w:val="24"/>
        </w:rPr>
        <w:t xml:space="preserve">and </w:t>
      </w:r>
      <w:commentRangeStart w:id="6"/>
      <w:r w:rsidRPr="00732109">
        <w:rPr>
          <w:rFonts w:ascii="Times New Roman" w:hAnsi="Times New Roman" w:cs="Times New Roman"/>
          <w:i/>
          <w:color w:val="000000" w:themeColor="text1"/>
          <w:sz w:val="24"/>
          <w:szCs w:val="24"/>
        </w:rPr>
        <w:t>Cardiospermum haliacababum</w:t>
      </w:r>
      <w:r w:rsidRPr="00732109">
        <w:rPr>
          <w:rFonts w:ascii="Times New Roman" w:hAnsi="Times New Roman" w:cs="Times New Roman"/>
          <w:color w:val="000000" w:themeColor="text1"/>
          <w:sz w:val="24"/>
          <w:szCs w:val="24"/>
        </w:rPr>
        <w:t xml:space="preserve"> </w:t>
      </w:r>
      <w:commentRangeEnd w:id="6"/>
      <w:r w:rsidR="00795355">
        <w:rPr>
          <w:rStyle w:val="CommentReference"/>
        </w:rPr>
        <w:commentReference w:id="6"/>
      </w:r>
      <w:r w:rsidRPr="00732109">
        <w:rPr>
          <w:rFonts w:ascii="Times New Roman" w:hAnsi="Times New Roman" w:cs="Times New Roman"/>
          <w:color w:val="000000" w:themeColor="text1"/>
          <w:sz w:val="24"/>
          <w:szCs w:val="24"/>
        </w:rPr>
        <w:t xml:space="preserve">among broad leaved weeds; </w:t>
      </w:r>
      <w:r w:rsidRPr="00732109">
        <w:rPr>
          <w:rFonts w:ascii="Times New Roman" w:hAnsi="Times New Roman" w:cs="Times New Roman"/>
          <w:i/>
          <w:color w:val="000000" w:themeColor="text1"/>
          <w:sz w:val="24"/>
          <w:szCs w:val="24"/>
        </w:rPr>
        <w:t>Cynodon dactylon</w:t>
      </w:r>
      <w:r w:rsidRPr="00732109">
        <w:rPr>
          <w:rFonts w:ascii="Times New Roman" w:hAnsi="Times New Roman" w:cs="Times New Roman"/>
          <w:color w:val="000000" w:themeColor="text1"/>
          <w:sz w:val="24"/>
          <w:szCs w:val="24"/>
        </w:rPr>
        <w:t xml:space="preserve"> among grasses and </w:t>
      </w:r>
      <w:r w:rsidRPr="00732109">
        <w:rPr>
          <w:rFonts w:ascii="Times New Roman" w:hAnsi="Times New Roman" w:cs="Times New Roman"/>
          <w:i/>
          <w:color w:val="000000" w:themeColor="text1"/>
          <w:sz w:val="24"/>
          <w:szCs w:val="24"/>
        </w:rPr>
        <w:t>Cyperus rotundus</w:t>
      </w:r>
      <w:r w:rsidRPr="00732109">
        <w:rPr>
          <w:rFonts w:ascii="Times New Roman" w:hAnsi="Times New Roman" w:cs="Times New Roman"/>
          <w:color w:val="000000" w:themeColor="text1"/>
          <w:sz w:val="24"/>
          <w:szCs w:val="24"/>
        </w:rPr>
        <w:t xml:space="preserve"> among sedges.</w:t>
      </w:r>
    </w:p>
    <w:p w14:paraId="2B7329CB" w14:textId="77777777" w:rsidR="009958A8" w:rsidRPr="00732109" w:rsidRDefault="002875FE" w:rsidP="0026025F">
      <w:pPr>
        <w:spacing w:line="360" w:lineRule="auto"/>
        <w:jc w:val="both"/>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t xml:space="preserve">Dry matter accumulation and </w:t>
      </w:r>
      <w:r w:rsidR="007937C8" w:rsidRPr="00732109">
        <w:rPr>
          <w:rFonts w:ascii="Times New Roman" w:hAnsi="Times New Roman" w:cs="Times New Roman"/>
          <w:b/>
          <w:color w:val="000000" w:themeColor="text1"/>
          <w:sz w:val="24"/>
          <w:szCs w:val="24"/>
        </w:rPr>
        <w:t>Nutrient</w:t>
      </w:r>
      <w:r w:rsidR="009958A8" w:rsidRPr="00732109">
        <w:rPr>
          <w:rFonts w:ascii="Times New Roman" w:hAnsi="Times New Roman" w:cs="Times New Roman"/>
          <w:b/>
          <w:color w:val="000000" w:themeColor="text1"/>
          <w:sz w:val="24"/>
          <w:szCs w:val="24"/>
        </w:rPr>
        <w:t xml:space="preserve"> Uptake by Castor </w:t>
      </w:r>
    </w:p>
    <w:p w14:paraId="7C171C6C" w14:textId="77777777" w:rsidR="009958A8" w:rsidRPr="00732109" w:rsidRDefault="009958A8" w:rsidP="0026025F">
      <w:pPr>
        <w:spacing w:line="360" w:lineRule="auto"/>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ab/>
      </w:r>
      <w:commentRangeStart w:id="7"/>
      <w:r w:rsidR="005043A4" w:rsidRPr="00732109">
        <w:rPr>
          <w:rFonts w:ascii="Times New Roman" w:hAnsi="Times New Roman" w:cs="Times New Roman"/>
          <w:color w:val="000000" w:themeColor="text1"/>
          <w:sz w:val="24"/>
          <w:szCs w:val="24"/>
        </w:rPr>
        <w:t>Dry matter accumulation and n</w:t>
      </w:r>
      <w:r w:rsidRPr="00732109">
        <w:rPr>
          <w:rFonts w:ascii="Times New Roman" w:hAnsi="Times New Roman" w:cs="Times New Roman"/>
          <w:color w:val="000000" w:themeColor="text1"/>
          <w:sz w:val="24"/>
          <w:szCs w:val="24"/>
        </w:rPr>
        <w:t>utrient uptake (nitrogen, phosphorous and potassium) significantly influenced by different weed management pract</w:t>
      </w:r>
      <w:r w:rsidR="007937C8" w:rsidRPr="00732109">
        <w:rPr>
          <w:rFonts w:ascii="Times New Roman" w:hAnsi="Times New Roman" w:cs="Times New Roman"/>
          <w:color w:val="000000" w:themeColor="text1"/>
          <w:sz w:val="24"/>
          <w:szCs w:val="24"/>
        </w:rPr>
        <w:t xml:space="preserve">ices are presented in Table.1. </w:t>
      </w:r>
      <w:r w:rsidRPr="00732109">
        <w:rPr>
          <w:rFonts w:ascii="Times New Roman" w:hAnsi="Times New Roman" w:cs="Times New Roman"/>
          <w:color w:val="000000" w:themeColor="text1"/>
          <w:sz w:val="24"/>
          <w:szCs w:val="24"/>
        </w:rPr>
        <w:t>The highest nitrogen, phosphorous and potassium uptake</w:t>
      </w:r>
      <w:r w:rsidR="007937C8" w:rsidRPr="00732109">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 xml:space="preserve">by castor were associated with </w:t>
      </w:r>
      <w:r w:rsidR="007937C8" w:rsidRPr="00732109">
        <w:rPr>
          <w:rFonts w:ascii="Times New Roman" w:hAnsi="Times New Roman" w:cs="Times New Roman"/>
          <w:color w:val="000000" w:themeColor="text1"/>
          <w:sz w:val="24"/>
          <w:szCs w:val="24"/>
        </w:rPr>
        <w:t>hand weeding at 20 and 40 DAS</w:t>
      </w:r>
      <w:r w:rsidRPr="00732109">
        <w:rPr>
          <w:rFonts w:ascii="Times New Roman" w:hAnsi="Times New Roman" w:cs="Times New Roman"/>
          <w:color w:val="000000" w:themeColor="text1"/>
          <w:sz w:val="24"/>
          <w:szCs w:val="24"/>
        </w:rPr>
        <w:t>, which was significantly superior to the rest of the weed management practices. Spraying of pre-emergence herbicide alachlor @ 1.5 kg a.i ha</w:t>
      </w:r>
      <w:r w:rsidRPr="00732109">
        <w:rPr>
          <w:rFonts w:ascii="Times New Roman" w:hAnsi="Times New Roman" w:cs="Times New Roman"/>
          <w:color w:val="000000" w:themeColor="text1"/>
          <w:sz w:val="24"/>
          <w:szCs w:val="24"/>
          <w:vertAlign w:val="superscript"/>
        </w:rPr>
        <w:t>-1</w:t>
      </w:r>
      <w:r w:rsidRPr="00732109">
        <w:rPr>
          <w:rFonts w:ascii="Times New Roman" w:hAnsi="Times New Roman" w:cs="Times New Roman"/>
          <w:color w:val="000000" w:themeColor="text1"/>
          <w:sz w:val="24"/>
          <w:szCs w:val="24"/>
        </w:rPr>
        <w:t xml:space="preserve"> fb chlorimuron @ 10 g + propaquizafop @ 63 g a.i ha</w:t>
      </w:r>
      <w:r w:rsidRPr="00732109">
        <w:rPr>
          <w:rFonts w:ascii="Times New Roman" w:hAnsi="Times New Roman" w:cs="Times New Roman"/>
          <w:color w:val="000000" w:themeColor="text1"/>
          <w:sz w:val="24"/>
          <w:szCs w:val="24"/>
          <w:vertAlign w:val="superscript"/>
        </w:rPr>
        <w:t xml:space="preserve">-1 </w:t>
      </w:r>
      <w:r w:rsidR="007937C8" w:rsidRPr="00732109">
        <w:rPr>
          <w:rFonts w:ascii="Times New Roman" w:hAnsi="Times New Roman" w:cs="Times New Roman"/>
          <w:color w:val="000000" w:themeColor="text1"/>
          <w:sz w:val="24"/>
          <w:szCs w:val="24"/>
        </w:rPr>
        <w:t>as PoE at 30 DAS</w:t>
      </w:r>
      <w:r w:rsidRPr="00732109">
        <w:rPr>
          <w:rFonts w:ascii="Times New Roman" w:hAnsi="Times New Roman" w:cs="Times New Roman"/>
          <w:color w:val="000000" w:themeColor="text1"/>
          <w:sz w:val="24"/>
          <w:szCs w:val="24"/>
        </w:rPr>
        <w:t xml:space="preserve"> and pre-emergence application of alachlor @ 1.5 kg a.i ha</w:t>
      </w:r>
      <w:r w:rsidRPr="00732109">
        <w:rPr>
          <w:rFonts w:ascii="Times New Roman" w:hAnsi="Times New Roman" w:cs="Times New Roman"/>
          <w:color w:val="000000" w:themeColor="text1"/>
          <w:sz w:val="24"/>
          <w:szCs w:val="24"/>
          <w:vertAlign w:val="superscript"/>
        </w:rPr>
        <w:t>-1</w:t>
      </w:r>
      <w:r w:rsidRPr="00732109">
        <w:rPr>
          <w:rFonts w:ascii="Times New Roman" w:hAnsi="Times New Roman" w:cs="Times New Roman"/>
          <w:color w:val="000000" w:themeColor="text1"/>
          <w:sz w:val="24"/>
          <w:szCs w:val="24"/>
        </w:rPr>
        <w:t xml:space="preserve"> fb halosulfuron @ 67.5 g a.i + propaquizafop @ 63 g a.i ha</w:t>
      </w:r>
      <w:r w:rsidRPr="00732109">
        <w:rPr>
          <w:rFonts w:ascii="Times New Roman" w:hAnsi="Times New Roman" w:cs="Times New Roman"/>
          <w:color w:val="000000" w:themeColor="text1"/>
          <w:sz w:val="24"/>
          <w:szCs w:val="24"/>
          <w:vertAlign w:val="superscript"/>
        </w:rPr>
        <w:t xml:space="preserve">-1 </w:t>
      </w:r>
      <w:r w:rsidR="007937C8" w:rsidRPr="00732109">
        <w:rPr>
          <w:rFonts w:ascii="Times New Roman" w:hAnsi="Times New Roman" w:cs="Times New Roman"/>
          <w:color w:val="000000" w:themeColor="text1"/>
          <w:sz w:val="24"/>
          <w:szCs w:val="24"/>
        </w:rPr>
        <w:t>as PoE at 30 DAS</w:t>
      </w:r>
      <w:r w:rsidRPr="00732109">
        <w:rPr>
          <w:rFonts w:ascii="Times New Roman" w:hAnsi="Times New Roman" w:cs="Times New Roman"/>
          <w:color w:val="000000" w:themeColor="text1"/>
          <w:sz w:val="24"/>
          <w:szCs w:val="24"/>
        </w:rPr>
        <w:t xml:space="preserve">, were found stastically comparable with treatment </w:t>
      </w:r>
      <w:r w:rsidR="007937C8" w:rsidRPr="00732109">
        <w:rPr>
          <w:rFonts w:ascii="Times New Roman" w:hAnsi="Times New Roman" w:cs="Times New Roman"/>
          <w:color w:val="000000" w:themeColor="text1"/>
          <w:sz w:val="24"/>
          <w:szCs w:val="24"/>
        </w:rPr>
        <w:t>hand weeding at 20 and 40 DAS</w:t>
      </w:r>
      <w:r w:rsidRPr="00732109">
        <w:rPr>
          <w:rFonts w:ascii="Times New Roman" w:hAnsi="Times New Roman" w:cs="Times New Roman"/>
          <w:color w:val="000000" w:themeColor="text1"/>
          <w:sz w:val="24"/>
          <w:szCs w:val="24"/>
        </w:rPr>
        <w:t>. The lowest nutient uptake by castor</w:t>
      </w:r>
      <w:r w:rsidR="00DA554E">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was recorded in weedy check (T</w:t>
      </w:r>
      <w:r w:rsidRPr="00732109">
        <w:rPr>
          <w:rFonts w:ascii="Times New Roman" w:hAnsi="Times New Roman" w:cs="Times New Roman"/>
          <w:color w:val="000000" w:themeColor="text1"/>
          <w:sz w:val="24"/>
          <w:szCs w:val="24"/>
          <w:vertAlign w:val="subscript"/>
        </w:rPr>
        <w:t>1</w:t>
      </w:r>
      <w:r w:rsidRPr="00732109">
        <w:rPr>
          <w:rFonts w:ascii="Times New Roman" w:hAnsi="Times New Roman" w:cs="Times New Roman"/>
          <w:color w:val="000000" w:themeColor="text1"/>
          <w:sz w:val="24"/>
          <w:szCs w:val="24"/>
        </w:rPr>
        <w:t>).</w:t>
      </w:r>
      <w:r w:rsidR="007937C8" w:rsidRPr="00732109">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The different weed management modalities tested in this experiment considerably enhanced the crop nitrogen, phosphorous and potassium uptake as comp</w:t>
      </w:r>
      <w:r w:rsidR="007937C8" w:rsidRPr="00732109">
        <w:rPr>
          <w:rFonts w:ascii="Times New Roman" w:hAnsi="Times New Roman" w:cs="Times New Roman"/>
          <w:color w:val="000000" w:themeColor="text1"/>
          <w:sz w:val="24"/>
          <w:szCs w:val="24"/>
        </w:rPr>
        <w:t>ared to weedy check</w:t>
      </w:r>
      <w:r w:rsidRPr="00732109">
        <w:rPr>
          <w:rFonts w:ascii="Times New Roman" w:hAnsi="Times New Roman" w:cs="Times New Roman"/>
          <w:color w:val="000000" w:themeColor="text1"/>
          <w:sz w:val="24"/>
          <w:szCs w:val="24"/>
        </w:rPr>
        <w:t xml:space="preserve">. </w:t>
      </w:r>
      <w:r w:rsidR="005043A4" w:rsidRPr="00732109">
        <w:rPr>
          <w:rFonts w:ascii="Times New Roman" w:hAnsi="Times New Roman" w:cs="Times New Roman"/>
          <w:sz w:val="24"/>
          <w:szCs w:val="24"/>
        </w:rPr>
        <w:t xml:space="preserve">Significantly increased drymatter accumulation in castor under these treatments could be attributed to dextured weed control by sequential application of blended herbicides compared to alone herbicide application. Similarly, maximum weed control efficiency and improved nutrient uptake lead to superior drymatter accumulation. </w:t>
      </w:r>
      <w:r w:rsidRPr="00732109">
        <w:rPr>
          <w:rFonts w:ascii="Times New Roman" w:hAnsi="Times New Roman" w:cs="Times New Roman"/>
          <w:color w:val="000000" w:themeColor="text1"/>
          <w:sz w:val="24"/>
          <w:szCs w:val="24"/>
        </w:rPr>
        <w:t xml:space="preserve">Increased nutrient uptake by the castor crop might be attributed to satisfactory control of weeds in these treatments especially at critical </w:t>
      </w:r>
      <w:r w:rsidRPr="00732109">
        <w:rPr>
          <w:rFonts w:ascii="Times New Roman" w:hAnsi="Times New Roman" w:cs="Times New Roman"/>
          <w:color w:val="000000" w:themeColor="text1"/>
          <w:sz w:val="24"/>
          <w:szCs w:val="24"/>
        </w:rPr>
        <w:lastRenderedPageBreak/>
        <w:t>period of crop weed competition, consequently resulting in low weed density leading to</w:t>
      </w:r>
      <w:r w:rsidR="008D3E3A" w:rsidRPr="00732109">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increased nutrient absorption from soil, finally reflecting on weed biological yield that lead to higher nutrient uptake.</w:t>
      </w:r>
    </w:p>
    <w:p w14:paraId="1DAA469C" w14:textId="77777777" w:rsidR="009958A8" w:rsidRPr="00732109" w:rsidRDefault="009958A8" w:rsidP="0026025F">
      <w:pPr>
        <w:spacing w:before="240" w:line="360" w:lineRule="auto"/>
        <w:jc w:val="both"/>
        <w:rPr>
          <w:rFonts w:ascii="Times New Roman" w:hAnsi="Times New Roman" w:cs="Times New Roman"/>
          <w:sz w:val="24"/>
          <w:szCs w:val="24"/>
        </w:rPr>
      </w:pPr>
      <w:r w:rsidRPr="00732109">
        <w:rPr>
          <w:rFonts w:ascii="Times New Roman" w:hAnsi="Times New Roman" w:cs="Times New Roman"/>
          <w:color w:val="000000" w:themeColor="text1"/>
          <w:sz w:val="24"/>
          <w:szCs w:val="24"/>
        </w:rPr>
        <w:tab/>
        <w:t xml:space="preserve">The initial weed population was satisfactorily controlled by persistence activity of pre-emergence application of alachlor followed by controlling of later emerged weeds by sequential application of tank-mixture post-emergence herbicides </w:t>
      </w:r>
      <w:r w:rsidRPr="00732109">
        <w:rPr>
          <w:rFonts w:ascii="Times New Roman" w:hAnsi="Times New Roman" w:cs="Times New Roman"/>
          <w:i/>
          <w:color w:val="000000" w:themeColor="text1"/>
          <w:sz w:val="24"/>
          <w:szCs w:val="24"/>
        </w:rPr>
        <w:t>viz</w:t>
      </w:r>
      <w:r w:rsidRPr="00732109">
        <w:rPr>
          <w:rFonts w:ascii="Times New Roman" w:hAnsi="Times New Roman" w:cs="Times New Roman"/>
          <w:color w:val="000000" w:themeColor="text1"/>
          <w:sz w:val="24"/>
          <w:szCs w:val="24"/>
        </w:rPr>
        <w:t xml:space="preserve">., chlorimuron, halosulfuron and propaquizafop. The increased </w:t>
      </w:r>
      <w:r w:rsidRPr="00732109">
        <w:rPr>
          <w:rFonts w:ascii="Times New Roman" w:hAnsi="Times New Roman" w:cs="Times New Roman"/>
          <w:sz w:val="24"/>
          <w:szCs w:val="24"/>
        </w:rPr>
        <w:t>nutrient uptake in these treatments could be due to effective weed control there by lesser weed competition during the critical period of crop growth, substantially resulting in greater availability of these nutrients to the crop. The findings are in agreement with the results</w:t>
      </w:r>
      <w:r w:rsidR="008D3E3A" w:rsidRPr="00732109">
        <w:rPr>
          <w:rFonts w:ascii="Times New Roman" w:hAnsi="Times New Roman" w:cs="Times New Roman"/>
          <w:sz w:val="24"/>
          <w:szCs w:val="24"/>
        </w:rPr>
        <w:t xml:space="preserve"> </w:t>
      </w:r>
      <w:r w:rsidRPr="00732109">
        <w:rPr>
          <w:rFonts w:ascii="Times New Roman" w:hAnsi="Times New Roman" w:cs="Times New Roman"/>
          <w:sz w:val="24"/>
          <w:szCs w:val="24"/>
        </w:rPr>
        <w:t xml:space="preserve">reported by Sankar and Subramanyam (2011), Chander </w:t>
      </w:r>
      <w:r w:rsidRPr="00732109">
        <w:rPr>
          <w:rFonts w:ascii="Times New Roman" w:hAnsi="Times New Roman" w:cs="Times New Roman"/>
          <w:i/>
          <w:sz w:val="24"/>
          <w:szCs w:val="24"/>
        </w:rPr>
        <w:t>et al</w:t>
      </w:r>
      <w:r w:rsidRPr="00732109">
        <w:rPr>
          <w:rFonts w:ascii="Times New Roman" w:hAnsi="Times New Roman" w:cs="Times New Roman"/>
          <w:sz w:val="24"/>
          <w:szCs w:val="24"/>
        </w:rPr>
        <w:t xml:space="preserve">. (2013), Patel </w:t>
      </w:r>
      <w:r w:rsidRPr="00732109">
        <w:rPr>
          <w:rFonts w:ascii="Times New Roman" w:hAnsi="Times New Roman" w:cs="Times New Roman"/>
          <w:i/>
          <w:sz w:val="24"/>
          <w:szCs w:val="24"/>
        </w:rPr>
        <w:t>et al.</w:t>
      </w:r>
      <w:r w:rsidRPr="00732109">
        <w:rPr>
          <w:rFonts w:ascii="Times New Roman" w:hAnsi="Times New Roman" w:cs="Times New Roman"/>
          <w:sz w:val="24"/>
          <w:szCs w:val="24"/>
        </w:rPr>
        <w:t xml:space="preserve"> (2014), and Divyamani </w:t>
      </w:r>
      <w:r w:rsidRPr="00732109">
        <w:rPr>
          <w:rFonts w:ascii="Times New Roman" w:hAnsi="Times New Roman" w:cs="Times New Roman"/>
          <w:i/>
          <w:sz w:val="24"/>
          <w:szCs w:val="24"/>
        </w:rPr>
        <w:t>et al.</w:t>
      </w:r>
      <w:r w:rsidRPr="00732109">
        <w:rPr>
          <w:rFonts w:ascii="Times New Roman" w:hAnsi="Times New Roman" w:cs="Times New Roman"/>
          <w:sz w:val="24"/>
          <w:szCs w:val="24"/>
        </w:rPr>
        <w:t xml:space="preserve"> (2018).</w:t>
      </w:r>
      <w:commentRangeEnd w:id="7"/>
      <w:r w:rsidR="00947174">
        <w:rPr>
          <w:rStyle w:val="CommentReference"/>
        </w:rPr>
        <w:commentReference w:id="7"/>
      </w:r>
    </w:p>
    <w:p w14:paraId="28638D63" w14:textId="77777777" w:rsidR="008E4E3A" w:rsidRPr="00732109" w:rsidRDefault="008E4E3A" w:rsidP="0026025F">
      <w:pPr>
        <w:spacing w:line="360" w:lineRule="auto"/>
        <w:jc w:val="both"/>
        <w:rPr>
          <w:rFonts w:ascii="Times New Roman" w:hAnsi="Times New Roman" w:cs="Times New Roman"/>
          <w:b/>
          <w:sz w:val="24"/>
          <w:szCs w:val="24"/>
        </w:rPr>
      </w:pPr>
      <w:r w:rsidRPr="00732109">
        <w:rPr>
          <w:rFonts w:ascii="Times New Roman" w:hAnsi="Times New Roman" w:cs="Times New Roman"/>
          <w:b/>
          <w:sz w:val="24"/>
          <w:szCs w:val="24"/>
        </w:rPr>
        <w:t xml:space="preserve">Dry </w:t>
      </w:r>
      <w:r w:rsidR="002875FE" w:rsidRPr="00732109">
        <w:rPr>
          <w:rFonts w:ascii="Times New Roman" w:hAnsi="Times New Roman" w:cs="Times New Roman"/>
          <w:b/>
          <w:sz w:val="24"/>
          <w:szCs w:val="24"/>
        </w:rPr>
        <w:t xml:space="preserve">weight and Nutrient Uptake by Weeds </w:t>
      </w:r>
      <w:r w:rsidRPr="00732109">
        <w:rPr>
          <w:rFonts w:ascii="Times New Roman" w:hAnsi="Times New Roman" w:cs="Times New Roman"/>
          <w:b/>
          <w:sz w:val="24"/>
          <w:szCs w:val="24"/>
        </w:rPr>
        <w:t>at harvest</w:t>
      </w:r>
    </w:p>
    <w:p w14:paraId="0E33EA15" w14:textId="77777777" w:rsidR="002875FE" w:rsidRPr="00732109" w:rsidRDefault="00732109" w:rsidP="0026025F">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E4E3A" w:rsidRPr="00732109">
        <w:rPr>
          <w:rFonts w:ascii="Times New Roman" w:hAnsi="Times New Roman" w:cs="Times New Roman"/>
          <w:color w:val="000000" w:themeColor="text1"/>
          <w:sz w:val="24"/>
          <w:szCs w:val="24"/>
        </w:rPr>
        <w:t xml:space="preserve">Dry weight of </w:t>
      </w:r>
      <w:commentRangeStart w:id="8"/>
      <w:r w:rsidR="008E4E3A" w:rsidRPr="00732109">
        <w:rPr>
          <w:rFonts w:ascii="Times New Roman" w:hAnsi="Times New Roman" w:cs="Times New Roman"/>
          <w:color w:val="000000" w:themeColor="text1"/>
          <w:sz w:val="24"/>
          <w:szCs w:val="24"/>
        </w:rPr>
        <w:t>grasses</w:t>
      </w:r>
      <w:commentRangeEnd w:id="8"/>
      <w:r w:rsidR="00947174">
        <w:rPr>
          <w:rStyle w:val="CommentReference"/>
        </w:rPr>
        <w:commentReference w:id="8"/>
      </w:r>
      <w:r w:rsidR="008E4E3A" w:rsidRPr="00732109">
        <w:rPr>
          <w:rFonts w:ascii="Times New Roman" w:hAnsi="Times New Roman" w:cs="Times New Roman"/>
          <w:color w:val="000000" w:themeColor="text1"/>
          <w:sz w:val="24"/>
          <w:szCs w:val="24"/>
        </w:rPr>
        <w:t xml:space="preserve"> </w:t>
      </w:r>
      <w:r w:rsidR="002875FE" w:rsidRPr="00732109">
        <w:rPr>
          <w:rFonts w:ascii="Times New Roman" w:hAnsi="Times New Roman" w:cs="Times New Roman"/>
          <w:color w:val="000000" w:themeColor="text1"/>
          <w:sz w:val="24"/>
          <w:szCs w:val="24"/>
        </w:rPr>
        <w:t xml:space="preserve">at harvest </w:t>
      </w:r>
      <w:r w:rsidR="008E4E3A" w:rsidRPr="00732109">
        <w:rPr>
          <w:rFonts w:ascii="Times New Roman" w:hAnsi="Times New Roman" w:cs="Times New Roman"/>
          <w:color w:val="000000" w:themeColor="text1"/>
          <w:sz w:val="24"/>
          <w:szCs w:val="24"/>
        </w:rPr>
        <w:t>under hand weeding registered minimum values at 20 and 40 DAS (T</w:t>
      </w:r>
      <w:r w:rsidR="008E4E3A" w:rsidRPr="00732109">
        <w:rPr>
          <w:rFonts w:ascii="Times New Roman" w:hAnsi="Times New Roman" w:cs="Times New Roman"/>
          <w:color w:val="000000" w:themeColor="text1"/>
          <w:sz w:val="24"/>
          <w:szCs w:val="24"/>
          <w:vertAlign w:val="subscript"/>
        </w:rPr>
        <w:t>2</w:t>
      </w:r>
      <w:r w:rsidR="008E4E3A" w:rsidRPr="00732109">
        <w:rPr>
          <w:rFonts w:ascii="Times New Roman" w:hAnsi="Times New Roman" w:cs="Times New Roman"/>
          <w:color w:val="000000" w:themeColor="text1"/>
          <w:sz w:val="24"/>
          <w:szCs w:val="24"/>
        </w:rPr>
        <w:t>), which was however on a par with the treatment receiving pre-emergence application of alachlor @ 1.5 kg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fb chlorimuron @ 10 g + propaquizafop @ 63 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9</w:t>
      </w:r>
      <w:r w:rsidR="008E4E3A" w:rsidRPr="00732109">
        <w:rPr>
          <w:rFonts w:ascii="Times New Roman" w:hAnsi="Times New Roman" w:cs="Times New Roman"/>
          <w:color w:val="000000" w:themeColor="text1"/>
          <w:sz w:val="24"/>
          <w:szCs w:val="24"/>
        </w:rPr>
        <w:t>), pre-emergence application of alachlor @ 1.5 kg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fb halosulfuron @ 67.5 g a.i + propaquizafop @ 63 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10</w:t>
      </w:r>
      <w:r w:rsidR="008E4E3A" w:rsidRPr="00732109">
        <w:rPr>
          <w:rFonts w:ascii="Times New Roman" w:hAnsi="Times New Roman" w:cs="Times New Roman"/>
          <w:color w:val="000000" w:themeColor="text1"/>
          <w:sz w:val="24"/>
          <w:szCs w:val="24"/>
        </w:rPr>
        <w:t>)as well as post-emergence application of propaquizafop @ 63 g a.i ha</w:t>
      </w:r>
      <w:r w:rsidR="008E4E3A" w:rsidRPr="00732109">
        <w:rPr>
          <w:rFonts w:ascii="Times New Roman" w:hAnsi="Times New Roman" w:cs="Times New Roman"/>
          <w:color w:val="000000" w:themeColor="text1"/>
          <w:sz w:val="24"/>
          <w:szCs w:val="24"/>
          <w:vertAlign w:val="superscript"/>
        </w:rPr>
        <w:t>-1</w:t>
      </w:r>
      <w:r w:rsidR="008E4E3A" w:rsidRPr="00732109">
        <w:rPr>
          <w:rFonts w:ascii="Times New Roman" w:hAnsi="Times New Roman" w:cs="Times New Roman"/>
          <w:color w:val="000000" w:themeColor="text1"/>
          <w:sz w:val="24"/>
          <w:szCs w:val="24"/>
        </w:rPr>
        <w:t xml:space="preserve"> at 30 DAS (T</w:t>
      </w:r>
      <w:r w:rsidR="008E4E3A" w:rsidRPr="00732109">
        <w:rPr>
          <w:rFonts w:ascii="Times New Roman" w:hAnsi="Times New Roman" w:cs="Times New Roman"/>
          <w:color w:val="000000" w:themeColor="text1"/>
          <w:sz w:val="24"/>
          <w:szCs w:val="24"/>
          <w:vertAlign w:val="subscript"/>
        </w:rPr>
        <w:t>6</w:t>
      </w:r>
      <w:r w:rsidR="008E4E3A" w:rsidRPr="00732109">
        <w:rPr>
          <w:rFonts w:ascii="Times New Roman" w:hAnsi="Times New Roman" w:cs="Times New Roman"/>
          <w:color w:val="000000" w:themeColor="text1"/>
          <w:sz w:val="24"/>
          <w:szCs w:val="24"/>
        </w:rPr>
        <w:t>) registered</w:t>
      </w:r>
      <w:r w:rsidR="002875FE" w:rsidRPr="00732109">
        <w:rPr>
          <w:rFonts w:ascii="Times New Roman" w:hAnsi="Times New Roman" w:cs="Times New Roman"/>
          <w:color w:val="000000" w:themeColor="text1"/>
          <w:sz w:val="24"/>
          <w:szCs w:val="24"/>
        </w:rPr>
        <w:t xml:space="preserve"> the weed dry weight</w:t>
      </w:r>
      <w:r w:rsidR="008E4E3A" w:rsidRPr="00732109">
        <w:rPr>
          <w:rFonts w:ascii="Times New Roman" w:hAnsi="Times New Roman" w:cs="Times New Roman"/>
          <w:color w:val="000000" w:themeColor="text1"/>
          <w:sz w:val="24"/>
          <w:szCs w:val="24"/>
        </w:rPr>
        <w:t>. The minimum dry weight of sedges was exhibited under hand weeding bothat 20 and 40 DAS (T</w:t>
      </w:r>
      <w:r w:rsidR="008E4E3A" w:rsidRPr="00732109">
        <w:rPr>
          <w:rFonts w:ascii="Times New Roman" w:hAnsi="Times New Roman" w:cs="Times New Roman"/>
          <w:color w:val="000000" w:themeColor="text1"/>
          <w:sz w:val="24"/>
          <w:szCs w:val="24"/>
          <w:vertAlign w:val="subscript"/>
        </w:rPr>
        <w:t>2</w:t>
      </w:r>
      <w:r w:rsidR="008E4E3A" w:rsidRPr="00732109">
        <w:rPr>
          <w:rFonts w:ascii="Times New Roman" w:hAnsi="Times New Roman" w:cs="Times New Roman"/>
          <w:color w:val="000000" w:themeColor="text1"/>
          <w:sz w:val="24"/>
          <w:szCs w:val="24"/>
        </w:rPr>
        <w:t>), which was however comparable with the treatment receiving pre-emergence application of alachlor @ 1.5 kg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fb halosulfuron @ 67.5 g a.i + propaquizafop @ 63 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10</w:t>
      </w:r>
      <w:r w:rsidR="008E4E3A" w:rsidRPr="00732109">
        <w:rPr>
          <w:rFonts w:ascii="Times New Roman" w:hAnsi="Times New Roman" w:cs="Times New Roman"/>
          <w:color w:val="000000" w:themeColor="text1"/>
          <w:sz w:val="24"/>
          <w:szCs w:val="24"/>
        </w:rPr>
        <w:t>) as well as pre-emergence application of alachlor @ 1.5 kg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fb halosulfuron @ 67.5 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8</w:t>
      </w:r>
      <w:r w:rsidR="002875FE" w:rsidRPr="00732109">
        <w:rPr>
          <w:rFonts w:ascii="Times New Roman" w:hAnsi="Times New Roman" w:cs="Times New Roman"/>
          <w:color w:val="000000" w:themeColor="text1"/>
          <w:sz w:val="24"/>
          <w:szCs w:val="24"/>
        </w:rPr>
        <w:t xml:space="preserve">) </w:t>
      </w:r>
      <w:r w:rsidR="008E4E3A" w:rsidRPr="00732109">
        <w:rPr>
          <w:rFonts w:ascii="Times New Roman" w:hAnsi="Times New Roman" w:cs="Times New Roman"/>
          <w:color w:val="000000" w:themeColor="text1"/>
          <w:sz w:val="24"/>
          <w:szCs w:val="24"/>
        </w:rPr>
        <w:t>may be due to an effective control of early germinated weeds by alachlor followed by the highest efficacy of herbicides applied by post emergence in reducing the lately germinated sedges as a result of an enzymatic action</w:t>
      </w:r>
      <w:r w:rsidR="008E4E3A" w:rsidRPr="00732109">
        <w:rPr>
          <w:rFonts w:ascii="Times New Roman" w:hAnsi="Times New Roman" w:cs="Times New Roman"/>
          <w:color w:val="000000" w:themeColor="text1"/>
          <w:sz w:val="24"/>
          <w:szCs w:val="24"/>
          <w:shd w:val="clear" w:color="auto" w:fill="FFFFFF"/>
        </w:rPr>
        <w:t>causing the cell division to cease and restraining the growth of both roots and shoots</w:t>
      </w:r>
      <w:r w:rsidR="008E4E3A" w:rsidRPr="00732109">
        <w:rPr>
          <w:rFonts w:ascii="Times New Roman" w:hAnsi="Times New Roman" w:cs="Times New Roman"/>
          <w:color w:val="000000" w:themeColor="text1"/>
          <w:sz w:val="24"/>
          <w:szCs w:val="24"/>
        </w:rPr>
        <w:t>. The minimum dry weight of broad leaved weeds was registered under hand weeding both at 20 and 40 DAS (T</w:t>
      </w:r>
      <w:r w:rsidR="008E4E3A" w:rsidRPr="00732109">
        <w:rPr>
          <w:rFonts w:ascii="Times New Roman" w:hAnsi="Times New Roman" w:cs="Times New Roman"/>
          <w:color w:val="000000" w:themeColor="text1"/>
          <w:sz w:val="24"/>
          <w:szCs w:val="24"/>
          <w:vertAlign w:val="subscript"/>
        </w:rPr>
        <w:t>2</w:t>
      </w:r>
      <w:r w:rsidR="008E4E3A" w:rsidRPr="00732109">
        <w:rPr>
          <w:rFonts w:ascii="Times New Roman" w:hAnsi="Times New Roman" w:cs="Times New Roman"/>
          <w:color w:val="000000" w:themeColor="text1"/>
          <w:sz w:val="24"/>
          <w:szCs w:val="24"/>
        </w:rPr>
        <w:t>), which was however on a par with pre-emergence application of alachlor @ 1.5 kg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fb chlorimuron @ 10 g + propaquizafop @ 63 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9</w:t>
      </w:r>
      <w:r w:rsidR="008E4E3A" w:rsidRPr="00732109">
        <w:rPr>
          <w:rFonts w:ascii="Times New Roman" w:hAnsi="Times New Roman" w:cs="Times New Roman"/>
          <w:color w:val="000000" w:themeColor="text1"/>
          <w:sz w:val="24"/>
          <w:szCs w:val="24"/>
        </w:rPr>
        <w:t>) as well as pre-emergence application of alachlor @ 1.5 kg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fb chlorimuron @ 10 g a.i ha</w:t>
      </w:r>
      <w:r w:rsidR="008E4E3A" w:rsidRPr="00732109">
        <w:rPr>
          <w:rFonts w:ascii="Times New Roman" w:hAnsi="Times New Roman" w:cs="Times New Roman"/>
          <w:color w:val="000000" w:themeColor="text1"/>
          <w:sz w:val="24"/>
          <w:szCs w:val="24"/>
          <w:vertAlign w:val="superscript"/>
        </w:rPr>
        <w:t xml:space="preserve">-1 </w:t>
      </w:r>
      <w:r w:rsidR="008E4E3A" w:rsidRPr="00732109">
        <w:rPr>
          <w:rFonts w:ascii="Times New Roman" w:hAnsi="Times New Roman" w:cs="Times New Roman"/>
          <w:color w:val="000000" w:themeColor="text1"/>
          <w:sz w:val="24"/>
          <w:szCs w:val="24"/>
        </w:rPr>
        <w:t>as PoE at 30 DAS (T</w:t>
      </w:r>
      <w:r w:rsidR="008E4E3A" w:rsidRPr="00732109">
        <w:rPr>
          <w:rFonts w:ascii="Times New Roman" w:hAnsi="Times New Roman" w:cs="Times New Roman"/>
          <w:color w:val="000000" w:themeColor="text1"/>
          <w:sz w:val="24"/>
          <w:szCs w:val="24"/>
          <w:vertAlign w:val="subscript"/>
        </w:rPr>
        <w:t>7</w:t>
      </w:r>
      <w:r w:rsidR="008E4E3A" w:rsidRPr="00732109">
        <w:rPr>
          <w:rFonts w:ascii="Times New Roman" w:hAnsi="Times New Roman" w:cs="Times New Roman"/>
          <w:color w:val="000000" w:themeColor="text1"/>
          <w:sz w:val="24"/>
          <w:szCs w:val="24"/>
        </w:rPr>
        <w:t>). Application of two herbicides in</w:t>
      </w:r>
      <w:r w:rsidR="00460CD8" w:rsidRPr="00732109">
        <w:rPr>
          <w:rFonts w:ascii="Times New Roman" w:hAnsi="Times New Roman" w:cs="Times New Roman"/>
          <w:color w:val="000000" w:themeColor="text1"/>
          <w:sz w:val="24"/>
          <w:szCs w:val="24"/>
        </w:rPr>
        <w:t xml:space="preserve"> </w:t>
      </w:r>
      <w:r w:rsidR="008E4E3A" w:rsidRPr="00732109">
        <w:rPr>
          <w:rFonts w:ascii="Times New Roman" w:hAnsi="Times New Roman" w:cs="Times New Roman"/>
          <w:color w:val="000000" w:themeColor="text1"/>
          <w:sz w:val="24"/>
          <w:szCs w:val="24"/>
        </w:rPr>
        <w:t xml:space="preserve">tank-mix rather than alone spray significantlty reduced the broadleaved weeds due to curbing of </w:t>
      </w:r>
      <w:r w:rsidR="008E4E3A" w:rsidRPr="00732109">
        <w:rPr>
          <w:rFonts w:ascii="Times New Roman" w:hAnsi="Times New Roman" w:cs="Times New Roman"/>
          <w:color w:val="000000" w:themeColor="text1"/>
          <w:sz w:val="24"/>
          <w:szCs w:val="24"/>
        </w:rPr>
        <w:lastRenderedPageBreak/>
        <w:t xml:space="preserve">both early and late flush of weeds. </w:t>
      </w:r>
      <w:r w:rsidR="008D3E3A" w:rsidRPr="00732109">
        <w:rPr>
          <w:rFonts w:ascii="Times New Roman" w:hAnsi="Times New Roman" w:cs="Times New Roman"/>
          <w:sz w:val="24"/>
          <w:szCs w:val="24"/>
        </w:rPr>
        <w:t xml:space="preserve">The results are in conformity with the findings of Kujur </w:t>
      </w:r>
      <w:r w:rsidR="008D3E3A" w:rsidRPr="00732109">
        <w:rPr>
          <w:rFonts w:ascii="Times New Roman" w:hAnsi="Times New Roman" w:cs="Times New Roman"/>
          <w:i/>
          <w:sz w:val="24"/>
          <w:szCs w:val="24"/>
        </w:rPr>
        <w:t>et al.</w:t>
      </w:r>
      <w:r w:rsidR="008D3E3A" w:rsidRPr="00732109">
        <w:rPr>
          <w:rFonts w:ascii="Times New Roman" w:hAnsi="Times New Roman" w:cs="Times New Roman"/>
          <w:sz w:val="24"/>
          <w:szCs w:val="24"/>
        </w:rPr>
        <w:t xml:space="preserve"> (2015) and Bhimwal </w:t>
      </w:r>
      <w:r w:rsidR="008D3E3A" w:rsidRPr="00732109">
        <w:rPr>
          <w:rFonts w:ascii="Times New Roman" w:hAnsi="Times New Roman" w:cs="Times New Roman"/>
          <w:i/>
          <w:sz w:val="24"/>
          <w:szCs w:val="24"/>
        </w:rPr>
        <w:t>et al.</w:t>
      </w:r>
      <w:r w:rsidR="008D3E3A" w:rsidRPr="00732109">
        <w:rPr>
          <w:rFonts w:ascii="Times New Roman" w:hAnsi="Times New Roman" w:cs="Times New Roman"/>
          <w:sz w:val="24"/>
          <w:szCs w:val="24"/>
        </w:rPr>
        <w:t xml:space="preserve"> (2019).</w:t>
      </w:r>
    </w:p>
    <w:p w14:paraId="78A7D64E" w14:textId="77777777" w:rsidR="002875FE" w:rsidRPr="00732109" w:rsidRDefault="002875FE" w:rsidP="0026025F">
      <w:pPr>
        <w:spacing w:line="360" w:lineRule="auto"/>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ab/>
        <w:t xml:space="preserve">Minimum dry weight of total weeds a well as </w:t>
      </w:r>
      <w:r w:rsidRPr="00732109">
        <w:rPr>
          <w:rFonts w:ascii="Times New Roman" w:hAnsi="Times New Roman" w:cs="Times New Roman"/>
          <w:sz w:val="24"/>
          <w:szCs w:val="24"/>
        </w:rPr>
        <w:t xml:space="preserve">the lowest nitrogen, phosphorous and potassium uptake by weeds was significantly influenced by different weed management practices. Weed nutrient uptake is adversely associated with the yield of castor. As their growth increases the nutrient uptake by weeds also increases. When the weed presence dominates, it results in hindering the crop growth and consequently leads to lower yields.  </w:t>
      </w:r>
      <w:r w:rsidRPr="00732109">
        <w:rPr>
          <w:rFonts w:ascii="Times New Roman" w:hAnsi="Times New Roman" w:cs="Times New Roman"/>
          <w:color w:val="000000" w:themeColor="text1"/>
          <w:sz w:val="24"/>
          <w:szCs w:val="24"/>
        </w:rPr>
        <w:t xml:space="preserve">Minimum dry weight of total weeds and </w:t>
      </w:r>
      <w:r w:rsidRPr="00732109">
        <w:rPr>
          <w:rFonts w:ascii="Times New Roman" w:hAnsi="Times New Roman" w:cs="Times New Roman"/>
          <w:sz w:val="24"/>
          <w:szCs w:val="24"/>
        </w:rPr>
        <w:t>the lowest nitrogen, phosphorous and potassium uptake was observed under hand weeding treatment taken up at 20 and 40 DAS, which was however stastically comparable with  pre-emergence application of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fb chlorimuron @ 10 g + propaquizafop @ 63 g a.i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and pre-emergence application of alachlor @ 1.5 kg a.i ha</w:t>
      </w:r>
      <w:r w:rsidRPr="00732109">
        <w:rPr>
          <w:rFonts w:ascii="Times New Roman" w:hAnsi="Times New Roman" w:cs="Times New Roman"/>
          <w:sz w:val="24"/>
          <w:szCs w:val="24"/>
          <w:vertAlign w:val="superscript"/>
        </w:rPr>
        <w:t>-1</w:t>
      </w:r>
      <w:r w:rsidRPr="00732109">
        <w:rPr>
          <w:rFonts w:ascii="Times New Roman" w:hAnsi="Times New Roman" w:cs="Times New Roman"/>
          <w:sz w:val="24"/>
          <w:szCs w:val="24"/>
        </w:rPr>
        <w:t xml:space="preserve"> fb halosulfuron @ 67.5 g a.i + propaquizafop @ 63 g a.i ha</w:t>
      </w:r>
      <w:r w:rsidRPr="00732109">
        <w:rPr>
          <w:rFonts w:ascii="Times New Roman" w:hAnsi="Times New Roman" w:cs="Times New Roman"/>
          <w:sz w:val="24"/>
          <w:szCs w:val="24"/>
          <w:vertAlign w:val="superscript"/>
        </w:rPr>
        <w:t xml:space="preserve">-1 </w:t>
      </w:r>
      <w:r w:rsidRPr="00732109">
        <w:rPr>
          <w:rFonts w:ascii="Times New Roman" w:hAnsi="Times New Roman" w:cs="Times New Roman"/>
          <w:sz w:val="24"/>
          <w:szCs w:val="24"/>
        </w:rPr>
        <w:t>as PoE at 30 DAS (T</w:t>
      </w:r>
      <w:r w:rsidRPr="00732109">
        <w:rPr>
          <w:rFonts w:ascii="Times New Roman" w:hAnsi="Times New Roman" w:cs="Times New Roman"/>
          <w:sz w:val="24"/>
          <w:szCs w:val="24"/>
          <w:vertAlign w:val="subscript"/>
        </w:rPr>
        <w:t>10</w:t>
      </w:r>
      <w:r w:rsidRPr="00732109">
        <w:rPr>
          <w:rFonts w:ascii="Times New Roman" w:hAnsi="Times New Roman" w:cs="Times New Roman"/>
          <w:sz w:val="24"/>
          <w:szCs w:val="24"/>
        </w:rPr>
        <w:t xml:space="preserve">). This can be attributed to effective weed control in these treatments. </w:t>
      </w:r>
      <w:r w:rsidRPr="00732109">
        <w:rPr>
          <w:rFonts w:ascii="Times New Roman" w:hAnsi="Times New Roman" w:cs="Times New Roman"/>
          <w:color w:val="000000" w:themeColor="text1"/>
          <w:sz w:val="24"/>
          <w:szCs w:val="24"/>
        </w:rPr>
        <w:t>Obviously the highest dry weight of total weeds</w:t>
      </w:r>
      <w:r w:rsidRPr="00732109">
        <w:rPr>
          <w:rFonts w:ascii="Times New Roman" w:hAnsi="Times New Roman" w:cs="Times New Roman"/>
          <w:sz w:val="24"/>
          <w:szCs w:val="24"/>
        </w:rPr>
        <w:t xml:space="preserve"> and the highest nitrogen, phosphorous and potassium uptake was recorded under weedy check, indicating severe competition suffered by crop due to weeds. </w:t>
      </w:r>
      <w:r w:rsidRPr="00732109">
        <w:rPr>
          <w:rFonts w:ascii="Times New Roman" w:hAnsi="Times New Roman" w:cs="Times New Roman"/>
          <w:color w:val="000000" w:themeColor="text1"/>
          <w:sz w:val="24"/>
          <w:szCs w:val="24"/>
        </w:rPr>
        <w:t xml:space="preserve">The manifested results depicted in the present study are corroborated with </w:t>
      </w:r>
      <w:r w:rsidRPr="00732109">
        <w:rPr>
          <w:rFonts w:ascii="Times New Roman" w:eastAsia="SimSun" w:hAnsi="Times New Roman" w:cs="Times New Roman"/>
          <w:color w:val="000000" w:themeColor="text1"/>
          <w:sz w:val="24"/>
          <w:szCs w:val="24"/>
        </w:rPr>
        <w:t xml:space="preserve">Valdinei </w:t>
      </w:r>
      <w:r w:rsidRPr="00732109">
        <w:rPr>
          <w:rFonts w:ascii="Times New Roman" w:hAnsi="Times New Roman" w:cs="Times New Roman"/>
          <w:i/>
          <w:color w:val="000000" w:themeColor="text1"/>
          <w:sz w:val="24"/>
          <w:szCs w:val="24"/>
        </w:rPr>
        <w:t>et al.</w:t>
      </w:r>
      <w:r w:rsidRPr="00732109">
        <w:rPr>
          <w:rFonts w:ascii="Times New Roman" w:eastAsia="SimSun" w:hAnsi="Times New Roman" w:cs="Times New Roman"/>
          <w:color w:val="000000" w:themeColor="text1"/>
          <w:sz w:val="24"/>
          <w:szCs w:val="24"/>
        </w:rPr>
        <w:t xml:space="preserve"> (2012), </w:t>
      </w:r>
      <w:r w:rsidRPr="00732109">
        <w:rPr>
          <w:rFonts w:ascii="Times New Roman" w:hAnsi="Times New Roman" w:cs="Times New Roman"/>
          <w:color w:val="000000" w:themeColor="text1"/>
          <w:sz w:val="24"/>
          <w:szCs w:val="24"/>
        </w:rPr>
        <w:t xml:space="preserve">Shwetha </w:t>
      </w:r>
      <w:r w:rsidRPr="00732109">
        <w:rPr>
          <w:rFonts w:ascii="Times New Roman" w:hAnsi="Times New Roman" w:cs="Times New Roman"/>
          <w:i/>
          <w:color w:val="000000" w:themeColor="text1"/>
          <w:sz w:val="24"/>
          <w:szCs w:val="24"/>
        </w:rPr>
        <w:t>et al.</w:t>
      </w:r>
      <w:r w:rsidRPr="00732109">
        <w:rPr>
          <w:rFonts w:ascii="Times New Roman" w:hAnsi="Times New Roman" w:cs="Times New Roman"/>
          <w:color w:val="000000" w:themeColor="text1"/>
          <w:sz w:val="24"/>
          <w:szCs w:val="24"/>
        </w:rPr>
        <w:t xml:space="preserve"> (2016), and Adhikary</w:t>
      </w:r>
      <w:r w:rsidRPr="00732109">
        <w:rPr>
          <w:rFonts w:ascii="Times New Roman" w:hAnsi="Times New Roman" w:cs="Times New Roman"/>
          <w:i/>
          <w:color w:val="000000" w:themeColor="text1"/>
          <w:sz w:val="24"/>
          <w:szCs w:val="24"/>
        </w:rPr>
        <w:t>et al.</w:t>
      </w:r>
      <w:r w:rsidRPr="00732109">
        <w:rPr>
          <w:rFonts w:ascii="Times New Roman" w:hAnsi="Times New Roman" w:cs="Times New Roman"/>
          <w:color w:val="000000" w:themeColor="text1"/>
          <w:sz w:val="24"/>
          <w:szCs w:val="24"/>
        </w:rPr>
        <w:t xml:space="preserve"> (2016). </w:t>
      </w:r>
    </w:p>
    <w:p w14:paraId="59D574C2" w14:textId="77777777" w:rsidR="00E76A97" w:rsidRPr="00732109" w:rsidRDefault="00E76A97" w:rsidP="0026025F">
      <w:pPr>
        <w:spacing w:line="360" w:lineRule="auto"/>
        <w:jc w:val="both"/>
        <w:rPr>
          <w:rFonts w:ascii="Times New Roman" w:hAnsi="Times New Roman" w:cs="Times New Roman"/>
          <w:b/>
          <w:sz w:val="24"/>
          <w:szCs w:val="24"/>
        </w:rPr>
      </w:pPr>
      <w:r w:rsidRPr="00732109">
        <w:rPr>
          <w:rFonts w:ascii="Times New Roman" w:hAnsi="Times New Roman" w:cs="Times New Roman"/>
          <w:b/>
          <w:sz w:val="24"/>
          <w:szCs w:val="24"/>
        </w:rPr>
        <w:t xml:space="preserve">Conclusion </w:t>
      </w:r>
    </w:p>
    <w:p w14:paraId="6CED0B38" w14:textId="77777777" w:rsidR="008D3E3A" w:rsidRPr="00732109" w:rsidRDefault="00732109" w:rsidP="0026025F">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8D3E3A" w:rsidRPr="00732109">
        <w:rPr>
          <w:rFonts w:ascii="Times New Roman" w:hAnsi="Times New Roman" w:cs="Times New Roman"/>
          <w:sz w:val="24"/>
          <w:szCs w:val="24"/>
        </w:rPr>
        <w:t>It was concluded that, effective weed management significantly improves castor crop performance. Hand weeding at 20 and 40 DAS proved highly efficient, resulting in greater dry matter production and nutrient uptake by the crop, while minimizing weed growth and nutrient depletion. Comparable results were observed with integrated herbicide</w:t>
      </w:r>
      <w:r w:rsidR="008D3E3A" w:rsidRPr="00732109">
        <w:rPr>
          <w:rFonts w:ascii="Times New Roman" w:hAnsi="Times New Roman" w:cs="Times New Roman"/>
          <w:color w:val="000000" w:themeColor="text1"/>
          <w:sz w:val="24"/>
          <w:szCs w:val="24"/>
        </w:rPr>
        <w:t xml:space="preserve"> Spraying of pre-emergence herbicide alachlor @ 1.5 kg a.i ha</w:t>
      </w:r>
      <w:r w:rsidR="008D3E3A" w:rsidRPr="00732109">
        <w:rPr>
          <w:rFonts w:ascii="Times New Roman" w:hAnsi="Times New Roman" w:cs="Times New Roman"/>
          <w:color w:val="000000" w:themeColor="text1"/>
          <w:sz w:val="24"/>
          <w:szCs w:val="24"/>
          <w:vertAlign w:val="superscript"/>
        </w:rPr>
        <w:t>-1</w:t>
      </w:r>
      <w:r w:rsidR="008D3E3A" w:rsidRPr="00732109">
        <w:rPr>
          <w:rFonts w:ascii="Times New Roman" w:hAnsi="Times New Roman" w:cs="Times New Roman"/>
          <w:color w:val="000000" w:themeColor="text1"/>
          <w:sz w:val="24"/>
          <w:szCs w:val="24"/>
        </w:rPr>
        <w:t xml:space="preserve"> fb chlorimuron @ 10 g + propaquizafop @ 63 g a.i ha</w:t>
      </w:r>
      <w:r w:rsidR="008D3E3A" w:rsidRPr="00732109">
        <w:rPr>
          <w:rFonts w:ascii="Times New Roman" w:hAnsi="Times New Roman" w:cs="Times New Roman"/>
          <w:color w:val="000000" w:themeColor="text1"/>
          <w:sz w:val="24"/>
          <w:szCs w:val="24"/>
          <w:vertAlign w:val="superscript"/>
        </w:rPr>
        <w:t xml:space="preserve">-1 </w:t>
      </w:r>
      <w:r w:rsidR="008D3E3A" w:rsidRPr="00732109">
        <w:rPr>
          <w:rFonts w:ascii="Times New Roman" w:hAnsi="Times New Roman" w:cs="Times New Roman"/>
          <w:color w:val="000000" w:themeColor="text1"/>
          <w:sz w:val="24"/>
          <w:szCs w:val="24"/>
        </w:rPr>
        <w:t>as PoE at 30 DAS</w:t>
      </w:r>
      <w:r w:rsidR="008D3E3A" w:rsidRPr="00732109">
        <w:rPr>
          <w:rFonts w:ascii="Times New Roman" w:hAnsi="Times New Roman" w:cs="Times New Roman"/>
          <w:sz w:val="24"/>
          <w:szCs w:val="24"/>
        </w:rPr>
        <w:t>. In contrast, the weedy check showed poor crop growth and maximum nutrient loss due to intense weed competition. Therefore, timely manual weeding or appropriate herbicide combinations can be recommended as effective strategies to enhance castor productivity and ensure efficient nutrient utilization under competitive field conditions.</w:t>
      </w:r>
    </w:p>
    <w:p w14:paraId="5CD44DE4" w14:textId="192B259B" w:rsidR="00732109" w:rsidRDefault="00732109" w:rsidP="0026025F">
      <w:pPr>
        <w:spacing w:line="360" w:lineRule="auto"/>
        <w:jc w:val="both"/>
        <w:rPr>
          <w:rFonts w:ascii="Times New Roman" w:hAnsi="Times New Roman" w:cs="Times New Roman"/>
          <w:b/>
          <w:sz w:val="24"/>
          <w:szCs w:val="24"/>
        </w:rPr>
      </w:pPr>
    </w:p>
    <w:p w14:paraId="274E74D1" w14:textId="07E430AC" w:rsidR="003804CF" w:rsidRDefault="003804CF" w:rsidP="0026025F">
      <w:pPr>
        <w:spacing w:line="360" w:lineRule="auto"/>
        <w:jc w:val="both"/>
        <w:rPr>
          <w:rFonts w:ascii="Times New Roman" w:hAnsi="Times New Roman" w:cs="Times New Roman"/>
          <w:b/>
          <w:sz w:val="24"/>
          <w:szCs w:val="24"/>
        </w:rPr>
      </w:pPr>
    </w:p>
    <w:p w14:paraId="582BF98B" w14:textId="77777777" w:rsidR="003804CF" w:rsidRDefault="003804CF" w:rsidP="0026025F">
      <w:pPr>
        <w:spacing w:line="360" w:lineRule="auto"/>
        <w:jc w:val="both"/>
        <w:rPr>
          <w:rFonts w:ascii="Times New Roman" w:hAnsi="Times New Roman" w:cs="Times New Roman"/>
          <w:b/>
          <w:sz w:val="24"/>
          <w:szCs w:val="24"/>
        </w:rPr>
      </w:pPr>
    </w:p>
    <w:p w14:paraId="57BD090E" w14:textId="77777777" w:rsidR="00E76A97" w:rsidRPr="00732109" w:rsidRDefault="00E76A97" w:rsidP="0026025F">
      <w:pPr>
        <w:spacing w:line="360" w:lineRule="auto"/>
        <w:jc w:val="both"/>
        <w:rPr>
          <w:rFonts w:ascii="Times New Roman" w:hAnsi="Times New Roman" w:cs="Times New Roman"/>
          <w:b/>
          <w:sz w:val="24"/>
          <w:szCs w:val="24"/>
        </w:rPr>
      </w:pPr>
      <w:r w:rsidRPr="00732109">
        <w:rPr>
          <w:rFonts w:ascii="Times New Roman" w:hAnsi="Times New Roman" w:cs="Times New Roman"/>
          <w:b/>
          <w:sz w:val="24"/>
          <w:szCs w:val="24"/>
        </w:rPr>
        <w:lastRenderedPageBreak/>
        <w:t xml:space="preserve">References </w:t>
      </w:r>
    </w:p>
    <w:p w14:paraId="0A114724" w14:textId="77777777" w:rsidR="00732109" w:rsidRPr="00732109" w:rsidRDefault="00093A5E"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Adhikary, P., Patra, P. P., &amp;</w:t>
      </w:r>
      <w:r w:rsidR="00732109" w:rsidRPr="00732109">
        <w:rPr>
          <w:rFonts w:ascii="Times New Roman" w:hAnsi="Times New Roman" w:cs="Times New Roman"/>
          <w:color w:val="000000" w:themeColor="text1"/>
          <w:sz w:val="24"/>
          <w:szCs w:val="24"/>
        </w:rPr>
        <w:t xml:space="preserve"> Ghosh, R. </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Influence of weed management on growth and yield of groundnut (</w:t>
      </w:r>
      <w:r w:rsidR="00732109" w:rsidRPr="00732109">
        <w:rPr>
          <w:rFonts w:ascii="Times New Roman" w:hAnsi="Times New Roman" w:cs="Times New Roman"/>
          <w:i/>
          <w:color w:val="000000" w:themeColor="text1"/>
          <w:sz w:val="24"/>
          <w:szCs w:val="24"/>
        </w:rPr>
        <w:t>Arachis hypogaea</w:t>
      </w:r>
      <w:r w:rsidR="00732109" w:rsidRPr="00732109">
        <w:rPr>
          <w:rFonts w:ascii="Times New Roman" w:hAnsi="Times New Roman" w:cs="Times New Roman"/>
          <w:color w:val="000000" w:themeColor="text1"/>
          <w:sz w:val="24"/>
          <w:szCs w:val="24"/>
        </w:rPr>
        <w:t xml:space="preserve">) in gangetic plains of West Bengal, India. </w:t>
      </w:r>
      <w:r w:rsidR="00732109" w:rsidRPr="00732109">
        <w:rPr>
          <w:rFonts w:ascii="Times New Roman" w:hAnsi="Times New Roman" w:cs="Times New Roman"/>
          <w:i/>
          <w:color w:val="000000" w:themeColor="text1"/>
          <w:sz w:val="24"/>
          <w:szCs w:val="24"/>
        </w:rPr>
        <w:t>Legume Research</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xml:space="preserve"> 39(2): 274-278.</w:t>
      </w:r>
    </w:p>
    <w:p w14:paraId="53E2D684" w14:textId="77777777" w:rsidR="00732109" w:rsidRPr="00732109" w:rsidRDefault="00732109"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Bhimwal, J.</w:t>
      </w:r>
      <w:r w:rsidR="00093A5E">
        <w:rPr>
          <w:rFonts w:ascii="Times New Roman" w:hAnsi="Times New Roman" w:cs="Times New Roman"/>
          <w:color w:val="000000" w:themeColor="text1"/>
          <w:sz w:val="24"/>
          <w:szCs w:val="24"/>
        </w:rPr>
        <w:t xml:space="preserve"> P., Verma, A., Nepalia, V., &amp;</w:t>
      </w:r>
      <w:r w:rsidRPr="00732109">
        <w:rPr>
          <w:rFonts w:ascii="Times New Roman" w:hAnsi="Times New Roman" w:cs="Times New Roman"/>
          <w:color w:val="000000" w:themeColor="text1"/>
          <w:sz w:val="24"/>
          <w:szCs w:val="24"/>
        </w:rPr>
        <w:t xml:space="preserve"> Gupta, V. </w:t>
      </w:r>
      <w:r w:rsidR="00093A5E">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2019</w:t>
      </w:r>
      <w:r w:rsidR="00093A5E">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Bio-efficacy of different tank mix herbicides for weed control in soybean [</w:t>
      </w:r>
      <w:r w:rsidRPr="00732109">
        <w:rPr>
          <w:rFonts w:ascii="Times New Roman" w:hAnsi="Times New Roman" w:cs="Times New Roman"/>
          <w:i/>
          <w:color w:val="000000" w:themeColor="text1"/>
          <w:sz w:val="24"/>
          <w:szCs w:val="24"/>
        </w:rPr>
        <w:t>Glycine max</w:t>
      </w:r>
      <w:r w:rsidRPr="00732109">
        <w:rPr>
          <w:rFonts w:ascii="Times New Roman" w:hAnsi="Times New Roman" w:cs="Times New Roman"/>
          <w:color w:val="000000" w:themeColor="text1"/>
          <w:sz w:val="24"/>
          <w:szCs w:val="24"/>
        </w:rPr>
        <w:t xml:space="preserve"> (L.) Merrill]. </w:t>
      </w:r>
      <w:r w:rsidRPr="00732109">
        <w:rPr>
          <w:rFonts w:ascii="Times New Roman" w:hAnsi="Times New Roman" w:cs="Times New Roman"/>
          <w:i/>
          <w:color w:val="000000" w:themeColor="text1"/>
          <w:sz w:val="24"/>
          <w:szCs w:val="24"/>
        </w:rPr>
        <w:t>Legume Research</w:t>
      </w:r>
      <w:r w:rsidR="00093A5E">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42(3): 416-420.</w:t>
      </w:r>
    </w:p>
    <w:p w14:paraId="404C66C3" w14:textId="77777777" w:rsidR="00732109" w:rsidRPr="00732109" w:rsidRDefault="00732109"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Chander, N., Kumar, S., Ramesh</w:t>
      </w:r>
      <w:r w:rsidR="00037DBA">
        <w:rPr>
          <w:rFonts w:ascii="Times New Roman" w:hAnsi="Times New Roman" w:cs="Times New Roman"/>
          <w:color w:val="000000" w:themeColor="text1"/>
          <w:sz w:val="24"/>
          <w:szCs w:val="24"/>
        </w:rPr>
        <w:t>., &amp;</w:t>
      </w:r>
      <w:r w:rsidRPr="00732109">
        <w:rPr>
          <w:rFonts w:ascii="Times New Roman" w:hAnsi="Times New Roman" w:cs="Times New Roman"/>
          <w:color w:val="000000" w:themeColor="text1"/>
          <w:sz w:val="24"/>
          <w:szCs w:val="24"/>
        </w:rPr>
        <w:t xml:space="preserve"> Rana, S.</w:t>
      </w:r>
      <w:r w:rsidR="00037DBA">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 xml:space="preserve">S. </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2013</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Nutrient removal by weeds and crops as affected by herbicide combinations in soybean-wheat cropping system. </w:t>
      </w:r>
      <w:r w:rsidRPr="00732109">
        <w:rPr>
          <w:rFonts w:ascii="Times New Roman" w:hAnsi="Times New Roman" w:cs="Times New Roman"/>
          <w:i/>
          <w:color w:val="000000" w:themeColor="text1"/>
          <w:sz w:val="24"/>
          <w:szCs w:val="24"/>
        </w:rPr>
        <w:t>Indian Journal of Weed Science</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45(2): 99-105.</w:t>
      </w:r>
    </w:p>
    <w:p w14:paraId="4E0F1464" w14:textId="77777777" w:rsidR="00732109" w:rsidRPr="00732109" w:rsidRDefault="00037DBA"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Divyamani, B., Reddi Ramu, Y., &amp;</w:t>
      </w:r>
      <w:r w:rsidR="00732109" w:rsidRPr="00732109">
        <w:rPr>
          <w:rFonts w:ascii="Times New Roman" w:hAnsi="Times New Roman" w:cs="Times New Roman"/>
          <w:color w:val="000000" w:themeColor="text1"/>
          <w:sz w:val="24"/>
          <w:szCs w:val="24"/>
        </w:rPr>
        <w:t xml:space="preserve"> Subramanyam, D. </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xml:space="preserve">. Yield and nutrient uptake in </w:t>
      </w:r>
      <w:r w:rsidR="00732109" w:rsidRPr="00732109">
        <w:rPr>
          <w:rFonts w:ascii="Times New Roman" w:hAnsi="Times New Roman" w:cs="Times New Roman"/>
          <w:i/>
          <w:color w:val="000000" w:themeColor="text1"/>
          <w:sz w:val="24"/>
          <w:szCs w:val="24"/>
        </w:rPr>
        <w:t xml:space="preserve">rabi </w:t>
      </w:r>
      <w:r w:rsidR="00732109" w:rsidRPr="00732109">
        <w:rPr>
          <w:rFonts w:ascii="Times New Roman" w:hAnsi="Times New Roman" w:cs="Times New Roman"/>
          <w:color w:val="000000" w:themeColor="text1"/>
          <w:sz w:val="24"/>
          <w:szCs w:val="24"/>
        </w:rPr>
        <w:t xml:space="preserve">groundnut as influenced by different weed management practices. </w:t>
      </w:r>
      <w:r w:rsidR="00732109" w:rsidRPr="00732109">
        <w:rPr>
          <w:rFonts w:ascii="Times New Roman" w:hAnsi="Times New Roman" w:cs="Times New Roman"/>
          <w:i/>
          <w:color w:val="000000" w:themeColor="text1"/>
          <w:sz w:val="24"/>
          <w:szCs w:val="24"/>
        </w:rPr>
        <w:t>Journal of P</w:t>
      </w:r>
      <w:r>
        <w:rPr>
          <w:rFonts w:ascii="Times New Roman" w:hAnsi="Times New Roman" w:cs="Times New Roman"/>
          <w:i/>
          <w:color w:val="000000" w:themeColor="text1"/>
          <w:sz w:val="24"/>
          <w:szCs w:val="24"/>
        </w:rPr>
        <w:t>harmacognosy and Phytochemistry,</w:t>
      </w:r>
      <w:r w:rsidR="00732109" w:rsidRPr="00732109">
        <w:rPr>
          <w:rFonts w:ascii="Times New Roman" w:hAnsi="Times New Roman" w:cs="Times New Roman"/>
          <w:i/>
          <w:color w:val="000000" w:themeColor="text1"/>
          <w:sz w:val="24"/>
          <w:szCs w:val="24"/>
        </w:rPr>
        <w:t xml:space="preserve"> </w:t>
      </w:r>
      <w:r w:rsidR="00732109" w:rsidRPr="00732109">
        <w:rPr>
          <w:rFonts w:ascii="Times New Roman" w:hAnsi="Times New Roman" w:cs="Times New Roman"/>
          <w:color w:val="000000" w:themeColor="text1"/>
          <w:sz w:val="24"/>
          <w:szCs w:val="24"/>
        </w:rPr>
        <w:t>7(5): 3166-3168.</w:t>
      </w:r>
    </w:p>
    <w:p w14:paraId="338E1A18" w14:textId="77777777" w:rsidR="00732109" w:rsidRPr="00732109" w:rsidRDefault="00037DBA" w:rsidP="000C582F">
      <w:pPr>
        <w:autoSpaceDE w:val="0"/>
        <w:autoSpaceDN w:val="0"/>
        <w:adjustRightInd w:val="0"/>
        <w:spacing w:after="320" w:line="320" w:lineRule="atLeast"/>
        <w:ind w:left="810" w:hanging="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Kujur, A., Bhadauria, N., &amp;</w:t>
      </w:r>
      <w:r w:rsidR="00732109" w:rsidRPr="00732109">
        <w:rPr>
          <w:rFonts w:ascii="Times New Roman" w:hAnsi="Times New Roman" w:cs="Times New Roman"/>
          <w:color w:val="000000" w:themeColor="text1"/>
          <w:sz w:val="24"/>
          <w:szCs w:val="24"/>
        </w:rPr>
        <w:t xml:space="preserve"> Rajput, R.</w:t>
      </w:r>
      <w:r>
        <w:rPr>
          <w:rFonts w:ascii="Times New Roman" w:hAnsi="Times New Roman" w:cs="Times New Roman"/>
          <w:color w:val="000000" w:themeColor="text1"/>
          <w:sz w:val="24"/>
          <w:szCs w:val="24"/>
        </w:rPr>
        <w:t xml:space="preserve"> </w:t>
      </w:r>
      <w:r w:rsidR="00732109" w:rsidRPr="00732109">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Effect of weed management practices</w:t>
      </w:r>
      <w:r>
        <w:rPr>
          <w:rFonts w:ascii="Times New Roman" w:hAnsi="Times New Roman" w:cs="Times New Roman"/>
          <w:color w:val="000000" w:themeColor="text1"/>
          <w:sz w:val="24"/>
          <w:szCs w:val="24"/>
        </w:rPr>
        <w:t xml:space="preserve"> on </w:t>
      </w:r>
      <w:r w:rsidR="00732109" w:rsidRPr="00732109">
        <w:rPr>
          <w:rFonts w:ascii="Times New Roman" w:hAnsi="Times New Roman" w:cs="Times New Roman"/>
          <w:color w:val="000000" w:themeColor="text1"/>
          <w:sz w:val="24"/>
          <w:szCs w:val="24"/>
        </w:rPr>
        <w:t xml:space="preserve">seed yield and nutrient (NPK) uptake in cowpea. </w:t>
      </w:r>
      <w:r w:rsidR="00732109" w:rsidRPr="00732109">
        <w:rPr>
          <w:rFonts w:ascii="Times New Roman" w:hAnsi="Times New Roman" w:cs="Times New Roman"/>
          <w:i/>
          <w:color w:val="000000" w:themeColor="text1"/>
          <w:sz w:val="24"/>
          <w:szCs w:val="24"/>
        </w:rPr>
        <w:t>Legume Research</w:t>
      </w:r>
      <w:r>
        <w:rPr>
          <w:rFonts w:ascii="Times New Roman" w:hAnsi="Times New Roman" w:cs="Times New Roman"/>
          <w:color w:val="000000" w:themeColor="text1"/>
          <w:sz w:val="24"/>
          <w:szCs w:val="24"/>
        </w:rPr>
        <w:t>,</w:t>
      </w:r>
      <w:r w:rsidR="00732109" w:rsidRPr="00732109">
        <w:rPr>
          <w:rFonts w:ascii="Times New Roman" w:hAnsi="Times New Roman" w:cs="Times New Roman"/>
          <w:color w:val="000000" w:themeColor="text1"/>
          <w:sz w:val="24"/>
          <w:szCs w:val="24"/>
        </w:rPr>
        <w:t xml:space="preserve"> 38(4): 555-557.</w:t>
      </w:r>
    </w:p>
    <w:p w14:paraId="6D8BD56B" w14:textId="77777777" w:rsidR="00732109" w:rsidRPr="00732109" w:rsidRDefault="00732109" w:rsidP="000C582F">
      <w:pPr>
        <w:autoSpaceDE w:val="0"/>
        <w:autoSpaceDN w:val="0"/>
        <w:adjustRightInd w:val="0"/>
        <w:spacing w:after="320" w:line="300" w:lineRule="atLeast"/>
        <w:ind w:left="806" w:hanging="806"/>
        <w:jc w:val="both"/>
        <w:rPr>
          <w:rFonts w:ascii="Times New Roman" w:hAnsi="Times New Roman" w:cs="Times New Roman"/>
          <w:color w:val="000000" w:themeColor="text1"/>
          <w:sz w:val="24"/>
          <w:szCs w:val="24"/>
        </w:rPr>
      </w:pPr>
      <w:r w:rsidRPr="00732109">
        <w:rPr>
          <w:rFonts w:ascii="Times New Roman" w:eastAsia="SimSun" w:hAnsi="Times New Roman" w:cs="Times New Roman"/>
          <w:color w:val="000000" w:themeColor="text1"/>
          <w:sz w:val="24"/>
          <w:szCs w:val="24"/>
        </w:rPr>
        <w:t>Patel, A.</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J.,Virdia, H.</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M., Desai, S.</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K</w:t>
      </w:r>
      <w:r w:rsidR="00037DBA">
        <w:rPr>
          <w:rFonts w:ascii="Times New Roman" w:eastAsia="SimSun" w:hAnsi="Times New Roman" w:cs="Times New Roman"/>
          <w:color w:val="000000" w:themeColor="text1"/>
          <w:sz w:val="24"/>
          <w:szCs w:val="24"/>
        </w:rPr>
        <w:t>., &amp;</w:t>
      </w:r>
      <w:r w:rsidRPr="00732109">
        <w:rPr>
          <w:rFonts w:ascii="Times New Roman" w:eastAsia="SimSun" w:hAnsi="Times New Roman" w:cs="Times New Roman"/>
          <w:color w:val="000000" w:themeColor="text1"/>
          <w:sz w:val="24"/>
          <w:szCs w:val="24"/>
        </w:rPr>
        <w:t xml:space="preserve"> Deshmukh, S.</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 xml:space="preserve">P. </w:t>
      </w:r>
      <w:r w:rsidR="00037DBA">
        <w:rPr>
          <w:rFonts w:ascii="Times New Roman" w:eastAsia="SimSun" w:hAnsi="Times New Roman" w:cs="Times New Roman"/>
          <w:color w:val="000000" w:themeColor="text1"/>
          <w:sz w:val="24"/>
          <w:szCs w:val="24"/>
        </w:rPr>
        <w:t>(</w:t>
      </w:r>
      <w:r w:rsidRPr="00732109">
        <w:rPr>
          <w:rFonts w:ascii="Times New Roman" w:eastAsia="SimSun" w:hAnsi="Times New Roman" w:cs="Times New Roman"/>
          <w:color w:val="000000" w:themeColor="text1"/>
          <w:sz w:val="24"/>
          <w:szCs w:val="24"/>
        </w:rPr>
        <w:t>2014</w:t>
      </w:r>
      <w:r w:rsidR="00037DBA">
        <w:rPr>
          <w:rFonts w:ascii="Times New Roman" w:eastAsia="SimSun" w:hAnsi="Times New Roman" w:cs="Times New Roman"/>
          <w:color w:val="000000" w:themeColor="text1"/>
          <w:sz w:val="24"/>
          <w:szCs w:val="24"/>
        </w:rPr>
        <w:t>)</w:t>
      </w:r>
      <w:r w:rsidRPr="00732109">
        <w:rPr>
          <w:rFonts w:ascii="Times New Roman" w:eastAsia="SimSun" w:hAnsi="Times New Roman" w:cs="Times New Roman"/>
          <w:color w:val="000000" w:themeColor="text1"/>
          <w:sz w:val="24"/>
          <w:szCs w:val="24"/>
        </w:rPr>
        <w:t xml:space="preserve">. Effect of weed management on growth and yield </w:t>
      </w:r>
      <w:r w:rsidRPr="00732109">
        <w:rPr>
          <w:rFonts w:ascii="Times New Roman" w:eastAsia="SimSun" w:hAnsi="Times New Roman" w:cs="Times New Roman"/>
          <w:i/>
          <w:color w:val="000000" w:themeColor="text1"/>
          <w:sz w:val="24"/>
          <w:szCs w:val="24"/>
        </w:rPr>
        <w:t>rabi</w:t>
      </w:r>
      <w:r w:rsidRPr="00732109">
        <w:rPr>
          <w:rFonts w:ascii="Times New Roman" w:eastAsia="SimSun" w:hAnsi="Times New Roman" w:cs="Times New Roman"/>
          <w:color w:val="000000" w:themeColor="text1"/>
          <w:sz w:val="24"/>
          <w:szCs w:val="24"/>
        </w:rPr>
        <w:t xml:space="preserve"> castor (</w:t>
      </w:r>
      <w:r w:rsidRPr="00732109">
        <w:rPr>
          <w:rFonts w:ascii="Times New Roman" w:eastAsia="SimSun" w:hAnsi="Times New Roman" w:cs="Times New Roman"/>
          <w:i/>
          <w:color w:val="000000" w:themeColor="text1"/>
          <w:sz w:val="24"/>
          <w:szCs w:val="24"/>
        </w:rPr>
        <w:t xml:space="preserve">Ricinus communis </w:t>
      </w:r>
      <w:r w:rsidRPr="00732109">
        <w:rPr>
          <w:rFonts w:ascii="Times New Roman" w:eastAsia="SimSun" w:hAnsi="Times New Roman" w:cs="Times New Roman"/>
          <w:color w:val="000000" w:themeColor="text1"/>
          <w:sz w:val="24"/>
          <w:szCs w:val="24"/>
        </w:rPr>
        <w:t>L</w:t>
      </w:r>
      <w:r w:rsidRPr="00732109">
        <w:rPr>
          <w:rFonts w:ascii="Times New Roman" w:eastAsia="SimSun" w:hAnsi="Times New Roman" w:cs="Times New Roman"/>
          <w:i/>
          <w:color w:val="000000" w:themeColor="text1"/>
          <w:sz w:val="24"/>
          <w:szCs w:val="24"/>
        </w:rPr>
        <w:t>.</w:t>
      </w:r>
      <w:r w:rsidR="00037DBA">
        <w:rPr>
          <w:rFonts w:ascii="Times New Roman" w:eastAsia="SimSun" w:hAnsi="Times New Roman" w:cs="Times New Roman"/>
          <w:color w:val="000000" w:themeColor="text1"/>
          <w:sz w:val="24"/>
          <w:szCs w:val="24"/>
        </w:rPr>
        <w:t xml:space="preserve">) undersouth </w:t>
      </w:r>
      <w:r w:rsidRPr="00732109">
        <w:rPr>
          <w:rFonts w:ascii="Times New Roman" w:eastAsia="SimSun" w:hAnsi="Times New Roman" w:cs="Times New Roman"/>
          <w:color w:val="000000" w:themeColor="text1"/>
          <w:sz w:val="24"/>
          <w:szCs w:val="24"/>
        </w:rPr>
        <w:t xml:space="preserve">Gujarat conditions. </w:t>
      </w:r>
      <w:r w:rsidRPr="00732109">
        <w:rPr>
          <w:rFonts w:ascii="Times New Roman" w:hAnsi="Times New Roman" w:cs="Times New Roman"/>
          <w:i/>
          <w:color w:val="000000" w:themeColor="text1"/>
          <w:sz w:val="24"/>
          <w:szCs w:val="24"/>
        </w:rPr>
        <w:t>Trends in Bio-sciences</w:t>
      </w:r>
      <w:r w:rsidR="00037DBA">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7(8): 632-635.</w:t>
      </w:r>
    </w:p>
    <w:p w14:paraId="28876DBF" w14:textId="77777777" w:rsidR="00732109" w:rsidRPr="00732109" w:rsidRDefault="00732109" w:rsidP="000C582F">
      <w:pPr>
        <w:autoSpaceDE w:val="0"/>
        <w:autoSpaceDN w:val="0"/>
        <w:adjustRightInd w:val="0"/>
        <w:spacing w:after="320" w:line="320" w:lineRule="atLeast"/>
        <w:ind w:left="806" w:hanging="806"/>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Sankar, S.</w:t>
      </w:r>
      <w:r w:rsidR="00037DBA">
        <w:rPr>
          <w:rFonts w:ascii="Times New Roman" w:hAnsi="Times New Roman" w:cs="Times New Roman"/>
          <w:color w:val="000000" w:themeColor="text1"/>
          <w:sz w:val="24"/>
          <w:szCs w:val="24"/>
        </w:rPr>
        <w:t xml:space="preserve"> K., &amp;</w:t>
      </w:r>
      <w:r w:rsidRPr="00732109">
        <w:rPr>
          <w:rFonts w:ascii="Times New Roman" w:hAnsi="Times New Roman" w:cs="Times New Roman"/>
          <w:color w:val="000000" w:themeColor="text1"/>
          <w:sz w:val="24"/>
          <w:szCs w:val="24"/>
        </w:rPr>
        <w:t xml:space="preserve"> Subramanyam, D. </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2011</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Weed flora and yield of sunflower (</w:t>
      </w:r>
      <w:r w:rsidRPr="00732109">
        <w:rPr>
          <w:rFonts w:ascii="Times New Roman" w:hAnsi="Times New Roman" w:cs="Times New Roman"/>
          <w:i/>
          <w:color w:val="000000" w:themeColor="text1"/>
          <w:sz w:val="24"/>
          <w:szCs w:val="24"/>
        </w:rPr>
        <w:t>Helianthus annuus</w:t>
      </w:r>
      <w:r w:rsidR="00037DBA">
        <w:rPr>
          <w:rFonts w:ascii="Times New Roman" w:hAnsi="Times New Roman" w:cs="Times New Roman"/>
          <w:i/>
          <w:color w:val="000000" w:themeColor="text1"/>
          <w:sz w:val="24"/>
          <w:szCs w:val="24"/>
        </w:rPr>
        <w:t xml:space="preserve"> </w:t>
      </w:r>
      <w:r w:rsidRPr="00732109">
        <w:rPr>
          <w:rFonts w:ascii="Times New Roman" w:hAnsi="Times New Roman" w:cs="Times New Roman"/>
          <w:color w:val="000000" w:themeColor="text1"/>
          <w:sz w:val="24"/>
          <w:szCs w:val="24"/>
        </w:rPr>
        <w:t xml:space="preserve">L.) as influenced by pre and post-emergence application of herbicides. </w:t>
      </w:r>
      <w:r w:rsidR="00037DBA">
        <w:rPr>
          <w:rFonts w:ascii="Times New Roman" w:hAnsi="Times New Roman" w:cs="Times New Roman"/>
          <w:i/>
          <w:color w:val="000000" w:themeColor="text1"/>
          <w:sz w:val="24"/>
          <w:szCs w:val="24"/>
        </w:rPr>
        <w:t>Indian Journal of Weed Science,</w:t>
      </w:r>
      <w:r w:rsidRPr="00732109">
        <w:rPr>
          <w:rFonts w:ascii="Times New Roman" w:hAnsi="Times New Roman" w:cs="Times New Roman"/>
          <w:color w:val="000000" w:themeColor="text1"/>
          <w:sz w:val="24"/>
          <w:szCs w:val="24"/>
        </w:rPr>
        <w:t xml:space="preserve"> 43(1 &amp; 2): 105-109.</w:t>
      </w:r>
    </w:p>
    <w:p w14:paraId="6E8A063C" w14:textId="77777777" w:rsidR="00732109" w:rsidRPr="00732109" w:rsidRDefault="00732109" w:rsidP="000C582F">
      <w:pPr>
        <w:autoSpaceDE w:val="0"/>
        <w:autoSpaceDN w:val="0"/>
        <w:adjustRightInd w:val="0"/>
        <w:spacing w:after="320" w:line="320" w:lineRule="atLeast"/>
        <w:ind w:left="806" w:hanging="806"/>
        <w:jc w:val="both"/>
        <w:rPr>
          <w:rFonts w:ascii="Times New Roman" w:hAnsi="Times New Roman" w:cs="Times New Roman"/>
          <w:color w:val="000000" w:themeColor="text1"/>
          <w:sz w:val="24"/>
          <w:szCs w:val="24"/>
        </w:rPr>
      </w:pPr>
      <w:r w:rsidRPr="00732109">
        <w:rPr>
          <w:rFonts w:ascii="Times New Roman" w:hAnsi="Times New Roman" w:cs="Times New Roman"/>
          <w:color w:val="000000" w:themeColor="text1"/>
          <w:sz w:val="24"/>
          <w:szCs w:val="24"/>
        </w:rPr>
        <w:t>Shwetha, B.</w:t>
      </w:r>
      <w:r w:rsidR="00037DBA">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N., Umesh, M.</w:t>
      </w:r>
      <w:r w:rsidR="00037DBA">
        <w:rPr>
          <w:rFonts w:ascii="Times New Roman" w:hAnsi="Times New Roman" w:cs="Times New Roman"/>
          <w:color w:val="000000" w:themeColor="text1"/>
          <w:sz w:val="24"/>
          <w:szCs w:val="24"/>
        </w:rPr>
        <w:t xml:space="preserve"> R., &amp;</w:t>
      </w:r>
      <w:r w:rsidRPr="00732109">
        <w:rPr>
          <w:rFonts w:ascii="Times New Roman" w:hAnsi="Times New Roman" w:cs="Times New Roman"/>
          <w:color w:val="000000" w:themeColor="text1"/>
          <w:sz w:val="24"/>
          <w:szCs w:val="24"/>
        </w:rPr>
        <w:t xml:space="preserve"> Agnal, M.</w:t>
      </w:r>
      <w:r w:rsidR="00037DBA">
        <w:rPr>
          <w:rFonts w:ascii="Times New Roman" w:hAnsi="Times New Roman" w:cs="Times New Roman"/>
          <w:color w:val="000000" w:themeColor="text1"/>
          <w:sz w:val="24"/>
          <w:szCs w:val="24"/>
        </w:rPr>
        <w:t xml:space="preserve"> </w:t>
      </w:r>
      <w:r w:rsidRPr="00732109">
        <w:rPr>
          <w:rFonts w:ascii="Times New Roman" w:hAnsi="Times New Roman" w:cs="Times New Roman"/>
          <w:color w:val="000000" w:themeColor="text1"/>
          <w:sz w:val="24"/>
          <w:szCs w:val="24"/>
        </w:rPr>
        <w:t xml:space="preserve">B. </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2016</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Post-emergence herbicides for weed management in groundnut. </w:t>
      </w:r>
      <w:r w:rsidRPr="00732109">
        <w:rPr>
          <w:rFonts w:ascii="Times New Roman" w:hAnsi="Times New Roman" w:cs="Times New Roman"/>
          <w:i/>
          <w:color w:val="000000" w:themeColor="text1"/>
          <w:sz w:val="24"/>
          <w:szCs w:val="24"/>
        </w:rPr>
        <w:t>Indian Journal of Weed Science</w:t>
      </w:r>
      <w:r w:rsidR="00037DBA">
        <w:rPr>
          <w:rFonts w:ascii="Times New Roman" w:hAnsi="Times New Roman" w:cs="Times New Roman"/>
          <w:color w:val="000000" w:themeColor="text1"/>
          <w:sz w:val="24"/>
          <w:szCs w:val="24"/>
        </w:rPr>
        <w:t>,</w:t>
      </w:r>
      <w:r w:rsidRPr="00732109">
        <w:rPr>
          <w:rFonts w:ascii="Times New Roman" w:hAnsi="Times New Roman" w:cs="Times New Roman"/>
          <w:color w:val="000000" w:themeColor="text1"/>
          <w:sz w:val="24"/>
          <w:szCs w:val="24"/>
        </w:rPr>
        <w:t xml:space="preserve"> 48(3): 294-296.</w:t>
      </w:r>
    </w:p>
    <w:p w14:paraId="401E216F" w14:textId="77777777" w:rsidR="00732109" w:rsidRPr="00732109" w:rsidRDefault="00732109" w:rsidP="000C582F">
      <w:pPr>
        <w:autoSpaceDE w:val="0"/>
        <w:autoSpaceDN w:val="0"/>
        <w:adjustRightInd w:val="0"/>
        <w:spacing w:after="320" w:line="320" w:lineRule="atLeast"/>
        <w:ind w:left="810" w:hanging="810"/>
        <w:jc w:val="both"/>
        <w:rPr>
          <w:rFonts w:ascii="Times New Roman" w:eastAsia="SimSun" w:hAnsi="Times New Roman" w:cs="Times New Roman"/>
          <w:color w:val="000000" w:themeColor="text1"/>
          <w:sz w:val="24"/>
          <w:szCs w:val="24"/>
        </w:rPr>
      </w:pPr>
      <w:r w:rsidRPr="00732109">
        <w:rPr>
          <w:rFonts w:ascii="Times New Roman" w:eastAsia="SimSun" w:hAnsi="Times New Roman" w:cs="Times New Roman"/>
          <w:color w:val="000000" w:themeColor="text1"/>
          <w:sz w:val="24"/>
          <w:szCs w:val="24"/>
        </w:rPr>
        <w:t>Valdinei, S.</w:t>
      </w:r>
      <w:r w:rsidR="00037DBA">
        <w:rPr>
          <w:rFonts w:ascii="Times New Roman" w:eastAsia="SimSun" w:hAnsi="Times New Roman" w:cs="Times New Roman"/>
          <w:color w:val="000000" w:themeColor="text1"/>
          <w:sz w:val="24"/>
          <w:szCs w:val="24"/>
        </w:rPr>
        <w:t xml:space="preserve"> S., Severinoa, B</w:t>
      </w:r>
      <w:r w:rsidRPr="00732109">
        <w:rPr>
          <w:rFonts w:ascii="Times New Roman" w:eastAsia="SimSun" w:hAnsi="Times New Roman" w:cs="Times New Roman"/>
          <w:color w:val="000000" w:themeColor="text1"/>
          <w:sz w:val="24"/>
          <w:szCs w:val="24"/>
        </w:rPr>
        <w:t>., Franklin, M.</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O., Silvac, Vivianny, N.</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B., Silvac, Giovani, G</w:t>
      </w:r>
      <w:r w:rsidR="00037DBA">
        <w:rPr>
          <w:rFonts w:ascii="Times New Roman" w:eastAsia="SimSun" w:hAnsi="Times New Roman" w:cs="Times New Roman"/>
          <w:color w:val="000000" w:themeColor="text1"/>
          <w:sz w:val="24"/>
          <w:szCs w:val="24"/>
        </w:rPr>
        <w:t>., &amp;</w:t>
      </w:r>
      <w:r w:rsidRPr="00732109">
        <w:rPr>
          <w:rFonts w:ascii="Times New Roman" w:eastAsia="SimSun" w:hAnsi="Times New Roman" w:cs="Times New Roman"/>
          <w:color w:val="000000" w:themeColor="text1"/>
          <w:sz w:val="24"/>
          <w:szCs w:val="24"/>
        </w:rPr>
        <w:t xml:space="preserve"> Britoa. </w:t>
      </w:r>
      <w:r w:rsidR="00037DBA">
        <w:rPr>
          <w:rFonts w:ascii="Times New Roman" w:eastAsia="SimSun" w:hAnsi="Times New Roman" w:cs="Times New Roman"/>
          <w:color w:val="000000" w:themeColor="text1"/>
          <w:sz w:val="24"/>
          <w:szCs w:val="24"/>
        </w:rPr>
        <w:t>(</w:t>
      </w:r>
      <w:r w:rsidRPr="00732109">
        <w:rPr>
          <w:rFonts w:ascii="Times New Roman" w:eastAsia="SimSun" w:hAnsi="Times New Roman" w:cs="Times New Roman"/>
          <w:color w:val="000000" w:themeColor="text1"/>
          <w:sz w:val="24"/>
          <w:szCs w:val="24"/>
        </w:rPr>
        <w:t>2012</w:t>
      </w:r>
      <w:r w:rsidR="00037DBA">
        <w:rPr>
          <w:rFonts w:ascii="Times New Roman" w:eastAsia="SimSun" w:hAnsi="Times New Roman" w:cs="Times New Roman"/>
          <w:color w:val="000000" w:themeColor="text1"/>
          <w:sz w:val="24"/>
          <w:szCs w:val="24"/>
        </w:rPr>
        <w:t>)</w:t>
      </w:r>
      <w:r w:rsidRPr="00732109">
        <w:rPr>
          <w:rFonts w:ascii="Times New Roman" w:eastAsia="SimSun" w:hAnsi="Times New Roman" w:cs="Times New Roman"/>
          <w:color w:val="000000" w:themeColor="text1"/>
          <w:sz w:val="24"/>
          <w:szCs w:val="24"/>
        </w:rPr>
        <w:t xml:space="preserve">. Pre and post-emergence herbicides for weedcontrol in castor crop. </w:t>
      </w:r>
      <w:r w:rsidRPr="00732109">
        <w:rPr>
          <w:rFonts w:ascii="Times New Roman" w:eastAsia="SimSun" w:hAnsi="Times New Roman" w:cs="Times New Roman"/>
          <w:i/>
          <w:color w:val="000000" w:themeColor="text1"/>
          <w:sz w:val="24"/>
          <w:szCs w:val="24"/>
        </w:rPr>
        <w:t>Industrial Crops and Products</w:t>
      </w:r>
      <w:r w:rsidR="00037DBA">
        <w:rPr>
          <w:rFonts w:ascii="Times New Roman" w:eastAsia="SimSun" w:hAnsi="Times New Roman" w:cs="Times New Roman"/>
          <w:color w:val="000000" w:themeColor="text1"/>
          <w:sz w:val="24"/>
          <w:szCs w:val="24"/>
        </w:rPr>
        <w:t xml:space="preserve">, </w:t>
      </w:r>
      <w:r w:rsidRPr="00732109">
        <w:rPr>
          <w:rFonts w:ascii="Times New Roman" w:eastAsia="SimSun" w:hAnsi="Times New Roman" w:cs="Times New Roman"/>
          <w:color w:val="000000" w:themeColor="text1"/>
          <w:sz w:val="24"/>
          <w:szCs w:val="24"/>
        </w:rPr>
        <w:t>37: 235–237.</w:t>
      </w:r>
    </w:p>
    <w:p w14:paraId="5EF5800E" w14:textId="77777777" w:rsidR="000C582F" w:rsidRPr="00732109" w:rsidRDefault="000C582F" w:rsidP="0026025F">
      <w:pPr>
        <w:spacing w:line="360" w:lineRule="auto"/>
        <w:jc w:val="both"/>
        <w:rPr>
          <w:rFonts w:ascii="Times New Roman" w:hAnsi="Times New Roman" w:cs="Times New Roman"/>
          <w:b/>
          <w:sz w:val="24"/>
          <w:szCs w:val="24"/>
        </w:rPr>
      </w:pPr>
    </w:p>
    <w:p w14:paraId="0B3E8609" w14:textId="77777777" w:rsidR="008D3E3A" w:rsidRPr="00732109" w:rsidRDefault="008D3E3A" w:rsidP="0026025F">
      <w:pPr>
        <w:spacing w:line="360" w:lineRule="auto"/>
        <w:jc w:val="both"/>
        <w:rPr>
          <w:rFonts w:ascii="Times New Roman" w:hAnsi="Times New Roman" w:cs="Times New Roman"/>
          <w:b/>
          <w:sz w:val="24"/>
          <w:szCs w:val="24"/>
        </w:rPr>
      </w:pPr>
    </w:p>
    <w:p w14:paraId="78A8BECA" w14:textId="77777777" w:rsidR="008D3E3A" w:rsidRPr="00732109" w:rsidRDefault="008D3E3A" w:rsidP="0026025F">
      <w:pPr>
        <w:spacing w:line="360" w:lineRule="auto"/>
        <w:jc w:val="both"/>
        <w:rPr>
          <w:rFonts w:ascii="Times New Roman" w:hAnsi="Times New Roman" w:cs="Times New Roman"/>
          <w:b/>
          <w:sz w:val="24"/>
          <w:szCs w:val="24"/>
        </w:rPr>
      </w:pPr>
    </w:p>
    <w:p w14:paraId="7CAC3C12" w14:textId="77777777" w:rsidR="008D3E3A" w:rsidRPr="00732109" w:rsidRDefault="008D3E3A" w:rsidP="0026025F">
      <w:pPr>
        <w:spacing w:line="360" w:lineRule="auto"/>
        <w:jc w:val="both"/>
        <w:rPr>
          <w:rFonts w:ascii="Times New Roman" w:hAnsi="Times New Roman" w:cs="Times New Roman"/>
          <w:b/>
          <w:sz w:val="24"/>
          <w:szCs w:val="24"/>
        </w:rPr>
        <w:sectPr w:rsidR="008D3E3A" w:rsidRPr="00732109" w:rsidSect="007937C8">
          <w:headerReference w:type="even" r:id="rId12"/>
          <w:headerReference w:type="default" r:id="rId13"/>
          <w:headerReference w:type="first" r:id="rId14"/>
          <w:pgSz w:w="11906" w:h="16838" w:code="9"/>
          <w:pgMar w:top="1440" w:right="1440" w:bottom="1440" w:left="1440" w:header="706" w:footer="706" w:gutter="0"/>
          <w:cols w:space="708"/>
          <w:docGrid w:linePitch="360"/>
        </w:sectPr>
      </w:pPr>
    </w:p>
    <w:p w14:paraId="768985EE" w14:textId="77777777" w:rsidR="009958A8" w:rsidRPr="00732109" w:rsidRDefault="009958A8" w:rsidP="0026025F">
      <w:pPr>
        <w:spacing w:line="360" w:lineRule="auto"/>
        <w:rPr>
          <w:rFonts w:ascii="Times New Roman" w:hAnsi="Times New Roman" w:cs="Times New Roman"/>
          <w:b/>
          <w:color w:val="000000" w:themeColor="text1"/>
          <w:sz w:val="24"/>
          <w:szCs w:val="24"/>
        </w:rPr>
      </w:pPr>
      <w:r w:rsidRPr="00732109">
        <w:rPr>
          <w:rFonts w:ascii="Times New Roman" w:hAnsi="Times New Roman" w:cs="Times New Roman"/>
          <w:b/>
          <w:color w:val="000000" w:themeColor="text1"/>
          <w:sz w:val="24"/>
          <w:szCs w:val="24"/>
        </w:rPr>
        <w:lastRenderedPageBreak/>
        <w:t xml:space="preserve">Table </w:t>
      </w:r>
      <w:r w:rsidR="00732109">
        <w:rPr>
          <w:rFonts w:ascii="Times New Roman" w:hAnsi="Times New Roman" w:cs="Times New Roman"/>
          <w:b/>
          <w:color w:val="000000" w:themeColor="text1"/>
          <w:sz w:val="24"/>
          <w:szCs w:val="24"/>
        </w:rPr>
        <w:t>1</w:t>
      </w:r>
      <w:r w:rsidRPr="00732109">
        <w:rPr>
          <w:rFonts w:ascii="Times New Roman" w:hAnsi="Times New Roman" w:cs="Times New Roman"/>
          <w:b/>
          <w:color w:val="000000" w:themeColor="text1"/>
          <w:sz w:val="24"/>
          <w:szCs w:val="24"/>
        </w:rPr>
        <w:t xml:space="preserve">. </w:t>
      </w:r>
      <w:r w:rsidR="00732109">
        <w:rPr>
          <w:rFonts w:ascii="Times New Roman" w:hAnsi="Times New Roman" w:cs="Times New Roman"/>
          <w:b/>
          <w:color w:val="000000" w:themeColor="text1"/>
          <w:sz w:val="24"/>
          <w:szCs w:val="24"/>
        </w:rPr>
        <w:t>D</w:t>
      </w:r>
      <w:r w:rsidR="005635D1" w:rsidRPr="00732109">
        <w:rPr>
          <w:rFonts w:ascii="Times New Roman" w:hAnsi="Times New Roman" w:cs="Times New Roman"/>
          <w:b/>
          <w:color w:val="000000" w:themeColor="text1"/>
          <w:sz w:val="24"/>
          <w:szCs w:val="24"/>
        </w:rPr>
        <w:t>ry matter production and n</w:t>
      </w:r>
      <w:r w:rsidRPr="00732109">
        <w:rPr>
          <w:rFonts w:ascii="Times New Roman" w:hAnsi="Times New Roman" w:cs="Times New Roman"/>
          <w:b/>
          <w:color w:val="000000" w:themeColor="text1"/>
          <w:sz w:val="24"/>
          <w:szCs w:val="24"/>
        </w:rPr>
        <w:t>utrient uptake (kg ha</w:t>
      </w:r>
      <w:r w:rsidRPr="00732109">
        <w:rPr>
          <w:rFonts w:ascii="Times New Roman" w:hAnsi="Times New Roman" w:cs="Times New Roman"/>
          <w:b/>
          <w:color w:val="000000" w:themeColor="text1"/>
          <w:sz w:val="24"/>
          <w:szCs w:val="24"/>
          <w:vertAlign w:val="superscript"/>
        </w:rPr>
        <w:t>-1</w:t>
      </w:r>
      <w:r w:rsidRPr="00732109">
        <w:rPr>
          <w:rFonts w:ascii="Times New Roman" w:hAnsi="Times New Roman" w:cs="Times New Roman"/>
          <w:b/>
          <w:color w:val="000000" w:themeColor="text1"/>
          <w:sz w:val="24"/>
          <w:szCs w:val="24"/>
        </w:rPr>
        <w:t>) by castor at harvest as influenced by different weed management practices</w:t>
      </w:r>
    </w:p>
    <w:tbl>
      <w:tblPr>
        <w:tblStyle w:val="TableGrid"/>
        <w:tblW w:w="5240" w:type="pct"/>
        <w:jc w:val="center"/>
        <w:tblLook w:val="04A0" w:firstRow="1" w:lastRow="0" w:firstColumn="1" w:lastColumn="0" w:noHBand="0" w:noVBand="1"/>
      </w:tblPr>
      <w:tblGrid>
        <w:gridCol w:w="6045"/>
        <w:gridCol w:w="1360"/>
        <w:gridCol w:w="852"/>
        <w:gridCol w:w="852"/>
        <w:gridCol w:w="864"/>
        <w:gridCol w:w="855"/>
        <w:gridCol w:w="855"/>
        <w:gridCol w:w="988"/>
        <w:gridCol w:w="979"/>
        <w:gridCol w:w="855"/>
        <w:gridCol w:w="982"/>
      </w:tblGrid>
      <w:tr w:rsidR="00B21008" w:rsidRPr="00732109" w14:paraId="2DBFF1E8" w14:textId="77777777" w:rsidTr="00B21008">
        <w:trPr>
          <w:trHeight w:val="305"/>
          <w:jc w:val="center"/>
        </w:trPr>
        <w:tc>
          <w:tcPr>
            <w:tcW w:w="1952" w:type="pct"/>
            <w:vMerge w:val="restart"/>
            <w:vAlign w:val="center"/>
          </w:tcPr>
          <w:p w14:paraId="14E4045C" w14:textId="77777777" w:rsidR="00D5261A" w:rsidRPr="00732109" w:rsidRDefault="00D5261A" w:rsidP="00CB7DC7">
            <w:pPr>
              <w:jc w:val="center"/>
              <w:rPr>
                <w:b/>
                <w:color w:val="000000" w:themeColor="text1"/>
                <w:sz w:val="24"/>
              </w:rPr>
            </w:pPr>
            <w:r w:rsidRPr="00732109">
              <w:rPr>
                <w:b/>
                <w:color w:val="000000" w:themeColor="text1"/>
                <w:sz w:val="24"/>
              </w:rPr>
              <w:t>Treatment</w:t>
            </w:r>
          </w:p>
        </w:tc>
        <w:tc>
          <w:tcPr>
            <w:tcW w:w="439" w:type="pct"/>
            <w:vMerge w:val="restart"/>
          </w:tcPr>
          <w:p w14:paraId="0A87EB82" w14:textId="77777777" w:rsidR="00D5261A" w:rsidRPr="00732109" w:rsidRDefault="00EA4F10" w:rsidP="00CB7DC7">
            <w:pPr>
              <w:jc w:val="center"/>
              <w:rPr>
                <w:b/>
                <w:color w:val="000000" w:themeColor="text1"/>
                <w:sz w:val="24"/>
              </w:rPr>
            </w:pPr>
            <w:r w:rsidRPr="00732109">
              <w:rPr>
                <w:b/>
                <w:color w:val="000000" w:themeColor="text1"/>
                <w:sz w:val="24"/>
                <w:lang w:val="en-IN"/>
              </w:rPr>
              <w:t>Dry matter production (kg ha</w:t>
            </w:r>
            <w:r w:rsidRPr="00732109">
              <w:rPr>
                <w:b/>
                <w:color w:val="000000" w:themeColor="text1"/>
                <w:sz w:val="24"/>
                <w:vertAlign w:val="superscript"/>
                <w:lang w:val="en-IN"/>
              </w:rPr>
              <w:t>-1</w:t>
            </w:r>
            <w:r w:rsidRPr="00732109">
              <w:rPr>
                <w:b/>
                <w:color w:val="000000" w:themeColor="text1"/>
                <w:sz w:val="24"/>
                <w:lang w:val="en-IN"/>
              </w:rPr>
              <w:t>)</w:t>
            </w:r>
          </w:p>
        </w:tc>
        <w:tc>
          <w:tcPr>
            <w:tcW w:w="829" w:type="pct"/>
            <w:gridSpan w:val="3"/>
            <w:vAlign w:val="center"/>
          </w:tcPr>
          <w:p w14:paraId="1B62828A" w14:textId="77777777" w:rsidR="00D5261A" w:rsidRPr="00732109" w:rsidRDefault="00D5261A" w:rsidP="00CB7DC7">
            <w:pPr>
              <w:jc w:val="center"/>
              <w:rPr>
                <w:b/>
                <w:color w:val="000000" w:themeColor="text1"/>
                <w:sz w:val="24"/>
              </w:rPr>
            </w:pPr>
            <w:r w:rsidRPr="00732109">
              <w:rPr>
                <w:b/>
                <w:color w:val="000000" w:themeColor="text1"/>
                <w:sz w:val="24"/>
              </w:rPr>
              <w:t>Nitrogen</w:t>
            </w:r>
            <w:r w:rsidR="00732109" w:rsidRPr="00732109">
              <w:rPr>
                <w:b/>
                <w:color w:val="000000" w:themeColor="text1"/>
                <w:sz w:val="24"/>
              </w:rPr>
              <w:t xml:space="preserve"> </w:t>
            </w:r>
          </w:p>
        </w:tc>
        <w:tc>
          <w:tcPr>
            <w:tcW w:w="871" w:type="pct"/>
            <w:gridSpan w:val="3"/>
            <w:vAlign w:val="center"/>
          </w:tcPr>
          <w:p w14:paraId="2D36B755" w14:textId="77777777" w:rsidR="00D5261A" w:rsidRPr="00732109" w:rsidRDefault="00D5261A" w:rsidP="00CB7DC7">
            <w:pPr>
              <w:jc w:val="center"/>
              <w:rPr>
                <w:b/>
                <w:color w:val="000000" w:themeColor="text1"/>
                <w:sz w:val="24"/>
              </w:rPr>
            </w:pPr>
            <w:r w:rsidRPr="00732109">
              <w:rPr>
                <w:b/>
                <w:color w:val="000000" w:themeColor="text1"/>
                <w:sz w:val="24"/>
              </w:rPr>
              <w:t>Phosphorous</w:t>
            </w:r>
          </w:p>
        </w:tc>
        <w:tc>
          <w:tcPr>
            <w:tcW w:w="909" w:type="pct"/>
            <w:gridSpan w:val="3"/>
            <w:vAlign w:val="center"/>
          </w:tcPr>
          <w:p w14:paraId="2724117F" w14:textId="77777777" w:rsidR="00D5261A" w:rsidRPr="00732109" w:rsidRDefault="00D5261A" w:rsidP="00CB7DC7">
            <w:pPr>
              <w:jc w:val="center"/>
              <w:rPr>
                <w:b/>
                <w:color w:val="000000" w:themeColor="text1"/>
                <w:sz w:val="24"/>
              </w:rPr>
            </w:pPr>
            <w:r w:rsidRPr="00732109">
              <w:rPr>
                <w:b/>
                <w:color w:val="000000" w:themeColor="text1"/>
                <w:sz w:val="24"/>
              </w:rPr>
              <w:t>Potassium</w:t>
            </w:r>
          </w:p>
        </w:tc>
      </w:tr>
      <w:tr w:rsidR="00732109" w:rsidRPr="00732109" w14:paraId="16A8F408" w14:textId="77777777" w:rsidTr="00B21008">
        <w:trPr>
          <w:trHeight w:val="116"/>
          <w:jc w:val="center"/>
        </w:trPr>
        <w:tc>
          <w:tcPr>
            <w:tcW w:w="1952" w:type="pct"/>
            <w:vMerge/>
            <w:vAlign w:val="center"/>
          </w:tcPr>
          <w:p w14:paraId="37B010AC" w14:textId="77777777" w:rsidR="00D5261A" w:rsidRPr="00732109" w:rsidRDefault="00D5261A" w:rsidP="00CB7DC7">
            <w:pPr>
              <w:jc w:val="center"/>
              <w:rPr>
                <w:b/>
                <w:color w:val="000000" w:themeColor="text1"/>
                <w:sz w:val="24"/>
              </w:rPr>
            </w:pPr>
          </w:p>
        </w:tc>
        <w:tc>
          <w:tcPr>
            <w:tcW w:w="439" w:type="pct"/>
            <w:vMerge/>
          </w:tcPr>
          <w:p w14:paraId="787C6395" w14:textId="77777777" w:rsidR="00D5261A" w:rsidRPr="00732109" w:rsidRDefault="00D5261A" w:rsidP="00CB7DC7">
            <w:pPr>
              <w:jc w:val="center"/>
              <w:rPr>
                <w:b/>
                <w:color w:val="000000" w:themeColor="text1"/>
                <w:sz w:val="24"/>
              </w:rPr>
            </w:pPr>
          </w:p>
        </w:tc>
        <w:tc>
          <w:tcPr>
            <w:tcW w:w="275" w:type="pct"/>
            <w:vAlign w:val="center"/>
          </w:tcPr>
          <w:p w14:paraId="570547CF" w14:textId="77777777" w:rsidR="00D5261A" w:rsidRPr="00732109" w:rsidRDefault="00D5261A" w:rsidP="00CB7DC7">
            <w:pPr>
              <w:jc w:val="center"/>
              <w:rPr>
                <w:b/>
                <w:color w:val="000000" w:themeColor="text1"/>
                <w:sz w:val="24"/>
              </w:rPr>
            </w:pPr>
            <w:r w:rsidRPr="00732109">
              <w:rPr>
                <w:b/>
                <w:color w:val="000000" w:themeColor="text1"/>
                <w:sz w:val="24"/>
              </w:rPr>
              <w:t>Grain</w:t>
            </w:r>
          </w:p>
        </w:tc>
        <w:tc>
          <w:tcPr>
            <w:tcW w:w="275" w:type="pct"/>
            <w:vAlign w:val="center"/>
          </w:tcPr>
          <w:p w14:paraId="00A0B3A2" w14:textId="77777777" w:rsidR="00D5261A" w:rsidRPr="00732109" w:rsidRDefault="00D5261A" w:rsidP="00CB7DC7">
            <w:pPr>
              <w:jc w:val="center"/>
              <w:rPr>
                <w:b/>
                <w:color w:val="000000" w:themeColor="text1"/>
                <w:sz w:val="24"/>
              </w:rPr>
            </w:pPr>
            <w:r w:rsidRPr="00732109">
              <w:rPr>
                <w:b/>
                <w:color w:val="000000" w:themeColor="text1"/>
                <w:sz w:val="24"/>
              </w:rPr>
              <w:t>Stalk</w:t>
            </w:r>
          </w:p>
        </w:tc>
        <w:tc>
          <w:tcPr>
            <w:tcW w:w="279" w:type="pct"/>
            <w:vAlign w:val="center"/>
          </w:tcPr>
          <w:p w14:paraId="301802C1" w14:textId="77777777" w:rsidR="00D5261A" w:rsidRPr="00732109" w:rsidRDefault="00D5261A" w:rsidP="00CB7DC7">
            <w:pPr>
              <w:jc w:val="center"/>
              <w:rPr>
                <w:b/>
                <w:color w:val="000000" w:themeColor="text1"/>
                <w:sz w:val="24"/>
              </w:rPr>
            </w:pPr>
            <w:r w:rsidRPr="00732109">
              <w:rPr>
                <w:b/>
                <w:color w:val="000000" w:themeColor="text1"/>
                <w:sz w:val="24"/>
              </w:rPr>
              <w:t>Total</w:t>
            </w:r>
          </w:p>
        </w:tc>
        <w:tc>
          <w:tcPr>
            <w:tcW w:w="276" w:type="pct"/>
            <w:vAlign w:val="center"/>
          </w:tcPr>
          <w:p w14:paraId="242E62BC" w14:textId="77777777" w:rsidR="00D5261A" w:rsidRPr="00732109" w:rsidRDefault="00D5261A" w:rsidP="00CB7DC7">
            <w:pPr>
              <w:jc w:val="center"/>
              <w:rPr>
                <w:b/>
                <w:color w:val="000000" w:themeColor="text1"/>
                <w:sz w:val="24"/>
              </w:rPr>
            </w:pPr>
            <w:r w:rsidRPr="00732109">
              <w:rPr>
                <w:b/>
                <w:color w:val="000000" w:themeColor="text1"/>
                <w:sz w:val="24"/>
              </w:rPr>
              <w:t>Grain</w:t>
            </w:r>
          </w:p>
        </w:tc>
        <w:tc>
          <w:tcPr>
            <w:tcW w:w="276" w:type="pct"/>
            <w:vAlign w:val="center"/>
          </w:tcPr>
          <w:p w14:paraId="228E8341" w14:textId="77777777" w:rsidR="00D5261A" w:rsidRPr="00732109" w:rsidRDefault="00D5261A" w:rsidP="00CB7DC7">
            <w:pPr>
              <w:jc w:val="center"/>
              <w:rPr>
                <w:b/>
                <w:color w:val="000000" w:themeColor="text1"/>
                <w:sz w:val="24"/>
              </w:rPr>
            </w:pPr>
            <w:r w:rsidRPr="00732109">
              <w:rPr>
                <w:b/>
                <w:color w:val="000000" w:themeColor="text1"/>
                <w:sz w:val="24"/>
              </w:rPr>
              <w:t>Stalk</w:t>
            </w:r>
          </w:p>
        </w:tc>
        <w:tc>
          <w:tcPr>
            <w:tcW w:w="319" w:type="pct"/>
            <w:vAlign w:val="center"/>
          </w:tcPr>
          <w:p w14:paraId="504E123E" w14:textId="77777777" w:rsidR="00D5261A" w:rsidRPr="00732109" w:rsidRDefault="00D5261A" w:rsidP="00CB7DC7">
            <w:pPr>
              <w:jc w:val="center"/>
              <w:rPr>
                <w:b/>
                <w:color w:val="000000" w:themeColor="text1"/>
                <w:sz w:val="24"/>
              </w:rPr>
            </w:pPr>
            <w:r w:rsidRPr="00732109">
              <w:rPr>
                <w:b/>
                <w:color w:val="000000" w:themeColor="text1"/>
                <w:sz w:val="24"/>
              </w:rPr>
              <w:t>Total</w:t>
            </w:r>
          </w:p>
        </w:tc>
        <w:tc>
          <w:tcPr>
            <w:tcW w:w="316" w:type="pct"/>
            <w:vAlign w:val="center"/>
          </w:tcPr>
          <w:p w14:paraId="5E1EAA81" w14:textId="77777777" w:rsidR="00D5261A" w:rsidRPr="00732109" w:rsidRDefault="00D5261A" w:rsidP="00CB7DC7">
            <w:pPr>
              <w:jc w:val="center"/>
              <w:rPr>
                <w:b/>
                <w:color w:val="000000" w:themeColor="text1"/>
                <w:sz w:val="24"/>
              </w:rPr>
            </w:pPr>
            <w:r w:rsidRPr="00732109">
              <w:rPr>
                <w:b/>
                <w:color w:val="000000" w:themeColor="text1"/>
                <w:sz w:val="24"/>
              </w:rPr>
              <w:t>Grain</w:t>
            </w:r>
          </w:p>
        </w:tc>
        <w:tc>
          <w:tcPr>
            <w:tcW w:w="276" w:type="pct"/>
            <w:vAlign w:val="center"/>
          </w:tcPr>
          <w:p w14:paraId="597FEE14" w14:textId="77777777" w:rsidR="00D5261A" w:rsidRPr="00732109" w:rsidRDefault="00D5261A" w:rsidP="00CB7DC7">
            <w:pPr>
              <w:jc w:val="center"/>
              <w:rPr>
                <w:b/>
                <w:color w:val="000000" w:themeColor="text1"/>
                <w:sz w:val="24"/>
              </w:rPr>
            </w:pPr>
            <w:r w:rsidRPr="00732109">
              <w:rPr>
                <w:b/>
                <w:color w:val="000000" w:themeColor="text1"/>
                <w:sz w:val="24"/>
              </w:rPr>
              <w:t>Stalk</w:t>
            </w:r>
          </w:p>
        </w:tc>
        <w:tc>
          <w:tcPr>
            <w:tcW w:w="317" w:type="pct"/>
            <w:vAlign w:val="center"/>
          </w:tcPr>
          <w:p w14:paraId="1BDD5F97" w14:textId="77777777" w:rsidR="00D5261A" w:rsidRPr="00732109" w:rsidRDefault="00D5261A" w:rsidP="00CB7DC7">
            <w:pPr>
              <w:jc w:val="center"/>
              <w:rPr>
                <w:b/>
                <w:color w:val="000000" w:themeColor="text1"/>
                <w:sz w:val="24"/>
              </w:rPr>
            </w:pPr>
            <w:r w:rsidRPr="00732109">
              <w:rPr>
                <w:b/>
                <w:color w:val="000000" w:themeColor="text1"/>
                <w:sz w:val="24"/>
              </w:rPr>
              <w:t>Total</w:t>
            </w:r>
          </w:p>
        </w:tc>
      </w:tr>
      <w:tr w:rsidR="00732109" w:rsidRPr="00732109" w14:paraId="26D54942" w14:textId="77777777" w:rsidTr="00B21008">
        <w:trPr>
          <w:trHeight w:val="395"/>
          <w:jc w:val="center"/>
        </w:trPr>
        <w:tc>
          <w:tcPr>
            <w:tcW w:w="1952" w:type="pct"/>
            <w:vAlign w:val="center"/>
          </w:tcPr>
          <w:p w14:paraId="6AA69804"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1 </w:t>
            </w:r>
            <w:r w:rsidRPr="00732109">
              <w:rPr>
                <w:color w:val="000000" w:themeColor="text1"/>
                <w:sz w:val="24"/>
              </w:rPr>
              <w:t>-</w:t>
            </w:r>
            <w:r w:rsidRPr="00732109">
              <w:rPr>
                <w:color w:val="000000" w:themeColor="text1"/>
                <w:sz w:val="24"/>
              </w:rPr>
              <w:tab/>
              <w:t>Weedy check (or) control</w:t>
            </w:r>
          </w:p>
        </w:tc>
        <w:tc>
          <w:tcPr>
            <w:tcW w:w="439" w:type="pct"/>
            <w:vAlign w:val="center"/>
          </w:tcPr>
          <w:p w14:paraId="1422CBBD" w14:textId="77777777" w:rsidR="00EA4F10" w:rsidRPr="00732109" w:rsidRDefault="00EA4F10" w:rsidP="00CB7DC7">
            <w:pPr>
              <w:spacing w:before="80"/>
              <w:jc w:val="center"/>
              <w:rPr>
                <w:color w:val="000000" w:themeColor="text1"/>
                <w:sz w:val="24"/>
              </w:rPr>
            </w:pPr>
            <w:r w:rsidRPr="00732109">
              <w:rPr>
                <w:color w:val="000000" w:themeColor="text1"/>
                <w:sz w:val="24"/>
              </w:rPr>
              <w:t>3409</w:t>
            </w:r>
          </w:p>
        </w:tc>
        <w:tc>
          <w:tcPr>
            <w:tcW w:w="275" w:type="pct"/>
            <w:vAlign w:val="center"/>
          </w:tcPr>
          <w:p w14:paraId="15EED5EC" w14:textId="77777777" w:rsidR="00EA4F10" w:rsidRPr="00732109" w:rsidRDefault="00EA4F10" w:rsidP="00CB7DC7">
            <w:pPr>
              <w:jc w:val="center"/>
              <w:rPr>
                <w:color w:val="000000" w:themeColor="text1"/>
                <w:sz w:val="24"/>
              </w:rPr>
            </w:pPr>
            <w:r w:rsidRPr="00732109">
              <w:rPr>
                <w:color w:val="000000" w:themeColor="text1"/>
                <w:sz w:val="24"/>
              </w:rPr>
              <w:t>16.2</w:t>
            </w:r>
          </w:p>
        </w:tc>
        <w:tc>
          <w:tcPr>
            <w:tcW w:w="275" w:type="pct"/>
            <w:vAlign w:val="center"/>
          </w:tcPr>
          <w:p w14:paraId="0691846C" w14:textId="77777777" w:rsidR="00EA4F10" w:rsidRPr="00732109" w:rsidRDefault="00EA4F10" w:rsidP="00CB7DC7">
            <w:pPr>
              <w:jc w:val="center"/>
              <w:rPr>
                <w:color w:val="000000" w:themeColor="text1"/>
                <w:sz w:val="24"/>
              </w:rPr>
            </w:pPr>
            <w:r w:rsidRPr="00732109">
              <w:rPr>
                <w:color w:val="000000" w:themeColor="text1"/>
                <w:sz w:val="24"/>
              </w:rPr>
              <w:t>20.8</w:t>
            </w:r>
          </w:p>
        </w:tc>
        <w:tc>
          <w:tcPr>
            <w:tcW w:w="279" w:type="pct"/>
            <w:vAlign w:val="center"/>
          </w:tcPr>
          <w:p w14:paraId="1791D3DE" w14:textId="77777777" w:rsidR="00EA4F10" w:rsidRPr="00732109" w:rsidRDefault="00EA4F10" w:rsidP="00CB7DC7">
            <w:pPr>
              <w:jc w:val="center"/>
              <w:rPr>
                <w:color w:val="000000" w:themeColor="text1"/>
                <w:sz w:val="24"/>
              </w:rPr>
            </w:pPr>
            <w:r w:rsidRPr="00732109">
              <w:rPr>
                <w:color w:val="000000" w:themeColor="text1"/>
                <w:sz w:val="24"/>
              </w:rPr>
              <w:t>37.0</w:t>
            </w:r>
          </w:p>
        </w:tc>
        <w:tc>
          <w:tcPr>
            <w:tcW w:w="276" w:type="pct"/>
            <w:vAlign w:val="center"/>
          </w:tcPr>
          <w:p w14:paraId="50799AB4" w14:textId="77777777" w:rsidR="00EA4F10" w:rsidRPr="00732109" w:rsidRDefault="00EA4F10" w:rsidP="00CB7DC7">
            <w:pPr>
              <w:jc w:val="center"/>
              <w:rPr>
                <w:color w:val="000000" w:themeColor="text1"/>
                <w:sz w:val="24"/>
              </w:rPr>
            </w:pPr>
            <w:r w:rsidRPr="00732109">
              <w:rPr>
                <w:color w:val="000000" w:themeColor="text1"/>
                <w:sz w:val="24"/>
              </w:rPr>
              <w:t>3.4</w:t>
            </w:r>
          </w:p>
        </w:tc>
        <w:tc>
          <w:tcPr>
            <w:tcW w:w="276" w:type="pct"/>
            <w:vAlign w:val="center"/>
          </w:tcPr>
          <w:p w14:paraId="6430C7ED" w14:textId="77777777" w:rsidR="00EA4F10" w:rsidRPr="00732109" w:rsidRDefault="00EA4F10" w:rsidP="00CB7DC7">
            <w:pPr>
              <w:jc w:val="center"/>
              <w:rPr>
                <w:color w:val="000000" w:themeColor="text1"/>
                <w:sz w:val="24"/>
              </w:rPr>
            </w:pPr>
            <w:r w:rsidRPr="00732109">
              <w:rPr>
                <w:color w:val="000000" w:themeColor="text1"/>
                <w:sz w:val="24"/>
              </w:rPr>
              <w:t>3.4</w:t>
            </w:r>
          </w:p>
        </w:tc>
        <w:tc>
          <w:tcPr>
            <w:tcW w:w="319" w:type="pct"/>
            <w:vAlign w:val="center"/>
          </w:tcPr>
          <w:p w14:paraId="3E72B573" w14:textId="77777777" w:rsidR="00EA4F10" w:rsidRPr="00732109" w:rsidRDefault="00EA4F10" w:rsidP="00CB7DC7">
            <w:pPr>
              <w:jc w:val="center"/>
              <w:rPr>
                <w:color w:val="000000" w:themeColor="text1"/>
                <w:sz w:val="24"/>
              </w:rPr>
            </w:pPr>
            <w:r w:rsidRPr="00732109">
              <w:rPr>
                <w:color w:val="000000" w:themeColor="text1"/>
                <w:sz w:val="24"/>
              </w:rPr>
              <w:t>6.9</w:t>
            </w:r>
          </w:p>
        </w:tc>
        <w:tc>
          <w:tcPr>
            <w:tcW w:w="316" w:type="pct"/>
            <w:vAlign w:val="center"/>
          </w:tcPr>
          <w:p w14:paraId="51A7DB43" w14:textId="77777777" w:rsidR="00EA4F10" w:rsidRPr="00732109" w:rsidRDefault="00EA4F10" w:rsidP="00CB7DC7">
            <w:pPr>
              <w:jc w:val="center"/>
              <w:rPr>
                <w:color w:val="000000" w:themeColor="text1"/>
                <w:sz w:val="24"/>
              </w:rPr>
            </w:pPr>
            <w:r w:rsidRPr="00732109">
              <w:rPr>
                <w:color w:val="000000" w:themeColor="text1"/>
                <w:sz w:val="24"/>
              </w:rPr>
              <w:t>14.7</w:t>
            </w:r>
          </w:p>
        </w:tc>
        <w:tc>
          <w:tcPr>
            <w:tcW w:w="276" w:type="pct"/>
            <w:vAlign w:val="center"/>
          </w:tcPr>
          <w:p w14:paraId="2F93750E" w14:textId="77777777" w:rsidR="00EA4F10" w:rsidRPr="00732109" w:rsidRDefault="00EA4F10" w:rsidP="00CB7DC7">
            <w:pPr>
              <w:jc w:val="center"/>
              <w:rPr>
                <w:color w:val="000000" w:themeColor="text1"/>
                <w:sz w:val="24"/>
              </w:rPr>
            </w:pPr>
            <w:r w:rsidRPr="00732109">
              <w:rPr>
                <w:color w:val="000000" w:themeColor="text1"/>
                <w:sz w:val="24"/>
              </w:rPr>
              <w:t>18.8</w:t>
            </w:r>
          </w:p>
        </w:tc>
        <w:tc>
          <w:tcPr>
            <w:tcW w:w="317" w:type="pct"/>
            <w:vAlign w:val="center"/>
          </w:tcPr>
          <w:p w14:paraId="46FE5A26" w14:textId="77777777" w:rsidR="00EA4F10" w:rsidRPr="00732109" w:rsidRDefault="00EA4F10" w:rsidP="00CB7DC7">
            <w:pPr>
              <w:jc w:val="center"/>
              <w:rPr>
                <w:color w:val="000000" w:themeColor="text1"/>
                <w:sz w:val="24"/>
              </w:rPr>
            </w:pPr>
            <w:r w:rsidRPr="00732109">
              <w:rPr>
                <w:color w:val="000000" w:themeColor="text1"/>
                <w:sz w:val="24"/>
              </w:rPr>
              <w:t>33.6</w:t>
            </w:r>
          </w:p>
        </w:tc>
      </w:tr>
      <w:tr w:rsidR="00732109" w:rsidRPr="00732109" w14:paraId="49F650EE" w14:textId="77777777" w:rsidTr="00B21008">
        <w:trPr>
          <w:trHeight w:val="403"/>
          <w:jc w:val="center"/>
        </w:trPr>
        <w:tc>
          <w:tcPr>
            <w:tcW w:w="1952" w:type="pct"/>
            <w:vAlign w:val="center"/>
          </w:tcPr>
          <w:p w14:paraId="5F684091"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2 </w:t>
            </w:r>
            <w:r w:rsidRPr="00732109">
              <w:rPr>
                <w:color w:val="000000" w:themeColor="text1"/>
                <w:sz w:val="24"/>
              </w:rPr>
              <w:t xml:space="preserve">- </w:t>
            </w:r>
            <w:r w:rsidRPr="00732109">
              <w:rPr>
                <w:color w:val="000000" w:themeColor="text1"/>
                <w:sz w:val="24"/>
              </w:rPr>
              <w:tab/>
              <w:t>Hand weeding at 20 DAS and 40 DAS</w:t>
            </w:r>
          </w:p>
        </w:tc>
        <w:tc>
          <w:tcPr>
            <w:tcW w:w="439" w:type="pct"/>
            <w:vAlign w:val="center"/>
          </w:tcPr>
          <w:p w14:paraId="3D81E17A" w14:textId="77777777" w:rsidR="00EA4F10" w:rsidRPr="00732109" w:rsidRDefault="00EA4F10" w:rsidP="00CB7DC7">
            <w:pPr>
              <w:spacing w:before="80"/>
              <w:jc w:val="center"/>
              <w:rPr>
                <w:color w:val="000000" w:themeColor="text1"/>
                <w:sz w:val="24"/>
              </w:rPr>
            </w:pPr>
            <w:r w:rsidRPr="00732109">
              <w:rPr>
                <w:color w:val="000000" w:themeColor="text1"/>
                <w:sz w:val="24"/>
              </w:rPr>
              <w:t>5683</w:t>
            </w:r>
          </w:p>
        </w:tc>
        <w:tc>
          <w:tcPr>
            <w:tcW w:w="275" w:type="pct"/>
            <w:vAlign w:val="center"/>
          </w:tcPr>
          <w:p w14:paraId="3AB3E741" w14:textId="77777777" w:rsidR="00EA4F10" w:rsidRPr="00732109" w:rsidRDefault="00EA4F10" w:rsidP="00CB7DC7">
            <w:pPr>
              <w:jc w:val="center"/>
              <w:rPr>
                <w:color w:val="000000" w:themeColor="text1"/>
                <w:sz w:val="24"/>
              </w:rPr>
            </w:pPr>
            <w:r w:rsidRPr="00732109">
              <w:rPr>
                <w:color w:val="000000" w:themeColor="text1"/>
                <w:sz w:val="24"/>
              </w:rPr>
              <w:t>31.9</w:t>
            </w:r>
          </w:p>
        </w:tc>
        <w:tc>
          <w:tcPr>
            <w:tcW w:w="275" w:type="pct"/>
            <w:vAlign w:val="center"/>
          </w:tcPr>
          <w:p w14:paraId="22BB6B9A" w14:textId="77777777" w:rsidR="00EA4F10" w:rsidRPr="00732109" w:rsidRDefault="00EA4F10" w:rsidP="00CB7DC7">
            <w:pPr>
              <w:jc w:val="center"/>
              <w:rPr>
                <w:color w:val="000000" w:themeColor="text1"/>
                <w:sz w:val="24"/>
              </w:rPr>
            </w:pPr>
            <w:r w:rsidRPr="00732109">
              <w:rPr>
                <w:color w:val="000000" w:themeColor="text1"/>
                <w:sz w:val="24"/>
              </w:rPr>
              <w:t>38.0</w:t>
            </w:r>
          </w:p>
        </w:tc>
        <w:tc>
          <w:tcPr>
            <w:tcW w:w="279" w:type="pct"/>
            <w:vAlign w:val="center"/>
          </w:tcPr>
          <w:p w14:paraId="0B1BB543" w14:textId="77777777" w:rsidR="00EA4F10" w:rsidRPr="00732109" w:rsidRDefault="00EA4F10" w:rsidP="00CB7DC7">
            <w:pPr>
              <w:jc w:val="center"/>
              <w:rPr>
                <w:color w:val="000000" w:themeColor="text1"/>
                <w:sz w:val="24"/>
              </w:rPr>
            </w:pPr>
            <w:r w:rsidRPr="00732109">
              <w:rPr>
                <w:color w:val="000000" w:themeColor="text1"/>
                <w:sz w:val="24"/>
              </w:rPr>
              <w:t>69.8</w:t>
            </w:r>
          </w:p>
        </w:tc>
        <w:tc>
          <w:tcPr>
            <w:tcW w:w="276" w:type="pct"/>
            <w:vAlign w:val="center"/>
          </w:tcPr>
          <w:p w14:paraId="4105754D" w14:textId="77777777" w:rsidR="00EA4F10" w:rsidRPr="00732109" w:rsidRDefault="00EA4F10" w:rsidP="00CB7DC7">
            <w:pPr>
              <w:jc w:val="center"/>
              <w:rPr>
                <w:color w:val="000000" w:themeColor="text1"/>
                <w:sz w:val="24"/>
              </w:rPr>
            </w:pPr>
            <w:r w:rsidRPr="00732109">
              <w:rPr>
                <w:color w:val="000000" w:themeColor="text1"/>
                <w:sz w:val="24"/>
              </w:rPr>
              <w:t>8.9</w:t>
            </w:r>
          </w:p>
        </w:tc>
        <w:tc>
          <w:tcPr>
            <w:tcW w:w="276" w:type="pct"/>
            <w:vAlign w:val="center"/>
          </w:tcPr>
          <w:p w14:paraId="0971DA07" w14:textId="77777777" w:rsidR="00EA4F10" w:rsidRPr="00732109" w:rsidRDefault="00EA4F10" w:rsidP="00CB7DC7">
            <w:pPr>
              <w:jc w:val="center"/>
              <w:rPr>
                <w:color w:val="000000" w:themeColor="text1"/>
                <w:sz w:val="24"/>
              </w:rPr>
            </w:pPr>
            <w:r w:rsidRPr="00732109">
              <w:rPr>
                <w:color w:val="000000" w:themeColor="text1"/>
                <w:sz w:val="24"/>
              </w:rPr>
              <w:t>10.1</w:t>
            </w:r>
          </w:p>
        </w:tc>
        <w:tc>
          <w:tcPr>
            <w:tcW w:w="319" w:type="pct"/>
            <w:vAlign w:val="center"/>
          </w:tcPr>
          <w:p w14:paraId="6FC5E3DB" w14:textId="77777777" w:rsidR="00EA4F10" w:rsidRPr="00732109" w:rsidRDefault="00EA4F10" w:rsidP="00CB7DC7">
            <w:pPr>
              <w:jc w:val="center"/>
              <w:rPr>
                <w:color w:val="000000" w:themeColor="text1"/>
                <w:sz w:val="24"/>
              </w:rPr>
            </w:pPr>
            <w:r w:rsidRPr="00732109">
              <w:rPr>
                <w:color w:val="000000" w:themeColor="text1"/>
                <w:sz w:val="24"/>
              </w:rPr>
              <w:t>19.0</w:t>
            </w:r>
          </w:p>
        </w:tc>
        <w:tc>
          <w:tcPr>
            <w:tcW w:w="316" w:type="pct"/>
            <w:vAlign w:val="center"/>
          </w:tcPr>
          <w:p w14:paraId="15C333EF" w14:textId="77777777" w:rsidR="00EA4F10" w:rsidRPr="00732109" w:rsidRDefault="00EA4F10" w:rsidP="00CB7DC7">
            <w:pPr>
              <w:jc w:val="center"/>
              <w:rPr>
                <w:color w:val="000000" w:themeColor="text1"/>
                <w:sz w:val="24"/>
              </w:rPr>
            </w:pPr>
            <w:r w:rsidRPr="00732109">
              <w:rPr>
                <w:color w:val="000000" w:themeColor="text1"/>
                <w:sz w:val="24"/>
              </w:rPr>
              <w:t>30.5</w:t>
            </w:r>
          </w:p>
        </w:tc>
        <w:tc>
          <w:tcPr>
            <w:tcW w:w="276" w:type="pct"/>
            <w:vAlign w:val="center"/>
          </w:tcPr>
          <w:p w14:paraId="7CAC1689" w14:textId="77777777" w:rsidR="00EA4F10" w:rsidRPr="00732109" w:rsidRDefault="00EA4F10" w:rsidP="00CB7DC7">
            <w:pPr>
              <w:jc w:val="center"/>
              <w:rPr>
                <w:color w:val="000000" w:themeColor="text1"/>
                <w:sz w:val="24"/>
              </w:rPr>
            </w:pPr>
            <w:r w:rsidRPr="00732109">
              <w:rPr>
                <w:color w:val="000000" w:themeColor="text1"/>
                <w:sz w:val="24"/>
              </w:rPr>
              <w:t>33.8</w:t>
            </w:r>
          </w:p>
        </w:tc>
        <w:tc>
          <w:tcPr>
            <w:tcW w:w="317" w:type="pct"/>
            <w:vAlign w:val="center"/>
          </w:tcPr>
          <w:p w14:paraId="70E9873E" w14:textId="77777777" w:rsidR="00EA4F10" w:rsidRPr="00732109" w:rsidRDefault="00EA4F10" w:rsidP="00CB7DC7">
            <w:pPr>
              <w:jc w:val="center"/>
              <w:rPr>
                <w:color w:val="000000" w:themeColor="text1"/>
                <w:sz w:val="24"/>
              </w:rPr>
            </w:pPr>
            <w:r w:rsidRPr="00732109">
              <w:rPr>
                <w:color w:val="000000" w:themeColor="text1"/>
                <w:sz w:val="24"/>
              </w:rPr>
              <w:t>64.3</w:t>
            </w:r>
          </w:p>
        </w:tc>
      </w:tr>
      <w:tr w:rsidR="00732109" w:rsidRPr="00732109" w14:paraId="42B69849" w14:textId="77777777" w:rsidTr="00B21008">
        <w:trPr>
          <w:trHeight w:val="403"/>
          <w:jc w:val="center"/>
        </w:trPr>
        <w:tc>
          <w:tcPr>
            <w:tcW w:w="1952" w:type="pct"/>
            <w:vAlign w:val="center"/>
          </w:tcPr>
          <w:p w14:paraId="098B9A99"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3 </w:t>
            </w:r>
            <w:r w:rsidRPr="00732109">
              <w:rPr>
                <w:color w:val="000000" w:themeColor="text1"/>
                <w:sz w:val="24"/>
              </w:rPr>
              <w:t xml:space="preserve">- </w:t>
            </w:r>
            <w:r w:rsidRPr="00732109">
              <w:rPr>
                <w:color w:val="000000" w:themeColor="text1"/>
                <w:sz w:val="24"/>
              </w:rPr>
              <w:tab/>
              <w:t>Alachlor @ 1.5 kg a.i ha</w:t>
            </w:r>
            <w:r w:rsidRPr="00732109">
              <w:rPr>
                <w:color w:val="000000" w:themeColor="text1"/>
                <w:sz w:val="24"/>
                <w:vertAlign w:val="superscript"/>
              </w:rPr>
              <w:t>-1</w:t>
            </w:r>
            <w:r w:rsidRPr="00732109">
              <w:rPr>
                <w:color w:val="000000" w:themeColor="text1"/>
                <w:sz w:val="24"/>
              </w:rPr>
              <w:t xml:space="preserve"> as PE</w:t>
            </w:r>
          </w:p>
        </w:tc>
        <w:tc>
          <w:tcPr>
            <w:tcW w:w="439" w:type="pct"/>
            <w:vAlign w:val="center"/>
          </w:tcPr>
          <w:p w14:paraId="4BB694C8" w14:textId="77777777" w:rsidR="00EA4F10" w:rsidRPr="00732109" w:rsidRDefault="00EA4F10" w:rsidP="00CB7DC7">
            <w:pPr>
              <w:spacing w:before="80"/>
              <w:jc w:val="center"/>
              <w:rPr>
                <w:color w:val="000000" w:themeColor="text1"/>
                <w:sz w:val="24"/>
              </w:rPr>
            </w:pPr>
            <w:r w:rsidRPr="00732109">
              <w:rPr>
                <w:color w:val="000000" w:themeColor="text1"/>
                <w:sz w:val="24"/>
              </w:rPr>
              <w:t>4083</w:t>
            </w:r>
          </w:p>
        </w:tc>
        <w:tc>
          <w:tcPr>
            <w:tcW w:w="275" w:type="pct"/>
            <w:vAlign w:val="center"/>
          </w:tcPr>
          <w:p w14:paraId="36769526" w14:textId="77777777" w:rsidR="00EA4F10" w:rsidRPr="00732109" w:rsidRDefault="00EA4F10" w:rsidP="00CB7DC7">
            <w:pPr>
              <w:jc w:val="center"/>
              <w:rPr>
                <w:color w:val="000000" w:themeColor="text1"/>
                <w:sz w:val="24"/>
              </w:rPr>
            </w:pPr>
            <w:r w:rsidRPr="00732109">
              <w:rPr>
                <w:color w:val="000000" w:themeColor="text1"/>
                <w:sz w:val="24"/>
              </w:rPr>
              <w:t>19.6</w:t>
            </w:r>
          </w:p>
        </w:tc>
        <w:tc>
          <w:tcPr>
            <w:tcW w:w="275" w:type="pct"/>
            <w:vAlign w:val="center"/>
          </w:tcPr>
          <w:p w14:paraId="7E449A22" w14:textId="77777777" w:rsidR="00EA4F10" w:rsidRPr="00732109" w:rsidRDefault="00EA4F10" w:rsidP="00CB7DC7">
            <w:pPr>
              <w:jc w:val="center"/>
              <w:rPr>
                <w:color w:val="000000" w:themeColor="text1"/>
                <w:sz w:val="24"/>
              </w:rPr>
            </w:pPr>
            <w:r w:rsidRPr="00732109">
              <w:rPr>
                <w:color w:val="000000" w:themeColor="text1"/>
                <w:sz w:val="24"/>
              </w:rPr>
              <w:t>24.5</w:t>
            </w:r>
          </w:p>
        </w:tc>
        <w:tc>
          <w:tcPr>
            <w:tcW w:w="279" w:type="pct"/>
            <w:vAlign w:val="center"/>
          </w:tcPr>
          <w:p w14:paraId="28DA078F" w14:textId="77777777" w:rsidR="00EA4F10" w:rsidRPr="00732109" w:rsidRDefault="00EA4F10" w:rsidP="00CB7DC7">
            <w:pPr>
              <w:jc w:val="center"/>
              <w:rPr>
                <w:color w:val="000000" w:themeColor="text1"/>
                <w:sz w:val="24"/>
              </w:rPr>
            </w:pPr>
            <w:r w:rsidRPr="00732109">
              <w:rPr>
                <w:color w:val="000000" w:themeColor="text1"/>
                <w:sz w:val="24"/>
              </w:rPr>
              <w:t>44.1</w:t>
            </w:r>
          </w:p>
        </w:tc>
        <w:tc>
          <w:tcPr>
            <w:tcW w:w="276" w:type="pct"/>
            <w:vAlign w:val="center"/>
          </w:tcPr>
          <w:p w14:paraId="4F60C081" w14:textId="77777777" w:rsidR="00EA4F10" w:rsidRPr="00732109" w:rsidRDefault="00EA4F10" w:rsidP="00CB7DC7">
            <w:pPr>
              <w:jc w:val="center"/>
              <w:rPr>
                <w:color w:val="000000" w:themeColor="text1"/>
                <w:sz w:val="24"/>
              </w:rPr>
            </w:pPr>
            <w:r w:rsidRPr="00732109">
              <w:rPr>
                <w:color w:val="000000" w:themeColor="text1"/>
                <w:sz w:val="24"/>
              </w:rPr>
              <w:t>4.4</w:t>
            </w:r>
          </w:p>
        </w:tc>
        <w:tc>
          <w:tcPr>
            <w:tcW w:w="276" w:type="pct"/>
            <w:vAlign w:val="center"/>
          </w:tcPr>
          <w:p w14:paraId="4DC6009C" w14:textId="77777777" w:rsidR="00EA4F10" w:rsidRPr="00732109" w:rsidRDefault="00EA4F10" w:rsidP="00CB7DC7">
            <w:pPr>
              <w:jc w:val="center"/>
              <w:rPr>
                <w:color w:val="000000" w:themeColor="text1"/>
                <w:sz w:val="24"/>
              </w:rPr>
            </w:pPr>
            <w:r w:rsidRPr="00732109">
              <w:rPr>
                <w:color w:val="000000" w:themeColor="text1"/>
                <w:sz w:val="24"/>
              </w:rPr>
              <w:t>4.9</w:t>
            </w:r>
          </w:p>
        </w:tc>
        <w:tc>
          <w:tcPr>
            <w:tcW w:w="319" w:type="pct"/>
            <w:vAlign w:val="center"/>
          </w:tcPr>
          <w:p w14:paraId="40124227" w14:textId="77777777" w:rsidR="00EA4F10" w:rsidRPr="00732109" w:rsidRDefault="00EA4F10" w:rsidP="00CB7DC7">
            <w:pPr>
              <w:jc w:val="center"/>
              <w:rPr>
                <w:color w:val="000000" w:themeColor="text1"/>
                <w:sz w:val="24"/>
              </w:rPr>
            </w:pPr>
            <w:r w:rsidRPr="00732109">
              <w:rPr>
                <w:color w:val="000000" w:themeColor="text1"/>
                <w:sz w:val="24"/>
              </w:rPr>
              <w:t>9.3</w:t>
            </w:r>
          </w:p>
        </w:tc>
        <w:tc>
          <w:tcPr>
            <w:tcW w:w="316" w:type="pct"/>
            <w:vAlign w:val="center"/>
          </w:tcPr>
          <w:p w14:paraId="1780B813" w14:textId="77777777" w:rsidR="00EA4F10" w:rsidRPr="00732109" w:rsidRDefault="00EA4F10" w:rsidP="00CB7DC7">
            <w:pPr>
              <w:jc w:val="center"/>
              <w:rPr>
                <w:color w:val="000000" w:themeColor="text1"/>
                <w:sz w:val="24"/>
              </w:rPr>
            </w:pPr>
            <w:r w:rsidRPr="00732109">
              <w:rPr>
                <w:color w:val="000000" w:themeColor="text1"/>
                <w:sz w:val="24"/>
              </w:rPr>
              <w:t>18.1</w:t>
            </w:r>
          </w:p>
        </w:tc>
        <w:tc>
          <w:tcPr>
            <w:tcW w:w="276" w:type="pct"/>
            <w:vAlign w:val="center"/>
          </w:tcPr>
          <w:p w14:paraId="40226594" w14:textId="77777777" w:rsidR="00EA4F10" w:rsidRPr="00732109" w:rsidRDefault="00EA4F10" w:rsidP="00CB7DC7">
            <w:pPr>
              <w:jc w:val="center"/>
              <w:rPr>
                <w:color w:val="000000" w:themeColor="text1"/>
                <w:sz w:val="24"/>
              </w:rPr>
            </w:pPr>
            <w:r w:rsidRPr="00732109">
              <w:rPr>
                <w:color w:val="000000" w:themeColor="text1"/>
                <w:sz w:val="24"/>
              </w:rPr>
              <w:t>22.3</w:t>
            </w:r>
          </w:p>
        </w:tc>
        <w:tc>
          <w:tcPr>
            <w:tcW w:w="317" w:type="pct"/>
            <w:vAlign w:val="center"/>
          </w:tcPr>
          <w:p w14:paraId="029FACD8" w14:textId="77777777" w:rsidR="00EA4F10" w:rsidRPr="00732109" w:rsidRDefault="00EA4F10" w:rsidP="00CB7DC7">
            <w:pPr>
              <w:jc w:val="center"/>
              <w:rPr>
                <w:color w:val="000000" w:themeColor="text1"/>
                <w:sz w:val="24"/>
              </w:rPr>
            </w:pPr>
            <w:r w:rsidRPr="00732109">
              <w:rPr>
                <w:color w:val="000000" w:themeColor="text1"/>
                <w:sz w:val="24"/>
              </w:rPr>
              <w:t>40.4</w:t>
            </w:r>
          </w:p>
        </w:tc>
      </w:tr>
      <w:tr w:rsidR="00732109" w:rsidRPr="00732109" w14:paraId="580DD90E" w14:textId="77777777" w:rsidTr="00B21008">
        <w:trPr>
          <w:trHeight w:val="395"/>
          <w:jc w:val="center"/>
        </w:trPr>
        <w:tc>
          <w:tcPr>
            <w:tcW w:w="1952" w:type="pct"/>
            <w:vAlign w:val="center"/>
          </w:tcPr>
          <w:p w14:paraId="71FCFCBD"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4 </w:t>
            </w:r>
            <w:r w:rsidRPr="00732109">
              <w:rPr>
                <w:color w:val="000000" w:themeColor="text1"/>
                <w:sz w:val="24"/>
              </w:rPr>
              <w:t xml:space="preserve">- </w:t>
            </w:r>
            <w:r w:rsidRPr="00732109">
              <w:rPr>
                <w:color w:val="000000" w:themeColor="text1"/>
                <w:sz w:val="24"/>
              </w:rPr>
              <w:tab/>
              <w:t>Chlorimuron @ 10 g a.i ha</w:t>
            </w:r>
            <w:r w:rsidRPr="00732109">
              <w:rPr>
                <w:color w:val="000000" w:themeColor="text1"/>
                <w:sz w:val="24"/>
                <w:vertAlign w:val="superscript"/>
              </w:rPr>
              <w:t>-1</w:t>
            </w:r>
            <w:r w:rsidRPr="00732109">
              <w:rPr>
                <w:color w:val="000000" w:themeColor="text1"/>
                <w:sz w:val="24"/>
              </w:rPr>
              <w:t xml:space="preserve"> as PoE at 20 DAS</w:t>
            </w:r>
          </w:p>
        </w:tc>
        <w:tc>
          <w:tcPr>
            <w:tcW w:w="439" w:type="pct"/>
            <w:vAlign w:val="center"/>
          </w:tcPr>
          <w:p w14:paraId="1178D5CD" w14:textId="77777777" w:rsidR="00EA4F10" w:rsidRPr="00732109" w:rsidRDefault="00EA4F10" w:rsidP="00CB7DC7">
            <w:pPr>
              <w:spacing w:before="80"/>
              <w:jc w:val="center"/>
              <w:rPr>
                <w:color w:val="000000" w:themeColor="text1"/>
                <w:sz w:val="24"/>
              </w:rPr>
            </w:pPr>
            <w:r w:rsidRPr="00732109">
              <w:rPr>
                <w:color w:val="000000" w:themeColor="text1"/>
                <w:sz w:val="24"/>
              </w:rPr>
              <w:t>4491</w:t>
            </w:r>
          </w:p>
        </w:tc>
        <w:tc>
          <w:tcPr>
            <w:tcW w:w="275" w:type="pct"/>
            <w:vAlign w:val="center"/>
          </w:tcPr>
          <w:p w14:paraId="63AEC5C1" w14:textId="77777777" w:rsidR="00EA4F10" w:rsidRPr="00732109" w:rsidRDefault="00EA4F10" w:rsidP="00CB7DC7">
            <w:pPr>
              <w:jc w:val="center"/>
              <w:rPr>
                <w:color w:val="000000" w:themeColor="text1"/>
                <w:sz w:val="24"/>
              </w:rPr>
            </w:pPr>
            <w:r w:rsidRPr="00732109">
              <w:rPr>
                <w:color w:val="000000" w:themeColor="text1"/>
                <w:sz w:val="24"/>
              </w:rPr>
              <w:t>23.0</w:t>
            </w:r>
          </w:p>
        </w:tc>
        <w:tc>
          <w:tcPr>
            <w:tcW w:w="275" w:type="pct"/>
            <w:vAlign w:val="center"/>
          </w:tcPr>
          <w:p w14:paraId="42E5645D" w14:textId="77777777" w:rsidR="00EA4F10" w:rsidRPr="00732109" w:rsidRDefault="00EA4F10" w:rsidP="00CB7DC7">
            <w:pPr>
              <w:jc w:val="center"/>
              <w:rPr>
                <w:color w:val="000000" w:themeColor="text1"/>
                <w:sz w:val="24"/>
              </w:rPr>
            </w:pPr>
            <w:r w:rsidRPr="00732109">
              <w:rPr>
                <w:color w:val="000000" w:themeColor="text1"/>
                <w:sz w:val="24"/>
              </w:rPr>
              <w:t>26.8</w:t>
            </w:r>
          </w:p>
        </w:tc>
        <w:tc>
          <w:tcPr>
            <w:tcW w:w="279" w:type="pct"/>
            <w:vAlign w:val="center"/>
          </w:tcPr>
          <w:p w14:paraId="75482929" w14:textId="77777777" w:rsidR="00EA4F10" w:rsidRPr="00732109" w:rsidRDefault="00EA4F10" w:rsidP="00CB7DC7">
            <w:pPr>
              <w:jc w:val="center"/>
              <w:rPr>
                <w:color w:val="000000" w:themeColor="text1"/>
                <w:sz w:val="24"/>
              </w:rPr>
            </w:pPr>
            <w:r w:rsidRPr="00732109">
              <w:rPr>
                <w:color w:val="000000" w:themeColor="text1"/>
                <w:sz w:val="24"/>
              </w:rPr>
              <w:t>49.8</w:t>
            </w:r>
          </w:p>
        </w:tc>
        <w:tc>
          <w:tcPr>
            <w:tcW w:w="276" w:type="pct"/>
            <w:vAlign w:val="center"/>
          </w:tcPr>
          <w:p w14:paraId="6C6000E1" w14:textId="77777777" w:rsidR="00EA4F10" w:rsidRPr="00732109" w:rsidRDefault="00EA4F10" w:rsidP="00CB7DC7">
            <w:pPr>
              <w:jc w:val="center"/>
              <w:rPr>
                <w:color w:val="000000" w:themeColor="text1"/>
                <w:sz w:val="24"/>
              </w:rPr>
            </w:pPr>
            <w:r w:rsidRPr="00732109">
              <w:rPr>
                <w:color w:val="000000" w:themeColor="text1"/>
                <w:sz w:val="24"/>
              </w:rPr>
              <w:t>5.5</w:t>
            </w:r>
          </w:p>
        </w:tc>
        <w:tc>
          <w:tcPr>
            <w:tcW w:w="276" w:type="pct"/>
            <w:vAlign w:val="center"/>
          </w:tcPr>
          <w:p w14:paraId="3A0EA2A9" w14:textId="77777777" w:rsidR="00EA4F10" w:rsidRPr="00732109" w:rsidRDefault="00EA4F10" w:rsidP="00CB7DC7">
            <w:pPr>
              <w:jc w:val="center"/>
              <w:rPr>
                <w:color w:val="000000" w:themeColor="text1"/>
                <w:sz w:val="24"/>
              </w:rPr>
            </w:pPr>
            <w:r w:rsidRPr="00732109">
              <w:rPr>
                <w:color w:val="000000" w:themeColor="text1"/>
                <w:sz w:val="24"/>
              </w:rPr>
              <w:t>5.8</w:t>
            </w:r>
          </w:p>
        </w:tc>
        <w:tc>
          <w:tcPr>
            <w:tcW w:w="319" w:type="pct"/>
            <w:vAlign w:val="center"/>
          </w:tcPr>
          <w:p w14:paraId="5E830F06" w14:textId="77777777" w:rsidR="00EA4F10" w:rsidRPr="00732109" w:rsidRDefault="00EA4F10" w:rsidP="00CB7DC7">
            <w:pPr>
              <w:jc w:val="center"/>
              <w:rPr>
                <w:color w:val="000000" w:themeColor="text1"/>
                <w:sz w:val="24"/>
              </w:rPr>
            </w:pPr>
            <w:r w:rsidRPr="00732109">
              <w:rPr>
                <w:color w:val="000000" w:themeColor="text1"/>
                <w:sz w:val="24"/>
              </w:rPr>
              <w:t>11.3</w:t>
            </w:r>
          </w:p>
        </w:tc>
        <w:tc>
          <w:tcPr>
            <w:tcW w:w="316" w:type="pct"/>
            <w:vAlign w:val="center"/>
          </w:tcPr>
          <w:p w14:paraId="64E44D04" w14:textId="77777777" w:rsidR="00EA4F10" w:rsidRPr="00732109" w:rsidRDefault="00EA4F10" w:rsidP="00CB7DC7">
            <w:pPr>
              <w:jc w:val="center"/>
              <w:rPr>
                <w:color w:val="000000" w:themeColor="text1"/>
                <w:sz w:val="24"/>
              </w:rPr>
            </w:pPr>
            <w:r w:rsidRPr="00732109">
              <w:rPr>
                <w:color w:val="000000" w:themeColor="text1"/>
                <w:sz w:val="24"/>
              </w:rPr>
              <w:t>21.7</w:t>
            </w:r>
          </w:p>
        </w:tc>
        <w:tc>
          <w:tcPr>
            <w:tcW w:w="276" w:type="pct"/>
            <w:vAlign w:val="center"/>
          </w:tcPr>
          <w:p w14:paraId="256B8B9D" w14:textId="77777777" w:rsidR="00EA4F10" w:rsidRPr="00732109" w:rsidRDefault="00EA4F10" w:rsidP="00CB7DC7">
            <w:pPr>
              <w:jc w:val="center"/>
              <w:rPr>
                <w:color w:val="000000" w:themeColor="text1"/>
                <w:sz w:val="24"/>
              </w:rPr>
            </w:pPr>
            <w:r w:rsidRPr="00732109">
              <w:rPr>
                <w:color w:val="000000" w:themeColor="text1"/>
                <w:sz w:val="24"/>
              </w:rPr>
              <w:t>24.3</w:t>
            </w:r>
          </w:p>
        </w:tc>
        <w:tc>
          <w:tcPr>
            <w:tcW w:w="317" w:type="pct"/>
            <w:vAlign w:val="center"/>
          </w:tcPr>
          <w:p w14:paraId="29D7D4DD" w14:textId="77777777" w:rsidR="00EA4F10" w:rsidRPr="00732109" w:rsidRDefault="00EA4F10" w:rsidP="00CB7DC7">
            <w:pPr>
              <w:jc w:val="center"/>
              <w:rPr>
                <w:color w:val="000000" w:themeColor="text1"/>
                <w:sz w:val="24"/>
              </w:rPr>
            </w:pPr>
            <w:r w:rsidRPr="00732109">
              <w:rPr>
                <w:color w:val="000000" w:themeColor="text1"/>
                <w:sz w:val="24"/>
              </w:rPr>
              <w:t>46.1</w:t>
            </w:r>
          </w:p>
        </w:tc>
      </w:tr>
      <w:tr w:rsidR="00732109" w:rsidRPr="00732109" w14:paraId="1D0DDD11" w14:textId="77777777" w:rsidTr="00B21008">
        <w:trPr>
          <w:trHeight w:val="403"/>
          <w:jc w:val="center"/>
        </w:trPr>
        <w:tc>
          <w:tcPr>
            <w:tcW w:w="1952" w:type="pct"/>
            <w:vAlign w:val="center"/>
          </w:tcPr>
          <w:p w14:paraId="264CE5D3"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5 </w:t>
            </w:r>
            <w:r w:rsidRPr="00732109">
              <w:rPr>
                <w:color w:val="000000" w:themeColor="text1"/>
                <w:sz w:val="24"/>
              </w:rPr>
              <w:t xml:space="preserve">- </w:t>
            </w:r>
            <w:r w:rsidRPr="00732109">
              <w:rPr>
                <w:color w:val="000000" w:themeColor="text1"/>
                <w:sz w:val="24"/>
              </w:rPr>
              <w:tab/>
              <w:t>Halosulfuron @ 67.5 g a.i ha</w:t>
            </w:r>
            <w:r w:rsidRPr="00732109">
              <w:rPr>
                <w:color w:val="000000" w:themeColor="text1"/>
                <w:sz w:val="24"/>
                <w:vertAlign w:val="superscript"/>
              </w:rPr>
              <w:t>-1</w:t>
            </w:r>
            <w:r w:rsidRPr="00732109">
              <w:rPr>
                <w:color w:val="000000" w:themeColor="text1"/>
                <w:sz w:val="24"/>
              </w:rPr>
              <w:t xml:space="preserve"> as PoE at 20 DAS</w:t>
            </w:r>
          </w:p>
        </w:tc>
        <w:tc>
          <w:tcPr>
            <w:tcW w:w="439" w:type="pct"/>
            <w:vAlign w:val="center"/>
          </w:tcPr>
          <w:p w14:paraId="6F198D2A" w14:textId="77777777" w:rsidR="00EA4F10" w:rsidRPr="00732109" w:rsidRDefault="00EA4F10" w:rsidP="00CB7DC7">
            <w:pPr>
              <w:spacing w:before="80"/>
              <w:jc w:val="center"/>
              <w:rPr>
                <w:color w:val="000000" w:themeColor="text1"/>
                <w:sz w:val="24"/>
              </w:rPr>
            </w:pPr>
            <w:r w:rsidRPr="00732109">
              <w:rPr>
                <w:color w:val="000000" w:themeColor="text1"/>
                <w:sz w:val="24"/>
              </w:rPr>
              <w:t>4385</w:t>
            </w:r>
          </w:p>
        </w:tc>
        <w:tc>
          <w:tcPr>
            <w:tcW w:w="275" w:type="pct"/>
            <w:vAlign w:val="center"/>
          </w:tcPr>
          <w:p w14:paraId="42498955" w14:textId="77777777" w:rsidR="00EA4F10" w:rsidRPr="00732109" w:rsidRDefault="00EA4F10" w:rsidP="00CB7DC7">
            <w:pPr>
              <w:jc w:val="center"/>
              <w:rPr>
                <w:color w:val="000000" w:themeColor="text1"/>
                <w:sz w:val="24"/>
              </w:rPr>
            </w:pPr>
            <w:r w:rsidRPr="00732109">
              <w:rPr>
                <w:color w:val="000000" w:themeColor="text1"/>
                <w:sz w:val="24"/>
              </w:rPr>
              <w:t>22.3</w:t>
            </w:r>
          </w:p>
        </w:tc>
        <w:tc>
          <w:tcPr>
            <w:tcW w:w="275" w:type="pct"/>
            <w:vAlign w:val="center"/>
          </w:tcPr>
          <w:p w14:paraId="1A264C23" w14:textId="77777777" w:rsidR="00EA4F10" w:rsidRPr="00732109" w:rsidRDefault="00EA4F10" w:rsidP="00CB7DC7">
            <w:pPr>
              <w:jc w:val="center"/>
              <w:rPr>
                <w:color w:val="000000" w:themeColor="text1"/>
                <w:sz w:val="24"/>
              </w:rPr>
            </w:pPr>
            <w:r w:rsidRPr="00732109">
              <w:rPr>
                <w:color w:val="000000" w:themeColor="text1"/>
                <w:sz w:val="24"/>
              </w:rPr>
              <w:t>25.9</w:t>
            </w:r>
          </w:p>
        </w:tc>
        <w:tc>
          <w:tcPr>
            <w:tcW w:w="279" w:type="pct"/>
            <w:vAlign w:val="center"/>
          </w:tcPr>
          <w:p w14:paraId="4A438E6A" w14:textId="77777777" w:rsidR="00EA4F10" w:rsidRPr="00732109" w:rsidRDefault="00EA4F10" w:rsidP="00CB7DC7">
            <w:pPr>
              <w:jc w:val="center"/>
              <w:rPr>
                <w:color w:val="000000" w:themeColor="text1"/>
                <w:sz w:val="24"/>
              </w:rPr>
            </w:pPr>
            <w:r w:rsidRPr="00732109">
              <w:rPr>
                <w:color w:val="000000" w:themeColor="text1"/>
                <w:sz w:val="24"/>
              </w:rPr>
              <w:t>48.2</w:t>
            </w:r>
          </w:p>
        </w:tc>
        <w:tc>
          <w:tcPr>
            <w:tcW w:w="276" w:type="pct"/>
            <w:vAlign w:val="center"/>
          </w:tcPr>
          <w:p w14:paraId="1CBB5F16" w14:textId="77777777" w:rsidR="00EA4F10" w:rsidRPr="00732109" w:rsidRDefault="00EA4F10" w:rsidP="00CB7DC7">
            <w:pPr>
              <w:jc w:val="center"/>
              <w:rPr>
                <w:color w:val="000000" w:themeColor="text1"/>
                <w:sz w:val="24"/>
              </w:rPr>
            </w:pPr>
            <w:r w:rsidRPr="00732109">
              <w:rPr>
                <w:color w:val="000000" w:themeColor="text1"/>
                <w:sz w:val="24"/>
              </w:rPr>
              <w:t>5.3</w:t>
            </w:r>
          </w:p>
        </w:tc>
        <w:tc>
          <w:tcPr>
            <w:tcW w:w="276" w:type="pct"/>
            <w:vAlign w:val="center"/>
          </w:tcPr>
          <w:p w14:paraId="5B3B9C04" w14:textId="77777777" w:rsidR="00EA4F10" w:rsidRPr="00732109" w:rsidRDefault="00EA4F10" w:rsidP="00CB7DC7">
            <w:pPr>
              <w:jc w:val="center"/>
              <w:rPr>
                <w:color w:val="000000" w:themeColor="text1"/>
                <w:sz w:val="24"/>
              </w:rPr>
            </w:pPr>
            <w:r w:rsidRPr="00732109">
              <w:rPr>
                <w:color w:val="000000" w:themeColor="text1"/>
                <w:sz w:val="24"/>
              </w:rPr>
              <w:t>5.5</w:t>
            </w:r>
          </w:p>
        </w:tc>
        <w:tc>
          <w:tcPr>
            <w:tcW w:w="319" w:type="pct"/>
            <w:vAlign w:val="center"/>
          </w:tcPr>
          <w:p w14:paraId="18DD3B2B" w14:textId="77777777" w:rsidR="00EA4F10" w:rsidRPr="00732109" w:rsidRDefault="00EA4F10" w:rsidP="00CB7DC7">
            <w:pPr>
              <w:jc w:val="center"/>
              <w:rPr>
                <w:color w:val="000000" w:themeColor="text1"/>
                <w:sz w:val="24"/>
              </w:rPr>
            </w:pPr>
            <w:r w:rsidRPr="00732109">
              <w:rPr>
                <w:color w:val="000000" w:themeColor="text1"/>
                <w:sz w:val="24"/>
              </w:rPr>
              <w:t>10.8</w:t>
            </w:r>
          </w:p>
        </w:tc>
        <w:tc>
          <w:tcPr>
            <w:tcW w:w="316" w:type="pct"/>
            <w:vAlign w:val="center"/>
          </w:tcPr>
          <w:p w14:paraId="7A33A1CE" w14:textId="77777777" w:rsidR="00EA4F10" w:rsidRPr="00732109" w:rsidRDefault="00EA4F10" w:rsidP="00CB7DC7">
            <w:pPr>
              <w:jc w:val="center"/>
              <w:rPr>
                <w:color w:val="000000" w:themeColor="text1"/>
                <w:sz w:val="24"/>
              </w:rPr>
            </w:pPr>
            <w:r w:rsidRPr="00732109">
              <w:rPr>
                <w:color w:val="000000" w:themeColor="text1"/>
                <w:sz w:val="24"/>
              </w:rPr>
              <w:t>20.7</w:t>
            </w:r>
          </w:p>
        </w:tc>
        <w:tc>
          <w:tcPr>
            <w:tcW w:w="276" w:type="pct"/>
            <w:vAlign w:val="center"/>
          </w:tcPr>
          <w:p w14:paraId="29D35D17" w14:textId="77777777" w:rsidR="00EA4F10" w:rsidRPr="00732109" w:rsidRDefault="00EA4F10" w:rsidP="00CB7DC7">
            <w:pPr>
              <w:jc w:val="center"/>
              <w:rPr>
                <w:color w:val="000000" w:themeColor="text1"/>
                <w:sz w:val="24"/>
              </w:rPr>
            </w:pPr>
            <w:r w:rsidRPr="00732109">
              <w:rPr>
                <w:color w:val="000000" w:themeColor="text1"/>
                <w:sz w:val="24"/>
              </w:rPr>
              <w:t>23.9</w:t>
            </w:r>
          </w:p>
        </w:tc>
        <w:tc>
          <w:tcPr>
            <w:tcW w:w="317" w:type="pct"/>
            <w:vAlign w:val="center"/>
          </w:tcPr>
          <w:p w14:paraId="2CA6FB92" w14:textId="77777777" w:rsidR="00EA4F10" w:rsidRPr="00732109" w:rsidRDefault="00EA4F10" w:rsidP="00CB7DC7">
            <w:pPr>
              <w:jc w:val="center"/>
              <w:rPr>
                <w:color w:val="000000" w:themeColor="text1"/>
                <w:sz w:val="24"/>
              </w:rPr>
            </w:pPr>
            <w:r w:rsidRPr="00732109">
              <w:rPr>
                <w:color w:val="000000" w:themeColor="text1"/>
                <w:sz w:val="24"/>
              </w:rPr>
              <w:t>44.6</w:t>
            </w:r>
          </w:p>
        </w:tc>
      </w:tr>
      <w:tr w:rsidR="00732109" w:rsidRPr="00732109" w14:paraId="477BB283" w14:textId="77777777" w:rsidTr="00B21008">
        <w:trPr>
          <w:trHeight w:val="395"/>
          <w:jc w:val="center"/>
        </w:trPr>
        <w:tc>
          <w:tcPr>
            <w:tcW w:w="1952" w:type="pct"/>
            <w:vAlign w:val="center"/>
          </w:tcPr>
          <w:p w14:paraId="37E6A487"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6 </w:t>
            </w:r>
            <w:r w:rsidRPr="00732109">
              <w:rPr>
                <w:color w:val="000000" w:themeColor="text1"/>
                <w:sz w:val="24"/>
              </w:rPr>
              <w:t xml:space="preserve">- </w:t>
            </w:r>
            <w:r w:rsidRPr="00732109">
              <w:rPr>
                <w:color w:val="000000" w:themeColor="text1"/>
                <w:sz w:val="24"/>
              </w:rPr>
              <w:tab/>
              <w:t>Propaquizafop @ 63 g a.i ha</w:t>
            </w:r>
            <w:r w:rsidRPr="00732109">
              <w:rPr>
                <w:color w:val="000000" w:themeColor="text1"/>
                <w:sz w:val="24"/>
                <w:vertAlign w:val="superscript"/>
              </w:rPr>
              <w:t>-1</w:t>
            </w:r>
            <w:r w:rsidRPr="00732109">
              <w:rPr>
                <w:color w:val="000000" w:themeColor="text1"/>
                <w:sz w:val="24"/>
              </w:rPr>
              <w:t xml:space="preserve"> as PoE at 30 DAS</w:t>
            </w:r>
          </w:p>
        </w:tc>
        <w:tc>
          <w:tcPr>
            <w:tcW w:w="439" w:type="pct"/>
            <w:vAlign w:val="center"/>
          </w:tcPr>
          <w:p w14:paraId="2642903C" w14:textId="77777777" w:rsidR="00EA4F10" w:rsidRPr="00732109" w:rsidRDefault="00EA4F10" w:rsidP="00CB7DC7">
            <w:pPr>
              <w:spacing w:before="80"/>
              <w:jc w:val="center"/>
              <w:rPr>
                <w:color w:val="000000" w:themeColor="text1"/>
                <w:sz w:val="24"/>
              </w:rPr>
            </w:pPr>
            <w:r w:rsidRPr="00732109">
              <w:rPr>
                <w:color w:val="000000" w:themeColor="text1"/>
                <w:sz w:val="24"/>
              </w:rPr>
              <w:t>4655</w:t>
            </w:r>
          </w:p>
        </w:tc>
        <w:tc>
          <w:tcPr>
            <w:tcW w:w="275" w:type="pct"/>
            <w:vAlign w:val="center"/>
          </w:tcPr>
          <w:p w14:paraId="62A40252" w14:textId="77777777" w:rsidR="00EA4F10" w:rsidRPr="00732109" w:rsidRDefault="00EA4F10" w:rsidP="00CB7DC7">
            <w:pPr>
              <w:jc w:val="center"/>
              <w:rPr>
                <w:color w:val="000000" w:themeColor="text1"/>
                <w:sz w:val="24"/>
              </w:rPr>
            </w:pPr>
            <w:r w:rsidRPr="00732109">
              <w:rPr>
                <w:color w:val="000000" w:themeColor="text1"/>
                <w:sz w:val="24"/>
              </w:rPr>
              <w:t>23.9</w:t>
            </w:r>
          </w:p>
        </w:tc>
        <w:tc>
          <w:tcPr>
            <w:tcW w:w="275" w:type="pct"/>
            <w:vAlign w:val="center"/>
          </w:tcPr>
          <w:p w14:paraId="48F9EA4A" w14:textId="77777777" w:rsidR="00EA4F10" w:rsidRPr="00732109" w:rsidRDefault="00EA4F10" w:rsidP="00CB7DC7">
            <w:pPr>
              <w:jc w:val="center"/>
              <w:rPr>
                <w:color w:val="000000" w:themeColor="text1"/>
                <w:sz w:val="24"/>
              </w:rPr>
            </w:pPr>
            <w:r w:rsidRPr="00732109">
              <w:rPr>
                <w:color w:val="000000" w:themeColor="text1"/>
                <w:sz w:val="24"/>
              </w:rPr>
              <w:t>28.6</w:t>
            </w:r>
          </w:p>
        </w:tc>
        <w:tc>
          <w:tcPr>
            <w:tcW w:w="279" w:type="pct"/>
            <w:vAlign w:val="center"/>
          </w:tcPr>
          <w:p w14:paraId="369E054E" w14:textId="77777777" w:rsidR="00EA4F10" w:rsidRPr="00732109" w:rsidRDefault="00EA4F10" w:rsidP="00CB7DC7">
            <w:pPr>
              <w:jc w:val="center"/>
              <w:rPr>
                <w:color w:val="000000" w:themeColor="text1"/>
                <w:sz w:val="24"/>
              </w:rPr>
            </w:pPr>
            <w:r w:rsidRPr="00732109">
              <w:rPr>
                <w:color w:val="000000" w:themeColor="text1"/>
                <w:sz w:val="24"/>
              </w:rPr>
              <w:t>52.5</w:t>
            </w:r>
          </w:p>
        </w:tc>
        <w:tc>
          <w:tcPr>
            <w:tcW w:w="276" w:type="pct"/>
            <w:vAlign w:val="center"/>
          </w:tcPr>
          <w:p w14:paraId="673E54CE" w14:textId="77777777" w:rsidR="00EA4F10" w:rsidRPr="00732109" w:rsidRDefault="00EA4F10" w:rsidP="00CB7DC7">
            <w:pPr>
              <w:jc w:val="center"/>
              <w:rPr>
                <w:color w:val="000000" w:themeColor="text1"/>
                <w:sz w:val="24"/>
              </w:rPr>
            </w:pPr>
            <w:r w:rsidRPr="00732109">
              <w:rPr>
                <w:color w:val="000000" w:themeColor="text1"/>
                <w:sz w:val="24"/>
              </w:rPr>
              <w:t>5.8</w:t>
            </w:r>
          </w:p>
        </w:tc>
        <w:tc>
          <w:tcPr>
            <w:tcW w:w="276" w:type="pct"/>
            <w:vAlign w:val="center"/>
          </w:tcPr>
          <w:p w14:paraId="5D484A03" w14:textId="77777777" w:rsidR="00EA4F10" w:rsidRPr="00732109" w:rsidRDefault="00EA4F10" w:rsidP="00CB7DC7">
            <w:pPr>
              <w:jc w:val="center"/>
              <w:rPr>
                <w:color w:val="000000" w:themeColor="text1"/>
                <w:sz w:val="24"/>
              </w:rPr>
            </w:pPr>
            <w:r w:rsidRPr="00732109">
              <w:rPr>
                <w:color w:val="000000" w:themeColor="text1"/>
                <w:sz w:val="24"/>
              </w:rPr>
              <w:t>6.6</w:t>
            </w:r>
          </w:p>
        </w:tc>
        <w:tc>
          <w:tcPr>
            <w:tcW w:w="319" w:type="pct"/>
            <w:vAlign w:val="center"/>
          </w:tcPr>
          <w:p w14:paraId="394C3380" w14:textId="77777777" w:rsidR="00EA4F10" w:rsidRPr="00732109" w:rsidRDefault="00EA4F10" w:rsidP="00CB7DC7">
            <w:pPr>
              <w:jc w:val="center"/>
              <w:rPr>
                <w:color w:val="000000" w:themeColor="text1"/>
                <w:sz w:val="24"/>
              </w:rPr>
            </w:pPr>
            <w:r w:rsidRPr="00732109">
              <w:rPr>
                <w:color w:val="000000" w:themeColor="text1"/>
                <w:sz w:val="24"/>
              </w:rPr>
              <w:t>12.4</w:t>
            </w:r>
          </w:p>
        </w:tc>
        <w:tc>
          <w:tcPr>
            <w:tcW w:w="316" w:type="pct"/>
            <w:vAlign w:val="center"/>
          </w:tcPr>
          <w:p w14:paraId="3B608A3F" w14:textId="77777777" w:rsidR="00EA4F10" w:rsidRPr="00732109" w:rsidRDefault="00EA4F10" w:rsidP="00CB7DC7">
            <w:pPr>
              <w:jc w:val="center"/>
              <w:rPr>
                <w:color w:val="000000" w:themeColor="text1"/>
                <w:sz w:val="24"/>
              </w:rPr>
            </w:pPr>
            <w:r w:rsidRPr="00732109">
              <w:rPr>
                <w:color w:val="000000" w:themeColor="text1"/>
                <w:sz w:val="24"/>
              </w:rPr>
              <w:t>22.5</w:t>
            </w:r>
          </w:p>
        </w:tc>
        <w:tc>
          <w:tcPr>
            <w:tcW w:w="276" w:type="pct"/>
            <w:vAlign w:val="center"/>
          </w:tcPr>
          <w:p w14:paraId="01A45713" w14:textId="77777777" w:rsidR="00EA4F10" w:rsidRPr="00732109" w:rsidRDefault="00EA4F10" w:rsidP="00CB7DC7">
            <w:pPr>
              <w:jc w:val="center"/>
              <w:rPr>
                <w:color w:val="000000" w:themeColor="text1"/>
                <w:sz w:val="24"/>
              </w:rPr>
            </w:pPr>
            <w:r w:rsidRPr="00732109">
              <w:rPr>
                <w:color w:val="000000" w:themeColor="text1"/>
                <w:sz w:val="24"/>
              </w:rPr>
              <w:t>25.3</w:t>
            </w:r>
          </w:p>
        </w:tc>
        <w:tc>
          <w:tcPr>
            <w:tcW w:w="317" w:type="pct"/>
            <w:vAlign w:val="center"/>
          </w:tcPr>
          <w:p w14:paraId="18AD329F" w14:textId="77777777" w:rsidR="00EA4F10" w:rsidRPr="00732109" w:rsidRDefault="00EA4F10" w:rsidP="00CB7DC7">
            <w:pPr>
              <w:jc w:val="center"/>
              <w:rPr>
                <w:color w:val="000000" w:themeColor="text1"/>
                <w:sz w:val="24"/>
              </w:rPr>
            </w:pPr>
            <w:r w:rsidRPr="00732109">
              <w:rPr>
                <w:color w:val="000000" w:themeColor="text1"/>
                <w:sz w:val="24"/>
              </w:rPr>
              <w:t>47.8</w:t>
            </w:r>
          </w:p>
        </w:tc>
      </w:tr>
      <w:tr w:rsidR="00732109" w:rsidRPr="00732109" w14:paraId="614DD322" w14:textId="77777777" w:rsidTr="00B21008">
        <w:trPr>
          <w:trHeight w:val="620"/>
          <w:jc w:val="center"/>
        </w:trPr>
        <w:tc>
          <w:tcPr>
            <w:tcW w:w="1952" w:type="pct"/>
            <w:vAlign w:val="center"/>
          </w:tcPr>
          <w:p w14:paraId="6F7C2C22"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7 </w:t>
            </w:r>
            <w:r w:rsidRPr="00732109">
              <w:rPr>
                <w:color w:val="000000" w:themeColor="text1"/>
                <w:sz w:val="24"/>
              </w:rPr>
              <w:t xml:space="preserve">- </w:t>
            </w:r>
            <w:r w:rsidRPr="00732109">
              <w:rPr>
                <w:color w:val="000000" w:themeColor="text1"/>
                <w:sz w:val="24"/>
              </w:rPr>
              <w:tab/>
              <w:t>Alachlor @ 1.5 kg a.i ha</w:t>
            </w:r>
            <w:r w:rsidRPr="00732109">
              <w:rPr>
                <w:color w:val="000000" w:themeColor="text1"/>
                <w:sz w:val="24"/>
                <w:vertAlign w:val="superscript"/>
              </w:rPr>
              <w:t>-1</w:t>
            </w:r>
            <w:r w:rsidRPr="00732109">
              <w:rPr>
                <w:color w:val="000000" w:themeColor="text1"/>
                <w:sz w:val="24"/>
              </w:rPr>
              <w:t xml:space="preserve"> as PE fb Chlorimuron            @ 10 g a.i ha</w:t>
            </w:r>
            <w:r w:rsidRPr="00732109">
              <w:rPr>
                <w:color w:val="000000" w:themeColor="text1"/>
                <w:sz w:val="24"/>
                <w:vertAlign w:val="superscript"/>
              </w:rPr>
              <w:t>-1</w:t>
            </w:r>
            <w:r w:rsidRPr="00732109">
              <w:rPr>
                <w:color w:val="000000" w:themeColor="text1"/>
                <w:sz w:val="24"/>
              </w:rPr>
              <w:t xml:space="preserve"> as PoE at 30 DAS</w:t>
            </w:r>
          </w:p>
        </w:tc>
        <w:tc>
          <w:tcPr>
            <w:tcW w:w="439" w:type="pct"/>
            <w:vAlign w:val="center"/>
          </w:tcPr>
          <w:p w14:paraId="09B60319" w14:textId="77777777" w:rsidR="00EA4F10" w:rsidRPr="00732109" w:rsidRDefault="00EA4F10" w:rsidP="00CB7DC7">
            <w:pPr>
              <w:spacing w:before="80"/>
              <w:jc w:val="center"/>
              <w:rPr>
                <w:color w:val="000000" w:themeColor="text1"/>
                <w:sz w:val="24"/>
              </w:rPr>
            </w:pPr>
            <w:r w:rsidRPr="00732109">
              <w:rPr>
                <w:color w:val="000000" w:themeColor="text1"/>
                <w:sz w:val="24"/>
              </w:rPr>
              <w:t>4999</w:t>
            </w:r>
          </w:p>
        </w:tc>
        <w:tc>
          <w:tcPr>
            <w:tcW w:w="275" w:type="pct"/>
            <w:vAlign w:val="center"/>
          </w:tcPr>
          <w:p w14:paraId="26A19B8B" w14:textId="77777777" w:rsidR="00EA4F10" w:rsidRPr="00732109" w:rsidRDefault="00EA4F10" w:rsidP="00CB7DC7">
            <w:pPr>
              <w:jc w:val="center"/>
              <w:rPr>
                <w:color w:val="000000" w:themeColor="text1"/>
                <w:sz w:val="24"/>
              </w:rPr>
            </w:pPr>
            <w:r w:rsidRPr="00732109">
              <w:rPr>
                <w:color w:val="000000" w:themeColor="text1"/>
                <w:sz w:val="24"/>
              </w:rPr>
              <w:t>26.3</w:t>
            </w:r>
          </w:p>
        </w:tc>
        <w:tc>
          <w:tcPr>
            <w:tcW w:w="275" w:type="pct"/>
            <w:vAlign w:val="center"/>
          </w:tcPr>
          <w:p w14:paraId="20D8E596" w14:textId="77777777" w:rsidR="00EA4F10" w:rsidRPr="00732109" w:rsidRDefault="00EA4F10" w:rsidP="00CB7DC7">
            <w:pPr>
              <w:jc w:val="center"/>
              <w:rPr>
                <w:color w:val="000000" w:themeColor="text1"/>
                <w:sz w:val="24"/>
              </w:rPr>
            </w:pPr>
            <w:r w:rsidRPr="00732109">
              <w:rPr>
                <w:color w:val="000000" w:themeColor="text1"/>
                <w:sz w:val="24"/>
              </w:rPr>
              <w:t>29.7</w:t>
            </w:r>
          </w:p>
        </w:tc>
        <w:tc>
          <w:tcPr>
            <w:tcW w:w="279" w:type="pct"/>
            <w:vAlign w:val="center"/>
          </w:tcPr>
          <w:p w14:paraId="3BEC66E9" w14:textId="77777777" w:rsidR="00EA4F10" w:rsidRPr="00732109" w:rsidRDefault="00EA4F10" w:rsidP="00CB7DC7">
            <w:pPr>
              <w:jc w:val="center"/>
              <w:rPr>
                <w:color w:val="000000" w:themeColor="text1"/>
                <w:sz w:val="24"/>
              </w:rPr>
            </w:pPr>
            <w:r w:rsidRPr="00732109">
              <w:rPr>
                <w:color w:val="000000" w:themeColor="text1"/>
                <w:sz w:val="24"/>
              </w:rPr>
              <w:t>56.0</w:t>
            </w:r>
          </w:p>
        </w:tc>
        <w:tc>
          <w:tcPr>
            <w:tcW w:w="276" w:type="pct"/>
            <w:vAlign w:val="center"/>
          </w:tcPr>
          <w:p w14:paraId="7734D40E" w14:textId="77777777" w:rsidR="00EA4F10" w:rsidRPr="00732109" w:rsidRDefault="00EA4F10" w:rsidP="00CB7DC7">
            <w:pPr>
              <w:jc w:val="center"/>
              <w:rPr>
                <w:color w:val="000000" w:themeColor="text1"/>
                <w:sz w:val="24"/>
              </w:rPr>
            </w:pPr>
            <w:r w:rsidRPr="00732109">
              <w:rPr>
                <w:color w:val="000000" w:themeColor="text1"/>
                <w:sz w:val="24"/>
              </w:rPr>
              <w:t>6.8</w:t>
            </w:r>
          </w:p>
        </w:tc>
        <w:tc>
          <w:tcPr>
            <w:tcW w:w="276" w:type="pct"/>
            <w:vAlign w:val="center"/>
          </w:tcPr>
          <w:p w14:paraId="40B80E01" w14:textId="77777777" w:rsidR="00EA4F10" w:rsidRPr="00732109" w:rsidRDefault="00EA4F10" w:rsidP="00CB7DC7">
            <w:pPr>
              <w:jc w:val="center"/>
              <w:rPr>
                <w:color w:val="000000" w:themeColor="text1"/>
                <w:sz w:val="24"/>
              </w:rPr>
            </w:pPr>
            <w:r w:rsidRPr="00732109">
              <w:rPr>
                <w:color w:val="000000" w:themeColor="text1"/>
                <w:sz w:val="24"/>
              </w:rPr>
              <w:t>7.7</w:t>
            </w:r>
          </w:p>
        </w:tc>
        <w:tc>
          <w:tcPr>
            <w:tcW w:w="319" w:type="pct"/>
            <w:vAlign w:val="center"/>
          </w:tcPr>
          <w:p w14:paraId="6FFE0C02" w14:textId="77777777" w:rsidR="00EA4F10" w:rsidRPr="00732109" w:rsidRDefault="00EA4F10" w:rsidP="00CB7DC7">
            <w:pPr>
              <w:jc w:val="center"/>
              <w:rPr>
                <w:color w:val="000000" w:themeColor="text1"/>
                <w:sz w:val="24"/>
              </w:rPr>
            </w:pPr>
            <w:r w:rsidRPr="00732109">
              <w:rPr>
                <w:color w:val="000000" w:themeColor="text1"/>
                <w:sz w:val="24"/>
              </w:rPr>
              <w:t>14.5</w:t>
            </w:r>
          </w:p>
        </w:tc>
        <w:tc>
          <w:tcPr>
            <w:tcW w:w="316" w:type="pct"/>
            <w:vAlign w:val="center"/>
          </w:tcPr>
          <w:p w14:paraId="001FAC28" w14:textId="77777777" w:rsidR="00EA4F10" w:rsidRPr="00732109" w:rsidRDefault="00EA4F10" w:rsidP="00CB7DC7">
            <w:pPr>
              <w:jc w:val="center"/>
              <w:rPr>
                <w:color w:val="000000" w:themeColor="text1"/>
                <w:sz w:val="24"/>
              </w:rPr>
            </w:pPr>
            <w:r w:rsidRPr="00732109">
              <w:rPr>
                <w:color w:val="000000" w:themeColor="text1"/>
                <w:sz w:val="24"/>
              </w:rPr>
              <w:t>25.0</w:t>
            </w:r>
          </w:p>
        </w:tc>
        <w:tc>
          <w:tcPr>
            <w:tcW w:w="276" w:type="pct"/>
            <w:vAlign w:val="center"/>
          </w:tcPr>
          <w:p w14:paraId="5A1C1EB8" w14:textId="77777777" w:rsidR="00EA4F10" w:rsidRPr="00732109" w:rsidRDefault="00EA4F10" w:rsidP="00CB7DC7">
            <w:pPr>
              <w:jc w:val="center"/>
              <w:rPr>
                <w:color w:val="000000" w:themeColor="text1"/>
                <w:sz w:val="24"/>
              </w:rPr>
            </w:pPr>
            <w:r w:rsidRPr="00732109">
              <w:rPr>
                <w:color w:val="000000" w:themeColor="text1"/>
                <w:sz w:val="24"/>
              </w:rPr>
              <w:t>26.8</w:t>
            </w:r>
          </w:p>
        </w:tc>
        <w:tc>
          <w:tcPr>
            <w:tcW w:w="317" w:type="pct"/>
            <w:vAlign w:val="center"/>
          </w:tcPr>
          <w:p w14:paraId="03D36EC9" w14:textId="77777777" w:rsidR="00EA4F10" w:rsidRPr="00732109" w:rsidRDefault="00EA4F10" w:rsidP="00CB7DC7">
            <w:pPr>
              <w:jc w:val="center"/>
              <w:rPr>
                <w:color w:val="000000" w:themeColor="text1"/>
                <w:sz w:val="24"/>
              </w:rPr>
            </w:pPr>
            <w:r w:rsidRPr="00732109">
              <w:rPr>
                <w:color w:val="000000" w:themeColor="text1"/>
                <w:sz w:val="24"/>
              </w:rPr>
              <w:t>51.8</w:t>
            </w:r>
          </w:p>
        </w:tc>
      </w:tr>
      <w:tr w:rsidR="00732109" w:rsidRPr="00732109" w14:paraId="170F501A" w14:textId="77777777" w:rsidTr="00B21008">
        <w:trPr>
          <w:trHeight w:val="612"/>
          <w:jc w:val="center"/>
        </w:trPr>
        <w:tc>
          <w:tcPr>
            <w:tcW w:w="1952" w:type="pct"/>
            <w:vAlign w:val="center"/>
          </w:tcPr>
          <w:p w14:paraId="01A9AF73"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8 </w:t>
            </w:r>
            <w:r w:rsidRPr="00732109">
              <w:rPr>
                <w:color w:val="000000" w:themeColor="text1"/>
                <w:sz w:val="24"/>
              </w:rPr>
              <w:t xml:space="preserve">- </w:t>
            </w:r>
            <w:r w:rsidRPr="00732109">
              <w:rPr>
                <w:color w:val="000000" w:themeColor="text1"/>
                <w:sz w:val="24"/>
              </w:rPr>
              <w:tab/>
              <w:t>Alachlor @ 1.5 kg a.i ha</w:t>
            </w:r>
            <w:r w:rsidRPr="00732109">
              <w:rPr>
                <w:color w:val="000000" w:themeColor="text1"/>
                <w:sz w:val="24"/>
                <w:vertAlign w:val="superscript"/>
              </w:rPr>
              <w:t>-1</w:t>
            </w:r>
            <w:r w:rsidRPr="00732109">
              <w:rPr>
                <w:color w:val="000000" w:themeColor="text1"/>
                <w:sz w:val="24"/>
              </w:rPr>
              <w:t xml:space="preserve"> as PE fb Halosulfuron              @  67.5 g a.i ha</w:t>
            </w:r>
            <w:r w:rsidRPr="00732109">
              <w:rPr>
                <w:color w:val="000000" w:themeColor="text1"/>
                <w:sz w:val="24"/>
                <w:vertAlign w:val="superscript"/>
              </w:rPr>
              <w:t>-1</w:t>
            </w:r>
            <w:r w:rsidRPr="00732109">
              <w:rPr>
                <w:color w:val="000000" w:themeColor="text1"/>
                <w:sz w:val="24"/>
              </w:rPr>
              <w:t xml:space="preserve"> as PoE at 30 DAS</w:t>
            </w:r>
          </w:p>
        </w:tc>
        <w:tc>
          <w:tcPr>
            <w:tcW w:w="439" w:type="pct"/>
            <w:vAlign w:val="center"/>
          </w:tcPr>
          <w:p w14:paraId="65BC7810" w14:textId="77777777" w:rsidR="00EA4F10" w:rsidRPr="00732109" w:rsidRDefault="00EA4F10" w:rsidP="00CB7DC7">
            <w:pPr>
              <w:spacing w:before="80"/>
              <w:jc w:val="center"/>
              <w:rPr>
                <w:color w:val="000000" w:themeColor="text1"/>
                <w:sz w:val="24"/>
              </w:rPr>
            </w:pPr>
            <w:r w:rsidRPr="00732109">
              <w:rPr>
                <w:color w:val="000000" w:themeColor="text1"/>
                <w:sz w:val="24"/>
              </w:rPr>
              <w:t>4891</w:t>
            </w:r>
          </w:p>
        </w:tc>
        <w:tc>
          <w:tcPr>
            <w:tcW w:w="275" w:type="pct"/>
            <w:vAlign w:val="center"/>
          </w:tcPr>
          <w:p w14:paraId="0A56DAE1" w14:textId="77777777" w:rsidR="00EA4F10" w:rsidRPr="00732109" w:rsidRDefault="00EA4F10" w:rsidP="00CB7DC7">
            <w:pPr>
              <w:jc w:val="center"/>
              <w:rPr>
                <w:color w:val="000000" w:themeColor="text1"/>
                <w:sz w:val="24"/>
              </w:rPr>
            </w:pPr>
            <w:r w:rsidRPr="00732109">
              <w:rPr>
                <w:color w:val="000000" w:themeColor="text1"/>
                <w:sz w:val="24"/>
              </w:rPr>
              <w:t>25.4</w:t>
            </w:r>
          </w:p>
        </w:tc>
        <w:tc>
          <w:tcPr>
            <w:tcW w:w="275" w:type="pct"/>
            <w:vAlign w:val="center"/>
          </w:tcPr>
          <w:p w14:paraId="4117993E" w14:textId="77777777" w:rsidR="00EA4F10" w:rsidRPr="00732109" w:rsidRDefault="00EA4F10" w:rsidP="00CB7DC7">
            <w:pPr>
              <w:jc w:val="center"/>
              <w:rPr>
                <w:color w:val="000000" w:themeColor="text1"/>
                <w:sz w:val="24"/>
              </w:rPr>
            </w:pPr>
            <w:r w:rsidRPr="00732109">
              <w:rPr>
                <w:color w:val="000000" w:themeColor="text1"/>
                <w:sz w:val="24"/>
              </w:rPr>
              <w:t>29.5</w:t>
            </w:r>
          </w:p>
        </w:tc>
        <w:tc>
          <w:tcPr>
            <w:tcW w:w="279" w:type="pct"/>
            <w:vAlign w:val="center"/>
          </w:tcPr>
          <w:p w14:paraId="415EBF82" w14:textId="77777777" w:rsidR="00EA4F10" w:rsidRPr="00732109" w:rsidRDefault="00EA4F10" w:rsidP="00CB7DC7">
            <w:pPr>
              <w:jc w:val="center"/>
              <w:rPr>
                <w:color w:val="000000" w:themeColor="text1"/>
                <w:sz w:val="24"/>
              </w:rPr>
            </w:pPr>
            <w:r w:rsidRPr="00732109">
              <w:rPr>
                <w:color w:val="000000" w:themeColor="text1"/>
                <w:sz w:val="24"/>
              </w:rPr>
              <w:t>54.9</w:t>
            </w:r>
          </w:p>
        </w:tc>
        <w:tc>
          <w:tcPr>
            <w:tcW w:w="276" w:type="pct"/>
            <w:vAlign w:val="center"/>
          </w:tcPr>
          <w:p w14:paraId="6AE5ABDA" w14:textId="77777777" w:rsidR="00EA4F10" w:rsidRPr="00732109" w:rsidRDefault="00EA4F10" w:rsidP="00CB7DC7">
            <w:pPr>
              <w:jc w:val="center"/>
              <w:rPr>
                <w:color w:val="000000" w:themeColor="text1"/>
                <w:sz w:val="24"/>
              </w:rPr>
            </w:pPr>
            <w:r w:rsidRPr="00732109">
              <w:rPr>
                <w:color w:val="000000" w:themeColor="text1"/>
                <w:sz w:val="24"/>
              </w:rPr>
              <w:t>6.4</w:t>
            </w:r>
          </w:p>
        </w:tc>
        <w:tc>
          <w:tcPr>
            <w:tcW w:w="276" w:type="pct"/>
            <w:vAlign w:val="center"/>
          </w:tcPr>
          <w:p w14:paraId="07FEAAEE" w14:textId="77777777" w:rsidR="00EA4F10" w:rsidRPr="00732109" w:rsidRDefault="00EA4F10" w:rsidP="00CB7DC7">
            <w:pPr>
              <w:jc w:val="center"/>
              <w:rPr>
                <w:color w:val="000000" w:themeColor="text1"/>
                <w:sz w:val="24"/>
              </w:rPr>
            </w:pPr>
            <w:r w:rsidRPr="00732109">
              <w:rPr>
                <w:color w:val="000000" w:themeColor="text1"/>
                <w:sz w:val="24"/>
              </w:rPr>
              <w:t>7.3</w:t>
            </w:r>
          </w:p>
        </w:tc>
        <w:tc>
          <w:tcPr>
            <w:tcW w:w="319" w:type="pct"/>
            <w:vAlign w:val="center"/>
          </w:tcPr>
          <w:p w14:paraId="4FF0331E" w14:textId="77777777" w:rsidR="00EA4F10" w:rsidRPr="00732109" w:rsidRDefault="00EA4F10" w:rsidP="00CB7DC7">
            <w:pPr>
              <w:jc w:val="center"/>
              <w:rPr>
                <w:color w:val="000000" w:themeColor="text1"/>
                <w:sz w:val="24"/>
              </w:rPr>
            </w:pPr>
            <w:r w:rsidRPr="00732109">
              <w:rPr>
                <w:color w:val="000000" w:themeColor="text1"/>
                <w:sz w:val="24"/>
              </w:rPr>
              <w:t>13.7</w:t>
            </w:r>
          </w:p>
        </w:tc>
        <w:tc>
          <w:tcPr>
            <w:tcW w:w="316" w:type="pct"/>
            <w:vAlign w:val="center"/>
          </w:tcPr>
          <w:p w14:paraId="4CE5EAC0" w14:textId="77777777" w:rsidR="00EA4F10" w:rsidRPr="00732109" w:rsidRDefault="00EA4F10" w:rsidP="00CB7DC7">
            <w:pPr>
              <w:jc w:val="center"/>
              <w:rPr>
                <w:color w:val="000000" w:themeColor="text1"/>
                <w:sz w:val="24"/>
              </w:rPr>
            </w:pPr>
            <w:r w:rsidRPr="00732109">
              <w:rPr>
                <w:color w:val="000000" w:themeColor="text1"/>
                <w:sz w:val="24"/>
              </w:rPr>
              <w:t>24.2</w:t>
            </w:r>
          </w:p>
        </w:tc>
        <w:tc>
          <w:tcPr>
            <w:tcW w:w="276" w:type="pct"/>
            <w:vAlign w:val="center"/>
          </w:tcPr>
          <w:p w14:paraId="2B6BB453" w14:textId="77777777" w:rsidR="00EA4F10" w:rsidRPr="00732109" w:rsidRDefault="00EA4F10" w:rsidP="00CB7DC7">
            <w:pPr>
              <w:jc w:val="center"/>
              <w:rPr>
                <w:color w:val="000000" w:themeColor="text1"/>
                <w:sz w:val="24"/>
              </w:rPr>
            </w:pPr>
            <w:r w:rsidRPr="00732109">
              <w:rPr>
                <w:color w:val="000000" w:themeColor="text1"/>
                <w:sz w:val="24"/>
              </w:rPr>
              <w:t>26.6</w:t>
            </w:r>
          </w:p>
        </w:tc>
        <w:tc>
          <w:tcPr>
            <w:tcW w:w="317" w:type="pct"/>
            <w:vAlign w:val="center"/>
          </w:tcPr>
          <w:p w14:paraId="5DF18F32" w14:textId="77777777" w:rsidR="00EA4F10" w:rsidRPr="00732109" w:rsidRDefault="00EA4F10" w:rsidP="00CB7DC7">
            <w:pPr>
              <w:jc w:val="center"/>
              <w:rPr>
                <w:color w:val="000000" w:themeColor="text1"/>
                <w:sz w:val="24"/>
              </w:rPr>
            </w:pPr>
            <w:r w:rsidRPr="00732109">
              <w:rPr>
                <w:color w:val="000000" w:themeColor="text1"/>
                <w:sz w:val="24"/>
              </w:rPr>
              <w:t>50.8</w:t>
            </w:r>
          </w:p>
        </w:tc>
      </w:tr>
      <w:tr w:rsidR="00732109" w:rsidRPr="00732109" w14:paraId="2B3EE93D" w14:textId="77777777" w:rsidTr="00B21008">
        <w:trPr>
          <w:trHeight w:val="917"/>
          <w:jc w:val="center"/>
        </w:trPr>
        <w:tc>
          <w:tcPr>
            <w:tcW w:w="1952" w:type="pct"/>
            <w:vAlign w:val="center"/>
          </w:tcPr>
          <w:p w14:paraId="4180AE3E"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9 </w:t>
            </w:r>
            <w:r w:rsidRPr="00732109">
              <w:rPr>
                <w:color w:val="000000" w:themeColor="text1"/>
                <w:sz w:val="24"/>
              </w:rPr>
              <w:t xml:space="preserve">- </w:t>
            </w:r>
            <w:r w:rsidRPr="00732109">
              <w:rPr>
                <w:color w:val="000000" w:themeColor="text1"/>
                <w:sz w:val="24"/>
              </w:rPr>
              <w:tab/>
              <w:t>Alachlor @ 1.5 kg a.i ha</w:t>
            </w:r>
            <w:r w:rsidRPr="00732109">
              <w:rPr>
                <w:color w:val="000000" w:themeColor="text1"/>
                <w:sz w:val="24"/>
                <w:vertAlign w:val="superscript"/>
              </w:rPr>
              <w:t>-1</w:t>
            </w:r>
            <w:r w:rsidRPr="00732109">
              <w:rPr>
                <w:color w:val="000000" w:themeColor="text1"/>
                <w:sz w:val="24"/>
              </w:rPr>
              <w:t>as PE fb Chlorimuron              @ 10 g + Propaquizafop @ 63 g a.i ha</w:t>
            </w:r>
            <w:r w:rsidRPr="00732109">
              <w:rPr>
                <w:color w:val="000000" w:themeColor="text1"/>
                <w:sz w:val="24"/>
                <w:vertAlign w:val="superscript"/>
              </w:rPr>
              <w:t xml:space="preserve">-1 </w:t>
            </w:r>
            <w:r w:rsidRPr="00732109">
              <w:rPr>
                <w:color w:val="000000" w:themeColor="text1"/>
                <w:sz w:val="24"/>
              </w:rPr>
              <w:t>as  PoE at 30 DAS</w:t>
            </w:r>
          </w:p>
        </w:tc>
        <w:tc>
          <w:tcPr>
            <w:tcW w:w="439" w:type="pct"/>
            <w:vAlign w:val="center"/>
          </w:tcPr>
          <w:p w14:paraId="00A94E3A" w14:textId="77777777" w:rsidR="00EA4F10" w:rsidRPr="00732109" w:rsidRDefault="00EA4F10" w:rsidP="00CB7DC7">
            <w:pPr>
              <w:spacing w:before="80"/>
              <w:jc w:val="center"/>
              <w:rPr>
                <w:color w:val="000000" w:themeColor="text1"/>
                <w:sz w:val="24"/>
              </w:rPr>
            </w:pPr>
            <w:r w:rsidRPr="00732109">
              <w:rPr>
                <w:color w:val="000000" w:themeColor="text1"/>
                <w:sz w:val="24"/>
              </w:rPr>
              <w:t>5497</w:t>
            </w:r>
          </w:p>
        </w:tc>
        <w:tc>
          <w:tcPr>
            <w:tcW w:w="275" w:type="pct"/>
            <w:vAlign w:val="center"/>
          </w:tcPr>
          <w:p w14:paraId="7A2AC868" w14:textId="77777777" w:rsidR="00EA4F10" w:rsidRPr="00732109" w:rsidRDefault="00EA4F10" w:rsidP="00CB7DC7">
            <w:pPr>
              <w:jc w:val="center"/>
              <w:rPr>
                <w:color w:val="000000" w:themeColor="text1"/>
                <w:sz w:val="24"/>
              </w:rPr>
            </w:pPr>
            <w:r w:rsidRPr="00732109">
              <w:rPr>
                <w:color w:val="000000" w:themeColor="text1"/>
                <w:sz w:val="24"/>
              </w:rPr>
              <w:t>30.2</w:t>
            </w:r>
          </w:p>
        </w:tc>
        <w:tc>
          <w:tcPr>
            <w:tcW w:w="275" w:type="pct"/>
            <w:vAlign w:val="center"/>
          </w:tcPr>
          <w:p w14:paraId="5657269B" w14:textId="77777777" w:rsidR="00EA4F10" w:rsidRPr="00732109" w:rsidRDefault="00EA4F10" w:rsidP="00CB7DC7">
            <w:pPr>
              <w:jc w:val="center"/>
              <w:rPr>
                <w:color w:val="000000" w:themeColor="text1"/>
                <w:sz w:val="24"/>
              </w:rPr>
            </w:pPr>
            <w:r w:rsidRPr="00732109">
              <w:rPr>
                <w:color w:val="000000" w:themeColor="text1"/>
                <w:sz w:val="24"/>
              </w:rPr>
              <w:t>34.5</w:t>
            </w:r>
          </w:p>
        </w:tc>
        <w:tc>
          <w:tcPr>
            <w:tcW w:w="279" w:type="pct"/>
            <w:vAlign w:val="center"/>
          </w:tcPr>
          <w:p w14:paraId="6870F22E" w14:textId="77777777" w:rsidR="00EA4F10" w:rsidRPr="00732109" w:rsidRDefault="00EA4F10" w:rsidP="00CB7DC7">
            <w:pPr>
              <w:jc w:val="center"/>
              <w:rPr>
                <w:color w:val="000000" w:themeColor="text1"/>
                <w:sz w:val="24"/>
              </w:rPr>
            </w:pPr>
            <w:r w:rsidRPr="00732109">
              <w:rPr>
                <w:color w:val="000000" w:themeColor="text1"/>
                <w:sz w:val="24"/>
              </w:rPr>
              <w:t>64.6</w:t>
            </w:r>
          </w:p>
        </w:tc>
        <w:tc>
          <w:tcPr>
            <w:tcW w:w="276" w:type="pct"/>
            <w:vAlign w:val="center"/>
          </w:tcPr>
          <w:p w14:paraId="5007C1CD" w14:textId="77777777" w:rsidR="00EA4F10" w:rsidRPr="00732109" w:rsidRDefault="00EA4F10" w:rsidP="00CB7DC7">
            <w:pPr>
              <w:jc w:val="center"/>
              <w:rPr>
                <w:color w:val="000000" w:themeColor="text1"/>
                <w:sz w:val="24"/>
              </w:rPr>
            </w:pPr>
            <w:r w:rsidRPr="00732109">
              <w:rPr>
                <w:color w:val="000000" w:themeColor="text1"/>
                <w:sz w:val="24"/>
              </w:rPr>
              <w:t>8.1</w:t>
            </w:r>
          </w:p>
        </w:tc>
        <w:tc>
          <w:tcPr>
            <w:tcW w:w="276" w:type="pct"/>
            <w:vAlign w:val="center"/>
          </w:tcPr>
          <w:p w14:paraId="54A2AF50" w14:textId="77777777" w:rsidR="00EA4F10" w:rsidRPr="00732109" w:rsidRDefault="00EA4F10" w:rsidP="00CB7DC7">
            <w:pPr>
              <w:jc w:val="center"/>
              <w:rPr>
                <w:color w:val="000000" w:themeColor="text1"/>
                <w:sz w:val="24"/>
              </w:rPr>
            </w:pPr>
            <w:r w:rsidRPr="00732109">
              <w:rPr>
                <w:color w:val="000000" w:themeColor="text1"/>
                <w:sz w:val="24"/>
              </w:rPr>
              <w:t>9.2</w:t>
            </w:r>
          </w:p>
        </w:tc>
        <w:tc>
          <w:tcPr>
            <w:tcW w:w="319" w:type="pct"/>
            <w:vAlign w:val="center"/>
          </w:tcPr>
          <w:p w14:paraId="002C61BD" w14:textId="77777777" w:rsidR="00EA4F10" w:rsidRPr="00732109" w:rsidRDefault="00EA4F10" w:rsidP="00CB7DC7">
            <w:pPr>
              <w:jc w:val="center"/>
              <w:rPr>
                <w:color w:val="000000" w:themeColor="text1"/>
                <w:sz w:val="24"/>
              </w:rPr>
            </w:pPr>
            <w:r w:rsidRPr="00732109">
              <w:rPr>
                <w:color w:val="000000" w:themeColor="text1"/>
                <w:sz w:val="24"/>
              </w:rPr>
              <w:t>17.3</w:t>
            </w:r>
          </w:p>
        </w:tc>
        <w:tc>
          <w:tcPr>
            <w:tcW w:w="316" w:type="pct"/>
            <w:vAlign w:val="center"/>
          </w:tcPr>
          <w:p w14:paraId="41AE42B0" w14:textId="77777777" w:rsidR="00EA4F10" w:rsidRPr="00732109" w:rsidRDefault="00EA4F10" w:rsidP="00CB7DC7">
            <w:pPr>
              <w:jc w:val="center"/>
              <w:rPr>
                <w:color w:val="000000" w:themeColor="text1"/>
                <w:sz w:val="24"/>
              </w:rPr>
            </w:pPr>
            <w:r w:rsidRPr="00732109">
              <w:rPr>
                <w:color w:val="000000" w:themeColor="text1"/>
                <w:sz w:val="24"/>
              </w:rPr>
              <w:t>29.0</w:t>
            </w:r>
          </w:p>
        </w:tc>
        <w:tc>
          <w:tcPr>
            <w:tcW w:w="276" w:type="pct"/>
            <w:vAlign w:val="center"/>
          </w:tcPr>
          <w:p w14:paraId="5541282A" w14:textId="77777777" w:rsidR="00EA4F10" w:rsidRPr="00732109" w:rsidRDefault="00EA4F10" w:rsidP="00CB7DC7">
            <w:pPr>
              <w:jc w:val="center"/>
              <w:rPr>
                <w:color w:val="000000" w:themeColor="text1"/>
                <w:sz w:val="24"/>
              </w:rPr>
            </w:pPr>
            <w:r w:rsidRPr="00732109">
              <w:rPr>
                <w:color w:val="000000" w:themeColor="text1"/>
                <w:sz w:val="24"/>
              </w:rPr>
              <w:t>31.6</w:t>
            </w:r>
          </w:p>
        </w:tc>
        <w:tc>
          <w:tcPr>
            <w:tcW w:w="317" w:type="pct"/>
            <w:vAlign w:val="center"/>
          </w:tcPr>
          <w:p w14:paraId="3FAEAD66" w14:textId="77777777" w:rsidR="00EA4F10" w:rsidRPr="00732109" w:rsidRDefault="00EA4F10" w:rsidP="00CB7DC7">
            <w:pPr>
              <w:jc w:val="center"/>
              <w:rPr>
                <w:color w:val="000000" w:themeColor="text1"/>
                <w:sz w:val="24"/>
              </w:rPr>
            </w:pPr>
            <w:r w:rsidRPr="00732109">
              <w:rPr>
                <w:color w:val="000000" w:themeColor="text1"/>
                <w:sz w:val="24"/>
              </w:rPr>
              <w:t>60.6</w:t>
            </w:r>
          </w:p>
        </w:tc>
      </w:tr>
      <w:tr w:rsidR="00732109" w:rsidRPr="00732109" w14:paraId="3FE84EB9" w14:textId="77777777" w:rsidTr="00B21008">
        <w:trPr>
          <w:trHeight w:val="612"/>
          <w:jc w:val="center"/>
        </w:trPr>
        <w:tc>
          <w:tcPr>
            <w:tcW w:w="1952" w:type="pct"/>
            <w:vAlign w:val="center"/>
          </w:tcPr>
          <w:p w14:paraId="27869211" w14:textId="77777777" w:rsidR="00EA4F10" w:rsidRPr="00732109" w:rsidRDefault="00EA4F10" w:rsidP="00CB7DC7">
            <w:pPr>
              <w:tabs>
                <w:tab w:val="left" w:pos="517"/>
              </w:tabs>
              <w:ind w:left="517" w:hanging="517"/>
              <w:jc w:val="both"/>
              <w:rPr>
                <w:color w:val="000000" w:themeColor="text1"/>
                <w:sz w:val="24"/>
              </w:rPr>
            </w:pPr>
            <w:r w:rsidRPr="00732109">
              <w:rPr>
                <w:color w:val="000000" w:themeColor="text1"/>
                <w:sz w:val="24"/>
              </w:rPr>
              <w:t>T</w:t>
            </w:r>
            <w:r w:rsidRPr="00732109">
              <w:rPr>
                <w:color w:val="000000" w:themeColor="text1"/>
                <w:sz w:val="24"/>
                <w:vertAlign w:val="subscript"/>
              </w:rPr>
              <w:t xml:space="preserve">10 </w:t>
            </w:r>
            <w:r w:rsidRPr="00732109">
              <w:rPr>
                <w:color w:val="000000" w:themeColor="text1"/>
                <w:sz w:val="24"/>
              </w:rPr>
              <w:t>-</w:t>
            </w:r>
            <w:r w:rsidRPr="00732109">
              <w:rPr>
                <w:color w:val="000000" w:themeColor="text1"/>
                <w:sz w:val="24"/>
              </w:rPr>
              <w:tab/>
              <w:t>Alachlor @ 1.5 kg a.i ha</w:t>
            </w:r>
            <w:r w:rsidRPr="00732109">
              <w:rPr>
                <w:color w:val="000000" w:themeColor="text1"/>
                <w:sz w:val="24"/>
                <w:vertAlign w:val="superscript"/>
              </w:rPr>
              <w:t>-1</w:t>
            </w:r>
            <w:r w:rsidRPr="00732109">
              <w:rPr>
                <w:color w:val="000000" w:themeColor="text1"/>
                <w:sz w:val="24"/>
              </w:rPr>
              <w:t xml:space="preserve"> as PE fb Halosulfuron             @ 67.5 g a.i + Propaquizafop @ 63g a.i ha</w:t>
            </w:r>
            <w:r w:rsidRPr="00732109">
              <w:rPr>
                <w:color w:val="000000" w:themeColor="text1"/>
                <w:sz w:val="24"/>
                <w:vertAlign w:val="superscript"/>
              </w:rPr>
              <w:t>-1</w:t>
            </w:r>
            <w:r w:rsidRPr="00732109">
              <w:rPr>
                <w:color w:val="000000" w:themeColor="text1"/>
                <w:sz w:val="24"/>
              </w:rPr>
              <w:t xml:space="preserve"> as PoE at 30 DAS.</w:t>
            </w:r>
          </w:p>
        </w:tc>
        <w:tc>
          <w:tcPr>
            <w:tcW w:w="439" w:type="pct"/>
            <w:vAlign w:val="center"/>
          </w:tcPr>
          <w:p w14:paraId="709E65E6" w14:textId="77777777" w:rsidR="00EA4F10" w:rsidRPr="00732109" w:rsidRDefault="00EA4F10" w:rsidP="00CB7DC7">
            <w:pPr>
              <w:spacing w:before="80"/>
              <w:jc w:val="center"/>
              <w:rPr>
                <w:color w:val="000000" w:themeColor="text1"/>
                <w:sz w:val="24"/>
              </w:rPr>
            </w:pPr>
            <w:r w:rsidRPr="00732109">
              <w:rPr>
                <w:color w:val="000000" w:themeColor="text1"/>
                <w:sz w:val="24"/>
              </w:rPr>
              <w:t>5419</w:t>
            </w:r>
          </w:p>
        </w:tc>
        <w:tc>
          <w:tcPr>
            <w:tcW w:w="275" w:type="pct"/>
            <w:vAlign w:val="center"/>
          </w:tcPr>
          <w:p w14:paraId="07B80C96" w14:textId="77777777" w:rsidR="00EA4F10" w:rsidRPr="00732109" w:rsidRDefault="00EA4F10" w:rsidP="00CB7DC7">
            <w:pPr>
              <w:jc w:val="center"/>
              <w:rPr>
                <w:color w:val="000000" w:themeColor="text1"/>
                <w:sz w:val="24"/>
              </w:rPr>
            </w:pPr>
            <w:r w:rsidRPr="00732109">
              <w:rPr>
                <w:color w:val="000000" w:themeColor="text1"/>
                <w:sz w:val="24"/>
              </w:rPr>
              <w:t>29.1</w:t>
            </w:r>
          </w:p>
        </w:tc>
        <w:tc>
          <w:tcPr>
            <w:tcW w:w="275" w:type="pct"/>
            <w:vAlign w:val="center"/>
          </w:tcPr>
          <w:p w14:paraId="3AC79CDA" w14:textId="77777777" w:rsidR="00EA4F10" w:rsidRPr="00732109" w:rsidRDefault="00EA4F10" w:rsidP="00CB7DC7">
            <w:pPr>
              <w:jc w:val="center"/>
              <w:rPr>
                <w:color w:val="000000" w:themeColor="text1"/>
                <w:sz w:val="24"/>
              </w:rPr>
            </w:pPr>
            <w:r w:rsidRPr="00732109">
              <w:rPr>
                <w:color w:val="000000" w:themeColor="text1"/>
                <w:sz w:val="24"/>
              </w:rPr>
              <w:t>33.9</w:t>
            </w:r>
          </w:p>
        </w:tc>
        <w:tc>
          <w:tcPr>
            <w:tcW w:w="279" w:type="pct"/>
            <w:vAlign w:val="center"/>
          </w:tcPr>
          <w:p w14:paraId="16D9202E" w14:textId="77777777" w:rsidR="00EA4F10" w:rsidRPr="00732109" w:rsidRDefault="00EA4F10" w:rsidP="00CB7DC7">
            <w:pPr>
              <w:jc w:val="center"/>
              <w:rPr>
                <w:color w:val="000000" w:themeColor="text1"/>
                <w:sz w:val="24"/>
              </w:rPr>
            </w:pPr>
            <w:r w:rsidRPr="00732109">
              <w:rPr>
                <w:color w:val="000000" w:themeColor="text1"/>
                <w:sz w:val="24"/>
              </w:rPr>
              <w:t>63.0</w:t>
            </w:r>
          </w:p>
        </w:tc>
        <w:tc>
          <w:tcPr>
            <w:tcW w:w="276" w:type="pct"/>
            <w:vAlign w:val="center"/>
          </w:tcPr>
          <w:p w14:paraId="22B4350B" w14:textId="77777777" w:rsidR="00EA4F10" w:rsidRPr="00732109" w:rsidRDefault="00EA4F10" w:rsidP="00CB7DC7">
            <w:pPr>
              <w:jc w:val="center"/>
              <w:rPr>
                <w:color w:val="000000" w:themeColor="text1"/>
                <w:sz w:val="24"/>
              </w:rPr>
            </w:pPr>
            <w:r w:rsidRPr="00732109">
              <w:rPr>
                <w:color w:val="000000" w:themeColor="text1"/>
                <w:sz w:val="24"/>
              </w:rPr>
              <w:t>7.7</w:t>
            </w:r>
          </w:p>
        </w:tc>
        <w:tc>
          <w:tcPr>
            <w:tcW w:w="276" w:type="pct"/>
            <w:vAlign w:val="center"/>
          </w:tcPr>
          <w:p w14:paraId="7663A08A" w14:textId="77777777" w:rsidR="00EA4F10" w:rsidRPr="00732109" w:rsidRDefault="00EA4F10" w:rsidP="00CB7DC7">
            <w:pPr>
              <w:jc w:val="center"/>
              <w:rPr>
                <w:color w:val="000000" w:themeColor="text1"/>
                <w:sz w:val="24"/>
              </w:rPr>
            </w:pPr>
            <w:r w:rsidRPr="00732109">
              <w:rPr>
                <w:color w:val="000000" w:themeColor="text1"/>
                <w:sz w:val="24"/>
              </w:rPr>
              <w:t>8.8</w:t>
            </w:r>
          </w:p>
        </w:tc>
        <w:tc>
          <w:tcPr>
            <w:tcW w:w="319" w:type="pct"/>
            <w:vAlign w:val="center"/>
          </w:tcPr>
          <w:p w14:paraId="6712BB27" w14:textId="77777777" w:rsidR="00EA4F10" w:rsidRPr="00732109" w:rsidRDefault="00EA4F10" w:rsidP="00CB7DC7">
            <w:pPr>
              <w:jc w:val="center"/>
              <w:rPr>
                <w:color w:val="000000" w:themeColor="text1"/>
                <w:sz w:val="24"/>
              </w:rPr>
            </w:pPr>
            <w:r w:rsidRPr="00732109">
              <w:rPr>
                <w:color w:val="000000" w:themeColor="text1"/>
                <w:sz w:val="24"/>
              </w:rPr>
              <w:t>16.5</w:t>
            </w:r>
          </w:p>
        </w:tc>
        <w:tc>
          <w:tcPr>
            <w:tcW w:w="316" w:type="pct"/>
            <w:vAlign w:val="center"/>
          </w:tcPr>
          <w:p w14:paraId="54A2AC18" w14:textId="77777777" w:rsidR="00EA4F10" w:rsidRPr="00732109" w:rsidRDefault="00EA4F10" w:rsidP="00CB7DC7">
            <w:pPr>
              <w:jc w:val="center"/>
              <w:rPr>
                <w:color w:val="000000" w:themeColor="text1"/>
                <w:sz w:val="24"/>
              </w:rPr>
            </w:pPr>
            <w:r w:rsidRPr="00732109">
              <w:rPr>
                <w:color w:val="000000" w:themeColor="text1"/>
                <w:sz w:val="24"/>
              </w:rPr>
              <w:t>28.0</w:t>
            </w:r>
          </w:p>
        </w:tc>
        <w:tc>
          <w:tcPr>
            <w:tcW w:w="276" w:type="pct"/>
            <w:vAlign w:val="center"/>
          </w:tcPr>
          <w:p w14:paraId="7FB10841" w14:textId="77777777" w:rsidR="00EA4F10" w:rsidRPr="00732109" w:rsidRDefault="00EA4F10" w:rsidP="00CB7DC7">
            <w:pPr>
              <w:jc w:val="center"/>
              <w:rPr>
                <w:color w:val="000000" w:themeColor="text1"/>
                <w:sz w:val="24"/>
              </w:rPr>
            </w:pPr>
            <w:r w:rsidRPr="00732109">
              <w:rPr>
                <w:color w:val="000000" w:themeColor="text1"/>
                <w:sz w:val="24"/>
              </w:rPr>
              <w:t>31.0</w:t>
            </w:r>
          </w:p>
        </w:tc>
        <w:tc>
          <w:tcPr>
            <w:tcW w:w="317" w:type="pct"/>
            <w:vAlign w:val="center"/>
          </w:tcPr>
          <w:p w14:paraId="4596A943" w14:textId="77777777" w:rsidR="00EA4F10" w:rsidRPr="00732109" w:rsidRDefault="00EA4F10" w:rsidP="00CB7DC7">
            <w:pPr>
              <w:jc w:val="center"/>
              <w:rPr>
                <w:color w:val="000000" w:themeColor="text1"/>
                <w:sz w:val="24"/>
              </w:rPr>
            </w:pPr>
            <w:r w:rsidRPr="00732109">
              <w:rPr>
                <w:color w:val="000000" w:themeColor="text1"/>
                <w:sz w:val="24"/>
              </w:rPr>
              <w:t>59.0</w:t>
            </w:r>
          </w:p>
        </w:tc>
      </w:tr>
      <w:tr w:rsidR="00732109" w:rsidRPr="00732109" w14:paraId="3BA2BD22" w14:textId="77777777" w:rsidTr="00B21008">
        <w:trPr>
          <w:trHeight w:val="403"/>
          <w:jc w:val="center"/>
        </w:trPr>
        <w:tc>
          <w:tcPr>
            <w:tcW w:w="1952" w:type="pct"/>
            <w:vAlign w:val="center"/>
          </w:tcPr>
          <w:p w14:paraId="4E20F1D0" w14:textId="77777777" w:rsidR="00EA4F10" w:rsidRPr="00732109" w:rsidRDefault="00EA4F10" w:rsidP="00CB7DC7">
            <w:pPr>
              <w:jc w:val="center"/>
              <w:rPr>
                <w:b/>
                <w:color w:val="000000" w:themeColor="text1"/>
                <w:sz w:val="24"/>
              </w:rPr>
            </w:pPr>
            <w:r w:rsidRPr="00732109">
              <w:rPr>
                <w:b/>
                <w:color w:val="000000" w:themeColor="text1"/>
                <w:sz w:val="24"/>
              </w:rPr>
              <w:t>SEm±</w:t>
            </w:r>
          </w:p>
        </w:tc>
        <w:tc>
          <w:tcPr>
            <w:tcW w:w="439" w:type="pct"/>
            <w:vAlign w:val="center"/>
          </w:tcPr>
          <w:p w14:paraId="60E993E6" w14:textId="77777777" w:rsidR="00EA4F10" w:rsidRPr="00732109" w:rsidRDefault="00EA4F10" w:rsidP="00CB7DC7">
            <w:pPr>
              <w:spacing w:before="80"/>
              <w:jc w:val="center"/>
              <w:rPr>
                <w:b/>
                <w:color w:val="000000" w:themeColor="text1"/>
                <w:sz w:val="24"/>
              </w:rPr>
            </w:pPr>
            <w:r w:rsidRPr="00732109">
              <w:rPr>
                <w:b/>
                <w:color w:val="000000" w:themeColor="text1"/>
                <w:sz w:val="24"/>
              </w:rPr>
              <w:t>204.7</w:t>
            </w:r>
          </w:p>
        </w:tc>
        <w:tc>
          <w:tcPr>
            <w:tcW w:w="275" w:type="pct"/>
            <w:vAlign w:val="center"/>
          </w:tcPr>
          <w:p w14:paraId="7BDBC880" w14:textId="77777777" w:rsidR="00EA4F10" w:rsidRPr="00732109" w:rsidRDefault="00EA4F10" w:rsidP="00CB7DC7">
            <w:pPr>
              <w:jc w:val="center"/>
              <w:rPr>
                <w:b/>
                <w:color w:val="000000" w:themeColor="text1"/>
                <w:sz w:val="24"/>
              </w:rPr>
            </w:pPr>
            <w:r w:rsidRPr="00732109">
              <w:rPr>
                <w:b/>
                <w:color w:val="000000" w:themeColor="text1"/>
                <w:sz w:val="24"/>
              </w:rPr>
              <w:t>1.40</w:t>
            </w:r>
          </w:p>
        </w:tc>
        <w:tc>
          <w:tcPr>
            <w:tcW w:w="275" w:type="pct"/>
            <w:vAlign w:val="center"/>
          </w:tcPr>
          <w:p w14:paraId="39A7D08F" w14:textId="77777777" w:rsidR="00EA4F10" w:rsidRPr="00732109" w:rsidRDefault="00EA4F10" w:rsidP="00CB7DC7">
            <w:pPr>
              <w:jc w:val="center"/>
              <w:rPr>
                <w:b/>
                <w:color w:val="000000" w:themeColor="text1"/>
                <w:sz w:val="24"/>
              </w:rPr>
            </w:pPr>
            <w:r w:rsidRPr="00732109">
              <w:rPr>
                <w:b/>
                <w:color w:val="000000" w:themeColor="text1"/>
                <w:sz w:val="24"/>
              </w:rPr>
              <w:t>2.34</w:t>
            </w:r>
          </w:p>
        </w:tc>
        <w:tc>
          <w:tcPr>
            <w:tcW w:w="279" w:type="pct"/>
            <w:vAlign w:val="center"/>
          </w:tcPr>
          <w:p w14:paraId="75F8D3BD" w14:textId="77777777" w:rsidR="00EA4F10" w:rsidRPr="00732109" w:rsidRDefault="00EA4F10" w:rsidP="00CB7DC7">
            <w:pPr>
              <w:jc w:val="center"/>
              <w:rPr>
                <w:b/>
                <w:color w:val="000000" w:themeColor="text1"/>
                <w:sz w:val="24"/>
              </w:rPr>
            </w:pPr>
            <w:r w:rsidRPr="00732109">
              <w:rPr>
                <w:b/>
                <w:color w:val="000000" w:themeColor="text1"/>
                <w:sz w:val="24"/>
              </w:rPr>
              <w:t>1.96</w:t>
            </w:r>
          </w:p>
        </w:tc>
        <w:tc>
          <w:tcPr>
            <w:tcW w:w="276" w:type="pct"/>
            <w:vAlign w:val="center"/>
          </w:tcPr>
          <w:p w14:paraId="65DFF909" w14:textId="77777777" w:rsidR="00EA4F10" w:rsidRPr="00732109" w:rsidRDefault="00EA4F10" w:rsidP="00CB7DC7">
            <w:pPr>
              <w:jc w:val="center"/>
              <w:rPr>
                <w:b/>
                <w:color w:val="000000" w:themeColor="text1"/>
                <w:sz w:val="24"/>
              </w:rPr>
            </w:pPr>
            <w:r w:rsidRPr="00732109">
              <w:rPr>
                <w:b/>
                <w:color w:val="000000" w:themeColor="text1"/>
                <w:sz w:val="24"/>
              </w:rPr>
              <w:t>0.42</w:t>
            </w:r>
          </w:p>
        </w:tc>
        <w:tc>
          <w:tcPr>
            <w:tcW w:w="276" w:type="pct"/>
            <w:vAlign w:val="center"/>
          </w:tcPr>
          <w:p w14:paraId="5C61C661" w14:textId="77777777" w:rsidR="00EA4F10" w:rsidRPr="00732109" w:rsidRDefault="00EA4F10" w:rsidP="00CB7DC7">
            <w:pPr>
              <w:jc w:val="center"/>
              <w:rPr>
                <w:b/>
                <w:color w:val="000000" w:themeColor="text1"/>
                <w:sz w:val="24"/>
              </w:rPr>
            </w:pPr>
            <w:r w:rsidRPr="00732109">
              <w:rPr>
                <w:b/>
                <w:color w:val="000000" w:themeColor="text1"/>
                <w:sz w:val="24"/>
              </w:rPr>
              <w:t>0.59</w:t>
            </w:r>
          </w:p>
        </w:tc>
        <w:tc>
          <w:tcPr>
            <w:tcW w:w="319" w:type="pct"/>
            <w:vAlign w:val="center"/>
          </w:tcPr>
          <w:p w14:paraId="2E045799" w14:textId="77777777" w:rsidR="00EA4F10" w:rsidRPr="00732109" w:rsidRDefault="00EA4F10" w:rsidP="00CB7DC7">
            <w:pPr>
              <w:jc w:val="center"/>
              <w:rPr>
                <w:b/>
                <w:color w:val="000000" w:themeColor="text1"/>
                <w:sz w:val="24"/>
              </w:rPr>
            </w:pPr>
            <w:r w:rsidRPr="00732109">
              <w:rPr>
                <w:b/>
                <w:color w:val="000000" w:themeColor="text1"/>
                <w:sz w:val="24"/>
              </w:rPr>
              <w:t>0.76</w:t>
            </w:r>
          </w:p>
        </w:tc>
        <w:tc>
          <w:tcPr>
            <w:tcW w:w="316" w:type="pct"/>
            <w:vAlign w:val="center"/>
          </w:tcPr>
          <w:p w14:paraId="77A152AF" w14:textId="77777777" w:rsidR="00EA4F10" w:rsidRPr="00732109" w:rsidRDefault="00EA4F10" w:rsidP="00CB7DC7">
            <w:pPr>
              <w:jc w:val="center"/>
              <w:rPr>
                <w:b/>
                <w:color w:val="000000" w:themeColor="text1"/>
                <w:sz w:val="24"/>
              </w:rPr>
            </w:pPr>
            <w:r w:rsidRPr="00732109">
              <w:rPr>
                <w:b/>
                <w:color w:val="000000" w:themeColor="text1"/>
                <w:sz w:val="24"/>
              </w:rPr>
              <w:t>1.17</w:t>
            </w:r>
          </w:p>
        </w:tc>
        <w:tc>
          <w:tcPr>
            <w:tcW w:w="276" w:type="pct"/>
            <w:vAlign w:val="center"/>
          </w:tcPr>
          <w:p w14:paraId="02EDF612" w14:textId="77777777" w:rsidR="00EA4F10" w:rsidRPr="00732109" w:rsidRDefault="00EA4F10" w:rsidP="00CB7DC7">
            <w:pPr>
              <w:jc w:val="center"/>
              <w:rPr>
                <w:b/>
                <w:color w:val="000000" w:themeColor="text1"/>
                <w:sz w:val="24"/>
              </w:rPr>
            </w:pPr>
            <w:r w:rsidRPr="00732109">
              <w:rPr>
                <w:b/>
                <w:color w:val="000000" w:themeColor="text1"/>
                <w:sz w:val="24"/>
              </w:rPr>
              <w:t>1.83</w:t>
            </w:r>
          </w:p>
        </w:tc>
        <w:tc>
          <w:tcPr>
            <w:tcW w:w="317" w:type="pct"/>
            <w:vAlign w:val="center"/>
          </w:tcPr>
          <w:p w14:paraId="7E05B2A1" w14:textId="77777777" w:rsidR="00EA4F10" w:rsidRPr="00732109" w:rsidRDefault="00EA4F10" w:rsidP="00CB7DC7">
            <w:pPr>
              <w:jc w:val="center"/>
              <w:rPr>
                <w:b/>
                <w:color w:val="000000" w:themeColor="text1"/>
                <w:sz w:val="24"/>
              </w:rPr>
            </w:pPr>
            <w:r w:rsidRPr="00732109">
              <w:rPr>
                <w:b/>
                <w:color w:val="000000" w:themeColor="text1"/>
                <w:sz w:val="24"/>
              </w:rPr>
              <w:t>2.44</w:t>
            </w:r>
          </w:p>
        </w:tc>
      </w:tr>
      <w:tr w:rsidR="00732109" w:rsidRPr="00732109" w14:paraId="430AEB1E" w14:textId="77777777" w:rsidTr="00B21008">
        <w:trPr>
          <w:trHeight w:val="395"/>
          <w:jc w:val="center"/>
        </w:trPr>
        <w:tc>
          <w:tcPr>
            <w:tcW w:w="1952" w:type="pct"/>
            <w:vAlign w:val="center"/>
          </w:tcPr>
          <w:p w14:paraId="6D3E8875" w14:textId="77777777" w:rsidR="00EA4F10" w:rsidRPr="00732109" w:rsidRDefault="00EA4F10" w:rsidP="00CB7DC7">
            <w:pPr>
              <w:jc w:val="center"/>
              <w:rPr>
                <w:b/>
                <w:color w:val="000000" w:themeColor="text1"/>
                <w:sz w:val="24"/>
              </w:rPr>
            </w:pPr>
            <w:r w:rsidRPr="00732109">
              <w:rPr>
                <w:b/>
                <w:color w:val="000000" w:themeColor="text1"/>
                <w:sz w:val="24"/>
              </w:rPr>
              <w:t>CD (P=0.05)</w:t>
            </w:r>
          </w:p>
        </w:tc>
        <w:tc>
          <w:tcPr>
            <w:tcW w:w="439" w:type="pct"/>
            <w:vAlign w:val="center"/>
          </w:tcPr>
          <w:p w14:paraId="1305D8CF" w14:textId="77777777" w:rsidR="00EA4F10" w:rsidRPr="00732109" w:rsidRDefault="00EA4F10" w:rsidP="00CB7DC7">
            <w:pPr>
              <w:spacing w:before="80"/>
              <w:jc w:val="center"/>
              <w:rPr>
                <w:b/>
                <w:bCs/>
                <w:color w:val="000000" w:themeColor="text1"/>
                <w:sz w:val="24"/>
              </w:rPr>
            </w:pPr>
            <w:r w:rsidRPr="00732109">
              <w:rPr>
                <w:b/>
                <w:bCs/>
                <w:color w:val="000000" w:themeColor="text1"/>
                <w:sz w:val="24"/>
              </w:rPr>
              <w:t>655</w:t>
            </w:r>
          </w:p>
        </w:tc>
        <w:tc>
          <w:tcPr>
            <w:tcW w:w="275" w:type="pct"/>
            <w:vAlign w:val="center"/>
          </w:tcPr>
          <w:p w14:paraId="625B2AAE" w14:textId="77777777" w:rsidR="00EA4F10" w:rsidRPr="00732109" w:rsidRDefault="00EA4F10" w:rsidP="00CB7DC7">
            <w:pPr>
              <w:jc w:val="center"/>
              <w:rPr>
                <w:b/>
                <w:bCs/>
                <w:color w:val="000000" w:themeColor="text1"/>
                <w:sz w:val="24"/>
              </w:rPr>
            </w:pPr>
            <w:r w:rsidRPr="00732109">
              <w:rPr>
                <w:b/>
                <w:bCs/>
                <w:color w:val="000000" w:themeColor="text1"/>
                <w:sz w:val="24"/>
              </w:rPr>
              <w:t>4.5</w:t>
            </w:r>
          </w:p>
        </w:tc>
        <w:tc>
          <w:tcPr>
            <w:tcW w:w="275" w:type="pct"/>
            <w:vAlign w:val="center"/>
          </w:tcPr>
          <w:p w14:paraId="5E8138DD" w14:textId="77777777" w:rsidR="00EA4F10" w:rsidRPr="00732109" w:rsidRDefault="00EA4F10" w:rsidP="00CB7DC7">
            <w:pPr>
              <w:jc w:val="center"/>
              <w:rPr>
                <w:b/>
                <w:bCs/>
                <w:color w:val="000000" w:themeColor="text1"/>
                <w:sz w:val="24"/>
              </w:rPr>
            </w:pPr>
            <w:r w:rsidRPr="00732109">
              <w:rPr>
                <w:b/>
                <w:bCs/>
                <w:color w:val="000000" w:themeColor="text1"/>
                <w:sz w:val="24"/>
              </w:rPr>
              <w:t>7.5</w:t>
            </w:r>
          </w:p>
        </w:tc>
        <w:tc>
          <w:tcPr>
            <w:tcW w:w="279" w:type="pct"/>
            <w:vAlign w:val="center"/>
          </w:tcPr>
          <w:p w14:paraId="1E6F6675" w14:textId="77777777" w:rsidR="00EA4F10" w:rsidRPr="00732109" w:rsidRDefault="00EA4F10" w:rsidP="00CB7DC7">
            <w:pPr>
              <w:jc w:val="center"/>
              <w:rPr>
                <w:b/>
                <w:bCs/>
                <w:color w:val="000000" w:themeColor="text1"/>
                <w:sz w:val="24"/>
              </w:rPr>
            </w:pPr>
            <w:r w:rsidRPr="00732109">
              <w:rPr>
                <w:b/>
                <w:bCs/>
                <w:color w:val="000000" w:themeColor="text1"/>
                <w:sz w:val="24"/>
              </w:rPr>
              <w:t>6.3</w:t>
            </w:r>
          </w:p>
        </w:tc>
        <w:tc>
          <w:tcPr>
            <w:tcW w:w="276" w:type="pct"/>
            <w:vAlign w:val="center"/>
          </w:tcPr>
          <w:p w14:paraId="32BA46C2" w14:textId="77777777" w:rsidR="00EA4F10" w:rsidRPr="00732109" w:rsidRDefault="00EA4F10" w:rsidP="00CB7DC7">
            <w:pPr>
              <w:jc w:val="center"/>
              <w:rPr>
                <w:b/>
                <w:bCs/>
                <w:color w:val="000000" w:themeColor="text1"/>
                <w:sz w:val="24"/>
              </w:rPr>
            </w:pPr>
            <w:r w:rsidRPr="00732109">
              <w:rPr>
                <w:b/>
                <w:bCs/>
                <w:color w:val="000000" w:themeColor="text1"/>
                <w:sz w:val="24"/>
              </w:rPr>
              <w:t>1.4</w:t>
            </w:r>
          </w:p>
        </w:tc>
        <w:tc>
          <w:tcPr>
            <w:tcW w:w="276" w:type="pct"/>
            <w:vAlign w:val="center"/>
          </w:tcPr>
          <w:p w14:paraId="2F39596B" w14:textId="77777777" w:rsidR="00EA4F10" w:rsidRPr="00732109" w:rsidRDefault="00EA4F10" w:rsidP="00CB7DC7">
            <w:pPr>
              <w:jc w:val="center"/>
              <w:rPr>
                <w:b/>
                <w:bCs/>
                <w:color w:val="000000" w:themeColor="text1"/>
                <w:sz w:val="24"/>
              </w:rPr>
            </w:pPr>
            <w:r w:rsidRPr="00732109">
              <w:rPr>
                <w:b/>
                <w:bCs/>
                <w:color w:val="000000" w:themeColor="text1"/>
                <w:sz w:val="24"/>
              </w:rPr>
              <w:t>1.9</w:t>
            </w:r>
          </w:p>
        </w:tc>
        <w:tc>
          <w:tcPr>
            <w:tcW w:w="319" w:type="pct"/>
            <w:vAlign w:val="center"/>
          </w:tcPr>
          <w:p w14:paraId="462828A6" w14:textId="77777777" w:rsidR="00EA4F10" w:rsidRPr="00732109" w:rsidRDefault="00EA4F10" w:rsidP="00CB7DC7">
            <w:pPr>
              <w:jc w:val="center"/>
              <w:rPr>
                <w:b/>
                <w:bCs/>
                <w:color w:val="000000" w:themeColor="text1"/>
                <w:sz w:val="24"/>
              </w:rPr>
            </w:pPr>
            <w:r w:rsidRPr="00732109">
              <w:rPr>
                <w:b/>
                <w:bCs/>
                <w:color w:val="000000" w:themeColor="text1"/>
                <w:sz w:val="24"/>
              </w:rPr>
              <w:t>2.4</w:t>
            </w:r>
          </w:p>
        </w:tc>
        <w:tc>
          <w:tcPr>
            <w:tcW w:w="316" w:type="pct"/>
            <w:vAlign w:val="center"/>
          </w:tcPr>
          <w:p w14:paraId="0DAC4CC9" w14:textId="77777777" w:rsidR="00EA4F10" w:rsidRPr="00732109" w:rsidRDefault="00EA4F10" w:rsidP="00CB7DC7">
            <w:pPr>
              <w:jc w:val="center"/>
              <w:rPr>
                <w:b/>
                <w:bCs/>
                <w:color w:val="000000" w:themeColor="text1"/>
                <w:sz w:val="24"/>
              </w:rPr>
            </w:pPr>
            <w:r w:rsidRPr="00732109">
              <w:rPr>
                <w:b/>
                <w:bCs/>
                <w:color w:val="000000" w:themeColor="text1"/>
                <w:sz w:val="24"/>
              </w:rPr>
              <w:t>3.7</w:t>
            </w:r>
          </w:p>
        </w:tc>
        <w:tc>
          <w:tcPr>
            <w:tcW w:w="276" w:type="pct"/>
            <w:vAlign w:val="center"/>
          </w:tcPr>
          <w:p w14:paraId="260A84C0" w14:textId="77777777" w:rsidR="00EA4F10" w:rsidRPr="00732109" w:rsidRDefault="00EA4F10" w:rsidP="00CB7DC7">
            <w:pPr>
              <w:jc w:val="center"/>
              <w:rPr>
                <w:b/>
                <w:bCs/>
                <w:color w:val="000000" w:themeColor="text1"/>
                <w:sz w:val="24"/>
              </w:rPr>
            </w:pPr>
            <w:r w:rsidRPr="00732109">
              <w:rPr>
                <w:b/>
                <w:bCs/>
                <w:color w:val="000000" w:themeColor="text1"/>
                <w:sz w:val="24"/>
              </w:rPr>
              <w:t>5.9</w:t>
            </w:r>
          </w:p>
        </w:tc>
        <w:tc>
          <w:tcPr>
            <w:tcW w:w="317" w:type="pct"/>
            <w:vAlign w:val="center"/>
          </w:tcPr>
          <w:p w14:paraId="7C938965" w14:textId="77777777" w:rsidR="00EA4F10" w:rsidRPr="00732109" w:rsidRDefault="00EA4F10" w:rsidP="00CB7DC7">
            <w:pPr>
              <w:jc w:val="center"/>
              <w:rPr>
                <w:b/>
                <w:bCs/>
                <w:color w:val="000000" w:themeColor="text1"/>
                <w:sz w:val="24"/>
              </w:rPr>
            </w:pPr>
            <w:r w:rsidRPr="00732109">
              <w:rPr>
                <w:b/>
                <w:bCs/>
                <w:color w:val="000000" w:themeColor="text1"/>
                <w:sz w:val="24"/>
              </w:rPr>
              <w:t>7.8</w:t>
            </w:r>
          </w:p>
        </w:tc>
      </w:tr>
    </w:tbl>
    <w:p w14:paraId="14EAA874" w14:textId="77777777" w:rsidR="007937C8" w:rsidRPr="00732109" w:rsidRDefault="007937C8" w:rsidP="0026025F">
      <w:pPr>
        <w:spacing w:after="0" w:line="360" w:lineRule="auto"/>
        <w:jc w:val="center"/>
        <w:rPr>
          <w:rFonts w:ascii="Times New Roman" w:hAnsi="Times New Roman" w:cs="Times New Roman"/>
          <w:b/>
          <w:sz w:val="24"/>
          <w:szCs w:val="24"/>
        </w:rPr>
      </w:pPr>
    </w:p>
    <w:p w14:paraId="094D39B8" w14:textId="77777777" w:rsidR="009958A8" w:rsidRPr="00732109" w:rsidRDefault="005635D1" w:rsidP="0026025F">
      <w:pPr>
        <w:spacing w:after="0" w:line="360" w:lineRule="auto"/>
        <w:jc w:val="both"/>
        <w:rPr>
          <w:rFonts w:ascii="Times New Roman" w:hAnsi="Times New Roman" w:cs="Times New Roman"/>
          <w:b/>
          <w:sz w:val="24"/>
          <w:szCs w:val="24"/>
        </w:rPr>
      </w:pPr>
      <w:r w:rsidRPr="00732109">
        <w:rPr>
          <w:rFonts w:ascii="Times New Roman" w:hAnsi="Times New Roman" w:cs="Times New Roman"/>
          <w:b/>
          <w:sz w:val="24"/>
          <w:szCs w:val="24"/>
        </w:rPr>
        <w:lastRenderedPageBreak/>
        <w:t>Table 2</w:t>
      </w:r>
      <w:r w:rsidR="009958A8" w:rsidRPr="00732109">
        <w:rPr>
          <w:rFonts w:ascii="Times New Roman" w:hAnsi="Times New Roman" w:cs="Times New Roman"/>
          <w:b/>
          <w:sz w:val="24"/>
          <w:szCs w:val="24"/>
        </w:rPr>
        <w:t xml:space="preserve">. </w:t>
      </w:r>
      <w:r w:rsidRPr="00732109">
        <w:rPr>
          <w:rFonts w:ascii="Times New Roman" w:hAnsi="Times New Roman" w:cs="Times New Roman"/>
          <w:b/>
          <w:sz w:val="24"/>
          <w:szCs w:val="24"/>
        </w:rPr>
        <w:t xml:space="preserve">Dry weight and </w:t>
      </w:r>
      <w:r w:rsidR="009958A8" w:rsidRPr="00732109">
        <w:rPr>
          <w:rFonts w:ascii="Times New Roman" w:hAnsi="Times New Roman" w:cs="Times New Roman"/>
          <w:b/>
          <w:sz w:val="24"/>
          <w:szCs w:val="24"/>
        </w:rPr>
        <w:t>Nutrient uptake (kg ha</w:t>
      </w:r>
      <w:r w:rsidR="009958A8" w:rsidRPr="00732109">
        <w:rPr>
          <w:rFonts w:ascii="Times New Roman" w:hAnsi="Times New Roman" w:cs="Times New Roman"/>
          <w:b/>
          <w:sz w:val="24"/>
          <w:szCs w:val="24"/>
          <w:vertAlign w:val="superscript"/>
        </w:rPr>
        <w:t>-1</w:t>
      </w:r>
      <w:r w:rsidR="009958A8" w:rsidRPr="00732109">
        <w:rPr>
          <w:rFonts w:ascii="Times New Roman" w:hAnsi="Times New Roman" w:cs="Times New Roman"/>
          <w:b/>
          <w:sz w:val="24"/>
          <w:szCs w:val="24"/>
        </w:rPr>
        <w:t xml:space="preserve">) by </w:t>
      </w:r>
      <w:r w:rsidRPr="00732109">
        <w:rPr>
          <w:rFonts w:ascii="Times New Roman" w:hAnsi="Times New Roman" w:cs="Times New Roman"/>
          <w:b/>
          <w:sz w:val="24"/>
          <w:szCs w:val="24"/>
        </w:rPr>
        <w:t xml:space="preserve">total </w:t>
      </w:r>
      <w:r w:rsidR="009958A8" w:rsidRPr="00732109">
        <w:rPr>
          <w:rFonts w:ascii="Times New Roman" w:hAnsi="Times New Roman" w:cs="Times New Roman"/>
          <w:b/>
          <w:sz w:val="24"/>
          <w:szCs w:val="24"/>
        </w:rPr>
        <w:t>weeds at harvest as influenced by different weed management practices</w:t>
      </w:r>
    </w:p>
    <w:tbl>
      <w:tblPr>
        <w:tblStyle w:val="TableGrid"/>
        <w:tblW w:w="5000" w:type="pct"/>
        <w:tblLook w:val="04A0" w:firstRow="1" w:lastRow="0" w:firstColumn="1" w:lastColumn="0" w:noHBand="0" w:noVBand="1"/>
      </w:tblPr>
      <w:tblGrid>
        <w:gridCol w:w="6184"/>
        <w:gridCol w:w="1345"/>
        <w:gridCol w:w="1345"/>
        <w:gridCol w:w="1185"/>
        <w:gridCol w:w="1182"/>
        <w:gridCol w:w="1182"/>
        <w:gridCol w:w="1179"/>
        <w:gridCol w:w="1176"/>
      </w:tblGrid>
      <w:tr w:rsidR="00EA4F10" w:rsidRPr="00732109" w14:paraId="478F8A10" w14:textId="77777777" w:rsidTr="00EA4F10">
        <w:tc>
          <w:tcPr>
            <w:tcW w:w="2092" w:type="pct"/>
            <w:vMerge w:val="restart"/>
            <w:vAlign w:val="center"/>
          </w:tcPr>
          <w:p w14:paraId="72ABF792" w14:textId="77777777" w:rsidR="00EA4F10" w:rsidRPr="00732109" w:rsidRDefault="00EA4F10" w:rsidP="00CB7DC7">
            <w:pPr>
              <w:jc w:val="center"/>
              <w:rPr>
                <w:b/>
                <w:sz w:val="24"/>
              </w:rPr>
            </w:pPr>
            <w:r w:rsidRPr="00732109">
              <w:rPr>
                <w:b/>
                <w:sz w:val="24"/>
              </w:rPr>
              <w:t>Treatment</w:t>
            </w:r>
          </w:p>
        </w:tc>
        <w:tc>
          <w:tcPr>
            <w:tcW w:w="1711" w:type="pct"/>
            <w:gridSpan w:val="4"/>
            <w:vAlign w:val="center"/>
          </w:tcPr>
          <w:p w14:paraId="4A4590ED" w14:textId="77777777" w:rsidR="00EA4F10" w:rsidRPr="00732109" w:rsidRDefault="00EA4F10" w:rsidP="00CB7DC7">
            <w:pPr>
              <w:jc w:val="center"/>
              <w:rPr>
                <w:b/>
                <w:sz w:val="24"/>
              </w:rPr>
            </w:pPr>
            <w:r w:rsidRPr="00732109">
              <w:rPr>
                <w:b/>
                <w:color w:val="000000" w:themeColor="text1"/>
                <w:sz w:val="24"/>
              </w:rPr>
              <w:t>Weed dry weight (kg ha</w:t>
            </w:r>
            <w:r w:rsidRPr="00732109">
              <w:rPr>
                <w:b/>
                <w:color w:val="000000" w:themeColor="text1"/>
                <w:sz w:val="24"/>
                <w:vertAlign w:val="superscript"/>
              </w:rPr>
              <w:t>-1</w:t>
            </w:r>
            <w:r w:rsidRPr="00732109">
              <w:rPr>
                <w:b/>
                <w:color w:val="000000" w:themeColor="text1"/>
                <w:sz w:val="24"/>
              </w:rPr>
              <w:t xml:space="preserve">)  </w:t>
            </w:r>
          </w:p>
        </w:tc>
        <w:tc>
          <w:tcPr>
            <w:tcW w:w="1197" w:type="pct"/>
            <w:gridSpan w:val="3"/>
            <w:vAlign w:val="center"/>
          </w:tcPr>
          <w:p w14:paraId="69D5BBB9" w14:textId="77777777" w:rsidR="00EA4F10" w:rsidRPr="00732109" w:rsidRDefault="00EA4F10" w:rsidP="00CB7DC7">
            <w:pPr>
              <w:jc w:val="center"/>
              <w:rPr>
                <w:b/>
                <w:sz w:val="24"/>
              </w:rPr>
            </w:pPr>
            <w:r w:rsidRPr="00732109">
              <w:rPr>
                <w:b/>
                <w:sz w:val="24"/>
              </w:rPr>
              <w:t>Nutrient uptake (kg ha</w:t>
            </w:r>
            <w:r w:rsidRPr="00732109">
              <w:rPr>
                <w:b/>
                <w:sz w:val="24"/>
                <w:vertAlign w:val="superscript"/>
              </w:rPr>
              <w:t>-1</w:t>
            </w:r>
            <w:r w:rsidRPr="00732109">
              <w:rPr>
                <w:b/>
                <w:sz w:val="24"/>
              </w:rPr>
              <w:t>)</w:t>
            </w:r>
          </w:p>
        </w:tc>
      </w:tr>
      <w:tr w:rsidR="00EA4F10" w:rsidRPr="00732109" w14:paraId="2D586A59" w14:textId="77777777" w:rsidTr="0074059B">
        <w:tc>
          <w:tcPr>
            <w:tcW w:w="2092" w:type="pct"/>
            <w:vMerge/>
            <w:vAlign w:val="center"/>
          </w:tcPr>
          <w:p w14:paraId="68B06A31" w14:textId="77777777" w:rsidR="00EA4F10" w:rsidRPr="00732109" w:rsidRDefault="00EA4F10" w:rsidP="00CB7DC7">
            <w:pPr>
              <w:jc w:val="center"/>
              <w:rPr>
                <w:b/>
                <w:sz w:val="24"/>
              </w:rPr>
            </w:pPr>
          </w:p>
        </w:tc>
        <w:tc>
          <w:tcPr>
            <w:tcW w:w="455" w:type="pct"/>
            <w:vAlign w:val="center"/>
          </w:tcPr>
          <w:p w14:paraId="52E6C699" w14:textId="77777777" w:rsidR="00EA4F10" w:rsidRPr="00732109" w:rsidRDefault="00EA4F10" w:rsidP="00CB7DC7">
            <w:pPr>
              <w:jc w:val="center"/>
              <w:rPr>
                <w:b/>
                <w:sz w:val="24"/>
              </w:rPr>
            </w:pPr>
            <w:r w:rsidRPr="00732109">
              <w:rPr>
                <w:b/>
                <w:sz w:val="24"/>
              </w:rPr>
              <w:t xml:space="preserve">Grasses </w:t>
            </w:r>
          </w:p>
        </w:tc>
        <w:tc>
          <w:tcPr>
            <w:tcW w:w="455" w:type="pct"/>
            <w:vAlign w:val="center"/>
          </w:tcPr>
          <w:p w14:paraId="7A5DAB87" w14:textId="77777777" w:rsidR="00EA4F10" w:rsidRPr="00732109" w:rsidRDefault="00EA4F10" w:rsidP="00CB7DC7">
            <w:pPr>
              <w:jc w:val="center"/>
              <w:rPr>
                <w:b/>
                <w:sz w:val="24"/>
              </w:rPr>
            </w:pPr>
            <w:r w:rsidRPr="00732109">
              <w:rPr>
                <w:b/>
                <w:sz w:val="24"/>
              </w:rPr>
              <w:t xml:space="preserve">Sedges </w:t>
            </w:r>
          </w:p>
        </w:tc>
        <w:tc>
          <w:tcPr>
            <w:tcW w:w="401" w:type="pct"/>
            <w:vAlign w:val="center"/>
          </w:tcPr>
          <w:p w14:paraId="768A52F9" w14:textId="77777777" w:rsidR="00EA4F10" w:rsidRPr="00732109" w:rsidRDefault="00EA4F10" w:rsidP="00CB7DC7">
            <w:pPr>
              <w:jc w:val="center"/>
              <w:rPr>
                <w:b/>
                <w:sz w:val="24"/>
              </w:rPr>
            </w:pPr>
            <w:r w:rsidRPr="00732109">
              <w:rPr>
                <w:b/>
                <w:sz w:val="24"/>
              </w:rPr>
              <w:t>BLWs</w:t>
            </w:r>
          </w:p>
        </w:tc>
        <w:tc>
          <w:tcPr>
            <w:tcW w:w="400" w:type="pct"/>
            <w:vAlign w:val="center"/>
          </w:tcPr>
          <w:p w14:paraId="339E2141" w14:textId="77777777" w:rsidR="00EA4F10" w:rsidRPr="00732109" w:rsidRDefault="00EA4F10" w:rsidP="00CB7DC7">
            <w:pPr>
              <w:jc w:val="center"/>
              <w:rPr>
                <w:b/>
                <w:sz w:val="24"/>
              </w:rPr>
            </w:pPr>
            <w:r w:rsidRPr="00732109">
              <w:rPr>
                <w:b/>
                <w:sz w:val="24"/>
              </w:rPr>
              <w:t xml:space="preserve">Total </w:t>
            </w:r>
          </w:p>
        </w:tc>
        <w:tc>
          <w:tcPr>
            <w:tcW w:w="400" w:type="pct"/>
            <w:vAlign w:val="center"/>
          </w:tcPr>
          <w:p w14:paraId="546E8BC2" w14:textId="77777777" w:rsidR="00EA4F10" w:rsidRPr="00732109" w:rsidRDefault="00EA4F10" w:rsidP="00CB7DC7">
            <w:pPr>
              <w:jc w:val="center"/>
              <w:rPr>
                <w:b/>
                <w:sz w:val="24"/>
              </w:rPr>
            </w:pPr>
            <w:r w:rsidRPr="00732109">
              <w:rPr>
                <w:b/>
                <w:sz w:val="24"/>
              </w:rPr>
              <w:t>N</w:t>
            </w:r>
          </w:p>
        </w:tc>
        <w:tc>
          <w:tcPr>
            <w:tcW w:w="399" w:type="pct"/>
            <w:vAlign w:val="center"/>
          </w:tcPr>
          <w:p w14:paraId="2FF486D1" w14:textId="77777777" w:rsidR="00EA4F10" w:rsidRPr="00732109" w:rsidRDefault="00EA4F10" w:rsidP="00CB7DC7">
            <w:pPr>
              <w:jc w:val="center"/>
              <w:rPr>
                <w:b/>
                <w:sz w:val="24"/>
              </w:rPr>
            </w:pPr>
            <w:r w:rsidRPr="00732109">
              <w:rPr>
                <w:b/>
                <w:sz w:val="24"/>
              </w:rPr>
              <w:t>P</w:t>
            </w:r>
          </w:p>
        </w:tc>
        <w:tc>
          <w:tcPr>
            <w:tcW w:w="398" w:type="pct"/>
            <w:vAlign w:val="center"/>
          </w:tcPr>
          <w:p w14:paraId="52E4C4A2" w14:textId="77777777" w:rsidR="00EA4F10" w:rsidRPr="00732109" w:rsidRDefault="00EA4F10" w:rsidP="00CB7DC7">
            <w:pPr>
              <w:jc w:val="center"/>
              <w:rPr>
                <w:b/>
                <w:sz w:val="24"/>
              </w:rPr>
            </w:pPr>
            <w:r w:rsidRPr="00732109">
              <w:rPr>
                <w:b/>
                <w:sz w:val="24"/>
              </w:rPr>
              <w:t>K</w:t>
            </w:r>
          </w:p>
        </w:tc>
      </w:tr>
      <w:tr w:rsidR="00EA4F10" w:rsidRPr="00732109" w14:paraId="1B072A12" w14:textId="77777777" w:rsidTr="00716591">
        <w:tc>
          <w:tcPr>
            <w:tcW w:w="2092" w:type="pct"/>
            <w:vAlign w:val="center"/>
          </w:tcPr>
          <w:p w14:paraId="33F49699"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1 </w:t>
            </w:r>
            <w:r w:rsidRPr="00732109">
              <w:rPr>
                <w:sz w:val="24"/>
              </w:rPr>
              <w:t>-</w:t>
            </w:r>
            <w:r w:rsidRPr="00732109">
              <w:rPr>
                <w:sz w:val="24"/>
              </w:rPr>
              <w:tab/>
              <w:t>Weedy check (or) control</w:t>
            </w:r>
          </w:p>
        </w:tc>
        <w:tc>
          <w:tcPr>
            <w:tcW w:w="455" w:type="pct"/>
            <w:vAlign w:val="center"/>
          </w:tcPr>
          <w:p w14:paraId="4942433F" w14:textId="77777777" w:rsidR="00EA4F10" w:rsidRPr="00732109" w:rsidRDefault="00EA4F10" w:rsidP="00CB7DC7">
            <w:pPr>
              <w:jc w:val="center"/>
              <w:rPr>
                <w:color w:val="000000" w:themeColor="text1"/>
                <w:sz w:val="24"/>
              </w:rPr>
            </w:pPr>
            <w:r w:rsidRPr="00732109">
              <w:rPr>
                <w:color w:val="000000" w:themeColor="text1"/>
                <w:sz w:val="24"/>
              </w:rPr>
              <w:t>12.4</w:t>
            </w:r>
          </w:p>
          <w:p w14:paraId="0E1AB5A9" w14:textId="77777777" w:rsidR="00EA4F10" w:rsidRPr="00732109" w:rsidRDefault="00EA4F10" w:rsidP="00CB7DC7">
            <w:pPr>
              <w:jc w:val="center"/>
              <w:rPr>
                <w:color w:val="000000" w:themeColor="text1"/>
                <w:sz w:val="24"/>
              </w:rPr>
            </w:pPr>
            <w:r w:rsidRPr="00732109">
              <w:rPr>
                <w:color w:val="000000" w:themeColor="text1"/>
                <w:sz w:val="24"/>
              </w:rPr>
              <w:t>(153.7)</w:t>
            </w:r>
          </w:p>
        </w:tc>
        <w:tc>
          <w:tcPr>
            <w:tcW w:w="455" w:type="pct"/>
            <w:vAlign w:val="center"/>
          </w:tcPr>
          <w:p w14:paraId="31B7CBD8" w14:textId="77777777" w:rsidR="00EA4F10" w:rsidRPr="00732109" w:rsidRDefault="00EA4F10" w:rsidP="00CB7DC7">
            <w:pPr>
              <w:jc w:val="center"/>
              <w:rPr>
                <w:color w:val="000000" w:themeColor="text1"/>
                <w:sz w:val="24"/>
              </w:rPr>
            </w:pPr>
            <w:r w:rsidRPr="00732109">
              <w:rPr>
                <w:color w:val="000000" w:themeColor="text1"/>
                <w:sz w:val="24"/>
              </w:rPr>
              <w:t>9.5</w:t>
            </w:r>
          </w:p>
          <w:p w14:paraId="7313E0D4" w14:textId="77777777" w:rsidR="00EA4F10" w:rsidRPr="00732109" w:rsidRDefault="00EA4F10" w:rsidP="00CB7DC7">
            <w:pPr>
              <w:jc w:val="center"/>
              <w:rPr>
                <w:color w:val="000000" w:themeColor="text1"/>
                <w:sz w:val="24"/>
              </w:rPr>
            </w:pPr>
            <w:r w:rsidRPr="00732109">
              <w:rPr>
                <w:color w:val="000000" w:themeColor="text1"/>
                <w:sz w:val="24"/>
              </w:rPr>
              <w:t>(90.0)</w:t>
            </w:r>
          </w:p>
        </w:tc>
        <w:tc>
          <w:tcPr>
            <w:tcW w:w="401" w:type="pct"/>
            <w:vAlign w:val="center"/>
          </w:tcPr>
          <w:p w14:paraId="5CA50A2B" w14:textId="77777777" w:rsidR="00EA4F10" w:rsidRPr="00732109" w:rsidRDefault="00EA4F10" w:rsidP="00CB7DC7">
            <w:pPr>
              <w:jc w:val="center"/>
              <w:rPr>
                <w:color w:val="000000" w:themeColor="text1"/>
                <w:sz w:val="24"/>
              </w:rPr>
            </w:pPr>
            <w:r w:rsidRPr="00732109">
              <w:rPr>
                <w:color w:val="000000" w:themeColor="text1"/>
                <w:sz w:val="24"/>
              </w:rPr>
              <w:t>8.7</w:t>
            </w:r>
          </w:p>
          <w:p w14:paraId="4283F5DA" w14:textId="77777777" w:rsidR="00EA4F10" w:rsidRPr="00732109" w:rsidRDefault="00EA4F10" w:rsidP="00CB7DC7">
            <w:pPr>
              <w:jc w:val="center"/>
              <w:rPr>
                <w:color w:val="000000" w:themeColor="text1"/>
                <w:sz w:val="24"/>
              </w:rPr>
            </w:pPr>
            <w:r w:rsidRPr="00732109">
              <w:rPr>
                <w:color w:val="000000" w:themeColor="text1"/>
                <w:sz w:val="24"/>
              </w:rPr>
              <w:t>(75.4)</w:t>
            </w:r>
          </w:p>
        </w:tc>
        <w:tc>
          <w:tcPr>
            <w:tcW w:w="400" w:type="pct"/>
            <w:vAlign w:val="center"/>
          </w:tcPr>
          <w:p w14:paraId="5B7B8B0E" w14:textId="77777777" w:rsidR="00EA4F10" w:rsidRPr="00732109" w:rsidRDefault="00EA4F10" w:rsidP="00CB7DC7">
            <w:pPr>
              <w:jc w:val="center"/>
              <w:rPr>
                <w:color w:val="000000" w:themeColor="text1"/>
                <w:sz w:val="24"/>
              </w:rPr>
            </w:pPr>
            <w:r w:rsidRPr="00732109">
              <w:rPr>
                <w:color w:val="000000" w:themeColor="text1"/>
                <w:sz w:val="24"/>
              </w:rPr>
              <w:t>17.9</w:t>
            </w:r>
          </w:p>
          <w:p w14:paraId="2D927047" w14:textId="77777777" w:rsidR="00EA4F10" w:rsidRPr="00732109" w:rsidRDefault="00EA4F10" w:rsidP="00CB7DC7">
            <w:pPr>
              <w:jc w:val="center"/>
              <w:rPr>
                <w:color w:val="000000" w:themeColor="text1"/>
                <w:sz w:val="24"/>
              </w:rPr>
            </w:pPr>
            <w:r w:rsidRPr="00732109">
              <w:rPr>
                <w:color w:val="000000" w:themeColor="text1"/>
                <w:sz w:val="24"/>
              </w:rPr>
              <w:t>(319.1)</w:t>
            </w:r>
          </w:p>
        </w:tc>
        <w:tc>
          <w:tcPr>
            <w:tcW w:w="400" w:type="pct"/>
            <w:vAlign w:val="center"/>
          </w:tcPr>
          <w:p w14:paraId="65EA259D" w14:textId="77777777" w:rsidR="00EA4F10" w:rsidRPr="00732109" w:rsidRDefault="00EA4F10" w:rsidP="00CB7DC7">
            <w:pPr>
              <w:jc w:val="center"/>
              <w:rPr>
                <w:sz w:val="24"/>
              </w:rPr>
            </w:pPr>
            <w:r w:rsidRPr="00732109">
              <w:rPr>
                <w:sz w:val="24"/>
              </w:rPr>
              <w:t>6.3</w:t>
            </w:r>
          </w:p>
        </w:tc>
        <w:tc>
          <w:tcPr>
            <w:tcW w:w="399" w:type="pct"/>
            <w:vAlign w:val="center"/>
          </w:tcPr>
          <w:p w14:paraId="62B1DF5C" w14:textId="77777777" w:rsidR="00EA4F10" w:rsidRPr="00732109" w:rsidRDefault="00EA4F10" w:rsidP="00CB7DC7">
            <w:pPr>
              <w:jc w:val="center"/>
              <w:rPr>
                <w:sz w:val="24"/>
              </w:rPr>
            </w:pPr>
            <w:r w:rsidRPr="00732109">
              <w:rPr>
                <w:sz w:val="24"/>
              </w:rPr>
              <w:t>2.2</w:t>
            </w:r>
          </w:p>
        </w:tc>
        <w:tc>
          <w:tcPr>
            <w:tcW w:w="398" w:type="pct"/>
            <w:vAlign w:val="center"/>
          </w:tcPr>
          <w:p w14:paraId="5CD2B8C4" w14:textId="77777777" w:rsidR="00EA4F10" w:rsidRPr="00732109" w:rsidRDefault="00EA4F10" w:rsidP="00CB7DC7">
            <w:pPr>
              <w:jc w:val="center"/>
              <w:rPr>
                <w:sz w:val="24"/>
              </w:rPr>
            </w:pPr>
            <w:r w:rsidRPr="00732109">
              <w:rPr>
                <w:sz w:val="24"/>
              </w:rPr>
              <w:t>5.4</w:t>
            </w:r>
          </w:p>
        </w:tc>
      </w:tr>
      <w:tr w:rsidR="00EA4F10" w:rsidRPr="00732109" w14:paraId="3B261659" w14:textId="77777777" w:rsidTr="00716591">
        <w:tc>
          <w:tcPr>
            <w:tcW w:w="2092" w:type="pct"/>
            <w:vAlign w:val="center"/>
          </w:tcPr>
          <w:p w14:paraId="7CE5B978"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2 </w:t>
            </w:r>
            <w:r w:rsidRPr="00732109">
              <w:rPr>
                <w:sz w:val="24"/>
              </w:rPr>
              <w:t xml:space="preserve">- </w:t>
            </w:r>
            <w:r w:rsidRPr="00732109">
              <w:rPr>
                <w:sz w:val="24"/>
              </w:rPr>
              <w:tab/>
              <w:t>Hand weeding at 20 DAS and 40 DAS</w:t>
            </w:r>
          </w:p>
        </w:tc>
        <w:tc>
          <w:tcPr>
            <w:tcW w:w="455" w:type="pct"/>
            <w:vAlign w:val="center"/>
          </w:tcPr>
          <w:p w14:paraId="140934FF" w14:textId="77777777" w:rsidR="00EA4F10" w:rsidRPr="00732109" w:rsidRDefault="00EA4F10" w:rsidP="00CB7DC7">
            <w:pPr>
              <w:jc w:val="center"/>
              <w:rPr>
                <w:color w:val="000000" w:themeColor="text1"/>
                <w:sz w:val="24"/>
              </w:rPr>
            </w:pPr>
            <w:r w:rsidRPr="00732109">
              <w:rPr>
                <w:color w:val="000000" w:themeColor="text1"/>
                <w:sz w:val="24"/>
              </w:rPr>
              <w:t>5.8</w:t>
            </w:r>
          </w:p>
          <w:p w14:paraId="4042CC9D" w14:textId="77777777" w:rsidR="00EA4F10" w:rsidRPr="00732109" w:rsidRDefault="00EA4F10" w:rsidP="00CB7DC7">
            <w:pPr>
              <w:jc w:val="center"/>
              <w:rPr>
                <w:color w:val="000000" w:themeColor="text1"/>
                <w:sz w:val="24"/>
              </w:rPr>
            </w:pPr>
            <w:r w:rsidRPr="00732109">
              <w:rPr>
                <w:color w:val="000000" w:themeColor="text1"/>
                <w:sz w:val="24"/>
              </w:rPr>
              <w:t>(34.1)</w:t>
            </w:r>
          </w:p>
        </w:tc>
        <w:tc>
          <w:tcPr>
            <w:tcW w:w="455" w:type="pct"/>
            <w:vAlign w:val="center"/>
          </w:tcPr>
          <w:p w14:paraId="5DB082CB" w14:textId="77777777" w:rsidR="00EA4F10" w:rsidRPr="00732109" w:rsidRDefault="00EA4F10" w:rsidP="00CB7DC7">
            <w:pPr>
              <w:jc w:val="center"/>
              <w:rPr>
                <w:color w:val="000000" w:themeColor="text1"/>
                <w:sz w:val="24"/>
              </w:rPr>
            </w:pPr>
            <w:r w:rsidRPr="00732109">
              <w:rPr>
                <w:color w:val="000000" w:themeColor="text1"/>
                <w:sz w:val="24"/>
              </w:rPr>
              <w:t>4.0</w:t>
            </w:r>
          </w:p>
          <w:p w14:paraId="579684D4" w14:textId="77777777" w:rsidR="00EA4F10" w:rsidRPr="00732109" w:rsidRDefault="00EA4F10" w:rsidP="00CB7DC7">
            <w:pPr>
              <w:jc w:val="center"/>
              <w:rPr>
                <w:color w:val="000000" w:themeColor="text1"/>
                <w:sz w:val="24"/>
              </w:rPr>
            </w:pPr>
            <w:r w:rsidRPr="00732109">
              <w:rPr>
                <w:color w:val="000000" w:themeColor="text1"/>
                <w:sz w:val="24"/>
              </w:rPr>
              <w:t>(15.7)</w:t>
            </w:r>
          </w:p>
        </w:tc>
        <w:tc>
          <w:tcPr>
            <w:tcW w:w="401" w:type="pct"/>
            <w:vAlign w:val="center"/>
          </w:tcPr>
          <w:p w14:paraId="4472A61C" w14:textId="77777777" w:rsidR="00EA4F10" w:rsidRPr="00732109" w:rsidRDefault="00EA4F10" w:rsidP="00CB7DC7">
            <w:pPr>
              <w:jc w:val="center"/>
              <w:rPr>
                <w:color w:val="000000" w:themeColor="text1"/>
                <w:sz w:val="24"/>
              </w:rPr>
            </w:pPr>
            <w:r w:rsidRPr="00732109">
              <w:rPr>
                <w:color w:val="000000" w:themeColor="text1"/>
                <w:sz w:val="24"/>
              </w:rPr>
              <w:t>3.9</w:t>
            </w:r>
          </w:p>
          <w:p w14:paraId="7D5B6BFE" w14:textId="77777777" w:rsidR="00EA4F10" w:rsidRPr="00732109" w:rsidRDefault="00EA4F10" w:rsidP="00CB7DC7">
            <w:pPr>
              <w:jc w:val="center"/>
              <w:rPr>
                <w:color w:val="000000" w:themeColor="text1"/>
                <w:sz w:val="24"/>
              </w:rPr>
            </w:pPr>
            <w:r w:rsidRPr="00732109">
              <w:rPr>
                <w:color w:val="000000" w:themeColor="text1"/>
                <w:sz w:val="24"/>
              </w:rPr>
              <w:t>(15.4)</w:t>
            </w:r>
          </w:p>
        </w:tc>
        <w:tc>
          <w:tcPr>
            <w:tcW w:w="400" w:type="pct"/>
            <w:vAlign w:val="center"/>
          </w:tcPr>
          <w:p w14:paraId="374AD7B9" w14:textId="77777777" w:rsidR="00EA4F10" w:rsidRPr="00732109" w:rsidRDefault="00EA4F10" w:rsidP="00CB7DC7">
            <w:pPr>
              <w:jc w:val="center"/>
              <w:rPr>
                <w:color w:val="000000" w:themeColor="text1"/>
                <w:sz w:val="24"/>
              </w:rPr>
            </w:pPr>
            <w:r w:rsidRPr="00732109">
              <w:rPr>
                <w:color w:val="000000" w:themeColor="text1"/>
                <w:sz w:val="24"/>
              </w:rPr>
              <w:t>8.1</w:t>
            </w:r>
          </w:p>
          <w:p w14:paraId="4D42B623" w14:textId="77777777" w:rsidR="00EA4F10" w:rsidRPr="00732109" w:rsidRDefault="00EA4F10" w:rsidP="00CB7DC7">
            <w:pPr>
              <w:jc w:val="center"/>
              <w:rPr>
                <w:color w:val="000000" w:themeColor="text1"/>
                <w:sz w:val="24"/>
              </w:rPr>
            </w:pPr>
            <w:r w:rsidRPr="00732109">
              <w:rPr>
                <w:color w:val="000000" w:themeColor="text1"/>
                <w:sz w:val="24"/>
              </w:rPr>
              <w:t>(65.2)</w:t>
            </w:r>
          </w:p>
        </w:tc>
        <w:tc>
          <w:tcPr>
            <w:tcW w:w="400" w:type="pct"/>
            <w:vAlign w:val="center"/>
          </w:tcPr>
          <w:p w14:paraId="13524611" w14:textId="77777777" w:rsidR="00EA4F10" w:rsidRPr="00732109" w:rsidRDefault="00EA4F10" w:rsidP="00CB7DC7">
            <w:pPr>
              <w:jc w:val="center"/>
              <w:rPr>
                <w:b/>
                <w:sz w:val="24"/>
              </w:rPr>
            </w:pPr>
            <w:r w:rsidRPr="00732109">
              <w:rPr>
                <w:b/>
                <w:sz w:val="24"/>
              </w:rPr>
              <w:t>1.1</w:t>
            </w:r>
          </w:p>
        </w:tc>
        <w:tc>
          <w:tcPr>
            <w:tcW w:w="399" w:type="pct"/>
            <w:vAlign w:val="center"/>
          </w:tcPr>
          <w:p w14:paraId="5656BC7C" w14:textId="77777777" w:rsidR="00EA4F10" w:rsidRPr="00732109" w:rsidRDefault="00EA4F10" w:rsidP="00CB7DC7">
            <w:pPr>
              <w:jc w:val="center"/>
              <w:rPr>
                <w:b/>
                <w:sz w:val="24"/>
              </w:rPr>
            </w:pPr>
            <w:r w:rsidRPr="00732109">
              <w:rPr>
                <w:b/>
                <w:sz w:val="24"/>
              </w:rPr>
              <w:t>0.3</w:t>
            </w:r>
          </w:p>
        </w:tc>
        <w:tc>
          <w:tcPr>
            <w:tcW w:w="398" w:type="pct"/>
            <w:vAlign w:val="center"/>
          </w:tcPr>
          <w:p w14:paraId="5889D7BB" w14:textId="77777777" w:rsidR="00EA4F10" w:rsidRPr="00732109" w:rsidRDefault="00EA4F10" w:rsidP="00CB7DC7">
            <w:pPr>
              <w:jc w:val="center"/>
              <w:rPr>
                <w:b/>
                <w:sz w:val="24"/>
              </w:rPr>
            </w:pPr>
            <w:r w:rsidRPr="00732109">
              <w:rPr>
                <w:b/>
                <w:sz w:val="24"/>
              </w:rPr>
              <w:t>1.0</w:t>
            </w:r>
          </w:p>
        </w:tc>
      </w:tr>
      <w:tr w:rsidR="00EA4F10" w:rsidRPr="00732109" w14:paraId="3213C4CA" w14:textId="77777777" w:rsidTr="00716591">
        <w:tc>
          <w:tcPr>
            <w:tcW w:w="2092" w:type="pct"/>
            <w:vAlign w:val="center"/>
          </w:tcPr>
          <w:p w14:paraId="3F342003"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3 </w:t>
            </w:r>
            <w:r w:rsidRPr="00732109">
              <w:rPr>
                <w:sz w:val="24"/>
              </w:rPr>
              <w:t xml:space="preserve">- </w:t>
            </w:r>
            <w:r w:rsidRPr="00732109">
              <w:rPr>
                <w:sz w:val="24"/>
              </w:rPr>
              <w:tab/>
              <w:t>Alachlor @ 1.5 kg a.i ha</w:t>
            </w:r>
            <w:r w:rsidRPr="00732109">
              <w:rPr>
                <w:sz w:val="24"/>
                <w:vertAlign w:val="superscript"/>
              </w:rPr>
              <w:t>-1</w:t>
            </w:r>
            <w:r w:rsidRPr="00732109">
              <w:rPr>
                <w:sz w:val="24"/>
              </w:rPr>
              <w:t xml:space="preserve"> as PE</w:t>
            </w:r>
          </w:p>
        </w:tc>
        <w:tc>
          <w:tcPr>
            <w:tcW w:w="455" w:type="pct"/>
            <w:vAlign w:val="center"/>
          </w:tcPr>
          <w:p w14:paraId="4DBCD819" w14:textId="77777777" w:rsidR="00EA4F10" w:rsidRPr="00732109" w:rsidRDefault="00EA4F10" w:rsidP="00CB7DC7">
            <w:pPr>
              <w:jc w:val="center"/>
              <w:rPr>
                <w:color w:val="000000" w:themeColor="text1"/>
                <w:sz w:val="24"/>
              </w:rPr>
            </w:pPr>
            <w:r w:rsidRPr="00732109">
              <w:rPr>
                <w:color w:val="000000" w:themeColor="text1"/>
                <w:sz w:val="24"/>
              </w:rPr>
              <w:t>11.5</w:t>
            </w:r>
          </w:p>
          <w:p w14:paraId="60BB1C15" w14:textId="77777777" w:rsidR="00EA4F10" w:rsidRPr="00732109" w:rsidRDefault="00EA4F10" w:rsidP="00CB7DC7">
            <w:pPr>
              <w:jc w:val="center"/>
              <w:rPr>
                <w:color w:val="000000" w:themeColor="text1"/>
                <w:sz w:val="24"/>
              </w:rPr>
            </w:pPr>
            <w:r w:rsidRPr="00732109">
              <w:rPr>
                <w:color w:val="000000" w:themeColor="text1"/>
                <w:sz w:val="24"/>
              </w:rPr>
              <w:t>(131.8)</w:t>
            </w:r>
          </w:p>
        </w:tc>
        <w:tc>
          <w:tcPr>
            <w:tcW w:w="455" w:type="pct"/>
            <w:vAlign w:val="center"/>
          </w:tcPr>
          <w:p w14:paraId="05314C24" w14:textId="77777777" w:rsidR="00EA4F10" w:rsidRPr="00732109" w:rsidRDefault="00EA4F10" w:rsidP="00CB7DC7">
            <w:pPr>
              <w:jc w:val="center"/>
              <w:rPr>
                <w:color w:val="000000" w:themeColor="text1"/>
                <w:sz w:val="24"/>
              </w:rPr>
            </w:pPr>
            <w:r w:rsidRPr="00732109">
              <w:rPr>
                <w:color w:val="000000" w:themeColor="text1"/>
                <w:sz w:val="24"/>
              </w:rPr>
              <w:t>8.7</w:t>
            </w:r>
          </w:p>
          <w:p w14:paraId="4F42B3E1" w14:textId="77777777" w:rsidR="00EA4F10" w:rsidRPr="00732109" w:rsidRDefault="00EA4F10" w:rsidP="00CB7DC7">
            <w:pPr>
              <w:jc w:val="center"/>
              <w:rPr>
                <w:color w:val="000000" w:themeColor="text1"/>
                <w:sz w:val="24"/>
              </w:rPr>
            </w:pPr>
            <w:r w:rsidRPr="00732109">
              <w:rPr>
                <w:color w:val="000000" w:themeColor="text1"/>
                <w:sz w:val="24"/>
              </w:rPr>
              <w:t>(75.2)</w:t>
            </w:r>
          </w:p>
        </w:tc>
        <w:tc>
          <w:tcPr>
            <w:tcW w:w="401" w:type="pct"/>
            <w:vAlign w:val="center"/>
          </w:tcPr>
          <w:p w14:paraId="4CFB9E6C" w14:textId="77777777" w:rsidR="00EA4F10" w:rsidRPr="00732109" w:rsidRDefault="00EA4F10" w:rsidP="00CB7DC7">
            <w:pPr>
              <w:jc w:val="center"/>
              <w:rPr>
                <w:color w:val="000000" w:themeColor="text1"/>
                <w:sz w:val="24"/>
              </w:rPr>
            </w:pPr>
            <w:r w:rsidRPr="00732109">
              <w:rPr>
                <w:color w:val="000000" w:themeColor="text1"/>
                <w:sz w:val="24"/>
              </w:rPr>
              <w:t>8.1</w:t>
            </w:r>
          </w:p>
          <w:p w14:paraId="6BF96D59" w14:textId="77777777" w:rsidR="00EA4F10" w:rsidRPr="00732109" w:rsidRDefault="00EA4F10" w:rsidP="00CB7DC7">
            <w:pPr>
              <w:jc w:val="center"/>
              <w:rPr>
                <w:color w:val="000000" w:themeColor="text1"/>
                <w:sz w:val="24"/>
              </w:rPr>
            </w:pPr>
            <w:r w:rsidRPr="00732109">
              <w:rPr>
                <w:color w:val="000000" w:themeColor="text1"/>
                <w:sz w:val="24"/>
              </w:rPr>
              <w:t>(64.6)</w:t>
            </w:r>
          </w:p>
        </w:tc>
        <w:tc>
          <w:tcPr>
            <w:tcW w:w="400" w:type="pct"/>
            <w:vAlign w:val="center"/>
          </w:tcPr>
          <w:p w14:paraId="5AE4E08C" w14:textId="77777777" w:rsidR="00EA4F10" w:rsidRPr="00732109" w:rsidRDefault="00EA4F10" w:rsidP="00CB7DC7">
            <w:pPr>
              <w:jc w:val="center"/>
              <w:rPr>
                <w:color w:val="000000" w:themeColor="text1"/>
                <w:sz w:val="24"/>
              </w:rPr>
            </w:pPr>
            <w:r w:rsidRPr="00732109">
              <w:rPr>
                <w:color w:val="000000" w:themeColor="text1"/>
                <w:sz w:val="24"/>
              </w:rPr>
              <w:t>16.5</w:t>
            </w:r>
          </w:p>
          <w:p w14:paraId="19874662" w14:textId="77777777" w:rsidR="00EA4F10" w:rsidRPr="00732109" w:rsidRDefault="00EA4F10" w:rsidP="00CB7DC7">
            <w:pPr>
              <w:jc w:val="center"/>
              <w:rPr>
                <w:color w:val="000000" w:themeColor="text1"/>
                <w:sz w:val="24"/>
              </w:rPr>
            </w:pPr>
            <w:r w:rsidRPr="00732109">
              <w:rPr>
                <w:color w:val="000000" w:themeColor="text1"/>
                <w:sz w:val="24"/>
              </w:rPr>
              <w:t>(271.7)</w:t>
            </w:r>
          </w:p>
        </w:tc>
        <w:tc>
          <w:tcPr>
            <w:tcW w:w="400" w:type="pct"/>
            <w:vAlign w:val="center"/>
          </w:tcPr>
          <w:p w14:paraId="75A3EA2D" w14:textId="77777777" w:rsidR="00EA4F10" w:rsidRPr="00732109" w:rsidRDefault="00EA4F10" w:rsidP="00CB7DC7">
            <w:pPr>
              <w:jc w:val="center"/>
              <w:rPr>
                <w:sz w:val="24"/>
              </w:rPr>
            </w:pPr>
            <w:r w:rsidRPr="00732109">
              <w:rPr>
                <w:sz w:val="24"/>
              </w:rPr>
              <w:t>5.0</w:t>
            </w:r>
          </w:p>
        </w:tc>
        <w:tc>
          <w:tcPr>
            <w:tcW w:w="399" w:type="pct"/>
            <w:vAlign w:val="center"/>
          </w:tcPr>
          <w:p w14:paraId="2C5BB29D" w14:textId="77777777" w:rsidR="00EA4F10" w:rsidRPr="00732109" w:rsidRDefault="00EA4F10" w:rsidP="00CB7DC7">
            <w:pPr>
              <w:jc w:val="center"/>
              <w:rPr>
                <w:sz w:val="24"/>
              </w:rPr>
            </w:pPr>
            <w:r w:rsidRPr="00732109">
              <w:rPr>
                <w:sz w:val="24"/>
              </w:rPr>
              <w:t>1.9</w:t>
            </w:r>
          </w:p>
        </w:tc>
        <w:tc>
          <w:tcPr>
            <w:tcW w:w="398" w:type="pct"/>
            <w:vAlign w:val="center"/>
          </w:tcPr>
          <w:p w14:paraId="54E00B06" w14:textId="77777777" w:rsidR="00EA4F10" w:rsidRPr="00732109" w:rsidRDefault="00EA4F10" w:rsidP="00CB7DC7">
            <w:pPr>
              <w:jc w:val="center"/>
              <w:rPr>
                <w:sz w:val="24"/>
              </w:rPr>
            </w:pPr>
            <w:r w:rsidRPr="00732109">
              <w:rPr>
                <w:sz w:val="24"/>
              </w:rPr>
              <w:t>4.6</w:t>
            </w:r>
          </w:p>
        </w:tc>
      </w:tr>
      <w:tr w:rsidR="00EA4F10" w:rsidRPr="00732109" w14:paraId="46708B65" w14:textId="77777777" w:rsidTr="00716591">
        <w:tc>
          <w:tcPr>
            <w:tcW w:w="2092" w:type="pct"/>
            <w:vAlign w:val="center"/>
          </w:tcPr>
          <w:p w14:paraId="3B714A88"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4 </w:t>
            </w:r>
            <w:r w:rsidRPr="00732109">
              <w:rPr>
                <w:sz w:val="24"/>
              </w:rPr>
              <w:t xml:space="preserve">- </w:t>
            </w:r>
            <w:r w:rsidRPr="00732109">
              <w:rPr>
                <w:sz w:val="24"/>
              </w:rPr>
              <w:tab/>
              <w:t>Chlorimuron @ 10 g a.i ha</w:t>
            </w:r>
            <w:r w:rsidRPr="00732109">
              <w:rPr>
                <w:sz w:val="24"/>
                <w:vertAlign w:val="superscript"/>
              </w:rPr>
              <w:t>-1</w:t>
            </w:r>
            <w:r w:rsidRPr="00732109">
              <w:rPr>
                <w:sz w:val="24"/>
              </w:rPr>
              <w:t xml:space="preserve"> as PoE at 20 DAS</w:t>
            </w:r>
          </w:p>
        </w:tc>
        <w:tc>
          <w:tcPr>
            <w:tcW w:w="455" w:type="pct"/>
            <w:vAlign w:val="center"/>
          </w:tcPr>
          <w:p w14:paraId="04451262" w14:textId="77777777" w:rsidR="00EA4F10" w:rsidRPr="00732109" w:rsidRDefault="00EA4F10" w:rsidP="00CB7DC7">
            <w:pPr>
              <w:jc w:val="center"/>
              <w:rPr>
                <w:color w:val="000000" w:themeColor="text1"/>
                <w:sz w:val="24"/>
              </w:rPr>
            </w:pPr>
            <w:r w:rsidRPr="00732109">
              <w:rPr>
                <w:color w:val="000000" w:themeColor="text1"/>
                <w:sz w:val="24"/>
              </w:rPr>
              <w:t>11.1</w:t>
            </w:r>
          </w:p>
          <w:p w14:paraId="68DEFE4F" w14:textId="77777777" w:rsidR="00EA4F10" w:rsidRPr="00732109" w:rsidRDefault="00EA4F10" w:rsidP="00CB7DC7">
            <w:pPr>
              <w:jc w:val="center"/>
              <w:rPr>
                <w:color w:val="000000" w:themeColor="text1"/>
                <w:sz w:val="24"/>
              </w:rPr>
            </w:pPr>
            <w:r w:rsidRPr="00732109">
              <w:rPr>
                <w:color w:val="000000" w:themeColor="text1"/>
                <w:sz w:val="24"/>
              </w:rPr>
              <w:t>(122.5)</w:t>
            </w:r>
          </w:p>
        </w:tc>
        <w:tc>
          <w:tcPr>
            <w:tcW w:w="455" w:type="pct"/>
            <w:vAlign w:val="center"/>
          </w:tcPr>
          <w:p w14:paraId="4DCF0C31" w14:textId="77777777" w:rsidR="00EA4F10" w:rsidRPr="00732109" w:rsidRDefault="00EA4F10" w:rsidP="00CB7DC7">
            <w:pPr>
              <w:jc w:val="center"/>
              <w:rPr>
                <w:color w:val="000000" w:themeColor="text1"/>
                <w:sz w:val="24"/>
              </w:rPr>
            </w:pPr>
            <w:r w:rsidRPr="00732109">
              <w:rPr>
                <w:color w:val="000000" w:themeColor="text1"/>
                <w:sz w:val="24"/>
              </w:rPr>
              <w:t>7.3</w:t>
            </w:r>
          </w:p>
          <w:p w14:paraId="1B13986F" w14:textId="77777777" w:rsidR="00EA4F10" w:rsidRPr="00732109" w:rsidRDefault="00EA4F10" w:rsidP="00CB7DC7">
            <w:pPr>
              <w:jc w:val="center"/>
              <w:rPr>
                <w:color w:val="000000" w:themeColor="text1"/>
                <w:sz w:val="24"/>
              </w:rPr>
            </w:pPr>
            <w:r w:rsidRPr="00732109">
              <w:rPr>
                <w:color w:val="000000" w:themeColor="text1"/>
                <w:sz w:val="24"/>
              </w:rPr>
              <w:t>(52.8)</w:t>
            </w:r>
          </w:p>
        </w:tc>
        <w:tc>
          <w:tcPr>
            <w:tcW w:w="401" w:type="pct"/>
            <w:vAlign w:val="center"/>
          </w:tcPr>
          <w:p w14:paraId="59CB8BA0" w14:textId="77777777" w:rsidR="00EA4F10" w:rsidRPr="00732109" w:rsidRDefault="00EA4F10" w:rsidP="00CB7DC7">
            <w:pPr>
              <w:jc w:val="center"/>
              <w:rPr>
                <w:color w:val="000000" w:themeColor="text1"/>
                <w:sz w:val="24"/>
              </w:rPr>
            </w:pPr>
            <w:r w:rsidRPr="00732109">
              <w:rPr>
                <w:color w:val="000000" w:themeColor="text1"/>
                <w:sz w:val="24"/>
              </w:rPr>
              <w:t>5.5</w:t>
            </w:r>
          </w:p>
          <w:p w14:paraId="70B866E4" w14:textId="77777777" w:rsidR="00EA4F10" w:rsidRPr="00732109" w:rsidRDefault="00EA4F10" w:rsidP="00CB7DC7">
            <w:pPr>
              <w:jc w:val="center"/>
              <w:rPr>
                <w:color w:val="000000" w:themeColor="text1"/>
                <w:sz w:val="24"/>
              </w:rPr>
            </w:pPr>
            <w:r w:rsidRPr="00732109">
              <w:rPr>
                <w:color w:val="000000" w:themeColor="text1"/>
                <w:sz w:val="24"/>
              </w:rPr>
              <w:t>(29.7)</w:t>
            </w:r>
          </w:p>
        </w:tc>
        <w:tc>
          <w:tcPr>
            <w:tcW w:w="400" w:type="pct"/>
            <w:vAlign w:val="center"/>
          </w:tcPr>
          <w:p w14:paraId="6D503D00" w14:textId="77777777" w:rsidR="00EA4F10" w:rsidRPr="00732109" w:rsidRDefault="00EA4F10" w:rsidP="00CB7DC7">
            <w:pPr>
              <w:jc w:val="center"/>
              <w:rPr>
                <w:color w:val="000000" w:themeColor="text1"/>
                <w:sz w:val="24"/>
              </w:rPr>
            </w:pPr>
            <w:r w:rsidRPr="00732109">
              <w:rPr>
                <w:color w:val="000000" w:themeColor="text1"/>
                <w:sz w:val="24"/>
              </w:rPr>
              <w:t>14.3</w:t>
            </w:r>
          </w:p>
          <w:p w14:paraId="3A4112B9" w14:textId="77777777" w:rsidR="00EA4F10" w:rsidRPr="00732109" w:rsidRDefault="00EA4F10" w:rsidP="00CB7DC7">
            <w:pPr>
              <w:jc w:val="center"/>
              <w:rPr>
                <w:color w:val="000000" w:themeColor="text1"/>
                <w:sz w:val="24"/>
              </w:rPr>
            </w:pPr>
            <w:r w:rsidRPr="00732109">
              <w:rPr>
                <w:color w:val="000000" w:themeColor="text1"/>
                <w:sz w:val="24"/>
              </w:rPr>
              <w:t>(205.0)</w:t>
            </w:r>
          </w:p>
        </w:tc>
        <w:tc>
          <w:tcPr>
            <w:tcW w:w="400" w:type="pct"/>
            <w:vAlign w:val="center"/>
          </w:tcPr>
          <w:p w14:paraId="6D78286F" w14:textId="77777777" w:rsidR="00EA4F10" w:rsidRPr="00732109" w:rsidRDefault="00EA4F10" w:rsidP="00CB7DC7">
            <w:pPr>
              <w:jc w:val="center"/>
              <w:rPr>
                <w:sz w:val="24"/>
              </w:rPr>
            </w:pPr>
            <w:r w:rsidRPr="00732109">
              <w:rPr>
                <w:sz w:val="24"/>
              </w:rPr>
              <w:t>3.6</w:t>
            </w:r>
          </w:p>
        </w:tc>
        <w:tc>
          <w:tcPr>
            <w:tcW w:w="399" w:type="pct"/>
            <w:vAlign w:val="center"/>
          </w:tcPr>
          <w:p w14:paraId="35B41360" w14:textId="77777777" w:rsidR="00EA4F10" w:rsidRPr="00732109" w:rsidRDefault="00EA4F10" w:rsidP="00CB7DC7">
            <w:pPr>
              <w:jc w:val="center"/>
              <w:rPr>
                <w:sz w:val="24"/>
              </w:rPr>
            </w:pPr>
            <w:r w:rsidRPr="00732109">
              <w:rPr>
                <w:sz w:val="24"/>
              </w:rPr>
              <w:t>1.3</w:t>
            </w:r>
          </w:p>
        </w:tc>
        <w:tc>
          <w:tcPr>
            <w:tcW w:w="398" w:type="pct"/>
            <w:vAlign w:val="center"/>
          </w:tcPr>
          <w:p w14:paraId="585816D3" w14:textId="77777777" w:rsidR="00EA4F10" w:rsidRPr="00732109" w:rsidRDefault="00EA4F10" w:rsidP="00CB7DC7">
            <w:pPr>
              <w:jc w:val="center"/>
              <w:rPr>
                <w:sz w:val="24"/>
              </w:rPr>
            </w:pPr>
            <w:r w:rsidRPr="00732109">
              <w:rPr>
                <w:sz w:val="24"/>
              </w:rPr>
              <w:t>3.4</w:t>
            </w:r>
          </w:p>
        </w:tc>
      </w:tr>
      <w:tr w:rsidR="00EA4F10" w:rsidRPr="00732109" w14:paraId="492F4725" w14:textId="77777777" w:rsidTr="00716591">
        <w:tc>
          <w:tcPr>
            <w:tcW w:w="2092" w:type="pct"/>
            <w:vAlign w:val="center"/>
          </w:tcPr>
          <w:p w14:paraId="66A08D5C"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5 </w:t>
            </w:r>
            <w:r w:rsidRPr="00732109">
              <w:rPr>
                <w:sz w:val="24"/>
              </w:rPr>
              <w:t xml:space="preserve">- </w:t>
            </w:r>
            <w:r w:rsidRPr="00732109">
              <w:rPr>
                <w:sz w:val="24"/>
              </w:rPr>
              <w:tab/>
              <w:t>Halosulfuron @ 67.5 g a.i ha</w:t>
            </w:r>
            <w:r w:rsidRPr="00732109">
              <w:rPr>
                <w:sz w:val="24"/>
                <w:vertAlign w:val="superscript"/>
              </w:rPr>
              <w:t>-1</w:t>
            </w:r>
            <w:r w:rsidRPr="00732109">
              <w:rPr>
                <w:sz w:val="24"/>
              </w:rPr>
              <w:t xml:space="preserve"> as PoE at 20 DAS</w:t>
            </w:r>
          </w:p>
        </w:tc>
        <w:tc>
          <w:tcPr>
            <w:tcW w:w="455" w:type="pct"/>
            <w:vAlign w:val="center"/>
          </w:tcPr>
          <w:p w14:paraId="385C034D" w14:textId="77777777" w:rsidR="00EA4F10" w:rsidRPr="00732109" w:rsidRDefault="00EA4F10" w:rsidP="00CB7DC7">
            <w:pPr>
              <w:jc w:val="center"/>
              <w:rPr>
                <w:color w:val="000000" w:themeColor="text1"/>
                <w:sz w:val="24"/>
              </w:rPr>
            </w:pPr>
            <w:r w:rsidRPr="00732109">
              <w:rPr>
                <w:color w:val="000000" w:themeColor="text1"/>
                <w:sz w:val="24"/>
              </w:rPr>
              <w:t>11.4</w:t>
            </w:r>
          </w:p>
          <w:p w14:paraId="3CF764A2" w14:textId="77777777" w:rsidR="00EA4F10" w:rsidRPr="00732109" w:rsidRDefault="00EA4F10" w:rsidP="00CB7DC7">
            <w:pPr>
              <w:jc w:val="center"/>
              <w:rPr>
                <w:color w:val="000000" w:themeColor="text1"/>
                <w:sz w:val="24"/>
              </w:rPr>
            </w:pPr>
            <w:r w:rsidRPr="00732109">
              <w:rPr>
                <w:color w:val="000000" w:themeColor="text1"/>
                <w:sz w:val="24"/>
              </w:rPr>
              <w:t>(129.6)</w:t>
            </w:r>
          </w:p>
        </w:tc>
        <w:tc>
          <w:tcPr>
            <w:tcW w:w="455" w:type="pct"/>
            <w:vAlign w:val="center"/>
          </w:tcPr>
          <w:p w14:paraId="79DC7583" w14:textId="77777777" w:rsidR="00EA4F10" w:rsidRPr="00732109" w:rsidRDefault="00EA4F10" w:rsidP="00CB7DC7">
            <w:pPr>
              <w:jc w:val="center"/>
              <w:rPr>
                <w:color w:val="000000" w:themeColor="text1"/>
                <w:sz w:val="24"/>
              </w:rPr>
            </w:pPr>
            <w:r w:rsidRPr="00732109">
              <w:rPr>
                <w:color w:val="000000" w:themeColor="text1"/>
                <w:sz w:val="24"/>
              </w:rPr>
              <w:t>5.4</w:t>
            </w:r>
          </w:p>
          <w:p w14:paraId="19951A8D" w14:textId="77777777" w:rsidR="00EA4F10" w:rsidRPr="00732109" w:rsidRDefault="00EA4F10" w:rsidP="00CB7DC7">
            <w:pPr>
              <w:jc w:val="center"/>
              <w:rPr>
                <w:color w:val="000000" w:themeColor="text1"/>
                <w:sz w:val="24"/>
              </w:rPr>
            </w:pPr>
            <w:r w:rsidRPr="00732109">
              <w:rPr>
                <w:color w:val="000000" w:themeColor="text1"/>
                <w:sz w:val="24"/>
              </w:rPr>
              <w:t>(28.7)</w:t>
            </w:r>
          </w:p>
        </w:tc>
        <w:tc>
          <w:tcPr>
            <w:tcW w:w="401" w:type="pct"/>
            <w:vAlign w:val="center"/>
          </w:tcPr>
          <w:p w14:paraId="082865B9" w14:textId="77777777" w:rsidR="00EA4F10" w:rsidRPr="00732109" w:rsidRDefault="00EA4F10" w:rsidP="00CB7DC7">
            <w:pPr>
              <w:jc w:val="center"/>
              <w:rPr>
                <w:color w:val="000000" w:themeColor="text1"/>
                <w:sz w:val="24"/>
              </w:rPr>
            </w:pPr>
            <w:r w:rsidRPr="00732109">
              <w:rPr>
                <w:color w:val="000000" w:themeColor="text1"/>
                <w:sz w:val="24"/>
              </w:rPr>
              <w:t>6.0</w:t>
            </w:r>
          </w:p>
          <w:p w14:paraId="10D31D29" w14:textId="77777777" w:rsidR="00EA4F10" w:rsidRPr="00732109" w:rsidRDefault="00EA4F10" w:rsidP="00CB7DC7">
            <w:pPr>
              <w:jc w:val="center"/>
              <w:rPr>
                <w:color w:val="000000" w:themeColor="text1"/>
                <w:sz w:val="24"/>
              </w:rPr>
            </w:pPr>
            <w:r w:rsidRPr="00732109">
              <w:rPr>
                <w:color w:val="000000" w:themeColor="text1"/>
                <w:sz w:val="24"/>
              </w:rPr>
              <w:t>(35.3)</w:t>
            </w:r>
          </w:p>
        </w:tc>
        <w:tc>
          <w:tcPr>
            <w:tcW w:w="400" w:type="pct"/>
            <w:vAlign w:val="center"/>
          </w:tcPr>
          <w:p w14:paraId="0E127528" w14:textId="77777777" w:rsidR="00EA4F10" w:rsidRPr="00732109" w:rsidRDefault="00EA4F10" w:rsidP="00CB7DC7">
            <w:pPr>
              <w:jc w:val="center"/>
              <w:rPr>
                <w:color w:val="000000" w:themeColor="text1"/>
                <w:sz w:val="24"/>
              </w:rPr>
            </w:pPr>
            <w:r w:rsidRPr="00732109">
              <w:rPr>
                <w:color w:val="000000" w:themeColor="text1"/>
                <w:sz w:val="24"/>
              </w:rPr>
              <w:t>13.9</w:t>
            </w:r>
          </w:p>
          <w:p w14:paraId="7525290A" w14:textId="77777777" w:rsidR="00EA4F10" w:rsidRPr="00732109" w:rsidRDefault="00EA4F10" w:rsidP="00CB7DC7">
            <w:pPr>
              <w:jc w:val="center"/>
              <w:rPr>
                <w:color w:val="000000" w:themeColor="text1"/>
                <w:sz w:val="24"/>
              </w:rPr>
            </w:pPr>
            <w:r w:rsidRPr="00732109">
              <w:rPr>
                <w:color w:val="000000" w:themeColor="text1"/>
                <w:sz w:val="24"/>
              </w:rPr>
              <w:t>(193.6)</w:t>
            </w:r>
          </w:p>
        </w:tc>
        <w:tc>
          <w:tcPr>
            <w:tcW w:w="400" w:type="pct"/>
            <w:vAlign w:val="center"/>
          </w:tcPr>
          <w:p w14:paraId="2DA4569A" w14:textId="77777777" w:rsidR="00EA4F10" w:rsidRPr="00732109" w:rsidRDefault="00EA4F10" w:rsidP="00CB7DC7">
            <w:pPr>
              <w:jc w:val="center"/>
              <w:rPr>
                <w:sz w:val="24"/>
              </w:rPr>
            </w:pPr>
            <w:r w:rsidRPr="00732109">
              <w:rPr>
                <w:sz w:val="24"/>
              </w:rPr>
              <w:t>3.5</w:t>
            </w:r>
          </w:p>
        </w:tc>
        <w:tc>
          <w:tcPr>
            <w:tcW w:w="399" w:type="pct"/>
            <w:vAlign w:val="center"/>
          </w:tcPr>
          <w:p w14:paraId="149B1010" w14:textId="77777777" w:rsidR="00EA4F10" w:rsidRPr="00732109" w:rsidRDefault="00EA4F10" w:rsidP="00CB7DC7">
            <w:pPr>
              <w:jc w:val="center"/>
              <w:rPr>
                <w:sz w:val="24"/>
              </w:rPr>
            </w:pPr>
            <w:r w:rsidRPr="00732109">
              <w:rPr>
                <w:sz w:val="24"/>
              </w:rPr>
              <w:t>1.3</w:t>
            </w:r>
          </w:p>
        </w:tc>
        <w:tc>
          <w:tcPr>
            <w:tcW w:w="398" w:type="pct"/>
            <w:vAlign w:val="center"/>
          </w:tcPr>
          <w:p w14:paraId="1BC3FF8B" w14:textId="77777777" w:rsidR="00EA4F10" w:rsidRPr="00732109" w:rsidRDefault="00EA4F10" w:rsidP="00CB7DC7">
            <w:pPr>
              <w:jc w:val="center"/>
              <w:rPr>
                <w:sz w:val="24"/>
              </w:rPr>
            </w:pPr>
            <w:r w:rsidRPr="00732109">
              <w:rPr>
                <w:sz w:val="24"/>
              </w:rPr>
              <w:t>3.2</w:t>
            </w:r>
          </w:p>
        </w:tc>
      </w:tr>
      <w:tr w:rsidR="00EA4F10" w:rsidRPr="00732109" w14:paraId="40D65986" w14:textId="77777777" w:rsidTr="00716591">
        <w:tc>
          <w:tcPr>
            <w:tcW w:w="2092" w:type="pct"/>
            <w:vAlign w:val="center"/>
          </w:tcPr>
          <w:p w14:paraId="35C93381"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6 </w:t>
            </w:r>
            <w:r w:rsidRPr="00732109">
              <w:rPr>
                <w:sz w:val="24"/>
              </w:rPr>
              <w:t xml:space="preserve">- </w:t>
            </w:r>
            <w:r w:rsidRPr="00732109">
              <w:rPr>
                <w:sz w:val="24"/>
              </w:rPr>
              <w:tab/>
              <w:t>Propaquizafop @ 63 g a.i ha</w:t>
            </w:r>
            <w:r w:rsidRPr="00732109">
              <w:rPr>
                <w:sz w:val="24"/>
                <w:vertAlign w:val="superscript"/>
              </w:rPr>
              <w:t>-1</w:t>
            </w:r>
            <w:r w:rsidRPr="00732109">
              <w:rPr>
                <w:sz w:val="24"/>
              </w:rPr>
              <w:t xml:space="preserve"> as PoE at 30 DAS</w:t>
            </w:r>
          </w:p>
        </w:tc>
        <w:tc>
          <w:tcPr>
            <w:tcW w:w="455" w:type="pct"/>
            <w:vAlign w:val="center"/>
          </w:tcPr>
          <w:p w14:paraId="02C9A645" w14:textId="77777777" w:rsidR="00EA4F10" w:rsidRPr="00732109" w:rsidRDefault="00EA4F10" w:rsidP="00CB7DC7">
            <w:pPr>
              <w:jc w:val="center"/>
              <w:rPr>
                <w:color w:val="000000" w:themeColor="text1"/>
                <w:sz w:val="24"/>
              </w:rPr>
            </w:pPr>
            <w:r w:rsidRPr="00732109">
              <w:rPr>
                <w:color w:val="000000" w:themeColor="text1"/>
                <w:sz w:val="24"/>
              </w:rPr>
              <w:t>9.1</w:t>
            </w:r>
          </w:p>
          <w:p w14:paraId="0CFC66B5" w14:textId="77777777" w:rsidR="00EA4F10" w:rsidRPr="00732109" w:rsidRDefault="00EA4F10" w:rsidP="00CB7DC7">
            <w:pPr>
              <w:jc w:val="center"/>
              <w:rPr>
                <w:color w:val="000000" w:themeColor="text1"/>
                <w:sz w:val="24"/>
              </w:rPr>
            </w:pPr>
            <w:r w:rsidRPr="00732109">
              <w:rPr>
                <w:color w:val="000000" w:themeColor="text1"/>
                <w:sz w:val="24"/>
              </w:rPr>
              <w:t>(81.8)</w:t>
            </w:r>
          </w:p>
        </w:tc>
        <w:tc>
          <w:tcPr>
            <w:tcW w:w="455" w:type="pct"/>
            <w:vAlign w:val="center"/>
          </w:tcPr>
          <w:p w14:paraId="49FCE5BA" w14:textId="77777777" w:rsidR="00EA4F10" w:rsidRPr="00732109" w:rsidRDefault="00EA4F10" w:rsidP="00CB7DC7">
            <w:pPr>
              <w:jc w:val="center"/>
              <w:rPr>
                <w:color w:val="000000" w:themeColor="text1"/>
                <w:sz w:val="24"/>
              </w:rPr>
            </w:pPr>
            <w:r w:rsidRPr="00732109">
              <w:rPr>
                <w:color w:val="000000" w:themeColor="text1"/>
                <w:sz w:val="24"/>
              </w:rPr>
              <w:t>8.3</w:t>
            </w:r>
          </w:p>
          <w:p w14:paraId="0605F558" w14:textId="77777777" w:rsidR="00EA4F10" w:rsidRPr="00732109" w:rsidRDefault="00EA4F10" w:rsidP="00CB7DC7">
            <w:pPr>
              <w:jc w:val="center"/>
              <w:rPr>
                <w:color w:val="000000" w:themeColor="text1"/>
                <w:sz w:val="24"/>
              </w:rPr>
            </w:pPr>
            <w:r w:rsidRPr="00732109">
              <w:rPr>
                <w:color w:val="000000" w:themeColor="text1"/>
                <w:sz w:val="24"/>
              </w:rPr>
              <w:t>(68.3)</w:t>
            </w:r>
          </w:p>
        </w:tc>
        <w:tc>
          <w:tcPr>
            <w:tcW w:w="401" w:type="pct"/>
            <w:vAlign w:val="center"/>
          </w:tcPr>
          <w:p w14:paraId="2DA1E0ED" w14:textId="77777777" w:rsidR="00EA4F10" w:rsidRPr="00732109" w:rsidRDefault="00EA4F10" w:rsidP="00CB7DC7">
            <w:pPr>
              <w:jc w:val="center"/>
              <w:rPr>
                <w:color w:val="000000" w:themeColor="text1"/>
                <w:sz w:val="24"/>
              </w:rPr>
            </w:pPr>
            <w:r w:rsidRPr="00732109">
              <w:rPr>
                <w:color w:val="000000" w:themeColor="text1"/>
                <w:sz w:val="24"/>
              </w:rPr>
              <w:t>8.2</w:t>
            </w:r>
          </w:p>
          <w:p w14:paraId="363EA12A" w14:textId="77777777" w:rsidR="00EA4F10" w:rsidRPr="00732109" w:rsidRDefault="00EA4F10" w:rsidP="00CB7DC7">
            <w:pPr>
              <w:jc w:val="center"/>
              <w:rPr>
                <w:color w:val="000000" w:themeColor="text1"/>
                <w:sz w:val="24"/>
              </w:rPr>
            </w:pPr>
            <w:r w:rsidRPr="00732109">
              <w:rPr>
                <w:color w:val="000000" w:themeColor="text1"/>
                <w:sz w:val="24"/>
              </w:rPr>
              <w:t>(67.3)</w:t>
            </w:r>
          </w:p>
        </w:tc>
        <w:tc>
          <w:tcPr>
            <w:tcW w:w="400" w:type="pct"/>
            <w:vAlign w:val="center"/>
          </w:tcPr>
          <w:p w14:paraId="1BB9A386" w14:textId="77777777" w:rsidR="00EA4F10" w:rsidRPr="00732109" w:rsidRDefault="00EA4F10" w:rsidP="00CB7DC7">
            <w:pPr>
              <w:jc w:val="center"/>
              <w:rPr>
                <w:color w:val="000000" w:themeColor="text1"/>
                <w:sz w:val="24"/>
              </w:rPr>
            </w:pPr>
            <w:r w:rsidRPr="00732109">
              <w:rPr>
                <w:color w:val="000000" w:themeColor="text1"/>
                <w:sz w:val="24"/>
              </w:rPr>
              <w:t>14.8</w:t>
            </w:r>
          </w:p>
          <w:p w14:paraId="3BC3084C" w14:textId="77777777" w:rsidR="00EA4F10" w:rsidRPr="00732109" w:rsidRDefault="00EA4F10" w:rsidP="00CB7DC7">
            <w:pPr>
              <w:jc w:val="center"/>
              <w:rPr>
                <w:color w:val="000000" w:themeColor="text1"/>
                <w:sz w:val="24"/>
              </w:rPr>
            </w:pPr>
            <w:r w:rsidRPr="00732109">
              <w:rPr>
                <w:color w:val="000000" w:themeColor="text1"/>
                <w:sz w:val="24"/>
              </w:rPr>
              <w:t>(217.5)</w:t>
            </w:r>
          </w:p>
        </w:tc>
        <w:tc>
          <w:tcPr>
            <w:tcW w:w="400" w:type="pct"/>
            <w:vAlign w:val="center"/>
          </w:tcPr>
          <w:p w14:paraId="4422236D" w14:textId="77777777" w:rsidR="00EA4F10" w:rsidRPr="00732109" w:rsidRDefault="00EA4F10" w:rsidP="00CB7DC7">
            <w:pPr>
              <w:jc w:val="center"/>
              <w:rPr>
                <w:sz w:val="24"/>
              </w:rPr>
            </w:pPr>
            <w:r w:rsidRPr="00732109">
              <w:rPr>
                <w:sz w:val="24"/>
              </w:rPr>
              <w:t>3.8</w:t>
            </w:r>
          </w:p>
        </w:tc>
        <w:tc>
          <w:tcPr>
            <w:tcW w:w="399" w:type="pct"/>
            <w:vAlign w:val="center"/>
          </w:tcPr>
          <w:p w14:paraId="6CB5E1F0" w14:textId="77777777" w:rsidR="00EA4F10" w:rsidRPr="00732109" w:rsidRDefault="00EA4F10" w:rsidP="00CB7DC7">
            <w:pPr>
              <w:jc w:val="center"/>
              <w:rPr>
                <w:sz w:val="24"/>
              </w:rPr>
            </w:pPr>
            <w:r w:rsidRPr="00732109">
              <w:rPr>
                <w:sz w:val="24"/>
              </w:rPr>
              <w:t>1.3</w:t>
            </w:r>
          </w:p>
        </w:tc>
        <w:tc>
          <w:tcPr>
            <w:tcW w:w="398" w:type="pct"/>
            <w:vAlign w:val="center"/>
          </w:tcPr>
          <w:p w14:paraId="18A9B01F" w14:textId="77777777" w:rsidR="00EA4F10" w:rsidRPr="00732109" w:rsidRDefault="00EA4F10" w:rsidP="00CB7DC7">
            <w:pPr>
              <w:jc w:val="center"/>
              <w:rPr>
                <w:sz w:val="24"/>
              </w:rPr>
            </w:pPr>
            <w:r w:rsidRPr="00732109">
              <w:rPr>
                <w:sz w:val="24"/>
              </w:rPr>
              <w:t>3.7</w:t>
            </w:r>
          </w:p>
        </w:tc>
      </w:tr>
      <w:tr w:rsidR="00EA4F10" w:rsidRPr="00732109" w14:paraId="57A7DDBC" w14:textId="77777777" w:rsidTr="00716591">
        <w:tc>
          <w:tcPr>
            <w:tcW w:w="2092" w:type="pct"/>
            <w:vAlign w:val="center"/>
          </w:tcPr>
          <w:p w14:paraId="7A352F5C"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7 </w:t>
            </w:r>
            <w:r w:rsidRPr="00732109">
              <w:rPr>
                <w:sz w:val="24"/>
              </w:rPr>
              <w:t xml:space="preserve">- </w:t>
            </w:r>
            <w:r w:rsidRPr="00732109">
              <w:rPr>
                <w:sz w:val="24"/>
              </w:rPr>
              <w:tab/>
              <w:t>Alachlor @ 1.5 kg a.i ha</w:t>
            </w:r>
            <w:r w:rsidRPr="00732109">
              <w:rPr>
                <w:sz w:val="24"/>
                <w:vertAlign w:val="superscript"/>
              </w:rPr>
              <w:t>-1</w:t>
            </w:r>
            <w:r w:rsidRPr="00732109">
              <w:rPr>
                <w:sz w:val="24"/>
              </w:rPr>
              <w:t xml:space="preserve"> as PE fb Chlorimuron @ 10 g a.i ha</w:t>
            </w:r>
            <w:r w:rsidRPr="00732109">
              <w:rPr>
                <w:sz w:val="24"/>
                <w:vertAlign w:val="superscript"/>
              </w:rPr>
              <w:t>-1</w:t>
            </w:r>
            <w:r w:rsidRPr="00732109">
              <w:rPr>
                <w:sz w:val="24"/>
              </w:rPr>
              <w:t xml:space="preserve"> as PoE at 30 DAS</w:t>
            </w:r>
          </w:p>
        </w:tc>
        <w:tc>
          <w:tcPr>
            <w:tcW w:w="455" w:type="pct"/>
            <w:vAlign w:val="center"/>
          </w:tcPr>
          <w:p w14:paraId="6566D9C6" w14:textId="77777777" w:rsidR="00EA4F10" w:rsidRPr="00732109" w:rsidRDefault="00EA4F10" w:rsidP="00CB7DC7">
            <w:pPr>
              <w:jc w:val="center"/>
              <w:rPr>
                <w:color w:val="000000" w:themeColor="text1"/>
                <w:sz w:val="24"/>
              </w:rPr>
            </w:pPr>
            <w:r w:rsidRPr="00732109">
              <w:rPr>
                <w:color w:val="000000" w:themeColor="text1"/>
                <w:sz w:val="24"/>
              </w:rPr>
              <w:t>10.1</w:t>
            </w:r>
          </w:p>
          <w:p w14:paraId="35BD7CC9" w14:textId="77777777" w:rsidR="00EA4F10" w:rsidRPr="00732109" w:rsidRDefault="00EA4F10" w:rsidP="00CB7DC7">
            <w:pPr>
              <w:jc w:val="center"/>
              <w:rPr>
                <w:color w:val="000000" w:themeColor="text1"/>
                <w:sz w:val="24"/>
              </w:rPr>
            </w:pPr>
            <w:r w:rsidRPr="00732109">
              <w:rPr>
                <w:color w:val="000000" w:themeColor="text1"/>
                <w:sz w:val="24"/>
              </w:rPr>
              <w:t>(102.4)</w:t>
            </w:r>
          </w:p>
        </w:tc>
        <w:tc>
          <w:tcPr>
            <w:tcW w:w="455" w:type="pct"/>
            <w:vAlign w:val="center"/>
          </w:tcPr>
          <w:p w14:paraId="41690E86" w14:textId="77777777" w:rsidR="00EA4F10" w:rsidRPr="00732109" w:rsidRDefault="00EA4F10" w:rsidP="00CB7DC7">
            <w:pPr>
              <w:jc w:val="center"/>
              <w:rPr>
                <w:color w:val="000000" w:themeColor="text1"/>
                <w:sz w:val="24"/>
              </w:rPr>
            </w:pPr>
            <w:r w:rsidRPr="00732109">
              <w:rPr>
                <w:color w:val="000000" w:themeColor="text1"/>
                <w:sz w:val="24"/>
              </w:rPr>
              <w:t>6.8</w:t>
            </w:r>
          </w:p>
          <w:p w14:paraId="765F0CE8" w14:textId="77777777" w:rsidR="00EA4F10" w:rsidRPr="00732109" w:rsidRDefault="00EA4F10" w:rsidP="00CB7DC7">
            <w:pPr>
              <w:jc w:val="center"/>
              <w:rPr>
                <w:color w:val="000000" w:themeColor="text1"/>
                <w:sz w:val="24"/>
              </w:rPr>
            </w:pPr>
            <w:r w:rsidRPr="00732109">
              <w:rPr>
                <w:color w:val="000000" w:themeColor="text1"/>
                <w:sz w:val="24"/>
              </w:rPr>
              <w:t>(45.6)</w:t>
            </w:r>
          </w:p>
        </w:tc>
        <w:tc>
          <w:tcPr>
            <w:tcW w:w="401" w:type="pct"/>
            <w:vAlign w:val="center"/>
          </w:tcPr>
          <w:p w14:paraId="377F2581" w14:textId="77777777" w:rsidR="00EA4F10" w:rsidRPr="00732109" w:rsidRDefault="00EA4F10" w:rsidP="00CB7DC7">
            <w:pPr>
              <w:jc w:val="center"/>
              <w:rPr>
                <w:color w:val="000000" w:themeColor="text1"/>
                <w:sz w:val="24"/>
              </w:rPr>
            </w:pPr>
            <w:r w:rsidRPr="00732109">
              <w:rPr>
                <w:color w:val="000000" w:themeColor="text1"/>
                <w:sz w:val="24"/>
              </w:rPr>
              <w:t>4.9</w:t>
            </w:r>
          </w:p>
          <w:p w14:paraId="23CE9E35" w14:textId="77777777" w:rsidR="00EA4F10" w:rsidRPr="00732109" w:rsidRDefault="00EA4F10" w:rsidP="00CB7DC7">
            <w:pPr>
              <w:jc w:val="center"/>
              <w:rPr>
                <w:color w:val="000000" w:themeColor="text1"/>
                <w:sz w:val="24"/>
              </w:rPr>
            </w:pPr>
            <w:r w:rsidRPr="00732109">
              <w:rPr>
                <w:color w:val="000000" w:themeColor="text1"/>
                <w:sz w:val="24"/>
              </w:rPr>
              <w:t>(24.0)</w:t>
            </w:r>
          </w:p>
        </w:tc>
        <w:tc>
          <w:tcPr>
            <w:tcW w:w="400" w:type="pct"/>
            <w:vAlign w:val="center"/>
          </w:tcPr>
          <w:p w14:paraId="489810A6" w14:textId="77777777" w:rsidR="00EA4F10" w:rsidRPr="00732109" w:rsidRDefault="00EA4F10" w:rsidP="00CB7DC7">
            <w:pPr>
              <w:jc w:val="center"/>
              <w:rPr>
                <w:color w:val="000000" w:themeColor="text1"/>
                <w:sz w:val="24"/>
              </w:rPr>
            </w:pPr>
            <w:r w:rsidRPr="00732109">
              <w:rPr>
                <w:color w:val="000000" w:themeColor="text1"/>
                <w:sz w:val="24"/>
              </w:rPr>
              <w:t>13.1</w:t>
            </w:r>
          </w:p>
          <w:p w14:paraId="0CC38F64" w14:textId="77777777" w:rsidR="00EA4F10" w:rsidRPr="00732109" w:rsidRDefault="00EA4F10" w:rsidP="00CB7DC7">
            <w:pPr>
              <w:jc w:val="center"/>
              <w:rPr>
                <w:color w:val="000000" w:themeColor="text1"/>
                <w:sz w:val="24"/>
              </w:rPr>
            </w:pPr>
            <w:r w:rsidRPr="00732109">
              <w:rPr>
                <w:color w:val="000000" w:themeColor="text1"/>
                <w:sz w:val="24"/>
              </w:rPr>
              <w:t>(172.0)</w:t>
            </w:r>
          </w:p>
        </w:tc>
        <w:tc>
          <w:tcPr>
            <w:tcW w:w="400" w:type="pct"/>
            <w:vAlign w:val="center"/>
          </w:tcPr>
          <w:p w14:paraId="4560B60F" w14:textId="77777777" w:rsidR="00EA4F10" w:rsidRPr="00732109" w:rsidRDefault="00EA4F10" w:rsidP="00CB7DC7">
            <w:pPr>
              <w:jc w:val="center"/>
              <w:rPr>
                <w:sz w:val="24"/>
              </w:rPr>
            </w:pPr>
            <w:r w:rsidRPr="00732109">
              <w:rPr>
                <w:sz w:val="24"/>
              </w:rPr>
              <w:t>2.9</w:t>
            </w:r>
          </w:p>
        </w:tc>
        <w:tc>
          <w:tcPr>
            <w:tcW w:w="399" w:type="pct"/>
            <w:vAlign w:val="center"/>
          </w:tcPr>
          <w:p w14:paraId="2A354946" w14:textId="77777777" w:rsidR="00EA4F10" w:rsidRPr="00732109" w:rsidRDefault="00EA4F10" w:rsidP="00CB7DC7">
            <w:pPr>
              <w:jc w:val="center"/>
              <w:rPr>
                <w:sz w:val="24"/>
              </w:rPr>
            </w:pPr>
            <w:r w:rsidRPr="00732109">
              <w:rPr>
                <w:sz w:val="24"/>
              </w:rPr>
              <w:t>1.0</w:t>
            </w:r>
          </w:p>
        </w:tc>
        <w:tc>
          <w:tcPr>
            <w:tcW w:w="398" w:type="pct"/>
            <w:vAlign w:val="center"/>
          </w:tcPr>
          <w:p w14:paraId="5948C484" w14:textId="77777777" w:rsidR="00EA4F10" w:rsidRPr="00732109" w:rsidRDefault="00EA4F10" w:rsidP="00CB7DC7">
            <w:pPr>
              <w:jc w:val="center"/>
              <w:rPr>
                <w:sz w:val="24"/>
              </w:rPr>
            </w:pPr>
            <w:r w:rsidRPr="00732109">
              <w:rPr>
                <w:sz w:val="24"/>
              </w:rPr>
              <w:t>2.8</w:t>
            </w:r>
          </w:p>
        </w:tc>
      </w:tr>
      <w:tr w:rsidR="00EA4F10" w:rsidRPr="00732109" w14:paraId="2906D40A" w14:textId="77777777" w:rsidTr="00716591">
        <w:tc>
          <w:tcPr>
            <w:tcW w:w="2092" w:type="pct"/>
            <w:vAlign w:val="center"/>
          </w:tcPr>
          <w:p w14:paraId="5DF250B5"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8 </w:t>
            </w:r>
            <w:r w:rsidRPr="00732109">
              <w:rPr>
                <w:sz w:val="24"/>
              </w:rPr>
              <w:t xml:space="preserve">- </w:t>
            </w:r>
            <w:r w:rsidRPr="00732109">
              <w:rPr>
                <w:sz w:val="24"/>
              </w:rPr>
              <w:tab/>
              <w:t>Alachlor @ 1.5 kg a.i ha</w:t>
            </w:r>
            <w:r w:rsidRPr="00732109">
              <w:rPr>
                <w:sz w:val="24"/>
                <w:vertAlign w:val="superscript"/>
              </w:rPr>
              <w:t>-1</w:t>
            </w:r>
            <w:r w:rsidRPr="00732109">
              <w:rPr>
                <w:sz w:val="24"/>
              </w:rPr>
              <w:t xml:space="preserve"> as PE fb Halosulfuron  @  67.5 g a.i ha</w:t>
            </w:r>
            <w:r w:rsidRPr="00732109">
              <w:rPr>
                <w:sz w:val="24"/>
                <w:vertAlign w:val="superscript"/>
              </w:rPr>
              <w:t>-1</w:t>
            </w:r>
            <w:r w:rsidRPr="00732109">
              <w:rPr>
                <w:sz w:val="24"/>
              </w:rPr>
              <w:t xml:space="preserve"> as PoE at 30 DAS</w:t>
            </w:r>
          </w:p>
        </w:tc>
        <w:tc>
          <w:tcPr>
            <w:tcW w:w="455" w:type="pct"/>
            <w:vAlign w:val="center"/>
          </w:tcPr>
          <w:p w14:paraId="340F20AC" w14:textId="77777777" w:rsidR="00EA4F10" w:rsidRPr="00732109" w:rsidRDefault="00EA4F10" w:rsidP="00CB7DC7">
            <w:pPr>
              <w:jc w:val="center"/>
              <w:rPr>
                <w:color w:val="000000" w:themeColor="text1"/>
                <w:sz w:val="24"/>
              </w:rPr>
            </w:pPr>
            <w:r w:rsidRPr="00732109">
              <w:rPr>
                <w:color w:val="000000" w:themeColor="text1"/>
                <w:sz w:val="24"/>
              </w:rPr>
              <w:t>9.8</w:t>
            </w:r>
          </w:p>
          <w:p w14:paraId="4365360F" w14:textId="77777777" w:rsidR="00EA4F10" w:rsidRPr="00732109" w:rsidRDefault="00EA4F10" w:rsidP="00CB7DC7">
            <w:pPr>
              <w:jc w:val="center"/>
              <w:rPr>
                <w:color w:val="000000" w:themeColor="text1"/>
                <w:sz w:val="24"/>
              </w:rPr>
            </w:pPr>
            <w:r w:rsidRPr="00732109">
              <w:rPr>
                <w:color w:val="000000" w:themeColor="text1"/>
                <w:sz w:val="24"/>
              </w:rPr>
              <w:t>(95.1)</w:t>
            </w:r>
          </w:p>
        </w:tc>
        <w:tc>
          <w:tcPr>
            <w:tcW w:w="455" w:type="pct"/>
            <w:vAlign w:val="center"/>
          </w:tcPr>
          <w:p w14:paraId="1CD7B38B" w14:textId="77777777" w:rsidR="00EA4F10" w:rsidRPr="00732109" w:rsidRDefault="00EA4F10" w:rsidP="00CB7DC7">
            <w:pPr>
              <w:jc w:val="center"/>
              <w:rPr>
                <w:color w:val="000000" w:themeColor="text1"/>
                <w:sz w:val="24"/>
              </w:rPr>
            </w:pPr>
            <w:r w:rsidRPr="00732109">
              <w:rPr>
                <w:color w:val="000000" w:themeColor="text1"/>
                <w:sz w:val="24"/>
              </w:rPr>
              <w:t>4.7</w:t>
            </w:r>
          </w:p>
          <w:p w14:paraId="1A0FAA06" w14:textId="77777777" w:rsidR="00EA4F10" w:rsidRPr="00732109" w:rsidRDefault="00EA4F10" w:rsidP="00CB7DC7">
            <w:pPr>
              <w:jc w:val="center"/>
              <w:rPr>
                <w:color w:val="000000" w:themeColor="text1"/>
                <w:sz w:val="24"/>
              </w:rPr>
            </w:pPr>
            <w:r w:rsidRPr="00732109">
              <w:rPr>
                <w:color w:val="000000" w:themeColor="text1"/>
                <w:sz w:val="24"/>
              </w:rPr>
              <w:t>(21.7)</w:t>
            </w:r>
          </w:p>
        </w:tc>
        <w:tc>
          <w:tcPr>
            <w:tcW w:w="401" w:type="pct"/>
            <w:vAlign w:val="center"/>
          </w:tcPr>
          <w:p w14:paraId="65FA6971" w14:textId="77777777" w:rsidR="00EA4F10" w:rsidRPr="00732109" w:rsidRDefault="00EA4F10" w:rsidP="00CB7DC7">
            <w:pPr>
              <w:jc w:val="center"/>
              <w:rPr>
                <w:color w:val="000000" w:themeColor="text1"/>
                <w:sz w:val="24"/>
              </w:rPr>
            </w:pPr>
            <w:r w:rsidRPr="00732109">
              <w:rPr>
                <w:color w:val="000000" w:themeColor="text1"/>
                <w:sz w:val="24"/>
              </w:rPr>
              <w:t>6.1</w:t>
            </w:r>
          </w:p>
          <w:p w14:paraId="52ABF5E8" w14:textId="77777777" w:rsidR="00EA4F10" w:rsidRPr="00732109" w:rsidRDefault="00EA4F10" w:rsidP="00CB7DC7">
            <w:pPr>
              <w:jc w:val="center"/>
              <w:rPr>
                <w:color w:val="000000" w:themeColor="text1"/>
                <w:sz w:val="24"/>
              </w:rPr>
            </w:pPr>
            <w:r w:rsidRPr="00732109">
              <w:rPr>
                <w:color w:val="000000" w:themeColor="text1"/>
                <w:sz w:val="24"/>
              </w:rPr>
              <w:t>(37.0)</w:t>
            </w:r>
          </w:p>
        </w:tc>
        <w:tc>
          <w:tcPr>
            <w:tcW w:w="400" w:type="pct"/>
            <w:vAlign w:val="center"/>
          </w:tcPr>
          <w:p w14:paraId="2A05A7AA" w14:textId="77777777" w:rsidR="00EA4F10" w:rsidRPr="00732109" w:rsidRDefault="00EA4F10" w:rsidP="00CB7DC7">
            <w:pPr>
              <w:jc w:val="center"/>
              <w:rPr>
                <w:color w:val="000000" w:themeColor="text1"/>
                <w:sz w:val="24"/>
              </w:rPr>
            </w:pPr>
            <w:r w:rsidRPr="00732109">
              <w:rPr>
                <w:color w:val="000000" w:themeColor="text1"/>
                <w:sz w:val="24"/>
              </w:rPr>
              <w:t>12.4</w:t>
            </w:r>
          </w:p>
          <w:p w14:paraId="35FDEB31" w14:textId="77777777" w:rsidR="00EA4F10" w:rsidRPr="00732109" w:rsidRDefault="00EA4F10" w:rsidP="00CB7DC7">
            <w:pPr>
              <w:jc w:val="center"/>
              <w:rPr>
                <w:color w:val="000000" w:themeColor="text1"/>
                <w:sz w:val="24"/>
              </w:rPr>
            </w:pPr>
            <w:r w:rsidRPr="00732109">
              <w:rPr>
                <w:color w:val="000000" w:themeColor="text1"/>
                <w:sz w:val="24"/>
              </w:rPr>
              <w:t>(153.7)</w:t>
            </w:r>
          </w:p>
        </w:tc>
        <w:tc>
          <w:tcPr>
            <w:tcW w:w="400" w:type="pct"/>
            <w:vAlign w:val="center"/>
          </w:tcPr>
          <w:p w14:paraId="693486BF" w14:textId="77777777" w:rsidR="00EA4F10" w:rsidRPr="00732109" w:rsidRDefault="00EA4F10" w:rsidP="00CB7DC7">
            <w:pPr>
              <w:jc w:val="center"/>
              <w:rPr>
                <w:sz w:val="24"/>
              </w:rPr>
            </w:pPr>
            <w:r w:rsidRPr="00732109">
              <w:rPr>
                <w:sz w:val="24"/>
              </w:rPr>
              <w:t>2.6</w:t>
            </w:r>
          </w:p>
        </w:tc>
        <w:tc>
          <w:tcPr>
            <w:tcW w:w="399" w:type="pct"/>
            <w:vAlign w:val="center"/>
          </w:tcPr>
          <w:p w14:paraId="1F224653" w14:textId="77777777" w:rsidR="00EA4F10" w:rsidRPr="00732109" w:rsidRDefault="00EA4F10" w:rsidP="00CB7DC7">
            <w:pPr>
              <w:jc w:val="center"/>
              <w:rPr>
                <w:sz w:val="24"/>
              </w:rPr>
            </w:pPr>
            <w:r w:rsidRPr="00732109">
              <w:rPr>
                <w:sz w:val="24"/>
              </w:rPr>
              <w:t>0.9</w:t>
            </w:r>
          </w:p>
        </w:tc>
        <w:tc>
          <w:tcPr>
            <w:tcW w:w="398" w:type="pct"/>
            <w:vAlign w:val="center"/>
          </w:tcPr>
          <w:p w14:paraId="00F09813" w14:textId="77777777" w:rsidR="00EA4F10" w:rsidRPr="00732109" w:rsidRDefault="00EA4F10" w:rsidP="00CB7DC7">
            <w:pPr>
              <w:jc w:val="center"/>
              <w:rPr>
                <w:sz w:val="24"/>
              </w:rPr>
            </w:pPr>
            <w:r w:rsidRPr="00732109">
              <w:rPr>
                <w:sz w:val="24"/>
              </w:rPr>
              <w:t>2.5</w:t>
            </w:r>
          </w:p>
        </w:tc>
      </w:tr>
      <w:tr w:rsidR="00EA4F10" w:rsidRPr="00732109" w14:paraId="5DA8FB92" w14:textId="77777777" w:rsidTr="00716591">
        <w:tc>
          <w:tcPr>
            <w:tcW w:w="2092" w:type="pct"/>
            <w:vAlign w:val="center"/>
          </w:tcPr>
          <w:p w14:paraId="060153E3"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9 </w:t>
            </w:r>
            <w:r w:rsidRPr="00732109">
              <w:rPr>
                <w:sz w:val="24"/>
              </w:rPr>
              <w:t xml:space="preserve">- </w:t>
            </w:r>
            <w:r w:rsidRPr="00732109">
              <w:rPr>
                <w:sz w:val="24"/>
              </w:rPr>
              <w:tab/>
              <w:t>Alachlor @ 1.5 kg a.i ha</w:t>
            </w:r>
            <w:r w:rsidRPr="00732109">
              <w:rPr>
                <w:sz w:val="24"/>
                <w:vertAlign w:val="superscript"/>
              </w:rPr>
              <w:t>-1</w:t>
            </w:r>
            <w:r w:rsidRPr="00732109">
              <w:rPr>
                <w:sz w:val="24"/>
              </w:rPr>
              <w:t>as PE fb Chlorimuron @ 10 g + Propaquizafop @ 63 g a.i ha</w:t>
            </w:r>
            <w:r w:rsidRPr="00732109">
              <w:rPr>
                <w:sz w:val="24"/>
                <w:vertAlign w:val="superscript"/>
              </w:rPr>
              <w:t xml:space="preserve">-1 </w:t>
            </w:r>
            <w:r w:rsidRPr="00732109">
              <w:rPr>
                <w:sz w:val="24"/>
              </w:rPr>
              <w:t>as  PoE at 30 DAS</w:t>
            </w:r>
          </w:p>
        </w:tc>
        <w:tc>
          <w:tcPr>
            <w:tcW w:w="455" w:type="pct"/>
            <w:vAlign w:val="center"/>
          </w:tcPr>
          <w:p w14:paraId="7BFBD8AE" w14:textId="77777777" w:rsidR="00EA4F10" w:rsidRPr="00732109" w:rsidRDefault="00EA4F10" w:rsidP="00CB7DC7">
            <w:pPr>
              <w:jc w:val="center"/>
              <w:rPr>
                <w:color w:val="000000" w:themeColor="text1"/>
                <w:sz w:val="24"/>
              </w:rPr>
            </w:pPr>
            <w:r w:rsidRPr="00732109">
              <w:rPr>
                <w:color w:val="000000" w:themeColor="text1"/>
                <w:sz w:val="24"/>
              </w:rPr>
              <w:t>8.0</w:t>
            </w:r>
          </w:p>
          <w:p w14:paraId="07B49006" w14:textId="77777777" w:rsidR="00EA4F10" w:rsidRPr="00732109" w:rsidRDefault="00EA4F10" w:rsidP="00CB7DC7">
            <w:pPr>
              <w:jc w:val="center"/>
              <w:rPr>
                <w:color w:val="000000" w:themeColor="text1"/>
                <w:sz w:val="24"/>
              </w:rPr>
            </w:pPr>
            <w:r w:rsidRPr="00732109">
              <w:rPr>
                <w:color w:val="000000" w:themeColor="text1"/>
                <w:sz w:val="24"/>
              </w:rPr>
              <w:t>(63.6)</w:t>
            </w:r>
          </w:p>
        </w:tc>
        <w:tc>
          <w:tcPr>
            <w:tcW w:w="455" w:type="pct"/>
            <w:vAlign w:val="center"/>
          </w:tcPr>
          <w:p w14:paraId="3505FB57" w14:textId="77777777" w:rsidR="00EA4F10" w:rsidRPr="00732109" w:rsidRDefault="00EA4F10" w:rsidP="00CB7DC7">
            <w:pPr>
              <w:jc w:val="center"/>
              <w:rPr>
                <w:color w:val="000000" w:themeColor="text1"/>
                <w:sz w:val="24"/>
              </w:rPr>
            </w:pPr>
            <w:r w:rsidRPr="00732109">
              <w:rPr>
                <w:color w:val="000000" w:themeColor="text1"/>
                <w:sz w:val="24"/>
              </w:rPr>
              <w:t>5.9</w:t>
            </w:r>
          </w:p>
          <w:p w14:paraId="4188052F" w14:textId="77777777" w:rsidR="00EA4F10" w:rsidRPr="00732109" w:rsidRDefault="00EA4F10" w:rsidP="00CB7DC7">
            <w:pPr>
              <w:jc w:val="center"/>
              <w:rPr>
                <w:color w:val="000000" w:themeColor="text1"/>
                <w:sz w:val="24"/>
              </w:rPr>
            </w:pPr>
            <w:r w:rsidRPr="00732109">
              <w:rPr>
                <w:color w:val="000000" w:themeColor="text1"/>
                <w:sz w:val="24"/>
              </w:rPr>
              <w:t>(35.1)</w:t>
            </w:r>
          </w:p>
        </w:tc>
        <w:tc>
          <w:tcPr>
            <w:tcW w:w="401" w:type="pct"/>
            <w:vAlign w:val="center"/>
          </w:tcPr>
          <w:p w14:paraId="1A3BA7FB" w14:textId="77777777" w:rsidR="00EA4F10" w:rsidRPr="00732109" w:rsidRDefault="00EA4F10" w:rsidP="00CB7DC7">
            <w:pPr>
              <w:jc w:val="center"/>
              <w:rPr>
                <w:color w:val="000000" w:themeColor="text1"/>
                <w:sz w:val="24"/>
              </w:rPr>
            </w:pPr>
            <w:r w:rsidRPr="00732109">
              <w:rPr>
                <w:color w:val="000000" w:themeColor="text1"/>
                <w:sz w:val="24"/>
              </w:rPr>
              <w:t>4.6</w:t>
            </w:r>
          </w:p>
          <w:p w14:paraId="7DA7FBBB" w14:textId="77777777" w:rsidR="00EA4F10" w:rsidRPr="00732109" w:rsidRDefault="00EA4F10" w:rsidP="00CB7DC7">
            <w:pPr>
              <w:jc w:val="center"/>
              <w:rPr>
                <w:color w:val="000000" w:themeColor="text1"/>
                <w:sz w:val="24"/>
              </w:rPr>
            </w:pPr>
            <w:r w:rsidRPr="00732109">
              <w:rPr>
                <w:color w:val="000000" w:themeColor="text1"/>
                <w:sz w:val="24"/>
              </w:rPr>
              <w:t>(20.4)</w:t>
            </w:r>
          </w:p>
        </w:tc>
        <w:tc>
          <w:tcPr>
            <w:tcW w:w="400" w:type="pct"/>
            <w:vAlign w:val="center"/>
          </w:tcPr>
          <w:p w14:paraId="307133F0" w14:textId="77777777" w:rsidR="00EA4F10" w:rsidRPr="00732109" w:rsidRDefault="00EA4F10" w:rsidP="00CB7DC7">
            <w:pPr>
              <w:jc w:val="center"/>
              <w:rPr>
                <w:color w:val="000000" w:themeColor="text1"/>
                <w:sz w:val="24"/>
              </w:rPr>
            </w:pPr>
            <w:r w:rsidRPr="00732109">
              <w:rPr>
                <w:color w:val="000000" w:themeColor="text1"/>
                <w:sz w:val="24"/>
              </w:rPr>
              <w:t>10.9</w:t>
            </w:r>
          </w:p>
          <w:p w14:paraId="01E25389" w14:textId="77777777" w:rsidR="00EA4F10" w:rsidRPr="00732109" w:rsidRDefault="00EA4F10" w:rsidP="00CB7DC7">
            <w:pPr>
              <w:jc w:val="center"/>
              <w:rPr>
                <w:color w:val="000000" w:themeColor="text1"/>
                <w:sz w:val="24"/>
              </w:rPr>
            </w:pPr>
            <w:r w:rsidRPr="00732109">
              <w:rPr>
                <w:color w:val="000000" w:themeColor="text1"/>
                <w:sz w:val="24"/>
              </w:rPr>
              <w:t>(119.2)</w:t>
            </w:r>
          </w:p>
        </w:tc>
        <w:tc>
          <w:tcPr>
            <w:tcW w:w="400" w:type="pct"/>
            <w:vAlign w:val="center"/>
          </w:tcPr>
          <w:p w14:paraId="62AB5DF9" w14:textId="77777777" w:rsidR="00EA4F10" w:rsidRPr="00732109" w:rsidRDefault="00EA4F10" w:rsidP="00CB7DC7">
            <w:pPr>
              <w:jc w:val="center"/>
              <w:rPr>
                <w:sz w:val="24"/>
              </w:rPr>
            </w:pPr>
            <w:r w:rsidRPr="00732109">
              <w:rPr>
                <w:sz w:val="24"/>
              </w:rPr>
              <w:t>1.9</w:t>
            </w:r>
          </w:p>
        </w:tc>
        <w:tc>
          <w:tcPr>
            <w:tcW w:w="399" w:type="pct"/>
            <w:vAlign w:val="center"/>
          </w:tcPr>
          <w:p w14:paraId="634103EE" w14:textId="77777777" w:rsidR="00EA4F10" w:rsidRPr="00732109" w:rsidRDefault="00EA4F10" w:rsidP="00CB7DC7">
            <w:pPr>
              <w:jc w:val="center"/>
              <w:rPr>
                <w:sz w:val="24"/>
              </w:rPr>
            </w:pPr>
            <w:r w:rsidRPr="00732109">
              <w:rPr>
                <w:sz w:val="24"/>
              </w:rPr>
              <w:t>0.6</w:t>
            </w:r>
          </w:p>
        </w:tc>
        <w:tc>
          <w:tcPr>
            <w:tcW w:w="398" w:type="pct"/>
            <w:vAlign w:val="center"/>
          </w:tcPr>
          <w:p w14:paraId="5040B693" w14:textId="77777777" w:rsidR="00EA4F10" w:rsidRPr="00732109" w:rsidRDefault="00EA4F10" w:rsidP="00CB7DC7">
            <w:pPr>
              <w:jc w:val="center"/>
              <w:rPr>
                <w:sz w:val="24"/>
              </w:rPr>
            </w:pPr>
            <w:r w:rsidRPr="00732109">
              <w:rPr>
                <w:sz w:val="24"/>
              </w:rPr>
              <w:t>1.8</w:t>
            </w:r>
          </w:p>
        </w:tc>
      </w:tr>
      <w:tr w:rsidR="00EA4F10" w:rsidRPr="00732109" w14:paraId="1CCCED91" w14:textId="77777777" w:rsidTr="00716591">
        <w:tc>
          <w:tcPr>
            <w:tcW w:w="2092" w:type="pct"/>
            <w:vAlign w:val="center"/>
          </w:tcPr>
          <w:p w14:paraId="36C7E588" w14:textId="77777777" w:rsidR="00EA4F10" w:rsidRPr="00732109" w:rsidRDefault="00EA4F10" w:rsidP="00CB7DC7">
            <w:pPr>
              <w:tabs>
                <w:tab w:val="left" w:pos="517"/>
              </w:tabs>
              <w:ind w:left="517" w:hanging="517"/>
              <w:jc w:val="both"/>
              <w:rPr>
                <w:sz w:val="24"/>
              </w:rPr>
            </w:pPr>
            <w:r w:rsidRPr="00732109">
              <w:rPr>
                <w:sz w:val="24"/>
              </w:rPr>
              <w:t>T</w:t>
            </w:r>
            <w:r w:rsidRPr="00732109">
              <w:rPr>
                <w:sz w:val="24"/>
                <w:vertAlign w:val="subscript"/>
              </w:rPr>
              <w:t xml:space="preserve">10 </w:t>
            </w:r>
            <w:r w:rsidRPr="00732109">
              <w:rPr>
                <w:sz w:val="24"/>
              </w:rPr>
              <w:t>-</w:t>
            </w:r>
            <w:r w:rsidRPr="00732109">
              <w:rPr>
                <w:sz w:val="24"/>
              </w:rPr>
              <w:tab/>
              <w:t>Alachlor @ 1.5 kg a.i ha</w:t>
            </w:r>
            <w:r w:rsidRPr="00732109">
              <w:rPr>
                <w:sz w:val="24"/>
                <w:vertAlign w:val="superscript"/>
              </w:rPr>
              <w:t>-1</w:t>
            </w:r>
            <w:r w:rsidRPr="00732109">
              <w:rPr>
                <w:sz w:val="24"/>
              </w:rPr>
              <w:t xml:space="preserve"> as PE fb Halosulfuron @ 67.5 g a.i + Propaquizafop @ 63g a.i ha</w:t>
            </w:r>
            <w:r w:rsidRPr="00732109">
              <w:rPr>
                <w:sz w:val="24"/>
                <w:vertAlign w:val="superscript"/>
              </w:rPr>
              <w:t>-1</w:t>
            </w:r>
            <w:r w:rsidRPr="00732109">
              <w:rPr>
                <w:sz w:val="24"/>
              </w:rPr>
              <w:t xml:space="preserve"> as PoE at 30 DAS.</w:t>
            </w:r>
          </w:p>
        </w:tc>
        <w:tc>
          <w:tcPr>
            <w:tcW w:w="455" w:type="pct"/>
            <w:vAlign w:val="center"/>
          </w:tcPr>
          <w:p w14:paraId="2DBD75EA" w14:textId="77777777" w:rsidR="00EA4F10" w:rsidRPr="00732109" w:rsidRDefault="00EA4F10" w:rsidP="00CB7DC7">
            <w:pPr>
              <w:jc w:val="center"/>
              <w:rPr>
                <w:color w:val="000000" w:themeColor="text1"/>
                <w:sz w:val="24"/>
              </w:rPr>
            </w:pPr>
            <w:r w:rsidRPr="00732109">
              <w:rPr>
                <w:color w:val="000000" w:themeColor="text1"/>
                <w:sz w:val="24"/>
              </w:rPr>
              <w:t>8.3</w:t>
            </w:r>
          </w:p>
          <w:p w14:paraId="58614DE0" w14:textId="77777777" w:rsidR="00EA4F10" w:rsidRPr="00732109" w:rsidRDefault="00EA4F10" w:rsidP="00CB7DC7">
            <w:pPr>
              <w:jc w:val="center"/>
              <w:rPr>
                <w:color w:val="000000" w:themeColor="text1"/>
                <w:sz w:val="24"/>
              </w:rPr>
            </w:pPr>
            <w:r w:rsidRPr="00732109">
              <w:rPr>
                <w:color w:val="000000" w:themeColor="text1"/>
                <w:sz w:val="24"/>
              </w:rPr>
              <w:t>(68.8)</w:t>
            </w:r>
          </w:p>
        </w:tc>
        <w:tc>
          <w:tcPr>
            <w:tcW w:w="455" w:type="pct"/>
            <w:vAlign w:val="center"/>
          </w:tcPr>
          <w:p w14:paraId="27F5693C" w14:textId="77777777" w:rsidR="00EA4F10" w:rsidRPr="00732109" w:rsidRDefault="00EA4F10" w:rsidP="00CB7DC7">
            <w:pPr>
              <w:jc w:val="center"/>
              <w:rPr>
                <w:color w:val="000000" w:themeColor="text1"/>
                <w:sz w:val="24"/>
              </w:rPr>
            </w:pPr>
            <w:r w:rsidRPr="00732109">
              <w:rPr>
                <w:color w:val="000000" w:themeColor="text1"/>
                <w:sz w:val="24"/>
              </w:rPr>
              <w:t>4.4</w:t>
            </w:r>
          </w:p>
          <w:p w14:paraId="0CD2FAFE" w14:textId="77777777" w:rsidR="00EA4F10" w:rsidRPr="00732109" w:rsidRDefault="00EA4F10" w:rsidP="00CB7DC7">
            <w:pPr>
              <w:jc w:val="center"/>
              <w:rPr>
                <w:color w:val="000000" w:themeColor="text1"/>
                <w:sz w:val="24"/>
              </w:rPr>
            </w:pPr>
            <w:r w:rsidRPr="00732109">
              <w:rPr>
                <w:color w:val="000000" w:themeColor="text1"/>
                <w:sz w:val="24"/>
              </w:rPr>
              <w:t>(18.9)</w:t>
            </w:r>
          </w:p>
        </w:tc>
        <w:tc>
          <w:tcPr>
            <w:tcW w:w="401" w:type="pct"/>
            <w:vAlign w:val="center"/>
          </w:tcPr>
          <w:p w14:paraId="14F38DBC" w14:textId="77777777" w:rsidR="00EA4F10" w:rsidRPr="00732109" w:rsidRDefault="00EA4F10" w:rsidP="00CB7DC7">
            <w:pPr>
              <w:jc w:val="center"/>
              <w:rPr>
                <w:color w:val="000000" w:themeColor="text1"/>
                <w:sz w:val="24"/>
              </w:rPr>
            </w:pPr>
            <w:r w:rsidRPr="00732109">
              <w:rPr>
                <w:color w:val="000000" w:themeColor="text1"/>
                <w:sz w:val="24"/>
              </w:rPr>
              <w:t>6.3</w:t>
            </w:r>
          </w:p>
          <w:p w14:paraId="5E912642" w14:textId="77777777" w:rsidR="00EA4F10" w:rsidRPr="00732109" w:rsidRDefault="00EA4F10" w:rsidP="00CB7DC7">
            <w:pPr>
              <w:jc w:val="center"/>
              <w:rPr>
                <w:color w:val="000000" w:themeColor="text1"/>
                <w:sz w:val="24"/>
              </w:rPr>
            </w:pPr>
            <w:r w:rsidRPr="00732109">
              <w:rPr>
                <w:color w:val="000000" w:themeColor="text1"/>
                <w:sz w:val="24"/>
              </w:rPr>
              <w:t>(39.3)</w:t>
            </w:r>
          </w:p>
        </w:tc>
        <w:tc>
          <w:tcPr>
            <w:tcW w:w="400" w:type="pct"/>
            <w:vAlign w:val="center"/>
          </w:tcPr>
          <w:p w14:paraId="01759E54" w14:textId="77777777" w:rsidR="00EA4F10" w:rsidRPr="00732109" w:rsidRDefault="00EA4F10" w:rsidP="00CB7DC7">
            <w:pPr>
              <w:jc w:val="center"/>
              <w:rPr>
                <w:color w:val="000000" w:themeColor="text1"/>
                <w:sz w:val="24"/>
              </w:rPr>
            </w:pPr>
            <w:r w:rsidRPr="00732109">
              <w:rPr>
                <w:color w:val="000000" w:themeColor="text1"/>
                <w:sz w:val="24"/>
              </w:rPr>
              <w:t>11.3</w:t>
            </w:r>
          </w:p>
          <w:p w14:paraId="1847A2A8" w14:textId="77777777" w:rsidR="00EA4F10" w:rsidRPr="00732109" w:rsidRDefault="00EA4F10" w:rsidP="00CB7DC7">
            <w:pPr>
              <w:jc w:val="center"/>
              <w:rPr>
                <w:color w:val="000000" w:themeColor="text1"/>
                <w:sz w:val="24"/>
              </w:rPr>
            </w:pPr>
            <w:r w:rsidRPr="00732109">
              <w:rPr>
                <w:color w:val="000000" w:themeColor="text1"/>
                <w:sz w:val="24"/>
              </w:rPr>
              <w:t>(127.0)</w:t>
            </w:r>
          </w:p>
        </w:tc>
        <w:tc>
          <w:tcPr>
            <w:tcW w:w="400" w:type="pct"/>
            <w:vAlign w:val="center"/>
          </w:tcPr>
          <w:p w14:paraId="0F37CBF8" w14:textId="77777777" w:rsidR="00EA4F10" w:rsidRPr="00732109" w:rsidRDefault="00EA4F10" w:rsidP="00CB7DC7">
            <w:pPr>
              <w:jc w:val="center"/>
              <w:rPr>
                <w:sz w:val="24"/>
              </w:rPr>
            </w:pPr>
            <w:r w:rsidRPr="00732109">
              <w:rPr>
                <w:sz w:val="24"/>
              </w:rPr>
              <w:t>2.0</w:t>
            </w:r>
          </w:p>
        </w:tc>
        <w:tc>
          <w:tcPr>
            <w:tcW w:w="399" w:type="pct"/>
            <w:vAlign w:val="center"/>
          </w:tcPr>
          <w:p w14:paraId="6A98AC44" w14:textId="77777777" w:rsidR="00EA4F10" w:rsidRPr="00732109" w:rsidRDefault="00EA4F10" w:rsidP="00CB7DC7">
            <w:pPr>
              <w:jc w:val="center"/>
              <w:rPr>
                <w:sz w:val="24"/>
              </w:rPr>
            </w:pPr>
            <w:r w:rsidRPr="00732109">
              <w:rPr>
                <w:sz w:val="24"/>
              </w:rPr>
              <w:t>0.6</w:t>
            </w:r>
          </w:p>
        </w:tc>
        <w:tc>
          <w:tcPr>
            <w:tcW w:w="398" w:type="pct"/>
            <w:vAlign w:val="center"/>
          </w:tcPr>
          <w:p w14:paraId="7E15939D" w14:textId="77777777" w:rsidR="00EA4F10" w:rsidRPr="00732109" w:rsidRDefault="00EA4F10" w:rsidP="00CB7DC7">
            <w:pPr>
              <w:jc w:val="center"/>
              <w:rPr>
                <w:sz w:val="24"/>
              </w:rPr>
            </w:pPr>
            <w:r w:rsidRPr="00732109">
              <w:rPr>
                <w:sz w:val="24"/>
              </w:rPr>
              <w:t>2.0</w:t>
            </w:r>
          </w:p>
        </w:tc>
      </w:tr>
      <w:tr w:rsidR="00EA4F10" w:rsidRPr="00732109" w14:paraId="4481F419" w14:textId="77777777" w:rsidTr="00716591">
        <w:tc>
          <w:tcPr>
            <w:tcW w:w="2092" w:type="pct"/>
            <w:vAlign w:val="center"/>
          </w:tcPr>
          <w:p w14:paraId="7CC28D24" w14:textId="77777777" w:rsidR="00EA4F10" w:rsidRPr="00732109" w:rsidRDefault="00EA4F10" w:rsidP="00CB7DC7">
            <w:pPr>
              <w:jc w:val="center"/>
              <w:rPr>
                <w:b/>
                <w:sz w:val="24"/>
              </w:rPr>
            </w:pPr>
            <w:r w:rsidRPr="00732109">
              <w:rPr>
                <w:b/>
                <w:sz w:val="24"/>
              </w:rPr>
              <w:t>SEm±</w:t>
            </w:r>
          </w:p>
        </w:tc>
        <w:tc>
          <w:tcPr>
            <w:tcW w:w="455" w:type="pct"/>
            <w:vAlign w:val="center"/>
          </w:tcPr>
          <w:p w14:paraId="4EADAA7E" w14:textId="77777777" w:rsidR="00EA4F10" w:rsidRPr="00732109" w:rsidRDefault="00EA4F10" w:rsidP="00CB7DC7">
            <w:pPr>
              <w:jc w:val="center"/>
              <w:rPr>
                <w:b/>
                <w:color w:val="000000" w:themeColor="text1"/>
                <w:sz w:val="24"/>
              </w:rPr>
            </w:pPr>
            <w:r w:rsidRPr="00732109">
              <w:rPr>
                <w:b/>
                <w:color w:val="000000" w:themeColor="text1"/>
                <w:sz w:val="24"/>
              </w:rPr>
              <w:t>0.39</w:t>
            </w:r>
          </w:p>
        </w:tc>
        <w:tc>
          <w:tcPr>
            <w:tcW w:w="455" w:type="pct"/>
            <w:vAlign w:val="center"/>
          </w:tcPr>
          <w:p w14:paraId="77728CE5" w14:textId="77777777" w:rsidR="00EA4F10" w:rsidRPr="00732109" w:rsidRDefault="00EA4F10" w:rsidP="00CB7DC7">
            <w:pPr>
              <w:jc w:val="center"/>
              <w:rPr>
                <w:b/>
                <w:color w:val="000000" w:themeColor="text1"/>
                <w:sz w:val="24"/>
              </w:rPr>
            </w:pPr>
            <w:r w:rsidRPr="00732109">
              <w:rPr>
                <w:b/>
                <w:color w:val="000000" w:themeColor="text1"/>
                <w:sz w:val="24"/>
              </w:rPr>
              <w:t>0.38</w:t>
            </w:r>
          </w:p>
        </w:tc>
        <w:tc>
          <w:tcPr>
            <w:tcW w:w="401" w:type="pct"/>
            <w:vAlign w:val="center"/>
          </w:tcPr>
          <w:p w14:paraId="00942754" w14:textId="77777777" w:rsidR="00EA4F10" w:rsidRPr="00732109" w:rsidRDefault="00EA4F10" w:rsidP="00CB7DC7">
            <w:pPr>
              <w:jc w:val="center"/>
              <w:rPr>
                <w:b/>
                <w:color w:val="000000" w:themeColor="text1"/>
                <w:sz w:val="24"/>
              </w:rPr>
            </w:pPr>
            <w:r w:rsidRPr="00732109">
              <w:rPr>
                <w:b/>
                <w:color w:val="000000" w:themeColor="text1"/>
                <w:sz w:val="24"/>
              </w:rPr>
              <w:t>0.31</w:t>
            </w:r>
          </w:p>
        </w:tc>
        <w:tc>
          <w:tcPr>
            <w:tcW w:w="400" w:type="pct"/>
            <w:vAlign w:val="center"/>
          </w:tcPr>
          <w:p w14:paraId="4EB577FD" w14:textId="77777777" w:rsidR="00EA4F10" w:rsidRPr="00732109" w:rsidRDefault="00EA4F10" w:rsidP="00CB7DC7">
            <w:pPr>
              <w:jc w:val="center"/>
              <w:rPr>
                <w:b/>
                <w:color w:val="000000" w:themeColor="text1"/>
                <w:sz w:val="24"/>
              </w:rPr>
            </w:pPr>
            <w:r w:rsidRPr="00732109">
              <w:rPr>
                <w:b/>
                <w:color w:val="000000" w:themeColor="text1"/>
                <w:sz w:val="24"/>
              </w:rPr>
              <w:t>0.39</w:t>
            </w:r>
          </w:p>
        </w:tc>
        <w:tc>
          <w:tcPr>
            <w:tcW w:w="400" w:type="pct"/>
            <w:vAlign w:val="center"/>
          </w:tcPr>
          <w:p w14:paraId="22C900C7" w14:textId="77777777" w:rsidR="00EA4F10" w:rsidRPr="00732109" w:rsidRDefault="00EA4F10" w:rsidP="00CB7DC7">
            <w:pPr>
              <w:jc w:val="center"/>
              <w:rPr>
                <w:b/>
                <w:sz w:val="24"/>
              </w:rPr>
            </w:pPr>
            <w:r w:rsidRPr="00732109">
              <w:rPr>
                <w:b/>
                <w:sz w:val="24"/>
              </w:rPr>
              <w:t>0.28</w:t>
            </w:r>
          </w:p>
        </w:tc>
        <w:tc>
          <w:tcPr>
            <w:tcW w:w="399" w:type="pct"/>
            <w:vAlign w:val="center"/>
          </w:tcPr>
          <w:p w14:paraId="142F8566" w14:textId="77777777" w:rsidR="00EA4F10" w:rsidRPr="00732109" w:rsidRDefault="00EA4F10" w:rsidP="00CB7DC7">
            <w:pPr>
              <w:jc w:val="center"/>
              <w:rPr>
                <w:b/>
                <w:sz w:val="24"/>
              </w:rPr>
            </w:pPr>
            <w:r w:rsidRPr="00732109">
              <w:rPr>
                <w:b/>
                <w:sz w:val="24"/>
              </w:rPr>
              <w:t>0.10</w:t>
            </w:r>
          </w:p>
        </w:tc>
        <w:tc>
          <w:tcPr>
            <w:tcW w:w="398" w:type="pct"/>
            <w:vAlign w:val="center"/>
          </w:tcPr>
          <w:p w14:paraId="7E1D48E2" w14:textId="77777777" w:rsidR="00EA4F10" w:rsidRPr="00732109" w:rsidRDefault="00EA4F10" w:rsidP="00CB7DC7">
            <w:pPr>
              <w:jc w:val="center"/>
              <w:rPr>
                <w:b/>
                <w:sz w:val="24"/>
              </w:rPr>
            </w:pPr>
            <w:r w:rsidRPr="00732109">
              <w:rPr>
                <w:b/>
                <w:sz w:val="24"/>
              </w:rPr>
              <w:t>0.22</w:t>
            </w:r>
          </w:p>
        </w:tc>
      </w:tr>
      <w:tr w:rsidR="00EA4F10" w:rsidRPr="00732109" w14:paraId="2990A13D" w14:textId="77777777" w:rsidTr="00716591">
        <w:tc>
          <w:tcPr>
            <w:tcW w:w="2092" w:type="pct"/>
            <w:vAlign w:val="center"/>
          </w:tcPr>
          <w:p w14:paraId="487E2F6F" w14:textId="77777777" w:rsidR="00EA4F10" w:rsidRPr="00732109" w:rsidRDefault="00EA4F10" w:rsidP="00CB7DC7">
            <w:pPr>
              <w:jc w:val="center"/>
              <w:rPr>
                <w:b/>
                <w:sz w:val="24"/>
              </w:rPr>
            </w:pPr>
            <w:r w:rsidRPr="00732109">
              <w:rPr>
                <w:b/>
                <w:sz w:val="24"/>
              </w:rPr>
              <w:t>CD (P=0.05)</w:t>
            </w:r>
          </w:p>
        </w:tc>
        <w:tc>
          <w:tcPr>
            <w:tcW w:w="455" w:type="pct"/>
            <w:vAlign w:val="center"/>
          </w:tcPr>
          <w:p w14:paraId="2BEE92B0" w14:textId="77777777" w:rsidR="00EA4F10" w:rsidRPr="00732109" w:rsidRDefault="00EA4F10" w:rsidP="00CB7DC7">
            <w:pPr>
              <w:jc w:val="center"/>
              <w:rPr>
                <w:b/>
                <w:bCs/>
                <w:color w:val="000000" w:themeColor="text1"/>
                <w:sz w:val="24"/>
              </w:rPr>
            </w:pPr>
            <w:r w:rsidRPr="00732109">
              <w:rPr>
                <w:b/>
                <w:bCs/>
                <w:color w:val="000000" w:themeColor="text1"/>
                <w:sz w:val="24"/>
              </w:rPr>
              <w:t>1.2</w:t>
            </w:r>
          </w:p>
        </w:tc>
        <w:tc>
          <w:tcPr>
            <w:tcW w:w="455" w:type="pct"/>
            <w:vAlign w:val="center"/>
          </w:tcPr>
          <w:p w14:paraId="7A7E29D9" w14:textId="77777777" w:rsidR="00EA4F10" w:rsidRPr="00732109" w:rsidRDefault="00EA4F10" w:rsidP="00CB7DC7">
            <w:pPr>
              <w:jc w:val="center"/>
              <w:rPr>
                <w:b/>
                <w:bCs/>
                <w:color w:val="000000" w:themeColor="text1"/>
                <w:sz w:val="24"/>
              </w:rPr>
            </w:pPr>
            <w:r w:rsidRPr="00732109">
              <w:rPr>
                <w:b/>
                <w:bCs/>
                <w:color w:val="000000" w:themeColor="text1"/>
                <w:sz w:val="24"/>
              </w:rPr>
              <w:t>1.2</w:t>
            </w:r>
          </w:p>
        </w:tc>
        <w:tc>
          <w:tcPr>
            <w:tcW w:w="401" w:type="pct"/>
            <w:vAlign w:val="center"/>
          </w:tcPr>
          <w:p w14:paraId="551867B6" w14:textId="77777777" w:rsidR="00EA4F10" w:rsidRPr="00732109" w:rsidRDefault="00EA4F10" w:rsidP="00CB7DC7">
            <w:pPr>
              <w:jc w:val="center"/>
              <w:rPr>
                <w:b/>
                <w:bCs/>
                <w:color w:val="000000" w:themeColor="text1"/>
                <w:sz w:val="24"/>
              </w:rPr>
            </w:pPr>
            <w:r w:rsidRPr="00732109">
              <w:rPr>
                <w:b/>
                <w:bCs/>
                <w:color w:val="000000" w:themeColor="text1"/>
                <w:sz w:val="24"/>
              </w:rPr>
              <w:t>1.0</w:t>
            </w:r>
          </w:p>
        </w:tc>
        <w:tc>
          <w:tcPr>
            <w:tcW w:w="400" w:type="pct"/>
            <w:vAlign w:val="center"/>
          </w:tcPr>
          <w:p w14:paraId="244F90F4" w14:textId="77777777" w:rsidR="00EA4F10" w:rsidRPr="00732109" w:rsidRDefault="00EA4F10" w:rsidP="00CB7DC7">
            <w:pPr>
              <w:jc w:val="center"/>
              <w:rPr>
                <w:b/>
                <w:bCs/>
                <w:color w:val="000000" w:themeColor="text1"/>
                <w:sz w:val="24"/>
              </w:rPr>
            </w:pPr>
            <w:r w:rsidRPr="00732109">
              <w:rPr>
                <w:b/>
                <w:bCs/>
                <w:color w:val="000000" w:themeColor="text1"/>
                <w:sz w:val="24"/>
              </w:rPr>
              <w:t>1.2</w:t>
            </w:r>
          </w:p>
        </w:tc>
        <w:tc>
          <w:tcPr>
            <w:tcW w:w="400" w:type="pct"/>
            <w:vAlign w:val="center"/>
          </w:tcPr>
          <w:p w14:paraId="1B78A055" w14:textId="77777777" w:rsidR="00EA4F10" w:rsidRPr="00732109" w:rsidRDefault="00EA4F10" w:rsidP="00CB7DC7">
            <w:pPr>
              <w:jc w:val="center"/>
              <w:rPr>
                <w:b/>
                <w:bCs/>
                <w:sz w:val="24"/>
              </w:rPr>
            </w:pPr>
            <w:r w:rsidRPr="00732109">
              <w:rPr>
                <w:b/>
                <w:bCs/>
                <w:sz w:val="24"/>
              </w:rPr>
              <w:t>0.9</w:t>
            </w:r>
          </w:p>
        </w:tc>
        <w:tc>
          <w:tcPr>
            <w:tcW w:w="399" w:type="pct"/>
            <w:vAlign w:val="center"/>
          </w:tcPr>
          <w:p w14:paraId="7DAB9F7D" w14:textId="77777777" w:rsidR="00EA4F10" w:rsidRPr="00732109" w:rsidRDefault="00EA4F10" w:rsidP="00CB7DC7">
            <w:pPr>
              <w:jc w:val="center"/>
              <w:rPr>
                <w:b/>
                <w:bCs/>
                <w:sz w:val="24"/>
              </w:rPr>
            </w:pPr>
            <w:r w:rsidRPr="00732109">
              <w:rPr>
                <w:b/>
                <w:bCs/>
                <w:sz w:val="24"/>
              </w:rPr>
              <w:t>0.3</w:t>
            </w:r>
          </w:p>
        </w:tc>
        <w:tc>
          <w:tcPr>
            <w:tcW w:w="398" w:type="pct"/>
            <w:vAlign w:val="center"/>
          </w:tcPr>
          <w:p w14:paraId="3C126A9B" w14:textId="77777777" w:rsidR="00EA4F10" w:rsidRPr="00732109" w:rsidRDefault="00EA4F10" w:rsidP="00CB7DC7">
            <w:pPr>
              <w:jc w:val="center"/>
              <w:rPr>
                <w:b/>
                <w:bCs/>
                <w:sz w:val="24"/>
              </w:rPr>
            </w:pPr>
            <w:r w:rsidRPr="00732109">
              <w:rPr>
                <w:b/>
                <w:bCs/>
                <w:sz w:val="24"/>
              </w:rPr>
              <w:t>0.7</w:t>
            </w:r>
          </w:p>
        </w:tc>
      </w:tr>
    </w:tbl>
    <w:p w14:paraId="2C866E56" w14:textId="77777777" w:rsidR="00CB7DC7" w:rsidRPr="00732109" w:rsidRDefault="00CB7DC7" w:rsidP="00CB7DC7">
      <w:pPr>
        <w:spacing w:before="240" w:line="360" w:lineRule="atLeast"/>
        <w:jc w:val="both"/>
        <w:rPr>
          <w:rFonts w:ascii="Times New Roman" w:hAnsi="Times New Roman" w:cs="Times New Roman"/>
          <w:b/>
          <w:color w:val="000000" w:themeColor="text1"/>
          <w:sz w:val="24"/>
          <w:szCs w:val="24"/>
        </w:rPr>
      </w:pPr>
      <w:r w:rsidRPr="00732109">
        <w:rPr>
          <w:rFonts w:ascii="Times New Roman" w:hAnsi="Times New Roman" w:cs="Times New Roman"/>
          <w:color w:val="000000" w:themeColor="text1"/>
          <w:sz w:val="24"/>
          <w:szCs w:val="24"/>
        </w:rPr>
        <w:t>The data transformed to square root transformation (</w:t>
      </w:r>
      <m:oMath>
        <m:rad>
          <m:radPr>
            <m:degHide m:val="1"/>
            <m:ctrlPr>
              <w:rPr>
                <w:rFonts w:ascii="Cambria Math" w:hAnsi="Times New Roman" w:cs="Times New Roman"/>
                <w:i/>
                <w:color w:val="000000" w:themeColor="text1"/>
                <w:sz w:val="24"/>
                <w:szCs w:val="24"/>
              </w:rPr>
            </m:ctrlPr>
          </m:radPr>
          <m:deg/>
          <m:e>
            <m:r>
              <w:rPr>
                <w:rFonts w:ascii="Cambria Math" w:hAnsi="Cambria Math" w:cs="Times New Roman"/>
                <w:color w:val="000000" w:themeColor="text1"/>
                <w:sz w:val="24"/>
                <w:szCs w:val="24"/>
              </w:rPr>
              <m:t>X</m:t>
            </m:r>
            <m:r>
              <w:rPr>
                <w:rFonts w:ascii="Cambria Math" w:hAnsi="Times New Roman" w:cs="Times New Roman"/>
                <w:color w:val="000000" w:themeColor="text1"/>
                <w:sz w:val="24"/>
                <w:szCs w:val="24"/>
              </w:rPr>
              <m:t>+0.5</m:t>
            </m:r>
          </m:e>
        </m:rad>
      </m:oMath>
      <w:r w:rsidRPr="00732109">
        <w:rPr>
          <w:rFonts w:ascii="Times New Roman" w:hAnsi="Times New Roman" w:cs="Times New Roman"/>
          <w:color w:val="000000" w:themeColor="text1"/>
          <w:sz w:val="24"/>
          <w:szCs w:val="24"/>
        </w:rPr>
        <w:t>). The figures in parenthesis are original values</w:t>
      </w:r>
      <w:r w:rsidRPr="00732109">
        <w:rPr>
          <w:rFonts w:ascii="Times New Roman" w:hAnsi="Times New Roman" w:cs="Times New Roman"/>
          <w:b/>
          <w:color w:val="000000" w:themeColor="text1"/>
          <w:sz w:val="24"/>
          <w:szCs w:val="24"/>
        </w:rPr>
        <w:t>.</w:t>
      </w:r>
    </w:p>
    <w:p w14:paraId="3C43B687" w14:textId="77777777" w:rsidR="009958A8" w:rsidRPr="00732109" w:rsidRDefault="009958A8" w:rsidP="00CB7DC7">
      <w:pPr>
        <w:spacing w:after="0" w:line="360" w:lineRule="auto"/>
        <w:rPr>
          <w:rFonts w:ascii="Times New Roman" w:hAnsi="Times New Roman" w:cs="Times New Roman"/>
          <w:sz w:val="24"/>
          <w:szCs w:val="24"/>
        </w:rPr>
        <w:sectPr w:rsidR="009958A8" w:rsidRPr="00732109" w:rsidSect="00B04FA5">
          <w:pgSz w:w="16838" w:h="11906" w:orient="landscape" w:code="9"/>
          <w:pgMar w:top="1138" w:right="1138" w:bottom="2275" w:left="1138" w:header="706" w:footer="706" w:gutter="0"/>
          <w:cols w:space="708"/>
          <w:docGrid w:linePitch="360"/>
        </w:sectPr>
      </w:pPr>
    </w:p>
    <w:p w14:paraId="0CBE385B" w14:textId="77777777" w:rsidR="004F29EA" w:rsidRPr="00732109" w:rsidRDefault="004F29EA" w:rsidP="00B21008">
      <w:pPr>
        <w:spacing w:after="0" w:line="360" w:lineRule="auto"/>
        <w:rPr>
          <w:rFonts w:ascii="Times New Roman" w:hAnsi="Times New Roman" w:cs="Times New Roman"/>
          <w:sz w:val="24"/>
          <w:szCs w:val="24"/>
        </w:rPr>
      </w:pPr>
    </w:p>
    <w:sectPr w:rsidR="004F29EA" w:rsidRPr="00732109" w:rsidSect="0050794C">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uchika Choudhary" w:date="2026-03-22T08:00:00Z" w:initials="RC">
    <w:p w14:paraId="025B35DB" w14:textId="3F0B4475" w:rsidR="005C2E24" w:rsidRDefault="005C2E24">
      <w:pPr>
        <w:pStyle w:val="CommentText"/>
      </w:pPr>
      <w:r>
        <w:rPr>
          <w:rStyle w:val="CommentReference"/>
        </w:rPr>
        <w:annotationRef/>
      </w:r>
      <w:r w:rsidR="00000000">
        <w:rPr>
          <w:noProof/>
        </w:rPr>
        <w:t>The title needs to be rephrased to suit the matter inside</w:t>
      </w:r>
    </w:p>
  </w:comment>
  <w:comment w:id="1" w:author="Ruchika Choudhary" w:date="2026-03-22T07:44:00Z" w:initials="RC">
    <w:p w14:paraId="59C73E6E" w14:textId="64F8A877" w:rsidR="00795355" w:rsidRDefault="00795355">
      <w:pPr>
        <w:pStyle w:val="CommentText"/>
      </w:pPr>
      <w:r>
        <w:rPr>
          <w:rStyle w:val="CommentReference"/>
        </w:rPr>
        <w:annotationRef/>
      </w:r>
      <w:r w:rsidR="00000000">
        <w:rPr>
          <w:noProof/>
        </w:rPr>
        <w:t>Need</w:t>
      </w:r>
      <w:r w:rsidR="00000000">
        <w:rPr>
          <w:noProof/>
        </w:rPr>
        <w:t>s t</w:t>
      </w:r>
      <w:r w:rsidR="00000000">
        <w:rPr>
          <w:noProof/>
        </w:rPr>
        <w:t xml:space="preserve">o be rewritten </w:t>
      </w:r>
    </w:p>
  </w:comment>
  <w:comment w:id="2" w:author="Ruchika Choudhary" w:date="2026-03-22T07:45:00Z" w:initials="RC">
    <w:p w14:paraId="6C8EB35C" w14:textId="74B724D7" w:rsidR="00795355" w:rsidRDefault="00795355">
      <w:pPr>
        <w:pStyle w:val="CommentText"/>
      </w:pPr>
      <w:r>
        <w:rPr>
          <w:rStyle w:val="CommentReference"/>
        </w:rPr>
        <w:annotationRef/>
      </w:r>
      <w:r w:rsidR="00000000">
        <w:rPr>
          <w:noProof/>
        </w:rPr>
        <w:t>Needs to b</w:t>
      </w:r>
      <w:r w:rsidR="00000000">
        <w:rPr>
          <w:noProof/>
        </w:rPr>
        <w:t xml:space="preserve">e rewritten </w:t>
      </w:r>
    </w:p>
  </w:comment>
  <w:comment w:id="3" w:author="Ruchika Choudhary" w:date="2026-03-22T07:46:00Z" w:initials="RC">
    <w:p w14:paraId="6942A543" w14:textId="571A9257" w:rsidR="00795355" w:rsidRDefault="00795355">
      <w:pPr>
        <w:pStyle w:val="CommentText"/>
        <w:rPr>
          <w:noProof/>
        </w:rPr>
      </w:pPr>
      <w:r>
        <w:rPr>
          <w:rStyle w:val="CommentReference"/>
        </w:rPr>
        <w:annotationRef/>
      </w:r>
      <w:r w:rsidR="00000000">
        <w:rPr>
          <w:noProof/>
        </w:rPr>
        <w:t xml:space="preserve">Statistics </w:t>
      </w:r>
      <w:r w:rsidR="00000000">
        <w:rPr>
          <w:noProof/>
        </w:rPr>
        <w:t>regarding the importance of cast</w:t>
      </w:r>
      <w:r w:rsidR="00000000">
        <w:rPr>
          <w:noProof/>
        </w:rPr>
        <w:t>or</w:t>
      </w:r>
      <w:r w:rsidR="00000000">
        <w:rPr>
          <w:noProof/>
        </w:rPr>
        <w:t>,</w:t>
      </w:r>
      <w:r w:rsidR="00000000">
        <w:rPr>
          <w:noProof/>
        </w:rPr>
        <w:t xml:space="preserve"> along w</w:t>
      </w:r>
      <w:r w:rsidR="00000000">
        <w:rPr>
          <w:noProof/>
        </w:rPr>
        <w:t>ith losses due to weeds can be added</w:t>
      </w:r>
      <w:r w:rsidR="00000000">
        <w:rPr>
          <w:noProof/>
        </w:rPr>
        <w:t xml:space="preserve">. </w:t>
      </w:r>
      <w:r w:rsidR="00000000">
        <w:rPr>
          <w:noProof/>
        </w:rPr>
        <w:t>Further</w:t>
      </w:r>
      <w:r w:rsidR="00000000">
        <w:rPr>
          <w:noProof/>
        </w:rPr>
        <w:t>,</w:t>
      </w:r>
      <w:r w:rsidR="00000000">
        <w:rPr>
          <w:noProof/>
        </w:rPr>
        <w:t xml:space="preserve"> there is only one reference</w:t>
      </w:r>
      <w:r w:rsidR="00000000">
        <w:rPr>
          <w:noProof/>
        </w:rPr>
        <w:t xml:space="preserve"> to support</w:t>
      </w:r>
      <w:r w:rsidR="00000000">
        <w:rPr>
          <w:noProof/>
        </w:rPr>
        <w:t>,</w:t>
      </w:r>
      <w:r w:rsidR="00000000">
        <w:rPr>
          <w:noProof/>
        </w:rPr>
        <w:t xml:space="preserve"> so </w:t>
      </w:r>
      <w:r w:rsidR="00000000">
        <w:rPr>
          <w:noProof/>
        </w:rPr>
        <w:t>supporting r</w:t>
      </w:r>
      <w:r w:rsidR="00000000">
        <w:rPr>
          <w:noProof/>
        </w:rPr>
        <w:t xml:space="preserve">eferences to the text </w:t>
      </w:r>
      <w:r w:rsidR="00000000">
        <w:rPr>
          <w:noProof/>
        </w:rPr>
        <w:t>need</w:t>
      </w:r>
      <w:r w:rsidR="00000000">
        <w:rPr>
          <w:noProof/>
        </w:rPr>
        <w:t xml:space="preserve">needs to be added </w:t>
      </w:r>
      <w:r w:rsidR="00000000">
        <w:rPr>
          <w:noProof/>
        </w:rPr>
        <w:t>preferably</w:t>
      </w:r>
      <w:r w:rsidR="00000000">
        <w:rPr>
          <w:noProof/>
        </w:rPr>
        <w:t xml:space="preserve"> new.</w:t>
      </w:r>
    </w:p>
    <w:p w14:paraId="666380DA" w14:textId="147C6336" w:rsidR="00795355" w:rsidRDefault="00000000">
      <w:pPr>
        <w:pStyle w:val="CommentText"/>
      </w:pPr>
      <w:r>
        <w:rPr>
          <w:noProof/>
        </w:rPr>
        <w:t xml:space="preserve">The </w:t>
      </w:r>
      <w:r>
        <w:rPr>
          <w:noProof/>
        </w:rPr>
        <w:t>introduction's</w:t>
      </w:r>
      <w:r>
        <w:rPr>
          <w:noProof/>
        </w:rPr>
        <w:t xml:space="preserve"> language </w:t>
      </w:r>
      <w:r>
        <w:rPr>
          <w:noProof/>
        </w:rPr>
        <w:t>appears</w:t>
      </w:r>
      <w:r>
        <w:rPr>
          <w:noProof/>
        </w:rPr>
        <w:t xml:space="preserve"> </w:t>
      </w:r>
      <w:r>
        <w:rPr>
          <w:noProof/>
        </w:rPr>
        <w:t>repetitive</w:t>
      </w:r>
      <w:r>
        <w:rPr>
          <w:noProof/>
        </w:rPr>
        <w:t>;</w:t>
      </w:r>
      <w:r>
        <w:rPr>
          <w:noProof/>
        </w:rPr>
        <w:t>, make th</w:t>
      </w:r>
      <w:r>
        <w:rPr>
          <w:noProof/>
        </w:rPr>
        <w:t>e necessary corrections to improve the fluency.</w:t>
      </w:r>
    </w:p>
  </w:comment>
  <w:comment w:id="4" w:author="Ruchika Choudhary" w:date="2026-03-22T07:51:00Z" w:initials="RC">
    <w:p w14:paraId="1F3300EE" w14:textId="2E3D32CF" w:rsidR="00795355" w:rsidRDefault="00795355">
      <w:pPr>
        <w:pStyle w:val="CommentText"/>
      </w:pPr>
      <w:r>
        <w:rPr>
          <w:rStyle w:val="CommentReference"/>
        </w:rPr>
        <w:annotationRef/>
      </w:r>
      <w:r w:rsidR="00000000">
        <w:rPr>
          <w:noProof/>
        </w:rPr>
        <w:t xml:space="preserve">needs to be </w:t>
      </w:r>
      <w:r w:rsidR="00000000">
        <w:rPr>
          <w:noProof/>
        </w:rPr>
        <w:t>italic</w:t>
      </w:r>
      <w:r w:rsidR="00000000">
        <w:rPr>
          <w:noProof/>
        </w:rPr>
        <w:t>s</w:t>
      </w:r>
    </w:p>
  </w:comment>
  <w:comment w:id="5" w:author="Ruchika Choudhary" w:date="2026-03-22T07:52:00Z" w:initials="RC">
    <w:p w14:paraId="3BC7DFB2" w14:textId="2C5CBD3C" w:rsidR="00795355" w:rsidRDefault="00795355">
      <w:pPr>
        <w:pStyle w:val="CommentText"/>
      </w:pPr>
      <w:r>
        <w:rPr>
          <w:rStyle w:val="CommentReference"/>
        </w:rPr>
        <w:annotationRef/>
      </w:r>
      <w:r w:rsidR="00000000">
        <w:rPr>
          <w:noProof/>
        </w:rPr>
        <w:t xml:space="preserve">ellaborate the data analysis </w:t>
      </w:r>
    </w:p>
  </w:comment>
  <w:comment w:id="6" w:author="Ruchika Choudhary" w:date="2026-03-22T07:54:00Z" w:initials="RC">
    <w:p w14:paraId="79DF271F" w14:textId="71667256" w:rsidR="00795355" w:rsidRDefault="00795355">
      <w:pPr>
        <w:pStyle w:val="CommentText"/>
      </w:pPr>
      <w:r>
        <w:rPr>
          <w:rStyle w:val="CommentReference"/>
        </w:rPr>
        <w:annotationRef/>
      </w:r>
      <w:r w:rsidR="00000000">
        <w:rPr>
          <w:noProof/>
        </w:rPr>
        <w:t>Check</w:t>
      </w:r>
      <w:r w:rsidR="00000000">
        <w:rPr>
          <w:noProof/>
        </w:rPr>
        <w:t xml:space="preserve"> th</w:t>
      </w:r>
      <w:r w:rsidR="00000000">
        <w:rPr>
          <w:noProof/>
        </w:rPr>
        <w:t>e sp</w:t>
      </w:r>
      <w:r w:rsidR="00000000">
        <w:rPr>
          <w:noProof/>
        </w:rPr>
        <w:t>elling</w:t>
      </w:r>
    </w:p>
  </w:comment>
  <w:comment w:id="7" w:author="Ruchika Choudhary" w:date="2026-03-22T07:56:00Z" w:initials="RC">
    <w:p w14:paraId="3976F3F6" w14:textId="7F295C49" w:rsidR="00947174" w:rsidRDefault="00947174">
      <w:pPr>
        <w:pStyle w:val="CommentText"/>
      </w:pPr>
      <w:r>
        <w:rPr>
          <w:rStyle w:val="CommentReference"/>
        </w:rPr>
        <w:annotationRef/>
      </w:r>
      <w:r w:rsidR="00000000">
        <w:rPr>
          <w:noProof/>
        </w:rPr>
        <w:t>The discussion is rep</w:t>
      </w:r>
      <w:r w:rsidR="00000000">
        <w:rPr>
          <w:noProof/>
        </w:rPr>
        <w:t>etitive,</w:t>
      </w:r>
      <w:r w:rsidR="00000000">
        <w:rPr>
          <w:noProof/>
        </w:rPr>
        <w:t xml:space="preserve"> try to integrate</w:t>
      </w:r>
      <w:r w:rsidR="00000000">
        <w:rPr>
          <w:noProof/>
        </w:rPr>
        <w:t xml:space="preserve"> the last paragraph in</w:t>
      </w:r>
      <w:r w:rsidR="00000000">
        <w:rPr>
          <w:noProof/>
        </w:rPr>
        <w:t xml:space="preserve"> the first </w:t>
      </w:r>
      <w:r w:rsidR="00000000">
        <w:rPr>
          <w:noProof/>
        </w:rPr>
        <w:t>one.</w:t>
      </w:r>
    </w:p>
  </w:comment>
  <w:comment w:id="8" w:author="Ruchika Choudhary" w:date="2026-03-22T07:57:00Z" w:initials="RC">
    <w:p w14:paraId="46A71B90" w14:textId="64EE523D" w:rsidR="00947174" w:rsidRDefault="00947174">
      <w:pPr>
        <w:pStyle w:val="CommentText"/>
      </w:pPr>
      <w:r>
        <w:rPr>
          <w:rStyle w:val="CommentReference"/>
        </w:rPr>
        <w:annotationRef/>
      </w:r>
      <w:r w:rsidR="00000000">
        <w:rPr>
          <w:noProof/>
        </w:rPr>
        <w:t xml:space="preserve">Since there was only one </w:t>
      </w:r>
      <w:r w:rsidR="00000000">
        <w:rPr>
          <w:noProof/>
        </w:rPr>
        <w:t>grass</w:t>
      </w:r>
      <w:r w:rsidR="00000000">
        <w:rPr>
          <w:noProof/>
        </w:rPr>
        <w:t>, use the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B35DB" w15:done="0"/>
  <w15:commentEx w15:paraId="59C73E6E" w15:done="0"/>
  <w15:commentEx w15:paraId="6C8EB35C" w15:done="0"/>
  <w15:commentEx w15:paraId="666380DA" w15:done="0"/>
  <w15:commentEx w15:paraId="1F3300EE" w15:done="0"/>
  <w15:commentEx w15:paraId="3BC7DFB2" w15:done="0"/>
  <w15:commentEx w15:paraId="79DF271F" w15:done="0"/>
  <w15:commentEx w15:paraId="3976F3F6" w15:done="0"/>
  <w15:commentEx w15:paraId="46A71B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53CCE" w16cex:dateUtc="2026-03-22T02:30:00Z"/>
  <w16cex:commentExtensible w16cex:durableId="49E14FEB" w16cex:dateUtc="2026-03-22T02:14:00Z"/>
  <w16cex:commentExtensible w16cex:durableId="6577243A" w16cex:dateUtc="2026-03-22T02:15:00Z"/>
  <w16cex:commentExtensible w16cex:durableId="5378D9D0" w16cex:dateUtc="2026-03-22T02:16:00Z"/>
  <w16cex:commentExtensible w16cex:durableId="1F7CC1E2" w16cex:dateUtc="2026-03-22T02:21:00Z"/>
  <w16cex:commentExtensible w16cex:durableId="0CA06226" w16cex:dateUtc="2026-03-22T02:22:00Z"/>
  <w16cex:commentExtensible w16cex:durableId="22003502" w16cex:dateUtc="2026-03-22T02:24:00Z"/>
  <w16cex:commentExtensible w16cex:durableId="4804B1B6" w16cex:dateUtc="2026-03-22T02:26:00Z"/>
  <w16cex:commentExtensible w16cex:durableId="0A3923DF" w16cex:dateUtc="2026-03-22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B35DB" w16cid:durableId="41E53CCE"/>
  <w16cid:commentId w16cid:paraId="59C73E6E" w16cid:durableId="49E14FEB"/>
  <w16cid:commentId w16cid:paraId="6C8EB35C" w16cid:durableId="6577243A"/>
  <w16cid:commentId w16cid:paraId="666380DA" w16cid:durableId="5378D9D0"/>
  <w16cid:commentId w16cid:paraId="1F3300EE" w16cid:durableId="1F7CC1E2"/>
  <w16cid:commentId w16cid:paraId="3BC7DFB2" w16cid:durableId="0CA06226"/>
  <w16cid:commentId w16cid:paraId="79DF271F" w16cid:durableId="22003502"/>
  <w16cid:commentId w16cid:paraId="3976F3F6" w16cid:durableId="4804B1B6"/>
  <w16cid:commentId w16cid:paraId="46A71B90" w16cid:durableId="0A392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8DA5" w14:textId="77777777" w:rsidR="002E69A8" w:rsidRDefault="002E69A8" w:rsidP="009958A8">
      <w:pPr>
        <w:spacing w:after="0" w:line="240" w:lineRule="auto"/>
      </w:pPr>
      <w:r>
        <w:separator/>
      </w:r>
    </w:p>
  </w:endnote>
  <w:endnote w:type="continuationSeparator" w:id="0">
    <w:p w14:paraId="40D52CBD" w14:textId="77777777" w:rsidR="002E69A8" w:rsidRDefault="002E69A8" w:rsidP="009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E48F" w14:textId="77777777" w:rsidR="002E69A8" w:rsidRDefault="002E69A8" w:rsidP="009958A8">
      <w:pPr>
        <w:spacing w:after="0" w:line="240" w:lineRule="auto"/>
      </w:pPr>
      <w:r>
        <w:separator/>
      </w:r>
    </w:p>
  </w:footnote>
  <w:footnote w:type="continuationSeparator" w:id="0">
    <w:p w14:paraId="3C4B8187" w14:textId="77777777" w:rsidR="002E69A8" w:rsidRDefault="002E69A8" w:rsidP="009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E2AF" w14:textId="0A7A6E82" w:rsidR="009E27E4" w:rsidRDefault="00000000">
    <w:pPr>
      <w:pStyle w:val="Header"/>
    </w:pPr>
    <w:r>
      <w:rPr>
        <w:noProof/>
      </w:rPr>
      <w:pict w14:anchorId="62E87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95DD" w14:textId="569D69B4" w:rsidR="009E27E4" w:rsidRDefault="00000000">
    <w:pPr>
      <w:pStyle w:val="Header"/>
    </w:pPr>
    <w:r>
      <w:rPr>
        <w:noProof/>
      </w:rPr>
      <w:pict w14:anchorId="31424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9EB9" w14:textId="1A2A6BA0" w:rsidR="009E27E4" w:rsidRDefault="00000000">
    <w:pPr>
      <w:pStyle w:val="Header"/>
    </w:pPr>
    <w:r>
      <w:rPr>
        <w:noProof/>
      </w:rPr>
      <w:pict w14:anchorId="72AE0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608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34662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chika Choudhary">
    <w15:presenceInfo w15:providerId="Windows Live" w15:userId="ce0fef25acd4ca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58A8"/>
    <w:rsid w:val="00000F20"/>
    <w:rsid w:val="00034966"/>
    <w:rsid w:val="00037DBA"/>
    <w:rsid w:val="00093A5E"/>
    <w:rsid w:val="000947AA"/>
    <w:rsid w:val="000C582F"/>
    <w:rsid w:val="0015081A"/>
    <w:rsid w:val="001D3250"/>
    <w:rsid w:val="001E0BDE"/>
    <w:rsid w:val="0026025F"/>
    <w:rsid w:val="002875FE"/>
    <w:rsid w:val="002B0505"/>
    <w:rsid w:val="002E69A8"/>
    <w:rsid w:val="00342E8D"/>
    <w:rsid w:val="003804CF"/>
    <w:rsid w:val="00427067"/>
    <w:rsid w:val="00460CD8"/>
    <w:rsid w:val="00495863"/>
    <w:rsid w:val="004D3DC0"/>
    <w:rsid w:val="004F29EA"/>
    <w:rsid w:val="005043A4"/>
    <w:rsid w:val="0050794C"/>
    <w:rsid w:val="005635D1"/>
    <w:rsid w:val="005C2E24"/>
    <w:rsid w:val="006C6764"/>
    <w:rsid w:val="007076A9"/>
    <w:rsid w:val="00732109"/>
    <w:rsid w:val="00781A63"/>
    <w:rsid w:val="007937C8"/>
    <w:rsid w:val="00795355"/>
    <w:rsid w:val="008B5331"/>
    <w:rsid w:val="008D3E3A"/>
    <w:rsid w:val="008E4E3A"/>
    <w:rsid w:val="00942CDF"/>
    <w:rsid w:val="00947174"/>
    <w:rsid w:val="00960CD8"/>
    <w:rsid w:val="009958A8"/>
    <w:rsid w:val="009B2B97"/>
    <w:rsid w:val="009C4969"/>
    <w:rsid w:val="009E27E4"/>
    <w:rsid w:val="00A86B24"/>
    <w:rsid w:val="00AE4F95"/>
    <w:rsid w:val="00B21008"/>
    <w:rsid w:val="00B85453"/>
    <w:rsid w:val="00C2089A"/>
    <w:rsid w:val="00C23BE6"/>
    <w:rsid w:val="00CB7DC7"/>
    <w:rsid w:val="00CE3312"/>
    <w:rsid w:val="00CF4D88"/>
    <w:rsid w:val="00D5261A"/>
    <w:rsid w:val="00DA554E"/>
    <w:rsid w:val="00E16DAB"/>
    <w:rsid w:val="00E76A97"/>
    <w:rsid w:val="00EA2471"/>
    <w:rsid w:val="00EA4F10"/>
    <w:rsid w:val="00F64526"/>
    <w:rsid w:val="00F67D8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74A7"/>
  <w15:docId w15:val="{A4FB609E-BE42-4704-9DE3-1D21723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58A8"/>
    <w:pPr>
      <w:spacing w:after="0" w:line="240" w:lineRule="auto"/>
    </w:pPr>
    <w:rPr>
      <w:rFonts w:ascii="Times New Roman" w:eastAsiaTheme="minorHAnsi" w:hAnsi="Times New Roman" w:cs="Times New Roman"/>
      <w:sz w:val="26"/>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95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A8"/>
  </w:style>
  <w:style w:type="paragraph" w:styleId="Footer">
    <w:name w:val="footer"/>
    <w:basedOn w:val="Normal"/>
    <w:link w:val="FooterChar"/>
    <w:uiPriority w:val="99"/>
    <w:unhideWhenUsed/>
    <w:rsid w:val="00995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A8"/>
  </w:style>
  <w:style w:type="paragraph" w:styleId="NoSpacing">
    <w:name w:val="No Spacing"/>
    <w:uiPriority w:val="1"/>
    <w:qFormat/>
    <w:rsid w:val="000947AA"/>
    <w:pPr>
      <w:spacing w:after="0" w:line="240" w:lineRule="auto"/>
    </w:pPr>
    <w:rPr>
      <w:rFonts w:eastAsiaTheme="minorHAnsi"/>
      <w:lang w:val="en-IN"/>
    </w:rPr>
  </w:style>
  <w:style w:type="paragraph" w:styleId="ListParagraph">
    <w:name w:val="List Paragraph"/>
    <w:basedOn w:val="Normal"/>
    <w:uiPriority w:val="34"/>
    <w:qFormat/>
    <w:rsid w:val="000947AA"/>
    <w:pPr>
      <w:spacing w:after="160" w:line="259" w:lineRule="auto"/>
      <w:ind w:left="720"/>
      <w:contextualSpacing/>
    </w:pPr>
    <w:rPr>
      <w:rFonts w:eastAsiaTheme="minorHAnsi"/>
    </w:rPr>
  </w:style>
  <w:style w:type="paragraph" w:styleId="BalloonText">
    <w:name w:val="Balloon Text"/>
    <w:basedOn w:val="Normal"/>
    <w:link w:val="BalloonTextChar"/>
    <w:uiPriority w:val="99"/>
    <w:semiHidden/>
    <w:unhideWhenUsed/>
    <w:rsid w:val="00CB7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C7"/>
    <w:rPr>
      <w:rFonts w:ascii="Tahoma" w:hAnsi="Tahoma" w:cs="Tahoma"/>
      <w:sz w:val="16"/>
      <w:szCs w:val="16"/>
    </w:rPr>
  </w:style>
  <w:style w:type="character" w:styleId="Hyperlink">
    <w:name w:val="Hyperlink"/>
    <w:basedOn w:val="DefaultParagraphFont"/>
    <w:uiPriority w:val="99"/>
    <w:unhideWhenUsed/>
    <w:rsid w:val="00495863"/>
    <w:rPr>
      <w:color w:val="0000FF" w:themeColor="hyperlink"/>
      <w:u w:val="single"/>
    </w:rPr>
  </w:style>
  <w:style w:type="character" w:styleId="UnresolvedMention">
    <w:name w:val="Unresolved Mention"/>
    <w:basedOn w:val="DefaultParagraphFont"/>
    <w:uiPriority w:val="99"/>
    <w:semiHidden/>
    <w:unhideWhenUsed/>
    <w:rsid w:val="00495863"/>
    <w:rPr>
      <w:color w:val="605E5C"/>
      <w:shd w:val="clear" w:color="auto" w:fill="E1DFDD"/>
    </w:rPr>
  </w:style>
  <w:style w:type="character" w:styleId="CommentReference">
    <w:name w:val="annotation reference"/>
    <w:basedOn w:val="DefaultParagraphFont"/>
    <w:uiPriority w:val="99"/>
    <w:semiHidden/>
    <w:unhideWhenUsed/>
    <w:rsid w:val="00795355"/>
    <w:rPr>
      <w:sz w:val="16"/>
      <w:szCs w:val="16"/>
    </w:rPr>
  </w:style>
  <w:style w:type="paragraph" w:styleId="CommentText">
    <w:name w:val="annotation text"/>
    <w:basedOn w:val="Normal"/>
    <w:link w:val="CommentTextChar"/>
    <w:uiPriority w:val="99"/>
    <w:semiHidden/>
    <w:unhideWhenUsed/>
    <w:rsid w:val="00795355"/>
    <w:pPr>
      <w:spacing w:line="240" w:lineRule="auto"/>
    </w:pPr>
    <w:rPr>
      <w:sz w:val="20"/>
      <w:szCs w:val="20"/>
    </w:rPr>
  </w:style>
  <w:style w:type="character" w:customStyle="1" w:styleId="CommentTextChar">
    <w:name w:val="Comment Text Char"/>
    <w:basedOn w:val="DefaultParagraphFont"/>
    <w:link w:val="CommentText"/>
    <w:uiPriority w:val="99"/>
    <w:semiHidden/>
    <w:rsid w:val="00795355"/>
    <w:rPr>
      <w:sz w:val="20"/>
      <w:szCs w:val="20"/>
    </w:rPr>
  </w:style>
  <w:style w:type="paragraph" w:styleId="CommentSubject">
    <w:name w:val="annotation subject"/>
    <w:basedOn w:val="CommentText"/>
    <w:next w:val="CommentText"/>
    <w:link w:val="CommentSubjectChar"/>
    <w:uiPriority w:val="99"/>
    <w:semiHidden/>
    <w:unhideWhenUsed/>
    <w:rsid w:val="00795355"/>
    <w:rPr>
      <w:b/>
      <w:bCs/>
    </w:rPr>
  </w:style>
  <w:style w:type="character" w:customStyle="1" w:styleId="CommentSubjectChar">
    <w:name w:val="Comment Subject Char"/>
    <w:basedOn w:val="CommentTextChar"/>
    <w:link w:val="CommentSubject"/>
    <w:uiPriority w:val="99"/>
    <w:semiHidden/>
    <w:rsid w:val="00795355"/>
    <w:rPr>
      <w:b/>
      <w:bCs/>
      <w:sz w:val="20"/>
      <w:szCs w:val="20"/>
    </w:rPr>
  </w:style>
  <w:style w:type="paragraph" w:styleId="Revision">
    <w:name w:val="Revision"/>
    <w:hidden/>
    <w:uiPriority w:val="99"/>
    <w:semiHidden/>
    <w:rsid w:val="00795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FD7C-F676-40BF-9C13-8A801818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Ruchika Choudhary</cp:lastModifiedBy>
  <cp:revision>49</cp:revision>
  <dcterms:created xsi:type="dcterms:W3CDTF">2026-03-06T02:01:00Z</dcterms:created>
  <dcterms:modified xsi:type="dcterms:W3CDTF">2026-03-22T02:30:00Z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383d2937-52d7-4175-8bc4-d897fc3b3d20</vt:lpwstr>
  </property>
</Properties>
</file>