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10162"/>
      </w:tblGrid>
      <w:tr w:rsidR="00C211BE" w14:paraId="0E1C505A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EBFFFF"/>
          </w:tcPr>
          <w:p w14:paraId="7CEDA0CA" w14:textId="77777777" w:rsidR="00C211BE" w:rsidRDefault="00C211BE">
            <w:pPr>
              <w:rPr>
                <w:lang w:val="en-GB"/>
              </w:rPr>
            </w:pPr>
          </w:p>
        </w:tc>
      </w:tr>
      <w:tr w:rsidR="00C211BE" w14:paraId="128E4CC3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378E8B0B" w14:textId="77777777" w:rsidR="00C211BE" w:rsidRDefault="003959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C2A5A" w14:textId="77777777" w:rsidR="00C211BE" w:rsidRDefault="006A4B2A">
            <w:pPr>
              <w:rPr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6" w:tgtFrame="_parent" w:history="1">
              <w:r w:rsidR="003959CD">
                <w:rPr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Journal of Cancer and </w:t>
              </w:r>
              <w:proofErr w:type="spellStart"/>
              <w:r w:rsidR="003959CD">
                <w:rPr>
                  <w:b/>
                  <w:bCs/>
                  <w:color w:val="0000CC"/>
                  <w:sz w:val="20"/>
                  <w:szCs w:val="20"/>
                  <w:lang w:val="en-IN"/>
                </w:rPr>
                <w:t>Tumor</w:t>
              </w:r>
              <w:proofErr w:type="spellEnd"/>
              <w:r w:rsidR="003959CD">
                <w:rPr>
                  <w:b/>
                  <w:bCs/>
                  <w:color w:val="0000CC"/>
                  <w:sz w:val="20"/>
                  <w:szCs w:val="20"/>
                  <w:lang w:val="en-IN"/>
                </w:rPr>
                <w:t xml:space="preserve"> International </w:t>
              </w:r>
            </w:hyperlink>
          </w:p>
        </w:tc>
      </w:tr>
      <w:tr w:rsidR="00C211BE" w14:paraId="44C57282" w14:textId="77777777">
        <w:trPr>
          <w:trHeight w:val="290"/>
        </w:trPr>
        <w:tc>
          <w:tcPr>
            <w:tcW w:w="1186" w:type="pct"/>
            <w:shd w:val="clear" w:color="auto" w:fill="EBFFFF"/>
          </w:tcPr>
          <w:p w14:paraId="77AD8783" w14:textId="77777777" w:rsidR="00C211BE" w:rsidRDefault="003959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2530" w14:textId="77777777" w:rsidR="00C211BE" w:rsidRDefault="00395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Ms_JCTI_155588</w:t>
            </w:r>
          </w:p>
        </w:tc>
      </w:tr>
      <w:tr w:rsidR="00C211BE" w14:paraId="27C3E5F3" w14:textId="77777777">
        <w:trPr>
          <w:trHeight w:val="650"/>
        </w:trPr>
        <w:tc>
          <w:tcPr>
            <w:tcW w:w="1186" w:type="pct"/>
            <w:shd w:val="clear" w:color="auto" w:fill="EBFFFF"/>
          </w:tcPr>
          <w:p w14:paraId="3D946148" w14:textId="77777777" w:rsidR="00C211BE" w:rsidRDefault="003959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1BCB0" w14:textId="77777777" w:rsidR="00C211BE" w:rsidRDefault="00395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Paget’s Disease of the Breast with Underlying Invasive Ductal Carcinoma in a 64-Year-Old Woman who Declined Treatment due to False Belief-Need for Increase Awareness: A Classic Case Report and Literature Review</w:t>
            </w:r>
          </w:p>
        </w:tc>
      </w:tr>
      <w:tr w:rsidR="00C211BE" w14:paraId="2CD52723" w14:textId="77777777">
        <w:trPr>
          <w:trHeight w:val="332"/>
        </w:trPr>
        <w:tc>
          <w:tcPr>
            <w:tcW w:w="1186" w:type="pct"/>
            <w:shd w:val="clear" w:color="auto" w:fill="EBFFFF"/>
          </w:tcPr>
          <w:p w14:paraId="4C1D5C41" w14:textId="77777777" w:rsidR="00C211BE" w:rsidRDefault="003959C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EB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37051" w14:textId="77777777" w:rsidR="00C211BE" w:rsidRDefault="003959C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4C0A8A8F" w14:textId="77777777" w:rsidR="00C211BE" w:rsidRDefault="00C211B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692DB57" w14:textId="77777777" w:rsidR="00C211BE" w:rsidRDefault="00C211B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06F495C" w14:textId="77777777" w:rsidR="00C211BE" w:rsidRDefault="003959CD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>PART 1</w:t>
      </w:r>
    </w:p>
    <w:p w14:paraId="612777DC" w14:textId="77777777" w:rsidR="00C211BE" w:rsidRDefault="00C211BE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2E103B78" w14:textId="77777777" w:rsidR="00C211BE" w:rsidRDefault="00C211BE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8"/>
        <w:gridCol w:w="4966"/>
        <w:gridCol w:w="3682"/>
      </w:tblGrid>
      <w:tr w:rsidR="00C211BE" w14:paraId="6688A9D2" w14:textId="77777777">
        <w:tc>
          <w:tcPr>
            <w:tcW w:w="1789" w:type="pct"/>
            <w:noWrap/>
          </w:tcPr>
          <w:p w14:paraId="1DD297BE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49AE8E22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3A557D2" w14:textId="77777777" w:rsidR="00C211BE" w:rsidRDefault="003959CD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A14530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58D5410C" w14:textId="77777777">
        <w:trPr>
          <w:trHeight w:val="1264"/>
        </w:trPr>
        <w:tc>
          <w:tcPr>
            <w:tcW w:w="1789" w:type="pct"/>
            <w:noWrap/>
          </w:tcPr>
          <w:p w14:paraId="1D43C381" w14:textId="77777777" w:rsidR="00C211BE" w:rsidRDefault="003959CD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1B01969" w14:textId="77777777" w:rsidR="00C211BE" w:rsidRPr="00AD3267" w:rsidRDefault="003959CD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AD3267">
              <w:rPr>
                <w:rFonts w:ascii="Segoe UI" w:eastAsia="Segoe UI" w:hAnsi="Segoe UI" w:cs="Segoe UI"/>
                <w:color w:val="0F1115"/>
                <w:sz w:val="20"/>
                <w:szCs w:val="20"/>
                <w:shd w:val="clear" w:color="auto" w:fill="FFFFFF"/>
              </w:rPr>
              <w:t>This manuscript underscores the critical need for heightened clinical awareness of Paget’s disease of the breast, particularly in resource-limited settings where diagnostic delays are common due to its resemblance to benign dermatoses. By documenting a case where the patient declined evidence-based treatment owing to a false belief system, the report highlights the intersection of clinical presentation, histopathological diagnosis, and sociocultural barriers to care. It reinforces the importance of prompt biopsy for persistent unilateral nipple-areolar lesions and contributes valuable insights into the challenges of managing breast malignancy in populations with limited access to specialized care. </w:t>
            </w:r>
          </w:p>
        </w:tc>
        <w:tc>
          <w:tcPr>
            <w:tcW w:w="1367" w:type="pct"/>
          </w:tcPr>
          <w:p w14:paraId="2F9920FA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8936783" w14:textId="77777777" w:rsidR="00C211BE" w:rsidRDefault="00C211BE">
      <w:pPr>
        <w:rPr>
          <w:sz w:val="20"/>
          <w:szCs w:val="20"/>
          <w:lang w:val="en-GB"/>
        </w:rPr>
      </w:pPr>
    </w:p>
    <w:p w14:paraId="4BDEEF81" w14:textId="77777777" w:rsidR="00C211BE" w:rsidRDefault="00C211BE">
      <w:pPr>
        <w:rPr>
          <w:sz w:val="20"/>
          <w:szCs w:val="20"/>
          <w:lang w:val="en-GB"/>
        </w:rPr>
      </w:pPr>
    </w:p>
    <w:p w14:paraId="05A24BB7" w14:textId="77777777" w:rsidR="00C211BE" w:rsidRDefault="00C211BE">
      <w:pPr>
        <w:rPr>
          <w:sz w:val="20"/>
          <w:szCs w:val="20"/>
          <w:lang w:val="en-GB"/>
        </w:rPr>
      </w:pPr>
    </w:p>
    <w:p w14:paraId="3449A35A" w14:textId="77777777" w:rsidR="00C211BE" w:rsidRDefault="00C211BE">
      <w:pPr>
        <w:rPr>
          <w:sz w:val="20"/>
          <w:szCs w:val="20"/>
          <w:lang w:val="en-GB"/>
        </w:rPr>
      </w:pPr>
    </w:p>
    <w:p w14:paraId="47EDFE0D" w14:textId="77777777" w:rsidR="00C211BE" w:rsidRDefault="003959CD">
      <w:pPr>
        <w:pStyle w:val="Heading2"/>
        <w:jc w:val="left"/>
        <w:rPr>
          <w:rFonts w:ascii="Times New Roman" w:hAnsi="Times New Roman"/>
          <w:lang w:val="en-GB" w:eastAsia="en-US"/>
        </w:rPr>
      </w:pPr>
      <w:r>
        <w:rPr>
          <w:rFonts w:ascii="Times New Roman" w:hAnsi="Times New Roman"/>
          <w:highlight w:val="yellow"/>
          <w:lang w:val="en-GB" w:eastAsia="en-US"/>
        </w:rPr>
        <w:t>PART  2</w:t>
      </w:r>
    </w:p>
    <w:p w14:paraId="1190BAA1" w14:textId="77777777" w:rsidR="00C211BE" w:rsidRDefault="00C211BE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64"/>
        <w:gridCol w:w="3682"/>
      </w:tblGrid>
      <w:tr w:rsidR="00C211BE" w14:paraId="2E7B7D7B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02B530E" w14:textId="77777777" w:rsidR="00C211BE" w:rsidRDefault="00C211BE">
            <w:pPr>
              <w:rPr>
                <w:lang w:val="en-GB"/>
              </w:rPr>
            </w:pPr>
          </w:p>
          <w:p w14:paraId="2B24732F" w14:textId="77777777" w:rsidR="00C211BE" w:rsidRDefault="00C211BE">
            <w:pPr>
              <w:rPr>
                <w:sz w:val="20"/>
                <w:szCs w:val="20"/>
                <w:lang w:val="en-GB"/>
              </w:rPr>
            </w:pPr>
          </w:p>
        </w:tc>
      </w:tr>
      <w:tr w:rsidR="00C211BE" w14:paraId="7F210B17" w14:textId="77777777">
        <w:tc>
          <w:tcPr>
            <w:tcW w:w="1790" w:type="pct"/>
            <w:noWrap/>
          </w:tcPr>
          <w:p w14:paraId="7A2257D7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ED465E1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7F7D4FF" w14:textId="77777777" w:rsidR="00C211BE" w:rsidRDefault="003959CD">
            <w:pPr>
              <w:spacing w:after="160" w:line="259" w:lineRule="auto"/>
              <w:rPr>
                <w:b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211BE" w14:paraId="0412BF76" w14:textId="77777777">
        <w:trPr>
          <w:trHeight w:val="1262"/>
        </w:trPr>
        <w:tc>
          <w:tcPr>
            <w:tcW w:w="1790" w:type="pct"/>
            <w:noWrap/>
          </w:tcPr>
          <w:p w14:paraId="2EADBE11" w14:textId="77777777" w:rsidR="00C211BE" w:rsidRDefault="003959C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59D8BC5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D09B80" w14:textId="77777777" w:rsidR="00C211BE" w:rsidRDefault="003959CD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B624F7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5693B184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5C68FE6C" w14:textId="77777777">
        <w:trPr>
          <w:trHeight w:val="1262"/>
        </w:trPr>
        <w:tc>
          <w:tcPr>
            <w:tcW w:w="1790" w:type="pct"/>
            <w:noWrap/>
          </w:tcPr>
          <w:p w14:paraId="56C64569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5900D76D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4B27D0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85CA7B3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The abstract covers key elements—introduction, case presentation, discussion, and conclusion—but lacks explicit mention of the literature review component referenced in the title.</w:t>
            </w:r>
          </w:p>
        </w:tc>
        <w:tc>
          <w:tcPr>
            <w:tcW w:w="1367" w:type="pct"/>
          </w:tcPr>
          <w:p w14:paraId="26A5749E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7A27F6D7" w14:textId="77777777">
        <w:trPr>
          <w:trHeight w:val="1262"/>
        </w:trPr>
        <w:tc>
          <w:tcPr>
            <w:tcW w:w="1790" w:type="pct"/>
            <w:noWrap/>
          </w:tcPr>
          <w:p w14:paraId="673A1070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9D58FCA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B1A17" w14:textId="77777777" w:rsidR="00C211BE" w:rsidRDefault="003959CD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3BFA05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32827986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4A1CC22E" w14:textId="77777777">
        <w:trPr>
          <w:trHeight w:val="1262"/>
        </w:trPr>
        <w:tc>
          <w:tcPr>
            <w:tcW w:w="1790" w:type="pct"/>
            <w:noWrap/>
          </w:tcPr>
          <w:p w14:paraId="3831183A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9BBF248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92F4D5" w14:textId="77777777" w:rsidR="00C211BE" w:rsidRDefault="003959CD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B86246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14:paraId="1F7893DB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1262E285" w14:textId="77777777">
        <w:trPr>
          <w:trHeight w:val="1262"/>
        </w:trPr>
        <w:tc>
          <w:tcPr>
            <w:tcW w:w="1790" w:type="pct"/>
            <w:noWrap/>
          </w:tcPr>
          <w:p w14:paraId="146D0AA2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0ECBA42D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00616C" w14:textId="77777777" w:rsidR="00C211BE" w:rsidRDefault="003959CD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7750EB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4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The manuscript does not explicitly state its objectives (e.g., to highlight diagnostic delay and barriers to care). This could be clarified if possible.</w:t>
            </w:r>
          </w:p>
        </w:tc>
        <w:tc>
          <w:tcPr>
            <w:tcW w:w="1367" w:type="pct"/>
          </w:tcPr>
          <w:p w14:paraId="3CF67FB8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60B95759" w14:textId="77777777">
        <w:trPr>
          <w:trHeight w:val="1262"/>
        </w:trPr>
        <w:tc>
          <w:tcPr>
            <w:tcW w:w="1790" w:type="pct"/>
            <w:noWrap/>
          </w:tcPr>
          <w:p w14:paraId="4907A2A0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42D969DA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64E39D" w14:textId="77777777" w:rsidR="00C211BE" w:rsidRDefault="003959CD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6AE2E9F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1253A62D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172A2351" w14:textId="77777777">
        <w:trPr>
          <w:trHeight w:val="1262"/>
        </w:trPr>
        <w:tc>
          <w:tcPr>
            <w:tcW w:w="1790" w:type="pct"/>
            <w:noWrap/>
          </w:tcPr>
          <w:p w14:paraId="2E5BBB08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B17E7D1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5252F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EDB43AD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D247A33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31E72D04" w14:textId="77777777">
        <w:trPr>
          <w:trHeight w:val="1262"/>
        </w:trPr>
        <w:tc>
          <w:tcPr>
            <w:tcW w:w="1790" w:type="pct"/>
            <w:noWrap/>
          </w:tcPr>
          <w:p w14:paraId="3EF706E3" w14:textId="77777777" w:rsidR="00C211BE" w:rsidRDefault="003959CD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054EBC8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6792D7" w14:textId="77777777" w:rsidR="00C211BE" w:rsidRDefault="003959CD">
            <w:pPr>
              <w:rPr>
                <w:sz w:val="20"/>
                <w:szCs w:val="20"/>
                <w:lang w:val="en-GB" w:eastAsia="zh-CN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C7370A" w14:textId="77777777" w:rsidR="00C211BE" w:rsidRDefault="003959CD">
            <w:pPr>
              <w:ind w:left="36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 xml:space="preserve">Ethical considerations such as patient consent </w:t>
            </w:r>
            <w:proofErr w:type="gramStart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are</w:t>
            </w:r>
            <w:proofErr w:type="gramEnd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 xml:space="preserve"> not explicitly mentioned. A statement regarding informed consent for publication should be added.</w:t>
            </w:r>
          </w:p>
        </w:tc>
        <w:tc>
          <w:tcPr>
            <w:tcW w:w="1367" w:type="pct"/>
          </w:tcPr>
          <w:p w14:paraId="61CC7198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78A02D52" w14:textId="77777777">
        <w:trPr>
          <w:trHeight w:val="703"/>
        </w:trPr>
        <w:tc>
          <w:tcPr>
            <w:tcW w:w="1790" w:type="pct"/>
            <w:noWrap/>
          </w:tcPr>
          <w:p w14:paraId="181DBC9C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460B38D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58967B" w14:textId="77777777" w:rsidR="00C211BE" w:rsidRDefault="003959CD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E2CBF1B" w14:textId="77777777" w:rsidR="00C211BE" w:rsidRDefault="003959C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</w:t>
            </w:r>
            <w:r>
              <w:rPr>
                <w:b/>
                <w:sz w:val="20"/>
                <w:szCs w:val="20"/>
              </w:rPr>
              <w:t xml:space="preserve"> 5</w:t>
            </w:r>
          </w:p>
        </w:tc>
        <w:tc>
          <w:tcPr>
            <w:tcW w:w="1367" w:type="pct"/>
          </w:tcPr>
          <w:p w14:paraId="66FF074B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4C7FCAE7" w14:textId="77777777">
        <w:trPr>
          <w:trHeight w:val="703"/>
        </w:trPr>
        <w:tc>
          <w:tcPr>
            <w:tcW w:w="1790" w:type="pct"/>
            <w:noWrap/>
          </w:tcPr>
          <w:p w14:paraId="344509DD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D04DFEA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32ADE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623071" w14:textId="77777777" w:rsidR="00C211BE" w:rsidRDefault="003959CD">
            <w:pPr>
              <w:pStyle w:val="ListParagraph"/>
              <w:ind w:left="0" w:firstLineChars="250" w:firstLine="502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Figure 1(</w:t>
            </w:r>
            <w:proofErr w:type="spellStart"/>
            <w:proofErr w:type="gramStart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a,b</w:t>
            </w:r>
            <w:proofErr w:type="spellEnd"/>
            <w:proofErr w:type="gramEnd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) is not very clear.</w:t>
            </w:r>
          </w:p>
        </w:tc>
        <w:tc>
          <w:tcPr>
            <w:tcW w:w="1367" w:type="pct"/>
          </w:tcPr>
          <w:p w14:paraId="40DE0236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37E96F92" w14:textId="77777777">
        <w:trPr>
          <w:trHeight w:val="703"/>
        </w:trPr>
        <w:tc>
          <w:tcPr>
            <w:tcW w:w="1790" w:type="pct"/>
            <w:noWrap/>
          </w:tcPr>
          <w:p w14:paraId="30861FA0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EA27439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6A86C7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A3E055" w14:textId="77777777" w:rsidR="00C211BE" w:rsidRDefault="003959CD">
            <w:pPr>
              <w:pStyle w:val="ListParagraph"/>
              <w:ind w:left="0" w:firstLineChars="300" w:firstLine="602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0483335F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525CB7A3" w14:textId="77777777">
        <w:trPr>
          <w:trHeight w:val="703"/>
        </w:trPr>
        <w:tc>
          <w:tcPr>
            <w:tcW w:w="1790" w:type="pct"/>
            <w:noWrap/>
          </w:tcPr>
          <w:p w14:paraId="3440B9AC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8509A4E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1AC7E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B39E72A" w14:textId="77777777" w:rsidR="00C211BE" w:rsidRDefault="003959CD">
            <w:pPr>
              <w:pStyle w:val="ListParagraph"/>
              <w:ind w:left="0" w:firstLineChars="250" w:firstLine="502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4D736283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0852F50E" w14:textId="77777777">
        <w:trPr>
          <w:trHeight w:val="703"/>
        </w:trPr>
        <w:tc>
          <w:tcPr>
            <w:tcW w:w="1790" w:type="pct"/>
            <w:noWrap/>
          </w:tcPr>
          <w:p w14:paraId="43E53816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6961619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2519EF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F37B22" w14:textId="77777777" w:rsidR="00C211BE" w:rsidRDefault="003959C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 </w:t>
            </w:r>
            <w:r>
              <w:rPr>
                <w:b/>
                <w:sz w:val="20"/>
                <w:szCs w:val="20"/>
              </w:rPr>
              <w:t>3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Limitations are not explicitly addressed. A case report could acknowledge the single-case nature, lack of follow-up, or the patient’s treatment refusal as limiting generalizability.</w:t>
            </w:r>
          </w:p>
        </w:tc>
        <w:tc>
          <w:tcPr>
            <w:tcW w:w="1367" w:type="pct"/>
          </w:tcPr>
          <w:p w14:paraId="12F9BD97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21C1D477" w14:textId="77777777">
        <w:trPr>
          <w:trHeight w:val="703"/>
        </w:trPr>
        <w:tc>
          <w:tcPr>
            <w:tcW w:w="1790" w:type="pct"/>
            <w:noWrap/>
          </w:tcPr>
          <w:p w14:paraId="77765F53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596E491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1F5F4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EE367E4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A3A552B" w14:textId="77777777" w:rsidR="00C211BE" w:rsidRDefault="003959CD">
            <w:pPr>
              <w:pStyle w:val="ListParagraph"/>
              <w:ind w:left="0" w:firstLineChars="300" w:firstLine="602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14:paraId="23CDF2A5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C211BE" w14:paraId="150D38C4" w14:textId="77777777">
        <w:trPr>
          <w:trHeight w:val="703"/>
        </w:trPr>
        <w:tc>
          <w:tcPr>
            <w:tcW w:w="1790" w:type="pct"/>
            <w:noWrap/>
          </w:tcPr>
          <w:p w14:paraId="10170259" w14:textId="77777777" w:rsidR="00C211BE" w:rsidRDefault="003959CD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59F98D6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7F4711" w14:textId="77777777" w:rsidR="00C211BE" w:rsidRDefault="003959CD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3D63983" w14:textId="77777777" w:rsidR="00C211BE" w:rsidRDefault="003959CD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79E4A00" w14:textId="77777777" w:rsidR="00C211BE" w:rsidRDefault="003959CD">
            <w:pPr>
              <w:pStyle w:val="List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     </w:t>
            </w:r>
            <w:r>
              <w:rPr>
                <w:b/>
                <w:sz w:val="20"/>
                <w:szCs w:val="20"/>
              </w:rPr>
              <w:t>4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Minor grammatical and typographical errors are present (e.g., “</w:t>
            </w:r>
            <w:proofErr w:type="spellStart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pagétic</w:t>
            </w:r>
            <w:proofErr w:type="spellEnd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 xml:space="preserve">,” “con </w:t>
            </w:r>
            <w:proofErr w:type="spellStart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sidered</w:t>
            </w:r>
            <w:proofErr w:type="spellEnd"/>
            <w:r>
              <w:rPr>
                <w:rFonts w:ascii="Segoe UI" w:eastAsia="Segoe UI" w:hAnsi="Segoe UI" w:cs="Segoe UI"/>
                <w:color w:val="0F1115"/>
                <w:sz w:val="12"/>
                <w:szCs w:val="12"/>
                <w:shd w:val="clear" w:color="auto" w:fill="FFFFFF"/>
              </w:rPr>
              <w:t>”).</w:t>
            </w:r>
          </w:p>
        </w:tc>
        <w:tc>
          <w:tcPr>
            <w:tcW w:w="1367" w:type="pct"/>
          </w:tcPr>
          <w:p w14:paraId="1FA3B986" w14:textId="77777777" w:rsidR="00C211BE" w:rsidRDefault="00C211BE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67F59C6" w14:textId="6D1B447B" w:rsidR="00C211BE" w:rsidRDefault="00C211B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A1F2249" w14:textId="2773313F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93518DA" w14:textId="55072A4D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EEB447" w14:textId="7686B545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8E52216" w14:textId="79596FF1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7287B77" w14:textId="67157B70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E2D7797" w14:textId="7151B804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0D5B53" w14:textId="06757252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2AF6E3B" w14:textId="7F24C158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01A4D19" w14:textId="4C0C82EF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07F646" w14:textId="277FA10A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651CCA7" w14:textId="6B252291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AAC1734" w14:textId="77777777" w:rsidR="00661946" w:rsidRDefault="0066194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2C01F42" w14:textId="77777777" w:rsidR="00C211BE" w:rsidRDefault="00C211B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0659A97" w14:textId="77777777" w:rsidR="00C211BE" w:rsidRDefault="00C211B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8C5730" w:rsidRPr="008C5730" w14:paraId="73268C30" w14:textId="77777777" w:rsidTr="008C573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CE12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0D554E4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C5730" w:rsidRPr="008C5730" w14:paraId="61B2A831" w14:textId="77777777" w:rsidTr="008C573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CF3B7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8B12" w14:textId="77777777" w:rsidR="008C5730" w:rsidRDefault="008C57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1856" w14:textId="77777777" w:rsidR="008C5730" w:rsidRDefault="008C573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C74A38A" w14:textId="77777777" w:rsidR="008C5730" w:rsidRDefault="008C573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C5730" w:rsidRPr="008C5730" w14:paraId="4DD7147B" w14:textId="77777777" w:rsidTr="008C573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4F72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753949D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940D3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22B8A6CF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29F8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C2ACF9B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6B5635" w14:textId="77777777" w:rsidR="008C5730" w:rsidRDefault="008C573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4F399BBC" w14:textId="77777777" w:rsidR="008C5730" w:rsidRDefault="008C5730" w:rsidP="008C5730"/>
    <w:p w14:paraId="70184819" w14:textId="77777777" w:rsidR="008C5730" w:rsidRDefault="008C5730" w:rsidP="008C5730"/>
    <w:p w14:paraId="6E92C7E3" w14:textId="77777777" w:rsidR="008C5730" w:rsidRDefault="008C5730" w:rsidP="008C5730">
      <w:pPr>
        <w:rPr>
          <w:bCs/>
          <w:u w:val="single"/>
          <w:lang w:val="en-GB"/>
        </w:rPr>
      </w:pPr>
    </w:p>
    <w:bookmarkEnd w:id="1"/>
    <w:p w14:paraId="0BEA963D" w14:textId="77777777" w:rsidR="00661946" w:rsidRPr="005F4EDD" w:rsidRDefault="00661946" w:rsidP="0066194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1924E25" w14:textId="77777777" w:rsidR="00661946" w:rsidRDefault="00661946" w:rsidP="0066194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4CCBA7A" w14:textId="77777777" w:rsidR="00661946" w:rsidRPr="00661946" w:rsidRDefault="00661946" w:rsidP="00661946">
      <w:pPr>
        <w:rPr>
          <w:rFonts w:ascii="Calibri" w:hAnsi="Calibri"/>
        </w:rPr>
      </w:pPr>
      <w:r>
        <w:rPr>
          <w:rFonts w:ascii="Calibri" w:hAnsi="Calibri" w:cs="Calibri"/>
          <w:color w:val="000000"/>
        </w:rPr>
        <w:t xml:space="preserve">Kateryna </w:t>
      </w:r>
      <w:proofErr w:type="spellStart"/>
      <w:r>
        <w:rPr>
          <w:rFonts w:ascii="Calibri" w:hAnsi="Calibri" w:cs="Calibri"/>
          <w:color w:val="000000"/>
        </w:rPr>
        <w:t>Semchenko</w:t>
      </w:r>
      <w:proofErr w:type="spellEnd"/>
      <w:r>
        <w:rPr>
          <w:rFonts w:ascii="Calibri" w:hAnsi="Calibri" w:cs="Calibri"/>
          <w:color w:val="000000"/>
        </w:rPr>
        <w:t>, National University of Pharmacy, Ukraine</w:t>
      </w:r>
      <w:r>
        <w:rPr>
          <w:rFonts w:ascii="Calibri" w:hAnsi="Calibri" w:cs="Calibri"/>
          <w:color w:val="000000"/>
        </w:rPr>
        <w:br/>
      </w:r>
    </w:p>
    <w:p w14:paraId="100B4362" w14:textId="77777777" w:rsidR="008C5730" w:rsidRDefault="008C5730" w:rsidP="008C5730">
      <w:bookmarkStart w:id="2" w:name="_GoBack"/>
      <w:bookmarkEnd w:id="2"/>
    </w:p>
    <w:p w14:paraId="3A2E504E" w14:textId="77777777" w:rsidR="00C211BE" w:rsidRDefault="00C211BE" w:rsidP="008C5730">
      <w:pPr>
        <w:pStyle w:val="BodyText"/>
      </w:pPr>
    </w:p>
    <w:sectPr w:rsidR="00C21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ECC17" w14:textId="77777777" w:rsidR="006A4B2A" w:rsidRDefault="006A4B2A">
      <w:r>
        <w:separator/>
      </w:r>
    </w:p>
  </w:endnote>
  <w:endnote w:type="continuationSeparator" w:id="0">
    <w:p w14:paraId="5EB19734" w14:textId="77777777" w:rsidR="006A4B2A" w:rsidRDefault="006A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28183" w14:textId="77777777" w:rsidR="00C211BE" w:rsidRDefault="00C211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C567A" w14:textId="77777777" w:rsidR="00C211BE" w:rsidRDefault="00C211BE">
    <w:pPr>
      <w:pStyle w:val="Footer"/>
      <w:jc w:val="right"/>
    </w:pPr>
  </w:p>
  <w:p w14:paraId="50BC56B4" w14:textId="17D5B6C0" w:rsidR="00C211BE" w:rsidRDefault="003959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C5730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C5730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5FBC8BA6" w14:textId="77777777" w:rsidR="00C211BE" w:rsidRDefault="003959CD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14:paraId="3B5FCFD9" w14:textId="77777777" w:rsidR="00C211BE" w:rsidRDefault="00C211BE">
    <w:pPr>
      <w:pStyle w:val="Footer"/>
      <w:jc w:val="right"/>
    </w:pPr>
  </w:p>
  <w:p w14:paraId="2022A1E8" w14:textId="77777777" w:rsidR="00C211BE" w:rsidRDefault="00C211BE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3BB59" w14:textId="77777777" w:rsidR="00C211BE" w:rsidRDefault="00C21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0F59" w14:textId="77777777" w:rsidR="006A4B2A" w:rsidRDefault="006A4B2A">
      <w:r>
        <w:separator/>
      </w:r>
    </w:p>
  </w:footnote>
  <w:footnote w:type="continuationSeparator" w:id="0">
    <w:p w14:paraId="57CE7745" w14:textId="77777777" w:rsidR="006A4B2A" w:rsidRDefault="006A4B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2C3C85" w14:textId="77777777" w:rsidR="00C211BE" w:rsidRDefault="00C21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2EB86" w14:textId="77777777" w:rsidR="00C211BE" w:rsidRDefault="00C211B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26DBD58" w14:textId="77777777" w:rsidR="00C211BE" w:rsidRDefault="003959CD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4CBA4" w14:textId="77777777" w:rsidR="00C211BE" w:rsidRDefault="00C211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7341D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959CD"/>
    <w:rsid w:val="003A04E7"/>
    <w:rsid w:val="003A4991"/>
    <w:rsid w:val="003A6E1A"/>
    <w:rsid w:val="003A6E6B"/>
    <w:rsid w:val="003B2172"/>
    <w:rsid w:val="003B3EC4"/>
    <w:rsid w:val="003C059E"/>
    <w:rsid w:val="003E2791"/>
    <w:rsid w:val="003E3C70"/>
    <w:rsid w:val="003E746A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23CE"/>
    <w:rsid w:val="005842EA"/>
    <w:rsid w:val="00585FC6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5E50"/>
    <w:rsid w:val="00645A56"/>
    <w:rsid w:val="006532DF"/>
    <w:rsid w:val="0065579D"/>
    <w:rsid w:val="00661946"/>
    <w:rsid w:val="00663792"/>
    <w:rsid w:val="0067046C"/>
    <w:rsid w:val="00676845"/>
    <w:rsid w:val="00680547"/>
    <w:rsid w:val="0068446F"/>
    <w:rsid w:val="006859D0"/>
    <w:rsid w:val="0069428E"/>
    <w:rsid w:val="00696CAD"/>
    <w:rsid w:val="006A4B2A"/>
    <w:rsid w:val="006A5E0B"/>
    <w:rsid w:val="006C3797"/>
    <w:rsid w:val="006D45C2"/>
    <w:rsid w:val="006E7D6E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C5730"/>
    <w:rsid w:val="008D020E"/>
    <w:rsid w:val="008D0407"/>
    <w:rsid w:val="008D1117"/>
    <w:rsid w:val="008D15A4"/>
    <w:rsid w:val="008F36E4"/>
    <w:rsid w:val="008F6673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3267"/>
    <w:rsid w:val="00AD6C51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11BE"/>
    <w:rsid w:val="00C22886"/>
    <w:rsid w:val="00C25C8F"/>
    <w:rsid w:val="00C263C6"/>
    <w:rsid w:val="00C30D74"/>
    <w:rsid w:val="00C46811"/>
    <w:rsid w:val="00C50973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1867"/>
    <w:rsid w:val="00EE282D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3535"/>
    <w:rsid w:val="00FA6528"/>
    <w:rsid w:val="00FB4B74"/>
    <w:rsid w:val="00FC2E17"/>
    <w:rsid w:val="00FC6387"/>
    <w:rsid w:val="00FC6802"/>
    <w:rsid w:val="00FD3EF7"/>
    <w:rsid w:val="00FD70A7"/>
    <w:rsid w:val="00FE2FA8"/>
    <w:rsid w:val="00FF09A0"/>
    <w:rsid w:val="2C8D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C5AC"/>
  <w15:docId w15:val="{D3E0F4B6-A557-476C-9BCF-F74982D2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66194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cti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757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1186</cp:lastModifiedBy>
  <cp:revision>5</cp:revision>
  <dcterms:created xsi:type="dcterms:W3CDTF">2026-03-19T07:11:00Z</dcterms:created>
  <dcterms:modified xsi:type="dcterms:W3CDTF">2026-04-02T10:43:00Z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1049-12.2.0.23196</vt:lpwstr>
  </property>
  <property fmtid="{D5CDD505-2E9C-101B-9397-08002B2CF9AE}" pid="4" name="ICV">
    <vt:lpwstr>8ECC7D29284E457FB053DE37E30027A4_12</vt:lpwstr>
  </property>
</Properties>
</file>