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268D" w:rsidRPr="000C1A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68D" w:rsidRPr="000C1ACB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268D" w:rsidRPr="000C1ACB" w:rsidRDefault="008876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Medical and Pharmaceutical Sciences</w:t>
            </w:r>
          </w:p>
        </w:tc>
      </w:tr>
      <w:tr w:rsidR="0062268D" w:rsidRPr="000C1A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68D" w:rsidRPr="000C1ACB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268D" w:rsidRPr="000C1ACB" w:rsidRDefault="004B6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Ms_JAMPS_156790</w:t>
            </w:r>
          </w:p>
        </w:tc>
      </w:tr>
      <w:tr w:rsidR="0062268D" w:rsidRPr="000C1A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68D" w:rsidRPr="000C1ACB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268D" w:rsidRPr="000C1ACB" w:rsidRDefault="004B6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and Mechanistic Insights into Hydrotropic Solubilization; “From Conventional Agents to Novel Combination Strategies": An updated review</w:t>
            </w:r>
          </w:p>
        </w:tc>
      </w:tr>
      <w:tr w:rsidR="0062268D" w:rsidRPr="000C1A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268D" w:rsidRPr="000C1ACB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268D" w:rsidRPr="000C1ACB" w:rsidRDefault="00887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268D" w:rsidRPr="000C1ACB" w:rsidRDefault="006226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268D" w:rsidRPr="000C1ACB" w:rsidRDefault="008876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1A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2268D" w:rsidRPr="000C1ACB" w:rsidRDefault="006226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2268D" w:rsidRPr="000C1ACB" w:rsidRDefault="006226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268D" w:rsidRPr="000C1AC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1A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8876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1A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1A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2268D" w:rsidRPr="000C1ACB" w:rsidRDefault="0062268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268D" w:rsidRPr="000C1ACB" w:rsidRDefault="005304BF" w:rsidP="005304B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sz w:val="20"/>
                <w:szCs w:val="20"/>
              </w:rPr>
              <w:t xml:space="preserve">This manuscript is important as it integrates recent mechanistic insights with practical formulation strategies, providing a clear understanding of hydrotropic solubilization. It highlights emerging approaches such as mixed </w:t>
            </w:r>
            <w:proofErr w:type="spellStart"/>
            <w:r w:rsidRPr="000C1ACB">
              <w:rPr>
                <w:rFonts w:ascii="Arial" w:hAnsi="Arial" w:cs="Arial"/>
                <w:sz w:val="20"/>
                <w:szCs w:val="20"/>
              </w:rPr>
              <w:t>hydrotropy</w:t>
            </w:r>
            <w:proofErr w:type="spellEnd"/>
            <w:r w:rsidRPr="000C1ACB">
              <w:rPr>
                <w:rFonts w:ascii="Arial" w:hAnsi="Arial" w:cs="Arial"/>
                <w:sz w:val="20"/>
                <w:szCs w:val="20"/>
              </w:rPr>
              <w:t xml:space="preserve"> and green, biocompatible agents, aligning with current trends in sustainable pharmaceutical development. It also bridges the gap between fundamental science and industrial application by incorporating regulatory and safety considerations. 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268D" w:rsidRPr="000C1ACB" w:rsidRDefault="0062268D">
      <w:pPr>
        <w:rPr>
          <w:rFonts w:ascii="Arial" w:hAnsi="Arial" w:cs="Arial"/>
          <w:sz w:val="20"/>
          <w:szCs w:val="20"/>
          <w:lang w:val="en-GB"/>
        </w:rPr>
      </w:pPr>
    </w:p>
    <w:p w:rsidR="0062268D" w:rsidRPr="000C1ACB" w:rsidRDefault="0088765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C1AC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62268D" w:rsidRPr="000C1ACB" w:rsidRDefault="006226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268D" w:rsidRPr="000C1AC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2268D" w:rsidRPr="000C1ACB" w:rsidRDefault="006226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268D" w:rsidRPr="000C1ACB" w:rsidRDefault="006226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1A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8876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1A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1A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1AC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C1AC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C1AC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0C1A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268D" w:rsidRPr="000C1ACB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268D" w:rsidRPr="000C1ACB" w:rsidRDefault="006226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268D" w:rsidRPr="000C1ACB" w:rsidRDefault="0088765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C1A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2268D" w:rsidRPr="000C1ACB" w:rsidRDefault="006226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2268D" w:rsidRPr="000C1AC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1A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2268D" w:rsidRPr="000C1ACB" w:rsidRDefault="006226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2268D" w:rsidRPr="000C1ACB" w:rsidRDefault="008876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1A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1A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268D" w:rsidRPr="000C1ACB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1A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2268D" w:rsidRPr="000C1ACB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68D" w:rsidRPr="000C1ACB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268D" w:rsidRPr="000C1ACB" w:rsidRDefault="00530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268D" w:rsidRPr="000C1ACB" w:rsidRDefault="0088765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C1A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C1ACB">
              <w:rPr>
                <w:rFonts w:ascii="Arial" w:hAnsi="Arial" w:cs="Arial"/>
                <w:lang w:val="en-GB" w:eastAsia="en-US"/>
              </w:rPr>
              <w:br/>
            </w:r>
          </w:p>
          <w:p w:rsidR="0062268D" w:rsidRPr="000C1ACB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268D" w:rsidRPr="000C1ACB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68D" w:rsidRPr="000C1ACB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268D" w:rsidRPr="000C1ACB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268D" w:rsidRPr="000C1ACB" w:rsidRDefault="00887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268D" w:rsidRPr="000C1ACB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268D" w:rsidRPr="000C1ACB" w:rsidRDefault="00887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268D" w:rsidRPr="000C1ACB" w:rsidRDefault="006226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2268D" w:rsidRPr="000C1ACB" w:rsidRDefault="00530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  <w:shd w:val="clear" w:color="auto" w:fill="auto"/>
          </w:tcPr>
          <w:p w:rsidR="0062268D" w:rsidRPr="000C1ACB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268D" w:rsidRPr="000C1ACB" w:rsidRDefault="0062268D">
      <w:pPr>
        <w:rPr>
          <w:rFonts w:ascii="Arial" w:hAnsi="Arial" w:cs="Arial"/>
          <w:sz w:val="20"/>
          <w:szCs w:val="20"/>
          <w:lang w:val="en-GB"/>
        </w:rPr>
      </w:pPr>
    </w:p>
    <w:p w:rsidR="0062268D" w:rsidRPr="000C1ACB" w:rsidRDefault="0088765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C1AC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A56EC" w:rsidRPr="000C1AC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2268D" w:rsidRPr="000C1ACB" w:rsidRDefault="006226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2268D" w:rsidRPr="000C1AC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2268D" w:rsidRPr="000C1ACB" w:rsidRDefault="00887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1A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</w:t>
            </w:r>
            <w:bookmarkStart w:id="0" w:name="_GoBack"/>
            <w:bookmarkEnd w:id="0"/>
            <w:r w:rsidRPr="000C1A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s reserved for the comments from journal editorial office and editors):</w:t>
            </w:r>
          </w:p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268D" w:rsidRPr="000C1AC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2268D" w:rsidRPr="000C1ACB" w:rsidRDefault="00887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2268D" w:rsidRPr="000C1AC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97DC7" w:rsidRPr="000C1ACB" w:rsidRDefault="00397DC7" w:rsidP="00397D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397DC7" w:rsidRPr="000C1ACB" w:rsidRDefault="00397DC7" w:rsidP="00397DC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Add a table comparing different hydrotropic agents and their applications. </w:t>
            </w:r>
          </w:p>
          <w:p w:rsidR="00397DC7" w:rsidRPr="000C1ACB" w:rsidRDefault="00397DC7" w:rsidP="00397DC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Include more recent references to strengthen the mechanistic discussion. </w:t>
            </w:r>
          </w:p>
          <w:p w:rsidR="00397DC7" w:rsidRPr="000C1ACB" w:rsidRDefault="00397DC7" w:rsidP="00397DC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Provide quantitative examples for mixed </w:t>
            </w:r>
            <w:proofErr w:type="spellStart"/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>hydrotropy</w:t>
            </w:r>
            <w:proofErr w:type="spellEnd"/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effectiveness. </w:t>
            </w:r>
          </w:p>
          <w:p w:rsidR="00397DC7" w:rsidRPr="000C1ACB" w:rsidRDefault="00397DC7" w:rsidP="00397DC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Add schematic diagrams to illustrate key mechanisms. </w:t>
            </w:r>
          </w:p>
          <w:p w:rsidR="00397DC7" w:rsidRPr="000C1ACB" w:rsidRDefault="00397DC7" w:rsidP="00397DC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>Improve grammar and punctuation for better readability.</w:t>
            </w:r>
          </w:p>
          <w:p w:rsidR="00397DC7" w:rsidRPr="000C1ACB" w:rsidRDefault="00397DC7" w:rsidP="00397DC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C1ACB">
              <w:rPr>
                <w:rFonts w:ascii="Arial" w:hAnsi="Arial" w:cs="Arial"/>
                <w:sz w:val="20"/>
                <w:szCs w:val="20"/>
                <w:lang w:val="en-IN" w:eastAsia="en-IN"/>
              </w:rPr>
              <w:t>Align the sentences properly</w:t>
            </w:r>
          </w:p>
          <w:p w:rsidR="00397DC7" w:rsidRPr="000C1ACB" w:rsidRDefault="00397DC7" w:rsidP="003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97DC7" w:rsidRPr="000C1ACB" w:rsidRDefault="00397DC7" w:rsidP="003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2268D" w:rsidRPr="000C1ACB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2268D" w:rsidRPr="000C1ACB" w:rsidRDefault="0062268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2268D" w:rsidRPr="000C1ACB" w:rsidRDefault="0062268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2268D" w:rsidRPr="000C1ACB" w:rsidRDefault="0062268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62268D" w:rsidRPr="000C1AC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FCC" w:rsidRDefault="00BF4FCC">
      <w:r>
        <w:separator/>
      </w:r>
    </w:p>
  </w:endnote>
  <w:endnote w:type="continuationSeparator" w:id="0">
    <w:p w:rsidR="00BF4FCC" w:rsidRDefault="00BF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8D" w:rsidRDefault="008876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04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04B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2268D" w:rsidRDefault="0062268D">
    <w:pPr>
      <w:pStyle w:val="Footer"/>
      <w:jc w:val="right"/>
    </w:pPr>
  </w:p>
  <w:p w:rsidR="0062268D" w:rsidRDefault="006226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FCC" w:rsidRDefault="00BF4FCC">
      <w:r>
        <w:separator/>
      </w:r>
    </w:p>
  </w:footnote>
  <w:footnote w:type="continuationSeparator" w:id="0">
    <w:p w:rsidR="00BF4FCC" w:rsidRDefault="00BF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8D" w:rsidRDefault="006226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268D" w:rsidRDefault="00887650">
    <w:pPr>
      <w:spacing w:before="100" w:beforeAutospacing="1" w:after="100" w:afterAutospacing="1"/>
      <w:jc w:val="center"/>
      <w:rPr>
        <w:color w:val="000000"/>
        <w:sz w:val="20"/>
      </w:rPr>
    </w:pPr>
    <w:r w:rsidRPr="00BF4FC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707"/>
    <w:multiLevelType w:val="hybridMultilevel"/>
    <w:tmpl w:val="C226C8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45836"/>
    <w:multiLevelType w:val="hybridMultilevel"/>
    <w:tmpl w:val="C226C8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478E9"/>
    <w:multiLevelType w:val="hybridMultilevel"/>
    <w:tmpl w:val="2A90577A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68D"/>
    <w:rsid w:val="000C1ACB"/>
    <w:rsid w:val="00335CDD"/>
    <w:rsid w:val="00397DC7"/>
    <w:rsid w:val="00416436"/>
    <w:rsid w:val="004B6DA6"/>
    <w:rsid w:val="005304BF"/>
    <w:rsid w:val="005C5775"/>
    <w:rsid w:val="0061126C"/>
    <w:rsid w:val="0062268D"/>
    <w:rsid w:val="006A2E66"/>
    <w:rsid w:val="007D2D0C"/>
    <w:rsid w:val="00887650"/>
    <w:rsid w:val="00970F99"/>
    <w:rsid w:val="00A76B93"/>
    <w:rsid w:val="00B3421F"/>
    <w:rsid w:val="00B87F9D"/>
    <w:rsid w:val="00BA56EC"/>
    <w:rsid w:val="00BF4FCC"/>
    <w:rsid w:val="00C15F50"/>
    <w:rsid w:val="00CE1602"/>
    <w:rsid w:val="00D5596A"/>
    <w:rsid w:val="00F77558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