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E67DF" w:rsidRPr="008C695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AE67DF" w:rsidRPr="008C6952" w:rsidRDefault="00AE67DF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AE67DF" w:rsidRPr="008C6952" w:rsidTr="00107C72">
        <w:trPr>
          <w:trHeight w:val="290"/>
        </w:trPr>
        <w:tc>
          <w:tcPr>
            <w:tcW w:w="1186" w:type="pct"/>
          </w:tcPr>
          <w:p w:rsidR="00AE67DF" w:rsidRPr="008C6952" w:rsidRDefault="00AE67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69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DF" w:rsidRPr="008C6952" w:rsidRDefault="0084376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AE67DF" w:rsidRPr="008C6952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Mathematics and Computer Science </w:t>
              </w:r>
            </w:hyperlink>
          </w:p>
        </w:tc>
      </w:tr>
      <w:tr w:rsidR="00AE67DF" w:rsidRPr="008C6952" w:rsidTr="00107C72">
        <w:trPr>
          <w:trHeight w:val="290"/>
        </w:trPr>
        <w:tc>
          <w:tcPr>
            <w:tcW w:w="1186" w:type="pct"/>
          </w:tcPr>
          <w:p w:rsidR="00AE67DF" w:rsidRPr="008C6952" w:rsidRDefault="00AE67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69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DF" w:rsidRPr="008C6952" w:rsidRDefault="00CD424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Ms_JAMCS_155904</w:t>
            </w:r>
          </w:p>
        </w:tc>
      </w:tr>
      <w:tr w:rsidR="00AE67DF" w:rsidRPr="008C6952" w:rsidTr="00107C72">
        <w:trPr>
          <w:trHeight w:val="650"/>
        </w:trPr>
        <w:tc>
          <w:tcPr>
            <w:tcW w:w="1186" w:type="pct"/>
          </w:tcPr>
          <w:p w:rsidR="00AE67DF" w:rsidRPr="008C6952" w:rsidRDefault="00AE67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69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DF" w:rsidRPr="008C6952" w:rsidRDefault="0065422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b/>
                <w:sz w:val="20"/>
                <w:szCs w:val="20"/>
                <w:lang w:val="en-GB"/>
              </w:rPr>
              <w:t>The Action of the Permutation Group (</w:t>
            </w:r>
            <w:proofErr w:type="gramStart"/>
            <w:r w:rsidRPr="008C6952">
              <w:rPr>
                <w:rFonts w:ascii="Arial" w:hAnsi="Arial" w:cs="Arial"/>
                <w:b/>
                <w:sz w:val="20"/>
                <w:szCs w:val="20"/>
                <w:lang w:val="en-GB"/>
              </w:rPr>
              <w:t>G,X</w:t>
            </w:r>
            <w:proofErr w:type="gramEnd"/>
            <w:r w:rsidRPr="008C6952">
              <w:rPr>
                <w:rFonts w:ascii="Arial" w:hAnsi="Arial" w:cs="Arial"/>
                <w:b/>
                <w:sz w:val="20"/>
                <w:szCs w:val="20"/>
                <w:lang w:val="en-GB"/>
              </w:rPr>
              <w:t>) on the Power Set Ƥ(X)</w:t>
            </w:r>
          </w:p>
        </w:tc>
      </w:tr>
      <w:tr w:rsidR="00AE67DF" w:rsidRPr="008C6952" w:rsidTr="00107C72">
        <w:trPr>
          <w:trHeight w:val="332"/>
        </w:trPr>
        <w:tc>
          <w:tcPr>
            <w:tcW w:w="1186" w:type="pct"/>
          </w:tcPr>
          <w:p w:rsidR="00AE67DF" w:rsidRPr="008C6952" w:rsidRDefault="00AE67D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69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7DF" w:rsidRPr="008C6952" w:rsidRDefault="00AE67D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AE67DF" w:rsidRPr="008C6952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67DF" w:rsidRPr="008C6952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67DF" w:rsidRPr="008C6952" w:rsidRDefault="00AE67DF" w:rsidP="00AE67D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8C6952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8C6952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AE67DF" w:rsidRPr="008C6952" w:rsidRDefault="00AE67DF" w:rsidP="00AE67D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AE67DF" w:rsidRPr="008C6952" w:rsidRDefault="00AE67DF" w:rsidP="00AE67D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E67DF" w:rsidRPr="008C6952" w:rsidTr="00770EEE">
        <w:tc>
          <w:tcPr>
            <w:tcW w:w="1789" w:type="pct"/>
            <w:noWrap/>
          </w:tcPr>
          <w:p w:rsidR="00AE67DF" w:rsidRPr="008C6952" w:rsidRDefault="00AE67DF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AE67DF" w:rsidRPr="008C6952" w:rsidRDefault="00AE67D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C695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AE67DF" w:rsidRPr="008C6952" w:rsidRDefault="00AE67DF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C69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C695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E67DF" w:rsidRPr="008C6952" w:rsidRDefault="00AE67D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C6952" w:rsidTr="00770EEE">
        <w:trPr>
          <w:trHeight w:val="1264"/>
        </w:trPr>
        <w:tc>
          <w:tcPr>
            <w:tcW w:w="1789" w:type="pct"/>
            <w:noWrap/>
          </w:tcPr>
          <w:p w:rsidR="00AE67DF" w:rsidRPr="008C6952" w:rsidRDefault="00AE67DF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C69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AE67DF" w:rsidRPr="008C6952" w:rsidRDefault="00C543E4" w:rsidP="00C543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6952">
              <w:rPr>
                <w:rFonts w:ascii="Arial" w:hAnsi="Arial" w:cs="Arial"/>
                <w:color w:val="2B2D31"/>
                <w:sz w:val="20"/>
                <w:szCs w:val="20"/>
                <w:shd w:val="clear" w:color="auto" w:fill="FFFFFF"/>
              </w:rPr>
              <w:t>This manuscript investigates the induced action of the permutation group </w:t>
            </w:r>
            <w:r w:rsidRPr="008C695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(</w:t>
            </w:r>
            <w:proofErr w:type="gramStart"/>
            <w:r w:rsidRPr="008C695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G,X</w:t>
            </w:r>
            <w:proofErr w:type="gramEnd"/>
            <w:r w:rsidRPr="008C695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)</w:t>
            </w:r>
            <w:r w:rsidRPr="008C69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952">
              <w:rPr>
                <w:rFonts w:ascii="Arial" w:hAnsi="Arial" w:cs="Arial"/>
                <w:color w:val="2B2D31"/>
                <w:sz w:val="20"/>
                <w:szCs w:val="20"/>
                <w:shd w:val="clear" w:color="auto" w:fill="FFFFFF"/>
              </w:rPr>
              <w:t>on the power set </w:t>
            </w:r>
            <w:r w:rsidRPr="008C695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P(X)</w:t>
            </w:r>
            <w:r w:rsidRPr="008C6952">
              <w:rPr>
                <w:rFonts w:ascii="Arial" w:hAnsi="Arial" w:cs="Arial"/>
                <w:color w:val="2B2D31"/>
                <w:sz w:val="20"/>
                <w:szCs w:val="20"/>
                <w:shd w:val="clear" w:color="auto" w:fill="FFFFFF"/>
              </w:rPr>
              <w:t xml:space="preserve">, building on foundations by </w:t>
            </w:r>
            <w:proofErr w:type="spellStart"/>
            <w:r w:rsidRPr="008C6952">
              <w:rPr>
                <w:rFonts w:ascii="Arial" w:hAnsi="Arial" w:cs="Arial"/>
                <w:color w:val="2B2D31"/>
                <w:sz w:val="20"/>
                <w:szCs w:val="20"/>
                <w:shd w:val="clear" w:color="auto" w:fill="FFFFFF"/>
              </w:rPr>
              <w:t>Harary</w:t>
            </w:r>
            <w:proofErr w:type="spellEnd"/>
            <w:r w:rsidRPr="008C6952">
              <w:rPr>
                <w:rFonts w:ascii="Arial" w:hAnsi="Arial" w:cs="Arial"/>
                <w:color w:val="2B2D31"/>
                <w:sz w:val="20"/>
                <w:szCs w:val="20"/>
                <w:shd w:val="clear" w:color="auto" w:fill="FFFFFF"/>
              </w:rPr>
              <w:t xml:space="preserve"> and Palmer. It provides explicit formulas for counting fixed points and orbits, extending previous results from </w:t>
            </w:r>
            <w:r w:rsidRPr="008C6952"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8C6952">
              <w:rPr>
                <w:rFonts w:ascii="Arial" w:hAnsi="Arial" w:cs="Arial"/>
                <w:color w:val="2B2D31"/>
                <w:sz w:val="20"/>
                <w:szCs w:val="20"/>
                <w:shd w:val="clear" w:color="auto" w:fill="FFFFFF"/>
              </w:rPr>
              <w:t>-element subsets to the entire power set. Examples involving </w:t>
            </w:r>
            <w:r w:rsidRPr="008C6952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8C6952">
              <w:rPr>
                <w:rFonts w:ascii="Arial" w:hAnsi="Arial" w:cs="Arial"/>
                <w:sz w:val="20"/>
                <w:szCs w:val="20"/>
              </w:rPr>
              <w:t xml:space="preserve">3​ </w:t>
            </w:r>
            <w:r w:rsidRPr="008C6952">
              <w:rPr>
                <w:rFonts w:ascii="Arial" w:hAnsi="Arial" w:cs="Arial"/>
                <w:color w:val="2B2D31"/>
                <w:sz w:val="20"/>
                <w:szCs w:val="20"/>
                <w:shd w:val="clear" w:color="auto" w:fill="FFFFFF"/>
              </w:rPr>
              <w:t>and </w:t>
            </w:r>
            <w:r w:rsidRPr="008C6952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8C6952">
              <w:rPr>
                <w:rFonts w:ascii="Arial" w:hAnsi="Arial" w:cs="Arial"/>
                <w:sz w:val="20"/>
                <w:szCs w:val="20"/>
              </w:rPr>
              <w:t xml:space="preserve">8​ </w:t>
            </w:r>
            <w:r w:rsidRPr="008C6952">
              <w:rPr>
                <w:rFonts w:ascii="Arial" w:hAnsi="Arial" w:cs="Arial"/>
                <w:color w:val="2B2D31"/>
                <w:sz w:val="20"/>
                <w:szCs w:val="20"/>
                <w:shd w:val="clear" w:color="auto" w:fill="FFFFFF"/>
              </w:rPr>
              <w:t>offer practical verification for applications in algebraic combinatorics.</w:t>
            </w:r>
          </w:p>
        </w:tc>
        <w:tc>
          <w:tcPr>
            <w:tcW w:w="1367" w:type="pct"/>
          </w:tcPr>
          <w:p w:rsidR="00AE67DF" w:rsidRPr="008C6952" w:rsidRDefault="00AE67D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AE67DF" w:rsidRPr="008C6952" w:rsidRDefault="00AE67DF" w:rsidP="00AE67DF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8C6952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8C6952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E67DF" w:rsidRPr="008C695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AE67DF" w:rsidRPr="008C6952" w:rsidRDefault="00AE67DF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E67DF" w:rsidRPr="008C6952" w:rsidRDefault="00AE67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67DF" w:rsidRPr="008C6952" w:rsidTr="00107C72">
        <w:tc>
          <w:tcPr>
            <w:tcW w:w="1790" w:type="pct"/>
            <w:noWrap/>
          </w:tcPr>
          <w:p w:rsidR="00AE67DF" w:rsidRPr="008C6952" w:rsidRDefault="00AE67D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AE67DF" w:rsidRPr="008C6952" w:rsidRDefault="00AE67D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C695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AE67DF" w:rsidRPr="008C6952" w:rsidRDefault="00AE67D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69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C695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E67DF" w:rsidRPr="008C6952" w:rsidTr="00107C72">
        <w:trPr>
          <w:trHeight w:val="1262"/>
        </w:trPr>
        <w:tc>
          <w:tcPr>
            <w:tcW w:w="1790" w:type="pct"/>
            <w:noWrap/>
          </w:tcPr>
          <w:p w:rsidR="00AE67DF" w:rsidRPr="008C6952" w:rsidRDefault="00AE67DF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E67DF" w:rsidRPr="008C6952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C6952" w:rsidRDefault="00AE67DF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8C6952" w:rsidRDefault="00355818" w:rsidP="004B3B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:rsidR="00AE67DF" w:rsidRPr="008C6952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C6952" w:rsidTr="00107C72">
        <w:trPr>
          <w:trHeight w:val="1262"/>
        </w:trPr>
        <w:tc>
          <w:tcPr>
            <w:tcW w:w="1790" w:type="pct"/>
            <w:noWrap/>
          </w:tcPr>
          <w:p w:rsidR="00AE67DF" w:rsidRPr="008C6952" w:rsidRDefault="00AE67DF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C6952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AE67DF" w:rsidRPr="008C6952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C6952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8C6952" w:rsidRDefault="00355818" w:rsidP="004B3B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367" w:type="pct"/>
          </w:tcPr>
          <w:p w:rsidR="00AE67DF" w:rsidRPr="008C6952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C6952" w:rsidTr="00107C72">
        <w:trPr>
          <w:trHeight w:val="1262"/>
        </w:trPr>
        <w:tc>
          <w:tcPr>
            <w:tcW w:w="1790" w:type="pct"/>
            <w:noWrap/>
          </w:tcPr>
          <w:p w:rsidR="00AE67DF" w:rsidRPr="008C6952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695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E67DF" w:rsidRPr="008C6952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C6952" w:rsidRDefault="00AE67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8C6952" w:rsidRDefault="00355818" w:rsidP="004B3B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:rsidR="00AE67DF" w:rsidRPr="008C6952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C6952" w:rsidTr="00107C72">
        <w:trPr>
          <w:trHeight w:val="1262"/>
        </w:trPr>
        <w:tc>
          <w:tcPr>
            <w:tcW w:w="1790" w:type="pct"/>
            <w:noWrap/>
          </w:tcPr>
          <w:p w:rsidR="00AE67DF" w:rsidRPr="008C6952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695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E67DF" w:rsidRPr="008C6952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C6952" w:rsidRDefault="00AE67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8C6952" w:rsidRDefault="00355818" w:rsidP="004B3B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:rsidR="00AE67DF" w:rsidRPr="008C6952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C6952" w:rsidTr="00107C72">
        <w:trPr>
          <w:trHeight w:val="1262"/>
        </w:trPr>
        <w:tc>
          <w:tcPr>
            <w:tcW w:w="1790" w:type="pct"/>
            <w:noWrap/>
          </w:tcPr>
          <w:p w:rsidR="00AE67DF" w:rsidRPr="008C6952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695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E67DF" w:rsidRPr="008C6952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C6952" w:rsidRDefault="00AE67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8C6952" w:rsidRDefault="00355818" w:rsidP="004B3B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:rsidR="00AE67DF" w:rsidRPr="008C6952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C6952" w:rsidTr="00107C72">
        <w:trPr>
          <w:trHeight w:val="1262"/>
        </w:trPr>
        <w:tc>
          <w:tcPr>
            <w:tcW w:w="1790" w:type="pct"/>
            <w:noWrap/>
          </w:tcPr>
          <w:p w:rsidR="00AE67DF" w:rsidRPr="008C6952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695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E67DF" w:rsidRPr="008C6952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C6952" w:rsidRDefault="00AE67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8C6952" w:rsidRDefault="00355818" w:rsidP="004B3B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</w:tc>
        <w:tc>
          <w:tcPr>
            <w:tcW w:w="1367" w:type="pct"/>
          </w:tcPr>
          <w:p w:rsidR="00AE67DF" w:rsidRPr="008C6952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C6952" w:rsidTr="00107C72">
        <w:trPr>
          <w:trHeight w:val="1262"/>
        </w:trPr>
        <w:tc>
          <w:tcPr>
            <w:tcW w:w="1790" w:type="pct"/>
            <w:noWrap/>
          </w:tcPr>
          <w:p w:rsidR="00AE67DF" w:rsidRPr="008C6952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695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E67DF" w:rsidRPr="008C6952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C6952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8C6952" w:rsidRDefault="00B0106B" w:rsidP="00B0106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:rsidR="00AE67DF" w:rsidRPr="008C6952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C6952" w:rsidTr="00107C72">
        <w:trPr>
          <w:trHeight w:val="1262"/>
        </w:trPr>
        <w:tc>
          <w:tcPr>
            <w:tcW w:w="1790" w:type="pct"/>
            <w:noWrap/>
          </w:tcPr>
          <w:p w:rsidR="00AE67DF" w:rsidRPr="008C6952" w:rsidRDefault="00AE67D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695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E67DF" w:rsidRPr="008C6952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C6952" w:rsidRDefault="00AE67D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8C6952" w:rsidRDefault="004B3BF1" w:rsidP="004B3B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Not Applicable</w:t>
            </w:r>
          </w:p>
        </w:tc>
        <w:tc>
          <w:tcPr>
            <w:tcW w:w="1367" w:type="pct"/>
          </w:tcPr>
          <w:p w:rsidR="00AE67DF" w:rsidRPr="008C6952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C6952" w:rsidTr="00107C72">
        <w:trPr>
          <w:trHeight w:val="703"/>
        </w:trPr>
        <w:tc>
          <w:tcPr>
            <w:tcW w:w="1790" w:type="pct"/>
            <w:noWrap/>
          </w:tcPr>
          <w:p w:rsidR="00AE67DF" w:rsidRPr="008C6952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E67DF" w:rsidRPr="008C6952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C6952" w:rsidRDefault="00AE67DF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8C6952" w:rsidRDefault="004B3B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:rsidR="00AE67DF" w:rsidRPr="008C6952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C6952" w:rsidTr="00107C72">
        <w:trPr>
          <w:trHeight w:val="703"/>
        </w:trPr>
        <w:tc>
          <w:tcPr>
            <w:tcW w:w="1790" w:type="pct"/>
            <w:noWrap/>
          </w:tcPr>
          <w:p w:rsidR="00AE67DF" w:rsidRPr="008C6952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E67DF" w:rsidRPr="008C6952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C6952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8C6952" w:rsidRDefault="004B3B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:rsidR="00AE67DF" w:rsidRPr="008C6952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C6952" w:rsidTr="00107C72">
        <w:trPr>
          <w:trHeight w:val="703"/>
        </w:trPr>
        <w:tc>
          <w:tcPr>
            <w:tcW w:w="1790" w:type="pct"/>
            <w:noWrap/>
          </w:tcPr>
          <w:p w:rsidR="00AE67DF" w:rsidRPr="008C6952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E67DF" w:rsidRPr="008C6952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C6952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8C6952" w:rsidRDefault="004B3B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:rsidR="00AE67DF" w:rsidRPr="008C6952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C6952" w:rsidTr="00107C72">
        <w:trPr>
          <w:trHeight w:val="703"/>
        </w:trPr>
        <w:tc>
          <w:tcPr>
            <w:tcW w:w="1790" w:type="pct"/>
            <w:noWrap/>
          </w:tcPr>
          <w:p w:rsidR="00AE67DF" w:rsidRPr="008C6952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E67DF" w:rsidRPr="008C6952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C6952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8C6952" w:rsidRDefault="004B3B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:rsidR="00AE67DF" w:rsidRPr="008C6952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C6952" w:rsidTr="00107C72">
        <w:trPr>
          <w:trHeight w:val="703"/>
        </w:trPr>
        <w:tc>
          <w:tcPr>
            <w:tcW w:w="1790" w:type="pct"/>
            <w:noWrap/>
          </w:tcPr>
          <w:p w:rsidR="00AE67DF" w:rsidRPr="008C6952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E67DF" w:rsidRPr="008C6952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C6952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E67DF" w:rsidRPr="008C6952" w:rsidRDefault="004B3B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</w:tc>
        <w:tc>
          <w:tcPr>
            <w:tcW w:w="1367" w:type="pct"/>
          </w:tcPr>
          <w:p w:rsidR="00AE67DF" w:rsidRPr="008C6952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C6952" w:rsidTr="00107C72">
        <w:trPr>
          <w:trHeight w:val="703"/>
        </w:trPr>
        <w:tc>
          <w:tcPr>
            <w:tcW w:w="1790" w:type="pct"/>
            <w:noWrap/>
          </w:tcPr>
          <w:p w:rsidR="00AE67DF" w:rsidRPr="008C6952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E67DF" w:rsidRPr="008C6952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C6952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E67DF" w:rsidRPr="008C6952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E67DF" w:rsidRPr="008C6952" w:rsidRDefault="004B3B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367" w:type="pct"/>
          </w:tcPr>
          <w:p w:rsidR="00AE67DF" w:rsidRPr="008C6952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C6952" w:rsidTr="00107C72">
        <w:trPr>
          <w:trHeight w:val="703"/>
        </w:trPr>
        <w:tc>
          <w:tcPr>
            <w:tcW w:w="1790" w:type="pct"/>
            <w:noWrap/>
          </w:tcPr>
          <w:p w:rsidR="00AE67DF" w:rsidRPr="008C6952" w:rsidRDefault="00AE67D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E67DF" w:rsidRPr="008C6952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E67DF" w:rsidRPr="008C6952" w:rsidRDefault="00AE67D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E67DF" w:rsidRPr="008C6952" w:rsidRDefault="00AE67D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E67DF" w:rsidRPr="008C6952" w:rsidRDefault="004B3B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367" w:type="pct"/>
          </w:tcPr>
          <w:p w:rsidR="00AE67DF" w:rsidRPr="008C6952" w:rsidRDefault="00AE67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E67DF" w:rsidRPr="008C6952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67DF" w:rsidRPr="008C6952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67DF" w:rsidRPr="008C6952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67DF" w:rsidRPr="008C6952" w:rsidRDefault="00AE67DF" w:rsidP="00AE67D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E67DF" w:rsidRPr="008C6952" w:rsidRDefault="00AE67DF" w:rsidP="00AE67DF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8C6952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8C6952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AE67DF" w:rsidRPr="008C6952" w:rsidTr="002E3E2C">
        <w:tc>
          <w:tcPr>
            <w:tcW w:w="1265" w:type="pct"/>
            <w:noWrap/>
          </w:tcPr>
          <w:p w:rsidR="00AE67DF" w:rsidRPr="008C6952" w:rsidRDefault="00AE67DF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AE67DF" w:rsidRPr="008C6952" w:rsidRDefault="00AE67DF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C695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E67DF" w:rsidRPr="008C6952" w:rsidRDefault="00AE67DF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AE67DF" w:rsidRPr="008C6952" w:rsidRDefault="00AE67DF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C69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C695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E67DF" w:rsidRPr="008C6952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C6952" w:rsidTr="002E3E2C">
        <w:trPr>
          <w:trHeight w:val="1262"/>
        </w:trPr>
        <w:tc>
          <w:tcPr>
            <w:tcW w:w="1265" w:type="pct"/>
            <w:noWrap/>
          </w:tcPr>
          <w:p w:rsidR="00AE67DF" w:rsidRPr="008C6952" w:rsidRDefault="00AE67D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E67DF" w:rsidRPr="008C6952" w:rsidRDefault="00AE67DF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E67DF" w:rsidRPr="008C6952" w:rsidRDefault="00AE67DF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C69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AE67DF" w:rsidRPr="008C6952" w:rsidRDefault="00C543E4" w:rsidP="00C543E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color w:val="2B2D31"/>
                <w:sz w:val="20"/>
                <w:szCs w:val="20"/>
                <w:shd w:val="clear" w:color="auto" w:fill="FFFFFF"/>
              </w:rPr>
              <w:t>Yes, the title accurately reflects the content of the paper.</w:t>
            </w:r>
          </w:p>
        </w:tc>
        <w:tc>
          <w:tcPr>
            <w:tcW w:w="1523" w:type="pct"/>
          </w:tcPr>
          <w:p w:rsidR="00AE67DF" w:rsidRPr="008C6952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C6952" w:rsidTr="002E3E2C">
        <w:trPr>
          <w:trHeight w:val="1262"/>
        </w:trPr>
        <w:tc>
          <w:tcPr>
            <w:tcW w:w="1265" w:type="pct"/>
            <w:noWrap/>
          </w:tcPr>
          <w:p w:rsidR="00AE67DF" w:rsidRPr="008C6952" w:rsidRDefault="00AE67DF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8C695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E67DF" w:rsidRPr="008C6952" w:rsidRDefault="00AE67DF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E67DF" w:rsidRPr="008C6952" w:rsidRDefault="00AE67DF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AE67DF" w:rsidRPr="008C6952" w:rsidRDefault="00C543E4" w:rsidP="000952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6952">
              <w:rPr>
                <w:rFonts w:ascii="Arial" w:hAnsi="Arial" w:cs="Arial"/>
                <w:color w:val="2B2D31"/>
                <w:sz w:val="20"/>
                <w:szCs w:val="20"/>
                <w:shd w:val="clear" w:color="auto" w:fill="FFFFFF"/>
              </w:rPr>
              <w:t>The abstract contains typographical errors and fragmented sentences (e.g., "calculate the number of graphs on Palmer [3] extended") that obscure the logical flow. It should be revised to explicitly state the main result or the specific summation formula derived for the number of orbits on </w:t>
            </w:r>
            <w:r w:rsidRPr="008C6952">
              <w:rPr>
                <w:rFonts w:ascii="Arial" w:hAnsi="Arial" w:cs="Arial"/>
                <w:sz w:val="20"/>
                <w:szCs w:val="20"/>
              </w:rPr>
              <w:t>P(</w:t>
            </w:r>
            <w:r w:rsidRPr="008C6952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Pr="008C6952">
              <w:rPr>
                <w:rFonts w:ascii="Arial" w:hAnsi="Arial" w:cs="Arial"/>
                <w:sz w:val="20"/>
                <w:szCs w:val="20"/>
              </w:rPr>
              <w:t>)</w:t>
            </w:r>
            <w:r w:rsidRPr="008C6952">
              <w:rPr>
                <w:rFonts w:ascii="Arial" w:hAnsi="Arial" w:cs="Arial"/>
                <w:color w:val="2B2D31"/>
                <w:sz w:val="20"/>
                <w:szCs w:val="20"/>
                <w:shd w:val="clear" w:color="auto" w:fill="FFFFFF"/>
              </w:rPr>
              <w:t>, rather than just stating the intent to investigate it. Ensure all mathematical symbols are correctly placed and the "Mathematics Subject Classification" is spelled correctly.</w:t>
            </w:r>
          </w:p>
        </w:tc>
        <w:tc>
          <w:tcPr>
            <w:tcW w:w="1523" w:type="pct"/>
          </w:tcPr>
          <w:p w:rsidR="00AE67DF" w:rsidRPr="008C6952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C6952" w:rsidTr="002E3E2C">
        <w:trPr>
          <w:trHeight w:val="704"/>
        </w:trPr>
        <w:tc>
          <w:tcPr>
            <w:tcW w:w="1265" w:type="pct"/>
            <w:noWrap/>
          </w:tcPr>
          <w:p w:rsidR="00AE67DF" w:rsidRPr="008C6952" w:rsidRDefault="00AE67DF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8C695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C6952">
              <w:rPr>
                <w:rFonts w:ascii="Arial" w:hAnsi="Arial" w:cs="Arial"/>
                <w:lang w:val="en-GB" w:eastAsia="en-US"/>
              </w:rPr>
              <w:br/>
            </w:r>
          </w:p>
          <w:p w:rsidR="00AE67DF" w:rsidRPr="008C6952" w:rsidRDefault="00AE67DF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AE67DF" w:rsidRPr="008C6952" w:rsidRDefault="000952BA" w:rsidP="000952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6952">
              <w:rPr>
                <w:rFonts w:ascii="Arial" w:hAnsi="Arial" w:cs="Arial"/>
                <w:color w:val="2B2D31"/>
                <w:sz w:val="20"/>
                <w:szCs w:val="20"/>
                <w:shd w:val="clear" w:color="auto" w:fill="FFFFFF"/>
              </w:rPr>
              <w:t>Yes. The transition from the action on </w:t>
            </w:r>
            <w:r w:rsidRPr="008C6952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Pr="008C6952">
              <w:rPr>
                <w:rFonts w:ascii="Arial" w:hAnsi="Arial" w:cs="Arial"/>
                <w:sz w:val="20"/>
                <w:szCs w:val="20"/>
              </w:rPr>
              <w:t>(</w:t>
            </w:r>
            <w:r w:rsidRPr="008C6952"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8C695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8C6952">
              <w:rPr>
                <w:rFonts w:ascii="Arial" w:hAnsi="Arial" w:cs="Arial"/>
                <w:color w:val="2B2D31"/>
                <w:sz w:val="20"/>
                <w:szCs w:val="20"/>
                <w:shd w:val="clear" w:color="auto" w:fill="FFFFFF"/>
              </w:rPr>
              <w:t xml:space="preserve">to the action </w:t>
            </w:r>
            <w:proofErr w:type="gramStart"/>
            <w:r w:rsidRPr="008C6952">
              <w:rPr>
                <w:rFonts w:ascii="Arial" w:hAnsi="Arial" w:cs="Arial"/>
                <w:color w:val="2B2D31"/>
                <w:sz w:val="20"/>
                <w:szCs w:val="20"/>
                <w:shd w:val="clear" w:color="auto" w:fill="FFFFFF"/>
              </w:rPr>
              <w:t>on </w:t>
            </w:r>
            <w:r w:rsidRPr="008C6952">
              <w:rPr>
                <w:rFonts w:ascii="Arial" w:hAnsi="Arial" w:cs="Arial"/>
                <w:sz w:val="20"/>
                <w:szCs w:val="20"/>
              </w:rPr>
              <w:t xml:space="preserve"> P</w:t>
            </w:r>
            <w:proofErr w:type="gramEnd"/>
            <w:r w:rsidRPr="008C6952">
              <w:rPr>
                <w:rFonts w:ascii="Arial" w:hAnsi="Arial" w:cs="Arial"/>
                <w:sz w:val="20"/>
                <w:szCs w:val="20"/>
              </w:rPr>
              <w:t>(</w:t>
            </w:r>
            <w:r w:rsidRPr="008C6952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Pr="008C6952">
              <w:rPr>
                <w:rFonts w:ascii="Arial" w:hAnsi="Arial" w:cs="Arial"/>
                <w:sz w:val="20"/>
                <w:szCs w:val="20"/>
              </w:rPr>
              <w:t>)</w:t>
            </w:r>
            <w:r w:rsidRPr="008C6952">
              <w:rPr>
                <w:rFonts w:ascii="Arial" w:hAnsi="Arial" w:cs="Arial"/>
                <w:color w:val="2B2D31"/>
                <w:sz w:val="20"/>
                <w:szCs w:val="20"/>
                <w:shd w:val="clear" w:color="auto" w:fill="FFFFFF"/>
              </w:rPr>
              <w:t>via the sum of fixed points is mathematically sound. The examples provided (Example 3.1.2 and 4.1.2) correctly verify the proposed theorems.</w:t>
            </w:r>
          </w:p>
        </w:tc>
        <w:tc>
          <w:tcPr>
            <w:tcW w:w="1523" w:type="pct"/>
          </w:tcPr>
          <w:p w:rsidR="00AE67DF" w:rsidRPr="008C6952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67DF" w:rsidRPr="008C6952" w:rsidTr="002E3E2C">
        <w:trPr>
          <w:trHeight w:val="703"/>
        </w:trPr>
        <w:tc>
          <w:tcPr>
            <w:tcW w:w="1265" w:type="pct"/>
            <w:noWrap/>
          </w:tcPr>
          <w:p w:rsidR="00AE67DF" w:rsidRPr="008C6952" w:rsidRDefault="00AE67D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E67DF" w:rsidRPr="008C6952" w:rsidRDefault="00AE67DF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E67DF" w:rsidRPr="008C6952" w:rsidRDefault="00AE67DF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E67DF" w:rsidRPr="008C6952" w:rsidRDefault="00AE67D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AE67DF" w:rsidRPr="008C6952" w:rsidRDefault="00F80E9D" w:rsidP="00F80E9D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6952">
              <w:rPr>
                <w:rFonts w:ascii="Arial" w:hAnsi="Arial" w:cs="Arial"/>
                <w:color w:val="2B2D31"/>
                <w:sz w:val="20"/>
                <w:szCs w:val="20"/>
                <w:shd w:val="clear" w:color="auto" w:fill="FFFFFF"/>
              </w:rPr>
              <w:t xml:space="preserve">No. The references are quite dated, with the most recent being from 1978. While these are foundational texts (Burnside, </w:t>
            </w:r>
            <w:proofErr w:type="spellStart"/>
            <w:r w:rsidRPr="008C6952">
              <w:rPr>
                <w:rFonts w:ascii="Arial" w:hAnsi="Arial" w:cs="Arial"/>
                <w:color w:val="2B2D31"/>
                <w:sz w:val="20"/>
                <w:szCs w:val="20"/>
                <w:shd w:val="clear" w:color="auto" w:fill="FFFFFF"/>
              </w:rPr>
              <w:t>Harary</w:t>
            </w:r>
            <w:proofErr w:type="spellEnd"/>
            <w:r w:rsidRPr="008C6952">
              <w:rPr>
                <w:rFonts w:ascii="Arial" w:hAnsi="Arial" w:cs="Arial"/>
                <w:color w:val="2B2D31"/>
                <w:sz w:val="20"/>
                <w:szCs w:val="20"/>
                <w:shd w:val="clear" w:color="auto" w:fill="FFFFFF"/>
              </w:rPr>
              <w:t>, Palmer), the author should include more recent citations (from 2010–2024) to show how this theory is applied in modern combinatorics or computer science (e.g., in network theory or coding theory).</w:t>
            </w:r>
          </w:p>
        </w:tc>
        <w:tc>
          <w:tcPr>
            <w:tcW w:w="1523" w:type="pct"/>
          </w:tcPr>
          <w:p w:rsidR="00AE67DF" w:rsidRPr="008C6952" w:rsidRDefault="00AE67DF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E67DF" w:rsidRPr="008C6952" w:rsidRDefault="00AE67DF" w:rsidP="00AE67DF">
      <w:pPr>
        <w:rPr>
          <w:rFonts w:ascii="Arial" w:hAnsi="Arial" w:cs="Arial"/>
          <w:sz w:val="20"/>
          <w:szCs w:val="20"/>
          <w:lang w:val="en-GB"/>
        </w:rPr>
      </w:pPr>
    </w:p>
    <w:p w:rsidR="00260A0F" w:rsidRPr="008C6952" w:rsidRDefault="00260A0F" w:rsidP="00260A0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Hlk225528557"/>
    </w:p>
    <w:p w:rsidR="00260A0F" w:rsidRPr="008C6952" w:rsidRDefault="00260A0F" w:rsidP="00260A0F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8C695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8C695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260A0F" w:rsidRPr="008C6952" w:rsidRDefault="00260A0F" w:rsidP="00260A0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260A0F" w:rsidRPr="008C6952" w:rsidTr="00260A0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A0F" w:rsidRPr="008C6952" w:rsidRDefault="00260A0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</w:p>
        </w:tc>
      </w:tr>
      <w:tr w:rsidR="00260A0F" w:rsidRPr="008C6952" w:rsidTr="00260A0F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A0F" w:rsidRPr="008C6952" w:rsidRDefault="00260A0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A0F" w:rsidRPr="008C6952" w:rsidRDefault="00260A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69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A0F" w:rsidRPr="008C6952" w:rsidRDefault="00260A0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C69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C695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60A0F" w:rsidRPr="008C6952" w:rsidRDefault="00260A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0A0F" w:rsidRPr="008C6952" w:rsidTr="00260A0F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A0F" w:rsidRPr="008C6952" w:rsidRDefault="00260A0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C695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60A0F" w:rsidRPr="008C6952" w:rsidRDefault="00260A0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A0F" w:rsidRPr="008C6952" w:rsidRDefault="00260A0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C69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C69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C69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60A0F" w:rsidRPr="008C6952" w:rsidRDefault="00260A0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A0F" w:rsidRPr="008C6952" w:rsidRDefault="00260A0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60A0F" w:rsidRPr="008C6952" w:rsidRDefault="00260A0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60A0F" w:rsidRPr="008C6952" w:rsidRDefault="00260A0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260A0F" w:rsidRPr="008C6952" w:rsidRDefault="00260A0F" w:rsidP="00260A0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60A0F" w:rsidRPr="008C6952" w:rsidRDefault="00260A0F" w:rsidP="00260A0F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8C6952">
        <w:rPr>
          <w:rFonts w:ascii="Arial" w:hAnsi="Arial" w:cs="Arial"/>
          <w:b/>
          <w:bCs/>
          <w:lang w:val="en-GB"/>
        </w:rPr>
        <w:t xml:space="preserve">      </w:t>
      </w:r>
    </w:p>
    <w:p w:rsidR="00260A0F" w:rsidRPr="008C6952" w:rsidRDefault="00260A0F" w:rsidP="00260A0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1"/>
    <w:p w:rsidR="00260A0F" w:rsidRPr="008C6952" w:rsidRDefault="00260A0F" w:rsidP="00260A0F">
      <w:pPr>
        <w:rPr>
          <w:rFonts w:ascii="Arial" w:hAnsi="Arial" w:cs="Arial"/>
          <w:sz w:val="20"/>
          <w:szCs w:val="20"/>
        </w:rPr>
      </w:pPr>
    </w:p>
    <w:p w:rsidR="008C6952" w:rsidRPr="008C6952" w:rsidRDefault="008C6952" w:rsidP="008C695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C6952">
        <w:rPr>
          <w:rFonts w:ascii="Arial" w:hAnsi="Arial" w:cs="Arial"/>
          <w:b/>
          <w:u w:val="single"/>
        </w:rPr>
        <w:t>Reviewer details:</w:t>
      </w:r>
    </w:p>
    <w:p w:rsidR="00AE67DF" w:rsidRPr="008C6952" w:rsidRDefault="00AE67DF" w:rsidP="00AE67D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8C6952" w:rsidRPr="008C6952" w:rsidRDefault="008C6952" w:rsidP="008C6952">
      <w:pPr>
        <w:rPr>
          <w:rFonts w:ascii="Arial" w:hAnsi="Arial" w:cs="Arial"/>
          <w:sz w:val="20"/>
          <w:szCs w:val="20"/>
          <w:lang w:val="en-GB"/>
        </w:rPr>
      </w:pPr>
      <w:bookmarkStart w:id="3" w:name="_Hlk225864770"/>
      <w:proofErr w:type="spellStart"/>
      <w:r w:rsidRPr="008C6952">
        <w:rPr>
          <w:rFonts w:ascii="Arial" w:hAnsi="Arial" w:cs="Arial"/>
          <w:sz w:val="20"/>
          <w:szCs w:val="20"/>
          <w:lang w:val="en-GB"/>
        </w:rPr>
        <w:t>M.Felix</w:t>
      </w:r>
      <w:proofErr w:type="spellEnd"/>
      <w:r w:rsidRPr="008C695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C6952">
        <w:rPr>
          <w:rFonts w:ascii="Arial" w:hAnsi="Arial" w:cs="Arial"/>
          <w:sz w:val="20"/>
          <w:szCs w:val="20"/>
          <w:lang w:val="en-GB"/>
        </w:rPr>
        <w:t>Nes</w:t>
      </w:r>
      <w:proofErr w:type="spellEnd"/>
      <w:r w:rsidRPr="008C6952">
        <w:rPr>
          <w:rFonts w:ascii="Arial" w:hAnsi="Arial" w:cs="Arial"/>
          <w:sz w:val="20"/>
          <w:szCs w:val="20"/>
          <w:lang w:val="en-GB"/>
        </w:rPr>
        <w:t xml:space="preserve"> Mabel</w:t>
      </w:r>
      <w:r w:rsidRPr="008C6952">
        <w:rPr>
          <w:rFonts w:ascii="Arial" w:hAnsi="Arial" w:cs="Arial"/>
          <w:sz w:val="20"/>
          <w:szCs w:val="20"/>
          <w:lang w:val="en-GB"/>
        </w:rPr>
        <w:t xml:space="preserve">, </w:t>
      </w:r>
      <w:r w:rsidRPr="008C6952">
        <w:rPr>
          <w:rFonts w:ascii="Arial" w:hAnsi="Arial" w:cs="Arial"/>
          <w:sz w:val="20"/>
          <w:szCs w:val="20"/>
          <w:lang w:val="en-GB"/>
        </w:rPr>
        <w:t>St. Xavier’s Catholic College of Engineering, Kanyakumari, India</w:t>
      </w:r>
      <w:bookmarkEnd w:id="3"/>
      <w:bookmarkEnd w:id="0"/>
    </w:p>
    <w:sectPr w:rsidR="008C6952" w:rsidRPr="008C695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76A" w:rsidRPr="0000007A" w:rsidRDefault="0084376A" w:rsidP="0099583E">
      <w:r>
        <w:separator/>
      </w:r>
    </w:p>
  </w:endnote>
  <w:endnote w:type="continuationSeparator" w:id="0">
    <w:p w:rsidR="0084376A" w:rsidRPr="0000007A" w:rsidRDefault="0084376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7DF" w:rsidRDefault="00AE67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7DF" w:rsidRDefault="00AE67DF" w:rsidP="00AE67DF">
    <w:pPr>
      <w:pStyle w:val="Footer"/>
      <w:jc w:val="right"/>
    </w:pPr>
  </w:p>
  <w:p w:rsidR="00AE67DF" w:rsidRDefault="00AE67DF" w:rsidP="00AE67D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A96655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A96655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AE67DF" w:rsidRDefault="00AE67DF" w:rsidP="00AE67D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E67DF" w:rsidRDefault="00AE67DF" w:rsidP="00AE67DF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7DF" w:rsidRDefault="00AE6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76A" w:rsidRPr="0000007A" w:rsidRDefault="0084376A" w:rsidP="0099583E">
      <w:r>
        <w:separator/>
      </w:r>
    </w:p>
  </w:footnote>
  <w:footnote w:type="continuationSeparator" w:id="0">
    <w:p w:rsidR="0084376A" w:rsidRPr="0000007A" w:rsidRDefault="0084376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7DF" w:rsidRDefault="00AE67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7DF" w:rsidRDefault="00AE67DF" w:rsidP="00AE67D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AE67DF" w:rsidP="00AE67DF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7DF" w:rsidRDefault="00AE67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2BA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D7C9F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0A0F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55818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1913"/>
    <w:rsid w:val="00457AB1"/>
    <w:rsid w:val="00457BC0"/>
    <w:rsid w:val="00462996"/>
    <w:rsid w:val="004674B4"/>
    <w:rsid w:val="00493276"/>
    <w:rsid w:val="00493A9A"/>
    <w:rsid w:val="004A50D3"/>
    <w:rsid w:val="004B3BF1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2B27"/>
    <w:rsid w:val="00613CC2"/>
    <w:rsid w:val="00620677"/>
    <w:rsid w:val="00624032"/>
    <w:rsid w:val="00642DC6"/>
    <w:rsid w:val="00645A56"/>
    <w:rsid w:val="006532DF"/>
    <w:rsid w:val="0065422D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705C"/>
    <w:rsid w:val="007972A6"/>
    <w:rsid w:val="007A2D8F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376A"/>
    <w:rsid w:val="00846F1F"/>
    <w:rsid w:val="0087201B"/>
    <w:rsid w:val="00877F10"/>
    <w:rsid w:val="00882091"/>
    <w:rsid w:val="00882948"/>
    <w:rsid w:val="008913D5"/>
    <w:rsid w:val="00892893"/>
    <w:rsid w:val="00893E75"/>
    <w:rsid w:val="008C2778"/>
    <w:rsid w:val="008C2F62"/>
    <w:rsid w:val="008C695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034A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96655"/>
    <w:rsid w:val="00AA41B3"/>
    <w:rsid w:val="00AA6670"/>
    <w:rsid w:val="00AB04D8"/>
    <w:rsid w:val="00AB1ED6"/>
    <w:rsid w:val="00AB2BFE"/>
    <w:rsid w:val="00AB397D"/>
    <w:rsid w:val="00AB638A"/>
    <w:rsid w:val="00AB6E43"/>
    <w:rsid w:val="00AC1349"/>
    <w:rsid w:val="00AD6C51"/>
    <w:rsid w:val="00AE67DF"/>
    <w:rsid w:val="00AF3016"/>
    <w:rsid w:val="00B0106B"/>
    <w:rsid w:val="00B03A45"/>
    <w:rsid w:val="00B207BF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543E4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4245"/>
    <w:rsid w:val="00CD6AA8"/>
    <w:rsid w:val="00CE069A"/>
    <w:rsid w:val="00CE199A"/>
    <w:rsid w:val="00CE5AC7"/>
    <w:rsid w:val="00CF0BBB"/>
    <w:rsid w:val="00D1283A"/>
    <w:rsid w:val="00D17957"/>
    <w:rsid w:val="00D17979"/>
    <w:rsid w:val="00D205EB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0E9D"/>
    <w:rsid w:val="00FA6528"/>
    <w:rsid w:val="00FB4F15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D040E"/>
  <w15:docId w15:val="{16B5F180-9785-4F5B-A457-72A50F1A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customStyle="1" w:styleId="ng-star-inserted">
    <w:name w:val="ng-star-inserted"/>
    <w:rsid w:val="00C543E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43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543E4"/>
    <w:rPr>
      <w:rFonts w:ascii="Courier New" w:eastAsia="Times New Roman" w:hAnsi="Courier New" w:cs="Courier New"/>
      <w:lang w:val="en-US" w:eastAsia="en-US"/>
    </w:rPr>
  </w:style>
  <w:style w:type="character" w:customStyle="1" w:styleId="katex-mathml">
    <w:name w:val="katex-mathml"/>
    <w:rsid w:val="00C543E4"/>
  </w:style>
  <w:style w:type="character" w:customStyle="1" w:styleId="mopen">
    <w:name w:val="mopen"/>
    <w:rsid w:val="00C543E4"/>
  </w:style>
  <w:style w:type="character" w:customStyle="1" w:styleId="mord">
    <w:name w:val="mord"/>
    <w:rsid w:val="00C543E4"/>
  </w:style>
  <w:style w:type="character" w:customStyle="1" w:styleId="mpunct">
    <w:name w:val="mpunct"/>
    <w:rsid w:val="00C543E4"/>
  </w:style>
  <w:style w:type="character" w:customStyle="1" w:styleId="mclose">
    <w:name w:val="mclose"/>
    <w:rsid w:val="00C543E4"/>
  </w:style>
  <w:style w:type="character" w:customStyle="1" w:styleId="vlist-s">
    <w:name w:val="vlist-s"/>
    <w:rsid w:val="00C543E4"/>
  </w:style>
  <w:style w:type="character" w:styleId="UnresolvedMention">
    <w:name w:val="Unresolved Mention"/>
    <w:uiPriority w:val="99"/>
    <w:semiHidden/>
    <w:unhideWhenUsed/>
    <w:rsid w:val="000D7C9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60A0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mc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17</cp:revision>
  <cp:lastPrinted>2026-03-28T02:18:00Z</cp:lastPrinted>
  <dcterms:created xsi:type="dcterms:W3CDTF">2026-03-24T06:14:00Z</dcterms:created>
  <dcterms:modified xsi:type="dcterms:W3CDTF">2026-03-31T10:23:00Z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