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877B5" w:rsidRPr="00B8268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B82685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B826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877B5" w:rsidRPr="00B82685" w:rsidRDefault="007915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Microbiology</w:t>
            </w:r>
          </w:p>
        </w:tc>
      </w:tr>
      <w:tr w:rsidR="004877B5" w:rsidRPr="00B8268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B82685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26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877B5" w:rsidRPr="00B82685" w:rsidRDefault="000E77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Ms_JAMB_156200</w:t>
            </w:r>
          </w:p>
        </w:tc>
      </w:tr>
      <w:tr w:rsidR="004877B5" w:rsidRPr="00B8268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B82685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26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877B5" w:rsidRPr="00B82685" w:rsidRDefault="000E77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sz w:val="20"/>
                <w:szCs w:val="20"/>
                <w:lang w:val="en-GB"/>
              </w:rPr>
              <w:t>A Proteomic analysis of the bacterially infected midgut of the silkworm Bombyx mori L</w:t>
            </w:r>
          </w:p>
        </w:tc>
      </w:tr>
      <w:tr w:rsidR="004877B5" w:rsidRPr="00B8268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B82685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26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877B5" w:rsidRPr="00B82685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877B5" w:rsidRPr="00B82685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877B5" w:rsidRPr="00B82685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877B5" w:rsidRPr="00B82685" w:rsidRDefault="007915A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8268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8268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877B5" w:rsidRPr="00B82685" w:rsidRDefault="004877B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877B5" w:rsidRPr="00B8268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877B5" w:rsidRPr="00B82685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268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877B5" w:rsidRPr="00B82685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826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26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877B5" w:rsidRPr="00B82685" w:rsidRDefault="007915A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826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877B5" w:rsidRPr="00B82685" w:rsidRDefault="00E25138" w:rsidP="00E2513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very important for the sericulture sector mainly to study the gut microbes which not only improve the silkworm metabolism but also enhance the growth and immune system of the silkworm,</w:t>
            </w:r>
          </w:p>
        </w:tc>
        <w:tc>
          <w:tcPr>
            <w:tcW w:w="1367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877B5" w:rsidRPr="00B82685" w:rsidRDefault="004877B5">
      <w:pPr>
        <w:rPr>
          <w:rFonts w:ascii="Arial" w:hAnsi="Arial" w:cs="Arial"/>
          <w:sz w:val="20"/>
          <w:szCs w:val="20"/>
          <w:lang w:val="en-GB"/>
        </w:rPr>
      </w:pPr>
    </w:p>
    <w:p w:rsidR="004877B5" w:rsidRPr="00B82685" w:rsidRDefault="007915A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8268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4877B5" w:rsidRPr="00B82685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877B5" w:rsidRPr="00B8268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877B5" w:rsidRPr="00B82685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268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877B5" w:rsidRPr="00B82685" w:rsidRDefault="007915A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26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26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877B5" w:rsidRPr="00B826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B82685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877B5" w:rsidRPr="00B826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B82685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B82685" w:rsidRDefault="00E25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B82685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268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877B5" w:rsidRPr="00B826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B82685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B82685" w:rsidRDefault="00E25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B82685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268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877B5" w:rsidRPr="00B826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B82685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B82685" w:rsidRDefault="00E25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B82685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268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877B5" w:rsidRPr="00B826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B82685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B82685" w:rsidRDefault="00E25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B82685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268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877B5" w:rsidRPr="00B826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B82685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B82685" w:rsidRDefault="00E25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B82685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268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877B5" w:rsidRPr="00B826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B82685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B82685" w:rsidRDefault="00E25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B82685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268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877B5" w:rsidRPr="00B826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B82685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B82685" w:rsidRDefault="00E25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B82685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268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877B5" w:rsidRPr="00B826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B82685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B82685" w:rsidRDefault="00E25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B82685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877B5" w:rsidRPr="00B826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B82685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B82685" w:rsidRDefault="00E251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2 = Needs Improvement</w:t>
            </w:r>
          </w:p>
        </w:tc>
        <w:tc>
          <w:tcPr>
            <w:tcW w:w="1367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B82685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877B5" w:rsidRPr="00B826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B82685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B82685" w:rsidRDefault="00E251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 = Good</w:t>
            </w:r>
          </w:p>
        </w:tc>
        <w:tc>
          <w:tcPr>
            <w:tcW w:w="1367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B82685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877B5" w:rsidRPr="00B826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B82685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B82685" w:rsidRDefault="00E25138" w:rsidP="00E25138">
            <w:pPr>
              <w:pStyle w:val="ListParagraph"/>
              <w:ind w:left="0" w:firstLine="4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B82685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877B5" w:rsidRPr="00B826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B82685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B82685" w:rsidRDefault="00E25138" w:rsidP="00E25138">
            <w:pPr>
              <w:pStyle w:val="ListParagraph"/>
              <w:ind w:left="0" w:firstLine="4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Cs/>
                <w:sz w:val="20"/>
                <w:szCs w:val="20"/>
                <w:lang w:val="en-GB"/>
              </w:rPr>
              <w:t>1 = Poor</w:t>
            </w:r>
          </w:p>
        </w:tc>
        <w:tc>
          <w:tcPr>
            <w:tcW w:w="1367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B82685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877B5" w:rsidRPr="00B826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B82685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B82685" w:rsidRDefault="00E25138" w:rsidP="00E25138">
            <w:pPr>
              <w:pStyle w:val="ListParagraph"/>
              <w:ind w:left="0" w:firstLine="4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B82685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877B5" w:rsidRPr="00B826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B826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877B5" w:rsidRPr="00B82685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B82685" w:rsidRDefault="00E25138" w:rsidP="00E25138">
            <w:pPr>
              <w:pStyle w:val="ListParagraph"/>
              <w:ind w:left="0" w:firstLine="4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B82685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877B5" w:rsidRPr="00B826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4877B5" w:rsidRPr="00B826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877B5" w:rsidRPr="00B82685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B82685" w:rsidRDefault="00E25138" w:rsidP="00E25138">
            <w:pPr>
              <w:pStyle w:val="ListParagraph"/>
              <w:ind w:left="0" w:firstLine="4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877B5" w:rsidRPr="00B82685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77B5" w:rsidRPr="00B82685" w:rsidRDefault="007915A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8268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877B5" w:rsidRPr="00B82685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877B5" w:rsidRPr="00B826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4877B5" w:rsidRPr="00B82685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268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877B5" w:rsidRPr="00B82685" w:rsidRDefault="004877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877B5" w:rsidRPr="00B82685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826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826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B82685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877B5" w:rsidRPr="00B82685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B82685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26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7B5" w:rsidRPr="00B82685" w:rsidRDefault="00E25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B82685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268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877B5" w:rsidRPr="00B82685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B82685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7B5" w:rsidRPr="00B82685" w:rsidRDefault="00E251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B82685" w:rsidRDefault="007915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8268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82685">
              <w:rPr>
                <w:rFonts w:ascii="Arial" w:hAnsi="Arial" w:cs="Arial"/>
                <w:lang w:val="en-GB" w:eastAsia="en-US"/>
              </w:rPr>
              <w:br/>
            </w:r>
          </w:p>
          <w:p w:rsidR="004877B5" w:rsidRPr="00B82685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7B5" w:rsidRPr="00B82685" w:rsidRDefault="00E25138" w:rsidP="00E25138">
            <w:pPr>
              <w:pStyle w:val="ListParagraph"/>
              <w:ind w:left="0" w:firstLine="313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43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B82685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877B5" w:rsidRPr="00B82685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877B5" w:rsidRPr="00B82685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B82685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7B5" w:rsidRPr="00B82685" w:rsidRDefault="00E25138" w:rsidP="00E25138">
            <w:pPr>
              <w:pStyle w:val="ListParagraph"/>
              <w:ind w:left="0" w:firstLine="313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B8268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B82685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877B5" w:rsidRPr="00B82685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877B5" w:rsidRPr="00B82685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B82685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877B5" w:rsidRPr="00B82685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877B5" w:rsidRPr="00B82685" w:rsidRDefault="00E25138" w:rsidP="00E251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543" w:type="pct"/>
            <w:shd w:val="clear" w:color="auto" w:fill="auto"/>
          </w:tcPr>
          <w:p w:rsidR="004877B5" w:rsidRPr="00B826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877B5" w:rsidRPr="00B82685" w:rsidRDefault="004877B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877B5" w:rsidRPr="00B82685" w:rsidRDefault="007915A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8268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8B45D5" w:rsidRPr="00B8268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4877B5" w:rsidRPr="00B82685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877B5" w:rsidRPr="00B8268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877B5" w:rsidRPr="00B82685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8268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877B5" w:rsidRPr="00B82685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877B5" w:rsidRPr="00B8268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877B5" w:rsidRPr="00B82685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877B5" w:rsidRPr="00B82685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877B5" w:rsidRPr="00B8268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877B5" w:rsidRPr="00B82685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877B5" w:rsidRPr="00B82685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877B5" w:rsidRPr="00B82685" w:rsidRDefault="00E94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2685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4877B5" w:rsidRPr="00B82685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877B5" w:rsidRPr="00B82685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877B5" w:rsidRPr="00B82685" w:rsidRDefault="004877B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555C4" w:rsidRPr="00C555C4" w:rsidRDefault="00C555C4" w:rsidP="00C555C4">
      <w:pPr>
        <w:rPr>
          <w:rFonts w:ascii="Arial" w:hAnsi="Arial" w:cs="Arial"/>
          <w:b/>
          <w:sz w:val="20"/>
          <w:szCs w:val="20"/>
        </w:rPr>
      </w:pPr>
    </w:p>
    <w:p w:rsidR="00C555C4" w:rsidRPr="00C555C4" w:rsidRDefault="00C555C4" w:rsidP="00C555C4">
      <w:pPr>
        <w:rPr>
          <w:rFonts w:ascii="Arial" w:hAnsi="Arial" w:cs="Arial"/>
          <w:b/>
          <w:sz w:val="20"/>
          <w:szCs w:val="20"/>
          <w:u w:val="single"/>
        </w:rPr>
      </w:pPr>
      <w:r w:rsidRPr="00C555C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555C4" w:rsidRPr="00C555C4" w:rsidRDefault="00C555C4" w:rsidP="00C555C4">
      <w:pPr>
        <w:rPr>
          <w:rFonts w:ascii="Arial" w:hAnsi="Arial" w:cs="Arial"/>
          <w:sz w:val="20"/>
          <w:szCs w:val="20"/>
        </w:rPr>
      </w:pPr>
      <w:r w:rsidRPr="00C555C4">
        <w:rPr>
          <w:rFonts w:ascii="Arial" w:hAnsi="Arial" w:cs="Arial"/>
          <w:color w:val="000000"/>
          <w:sz w:val="20"/>
          <w:szCs w:val="20"/>
        </w:rPr>
        <w:t xml:space="preserve">Th. </w:t>
      </w:r>
      <w:proofErr w:type="spellStart"/>
      <w:r w:rsidRPr="00C555C4">
        <w:rPr>
          <w:rFonts w:ascii="Arial" w:hAnsi="Arial" w:cs="Arial"/>
          <w:color w:val="000000"/>
          <w:sz w:val="20"/>
          <w:szCs w:val="20"/>
        </w:rPr>
        <w:t>Aruna</w:t>
      </w:r>
      <w:proofErr w:type="spellEnd"/>
      <w:r w:rsidRPr="00C555C4">
        <w:rPr>
          <w:rFonts w:ascii="Arial" w:hAnsi="Arial" w:cs="Arial"/>
          <w:color w:val="000000"/>
          <w:sz w:val="20"/>
          <w:szCs w:val="20"/>
        </w:rPr>
        <w:t xml:space="preserve"> Singha</w:t>
      </w:r>
      <w:r w:rsidRPr="00C555C4">
        <w:rPr>
          <w:rFonts w:ascii="Arial" w:hAnsi="Arial" w:cs="Arial"/>
          <w:sz w:val="20"/>
          <w:szCs w:val="20"/>
        </w:rPr>
        <w:t xml:space="preserve">, </w:t>
      </w:r>
      <w:r w:rsidRPr="00C555C4">
        <w:rPr>
          <w:rFonts w:ascii="Arial" w:hAnsi="Arial" w:cs="Arial"/>
          <w:color w:val="000000"/>
          <w:sz w:val="20"/>
          <w:szCs w:val="20"/>
        </w:rPr>
        <w:t>Assam Agricultural University, India</w:t>
      </w:r>
      <w:r w:rsidRPr="00C555C4">
        <w:rPr>
          <w:rFonts w:ascii="Arial" w:hAnsi="Arial" w:cs="Arial"/>
          <w:color w:val="000000"/>
          <w:sz w:val="20"/>
          <w:szCs w:val="20"/>
        </w:rPr>
        <w:br/>
      </w:r>
    </w:p>
    <w:bookmarkEnd w:id="0"/>
    <w:p w:rsidR="004877B5" w:rsidRPr="00B82685" w:rsidRDefault="004877B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4877B5" w:rsidRPr="00B8268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BE8" w:rsidRDefault="00495BE8">
      <w:r>
        <w:separator/>
      </w:r>
    </w:p>
  </w:endnote>
  <w:endnote w:type="continuationSeparator" w:id="0">
    <w:p w:rsidR="00495BE8" w:rsidRDefault="0049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B5" w:rsidRDefault="004877B5">
    <w:pPr>
      <w:pStyle w:val="Footer"/>
      <w:jc w:val="right"/>
    </w:pPr>
  </w:p>
  <w:p w:rsidR="004877B5" w:rsidRDefault="007915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D4803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D4803"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4877B5" w:rsidRDefault="007915A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877B5" w:rsidRDefault="004877B5">
    <w:pPr>
      <w:pStyle w:val="Footer"/>
      <w:jc w:val="right"/>
    </w:pPr>
  </w:p>
  <w:p w:rsidR="004877B5" w:rsidRDefault="004877B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BE8" w:rsidRDefault="00495BE8">
      <w:r>
        <w:separator/>
      </w:r>
    </w:p>
  </w:footnote>
  <w:footnote w:type="continuationSeparator" w:id="0">
    <w:p w:rsidR="00495BE8" w:rsidRDefault="00495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B5" w:rsidRDefault="004877B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877B5" w:rsidRDefault="007915A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7B5"/>
    <w:rsid w:val="000753EB"/>
    <w:rsid w:val="000E7707"/>
    <w:rsid w:val="001F6A06"/>
    <w:rsid w:val="00464E7F"/>
    <w:rsid w:val="004817EF"/>
    <w:rsid w:val="004877B5"/>
    <w:rsid w:val="00495BE8"/>
    <w:rsid w:val="004D7240"/>
    <w:rsid w:val="005D2F7D"/>
    <w:rsid w:val="00630512"/>
    <w:rsid w:val="007333BF"/>
    <w:rsid w:val="007367A5"/>
    <w:rsid w:val="00751B3E"/>
    <w:rsid w:val="007915AE"/>
    <w:rsid w:val="007A1E08"/>
    <w:rsid w:val="008B45D5"/>
    <w:rsid w:val="008F280C"/>
    <w:rsid w:val="00A318FD"/>
    <w:rsid w:val="00B101F1"/>
    <w:rsid w:val="00B82685"/>
    <w:rsid w:val="00C318D3"/>
    <w:rsid w:val="00C555C4"/>
    <w:rsid w:val="00D111BD"/>
    <w:rsid w:val="00DD4803"/>
    <w:rsid w:val="00E25138"/>
    <w:rsid w:val="00E942F7"/>
    <w:rsid w:val="00FA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7A1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2026-03-24T06:15:00Z</dcterms:created>
  <dcterms:modified xsi:type="dcterms:W3CDTF">2026-04-11T10:51:00Z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