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27594" w:rsidRPr="00DE58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DE58AA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DE58AA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DE58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DE58AA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DE58AA" w:rsidRDefault="00D321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Ms_JABB_156611</w:t>
            </w:r>
          </w:p>
        </w:tc>
      </w:tr>
      <w:tr w:rsidR="00827594" w:rsidRPr="00DE58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DE58AA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DE58AA" w:rsidRDefault="00D321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sz w:val="20"/>
                <w:szCs w:val="20"/>
                <w:lang w:val="en-GB"/>
              </w:rPr>
              <w:t>Plate–Rod Fixation Using Locking Compression Plates with an Open-But-Do-Not-Touch Approach for Femoral Fractures in Dogs: A Clinical Study</w:t>
            </w:r>
          </w:p>
        </w:tc>
      </w:tr>
      <w:tr w:rsidR="00827594" w:rsidRPr="00DE58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DE58AA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DE58AA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DE58AA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DE58AA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DE58AA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E58A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E58A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DE58AA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27594" w:rsidRPr="00DE58A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DE58AA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58A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E58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58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DE58AA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DE58AA" w:rsidRDefault="0085358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 approach for fracture fixation in dogs as per the standards 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DE58AA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DE58AA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E58A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DE58AA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27594" w:rsidRPr="00DE58A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DE58AA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58A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8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58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 w:rsidP="008535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58A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58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58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58A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58A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58A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58A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E58A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E58A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E58AA" w:rsidRDefault="008535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DE58AA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DE58AA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E58A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DE58AA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27594" w:rsidRPr="00DE58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DE58AA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58A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DE58AA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DE58AA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58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58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E58A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DE58A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DE58AA" w:rsidRDefault="0083146F" w:rsidP="008314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r w:rsidR="0085358B"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Open but do not touch may be removed as </w:t>
            </w: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</w:t>
            </w:r>
            <w:r w:rsidR="0085358B"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 appropriate for ancillary fixation </w:t>
            </w: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along </w:t>
            </w:r>
            <w:r w:rsidR="0085358B"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with </w:t>
            </w: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plating techniques due to manipulation of the fragments.</w:t>
            </w:r>
          </w:p>
        </w:tc>
        <w:tc>
          <w:tcPr>
            <w:tcW w:w="1543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E58AA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E58A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DE58A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DE58A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DE58AA" w:rsidRDefault="008314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E58AA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E58A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E58AA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DE58A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DE58AA" w:rsidRDefault="008314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E58A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DE58AA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DE58A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DE58A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DE58AA" w:rsidRDefault="008314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543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E58A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E58A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DE58AA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DE58A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DE58AA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DE58A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DE58AA" w:rsidRDefault="008314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8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27594" w:rsidRPr="00DE58A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DE58AA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DE58AA" w:rsidRPr="00DE58AA" w:rsidRDefault="00DE58AA" w:rsidP="00DE58AA">
      <w:pPr>
        <w:rPr>
          <w:rFonts w:ascii="Arial" w:hAnsi="Arial" w:cs="Arial"/>
          <w:b/>
          <w:sz w:val="20"/>
          <w:szCs w:val="20"/>
        </w:rPr>
      </w:pPr>
    </w:p>
    <w:p w:rsidR="00DE58AA" w:rsidRPr="00DE58AA" w:rsidRDefault="00DE58AA" w:rsidP="00DE58AA">
      <w:pPr>
        <w:rPr>
          <w:rFonts w:ascii="Arial" w:hAnsi="Arial" w:cs="Arial"/>
          <w:b/>
          <w:sz w:val="20"/>
          <w:szCs w:val="20"/>
          <w:u w:val="single"/>
        </w:rPr>
      </w:pPr>
      <w:r w:rsidRPr="00DE58A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E58AA" w:rsidRPr="00DE58AA" w:rsidRDefault="00DE58AA" w:rsidP="00DE58AA">
      <w:pPr>
        <w:rPr>
          <w:rFonts w:ascii="Arial" w:hAnsi="Arial" w:cs="Arial"/>
          <w:sz w:val="20"/>
          <w:szCs w:val="20"/>
        </w:rPr>
      </w:pPr>
      <w:r w:rsidRPr="00DE58AA">
        <w:rPr>
          <w:rFonts w:ascii="Arial" w:hAnsi="Arial" w:cs="Arial"/>
          <w:sz w:val="20"/>
          <w:szCs w:val="20"/>
        </w:rPr>
        <w:t>.</w:t>
      </w:r>
      <w:r w:rsidRPr="00DE58AA">
        <w:rPr>
          <w:rFonts w:ascii="Arial" w:hAnsi="Arial" w:cs="Arial"/>
          <w:color w:val="000000"/>
          <w:sz w:val="20"/>
          <w:szCs w:val="20"/>
        </w:rPr>
        <w:t xml:space="preserve"> A. Arun Prasad, Madras Veterinary College</w:t>
      </w:r>
      <w:r w:rsidRPr="00DE58AA">
        <w:rPr>
          <w:rFonts w:ascii="Arial" w:hAnsi="Arial" w:cs="Arial"/>
          <w:sz w:val="20"/>
          <w:szCs w:val="20"/>
        </w:rPr>
        <w:t xml:space="preserve">, </w:t>
      </w:r>
      <w:r w:rsidRPr="00DE58AA">
        <w:rPr>
          <w:rFonts w:ascii="Arial" w:hAnsi="Arial" w:cs="Arial"/>
          <w:color w:val="000000"/>
          <w:sz w:val="20"/>
          <w:szCs w:val="20"/>
        </w:rPr>
        <w:t>India</w:t>
      </w:r>
    </w:p>
    <w:p w:rsidR="00DE58AA" w:rsidRPr="00DE58AA" w:rsidRDefault="00DE58AA" w:rsidP="00DE58AA">
      <w:pPr>
        <w:rPr>
          <w:rFonts w:ascii="Arial" w:hAnsi="Arial" w:cs="Arial"/>
          <w:sz w:val="20"/>
          <w:szCs w:val="20"/>
        </w:rPr>
      </w:pPr>
    </w:p>
    <w:p w:rsidR="00827594" w:rsidRPr="00DE58AA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27594" w:rsidRPr="00DE58AA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DE58A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696" w:rsidRDefault="00FF5696">
      <w:r>
        <w:separator/>
      </w:r>
    </w:p>
  </w:endnote>
  <w:endnote w:type="continuationSeparator" w:id="0">
    <w:p w:rsidR="00FF5696" w:rsidRDefault="00FF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3146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3146F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696" w:rsidRDefault="00FF5696">
      <w:r>
        <w:separator/>
      </w:r>
    </w:p>
  </w:footnote>
  <w:footnote w:type="continuationSeparator" w:id="0">
    <w:p w:rsidR="00FF5696" w:rsidRDefault="00FF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94"/>
    <w:rsid w:val="002C1B4D"/>
    <w:rsid w:val="0068202B"/>
    <w:rsid w:val="007B0E78"/>
    <w:rsid w:val="00827594"/>
    <w:rsid w:val="0083146F"/>
    <w:rsid w:val="0085358B"/>
    <w:rsid w:val="00B25087"/>
    <w:rsid w:val="00C46B6E"/>
    <w:rsid w:val="00C56F7D"/>
    <w:rsid w:val="00C61515"/>
    <w:rsid w:val="00C6364B"/>
    <w:rsid w:val="00D321D1"/>
    <w:rsid w:val="00DD5B97"/>
    <w:rsid w:val="00DE58AA"/>
    <w:rsid w:val="00F112C6"/>
    <w:rsid w:val="00F37C79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10</cp:revision>
  <dcterms:created xsi:type="dcterms:W3CDTF">2026-04-11T05:39:00Z</dcterms:created>
  <dcterms:modified xsi:type="dcterms:W3CDTF">2026-04-13T07:14:00Z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