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AE507F" w14:paraId="2955B79E" w14:textId="77777777">
        <w:trPr>
          <w:trHeight w:val="20"/>
          <w:jc w:val="center"/>
        </w:trPr>
        <w:tc>
          <w:tcPr>
            <w:tcW w:w="1186" w:type="pct"/>
          </w:tcPr>
          <w:p w14:paraId="394062A6" w14:textId="77777777" w:rsidR="007A6349" w:rsidRPr="00AE507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15471A" w14:textId="77777777" w:rsidR="007A6349" w:rsidRPr="00AE507F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AE507F" w14:paraId="2A6681B4" w14:textId="77777777">
        <w:trPr>
          <w:trHeight w:val="20"/>
          <w:jc w:val="center"/>
        </w:trPr>
        <w:tc>
          <w:tcPr>
            <w:tcW w:w="1186" w:type="pct"/>
          </w:tcPr>
          <w:p w14:paraId="5871F5F3" w14:textId="77777777" w:rsidR="007A6349" w:rsidRPr="00AE507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6F5450B" w14:textId="77777777" w:rsidR="007A6349" w:rsidRPr="00AE507F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Ms_JABB_156204</w:t>
            </w:r>
          </w:p>
        </w:tc>
      </w:tr>
      <w:tr w:rsidR="007A6349" w:rsidRPr="00AE507F" w14:paraId="197FF6D3" w14:textId="77777777">
        <w:trPr>
          <w:trHeight w:val="20"/>
          <w:jc w:val="center"/>
        </w:trPr>
        <w:tc>
          <w:tcPr>
            <w:tcW w:w="1186" w:type="pct"/>
          </w:tcPr>
          <w:p w14:paraId="398A8D8A" w14:textId="77777777" w:rsidR="007A6349" w:rsidRPr="00AE507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64B4FD" w14:textId="77777777" w:rsidR="007A6349" w:rsidRPr="00AE507F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Streptozotocin (STZ)-Induced Diabetic Mice Model: A Review of Methodology, Importance, and Future Implications</w:t>
            </w:r>
          </w:p>
        </w:tc>
      </w:tr>
      <w:tr w:rsidR="007A6349" w:rsidRPr="00AE507F" w14:paraId="71ADA67E" w14:textId="77777777">
        <w:trPr>
          <w:trHeight w:val="20"/>
          <w:jc w:val="center"/>
        </w:trPr>
        <w:tc>
          <w:tcPr>
            <w:tcW w:w="1186" w:type="pct"/>
          </w:tcPr>
          <w:p w14:paraId="5D2CB6DF" w14:textId="77777777" w:rsidR="007A6349" w:rsidRPr="00AE507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706806" w14:textId="77777777" w:rsidR="007A6349" w:rsidRPr="00AE507F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E536DF1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DFF2DF2" w14:textId="77777777" w:rsidR="007A6349" w:rsidRPr="00AE507F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925B41" w14:textId="77777777" w:rsidR="007A6349" w:rsidRPr="00AE507F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E507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6C3AB3F" w14:textId="77777777" w:rsidR="007A6349" w:rsidRPr="00AE507F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B8D7989" w14:textId="77777777" w:rsidR="007A6349" w:rsidRPr="00AE507F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AE507F" w14:paraId="3BA0937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7C5AF4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BA28D9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BDB705" w14:textId="77777777" w:rsidR="007A6349" w:rsidRPr="00AE507F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5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50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22F868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0C192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45DC01" w14:textId="77777777" w:rsidR="007A6349" w:rsidRPr="00AE507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15C671" w14:textId="77777777" w:rsidR="007A6349" w:rsidRPr="00AE507F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B8DFDA0" w14:textId="1074FFA0" w:rsidR="00F81537" w:rsidRPr="00AE507F" w:rsidRDefault="00F81537" w:rsidP="00EA75A1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07F">
              <w:rPr>
                <w:rFonts w:ascii="Arial" w:hAnsi="Arial" w:cs="Arial"/>
                <w:sz w:val="20"/>
                <w:szCs w:val="20"/>
              </w:rPr>
              <w:t xml:space="preserve">This manuscript provides a comprehensive overview of the STZ-induced diabetic mouse model, which is widely used in preclinical diabetes research. </w:t>
            </w:r>
          </w:p>
          <w:p w14:paraId="7147B9E4" w14:textId="27C20C29" w:rsidR="00F81537" w:rsidRPr="00AE507F" w:rsidRDefault="00F81537" w:rsidP="00EA75A1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07F">
              <w:rPr>
                <w:rFonts w:ascii="Arial" w:hAnsi="Arial" w:cs="Arial"/>
                <w:sz w:val="20"/>
                <w:szCs w:val="20"/>
              </w:rPr>
              <w:t xml:space="preserve">It highlights important methodological advancements and discusses the relevance of the model in studying both type 1 and type 2 diabetes. </w:t>
            </w:r>
          </w:p>
          <w:p w14:paraId="67B346B4" w14:textId="5A595856" w:rsidR="00F81537" w:rsidRPr="00AE507F" w:rsidRDefault="00F81537" w:rsidP="00EA75A1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07F">
              <w:rPr>
                <w:rFonts w:ascii="Arial" w:hAnsi="Arial" w:cs="Arial"/>
                <w:sz w:val="20"/>
                <w:szCs w:val="20"/>
              </w:rPr>
              <w:t xml:space="preserve">The inclusion of recent refinements and future research directions enhances its usefulness for researchers. </w:t>
            </w:r>
          </w:p>
          <w:p w14:paraId="2F6A99BE" w14:textId="0EA68A2C" w:rsidR="007A6349" w:rsidRPr="00AE507F" w:rsidRDefault="00F81537" w:rsidP="00EA75A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sz w:val="20"/>
                <w:szCs w:val="20"/>
              </w:rPr>
              <w:t>Overall, the paper contributes to improving understanding and standardization of experimental diabetes models.</w:t>
            </w:r>
          </w:p>
        </w:tc>
        <w:tc>
          <w:tcPr>
            <w:tcW w:w="1367" w:type="pct"/>
          </w:tcPr>
          <w:p w14:paraId="2798ECCF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0B0B7A" w14:textId="77777777" w:rsidR="007A6349" w:rsidRPr="00AE507F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2FC4286E" w14:textId="77777777" w:rsidR="007A6349" w:rsidRPr="00AE507F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E507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34FC706" w14:textId="77777777" w:rsidR="007A6349" w:rsidRPr="00AE507F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AE507F" w14:paraId="1D5C7B0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692FA75" w14:textId="77777777" w:rsidR="007A6349" w:rsidRPr="00AE507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9F4D11" w14:textId="77777777" w:rsidR="007A6349" w:rsidRPr="00AE507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AE507F" w14:paraId="37BF71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E8FDD4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5EADFF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345CC67" w14:textId="77777777" w:rsidR="007A6349" w:rsidRPr="00AE507F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50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AE507F" w14:paraId="44F6E4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657216" w14:textId="77777777" w:rsidR="007A6349" w:rsidRPr="00AE507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CD68C4F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19622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94B40" w14:textId="3D41CD54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48B93C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723620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9F4098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7DDCC9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BF57E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5C0E3" w14:textId="206EEDDA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D57D56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0FFDD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96E3A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2669FC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CA3E4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83647" w14:textId="5AA791F8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76EA1B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CC2F1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E6F57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923FBD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3F50D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CC0D3" w14:textId="6997C5C3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7E34F9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74D8F2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87CF2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99E0C88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39539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0810D" w14:textId="063A80B7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B3A54A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98305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66B2B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9DA2FDB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AB93B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50C9A6" w14:textId="0D68AB46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54CE80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2ECA3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ABD95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9C7F8C2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F1F97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BBA05" w14:textId="673A3598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6C4DAD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6CB3C9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388603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27A0755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808C5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52C94" w14:textId="3F2707AC" w:rsidR="007A6349" w:rsidRPr="00AE507F" w:rsidRDefault="00F81537" w:rsidP="00F8153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BC37C1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7EEDDF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349458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507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42BDCCC" w14:textId="77777777" w:rsidR="007A6349" w:rsidRPr="00AE507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23602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EB188" w14:textId="774BB747" w:rsidR="007A6349" w:rsidRPr="00AE507F" w:rsidRDefault="00F81537" w:rsidP="00F81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0DA133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537" w:rsidRPr="00AE507F" w14:paraId="203D69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3C6EF" w14:textId="77777777" w:rsidR="00F81537" w:rsidRPr="00AE507F" w:rsidRDefault="00F81537" w:rsidP="00F815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E507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E507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4137080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FC8C1" w14:textId="77777777" w:rsidR="00F81537" w:rsidRPr="00AE507F" w:rsidRDefault="00F81537" w:rsidP="00F81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5536F5" w14:textId="6AB1393B" w:rsidR="00F81537" w:rsidRPr="00AE507F" w:rsidRDefault="00F81537" w:rsidP="00F815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2A1A3D" w14:textId="77777777" w:rsidR="00F81537" w:rsidRPr="00AE507F" w:rsidRDefault="00F81537" w:rsidP="00F815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537" w:rsidRPr="00AE507F" w14:paraId="0D503B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D0C88" w14:textId="77777777" w:rsidR="00F81537" w:rsidRPr="00AE507F" w:rsidRDefault="00F81537" w:rsidP="00F815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2A6BE0E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D61AA5" w14:textId="77777777" w:rsidR="00F81537" w:rsidRPr="00AE507F" w:rsidRDefault="00F81537" w:rsidP="00F81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C8F392" w14:textId="2BED6EE4" w:rsidR="00F81537" w:rsidRPr="00AE507F" w:rsidRDefault="00F81537" w:rsidP="00F815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351AC2" w14:textId="77777777" w:rsidR="00F81537" w:rsidRPr="00AE507F" w:rsidRDefault="00F81537" w:rsidP="00F815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537" w:rsidRPr="00AE507F" w14:paraId="3BC9A6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9571B" w14:textId="77777777" w:rsidR="00F81537" w:rsidRPr="00AE507F" w:rsidRDefault="00F81537" w:rsidP="00F815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35F7A34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FFD19" w14:textId="77777777" w:rsidR="00F81537" w:rsidRPr="00AE507F" w:rsidRDefault="00F81537" w:rsidP="00F81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D8A9D" w14:textId="4EC3EE3A" w:rsidR="00F81537" w:rsidRPr="00AE507F" w:rsidRDefault="00F81537" w:rsidP="00F815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BB7D7B" w14:textId="77777777" w:rsidR="00F81537" w:rsidRPr="00AE507F" w:rsidRDefault="00F81537" w:rsidP="00F815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537" w:rsidRPr="00AE507F" w14:paraId="082471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FFE69F" w14:textId="77777777" w:rsidR="00F81537" w:rsidRPr="00AE507F" w:rsidRDefault="00F81537" w:rsidP="00F815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E507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13F3B61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5B501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E8DCD1E" w14:textId="77777777" w:rsidR="00F81537" w:rsidRPr="00AE507F" w:rsidRDefault="00F81537" w:rsidP="00F81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02C4FF" w14:textId="4D971943" w:rsidR="00F81537" w:rsidRPr="00AE507F" w:rsidRDefault="00F81537" w:rsidP="00F815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24C6751" w14:textId="77777777" w:rsidR="00F81537" w:rsidRPr="00AE507F" w:rsidRDefault="00F81537" w:rsidP="00F815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81537" w:rsidRPr="00AE507F" w14:paraId="55910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0B9D1" w14:textId="77777777" w:rsidR="00F81537" w:rsidRPr="00AE507F" w:rsidRDefault="00F81537" w:rsidP="00F815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D559045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C7EF5" w14:textId="77777777" w:rsidR="00F81537" w:rsidRPr="00AE507F" w:rsidRDefault="00F81537" w:rsidP="00F815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EF5951" w14:textId="77777777" w:rsidR="00F81537" w:rsidRPr="00AE507F" w:rsidRDefault="00F81537" w:rsidP="00F815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4249DF" w14:textId="38B0F249" w:rsidR="00F81537" w:rsidRPr="00AE507F" w:rsidRDefault="00F81537" w:rsidP="00F8153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18DADB" w14:textId="77777777" w:rsidR="00F81537" w:rsidRPr="00AE507F" w:rsidRDefault="00F81537" w:rsidP="00F8153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66E04B" w14:textId="77777777" w:rsidR="007A6349" w:rsidRPr="00AE507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ED3254" w14:textId="77777777" w:rsidR="007A6349" w:rsidRPr="00AE507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B08FCB" w14:textId="77777777" w:rsidR="007A6349" w:rsidRPr="00AE507F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E507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892477" w14:textId="77777777" w:rsidR="007A6349" w:rsidRPr="00AE507F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AE507F" w14:paraId="191106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48D6ED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46A18F1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4B9D09" w14:textId="77777777" w:rsidR="007A6349" w:rsidRPr="00AE507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0D420B0" w14:textId="77777777" w:rsidR="007A6349" w:rsidRPr="00AE507F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5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50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F6BF2D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2B27A82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419DEF" w14:textId="77777777" w:rsidR="007A6349" w:rsidRPr="00AE507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54BC82" w14:textId="77777777" w:rsidR="007A6349" w:rsidRPr="00AE507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D0832B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44EE72" w14:textId="4806B92D" w:rsidR="007A6349" w:rsidRPr="00AE507F" w:rsidRDefault="00F8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7C85DA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61AFE09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6BB817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E8219DA" w14:textId="77777777" w:rsidR="007A6349" w:rsidRPr="00AE507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26B5AF" w14:textId="77777777" w:rsidR="007A6349" w:rsidRPr="00AE507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814CD39" w14:textId="49512228" w:rsidR="007A6349" w:rsidRPr="00AE507F" w:rsidRDefault="00F81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</w:rPr>
              <w:t>Minor improvement needed for conciseness</w:t>
            </w:r>
          </w:p>
        </w:tc>
        <w:tc>
          <w:tcPr>
            <w:tcW w:w="1523" w:type="pct"/>
          </w:tcPr>
          <w:p w14:paraId="4111C498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1A57373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481E35" w14:textId="77777777" w:rsidR="007A6349" w:rsidRPr="00AE507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E50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E507F">
              <w:rPr>
                <w:rFonts w:ascii="Arial" w:hAnsi="Arial" w:cs="Arial"/>
                <w:lang w:val="en-GB" w:eastAsia="en-US"/>
              </w:rPr>
              <w:br/>
            </w:r>
          </w:p>
          <w:p w14:paraId="70BB9BD0" w14:textId="77777777" w:rsidR="007A6349" w:rsidRPr="00AE507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36CF73" w14:textId="77777777" w:rsidR="00F81537" w:rsidRPr="00AE507F" w:rsidRDefault="00F81537" w:rsidP="00F81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YES, but minor improvements are suggested</w:t>
            </w:r>
          </w:p>
          <w:p w14:paraId="11C15821" w14:textId="77777777" w:rsidR="00F81537" w:rsidRPr="00AE507F" w:rsidRDefault="00F81537" w:rsidP="001732A8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IN"/>
              </w:rPr>
              <w:t>Suggestion:</w:t>
            </w:r>
          </w:p>
          <w:p w14:paraId="6804D64B" w14:textId="77777777" w:rsidR="00F81537" w:rsidRPr="00AE507F" w:rsidRDefault="00F81537" w:rsidP="0017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IN"/>
              </w:rPr>
              <w:t>Reduce descriptive repetition</w:t>
            </w:r>
          </w:p>
          <w:p w14:paraId="05487FCA" w14:textId="77777777" w:rsidR="001732A8" w:rsidRPr="00AE507F" w:rsidRDefault="001732A8" w:rsidP="0017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Add more critical comparison between protocols </w:t>
            </w:r>
          </w:p>
          <w:p w14:paraId="17FA932B" w14:textId="16461776" w:rsidR="001732A8" w:rsidRPr="00AE507F" w:rsidRDefault="001732A8" w:rsidP="0017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</w:rPr>
              <w:t>Inclusion of a comparative table and schematic diagrams would significantly enhance readability and impact.</w:t>
            </w:r>
          </w:p>
          <w:p w14:paraId="68555C1E" w14:textId="77777777" w:rsidR="007A6349" w:rsidRPr="00AE507F" w:rsidRDefault="007A63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BBD7EC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3F3A9039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EE7248" w14:textId="77777777" w:rsidR="007A6349" w:rsidRPr="00AE507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A2EF33" w14:textId="77777777" w:rsidR="007A6349" w:rsidRPr="00AE507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BF5676" w14:textId="77777777" w:rsidR="007A6349" w:rsidRPr="00AE507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464CC07" w14:textId="09640AA8" w:rsidR="007A6349" w:rsidRPr="00AE507F" w:rsidRDefault="00F8153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9F3F63F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AE507F" w14:paraId="4A39711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4BBC388" w14:textId="77777777" w:rsidR="007A6349" w:rsidRPr="00AE507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4916AA" w14:textId="77777777" w:rsidR="007A6349" w:rsidRPr="00AE507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F764ED" w14:textId="77777777" w:rsidR="007A6349" w:rsidRPr="00AE507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E7CAF6" w14:textId="77777777" w:rsidR="007A6349" w:rsidRPr="00AE507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622ABD" w14:textId="77777777" w:rsidR="007A6349" w:rsidRPr="00AE507F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0E79AB" w14:textId="460DFE0C" w:rsidR="007A6349" w:rsidRPr="00AE507F" w:rsidRDefault="00F8153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B5E42E7" w14:textId="77777777" w:rsidR="007A6349" w:rsidRPr="00AE507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B41251" w14:textId="77777777" w:rsidR="007A6349" w:rsidRPr="00AE507F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349" w:rsidRPr="00AE507F" w14:paraId="66B119B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E70698C" w14:textId="77777777" w:rsidR="007A6349" w:rsidRPr="00AE507F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98DF9B3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AE507F" w14:paraId="24942ED6" w14:textId="77777777">
        <w:trPr>
          <w:trHeight w:val="20"/>
          <w:jc w:val="center"/>
        </w:trPr>
        <w:tc>
          <w:tcPr>
            <w:tcW w:w="3011" w:type="pct"/>
            <w:noWrap/>
          </w:tcPr>
          <w:p w14:paraId="3333C16B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38FF418" w14:textId="77777777" w:rsidR="007A6349" w:rsidRPr="00AE507F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AE507F" w14:paraId="032B9E69" w14:textId="77777777">
        <w:trPr>
          <w:trHeight w:val="20"/>
          <w:jc w:val="center"/>
        </w:trPr>
        <w:tc>
          <w:tcPr>
            <w:tcW w:w="3011" w:type="pct"/>
            <w:noWrap/>
          </w:tcPr>
          <w:p w14:paraId="63D593B8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B69177" w14:textId="77777777" w:rsidR="003A2592" w:rsidRPr="00AE507F" w:rsidRDefault="003A2592" w:rsidP="003A25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Good paper but needs improvement in: </w:t>
            </w:r>
          </w:p>
          <w:p w14:paraId="5FF783A1" w14:textId="77777777" w:rsidR="003A2592" w:rsidRPr="00AE507F" w:rsidRDefault="003A2592" w:rsidP="003A259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critical analysis </w:t>
            </w:r>
          </w:p>
          <w:p w14:paraId="3581AC01" w14:textId="77777777" w:rsidR="003A2592" w:rsidRPr="00AE507F" w:rsidRDefault="003A2592" w:rsidP="003A259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structure </w:t>
            </w:r>
          </w:p>
          <w:p w14:paraId="4AB06726" w14:textId="77777777" w:rsidR="003A2592" w:rsidRPr="00AE507F" w:rsidRDefault="003A2592" w:rsidP="003A259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E50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visual presentation </w:t>
            </w:r>
          </w:p>
          <w:p w14:paraId="1390DABB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23E617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3ED5FF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0A48914" w14:textId="77777777" w:rsidR="007A6349" w:rsidRPr="00AE507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0C46A3" w14:textId="77777777" w:rsidR="007A6349" w:rsidRPr="00AE507F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AA63CA" w:rsidRPr="00AE507F" w14:paraId="3FB4CF10" w14:textId="77777777" w:rsidTr="00AA63C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2E60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E50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E50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D8013F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63CA" w:rsidRPr="00AE507F" w14:paraId="36EB0A15" w14:textId="77777777" w:rsidTr="00AA63C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7859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B883" w14:textId="77777777" w:rsidR="00AA63CA" w:rsidRPr="00AE507F" w:rsidRDefault="00AA63CA" w:rsidP="00AA63C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5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4CAF" w14:textId="77777777" w:rsidR="00AA63CA" w:rsidRPr="00AE507F" w:rsidRDefault="00AA63CA" w:rsidP="00AA63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5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50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66C046" w14:textId="77777777" w:rsidR="00AA63CA" w:rsidRPr="00AE507F" w:rsidRDefault="00AA63CA" w:rsidP="00AA63C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3CA" w:rsidRPr="00AE507F" w14:paraId="4FC3B185" w14:textId="77777777" w:rsidTr="00AA63C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9A7F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50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A9F64A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7456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5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5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5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2DDFF6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63D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919302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C16170" w14:textId="77777777" w:rsidR="00AA63CA" w:rsidRPr="00AE507F" w:rsidRDefault="00AA63CA" w:rsidP="00AA63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7536F498" w14:textId="77777777" w:rsidR="00AE507F" w:rsidRPr="00AE507F" w:rsidRDefault="00AE507F" w:rsidP="00AE507F">
      <w:pPr>
        <w:rPr>
          <w:rFonts w:ascii="Arial" w:hAnsi="Arial" w:cs="Arial"/>
          <w:b/>
          <w:sz w:val="20"/>
          <w:szCs w:val="20"/>
          <w:u w:val="single"/>
        </w:rPr>
      </w:pPr>
      <w:r w:rsidRPr="00AE50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52692C" w14:textId="77777777" w:rsidR="00AE507F" w:rsidRPr="00AE507F" w:rsidRDefault="00AE507F" w:rsidP="00AE507F">
      <w:pPr>
        <w:rPr>
          <w:rFonts w:ascii="Arial" w:hAnsi="Arial" w:cs="Arial"/>
          <w:sz w:val="20"/>
          <w:szCs w:val="20"/>
        </w:rPr>
      </w:pPr>
      <w:proofErr w:type="spellStart"/>
      <w:r w:rsidRPr="00AE507F">
        <w:rPr>
          <w:rFonts w:ascii="Arial" w:hAnsi="Arial" w:cs="Arial"/>
          <w:color w:val="000000"/>
          <w:sz w:val="20"/>
          <w:szCs w:val="20"/>
        </w:rPr>
        <w:t>Snehal</w:t>
      </w:r>
      <w:proofErr w:type="spellEnd"/>
      <w:r w:rsidRPr="00AE507F">
        <w:rPr>
          <w:rFonts w:ascii="Arial" w:hAnsi="Arial" w:cs="Arial"/>
          <w:color w:val="000000"/>
          <w:sz w:val="20"/>
          <w:szCs w:val="20"/>
        </w:rPr>
        <w:t xml:space="preserve"> Rohit Shinde</w:t>
      </w:r>
      <w:r w:rsidRPr="00AE507F">
        <w:rPr>
          <w:rFonts w:ascii="Arial" w:hAnsi="Arial" w:cs="Arial"/>
          <w:sz w:val="20"/>
          <w:szCs w:val="20"/>
        </w:rPr>
        <w:t xml:space="preserve">, </w:t>
      </w:r>
      <w:r w:rsidRPr="00AE507F">
        <w:rPr>
          <w:rFonts w:ascii="Arial" w:hAnsi="Arial" w:cs="Arial"/>
          <w:color w:val="000000"/>
          <w:sz w:val="20"/>
          <w:szCs w:val="20"/>
        </w:rPr>
        <w:t>K J Somaiya School of Engineering, India</w:t>
      </w:r>
      <w:r w:rsidRPr="00AE507F">
        <w:rPr>
          <w:rFonts w:ascii="Arial" w:hAnsi="Arial" w:cs="Arial"/>
          <w:color w:val="000000"/>
          <w:sz w:val="20"/>
          <w:szCs w:val="20"/>
        </w:rPr>
        <w:br/>
      </w:r>
    </w:p>
    <w:p w14:paraId="217E1F20" w14:textId="77777777" w:rsidR="00AA63CA" w:rsidRPr="00AE507F" w:rsidRDefault="00AA63CA" w:rsidP="00AA63CA">
      <w:pPr>
        <w:rPr>
          <w:rFonts w:ascii="Arial" w:hAnsi="Arial" w:cs="Arial"/>
          <w:sz w:val="20"/>
          <w:szCs w:val="20"/>
        </w:rPr>
      </w:pPr>
    </w:p>
    <w:p w14:paraId="7E7CD701" w14:textId="77777777" w:rsidR="00AA63CA" w:rsidRPr="00AE507F" w:rsidRDefault="00AA63CA" w:rsidP="00AA63CA">
      <w:pPr>
        <w:rPr>
          <w:rFonts w:ascii="Arial" w:hAnsi="Arial" w:cs="Arial"/>
          <w:sz w:val="20"/>
          <w:szCs w:val="20"/>
        </w:rPr>
      </w:pPr>
    </w:p>
    <w:p w14:paraId="16512D0A" w14:textId="77777777" w:rsidR="00AA63CA" w:rsidRPr="00AE507F" w:rsidRDefault="00AA63CA" w:rsidP="00AA63C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3398CDC" w14:textId="77777777" w:rsidR="00AA63CA" w:rsidRPr="00AE507F" w:rsidRDefault="00AA63CA" w:rsidP="00AA63CA">
      <w:pPr>
        <w:rPr>
          <w:rFonts w:ascii="Arial" w:hAnsi="Arial" w:cs="Arial"/>
          <w:sz w:val="20"/>
          <w:szCs w:val="20"/>
        </w:rPr>
      </w:pPr>
    </w:p>
    <w:p w14:paraId="2482A9D3" w14:textId="77777777" w:rsidR="007A6349" w:rsidRPr="00AE507F" w:rsidRDefault="007A6349" w:rsidP="00AA63CA">
      <w:pPr>
        <w:rPr>
          <w:rFonts w:ascii="Arial" w:hAnsi="Arial" w:cs="Arial"/>
          <w:sz w:val="20"/>
          <w:szCs w:val="20"/>
        </w:rPr>
      </w:pPr>
    </w:p>
    <w:sectPr w:rsidR="007A6349" w:rsidRPr="00AE507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56CE" w14:textId="77777777" w:rsidR="009A651B" w:rsidRDefault="009A651B">
      <w:r>
        <w:separator/>
      </w:r>
    </w:p>
  </w:endnote>
  <w:endnote w:type="continuationSeparator" w:id="0">
    <w:p w14:paraId="41CAF517" w14:textId="77777777" w:rsidR="009A651B" w:rsidRDefault="009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FC54" w14:textId="2C6C0606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63C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63C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FA281E" w14:textId="77777777" w:rsidR="007A6349" w:rsidRDefault="007A6349">
    <w:pPr>
      <w:pStyle w:val="Footer"/>
      <w:jc w:val="right"/>
    </w:pPr>
  </w:p>
  <w:p w14:paraId="38E1B548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78FE1" w14:textId="77777777" w:rsidR="009A651B" w:rsidRDefault="009A651B">
      <w:r>
        <w:separator/>
      </w:r>
    </w:p>
  </w:footnote>
  <w:footnote w:type="continuationSeparator" w:id="0">
    <w:p w14:paraId="28CC8254" w14:textId="77777777" w:rsidR="009A651B" w:rsidRDefault="009A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F6BF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21FA25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9A651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72F"/>
    <w:multiLevelType w:val="hybridMultilevel"/>
    <w:tmpl w:val="1DAEF31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3E"/>
    <w:multiLevelType w:val="hybridMultilevel"/>
    <w:tmpl w:val="BE80CB34"/>
    <w:lvl w:ilvl="0" w:tplc="063ED3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0BA"/>
    <w:multiLevelType w:val="multilevel"/>
    <w:tmpl w:val="810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222530"/>
    <w:multiLevelType w:val="hybridMultilevel"/>
    <w:tmpl w:val="A5B20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A3B3A"/>
    <w:multiLevelType w:val="multilevel"/>
    <w:tmpl w:val="B408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36D80"/>
    <w:rsid w:val="00080DF2"/>
    <w:rsid w:val="001732A8"/>
    <w:rsid w:val="002A386D"/>
    <w:rsid w:val="00325330"/>
    <w:rsid w:val="003A2592"/>
    <w:rsid w:val="0050252C"/>
    <w:rsid w:val="006B6306"/>
    <w:rsid w:val="00752C6C"/>
    <w:rsid w:val="007A6349"/>
    <w:rsid w:val="007A6479"/>
    <w:rsid w:val="0087130D"/>
    <w:rsid w:val="00956CE4"/>
    <w:rsid w:val="009A651B"/>
    <w:rsid w:val="00AA457E"/>
    <w:rsid w:val="00AA5979"/>
    <w:rsid w:val="00AA63CA"/>
    <w:rsid w:val="00AE507F"/>
    <w:rsid w:val="00C11236"/>
    <w:rsid w:val="00C36F6B"/>
    <w:rsid w:val="00D85AC8"/>
    <w:rsid w:val="00EA75A1"/>
    <w:rsid w:val="00EE12F9"/>
    <w:rsid w:val="00EF40B3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E1F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2026-03-24T06:32:00Z</dcterms:created>
  <dcterms:modified xsi:type="dcterms:W3CDTF">2026-04-04T12:04:00Z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