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8AE62" w14:textId="77777777" w:rsidR="003D3056" w:rsidRPr="00597789" w:rsidRDefault="003D3056" w:rsidP="00627A6F">
      <w:pPr>
        <w:spacing w:after="240"/>
        <w:jc w:val="right"/>
        <w:rPr>
          <w:b/>
          <w:bCs/>
          <w:sz w:val="32"/>
          <w:szCs w:val="32"/>
          <w:lang w:val="en-US"/>
        </w:rPr>
      </w:pPr>
      <w:r w:rsidRPr="00597789">
        <w:rPr>
          <w:b/>
          <w:bCs/>
          <w:sz w:val="32"/>
          <w:szCs w:val="32"/>
          <w:lang w:val="en-US"/>
        </w:rPr>
        <w:t>Genetic Diversity of Recombinant Inbred Lines of Rice (</w:t>
      </w:r>
      <w:r w:rsidRPr="00597789">
        <w:rPr>
          <w:b/>
          <w:bCs/>
          <w:i/>
          <w:sz w:val="32"/>
          <w:szCs w:val="32"/>
          <w:lang w:val="en-US"/>
        </w:rPr>
        <w:t>Oryza sativa</w:t>
      </w:r>
      <w:r w:rsidRPr="00597789">
        <w:rPr>
          <w:b/>
          <w:bCs/>
          <w:sz w:val="32"/>
          <w:szCs w:val="32"/>
          <w:lang w:val="en-US"/>
        </w:rPr>
        <w:t xml:space="preserve"> L.) with Long Sterile Lemma</w:t>
      </w:r>
    </w:p>
    <w:p w14:paraId="4F58309E" w14:textId="10DC3C60" w:rsidR="004521B9" w:rsidRPr="00597789" w:rsidRDefault="00D307C3" w:rsidP="00627A6F">
      <w:pPr>
        <w:spacing w:after="240"/>
        <w:jc w:val="right"/>
        <w:rPr>
          <w:bCs/>
          <w:sz w:val="22"/>
          <w:lang w:val="en-US"/>
        </w:rPr>
      </w:pPr>
      <w:r>
        <w:rPr>
          <w:bCs/>
          <w:sz w:val="22"/>
          <w:lang w:val="en-US"/>
        </w:rPr>
        <w:t xml:space="preserve"> </w:t>
      </w:r>
    </w:p>
    <w:p w14:paraId="054DFBBD" w14:textId="77777777" w:rsidR="00A62EAD" w:rsidRPr="00597789" w:rsidRDefault="00A62EAD" w:rsidP="00627A6F">
      <w:pPr>
        <w:spacing w:after="240"/>
        <w:rPr>
          <w:bCs/>
          <w:sz w:val="22"/>
          <w:lang w:val="en-US"/>
        </w:rPr>
      </w:pPr>
    </w:p>
    <w:p w14:paraId="1BBF2913" w14:textId="77777777" w:rsidR="009A0FBB" w:rsidRDefault="009A0FBB" w:rsidP="00627A6F">
      <w:pPr>
        <w:spacing w:after="240"/>
        <w:rPr>
          <w:bCs/>
          <w:lang w:val="en-US"/>
        </w:rPr>
      </w:pPr>
    </w:p>
    <w:p w14:paraId="65F71470" w14:textId="77777777" w:rsidR="00597789" w:rsidRDefault="00597789" w:rsidP="00627A6F">
      <w:pPr>
        <w:spacing w:after="240"/>
        <w:rPr>
          <w:bCs/>
          <w:lang w:val="en-US"/>
        </w:rPr>
      </w:pPr>
    </w:p>
    <w:p w14:paraId="4106CB74" w14:textId="77777777" w:rsidR="00597789" w:rsidRPr="00597789" w:rsidRDefault="00597789" w:rsidP="00627A6F">
      <w:pPr>
        <w:spacing w:after="240"/>
        <w:rPr>
          <w:bCs/>
          <w:lang w:val="en-US"/>
        </w:rPr>
      </w:pPr>
    </w:p>
    <w:p w14:paraId="0F978636" w14:textId="0D9324A4" w:rsidR="004521B9" w:rsidRPr="00597789" w:rsidRDefault="00597789" w:rsidP="00627A6F">
      <w:pPr>
        <w:spacing w:after="240"/>
        <w:rPr>
          <w:bCs/>
          <w:lang w:val="en-US"/>
        </w:rPr>
      </w:pPr>
      <w:r w:rsidRPr="00597789">
        <w:rPr>
          <w:b/>
          <w:bCs/>
          <w:lang w:val="en-US"/>
        </w:rPr>
        <w:t>Abstract</w:t>
      </w:r>
    </w:p>
    <w:p w14:paraId="1F472CA4" w14:textId="1780D8E1" w:rsidR="004521B9" w:rsidRPr="00627A6F" w:rsidRDefault="00721011" w:rsidP="00627A6F">
      <w:pPr>
        <w:spacing w:after="240"/>
        <w:jc w:val="both"/>
        <w:rPr>
          <w:bCs/>
          <w:lang w:val="en-US"/>
        </w:rPr>
      </w:pPr>
      <w:r w:rsidRPr="00597789">
        <w:rPr>
          <w:bCs/>
          <w:lang w:val="en-US"/>
        </w:rPr>
        <w:t xml:space="preserve">A large number of recombinant inbred lines (RILs) were developed from a cross between MTU 7029 and </w:t>
      </w:r>
      <w:proofErr w:type="spellStart"/>
      <w:r w:rsidRPr="00597789">
        <w:rPr>
          <w:bCs/>
          <w:lang w:val="en-US"/>
        </w:rPr>
        <w:t>Nilachal</w:t>
      </w:r>
      <w:proofErr w:type="spellEnd"/>
      <w:r w:rsidRPr="00597789">
        <w:rPr>
          <w:bCs/>
          <w:lang w:val="en-US"/>
        </w:rPr>
        <w:t xml:space="preserve">. Out of those large numbers of RILs, 87 were selected to record the agronomic parameters. All the characters showed high significant variation among the RILs. Data of nine quantitative characters </w:t>
      </w:r>
      <w:r w:rsidR="00987EB8" w:rsidRPr="00597789">
        <w:rPr>
          <w:bCs/>
          <w:lang w:val="en-US"/>
        </w:rPr>
        <w:t>were used for D</w:t>
      </w:r>
      <w:r w:rsidR="00987EB8" w:rsidRPr="00597789">
        <w:rPr>
          <w:bCs/>
          <w:vertAlign w:val="superscript"/>
          <w:lang w:val="en-US"/>
        </w:rPr>
        <w:t>2</w:t>
      </w:r>
      <w:r w:rsidR="00987EB8" w:rsidRPr="00597789">
        <w:rPr>
          <w:bCs/>
          <w:lang w:val="en-US"/>
        </w:rPr>
        <w:t xml:space="preserve"> statistics to see the genetic diversity of the RILs with long sterile lemma. Genotypes were classified into 13 clusters</w:t>
      </w:r>
      <w:r w:rsidR="00DC33FA" w:rsidRPr="00597789">
        <w:rPr>
          <w:bCs/>
          <w:lang w:val="en-US"/>
        </w:rPr>
        <w:t>. Cluster</w:t>
      </w:r>
      <w:r w:rsidR="00987EB8" w:rsidRPr="00597789">
        <w:rPr>
          <w:bCs/>
          <w:lang w:val="en-US"/>
        </w:rPr>
        <w:t xml:space="preserve"> 4 accommodated highest number of genotypes (23) followed by cluster 1 (17</w:t>
      </w:r>
      <w:r w:rsidR="00DC33FA" w:rsidRPr="00597789">
        <w:rPr>
          <w:bCs/>
          <w:lang w:val="en-US"/>
        </w:rPr>
        <w:t xml:space="preserve"> genotypes</w:t>
      </w:r>
      <w:r w:rsidR="00987EB8" w:rsidRPr="00597789">
        <w:rPr>
          <w:bCs/>
          <w:lang w:val="en-US"/>
        </w:rPr>
        <w:t>), cluster 2 (15</w:t>
      </w:r>
      <w:r w:rsidR="00DC33FA" w:rsidRPr="00597789">
        <w:rPr>
          <w:bCs/>
          <w:lang w:val="en-US"/>
        </w:rPr>
        <w:t xml:space="preserve"> genotypes</w:t>
      </w:r>
      <w:r w:rsidR="00987EB8" w:rsidRPr="00597789">
        <w:rPr>
          <w:bCs/>
          <w:lang w:val="en-US"/>
        </w:rPr>
        <w:t xml:space="preserve">) and cluster </w:t>
      </w:r>
      <w:r w:rsidR="00DC33FA" w:rsidRPr="00597789">
        <w:rPr>
          <w:bCs/>
          <w:lang w:val="en-US"/>
        </w:rPr>
        <w:t>3 (14 genotypes). T</w:t>
      </w:r>
      <w:r w:rsidR="00DC33FA" w:rsidRPr="00597789">
        <w:t>he cluster with the maximum intra-cluster distance was in cluster 9 (</w:t>
      </w:r>
      <w:r w:rsidR="00DC33FA" w:rsidRPr="00597789">
        <w:rPr>
          <w:color w:val="000000"/>
        </w:rPr>
        <w:t xml:space="preserve">841.90) </w:t>
      </w:r>
      <w:r w:rsidR="00DC33FA" w:rsidRPr="00597789">
        <w:t>followed by cluster 1 (</w:t>
      </w:r>
      <w:r w:rsidR="00DC33FA" w:rsidRPr="00597789">
        <w:rPr>
          <w:color w:val="000000"/>
        </w:rPr>
        <w:t xml:space="preserve">668.82), cluster 2 (654.19), cluster 6 (646.08), cluster 4 (571.57), cluster 3 (497.21), cluster 8 (414.22), cluster 5 (380.01), and cluster 7 (205.18). </w:t>
      </w:r>
      <w:r w:rsidR="00DC33FA" w:rsidRPr="00597789">
        <w:t xml:space="preserve">The maximum inter-cluster distance was observed between cluster 10 and 11 followed by cluster 9 and 11, cluster 8 and 10, cluster 8 and 9 and cluster 11 and 13. Cluster 4 had comparatively high values for most of the characters and it had maximum value for grain yield (Table 3). Thus, the genotypes accommodated in this cluster seem to be promising for many characters. Maximum contribution towards the divergence was reported for number of filled grains per panicle (79.18%) followed by plot yield (11.63%), length of sterile lemma (4.31%) and number of panicles per hill (2.06%). </w:t>
      </w:r>
      <w:r w:rsidR="00E91F00" w:rsidRPr="00597789">
        <w:t>This novel finding of this study may be used for selection of genotypes for hybridization program for rice improvement.</w:t>
      </w:r>
    </w:p>
    <w:p w14:paraId="088852DE" w14:textId="7AF02C29" w:rsidR="00183641" w:rsidRPr="00597789" w:rsidRDefault="00AE0F3F" w:rsidP="00627A6F">
      <w:pPr>
        <w:spacing w:after="240"/>
        <w:rPr>
          <w:b/>
          <w:bCs/>
          <w:lang w:val="en-US"/>
        </w:rPr>
      </w:pPr>
      <w:r w:rsidRPr="00597789">
        <w:rPr>
          <w:b/>
          <w:bCs/>
          <w:lang w:val="en-US"/>
        </w:rPr>
        <w:t xml:space="preserve">1. </w:t>
      </w:r>
      <w:r w:rsidR="00597789" w:rsidRPr="00597789">
        <w:rPr>
          <w:b/>
          <w:bCs/>
          <w:lang w:val="en-US"/>
        </w:rPr>
        <w:t>Introduction</w:t>
      </w:r>
    </w:p>
    <w:p w14:paraId="70DFC678" w14:textId="2FCCBE3E" w:rsidR="00874E48" w:rsidRPr="00597789" w:rsidRDefault="00874E48" w:rsidP="00627A6F">
      <w:pPr>
        <w:spacing w:after="240"/>
        <w:jc w:val="both"/>
      </w:pPr>
      <w:r w:rsidRPr="00597789">
        <w:t>The most consumed crop in the world is rice. This crop provides direct food for more people than any other. Rice is grown on 162.06 million hectares of land worldwide</w:t>
      </w:r>
      <w:r w:rsidR="00FA26CD" w:rsidRPr="00597789">
        <w:t xml:space="preserve"> and </w:t>
      </w:r>
      <w:r w:rsidR="000854F5" w:rsidRPr="00597789">
        <w:t>produces</w:t>
      </w:r>
      <w:r w:rsidR="00FA26CD" w:rsidRPr="00597789">
        <w:t xml:space="preserve"> about 756 million tonnes</w:t>
      </w:r>
      <w:r w:rsidR="00AE0F3F" w:rsidRPr="00597789">
        <w:t xml:space="preserve"> </w:t>
      </w:r>
      <w:r w:rsidRPr="00597789">
        <w:t>(</w:t>
      </w:r>
      <w:commentRangeStart w:id="0"/>
      <w:r w:rsidR="00FA26CD" w:rsidRPr="00597789">
        <w:t>FAOSTAT, 2021</w:t>
      </w:r>
      <w:commentRangeEnd w:id="0"/>
      <w:r w:rsidR="00B92F21">
        <w:rPr>
          <w:rStyle w:val="CommentReference"/>
        </w:rPr>
        <w:commentReference w:id="0"/>
      </w:r>
      <w:r w:rsidRPr="00597789">
        <w:t>).</w:t>
      </w:r>
      <w:r w:rsidR="00281A9A" w:rsidRPr="00597789">
        <w:t xml:space="preserve"> With a productivity of 3780 kg/ha, India has produced 165.30 million tonnes of rice in 2022–2023 on 44.10 million hectares (</w:t>
      </w:r>
      <w:commentRangeStart w:id="1"/>
      <w:r w:rsidR="00281A9A" w:rsidRPr="00597789">
        <w:t>Anonymous, 2022–2023</w:t>
      </w:r>
      <w:commentRangeEnd w:id="1"/>
      <w:r w:rsidR="00B92F21">
        <w:rPr>
          <w:rStyle w:val="CommentReference"/>
        </w:rPr>
        <w:commentReference w:id="1"/>
      </w:r>
      <w:r w:rsidR="00281A9A" w:rsidRPr="00597789">
        <w:t xml:space="preserve">). </w:t>
      </w:r>
      <w:r w:rsidRPr="00597789">
        <w:t xml:space="preserve">Rice breeders can exploit rice accessions as a source of valuable genes for rice development initiatives (Rashmi </w:t>
      </w:r>
      <w:r w:rsidRPr="00597789">
        <w:rPr>
          <w:i/>
          <w:iCs/>
        </w:rPr>
        <w:t>et al</w:t>
      </w:r>
      <w:r w:rsidRPr="00597789">
        <w:t>., 2017). Genetic diversity is essential for any crop improvement program because it aids in the development of superior recombinants (</w:t>
      </w:r>
      <w:commentRangeStart w:id="2"/>
      <w:r w:rsidRPr="00597789">
        <w:t xml:space="preserve">Manonmani </w:t>
      </w:r>
      <w:commentRangeEnd w:id="2"/>
      <w:r w:rsidR="00B92F21">
        <w:rPr>
          <w:rStyle w:val="CommentReference"/>
        </w:rPr>
        <w:commentReference w:id="2"/>
      </w:r>
      <w:r w:rsidRPr="00597789">
        <w:t xml:space="preserve">and </w:t>
      </w:r>
      <w:proofErr w:type="spellStart"/>
      <w:r w:rsidRPr="00597789">
        <w:t>Fazulullah</w:t>
      </w:r>
      <w:proofErr w:type="spellEnd"/>
      <w:r w:rsidRPr="00597789">
        <w:t xml:space="preserve"> Khan, 2003), the selection of parents with greater variability for different characters, and, ultimately, the rational use of genetic resources (Nayak </w:t>
      </w:r>
      <w:r w:rsidRPr="00597789">
        <w:rPr>
          <w:i/>
          <w:iCs/>
        </w:rPr>
        <w:t>et al</w:t>
      </w:r>
      <w:r w:rsidRPr="00597789">
        <w:t>., 2004). The presence of</w:t>
      </w:r>
      <w:bookmarkStart w:id="3" w:name="_GoBack"/>
      <w:bookmarkEnd w:id="3"/>
      <w:r w:rsidRPr="00597789">
        <w:t xml:space="preserve"> genotype diversity is crucial to the success of any plant breeding program (Allard, 1960). This aids in the selection of parents for hybridization in programs that increase yield. Therefore, estimating genetic diversity for yields and its components among genotypes is crucial for </w:t>
      </w:r>
      <w:r w:rsidR="00F322E3" w:rsidRPr="00597789">
        <w:t xml:space="preserve">designing </w:t>
      </w:r>
      <w:r w:rsidRPr="00597789">
        <w:t xml:space="preserve">future </w:t>
      </w:r>
      <w:r w:rsidR="00F322E3" w:rsidRPr="00597789">
        <w:t xml:space="preserve">breeding </w:t>
      </w:r>
      <w:r w:rsidRPr="00597789">
        <w:t>program. D</w:t>
      </w:r>
      <w:r w:rsidRPr="00597789">
        <w:rPr>
          <w:vertAlign w:val="superscript"/>
        </w:rPr>
        <w:t>2</w:t>
      </w:r>
      <w:r w:rsidRPr="00597789">
        <w:t xml:space="preserve"> statistics have been shown to be an effective method for evaluating genetic variance (Mahalanobis, 1936). It makes it possible to distinguish between several cultivars based on the variety found in the genotypes being studied. Using Mahalanobis D</w:t>
      </w:r>
      <w:r w:rsidRPr="00597789">
        <w:rPr>
          <w:vertAlign w:val="superscript"/>
        </w:rPr>
        <w:t>2</w:t>
      </w:r>
      <w:r w:rsidRPr="00597789">
        <w:t xml:space="preserve"> statistics and other clustering techniques based on yield and its component characteristics, the </w:t>
      </w:r>
      <w:r w:rsidRPr="00597789">
        <w:lastRenderedPageBreak/>
        <w:t>current study attempted to evaluate genetic divergence and determine the relative contributions of several components to overall divergence (Rao, 1952)</w:t>
      </w:r>
      <w:r w:rsidR="00FA26CD" w:rsidRPr="00597789">
        <w:t>.</w:t>
      </w:r>
    </w:p>
    <w:p w14:paraId="19A995A9" w14:textId="5B853044" w:rsidR="006E2E0D" w:rsidRPr="00597789" w:rsidRDefault="00AE0F3F" w:rsidP="00627A6F">
      <w:pPr>
        <w:spacing w:after="240"/>
        <w:jc w:val="both"/>
        <w:rPr>
          <w:b/>
          <w:bCs/>
        </w:rPr>
      </w:pPr>
      <w:r w:rsidRPr="00597789">
        <w:rPr>
          <w:b/>
          <w:bCs/>
        </w:rPr>
        <w:t xml:space="preserve">2. </w:t>
      </w:r>
      <w:r w:rsidR="00597789" w:rsidRPr="00597789">
        <w:rPr>
          <w:b/>
          <w:bCs/>
        </w:rPr>
        <w:t xml:space="preserve">Material </w:t>
      </w:r>
      <w:r w:rsidR="00597789">
        <w:rPr>
          <w:b/>
          <w:bCs/>
        </w:rPr>
        <w:t>a</w:t>
      </w:r>
      <w:r w:rsidR="00597789" w:rsidRPr="00597789">
        <w:rPr>
          <w:b/>
          <w:bCs/>
        </w:rPr>
        <w:t>nd Methods</w:t>
      </w:r>
    </w:p>
    <w:p w14:paraId="19DF31FD" w14:textId="1FEE1469" w:rsidR="00833481" w:rsidRPr="00597789" w:rsidRDefault="007969EF" w:rsidP="00627A6F">
      <w:pPr>
        <w:spacing w:after="240"/>
        <w:jc w:val="both"/>
      </w:pPr>
      <w:r w:rsidRPr="00597789">
        <w:t>The genotypes used were 87 Recombinant Inbred Lines</w:t>
      </w:r>
      <w:r w:rsidR="00E91F00" w:rsidRPr="00597789">
        <w:t xml:space="preserve"> </w:t>
      </w:r>
      <w:r w:rsidRPr="00597789">
        <w:t xml:space="preserve">obtained from a cross </w:t>
      </w:r>
      <w:r w:rsidR="00D94811" w:rsidRPr="00597789">
        <w:t xml:space="preserve">between </w:t>
      </w:r>
      <w:commentRangeStart w:id="4"/>
      <w:proofErr w:type="spellStart"/>
      <w:r w:rsidR="00D94811" w:rsidRPr="00597789">
        <w:t>Swarna</w:t>
      </w:r>
      <w:proofErr w:type="spellEnd"/>
      <w:r w:rsidR="00D94811" w:rsidRPr="00597789">
        <w:t xml:space="preserve"> and </w:t>
      </w:r>
      <w:proofErr w:type="spellStart"/>
      <w:r w:rsidR="00D94811" w:rsidRPr="00597789">
        <w:t>Nilachal</w:t>
      </w:r>
      <w:proofErr w:type="spellEnd"/>
      <w:r w:rsidR="00D94811" w:rsidRPr="00597789">
        <w:t xml:space="preserve"> </w:t>
      </w:r>
      <w:commentRangeEnd w:id="4"/>
      <w:r w:rsidR="00B92F21">
        <w:rPr>
          <w:rStyle w:val="CommentReference"/>
        </w:rPr>
        <w:commentReference w:id="4"/>
      </w:r>
      <w:r w:rsidR="00D94811" w:rsidRPr="00597789">
        <w:t>during 2012 and these RILs were in their F</w:t>
      </w:r>
      <w:r w:rsidR="00D94811" w:rsidRPr="00597789">
        <w:rPr>
          <w:vertAlign w:val="subscript"/>
        </w:rPr>
        <w:t>10</w:t>
      </w:r>
      <w:r w:rsidR="00D94811" w:rsidRPr="00597789">
        <w:t xml:space="preserve"> </w:t>
      </w:r>
      <w:r w:rsidR="00E91F00" w:rsidRPr="00597789">
        <w:t>(</w:t>
      </w:r>
      <w:r w:rsidR="00C75DCE" w:rsidRPr="00597789">
        <w:rPr>
          <w:i/>
        </w:rPr>
        <w:t>Kharif</w:t>
      </w:r>
      <w:r w:rsidR="00C75DCE" w:rsidRPr="00597789">
        <w:t xml:space="preserve"> 2022</w:t>
      </w:r>
      <w:r w:rsidR="00E91F00" w:rsidRPr="00597789">
        <w:t xml:space="preserve">) </w:t>
      </w:r>
      <w:r w:rsidR="00D94811" w:rsidRPr="00597789">
        <w:t>and F</w:t>
      </w:r>
      <w:r w:rsidR="00D94811" w:rsidRPr="00597789">
        <w:rPr>
          <w:vertAlign w:val="subscript"/>
        </w:rPr>
        <w:t>11</w:t>
      </w:r>
      <w:r w:rsidR="00D94811" w:rsidRPr="00597789">
        <w:t xml:space="preserve"> </w:t>
      </w:r>
      <w:r w:rsidR="00E91F00" w:rsidRPr="00597789">
        <w:t>(</w:t>
      </w:r>
      <w:r w:rsidR="00C75DCE" w:rsidRPr="00597789">
        <w:rPr>
          <w:i/>
        </w:rPr>
        <w:t>Kharif 2023</w:t>
      </w:r>
      <w:r w:rsidR="00E91F00" w:rsidRPr="00597789">
        <w:t xml:space="preserve">) </w:t>
      </w:r>
      <w:r w:rsidR="00D94811" w:rsidRPr="00597789">
        <w:t xml:space="preserve">generation </w:t>
      </w:r>
      <w:r w:rsidR="00097F1D" w:rsidRPr="00597789">
        <w:t xml:space="preserve">and along with their parents and a control </w:t>
      </w:r>
      <w:r w:rsidR="00ED76CB">
        <w:t xml:space="preserve">were </w:t>
      </w:r>
      <w:r w:rsidR="00097F1D" w:rsidRPr="00597789">
        <w:t xml:space="preserve">MTU 1121 </w:t>
      </w:r>
      <w:r w:rsidR="00D94811" w:rsidRPr="00597789">
        <w:t xml:space="preserve">used during study. </w:t>
      </w:r>
      <w:r w:rsidR="00132E9C" w:rsidRPr="00597789">
        <w:t xml:space="preserve">Crosses between parents with high genetic divergence are often the most effective for genetic improvement (Arunachalam, 1981). </w:t>
      </w:r>
      <w:r w:rsidR="005D20F4" w:rsidRPr="00597789">
        <w:t>All the genotypes used were evaluated in two replicated trial</w:t>
      </w:r>
      <w:r w:rsidRPr="00597789">
        <w:t>s</w:t>
      </w:r>
      <w:r w:rsidR="005D20F4" w:rsidRPr="00597789">
        <w:t xml:space="preserve"> adopting sta</w:t>
      </w:r>
      <w:r w:rsidR="00E91F00" w:rsidRPr="00597789">
        <w:t xml:space="preserve">tistical design RBD during the </w:t>
      </w:r>
      <w:r w:rsidR="00E91F00" w:rsidRPr="00597789">
        <w:rPr>
          <w:i/>
        </w:rPr>
        <w:t>K</w:t>
      </w:r>
      <w:r w:rsidR="005D20F4" w:rsidRPr="00597789">
        <w:rPr>
          <w:i/>
        </w:rPr>
        <w:t>harif</w:t>
      </w:r>
      <w:r w:rsidR="005D20F4" w:rsidRPr="00597789">
        <w:t xml:space="preserve"> season of the following two </w:t>
      </w:r>
      <w:r w:rsidR="00F322E3" w:rsidRPr="00597789">
        <w:t xml:space="preserve">consecutive </w:t>
      </w:r>
      <w:r w:rsidR="00F322E3" w:rsidRPr="00597789">
        <w:rPr>
          <w:i/>
          <w:iCs/>
        </w:rPr>
        <w:t>Kharif</w:t>
      </w:r>
      <w:r w:rsidR="00F322E3" w:rsidRPr="00597789">
        <w:t xml:space="preserve"> seasons</w:t>
      </w:r>
      <w:r w:rsidR="00C75DCE">
        <w:t xml:space="preserve"> </w:t>
      </w:r>
      <w:r w:rsidR="00F322E3" w:rsidRPr="00597789">
        <w:t>(</w:t>
      </w:r>
      <w:r w:rsidR="005D20F4" w:rsidRPr="00597789">
        <w:t>2022 and 2023</w:t>
      </w:r>
      <w:r w:rsidR="00F322E3" w:rsidRPr="00597789">
        <w:t>)</w:t>
      </w:r>
      <w:r w:rsidR="00D94811" w:rsidRPr="00597789">
        <w:t xml:space="preserve"> in the University Research Farm</w:t>
      </w:r>
      <w:r w:rsidR="00F322E3" w:rsidRPr="00597789">
        <w:t>,</w:t>
      </w:r>
      <w:r w:rsidR="00D94811" w:rsidRPr="00597789">
        <w:t xml:space="preserve"> Uttar </w:t>
      </w:r>
      <w:proofErr w:type="spellStart"/>
      <w:r w:rsidR="00D94811" w:rsidRPr="00597789">
        <w:t>Banga</w:t>
      </w:r>
      <w:proofErr w:type="spellEnd"/>
      <w:r w:rsidR="00D94811" w:rsidRPr="00597789">
        <w:t xml:space="preserve"> </w:t>
      </w:r>
      <w:proofErr w:type="spellStart"/>
      <w:r w:rsidR="00D94811" w:rsidRPr="00597789">
        <w:t>Krishi</w:t>
      </w:r>
      <w:proofErr w:type="spellEnd"/>
      <w:r w:rsidR="00E91F00" w:rsidRPr="00597789">
        <w:t xml:space="preserve"> </w:t>
      </w:r>
      <w:proofErr w:type="spellStart"/>
      <w:r w:rsidR="00D94811" w:rsidRPr="00597789">
        <w:t>Viswavidyalaya</w:t>
      </w:r>
      <w:proofErr w:type="spellEnd"/>
      <w:r w:rsidR="00D94811" w:rsidRPr="00597789">
        <w:t xml:space="preserve">, </w:t>
      </w:r>
      <w:proofErr w:type="spellStart"/>
      <w:r w:rsidR="00D94811" w:rsidRPr="00597789">
        <w:t>Pundibari</w:t>
      </w:r>
      <w:proofErr w:type="spellEnd"/>
      <w:r w:rsidR="00D94811" w:rsidRPr="00597789">
        <w:t>, West Bengal with an elevation of 43 meters above mean sea level</w:t>
      </w:r>
      <w:r w:rsidR="005D20F4" w:rsidRPr="00597789">
        <w:t>. The seedlings were transplanted in the main field at a rate of one seedling each hill, with 20 cm between plants and 25 cm between rows</w:t>
      </w:r>
      <w:r w:rsidRPr="00597789">
        <w:t xml:space="preserve"> with each plot having an area of 4 </w:t>
      </w:r>
      <w:r w:rsidR="00F322E3" w:rsidRPr="00597789">
        <w:t>m</w:t>
      </w:r>
      <w:r w:rsidR="00F322E3" w:rsidRPr="00597789">
        <w:rPr>
          <w:vertAlign w:val="superscript"/>
        </w:rPr>
        <w:t>2</w:t>
      </w:r>
      <w:r w:rsidR="00554278" w:rsidRPr="00597789">
        <w:t xml:space="preserve"> with two replications</w:t>
      </w:r>
      <w:r w:rsidR="005D20F4" w:rsidRPr="00597789">
        <w:t>. Need-based plant protection strategies and suggested agronomic techniques were implemented</w:t>
      </w:r>
      <w:r w:rsidR="00CC2548">
        <w:t xml:space="preserve"> (Roy, 2023)</w:t>
      </w:r>
      <w:r w:rsidR="005D20F4" w:rsidRPr="00597789">
        <w:t xml:space="preserve">. Observations were recorded on nine </w:t>
      </w:r>
      <w:r w:rsidR="00F322E3" w:rsidRPr="00597789">
        <w:t xml:space="preserve">quantitative </w:t>
      </w:r>
      <w:r w:rsidR="005D20F4" w:rsidRPr="00597789">
        <w:t>characters</w:t>
      </w:r>
      <w:r w:rsidRPr="00597789">
        <w:t xml:space="preserve">, </w:t>
      </w:r>
      <w:r w:rsidRPr="00597789">
        <w:rPr>
          <w:i/>
          <w:iCs/>
        </w:rPr>
        <w:t>viz</w:t>
      </w:r>
      <w:r w:rsidR="00F322E3" w:rsidRPr="00597789">
        <w:t>.</w:t>
      </w:r>
      <w:r w:rsidRPr="00597789">
        <w:t>,</w:t>
      </w:r>
      <w:r w:rsidR="00ED76CB">
        <w:t xml:space="preserve"> </w:t>
      </w:r>
      <w:r w:rsidR="00F322E3" w:rsidRPr="00597789">
        <w:t xml:space="preserve">days to 50% flowering, plant height (cm), number of </w:t>
      </w:r>
      <w:r w:rsidR="00C13ADC" w:rsidRPr="00597789">
        <w:t>panicles</w:t>
      </w:r>
      <w:r w:rsidR="00F322E3" w:rsidRPr="00597789">
        <w:t xml:space="preserve"> per hill, panicle length (cm), number of filled grains per panicle, length of sterile lemma (mm), breadth of sterile lemma (mm), test weight (g) and plot yield (kg). </w:t>
      </w:r>
      <w:commentRangeStart w:id="5"/>
      <w:r w:rsidR="00554278" w:rsidRPr="00597789">
        <w:t>Randomly f</w:t>
      </w:r>
      <w:r w:rsidR="0066719A" w:rsidRPr="00597789">
        <w:t xml:space="preserve">ive plants </w:t>
      </w:r>
      <w:r w:rsidR="00554278" w:rsidRPr="00597789">
        <w:t xml:space="preserve">were selected from </w:t>
      </w:r>
      <w:r w:rsidR="0066719A" w:rsidRPr="00597789">
        <w:t xml:space="preserve">each genotype </w:t>
      </w:r>
      <w:r w:rsidR="00554278" w:rsidRPr="00597789">
        <w:t xml:space="preserve">and from each replication </w:t>
      </w:r>
      <w:r w:rsidR="0066719A" w:rsidRPr="00597789">
        <w:t xml:space="preserve">to record the </w:t>
      </w:r>
      <w:r w:rsidR="00554278" w:rsidRPr="00597789">
        <w:t>data</w:t>
      </w:r>
      <w:r w:rsidR="0066719A" w:rsidRPr="00597789">
        <w:t>.</w:t>
      </w:r>
      <w:commentRangeEnd w:id="5"/>
      <w:r w:rsidR="005D4846">
        <w:rPr>
          <w:rStyle w:val="CommentReference"/>
        </w:rPr>
        <w:commentReference w:id="5"/>
      </w:r>
      <w:r w:rsidR="0066719A" w:rsidRPr="00597789">
        <w:t xml:space="preserve"> </w:t>
      </w:r>
      <w:r w:rsidR="00554278" w:rsidRPr="00597789">
        <w:t xml:space="preserve">The statistical analysis </w:t>
      </w:r>
      <w:r w:rsidR="00996383" w:rsidRPr="00597789">
        <w:t xml:space="preserve">showed significant variations </w:t>
      </w:r>
      <w:r w:rsidR="00554278" w:rsidRPr="00597789">
        <w:t xml:space="preserve">among </w:t>
      </w:r>
      <w:r w:rsidR="00996383" w:rsidRPr="00597789">
        <w:t xml:space="preserve">the genotypes. Therefore, </w:t>
      </w:r>
      <w:r w:rsidRPr="00597789">
        <w:t xml:space="preserve">Analysis of genetic diversity was </w:t>
      </w:r>
      <w:r w:rsidR="00833481" w:rsidRPr="00597789">
        <w:t xml:space="preserve">measured </w:t>
      </w:r>
      <w:r w:rsidR="00554278" w:rsidRPr="00597789">
        <w:t xml:space="preserve">following </w:t>
      </w:r>
      <w:proofErr w:type="spellStart"/>
      <w:r w:rsidRPr="00597789">
        <w:t>Mahalanobis's</w:t>
      </w:r>
      <w:proofErr w:type="spellEnd"/>
      <w:r w:rsidRPr="00597789">
        <w:t xml:space="preserve"> (1936) D</w:t>
      </w:r>
      <w:r w:rsidRPr="00597789">
        <w:rPr>
          <w:vertAlign w:val="superscript"/>
        </w:rPr>
        <w:t>2</w:t>
      </w:r>
      <w:r w:rsidRPr="00597789">
        <w:t xml:space="preserve"> statistics</w:t>
      </w:r>
      <w:r w:rsidR="00833481" w:rsidRPr="00597789">
        <w:t xml:space="preserve"> using Tocher’s method</w:t>
      </w:r>
      <w:r w:rsidR="00132E9C" w:rsidRPr="00597789">
        <w:t xml:space="preserve"> with the help of Agri analyse </w:t>
      </w:r>
      <w:r w:rsidR="00833481" w:rsidRPr="00597789">
        <w:t xml:space="preserve">online tool </w:t>
      </w:r>
      <w:r w:rsidR="00097F1D" w:rsidRPr="00597789">
        <w:t xml:space="preserve">(Popat </w:t>
      </w:r>
      <w:r w:rsidR="00097F1D" w:rsidRPr="00597789">
        <w:rPr>
          <w:i/>
          <w:iCs/>
        </w:rPr>
        <w:t>et al</w:t>
      </w:r>
      <w:r w:rsidR="00097F1D" w:rsidRPr="00597789">
        <w:t>., 2024)</w:t>
      </w:r>
      <w:r w:rsidRPr="00597789">
        <w:t>.</w:t>
      </w:r>
      <w:r w:rsidR="00833481" w:rsidRPr="00597789">
        <w:t xml:space="preserve"> For every pair of genotypes in every feasible combination, the genetic distance was calculated.</w:t>
      </w:r>
    </w:p>
    <w:p w14:paraId="27FD5534" w14:textId="54D36EFB" w:rsidR="00FA26CD" w:rsidRPr="00597789" w:rsidRDefault="00AE0F3F" w:rsidP="00627A6F">
      <w:pPr>
        <w:spacing w:after="240"/>
        <w:jc w:val="both"/>
        <w:rPr>
          <w:b/>
          <w:bCs/>
        </w:rPr>
      </w:pPr>
      <w:r w:rsidRPr="00597789">
        <w:rPr>
          <w:b/>
          <w:bCs/>
        </w:rPr>
        <w:t xml:space="preserve">3. </w:t>
      </w:r>
      <w:r w:rsidR="00597789" w:rsidRPr="00597789">
        <w:rPr>
          <w:b/>
          <w:bCs/>
        </w:rPr>
        <w:t>Results</w:t>
      </w:r>
      <w:r w:rsidR="00597789">
        <w:rPr>
          <w:b/>
          <w:bCs/>
        </w:rPr>
        <w:t xml:space="preserve"> and Discussion</w:t>
      </w:r>
    </w:p>
    <w:p w14:paraId="3CBA8654" w14:textId="77777777" w:rsidR="003B21FD" w:rsidRPr="00597789" w:rsidRDefault="00C91D59" w:rsidP="00627A6F">
      <w:pPr>
        <w:spacing w:after="240"/>
        <w:jc w:val="both"/>
      </w:pPr>
      <w:r w:rsidRPr="00597789">
        <w:t xml:space="preserve">To unfasten the genetic divergence and to identify the character contributing towards the genetic divergence, a study was undertaken in 87 recombinant inbred lines, their parents- </w:t>
      </w:r>
      <w:proofErr w:type="spellStart"/>
      <w:r w:rsidRPr="00597789">
        <w:t>Swarna</w:t>
      </w:r>
      <w:proofErr w:type="spellEnd"/>
      <w:r w:rsidRPr="00597789">
        <w:t xml:space="preserve"> and </w:t>
      </w:r>
      <w:proofErr w:type="spellStart"/>
      <w:r w:rsidRPr="00597789">
        <w:t>Nilachal</w:t>
      </w:r>
      <w:proofErr w:type="spellEnd"/>
      <w:r w:rsidRPr="00597789">
        <w:t xml:space="preserve"> and one yield check- MTU 1121 in Terai Zone of northern part of West Bengal.</w:t>
      </w:r>
    </w:p>
    <w:p w14:paraId="18BAEAD3" w14:textId="77777777" w:rsidR="00080025" w:rsidRPr="00597789" w:rsidRDefault="00AE0F3F" w:rsidP="00627A6F">
      <w:pPr>
        <w:spacing w:after="240"/>
        <w:jc w:val="both"/>
        <w:rPr>
          <w:b/>
          <w:bCs/>
        </w:rPr>
      </w:pPr>
      <w:r w:rsidRPr="00597789">
        <w:rPr>
          <w:b/>
          <w:bCs/>
        </w:rPr>
        <w:t xml:space="preserve">3.1 </w:t>
      </w:r>
      <w:r w:rsidR="00080025" w:rsidRPr="00597789">
        <w:rPr>
          <w:b/>
          <w:bCs/>
        </w:rPr>
        <w:t xml:space="preserve">Cluster </w:t>
      </w:r>
      <w:r w:rsidRPr="00597789">
        <w:rPr>
          <w:b/>
          <w:bCs/>
        </w:rPr>
        <w:t>Pattern</w:t>
      </w:r>
    </w:p>
    <w:p w14:paraId="55CF71E0" w14:textId="5E0C5165" w:rsidR="00FA26CD" w:rsidRPr="00597789" w:rsidRDefault="00097F1D" w:rsidP="00627A6F">
      <w:pPr>
        <w:spacing w:after="240"/>
        <w:jc w:val="both"/>
      </w:pPr>
      <w:r w:rsidRPr="00597789">
        <w:t>Based on the relative magnitude values, 90 genotypes were grouped into t</w:t>
      </w:r>
      <w:r w:rsidR="006736B5" w:rsidRPr="00597789">
        <w:t>hirteen</w:t>
      </w:r>
      <w:r w:rsidRPr="00597789">
        <w:t xml:space="preserve"> clusters (Table 1).</w:t>
      </w:r>
      <w:r w:rsidR="00435A97" w:rsidRPr="00597789">
        <w:t xml:space="preserve"> There was a considerable degree of variation, as demonstrated by the grouping pattern constellation.</w:t>
      </w:r>
      <w:r w:rsidR="00E91F00" w:rsidRPr="00597789">
        <w:t xml:space="preserve"> </w:t>
      </w:r>
      <w:r w:rsidR="00510501" w:rsidRPr="00597789">
        <w:t>C</w:t>
      </w:r>
      <w:r w:rsidR="00E76002" w:rsidRPr="00597789">
        <w:t xml:space="preserve">luster 4 </w:t>
      </w:r>
      <w:r w:rsidR="00B259B9" w:rsidRPr="00597789">
        <w:t xml:space="preserve">accommodated </w:t>
      </w:r>
      <w:r w:rsidR="00E76002" w:rsidRPr="00597789">
        <w:t xml:space="preserve">the </w:t>
      </w:r>
      <w:r w:rsidR="00B259B9" w:rsidRPr="00597789">
        <w:t xml:space="preserve">maximum </w:t>
      </w:r>
      <w:r w:rsidR="00E76002" w:rsidRPr="00597789">
        <w:t xml:space="preserve">number of </w:t>
      </w:r>
      <w:r w:rsidR="00C13ADC" w:rsidRPr="00597789">
        <w:t xml:space="preserve">inbred lines </w:t>
      </w:r>
      <w:r w:rsidR="00B259B9" w:rsidRPr="00597789">
        <w:t>(</w:t>
      </w:r>
      <w:r w:rsidR="00E76002" w:rsidRPr="00597789">
        <w:t>23</w:t>
      </w:r>
      <w:r w:rsidR="00B259B9" w:rsidRPr="00597789">
        <w:t>)</w:t>
      </w:r>
      <w:r w:rsidR="00E76002" w:rsidRPr="00597789">
        <w:t xml:space="preserve"> followed by </w:t>
      </w:r>
      <w:r w:rsidR="00510501" w:rsidRPr="00597789">
        <w:t>C</w:t>
      </w:r>
      <w:r w:rsidR="00E76002" w:rsidRPr="00597789">
        <w:t xml:space="preserve">luster 1 with 17 </w:t>
      </w:r>
      <w:r w:rsidR="00C13ADC" w:rsidRPr="00597789">
        <w:t>inbred lines, cluster 2 with 15 inbred lines, cluster 3 with 14 inbred lines, cluster 5 with six inbred lines and cluster 6 with five and</w:t>
      </w:r>
      <w:r w:rsidR="00E76002" w:rsidRPr="00597789">
        <w:t xml:space="preserve">. </w:t>
      </w:r>
      <w:r w:rsidR="00C13ADC" w:rsidRPr="00597789">
        <w:t>Clusters 7, 8 and 9 accommodated two inbred lines each. Whereas,</w:t>
      </w:r>
      <w:r w:rsidR="00E91F00" w:rsidRPr="00597789">
        <w:t xml:space="preserve"> </w:t>
      </w:r>
      <w:r w:rsidR="00C13ADC" w:rsidRPr="00597789">
        <w:t xml:space="preserve">clusters 10, 11, 12 and 13 had </w:t>
      </w:r>
      <w:r w:rsidR="00EC4EA8" w:rsidRPr="00597789">
        <w:t xml:space="preserve">one </w:t>
      </w:r>
      <w:r w:rsidR="00C13ADC" w:rsidRPr="00597789">
        <w:t>inbred line each</w:t>
      </w:r>
      <w:r w:rsidR="00E76002" w:rsidRPr="00597789">
        <w:t>.</w:t>
      </w:r>
      <w:r w:rsidR="00987EB8" w:rsidRPr="00597789">
        <w:t xml:space="preserve"> </w:t>
      </w:r>
      <w:r w:rsidR="00450730" w:rsidRPr="00597789">
        <w:t xml:space="preserve">Distribution of recombinant inbred lines in different clusters indicating high degree of heterogeneity of those genotypes. This result corroborated the findings of Manasa </w:t>
      </w:r>
      <w:r w:rsidR="00450730" w:rsidRPr="00597789">
        <w:rPr>
          <w:i/>
          <w:iCs/>
        </w:rPr>
        <w:t>et al</w:t>
      </w:r>
      <w:r w:rsidR="00450730" w:rsidRPr="00597789">
        <w:t xml:space="preserve">. (2023). </w:t>
      </w:r>
      <w:r w:rsidR="00C13ADC" w:rsidRPr="00597789">
        <w:t>In this part of study, emphasis was given on the effect on long sterile lemma. However, another eight quantitative characters were considered</w:t>
      </w:r>
      <w:r w:rsidR="00CE49A9" w:rsidRPr="00597789">
        <w:t xml:space="preserve"> in addition to the long sterile lemma, which influenced </w:t>
      </w:r>
      <w:r w:rsidR="00ED76CB">
        <w:t xml:space="preserve">the </w:t>
      </w:r>
      <w:r w:rsidR="00CE49A9" w:rsidRPr="00597789">
        <w:t>clustering of the inbred lines into different clusters.</w:t>
      </w:r>
      <w:r w:rsidR="00E91F00" w:rsidRPr="00597789">
        <w:t xml:space="preserve"> </w:t>
      </w:r>
      <w:r w:rsidR="00435A97" w:rsidRPr="00597789">
        <w:t xml:space="preserve">There was no particular structured clustering in relation to the </w:t>
      </w:r>
      <w:r w:rsidR="00C13ADC" w:rsidRPr="00597789">
        <w:t xml:space="preserve">length </w:t>
      </w:r>
      <w:r w:rsidR="00435A97" w:rsidRPr="00597789">
        <w:t>of sterile lemma</w:t>
      </w:r>
      <w:r w:rsidR="00510501" w:rsidRPr="00597789">
        <w:t>.</w:t>
      </w:r>
      <w:r w:rsidR="00E91F00" w:rsidRPr="00597789">
        <w:t xml:space="preserve"> </w:t>
      </w:r>
      <w:r w:rsidR="00510501" w:rsidRPr="00597789">
        <w:t>T</w:t>
      </w:r>
      <w:r w:rsidR="00435A97" w:rsidRPr="00597789">
        <w:t xml:space="preserve">he </w:t>
      </w:r>
      <w:r w:rsidR="00510501" w:rsidRPr="00597789">
        <w:t xml:space="preserve">RILs </w:t>
      </w:r>
      <w:r w:rsidR="00435A97" w:rsidRPr="00597789">
        <w:t>with similar length of sterile lemma were distributed along different clusters thereby making the clusters diverse in nature</w:t>
      </w:r>
      <w:r w:rsidR="00CE49A9" w:rsidRPr="00597789">
        <w:t xml:space="preserve"> (Table 1)</w:t>
      </w:r>
      <w:r w:rsidR="00435A97" w:rsidRPr="00597789">
        <w:t>.</w:t>
      </w:r>
    </w:p>
    <w:p w14:paraId="12507452" w14:textId="1D387EE6" w:rsidR="00B93C54" w:rsidRPr="00597789" w:rsidRDefault="00B93C54" w:rsidP="00627A6F">
      <w:pPr>
        <w:spacing w:after="240"/>
        <w:jc w:val="both"/>
      </w:pPr>
      <w:r w:rsidRPr="00597789">
        <w:tab/>
        <w:t xml:space="preserve">The inbred lines were developed and evaluated in the same geographical and climatic condition. Still, they were grouped under different clusters and the number of inbred lines housed in different clusters varied. It has been reported by the earlier rice researchers that the </w:t>
      </w:r>
      <w:r w:rsidRPr="00597789">
        <w:lastRenderedPageBreak/>
        <w:t xml:space="preserve">geographical factor is not the only factor causing genetic diversity (Bansal </w:t>
      </w:r>
      <w:r w:rsidRPr="00597789">
        <w:rPr>
          <w:i/>
          <w:iCs/>
        </w:rPr>
        <w:t>et</w:t>
      </w:r>
      <w:r w:rsidR="00E91F00" w:rsidRPr="00597789">
        <w:rPr>
          <w:i/>
          <w:iCs/>
        </w:rPr>
        <w:t xml:space="preserve"> </w:t>
      </w:r>
      <w:r w:rsidRPr="00597789">
        <w:rPr>
          <w:i/>
          <w:iCs/>
        </w:rPr>
        <w:t>al</w:t>
      </w:r>
      <w:r w:rsidRPr="00597789">
        <w:t>., 1999</w:t>
      </w:r>
      <w:r w:rsidR="00025F36" w:rsidRPr="00597789">
        <w:t xml:space="preserve">; Roy </w:t>
      </w:r>
      <w:r w:rsidR="00025F36" w:rsidRPr="00597789">
        <w:rPr>
          <w:i/>
          <w:iCs/>
        </w:rPr>
        <w:t>e</w:t>
      </w:r>
      <w:r w:rsidR="000A589B" w:rsidRPr="00597789">
        <w:rPr>
          <w:i/>
          <w:iCs/>
        </w:rPr>
        <w:t>t</w:t>
      </w:r>
      <w:r w:rsidR="00025F36" w:rsidRPr="00597789">
        <w:rPr>
          <w:i/>
          <w:iCs/>
        </w:rPr>
        <w:t xml:space="preserve"> al</w:t>
      </w:r>
      <w:r w:rsidR="00025F36" w:rsidRPr="00597789">
        <w:t>., 2002;</w:t>
      </w:r>
      <w:r w:rsidR="00E91F00" w:rsidRPr="00597789">
        <w:t xml:space="preserve"> </w:t>
      </w:r>
      <w:r w:rsidR="00F04040" w:rsidRPr="00597789">
        <w:t xml:space="preserve">Roy, 2013; Bhadra </w:t>
      </w:r>
      <w:r w:rsidR="00025F36" w:rsidRPr="00597789">
        <w:t>and</w:t>
      </w:r>
      <w:r w:rsidR="00F04040" w:rsidRPr="00597789">
        <w:t xml:space="preserve"> Roy,</w:t>
      </w:r>
      <w:r w:rsidR="00025F36" w:rsidRPr="00597789">
        <w:t xml:space="preserve"> 2014</w:t>
      </w:r>
      <w:r w:rsidR="003F4327" w:rsidRPr="00597789">
        <w:t xml:space="preserve">; Negi </w:t>
      </w:r>
      <w:r w:rsidR="003F4327" w:rsidRPr="00597789">
        <w:rPr>
          <w:i/>
          <w:iCs/>
        </w:rPr>
        <w:t>et al</w:t>
      </w:r>
      <w:r w:rsidR="003F4327" w:rsidRPr="00597789">
        <w:t xml:space="preserve">., 2024; Ali </w:t>
      </w:r>
      <w:r w:rsidR="003F4327" w:rsidRPr="00597789">
        <w:rPr>
          <w:i/>
          <w:iCs/>
        </w:rPr>
        <w:t>et al</w:t>
      </w:r>
      <w:r w:rsidR="003F4327" w:rsidRPr="00597789">
        <w:t>., 2026</w:t>
      </w:r>
      <w:r w:rsidR="00683935">
        <w:t>;</w:t>
      </w:r>
      <w:r w:rsidR="00683935" w:rsidRPr="00683935">
        <w:t xml:space="preserve"> Fayaz </w:t>
      </w:r>
      <w:r w:rsidR="00683935" w:rsidRPr="00683935">
        <w:rPr>
          <w:i/>
          <w:iCs/>
        </w:rPr>
        <w:t>et al</w:t>
      </w:r>
      <w:r w:rsidR="00683935" w:rsidRPr="00683935">
        <w:t>., 2026</w:t>
      </w:r>
      <w:r w:rsidRPr="00597789">
        <w:t xml:space="preserve">). Sinha </w:t>
      </w:r>
      <w:r w:rsidRPr="00597789">
        <w:rPr>
          <w:i/>
          <w:iCs/>
        </w:rPr>
        <w:t>et al</w:t>
      </w:r>
      <w:r w:rsidRPr="00597789">
        <w:t>. (1991)</w:t>
      </w:r>
      <w:r w:rsidR="00025F36" w:rsidRPr="00597789">
        <w:t xml:space="preserve"> has reported that geographical diversity might not always be useful index in assessing geographical diversity in rice.</w:t>
      </w:r>
    </w:p>
    <w:p w14:paraId="7D7F08BD" w14:textId="77777777" w:rsidR="00757034" w:rsidRPr="00597789" w:rsidRDefault="00757034" w:rsidP="00627A6F">
      <w:pPr>
        <w:spacing w:after="240"/>
        <w:jc w:val="center"/>
        <w:rPr>
          <w:b/>
          <w:bCs/>
        </w:rPr>
      </w:pPr>
      <w:r w:rsidRPr="00597789">
        <w:rPr>
          <w:b/>
          <w:bCs/>
        </w:rPr>
        <w:t>Table 1. Distribution of genotypes in different clusters</w:t>
      </w:r>
      <w:r w:rsidR="00B665AC" w:rsidRPr="00597789">
        <w:rPr>
          <w:b/>
          <w:bCs/>
        </w:rPr>
        <w:t xml:space="preserve"> [values in parenthesis are the length of sterile lemma (lemma side, in cm)]</w:t>
      </w:r>
    </w:p>
    <w:tbl>
      <w:tblPr>
        <w:tblW w:w="5000" w:type="pct"/>
        <w:tblLayout w:type="fixed"/>
        <w:tblLook w:val="04A0" w:firstRow="1" w:lastRow="0" w:firstColumn="1" w:lastColumn="0" w:noHBand="0" w:noVBand="1"/>
      </w:tblPr>
      <w:tblGrid>
        <w:gridCol w:w="1012"/>
        <w:gridCol w:w="1364"/>
        <w:gridCol w:w="7173"/>
      </w:tblGrid>
      <w:tr w:rsidR="00876A21" w:rsidRPr="00597789" w14:paraId="1FB76D96" w14:textId="77777777" w:rsidTr="00597789">
        <w:trPr>
          <w:trHeight w:val="293"/>
        </w:trPr>
        <w:tc>
          <w:tcPr>
            <w:tcW w:w="530" w:type="pct"/>
            <w:tcBorders>
              <w:top w:val="single" w:sz="4" w:space="0" w:color="auto"/>
              <w:bottom w:val="single" w:sz="4" w:space="0" w:color="auto"/>
            </w:tcBorders>
            <w:noWrap/>
            <w:hideMark/>
          </w:tcPr>
          <w:p w14:paraId="0D7F4222" w14:textId="77777777" w:rsidR="00876A21" w:rsidRPr="00597789" w:rsidRDefault="00876A21" w:rsidP="00627A6F">
            <w:pPr>
              <w:spacing w:after="240"/>
              <w:jc w:val="center"/>
              <w:rPr>
                <w:b/>
                <w:bCs/>
                <w:color w:val="000000"/>
                <w:sz w:val="20"/>
                <w:szCs w:val="20"/>
              </w:rPr>
            </w:pPr>
            <w:r w:rsidRPr="00597789">
              <w:rPr>
                <w:b/>
                <w:bCs/>
                <w:color w:val="000000"/>
                <w:sz w:val="20"/>
                <w:szCs w:val="20"/>
              </w:rPr>
              <w:t>Cluster No.</w:t>
            </w:r>
          </w:p>
        </w:tc>
        <w:tc>
          <w:tcPr>
            <w:tcW w:w="714" w:type="pct"/>
            <w:tcBorders>
              <w:top w:val="single" w:sz="4" w:space="0" w:color="auto"/>
              <w:bottom w:val="single" w:sz="4" w:space="0" w:color="auto"/>
            </w:tcBorders>
            <w:noWrap/>
            <w:hideMark/>
          </w:tcPr>
          <w:p w14:paraId="6618D569" w14:textId="77777777" w:rsidR="00876A21" w:rsidRPr="00597789" w:rsidRDefault="00876A21" w:rsidP="00627A6F">
            <w:pPr>
              <w:spacing w:after="240"/>
              <w:jc w:val="center"/>
              <w:rPr>
                <w:b/>
                <w:bCs/>
                <w:color w:val="000000"/>
                <w:sz w:val="20"/>
                <w:szCs w:val="20"/>
              </w:rPr>
            </w:pPr>
            <w:r w:rsidRPr="00597789">
              <w:rPr>
                <w:b/>
                <w:bCs/>
                <w:color w:val="000000"/>
                <w:sz w:val="20"/>
                <w:szCs w:val="20"/>
              </w:rPr>
              <w:t>No. of Genotypes</w:t>
            </w:r>
          </w:p>
        </w:tc>
        <w:tc>
          <w:tcPr>
            <w:tcW w:w="3756" w:type="pct"/>
            <w:tcBorders>
              <w:top w:val="single" w:sz="4" w:space="0" w:color="auto"/>
              <w:bottom w:val="single" w:sz="4" w:space="0" w:color="auto"/>
            </w:tcBorders>
            <w:noWrap/>
            <w:hideMark/>
          </w:tcPr>
          <w:p w14:paraId="61C00CC9" w14:textId="77777777" w:rsidR="00876A21" w:rsidRPr="00597789" w:rsidRDefault="00876A21" w:rsidP="00627A6F">
            <w:pPr>
              <w:spacing w:after="240"/>
              <w:jc w:val="center"/>
              <w:rPr>
                <w:b/>
                <w:bCs/>
                <w:color w:val="000000"/>
                <w:sz w:val="20"/>
                <w:szCs w:val="20"/>
              </w:rPr>
            </w:pPr>
            <w:r w:rsidRPr="00597789">
              <w:rPr>
                <w:b/>
                <w:bCs/>
                <w:color w:val="000000"/>
                <w:sz w:val="20"/>
                <w:szCs w:val="20"/>
              </w:rPr>
              <w:t>Name of Genotypes</w:t>
            </w:r>
          </w:p>
        </w:tc>
      </w:tr>
      <w:tr w:rsidR="00876A21" w:rsidRPr="00597789" w14:paraId="7CFABA13" w14:textId="77777777" w:rsidTr="00597789">
        <w:trPr>
          <w:trHeight w:val="365"/>
        </w:trPr>
        <w:tc>
          <w:tcPr>
            <w:tcW w:w="530" w:type="pct"/>
            <w:tcBorders>
              <w:top w:val="single" w:sz="4" w:space="0" w:color="auto"/>
            </w:tcBorders>
            <w:noWrap/>
            <w:hideMark/>
          </w:tcPr>
          <w:p w14:paraId="5AF3E2EA"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714" w:type="pct"/>
            <w:tcBorders>
              <w:top w:val="single" w:sz="4" w:space="0" w:color="auto"/>
            </w:tcBorders>
            <w:noWrap/>
            <w:hideMark/>
          </w:tcPr>
          <w:p w14:paraId="59551987" w14:textId="77777777" w:rsidR="00876A21" w:rsidRPr="00597789" w:rsidRDefault="00876A21" w:rsidP="00627A6F">
            <w:pPr>
              <w:spacing w:after="240"/>
              <w:jc w:val="center"/>
              <w:rPr>
                <w:color w:val="000000"/>
                <w:sz w:val="20"/>
                <w:szCs w:val="20"/>
              </w:rPr>
            </w:pPr>
            <w:r w:rsidRPr="00597789">
              <w:rPr>
                <w:color w:val="000000"/>
                <w:sz w:val="20"/>
                <w:szCs w:val="20"/>
              </w:rPr>
              <w:t>17</w:t>
            </w:r>
          </w:p>
        </w:tc>
        <w:tc>
          <w:tcPr>
            <w:tcW w:w="3756" w:type="pct"/>
            <w:tcBorders>
              <w:top w:val="single" w:sz="4" w:space="0" w:color="auto"/>
            </w:tcBorders>
            <w:hideMark/>
          </w:tcPr>
          <w:p w14:paraId="30C126D0" w14:textId="334C57E2" w:rsidR="00D95B9F" w:rsidRPr="00597789" w:rsidRDefault="00876A21" w:rsidP="00627A6F">
            <w:pPr>
              <w:spacing w:after="240"/>
              <w:jc w:val="both"/>
              <w:rPr>
                <w:color w:val="000000"/>
                <w:sz w:val="20"/>
                <w:szCs w:val="20"/>
              </w:rPr>
            </w:pPr>
            <w:r w:rsidRPr="00597789">
              <w:rPr>
                <w:color w:val="000000"/>
                <w:sz w:val="20"/>
                <w:szCs w:val="20"/>
              </w:rPr>
              <w:t>N-1-2</w:t>
            </w:r>
            <w:r w:rsidR="00D16770" w:rsidRPr="00597789">
              <w:rPr>
                <w:color w:val="000000"/>
                <w:sz w:val="20"/>
                <w:szCs w:val="20"/>
              </w:rPr>
              <w:t xml:space="preserve"> (9.79)</w:t>
            </w:r>
            <w:r w:rsidRPr="00597789">
              <w:rPr>
                <w:color w:val="000000"/>
                <w:sz w:val="20"/>
                <w:szCs w:val="20"/>
              </w:rPr>
              <w:t>, N-14-2</w:t>
            </w:r>
            <w:r w:rsidR="00D16770" w:rsidRPr="00597789">
              <w:rPr>
                <w:color w:val="000000"/>
                <w:sz w:val="20"/>
                <w:szCs w:val="20"/>
              </w:rPr>
              <w:t xml:space="preserve"> (4.60)</w:t>
            </w:r>
            <w:r w:rsidRPr="00597789">
              <w:rPr>
                <w:color w:val="000000"/>
                <w:sz w:val="20"/>
                <w:szCs w:val="20"/>
              </w:rPr>
              <w:t>, N-17-5-1S</w:t>
            </w:r>
            <w:r w:rsidR="00D16770" w:rsidRPr="00597789">
              <w:rPr>
                <w:color w:val="000000"/>
                <w:sz w:val="20"/>
                <w:szCs w:val="20"/>
              </w:rPr>
              <w:t xml:space="preserve"> (3.15)</w:t>
            </w:r>
            <w:r w:rsidRPr="00597789">
              <w:rPr>
                <w:color w:val="000000"/>
                <w:sz w:val="20"/>
                <w:szCs w:val="20"/>
              </w:rPr>
              <w:t>, N-19-2S</w:t>
            </w:r>
            <w:r w:rsidR="00D16770" w:rsidRPr="00597789">
              <w:rPr>
                <w:color w:val="000000"/>
                <w:sz w:val="20"/>
                <w:szCs w:val="20"/>
              </w:rPr>
              <w:t xml:space="preserve"> (8.48)</w:t>
            </w:r>
            <w:r w:rsidRPr="00597789">
              <w:rPr>
                <w:color w:val="000000"/>
                <w:sz w:val="20"/>
                <w:szCs w:val="20"/>
              </w:rPr>
              <w:t>, N-20-1</w:t>
            </w:r>
            <w:r w:rsidR="00D16770" w:rsidRPr="00597789">
              <w:rPr>
                <w:color w:val="000000"/>
                <w:sz w:val="20"/>
                <w:szCs w:val="20"/>
              </w:rPr>
              <w:t xml:space="preserve"> (10.62)</w:t>
            </w:r>
            <w:r w:rsidRPr="00597789">
              <w:rPr>
                <w:color w:val="000000"/>
                <w:sz w:val="20"/>
                <w:szCs w:val="20"/>
              </w:rPr>
              <w:t>, N-20-2</w:t>
            </w:r>
            <w:r w:rsidR="00D16770" w:rsidRPr="00597789">
              <w:rPr>
                <w:color w:val="000000"/>
                <w:sz w:val="20"/>
                <w:szCs w:val="20"/>
              </w:rPr>
              <w:t xml:space="preserve"> (10.51)</w:t>
            </w:r>
            <w:r w:rsidRPr="00597789">
              <w:rPr>
                <w:color w:val="000000"/>
                <w:sz w:val="20"/>
                <w:szCs w:val="20"/>
              </w:rPr>
              <w:t>, N-20-4</w:t>
            </w:r>
            <w:r w:rsidR="00D16770" w:rsidRPr="00597789">
              <w:rPr>
                <w:color w:val="000000"/>
                <w:sz w:val="20"/>
                <w:szCs w:val="20"/>
              </w:rPr>
              <w:t xml:space="preserve"> (9.40)</w:t>
            </w:r>
            <w:r w:rsidRPr="00597789">
              <w:rPr>
                <w:color w:val="000000"/>
                <w:sz w:val="20"/>
                <w:szCs w:val="20"/>
              </w:rPr>
              <w:t>, N-21-1-3S</w:t>
            </w:r>
            <w:r w:rsidR="00D16770" w:rsidRPr="00597789">
              <w:rPr>
                <w:color w:val="000000"/>
                <w:sz w:val="20"/>
                <w:szCs w:val="20"/>
              </w:rPr>
              <w:t xml:space="preserve"> (</w:t>
            </w:r>
            <w:r w:rsidR="00E26E33" w:rsidRPr="00597789">
              <w:rPr>
                <w:color w:val="000000"/>
                <w:sz w:val="20"/>
                <w:szCs w:val="20"/>
              </w:rPr>
              <w:t>2.33</w:t>
            </w:r>
            <w:r w:rsidR="00D16770" w:rsidRPr="00597789">
              <w:rPr>
                <w:color w:val="000000"/>
                <w:sz w:val="20"/>
                <w:szCs w:val="20"/>
              </w:rPr>
              <w:t>)</w:t>
            </w:r>
            <w:r w:rsidRPr="00597789">
              <w:rPr>
                <w:color w:val="000000"/>
                <w:sz w:val="20"/>
                <w:szCs w:val="20"/>
              </w:rPr>
              <w:t>, N-25-1</w:t>
            </w:r>
            <w:r w:rsidR="00E26E33" w:rsidRPr="00597789">
              <w:rPr>
                <w:color w:val="000000"/>
                <w:sz w:val="20"/>
                <w:szCs w:val="20"/>
              </w:rPr>
              <w:t xml:space="preserve"> (2.63)</w:t>
            </w:r>
            <w:r w:rsidRPr="00597789">
              <w:rPr>
                <w:color w:val="000000"/>
                <w:sz w:val="20"/>
                <w:szCs w:val="20"/>
              </w:rPr>
              <w:t>, N-25-1-1S</w:t>
            </w:r>
            <w:r w:rsidR="00E26E33" w:rsidRPr="00597789">
              <w:rPr>
                <w:color w:val="000000"/>
                <w:sz w:val="20"/>
                <w:szCs w:val="20"/>
              </w:rPr>
              <w:t xml:space="preserve"> (9.67)</w:t>
            </w:r>
            <w:r w:rsidRPr="00597789">
              <w:rPr>
                <w:color w:val="000000"/>
                <w:sz w:val="20"/>
                <w:szCs w:val="20"/>
              </w:rPr>
              <w:t>, N-26-3-2S</w:t>
            </w:r>
            <w:r w:rsidR="00E26E33" w:rsidRPr="00597789">
              <w:rPr>
                <w:color w:val="000000"/>
                <w:sz w:val="20"/>
                <w:szCs w:val="20"/>
              </w:rPr>
              <w:t xml:space="preserve"> (12.82)</w:t>
            </w:r>
            <w:r w:rsidRPr="00597789">
              <w:rPr>
                <w:color w:val="000000"/>
                <w:sz w:val="20"/>
                <w:szCs w:val="20"/>
              </w:rPr>
              <w:t>, N-28-2</w:t>
            </w:r>
            <w:r w:rsidR="00E26E33" w:rsidRPr="00597789">
              <w:rPr>
                <w:color w:val="000000"/>
                <w:sz w:val="20"/>
                <w:szCs w:val="20"/>
              </w:rPr>
              <w:t xml:space="preserve"> (</w:t>
            </w:r>
            <w:r w:rsidR="00767FA3" w:rsidRPr="00597789">
              <w:rPr>
                <w:color w:val="000000"/>
                <w:sz w:val="20"/>
                <w:szCs w:val="20"/>
              </w:rPr>
              <w:t>10.22</w:t>
            </w:r>
            <w:r w:rsidR="00E26E33" w:rsidRPr="00597789">
              <w:rPr>
                <w:color w:val="000000"/>
                <w:sz w:val="20"/>
                <w:szCs w:val="20"/>
              </w:rPr>
              <w:t>)</w:t>
            </w:r>
            <w:r w:rsidRPr="00597789">
              <w:rPr>
                <w:color w:val="000000"/>
                <w:sz w:val="20"/>
                <w:szCs w:val="20"/>
              </w:rPr>
              <w:t>, N-29-1-1S</w:t>
            </w:r>
            <w:r w:rsidR="00767FA3" w:rsidRPr="00597789">
              <w:rPr>
                <w:color w:val="000000"/>
                <w:sz w:val="20"/>
                <w:szCs w:val="20"/>
              </w:rPr>
              <w:t xml:space="preserve"> (10.98)</w:t>
            </w:r>
            <w:r w:rsidRPr="00597789">
              <w:rPr>
                <w:color w:val="000000"/>
                <w:sz w:val="20"/>
                <w:szCs w:val="20"/>
              </w:rPr>
              <w:t>, N-29-6-1S</w:t>
            </w:r>
            <w:r w:rsidR="00767FA3" w:rsidRPr="00597789">
              <w:rPr>
                <w:color w:val="000000"/>
                <w:sz w:val="20"/>
                <w:szCs w:val="20"/>
              </w:rPr>
              <w:t xml:space="preserve"> (6.75)</w:t>
            </w:r>
            <w:r w:rsidRPr="00597789">
              <w:rPr>
                <w:color w:val="000000"/>
                <w:sz w:val="20"/>
                <w:szCs w:val="20"/>
              </w:rPr>
              <w:t>, N-31-1</w:t>
            </w:r>
            <w:r w:rsidR="00767FA3" w:rsidRPr="00597789">
              <w:rPr>
                <w:color w:val="000000"/>
                <w:sz w:val="20"/>
                <w:szCs w:val="20"/>
              </w:rPr>
              <w:t xml:space="preserve"> (2.56)</w:t>
            </w:r>
            <w:r w:rsidRPr="00597789">
              <w:rPr>
                <w:color w:val="000000"/>
                <w:sz w:val="20"/>
                <w:szCs w:val="20"/>
              </w:rPr>
              <w:t>, N-9-1-1S</w:t>
            </w:r>
            <w:r w:rsidR="00767FA3" w:rsidRPr="00597789">
              <w:rPr>
                <w:color w:val="000000"/>
                <w:sz w:val="20"/>
                <w:szCs w:val="20"/>
              </w:rPr>
              <w:t xml:space="preserve"> (8.41)</w:t>
            </w:r>
            <w:r w:rsidRPr="00597789">
              <w:rPr>
                <w:color w:val="000000"/>
                <w:sz w:val="20"/>
                <w:szCs w:val="20"/>
              </w:rPr>
              <w:t>, N-9-3</w:t>
            </w:r>
            <w:r w:rsidR="00767FA3" w:rsidRPr="00597789">
              <w:rPr>
                <w:color w:val="000000"/>
                <w:sz w:val="20"/>
                <w:szCs w:val="20"/>
              </w:rPr>
              <w:t xml:space="preserve"> (7.50)</w:t>
            </w:r>
          </w:p>
        </w:tc>
      </w:tr>
      <w:tr w:rsidR="00876A21" w:rsidRPr="00597789" w14:paraId="1C2CFC12" w14:textId="77777777" w:rsidTr="00597789">
        <w:trPr>
          <w:trHeight w:val="77"/>
        </w:trPr>
        <w:tc>
          <w:tcPr>
            <w:tcW w:w="530" w:type="pct"/>
            <w:noWrap/>
            <w:hideMark/>
          </w:tcPr>
          <w:p w14:paraId="39C153CD"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714" w:type="pct"/>
            <w:noWrap/>
            <w:hideMark/>
          </w:tcPr>
          <w:p w14:paraId="48B8C4B3" w14:textId="77777777" w:rsidR="00876A21" w:rsidRPr="00597789" w:rsidRDefault="00876A21" w:rsidP="00627A6F">
            <w:pPr>
              <w:spacing w:after="240"/>
              <w:jc w:val="center"/>
              <w:rPr>
                <w:color w:val="000000"/>
                <w:sz w:val="20"/>
                <w:szCs w:val="20"/>
              </w:rPr>
            </w:pPr>
            <w:r w:rsidRPr="00597789">
              <w:rPr>
                <w:color w:val="000000"/>
                <w:sz w:val="20"/>
                <w:szCs w:val="20"/>
              </w:rPr>
              <w:t>15</w:t>
            </w:r>
          </w:p>
        </w:tc>
        <w:tc>
          <w:tcPr>
            <w:tcW w:w="3756" w:type="pct"/>
            <w:hideMark/>
          </w:tcPr>
          <w:p w14:paraId="735EF013" w14:textId="77777777" w:rsidR="00D95B9F" w:rsidRPr="00597789" w:rsidRDefault="00876A21" w:rsidP="00627A6F">
            <w:pPr>
              <w:spacing w:after="240"/>
              <w:jc w:val="both"/>
              <w:rPr>
                <w:color w:val="000000"/>
                <w:sz w:val="20"/>
                <w:szCs w:val="20"/>
              </w:rPr>
            </w:pPr>
            <w:r w:rsidRPr="00597789">
              <w:rPr>
                <w:color w:val="000000"/>
                <w:sz w:val="20"/>
                <w:szCs w:val="20"/>
              </w:rPr>
              <w:t>N-1-7</w:t>
            </w:r>
            <w:r w:rsidR="003A3BFA" w:rsidRPr="00597789">
              <w:rPr>
                <w:color w:val="000000"/>
                <w:sz w:val="20"/>
                <w:szCs w:val="20"/>
              </w:rPr>
              <w:t xml:space="preserve"> (8.90)</w:t>
            </w:r>
            <w:r w:rsidRPr="00597789">
              <w:rPr>
                <w:color w:val="000000"/>
                <w:sz w:val="20"/>
                <w:szCs w:val="20"/>
              </w:rPr>
              <w:t>, N-10-1</w:t>
            </w:r>
            <w:r w:rsidR="003A3BFA" w:rsidRPr="00597789">
              <w:rPr>
                <w:color w:val="000000"/>
                <w:sz w:val="20"/>
                <w:szCs w:val="20"/>
              </w:rPr>
              <w:t xml:space="preserve"> (10.28)</w:t>
            </w:r>
            <w:r w:rsidRPr="00597789">
              <w:rPr>
                <w:color w:val="000000"/>
                <w:sz w:val="20"/>
                <w:szCs w:val="20"/>
              </w:rPr>
              <w:t>, N-18-2</w:t>
            </w:r>
            <w:r w:rsidR="003A3BFA" w:rsidRPr="00597789">
              <w:rPr>
                <w:color w:val="000000"/>
                <w:sz w:val="20"/>
                <w:szCs w:val="20"/>
              </w:rPr>
              <w:t xml:space="preserve"> (8.28)</w:t>
            </w:r>
            <w:r w:rsidRPr="00597789">
              <w:rPr>
                <w:color w:val="000000"/>
                <w:sz w:val="20"/>
                <w:szCs w:val="20"/>
              </w:rPr>
              <w:t>, N-18-2-1S</w:t>
            </w:r>
            <w:r w:rsidR="003A3BFA" w:rsidRPr="00597789">
              <w:rPr>
                <w:color w:val="000000"/>
                <w:sz w:val="20"/>
                <w:szCs w:val="20"/>
              </w:rPr>
              <w:t xml:space="preserve"> (10.54)</w:t>
            </w:r>
            <w:r w:rsidRPr="00597789">
              <w:rPr>
                <w:color w:val="000000"/>
                <w:sz w:val="20"/>
                <w:szCs w:val="20"/>
              </w:rPr>
              <w:t>, N-22-1</w:t>
            </w:r>
            <w:r w:rsidR="003A3BFA" w:rsidRPr="00597789">
              <w:rPr>
                <w:color w:val="000000"/>
                <w:sz w:val="20"/>
                <w:szCs w:val="20"/>
              </w:rPr>
              <w:t xml:space="preserve"> (10.51)</w:t>
            </w:r>
            <w:r w:rsidRPr="00597789">
              <w:rPr>
                <w:color w:val="000000"/>
                <w:sz w:val="20"/>
                <w:szCs w:val="20"/>
              </w:rPr>
              <w:t>, N-23-1</w:t>
            </w:r>
            <w:r w:rsidR="003A3BFA" w:rsidRPr="00597789">
              <w:rPr>
                <w:color w:val="000000"/>
                <w:sz w:val="20"/>
                <w:szCs w:val="20"/>
              </w:rPr>
              <w:t xml:space="preserve"> (2.47)</w:t>
            </w:r>
            <w:r w:rsidRPr="00597789">
              <w:rPr>
                <w:color w:val="000000"/>
                <w:sz w:val="20"/>
                <w:szCs w:val="20"/>
              </w:rPr>
              <w:t>, N-23-1S</w:t>
            </w:r>
            <w:r w:rsidR="003A3BFA" w:rsidRPr="00597789">
              <w:rPr>
                <w:color w:val="000000"/>
                <w:sz w:val="20"/>
                <w:szCs w:val="20"/>
              </w:rPr>
              <w:t xml:space="preserve"> (4.62)</w:t>
            </w:r>
            <w:r w:rsidRPr="00597789">
              <w:rPr>
                <w:color w:val="000000"/>
                <w:sz w:val="20"/>
                <w:szCs w:val="20"/>
              </w:rPr>
              <w:t>, N-25-4</w:t>
            </w:r>
            <w:r w:rsidR="003A3BFA" w:rsidRPr="00597789">
              <w:rPr>
                <w:color w:val="000000"/>
                <w:sz w:val="20"/>
                <w:szCs w:val="20"/>
              </w:rPr>
              <w:t xml:space="preserve"> (2.92)</w:t>
            </w:r>
            <w:r w:rsidRPr="00597789">
              <w:rPr>
                <w:color w:val="000000"/>
                <w:sz w:val="20"/>
                <w:szCs w:val="20"/>
              </w:rPr>
              <w:t>, N-26-1</w:t>
            </w:r>
            <w:r w:rsidR="003A3BFA" w:rsidRPr="00597789">
              <w:rPr>
                <w:color w:val="000000"/>
                <w:sz w:val="20"/>
                <w:szCs w:val="20"/>
              </w:rPr>
              <w:t xml:space="preserve"> (8.57)</w:t>
            </w:r>
            <w:r w:rsidRPr="00597789">
              <w:rPr>
                <w:color w:val="000000"/>
                <w:sz w:val="20"/>
                <w:szCs w:val="20"/>
              </w:rPr>
              <w:t>, N-29-1</w:t>
            </w:r>
            <w:r w:rsidR="003A3BFA" w:rsidRPr="00597789">
              <w:rPr>
                <w:color w:val="000000"/>
                <w:sz w:val="20"/>
                <w:szCs w:val="20"/>
              </w:rPr>
              <w:t xml:space="preserve"> (2.65)</w:t>
            </w:r>
            <w:r w:rsidRPr="00597789">
              <w:rPr>
                <w:color w:val="000000"/>
                <w:sz w:val="20"/>
                <w:szCs w:val="20"/>
              </w:rPr>
              <w:t>, N-29-3-1S</w:t>
            </w:r>
            <w:r w:rsidR="003A3BFA" w:rsidRPr="00597789">
              <w:rPr>
                <w:color w:val="000000"/>
                <w:sz w:val="20"/>
                <w:szCs w:val="20"/>
              </w:rPr>
              <w:t xml:space="preserve"> (</w:t>
            </w:r>
            <w:r w:rsidR="00B65241" w:rsidRPr="00597789">
              <w:rPr>
                <w:color w:val="000000"/>
                <w:sz w:val="20"/>
                <w:szCs w:val="20"/>
              </w:rPr>
              <w:t>2.55</w:t>
            </w:r>
            <w:r w:rsidR="003A3BFA" w:rsidRPr="00597789">
              <w:rPr>
                <w:color w:val="000000"/>
                <w:sz w:val="20"/>
                <w:szCs w:val="20"/>
              </w:rPr>
              <w:t>)</w:t>
            </w:r>
            <w:r w:rsidRPr="00597789">
              <w:rPr>
                <w:color w:val="000000"/>
                <w:sz w:val="20"/>
                <w:szCs w:val="20"/>
              </w:rPr>
              <w:t>, N-29-5</w:t>
            </w:r>
            <w:r w:rsidR="00B65241" w:rsidRPr="00597789">
              <w:rPr>
                <w:color w:val="000000"/>
                <w:sz w:val="20"/>
                <w:szCs w:val="20"/>
              </w:rPr>
              <w:t xml:space="preserve"> (10.58)</w:t>
            </w:r>
            <w:r w:rsidRPr="00597789">
              <w:rPr>
                <w:color w:val="000000"/>
                <w:sz w:val="20"/>
                <w:szCs w:val="20"/>
              </w:rPr>
              <w:t>, N-29-6-2S</w:t>
            </w:r>
            <w:r w:rsidR="00B65241" w:rsidRPr="00597789">
              <w:rPr>
                <w:color w:val="000000"/>
                <w:sz w:val="20"/>
                <w:szCs w:val="20"/>
              </w:rPr>
              <w:t xml:space="preserve"> (2.39)</w:t>
            </w:r>
            <w:r w:rsidRPr="00597789">
              <w:rPr>
                <w:color w:val="000000"/>
                <w:sz w:val="20"/>
                <w:szCs w:val="20"/>
              </w:rPr>
              <w:t>, N-29-6-3S</w:t>
            </w:r>
            <w:r w:rsidR="00B65241" w:rsidRPr="00597789">
              <w:rPr>
                <w:color w:val="000000"/>
                <w:sz w:val="20"/>
                <w:szCs w:val="20"/>
              </w:rPr>
              <w:t xml:space="preserve"> (2.46)</w:t>
            </w:r>
            <w:r w:rsidRPr="00597789">
              <w:rPr>
                <w:color w:val="000000"/>
                <w:sz w:val="20"/>
                <w:szCs w:val="20"/>
              </w:rPr>
              <w:t>, N-8-3</w:t>
            </w:r>
            <w:r w:rsidR="00B65241" w:rsidRPr="00597789">
              <w:rPr>
                <w:color w:val="000000"/>
                <w:sz w:val="20"/>
                <w:szCs w:val="20"/>
              </w:rPr>
              <w:t xml:space="preserve"> (2.13)</w:t>
            </w:r>
          </w:p>
        </w:tc>
      </w:tr>
      <w:tr w:rsidR="00876A21" w:rsidRPr="00597789" w14:paraId="7A9C88BC" w14:textId="77777777" w:rsidTr="00597789">
        <w:trPr>
          <w:trHeight w:val="183"/>
        </w:trPr>
        <w:tc>
          <w:tcPr>
            <w:tcW w:w="530" w:type="pct"/>
            <w:noWrap/>
            <w:hideMark/>
          </w:tcPr>
          <w:p w14:paraId="04CEF910" w14:textId="77777777" w:rsidR="00876A21" w:rsidRPr="00597789" w:rsidRDefault="00876A21" w:rsidP="00627A6F">
            <w:pPr>
              <w:spacing w:after="240"/>
              <w:jc w:val="center"/>
              <w:rPr>
                <w:color w:val="000000"/>
                <w:sz w:val="20"/>
                <w:szCs w:val="20"/>
              </w:rPr>
            </w:pPr>
            <w:r w:rsidRPr="00597789">
              <w:rPr>
                <w:color w:val="000000"/>
                <w:sz w:val="20"/>
                <w:szCs w:val="20"/>
              </w:rPr>
              <w:t>3</w:t>
            </w:r>
          </w:p>
        </w:tc>
        <w:tc>
          <w:tcPr>
            <w:tcW w:w="714" w:type="pct"/>
            <w:noWrap/>
            <w:hideMark/>
          </w:tcPr>
          <w:p w14:paraId="133588F9" w14:textId="77777777" w:rsidR="00876A21" w:rsidRPr="00597789" w:rsidRDefault="00876A21" w:rsidP="00627A6F">
            <w:pPr>
              <w:spacing w:after="240"/>
              <w:jc w:val="center"/>
              <w:rPr>
                <w:color w:val="000000"/>
                <w:sz w:val="20"/>
                <w:szCs w:val="20"/>
              </w:rPr>
            </w:pPr>
            <w:r w:rsidRPr="00597789">
              <w:rPr>
                <w:color w:val="000000"/>
                <w:sz w:val="20"/>
                <w:szCs w:val="20"/>
              </w:rPr>
              <w:t>14</w:t>
            </w:r>
          </w:p>
        </w:tc>
        <w:tc>
          <w:tcPr>
            <w:tcW w:w="3756" w:type="pct"/>
            <w:hideMark/>
          </w:tcPr>
          <w:p w14:paraId="07D467BE" w14:textId="77777777" w:rsidR="00D95B9F" w:rsidRPr="00597789" w:rsidRDefault="00876A21" w:rsidP="00627A6F">
            <w:pPr>
              <w:spacing w:after="240"/>
              <w:jc w:val="both"/>
              <w:rPr>
                <w:color w:val="000000"/>
                <w:sz w:val="20"/>
                <w:szCs w:val="20"/>
              </w:rPr>
            </w:pPr>
            <w:r w:rsidRPr="00597789">
              <w:rPr>
                <w:color w:val="000000"/>
                <w:sz w:val="20"/>
                <w:szCs w:val="20"/>
              </w:rPr>
              <w:t>N-1-9</w:t>
            </w:r>
            <w:r w:rsidR="0038202D" w:rsidRPr="00597789">
              <w:rPr>
                <w:color w:val="000000"/>
                <w:sz w:val="20"/>
                <w:szCs w:val="20"/>
              </w:rPr>
              <w:t xml:space="preserve"> (9.85)</w:t>
            </w:r>
            <w:r w:rsidRPr="00597789">
              <w:rPr>
                <w:color w:val="000000"/>
                <w:sz w:val="20"/>
                <w:szCs w:val="20"/>
              </w:rPr>
              <w:t>, N-17-6-1S</w:t>
            </w:r>
            <w:r w:rsidR="0038202D" w:rsidRPr="00597789">
              <w:rPr>
                <w:color w:val="000000"/>
                <w:sz w:val="20"/>
                <w:szCs w:val="20"/>
              </w:rPr>
              <w:t xml:space="preserve"> (2.39)</w:t>
            </w:r>
            <w:r w:rsidRPr="00597789">
              <w:rPr>
                <w:color w:val="000000"/>
                <w:sz w:val="20"/>
                <w:szCs w:val="20"/>
              </w:rPr>
              <w:t>, N-2-3</w:t>
            </w:r>
            <w:r w:rsidR="0038202D" w:rsidRPr="00597789">
              <w:rPr>
                <w:color w:val="000000"/>
                <w:sz w:val="20"/>
                <w:szCs w:val="20"/>
              </w:rPr>
              <w:t xml:space="preserve"> (7.63)</w:t>
            </w:r>
            <w:r w:rsidRPr="00597789">
              <w:rPr>
                <w:color w:val="000000"/>
                <w:sz w:val="20"/>
                <w:szCs w:val="20"/>
              </w:rPr>
              <w:t>, N-20-5</w:t>
            </w:r>
            <w:r w:rsidR="0038202D" w:rsidRPr="00597789">
              <w:rPr>
                <w:color w:val="000000"/>
                <w:sz w:val="20"/>
                <w:szCs w:val="20"/>
              </w:rPr>
              <w:t xml:space="preserve"> (</w:t>
            </w:r>
            <w:r w:rsidR="00D95B9F" w:rsidRPr="00597789">
              <w:rPr>
                <w:color w:val="000000"/>
                <w:sz w:val="20"/>
                <w:szCs w:val="20"/>
              </w:rPr>
              <w:t>10.52</w:t>
            </w:r>
            <w:r w:rsidR="0038202D" w:rsidRPr="00597789">
              <w:rPr>
                <w:color w:val="000000"/>
                <w:sz w:val="20"/>
                <w:szCs w:val="20"/>
              </w:rPr>
              <w:t>)</w:t>
            </w:r>
            <w:r w:rsidRPr="00597789">
              <w:rPr>
                <w:color w:val="000000"/>
                <w:sz w:val="20"/>
                <w:szCs w:val="20"/>
              </w:rPr>
              <w:t>, N-21-1</w:t>
            </w:r>
            <w:r w:rsidR="00D95B9F" w:rsidRPr="00597789">
              <w:rPr>
                <w:color w:val="000000"/>
                <w:sz w:val="20"/>
                <w:szCs w:val="20"/>
              </w:rPr>
              <w:t xml:space="preserve"> (9.17)</w:t>
            </w:r>
            <w:r w:rsidRPr="00597789">
              <w:rPr>
                <w:color w:val="000000"/>
                <w:sz w:val="20"/>
                <w:szCs w:val="20"/>
              </w:rPr>
              <w:t>, N-21-1-1S</w:t>
            </w:r>
            <w:r w:rsidR="00D95B9F" w:rsidRPr="00597789">
              <w:rPr>
                <w:color w:val="000000"/>
                <w:sz w:val="20"/>
                <w:szCs w:val="20"/>
              </w:rPr>
              <w:t xml:space="preserve"> (10.52)</w:t>
            </w:r>
            <w:r w:rsidRPr="00597789">
              <w:rPr>
                <w:color w:val="000000"/>
                <w:sz w:val="20"/>
                <w:szCs w:val="20"/>
              </w:rPr>
              <w:t>, N-22-2-2S</w:t>
            </w:r>
            <w:r w:rsidR="00D95B9F" w:rsidRPr="00597789">
              <w:rPr>
                <w:color w:val="000000"/>
                <w:sz w:val="20"/>
                <w:szCs w:val="20"/>
              </w:rPr>
              <w:t xml:space="preserve"> (2.53)</w:t>
            </w:r>
            <w:r w:rsidRPr="00597789">
              <w:rPr>
                <w:color w:val="000000"/>
                <w:sz w:val="20"/>
                <w:szCs w:val="20"/>
              </w:rPr>
              <w:t>, N-22-3-1S</w:t>
            </w:r>
            <w:r w:rsidR="00D95B9F" w:rsidRPr="00597789">
              <w:rPr>
                <w:color w:val="000000"/>
                <w:sz w:val="20"/>
                <w:szCs w:val="20"/>
              </w:rPr>
              <w:t xml:space="preserve"> (4.58)</w:t>
            </w:r>
            <w:r w:rsidRPr="00597789">
              <w:rPr>
                <w:color w:val="000000"/>
                <w:sz w:val="20"/>
                <w:szCs w:val="20"/>
              </w:rPr>
              <w:t>, N-24-1</w:t>
            </w:r>
            <w:r w:rsidR="00D95B9F" w:rsidRPr="00597789">
              <w:rPr>
                <w:color w:val="000000"/>
                <w:sz w:val="20"/>
                <w:szCs w:val="20"/>
              </w:rPr>
              <w:t xml:space="preserve"> (8.41)</w:t>
            </w:r>
            <w:r w:rsidRPr="00597789">
              <w:rPr>
                <w:color w:val="000000"/>
                <w:sz w:val="20"/>
                <w:szCs w:val="20"/>
              </w:rPr>
              <w:t>, N-29-5-1S</w:t>
            </w:r>
            <w:r w:rsidR="00D95B9F" w:rsidRPr="00597789">
              <w:rPr>
                <w:color w:val="000000"/>
                <w:sz w:val="20"/>
                <w:szCs w:val="20"/>
              </w:rPr>
              <w:t xml:space="preserve"> (2.42)</w:t>
            </w:r>
            <w:r w:rsidRPr="00597789">
              <w:rPr>
                <w:color w:val="000000"/>
                <w:sz w:val="20"/>
                <w:szCs w:val="20"/>
              </w:rPr>
              <w:t>, N-30-2-1S</w:t>
            </w:r>
            <w:r w:rsidR="00D95B9F" w:rsidRPr="00597789">
              <w:rPr>
                <w:color w:val="000000"/>
                <w:sz w:val="20"/>
                <w:szCs w:val="20"/>
              </w:rPr>
              <w:t xml:space="preserve"> (8.36)</w:t>
            </w:r>
            <w:r w:rsidRPr="00597789">
              <w:rPr>
                <w:color w:val="000000"/>
                <w:sz w:val="20"/>
                <w:szCs w:val="20"/>
              </w:rPr>
              <w:t>, N-31-1-1S</w:t>
            </w:r>
            <w:r w:rsidR="00D95B9F" w:rsidRPr="00597789">
              <w:rPr>
                <w:color w:val="000000"/>
                <w:sz w:val="20"/>
                <w:szCs w:val="20"/>
              </w:rPr>
              <w:t xml:space="preserve"> (2.31)</w:t>
            </w:r>
            <w:r w:rsidRPr="00597789">
              <w:rPr>
                <w:color w:val="000000"/>
                <w:sz w:val="20"/>
                <w:szCs w:val="20"/>
              </w:rPr>
              <w:t>, N-35-2</w:t>
            </w:r>
            <w:r w:rsidR="00D95B9F" w:rsidRPr="00597789">
              <w:rPr>
                <w:color w:val="000000"/>
                <w:sz w:val="20"/>
                <w:szCs w:val="20"/>
              </w:rPr>
              <w:t xml:space="preserve"> (9.91)</w:t>
            </w:r>
            <w:r w:rsidRPr="00597789">
              <w:rPr>
                <w:color w:val="000000"/>
                <w:sz w:val="20"/>
                <w:szCs w:val="20"/>
              </w:rPr>
              <w:t>, N-7-1</w:t>
            </w:r>
            <w:r w:rsidR="00D95B9F" w:rsidRPr="00597789">
              <w:rPr>
                <w:color w:val="000000"/>
                <w:sz w:val="20"/>
                <w:szCs w:val="20"/>
              </w:rPr>
              <w:t xml:space="preserve"> (7.09)</w:t>
            </w:r>
          </w:p>
        </w:tc>
      </w:tr>
      <w:tr w:rsidR="00876A21" w:rsidRPr="00597789" w14:paraId="3FA12C66" w14:textId="77777777" w:rsidTr="00597789">
        <w:trPr>
          <w:trHeight w:val="275"/>
        </w:trPr>
        <w:tc>
          <w:tcPr>
            <w:tcW w:w="530" w:type="pct"/>
            <w:noWrap/>
            <w:hideMark/>
          </w:tcPr>
          <w:p w14:paraId="623694A6" w14:textId="77777777" w:rsidR="00876A21" w:rsidRPr="00597789" w:rsidRDefault="00876A21" w:rsidP="00627A6F">
            <w:pPr>
              <w:spacing w:after="240"/>
              <w:jc w:val="center"/>
              <w:rPr>
                <w:color w:val="000000"/>
                <w:sz w:val="20"/>
                <w:szCs w:val="20"/>
              </w:rPr>
            </w:pPr>
            <w:r w:rsidRPr="00597789">
              <w:rPr>
                <w:color w:val="000000"/>
                <w:sz w:val="20"/>
                <w:szCs w:val="20"/>
              </w:rPr>
              <w:t>4</w:t>
            </w:r>
          </w:p>
        </w:tc>
        <w:tc>
          <w:tcPr>
            <w:tcW w:w="714" w:type="pct"/>
            <w:noWrap/>
            <w:hideMark/>
          </w:tcPr>
          <w:p w14:paraId="62F183FC" w14:textId="77777777" w:rsidR="00876A21" w:rsidRPr="00597789" w:rsidRDefault="00876A21" w:rsidP="00627A6F">
            <w:pPr>
              <w:spacing w:after="240"/>
              <w:jc w:val="center"/>
              <w:rPr>
                <w:color w:val="000000"/>
                <w:sz w:val="20"/>
                <w:szCs w:val="20"/>
              </w:rPr>
            </w:pPr>
            <w:r w:rsidRPr="00597789">
              <w:rPr>
                <w:color w:val="000000"/>
                <w:sz w:val="20"/>
                <w:szCs w:val="20"/>
              </w:rPr>
              <w:t>23</w:t>
            </w:r>
          </w:p>
        </w:tc>
        <w:tc>
          <w:tcPr>
            <w:tcW w:w="3756" w:type="pct"/>
            <w:hideMark/>
          </w:tcPr>
          <w:p w14:paraId="66615906" w14:textId="77777777" w:rsidR="0048489D" w:rsidRPr="00597789" w:rsidRDefault="00876A21" w:rsidP="00627A6F">
            <w:pPr>
              <w:spacing w:after="240"/>
              <w:jc w:val="both"/>
              <w:rPr>
                <w:color w:val="000000"/>
                <w:sz w:val="20"/>
                <w:szCs w:val="20"/>
              </w:rPr>
            </w:pPr>
            <w:r w:rsidRPr="00597789">
              <w:rPr>
                <w:color w:val="000000"/>
                <w:sz w:val="20"/>
                <w:szCs w:val="20"/>
              </w:rPr>
              <w:t>N-1-1</w:t>
            </w:r>
            <w:r w:rsidR="00E12574" w:rsidRPr="00597789">
              <w:rPr>
                <w:color w:val="000000"/>
                <w:sz w:val="20"/>
                <w:szCs w:val="20"/>
              </w:rPr>
              <w:t xml:space="preserve"> (9.53)</w:t>
            </w:r>
            <w:r w:rsidRPr="00597789">
              <w:rPr>
                <w:color w:val="000000"/>
                <w:sz w:val="20"/>
                <w:szCs w:val="20"/>
              </w:rPr>
              <w:t>, N-10-1-1S</w:t>
            </w:r>
            <w:r w:rsidR="00E12574" w:rsidRPr="00597789">
              <w:rPr>
                <w:color w:val="000000"/>
                <w:sz w:val="20"/>
                <w:szCs w:val="20"/>
              </w:rPr>
              <w:t xml:space="preserve"> (3.40)</w:t>
            </w:r>
            <w:r w:rsidRPr="00597789">
              <w:rPr>
                <w:color w:val="000000"/>
                <w:sz w:val="20"/>
                <w:szCs w:val="20"/>
              </w:rPr>
              <w:t>, N-12-1</w:t>
            </w:r>
            <w:r w:rsidR="00E12574" w:rsidRPr="00597789">
              <w:rPr>
                <w:color w:val="000000"/>
                <w:sz w:val="20"/>
                <w:szCs w:val="20"/>
              </w:rPr>
              <w:t xml:space="preserve"> (2.55)</w:t>
            </w:r>
            <w:r w:rsidRPr="00597789">
              <w:rPr>
                <w:color w:val="000000"/>
                <w:sz w:val="20"/>
                <w:szCs w:val="20"/>
              </w:rPr>
              <w:t>, N-15-2-1S</w:t>
            </w:r>
            <w:r w:rsidR="00E12574" w:rsidRPr="00597789">
              <w:rPr>
                <w:color w:val="000000"/>
                <w:sz w:val="20"/>
                <w:szCs w:val="20"/>
              </w:rPr>
              <w:t xml:space="preserve"> (8.88)</w:t>
            </w:r>
            <w:r w:rsidRPr="00597789">
              <w:rPr>
                <w:color w:val="000000"/>
                <w:sz w:val="20"/>
                <w:szCs w:val="20"/>
              </w:rPr>
              <w:t>, N-17-4</w:t>
            </w:r>
            <w:r w:rsidR="00E12574" w:rsidRPr="00597789">
              <w:rPr>
                <w:color w:val="000000"/>
                <w:sz w:val="20"/>
                <w:szCs w:val="20"/>
              </w:rPr>
              <w:t xml:space="preserve"> (9.47)</w:t>
            </w:r>
            <w:r w:rsidRPr="00597789">
              <w:rPr>
                <w:color w:val="000000"/>
                <w:sz w:val="20"/>
                <w:szCs w:val="20"/>
              </w:rPr>
              <w:t>, N-17-6</w:t>
            </w:r>
            <w:r w:rsidR="00E12574" w:rsidRPr="00597789">
              <w:rPr>
                <w:color w:val="000000"/>
                <w:sz w:val="20"/>
                <w:szCs w:val="20"/>
              </w:rPr>
              <w:t xml:space="preserve"> (10.49)</w:t>
            </w:r>
            <w:r w:rsidRPr="00597789">
              <w:rPr>
                <w:color w:val="000000"/>
                <w:sz w:val="20"/>
                <w:szCs w:val="20"/>
              </w:rPr>
              <w:t>, N-18-1-1S</w:t>
            </w:r>
            <w:r w:rsidR="00E12574" w:rsidRPr="00597789">
              <w:rPr>
                <w:color w:val="000000"/>
                <w:sz w:val="20"/>
                <w:szCs w:val="20"/>
              </w:rPr>
              <w:t xml:space="preserve"> (2.34)</w:t>
            </w:r>
            <w:r w:rsidRPr="00597789">
              <w:rPr>
                <w:color w:val="000000"/>
                <w:sz w:val="20"/>
                <w:szCs w:val="20"/>
              </w:rPr>
              <w:t>, N-20-3</w:t>
            </w:r>
            <w:r w:rsidR="00E12574" w:rsidRPr="00597789">
              <w:rPr>
                <w:color w:val="000000"/>
                <w:sz w:val="20"/>
                <w:szCs w:val="20"/>
              </w:rPr>
              <w:t xml:space="preserve"> (8.97)</w:t>
            </w:r>
            <w:r w:rsidRPr="00597789">
              <w:rPr>
                <w:color w:val="000000"/>
                <w:sz w:val="20"/>
                <w:szCs w:val="20"/>
              </w:rPr>
              <w:t>, N-20-3-1S</w:t>
            </w:r>
            <w:r w:rsidR="00E12574" w:rsidRPr="00597789">
              <w:rPr>
                <w:color w:val="000000"/>
                <w:sz w:val="20"/>
                <w:szCs w:val="20"/>
              </w:rPr>
              <w:t xml:space="preserve"> (2.43)</w:t>
            </w:r>
            <w:r w:rsidRPr="00597789">
              <w:rPr>
                <w:color w:val="000000"/>
                <w:sz w:val="20"/>
                <w:szCs w:val="20"/>
              </w:rPr>
              <w:t>, N-22-3-2S</w:t>
            </w:r>
            <w:r w:rsidR="00E12574" w:rsidRPr="00597789">
              <w:rPr>
                <w:color w:val="000000"/>
                <w:sz w:val="20"/>
                <w:szCs w:val="20"/>
              </w:rPr>
              <w:t xml:space="preserve"> (4.58)</w:t>
            </w:r>
            <w:r w:rsidRPr="00597789">
              <w:rPr>
                <w:color w:val="000000"/>
                <w:sz w:val="20"/>
                <w:szCs w:val="20"/>
              </w:rPr>
              <w:t>, N-24-2</w:t>
            </w:r>
            <w:r w:rsidR="00E12574" w:rsidRPr="00597789">
              <w:rPr>
                <w:color w:val="000000"/>
                <w:sz w:val="20"/>
                <w:szCs w:val="20"/>
              </w:rPr>
              <w:t xml:space="preserve"> (2.39)</w:t>
            </w:r>
            <w:r w:rsidRPr="00597789">
              <w:rPr>
                <w:color w:val="000000"/>
                <w:sz w:val="20"/>
                <w:szCs w:val="20"/>
              </w:rPr>
              <w:t>, N-26-1-1S</w:t>
            </w:r>
            <w:r w:rsidR="00E12574" w:rsidRPr="00597789">
              <w:rPr>
                <w:color w:val="000000"/>
                <w:sz w:val="20"/>
                <w:szCs w:val="20"/>
              </w:rPr>
              <w:t xml:space="preserve"> (6.75)</w:t>
            </w:r>
            <w:r w:rsidRPr="00597789">
              <w:rPr>
                <w:color w:val="000000"/>
                <w:sz w:val="20"/>
                <w:szCs w:val="20"/>
              </w:rPr>
              <w:t>, N-27-2</w:t>
            </w:r>
            <w:r w:rsidR="00E12574" w:rsidRPr="00597789">
              <w:rPr>
                <w:color w:val="000000"/>
                <w:sz w:val="20"/>
                <w:szCs w:val="20"/>
              </w:rPr>
              <w:t xml:space="preserve"> (6.84)</w:t>
            </w:r>
            <w:r w:rsidRPr="00597789">
              <w:rPr>
                <w:color w:val="000000"/>
                <w:sz w:val="20"/>
                <w:szCs w:val="20"/>
              </w:rPr>
              <w:t>, N-28-1</w:t>
            </w:r>
            <w:r w:rsidR="00E12574" w:rsidRPr="00597789">
              <w:rPr>
                <w:color w:val="000000"/>
                <w:sz w:val="20"/>
                <w:szCs w:val="20"/>
              </w:rPr>
              <w:t xml:space="preserve"> (8.40)</w:t>
            </w:r>
            <w:r w:rsidRPr="00597789">
              <w:rPr>
                <w:color w:val="000000"/>
                <w:sz w:val="20"/>
                <w:szCs w:val="20"/>
              </w:rPr>
              <w:t>, N-28-2S</w:t>
            </w:r>
            <w:r w:rsidR="00E12574" w:rsidRPr="00597789">
              <w:rPr>
                <w:color w:val="000000"/>
                <w:sz w:val="20"/>
                <w:szCs w:val="20"/>
              </w:rPr>
              <w:t xml:space="preserve"> (2.54)</w:t>
            </w:r>
            <w:r w:rsidRPr="00597789">
              <w:rPr>
                <w:color w:val="000000"/>
                <w:sz w:val="20"/>
                <w:szCs w:val="20"/>
              </w:rPr>
              <w:t>, N-29-1-2S</w:t>
            </w:r>
            <w:r w:rsidR="00E12574" w:rsidRPr="00597789">
              <w:rPr>
                <w:color w:val="000000"/>
                <w:sz w:val="20"/>
                <w:szCs w:val="20"/>
              </w:rPr>
              <w:t xml:space="preserve"> (</w:t>
            </w:r>
            <w:r w:rsidR="0048489D" w:rsidRPr="00597789">
              <w:rPr>
                <w:color w:val="000000"/>
                <w:sz w:val="20"/>
                <w:szCs w:val="20"/>
              </w:rPr>
              <w:t>10.98</w:t>
            </w:r>
            <w:r w:rsidR="00E12574" w:rsidRPr="00597789">
              <w:rPr>
                <w:color w:val="000000"/>
                <w:sz w:val="20"/>
                <w:szCs w:val="20"/>
              </w:rPr>
              <w:t>)</w:t>
            </w:r>
            <w:r w:rsidRPr="00597789">
              <w:rPr>
                <w:color w:val="000000"/>
                <w:sz w:val="20"/>
                <w:szCs w:val="20"/>
              </w:rPr>
              <w:t>, N-30-1-1S</w:t>
            </w:r>
            <w:r w:rsidR="0048489D" w:rsidRPr="00597789">
              <w:rPr>
                <w:color w:val="000000"/>
                <w:sz w:val="20"/>
                <w:szCs w:val="20"/>
              </w:rPr>
              <w:t xml:space="preserve"> (2.85)</w:t>
            </w:r>
            <w:r w:rsidRPr="00597789">
              <w:rPr>
                <w:color w:val="000000"/>
                <w:sz w:val="20"/>
                <w:szCs w:val="20"/>
              </w:rPr>
              <w:t>, N-30-2</w:t>
            </w:r>
            <w:r w:rsidR="0048489D" w:rsidRPr="00597789">
              <w:rPr>
                <w:color w:val="000000"/>
                <w:sz w:val="20"/>
                <w:szCs w:val="20"/>
              </w:rPr>
              <w:t xml:space="preserve"> (2.35)</w:t>
            </w:r>
            <w:r w:rsidRPr="00597789">
              <w:rPr>
                <w:color w:val="000000"/>
                <w:sz w:val="20"/>
                <w:szCs w:val="20"/>
              </w:rPr>
              <w:t>, N-32-2-1S</w:t>
            </w:r>
            <w:r w:rsidR="0048489D" w:rsidRPr="00597789">
              <w:rPr>
                <w:color w:val="000000"/>
                <w:sz w:val="20"/>
                <w:szCs w:val="20"/>
              </w:rPr>
              <w:t xml:space="preserve"> (4.13)</w:t>
            </w:r>
            <w:r w:rsidRPr="00597789">
              <w:rPr>
                <w:color w:val="000000"/>
                <w:sz w:val="20"/>
                <w:szCs w:val="20"/>
              </w:rPr>
              <w:t>, N-5-2</w:t>
            </w:r>
            <w:r w:rsidR="0048489D" w:rsidRPr="00597789">
              <w:rPr>
                <w:color w:val="000000"/>
                <w:sz w:val="20"/>
                <w:szCs w:val="20"/>
              </w:rPr>
              <w:t xml:space="preserve"> (2.47)</w:t>
            </w:r>
            <w:r w:rsidRPr="00597789">
              <w:rPr>
                <w:color w:val="000000"/>
                <w:sz w:val="20"/>
                <w:szCs w:val="20"/>
              </w:rPr>
              <w:t>, N-9-1-2S</w:t>
            </w:r>
            <w:r w:rsidR="0048489D" w:rsidRPr="00597789">
              <w:rPr>
                <w:color w:val="000000"/>
                <w:sz w:val="20"/>
                <w:szCs w:val="20"/>
              </w:rPr>
              <w:t xml:space="preserve"> (8.70)</w:t>
            </w:r>
            <w:r w:rsidRPr="00597789">
              <w:rPr>
                <w:color w:val="000000"/>
                <w:sz w:val="20"/>
                <w:szCs w:val="20"/>
              </w:rPr>
              <w:t>, N-9-3-1S</w:t>
            </w:r>
            <w:r w:rsidR="0048489D" w:rsidRPr="00597789">
              <w:rPr>
                <w:color w:val="000000"/>
                <w:sz w:val="20"/>
                <w:szCs w:val="20"/>
              </w:rPr>
              <w:t xml:space="preserve"> (8.17)</w:t>
            </w:r>
            <w:r w:rsidRPr="00597789">
              <w:rPr>
                <w:color w:val="000000"/>
                <w:sz w:val="20"/>
                <w:szCs w:val="20"/>
              </w:rPr>
              <w:t xml:space="preserve">, </w:t>
            </w:r>
            <w:proofErr w:type="spellStart"/>
            <w:r w:rsidRPr="00597789">
              <w:rPr>
                <w:color w:val="000000"/>
                <w:sz w:val="20"/>
                <w:szCs w:val="20"/>
              </w:rPr>
              <w:t>Nilachal</w:t>
            </w:r>
            <w:proofErr w:type="spellEnd"/>
            <w:r w:rsidR="0048489D" w:rsidRPr="00597789">
              <w:rPr>
                <w:color w:val="000000"/>
                <w:sz w:val="20"/>
                <w:szCs w:val="20"/>
              </w:rPr>
              <w:t xml:space="preserve"> (2.54)</w:t>
            </w:r>
          </w:p>
        </w:tc>
      </w:tr>
      <w:tr w:rsidR="00876A21" w:rsidRPr="00597789" w14:paraId="1171F5E9" w14:textId="77777777" w:rsidTr="00597789">
        <w:trPr>
          <w:trHeight w:val="44"/>
        </w:trPr>
        <w:tc>
          <w:tcPr>
            <w:tcW w:w="530" w:type="pct"/>
            <w:noWrap/>
            <w:hideMark/>
          </w:tcPr>
          <w:p w14:paraId="25310A24" w14:textId="77777777" w:rsidR="00876A21" w:rsidRPr="00597789" w:rsidRDefault="00876A21" w:rsidP="00627A6F">
            <w:pPr>
              <w:spacing w:after="240"/>
              <w:jc w:val="center"/>
              <w:rPr>
                <w:color w:val="000000"/>
                <w:sz w:val="20"/>
                <w:szCs w:val="20"/>
              </w:rPr>
            </w:pPr>
            <w:r w:rsidRPr="00597789">
              <w:rPr>
                <w:color w:val="000000"/>
                <w:sz w:val="20"/>
                <w:szCs w:val="20"/>
              </w:rPr>
              <w:t>5</w:t>
            </w:r>
          </w:p>
        </w:tc>
        <w:tc>
          <w:tcPr>
            <w:tcW w:w="714" w:type="pct"/>
            <w:noWrap/>
            <w:hideMark/>
          </w:tcPr>
          <w:p w14:paraId="655ECCAF" w14:textId="77777777" w:rsidR="00876A21" w:rsidRPr="00597789" w:rsidRDefault="00876A21" w:rsidP="00627A6F">
            <w:pPr>
              <w:spacing w:after="240"/>
              <w:jc w:val="center"/>
              <w:rPr>
                <w:color w:val="000000"/>
                <w:sz w:val="20"/>
                <w:szCs w:val="20"/>
              </w:rPr>
            </w:pPr>
            <w:r w:rsidRPr="00597789">
              <w:rPr>
                <w:color w:val="000000"/>
                <w:sz w:val="20"/>
                <w:szCs w:val="20"/>
              </w:rPr>
              <w:t>6</w:t>
            </w:r>
          </w:p>
        </w:tc>
        <w:tc>
          <w:tcPr>
            <w:tcW w:w="3756" w:type="pct"/>
            <w:hideMark/>
          </w:tcPr>
          <w:p w14:paraId="00DF4BF7" w14:textId="77777777" w:rsidR="0048489D" w:rsidRPr="00597789" w:rsidRDefault="00876A21" w:rsidP="00627A6F">
            <w:pPr>
              <w:spacing w:after="240"/>
              <w:jc w:val="both"/>
              <w:rPr>
                <w:color w:val="000000"/>
                <w:sz w:val="20"/>
                <w:szCs w:val="20"/>
              </w:rPr>
            </w:pPr>
            <w:r w:rsidRPr="00597789">
              <w:rPr>
                <w:color w:val="000000"/>
                <w:sz w:val="20"/>
                <w:szCs w:val="20"/>
              </w:rPr>
              <w:t>MTU 1121</w:t>
            </w:r>
            <w:r w:rsidR="0048489D" w:rsidRPr="00597789">
              <w:rPr>
                <w:color w:val="000000"/>
                <w:sz w:val="20"/>
                <w:szCs w:val="20"/>
              </w:rPr>
              <w:t xml:space="preserve"> (2.36)</w:t>
            </w:r>
            <w:r w:rsidRPr="00597789">
              <w:rPr>
                <w:color w:val="000000"/>
                <w:sz w:val="20"/>
                <w:szCs w:val="20"/>
              </w:rPr>
              <w:t>, N-1-3</w:t>
            </w:r>
            <w:r w:rsidR="0048489D" w:rsidRPr="00597789">
              <w:rPr>
                <w:color w:val="000000"/>
                <w:sz w:val="20"/>
                <w:szCs w:val="20"/>
              </w:rPr>
              <w:t xml:space="preserve"> (2.69)</w:t>
            </w:r>
            <w:r w:rsidRPr="00597789">
              <w:rPr>
                <w:color w:val="000000"/>
                <w:sz w:val="20"/>
                <w:szCs w:val="20"/>
              </w:rPr>
              <w:t>, N-22-2</w:t>
            </w:r>
            <w:r w:rsidR="0048489D" w:rsidRPr="00597789">
              <w:rPr>
                <w:color w:val="000000"/>
                <w:sz w:val="20"/>
                <w:szCs w:val="20"/>
              </w:rPr>
              <w:t xml:space="preserve"> (2.43)</w:t>
            </w:r>
            <w:r w:rsidRPr="00597789">
              <w:rPr>
                <w:color w:val="000000"/>
                <w:sz w:val="20"/>
                <w:szCs w:val="20"/>
              </w:rPr>
              <w:t>, N-23-2-2S</w:t>
            </w:r>
            <w:r w:rsidR="0048489D" w:rsidRPr="00597789">
              <w:rPr>
                <w:color w:val="000000"/>
                <w:sz w:val="20"/>
                <w:szCs w:val="20"/>
              </w:rPr>
              <w:t xml:space="preserve"> (2.16)</w:t>
            </w:r>
            <w:r w:rsidRPr="00597789">
              <w:rPr>
                <w:color w:val="000000"/>
                <w:sz w:val="20"/>
                <w:szCs w:val="20"/>
              </w:rPr>
              <w:t>, N-30-1</w:t>
            </w:r>
            <w:r w:rsidR="0048489D" w:rsidRPr="00597789">
              <w:rPr>
                <w:color w:val="000000"/>
                <w:sz w:val="20"/>
                <w:szCs w:val="20"/>
              </w:rPr>
              <w:t xml:space="preserve"> (10.37)</w:t>
            </w:r>
            <w:r w:rsidRPr="00597789">
              <w:rPr>
                <w:color w:val="000000"/>
                <w:sz w:val="20"/>
                <w:szCs w:val="20"/>
              </w:rPr>
              <w:t>, Swarna</w:t>
            </w:r>
            <w:r w:rsidR="0048489D" w:rsidRPr="00597789">
              <w:rPr>
                <w:color w:val="000000"/>
                <w:sz w:val="20"/>
                <w:szCs w:val="20"/>
              </w:rPr>
              <w:t xml:space="preserve"> (2.50)</w:t>
            </w:r>
          </w:p>
        </w:tc>
      </w:tr>
      <w:tr w:rsidR="00876A21" w:rsidRPr="00597789" w14:paraId="164433A5" w14:textId="77777777" w:rsidTr="00597789">
        <w:trPr>
          <w:trHeight w:val="44"/>
        </w:trPr>
        <w:tc>
          <w:tcPr>
            <w:tcW w:w="530" w:type="pct"/>
            <w:noWrap/>
            <w:hideMark/>
          </w:tcPr>
          <w:p w14:paraId="5BF3A171" w14:textId="77777777" w:rsidR="00876A21" w:rsidRPr="00597789" w:rsidRDefault="00876A21" w:rsidP="00627A6F">
            <w:pPr>
              <w:spacing w:after="240"/>
              <w:jc w:val="center"/>
              <w:rPr>
                <w:color w:val="000000"/>
                <w:sz w:val="20"/>
                <w:szCs w:val="20"/>
              </w:rPr>
            </w:pPr>
            <w:r w:rsidRPr="00597789">
              <w:rPr>
                <w:color w:val="000000"/>
                <w:sz w:val="20"/>
                <w:szCs w:val="20"/>
              </w:rPr>
              <w:t>6</w:t>
            </w:r>
          </w:p>
        </w:tc>
        <w:tc>
          <w:tcPr>
            <w:tcW w:w="714" w:type="pct"/>
            <w:noWrap/>
            <w:hideMark/>
          </w:tcPr>
          <w:p w14:paraId="2C85616D" w14:textId="77777777" w:rsidR="00876A21" w:rsidRPr="00597789" w:rsidRDefault="00876A21" w:rsidP="00627A6F">
            <w:pPr>
              <w:spacing w:after="240"/>
              <w:jc w:val="center"/>
              <w:rPr>
                <w:color w:val="000000"/>
                <w:sz w:val="20"/>
                <w:szCs w:val="20"/>
              </w:rPr>
            </w:pPr>
            <w:r w:rsidRPr="00597789">
              <w:rPr>
                <w:color w:val="000000"/>
                <w:sz w:val="20"/>
                <w:szCs w:val="20"/>
              </w:rPr>
              <w:t>5</w:t>
            </w:r>
          </w:p>
        </w:tc>
        <w:tc>
          <w:tcPr>
            <w:tcW w:w="3756" w:type="pct"/>
            <w:hideMark/>
          </w:tcPr>
          <w:p w14:paraId="13F76E03" w14:textId="77777777" w:rsidR="0048489D" w:rsidRPr="00597789" w:rsidRDefault="00876A21" w:rsidP="00627A6F">
            <w:pPr>
              <w:spacing w:after="240"/>
              <w:jc w:val="both"/>
              <w:rPr>
                <w:color w:val="000000"/>
                <w:sz w:val="20"/>
                <w:szCs w:val="20"/>
              </w:rPr>
            </w:pPr>
            <w:r w:rsidRPr="00597789">
              <w:rPr>
                <w:color w:val="000000"/>
                <w:sz w:val="20"/>
                <w:szCs w:val="20"/>
              </w:rPr>
              <w:t>N-12-1-1S</w:t>
            </w:r>
            <w:r w:rsidR="0048489D" w:rsidRPr="00597789">
              <w:rPr>
                <w:color w:val="000000"/>
                <w:sz w:val="20"/>
                <w:szCs w:val="20"/>
              </w:rPr>
              <w:t xml:space="preserve"> (8.49)</w:t>
            </w:r>
            <w:r w:rsidRPr="00597789">
              <w:rPr>
                <w:color w:val="000000"/>
                <w:sz w:val="20"/>
                <w:szCs w:val="20"/>
              </w:rPr>
              <w:t>, N-21-1-2S</w:t>
            </w:r>
            <w:r w:rsidR="0048489D" w:rsidRPr="00597789">
              <w:rPr>
                <w:color w:val="000000"/>
                <w:sz w:val="20"/>
                <w:szCs w:val="20"/>
              </w:rPr>
              <w:t xml:space="preserve"> (4.36)</w:t>
            </w:r>
            <w:r w:rsidRPr="00597789">
              <w:rPr>
                <w:color w:val="000000"/>
                <w:sz w:val="20"/>
                <w:szCs w:val="20"/>
              </w:rPr>
              <w:t>, N-23-2</w:t>
            </w:r>
            <w:r w:rsidR="0048489D" w:rsidRPr="00597789">
              <w:rPr>
                <w:color w:val="000000"/>
                <w:sz w:val="20"/>
                <w:szCs w:val="20"/>
              </w:rPr>
              <w:t xml:space="preserve"> (2.61)</w:t>
            </w:r>
            <w:r w:rsidRPr="00597789">
              <w:rPr>
                <w:color w:val="000000"/>
                <w:sz w:val="20"/>
                <w:szCs w:val="20"/>
              </w:rPr>
              <w:t>, N-29-4-1S</w:t>
            </w:r>
            <w:r w:rsidR="0048489D" w:rsidRPr="00597789">
              <w:rPr>
                <w:color w:val="000000"/>
                <w:sz w:val="20"/>
                <w:szCs w:val="20"/>
              </w:rPr>
              <w:t xml:space="preserve"> (2.40)</w:t>
            </w:r>
            <w:r w:rsidRPr="00597789">
              <w:rPr>
                <w:color w:val="000000"/>
                <w:sz w:val="20"/>
                <w:szCs w:val="20"/>
              </w:rPr>
              <w:t>, N-8-2</w:t>
            </w:r>
            <w:r w:rsidR="0048489D" w:rsidRPr="00597789">
              <w:rPr>
                <w:color w:val="000000"/>
                <w:sz w:val="20"/>
                <w:szCs w:val="20"/>
              </w:rPr>
              <w:t xml:space="preserve"> (2.50)</w:t>
            </w:r>
          </w:p>
        </w:tc>
      </w:tr>
      <w:tr w:rsidR="00876A21" w:rsidRPr="00597789" w14:paraId="219115BB" w14:textId="77777777" w:rsidTr="00597789">
        <w:trPr>
          <w:trHeight w:val="44"/>
        </w:trPr>
        <w:tc>
          <w:tcPr>
            <w:tcW w:w="530" w:type="pct"/>
            <w:noWrap/>
            <w:hideMark/>
          </w:tcPr>
          <w:p w14:paraId="517E1084" w14:textId="77777777" w:rsidR="00876A21" w:rsidRPr="00597789" w:rsidRDefault="00876A21" w:rsidP="00627A6F">
            <w:pPr>
              <w:spacing w:after="240"/>
              <w:jc w:val="center"/>
              <w:rPr>
                <w:color w:val="000000"/>
                <w:sz w:val="20"/>
                <w:szCs w:val="20"/>
              </w:rPr>
            </w:pPr>
            <w:r w:rsidRPr="00597789">
              <w:rPr>
                <w:color w:val="000000"/>
                <w:sz w:val="20"/>
                <w:szCs w:val="20"/>
              </w:rPr>
              <w:t>7</w:t>
            </w:r>
          </w:p>
        </w:tc>
        <w:tc>
          <w:tcPr>
            <w:tcW w:w="714" w:type="pct"/>
            <w:noWrap/>
            <w:hideMark/>
          </w:tcPr>
          <w:p w14:paraId="6C4C6E0B"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4B2690E2" w14:textId="77777777" w:rsidR="00876A21" w:rsidRPr="00597789" w:rsidRDefault="00876A21" w:rsidP="00627A6F">
            <w:pPr>
              <w:spacing w:after="240"/>
              <w:jc w:val="both"/>
              <w:rPr>
                <w:color w:val="000000"/>
                <w:sz w:val="20"/>
                <w:szCs w:val="20"/>
              </w:rPr>
            </w:pPr>
            <w:r w:rsidRPr="00597789">
              <w:rPr>
                <w:color w:val="000000"/>
                <w:sz w:val="20"/>
                <w:szCs w:val="20"/>
              </w:rPr>
              <w:t>N-1-6</w:t>
            </w:r>
            <w:r w:rsidR="00AD24D7" w:rsidRPr="00597789">
              <w:rPr>
                <w:color w:val="000000"/>
                <w:sz w:val="20"/>
                <w:szCs w:val="20"/>
              </w:rPr>
              <w:t xml:space="preserve"> (2.27)</w:t>
            </w:r>
            <w:r w:rsidRPr="00597789">
              <w:rPr>
                <w:color w:val="000000"/>
                <w:sz w:val="20"/>
                <w:szCs w:val="20"/>
              </w:rPr>
              <w:t>, N-16-1</w:t>
            </w:r>
            <w:r w:rsidR="0048489D" w:rsidRPr="00597789">
              <w:rPr>
                <w:color w:val="000000"/>
                <w:sz w:val="20"/>
                <w:szCs w:val="20"/>
              </w:rPr>
              <w:t>(</w:t>
            </w:r>
            <w:r w:rsidR="00AD24D7" w:rsidRPr="00597789">
              <w:rPr>
                <w:color w:val="000000"/>
                <w:sz w:val="20"/>
                <w:szCs w:val="20"/>
              </w:rPr>
              <w:t>10.42</w:t>
            </w:r>
            <w:r w:rsidR="0048489D" w:rsidRPr="00597789">
              <w:rPr>
                <w:color w:val="000000"/>
                <w:sz w:val="20"/>
                <w:szCs w:val="20"/>
              </w:rPr>
              <w:t>)</w:t>
            </w:r>
          </w:p>
        </w:tc>
      </w:tr>
      <w:tr w:rsidR="00876A21" w:rsidRPr="00597789" w14:paraId="34288D59" w14:textId="77777777" w:rsidTr="00597789">
        <w:trPr>
          <w:trHeight w:val="44"/>
        </w:trPr>
        <w:tc>
          <w:tcPr>
            <w:tcW w:w="530" w:type="pct"/>
            <w:noWrap/>
            <w:hideMark/>
          </w:tcPr>
          <w:p w14:paraId="55FB626D" w14:textId="77777777" w:rsidR="00876A21" w:rsidRPr="00597789" w:rsidRDefault="00876A21" w:rsidP="00627A6F">
            <w:pPr>
              <w:spacing w:after="240"/>
              <w:jc w:val="center"/>
              <w:rPr>
                <w:color w:val="000000"/>
                <w:sz w:val="20"/>
                <w:szCs w:val="20"/>
              </w:rPr>
            </w:pPr>
            <w:r w:rsidRPr="00597789">
              <w:rPr>
                <w:color w:val="000000"/>
                <w:sz w:val="20"/>
                <w:szCs w:val="20"/>
              </w:rPr>
              <w:t>8</w:t>
            </w:r>
          </w:p>
        </w:tc>
        <w:tc>
          <w:tcPr>
            <w:tcW w:w="714" w:type="pct"/>
            <w:noWrap/>
            <w:hideMark/>
          </w:tcPr>
          <w:p w14:paraId="27FBD1FB"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02B3509F" w14:textId="77777777" w:rsidR="00876A21" w:rsidRPr="00597789" w:rsidRDefault="00876A21" w:rsidP="00627A6F">
            <w:pPr>
              <w:spacing w:after="240"/>
              <w:jc w:val="both"/>
              <w:rPr>
                <w:color w:val="000000"/>
                <w:sz w:val="20"/>
                <w:szCs w:val="20"/>
              </w:rPr>
            </w:pPr>
            <w:r w:rsidRPr="00597789">
              <w:rPr>
                <w:color w:val="000000"/>
                <w:sz w:val="20"/>
                <w:szCs w:val="20"/>
              </w:rPr>
              <w:t>N-1-4-1S</w:t>
            </w:r>
            <w:r w:rsidR="00AD24D7" w:rsidRPr="00597789">
              <w:rPr>
                <w:color w:val="000000"/>
                <w:sz w:val="20"/>
                <w:szCs w:val="20"/>
              </w:rPr>
              <w:t xml:space="preserve"> (8.41)</w:t>
            </w:r>
            <w:r w:rsidRPr="00597789">
              <w:rPr>
                <w:color w:val="000000"/>
                <w:sz w:val="20"/>
                <w:szCs w:val="20"/>
              </w:rPr>
              <w:t>, N-13-3-1S</w:t>
            </w:r>
            <w:r w:rsidR="00AD24D7" w:rsidRPr="00597789">
              <w:rPr>
                <w:color w:val="000000"/>
                <w:sz w:val="20"/>
                <w:szCs w:val="20"/>
              </w:rPr>
              <w:t xml:space="preserve"> (8.48)</w:t>
            </w:r>
          </w:p>
        </w:tc>
      </w:tr>
      <w:tr w:rsidR="00876A21" w:rsidRPr="00597789" w14:paraId="1BF3424D" w14:textId="77777777" w:rsidTr="00597789">
        <w:trPr>
          <w:trHeight w:val="44"/>
        </w:trPr>
        <w:tc>
          <w:tcPr>
            <w:tcW w:w="530" w:type="pct"/>
            <w:noWrap/>
            <w:hideMark/>
          </w:tcPr>
          <w:p w14:paraId="12C361E9" w14:textId="77777777" w:rsidR="00876A21" w:rsidRPr="00597789" w:rsidRDefault="00876A21" w:rsidP="00627A6F">
            <w:pPr>
              <w:spacing w:after="240"/>
              <w:jc w:val="center"/>
              <w:rPr>
                <w:color w:val="000000"/>
                <w:sz w:val="20"/>
                <w:szCs w:val="20"/>
              </w:rPr>
            </w:pPr>
            <w:r w:rsidRPr="00597789">
              <w:rPr>
                <w:color w:val="000000"/>
                <w:sz w:val="20"/>
                <w:szCs w:val="20"/>
              </w:rPr>
              <w:t>9</w:t>
            </w:r>
          </w:p>
        </w:tc>
        <w:tc>
          <w:tcPr>
            <w:tcW w:w="714" w:type="pct"/>
            <w:noWrap/>
            <w:hideMark/>
          </w:tcPr>
          <w:p w14:paraId="6C8FD234"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647FF552" w14:textId="77777777" w:rsidR="00876A21" w:rsidRPr="00597789" w:rsidRDefault="00876A21" w:rsidP="00627A6F">
            <w:pPr>
              <w:spacing w:after="240"/>
              <w:jc w:val="both"/>
              <w:rPr>
                <w:color w:val="000000"/>
                <w:sz w:val="20"/>
                <w:szCs w:val="20"/>
              </w:rPr>
            </w:pPr>
            <w:r w:rsidRPr="00597789">
              <w:rPr>
                <w:color w:val="000000"/>
                <w:sz w:val="20"/>
                <w:szCs w:val="20"/>
              </w:rPr>
              <w:t>N-23-2-1S</w:t>
            </w:r>
            <w:r w:rsidR="00AD24D7" w:rsidRPr="00597789">
              <w:rPr>
                <w:color w:val="000000"/>
                <w:sz w:val="20"/>
                <w:szCs w:val="20"/>
              </w:rPr>
              <w:t xml:space="preserve"> (2.36)</w:t>
            </w:r>
            <w:r w:rsidRPr="00597789">
              <w:rPr>
                <w:color w:val="000000"/>
                <w:sz w:val="20"/>
                <w:szCs w:val="20"/>
              </w:rPr>
              <w:t>, N-29-4-2S</w:t>
            </w:r>
            <w:r w:rsidR="00AD24D7" w:rsidRPr="00597789">
              <w:rPr>
                <w:color w:val="000000"/>
                <w:sz w:val="20"/>
                <w:szCs w:val="20"/>
              </w:rPr>
              <w:t xml:space="preserve"> (10.32)</w:t>
            </w:r>
          </w:p>
        </w:tc>
      </w:tr>
      <w:tr w:rsidR="00876A21" w:rsidRPr="00597789" w14:paraId="02FF2344" w14:textId="77777777" w:rsidTr="00597789">
        <w:trPr>
          <w:trHeight w:val="44"/>
        </w:trPr>
        <w:tc>
          <w:tcPr>
            <w:tcW w:w="530" w:type="pct"/>
            <w:noWrap/>
            <w:hideMark/>
          </w:tcPr>
          <w:p w14:paraId="5E4352F2" w14:textId="77777777" w:rsidR="00876A21" w:rsidRPr="00597789" w:rsidRDefault="00876A21" w:rsidP="00627A6F">
            <w:pPr>
              <w:spacing w:after="240"/>
              <w:jc w:val="center"/>
              <w:rPr>
                <w:color w:val="000000"/>
                <w:sz w:val="20"/>
                <w:szCs w:val="20"/>
              </w:rPr>
            </w:pPr>
            <w:r w:rsidRPr="00597789">
              <w:rPr>
                <w:color w:val="000000"/>
                <w:sz w:val="20"/>
                <w:szCs w:val="20"/>
              </w:rPr>
              <w:t>10</w:t>
            </w:r>
          </w:p>
        </w:tc>
        <w:tc>
          <w:tcPr>
            <w:tcW w:w="714" w:type="pct"/>
            <w:noWrap/>
            <w:hideMark/>
          </w:tcPr>
          <w:p w14:paraId="57D1F8FC"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2D49CB0B" w14:textId="77777777" w:rsidR="00876A21" w:rsidRPr="00597789" w:rsidRDefault="00876A21" w:rsidP="00627A6F">
            <w:pPr>
              <w:spacing w:after="240"/>
              <w:jc w:val="both"/>
              <w:rPr>
                <w:color w:val="000000"/>
                <w:sz w:val="20"/>
                <w:szCs w:val="20"/>
              </w:rPr>
            </w:pPr>
            <w:r w:rsidRPr="00597789">
              <w:rPr>
                <w:color w:val="000000"/>
                <w:sz w:val="20"/>
                <w:szCs w:val="20"/>
              </w:rPr>
              <w:t>N-29-2</w:t>
            </w:r>
            <w:r w:rsidR="00AD24D7" w:rsidRPr="00597789">
              <w:rPr>
                <w:color w:val="000000"/>
                <w:sz w:val="20"/>
                <w:szCs w:val="20"/>
              </w:rPr>
              <w:t xml:space="preserve"> (11.19)</w:t>
            </w:r>
          </w:p>
        </w:tc>
      </w:tr>
      <w:tr w:rsidR="00876A21" w:rsidRPr="00597789" w14:paraId="16FB95EB" w14:textId="77777777" w:rsidTr="00597789">
        <w:trPr>
          <w:trHeight w:val="44"/>
        </w:trPr>
        <w:tc>
          <w:tcPr>
            <w:tcW w:w="530" w:type="pct"/>
            <w:noWrap/>
            <w:hideMark/>
          </w:tcPr>
          <w:p w14:paraId="10F89902" w14:textId="77777777" w:rsidR="00876A21" w:rsidRPr="00597789" w:rsidRDefault="00876A21" w:rsidP="00627A6F">
            <w:pPr>
              <w:spacing w:after="240"/>
              <w:jc w:val="center"/>
              <w:rPr>
                <w:color w:val="000000"/>
                <w:sz w:val="20"/>
                <w:szCs w:val="20"/>
              </w:rPr>
            </w:pPr>
            <w:r w:rsidRPr="00597789">
              <w:rPr>
                <w:color w:val="000000"/>
                <w:sz w:val="20"/>
                <w:szCs w:val="20"/>
              </w:rPr>
              <w:t>11</w:t>
            </w:r>
          </w:p>
        </w:tc>
        <w:tc>
          <w:tcPr>
            <w:tcW w:w="714" w:type="pct"/>
            <w:noWrap/>
            <w:hideMark/>
          </w:tcPr>
          <w:p w14:paraId="2C12A923"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62EF722A" w14:textId="77777777" w:rsidR="00876A21" w:rsidRPr="00597789" w:rsidRDefault="00876A21" w:rsidP="00627A6F">
            <w:pPr>
              <w:spacing w:after="240"/>
              <w:jc w:val="both"/>
              <w:rPr>
                <w:color w:val="000000"/>
                <w:sz w:val="20"/>
                <w:szCs w:val="20"/>
              </w:rPr>
            </w:pPr>
            <w:r w:rsidRPr="00597789">
              <w:rPr>
                <w:color w:val="000000"/>
                <w:sz w:val="20"/>
                <w:szCs w:val="20"/>
              </w:rPr>
              <w:t>N-24-2-1S</w:t>
            </w:r>
            <w:r w:rsidR="00AD24D7" w:rsidRPr="00597789">
              <w:rPr>
                <w:color w:val="000000"/>
                <w:sz w:val="20"/>
                <w:szCs w:val="20"/>
              </w:rPr>
              <w:t xml:space="preserve"> (2.27)</w:t>
            </w:r>
          </w:p>
        </w:tc>
      </w:tr>
      <w:tr w:rsidR="00876A21" w:rsidRPr="00597789" w14:paraId="3D13BFB0" w14:textId="77777777" w:rsidTr="00597789">
        <w:trPr>
          <w:trHeight w:val="285"/>
        </w:trPr>
        <w:tc>
          <w:tcPr>
            <w:tcW w:w="530" w:type="pct"/>
            <w:noWrap/>
            <w:hideMark/>
          </w:tcPr>
          <w:p w14:paraId="4CB317FC" w14:textId="77777777" w:rsidR="00876A21" w:rsidRPr="00597789" w:rsidRDefault="00876A21" w:rsidP="00627A6F">
            <w:pPr>
              <w:spacing w:after="240"/>
              <w:jc w:val="center"/>
              <w:rPr>
                <w:color w:val="000000"/>
                <w:sz w:val="20"/>
                <w:szCs w:val="20"/>
              </w:rPr>
            </w:pPr>
            <w:r w:rsidRPr="00597789">
              <w:rPr>
                <w:color w:val="000000"/>
                <w:sz w:val="20"/>
                <w:szCs w:val="20"/>
              </w:rPr>
              <w:t>12</w:t>
            </w:r>
          </w:p>
        </w:tc>
        <w:tc>
          <w:tcPr>
            <w:tcW w:w="714" w:type="pct"/>
            <w:noWrap/>
            <w:hideMark/>
          </w:tcPr>
          <w:p w14:paraId="0DAC008E"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1A9E118B" w14:textId="77777777" w:rsidR="00876A21" w:rsidRPr="00597789" w:rsidRDefault="00876A21" w:rsidP="00627A6F">
            <w:pPr>
              <w:spacing w:after="240"/>
              <w:jc w:val="both"/>
              <w:rPr>
                <w:color w:val="000000"/>
                <w:sz w:val="20"/>
                <w:szCs w:val="20"/>
              </w:rPr>
            </w:pPr>
            <w:r w:rsidRPr="00597789">
              <w:rPr>
                <w:color w:val="000000"/>
                <w:sz w:val="20"/>
                <w:szCs w:val="20"/>
              </w:rPr>
              <w:t>N-25-3</w:t>
            </w:r>
            <w:r w:rsidR="00AD24D7" w:rsidRPr="00597789">
              <w:rPr>
                <w:color w:val="000000"/>
                <w:sz w:val="20"/>
                <w:szCs w:val="20"/>
              </w:rPr>
              <w:t xml:space="preserve"> (7.49)</w:t>
            </w:r>
          </w:p>
        </w:tc>
      </w:tr>
      <w:tr w:rsidR="00876A21" w:rsidRPr="00597789" w14:paraId="12B38AC1" w14:textId="77777777" w:rsidTr="00597789">
        <w:trPr>
          <w:trHeight w:val="293"/>
        </w:trPr>
        <w:tc>
          <w:tcPr>
            <w:tcW w:w="530" w:type="pct"/>
            <w:tcBorders>
              <w:bottom w:val="single" w:sz="4" w:space="0" w:color="auto"/>
            </w:tcBorders>
            <w:noWrap/>
            <w:hideMark/>
          </w:tcPr>
          <w:p w14:paraId="39AD93A3" w14:textId="77777777" w:rsidR="00876A21" w:rsidRPr="00597789" w:rsidRDefault="00876A21" w:rsidP="00627A6F">
            <w:pPr>
              <w:spacing w:after="240"/>
              <w:jc w:val="center"/>
              <w:rPr>
                <w:color w:val="000000"/>
                <w:sz w:val="20"/>
                <w:szCs w:val="20"/>
              </w:rPr>
            </w:pPr>
            <w:r w:rsidRPr="00597789">
              <w:rPr>
                <w:color w:val="000000"/>
                <w:sz w:val="20"/>
                <w:szCs w:val="20"/>
              </w:rPr>
              <w:t>13</w:t>
            </w:r>
          </w:p>
        </w:tc>
        <w:tc>
          <w:tcPr>
            <w:tcW w:w="714" w:type="pct"/>
            <w:tcBorders>
              <w:bottom w:val="single" w:sz="4" w:space="0" w:color="auto"/>
            </w:tcBorders>
            <w:noWrap/>
            <w:hideMark/>
          </w:tcPr>
          <w:p w14:paraId="53059FBE"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tcBorders>
              <w:bottom w:val="single" w:sz="4" w:space="0" w:color="auto"/>
            </w:tcBorders>
            <w:noWrap/>
            <w:hideMark/>
          </w:tcPr>
          <w:p w14:paraId="19CE1976" w14:textId="77777777" w:rsidR="00876A21" w:rsidRPr="00597789" w:rsidRDefault="00876A21" w:rsidP="00627A6F">
            <w:pPr>
              <w:spacing w:after="240"/>
              <w:rPr>
                <w:color w:val="000000"/>
                <w:sz w:val="20"/>
                <w:szCs w:val="20"/>
              </w:rPr>
            </w:pPr>
            <w:r w:rsidRPr="00597789">
              <w:rPr>
                <w:color w:val="000000"/>
                <w:sz w:val="20"/>
                <w:szCs w:val="20"/>
              </w:rPr>
              <w:t>N-25-5</w:t>
            </w:r>
            <w:r w:rsidR="00AD24D7" w:rsidRPr="00597789">
              <w:rPr>
                <w:color w:val="000000"/>
                <w:sz w:val="20"/>
                <w:szCs w:val="20"/>
              </w:rPr>
              <w:t xml:space="preserve"> (2.23)</w:t>
            </w:r>
          </w:p>
        </w:tc>
      </w:tr>
    </w:tbl>
    <w:p w14:paraId="0CDEBB26" w14:textId="77777777" w:rsidR="00876A21" w:rsidRPr="00597789" w:rsidRDefault="00876A21" w:rsidP="00627A6F">
      <w:pPr>
        <w:spacing w:after="240"/>
        <w:jc w:val="both"/>
      </w:pPr>
    </w:p>
    <w:p w14:paraId="57BE5AA6" w14:textId="77777777" w:rsidR="008D3822" w:rsidRPr="00597789" w:rsidRDefault="008D3822" w:rsidP="00627A6F">
      <w:pPr>
        <w:spacing w:after="240"/>
        <w:jc w:val="both"/>
      </w:pPr>
    </w:p>
    <w:p w14:paraId="3CA874D6" w14:textId="77777777" w:rsidR="00004779" w:rsidRPr="00597789" w:rsidRDefault="00AE0F3F" w:rsidP="00627A6F">
      <w:pPr>
        <w:spacing w:after="240"/>
        <w:jc w:val="both"/>
        <w:rPr>
          <w:b/>
          <w:bCs/>
        </w:rPr>
      </w:pPr>
      <w:r w:rsidRPr="00597789">
        <w:rPr>
          <w:b/>
          <w:bCs/>
        </w:rPr>
        <w:t xml:space="preserve">3.2 </w:t>
      </w:r>
      <w:r w:rsidR="00004779" w:rsidRPr="00597789">
        <w:rPr>
          <w:b/>
          <w:bCs/>
        </w:rPr>
        <w:t xml:space="preserve">Intra and </w:t>
      </w:r>
      <w:r w:rsidRPr="00597789">
        <w:rPr>
          <w:b/>
          <w:bCs/>
        </w:rPr>
        <w:t>Inter Cluster Distance</w:t>
      </w:r>
    </w:p>
    <w:p w14:paraId="25970A1D" w14:textId="1C7089D5" w:rsidR="00004779" w:rsidRPr="00597789" w:rsidRDefault="00004779" w:rsidP="00627A6F">
      <w:pPr>
        <w:spacing w:after="240"/>
        <w:jc w:val="both"/>
      </w:pPr>
      <w:r w:rsidRPr="00597789">
        <w:t>In order to determine the D</w:t>
      </w:r>
      <w:r w:rsidRPr="00597789">
        <w:rPr>
          <w:vertAlign w:val="superscript"/>
        </w:rPr>
        <w:t>2</w:t>
      </w:r>
      <w:r w:rsidRPr="00597789">
        <w:t xml:space="preserve"> value, the average cluster distance (intra and inter) was calculated for each cluster and each pair of clusters in every probable combination. </w:t>
      </w:r>
      <w:r w:rsidR="008C2158">
        <w:t xml:space="preserve">The intra and inter </w:t>
      </w:r>
      <w:r w:rsidR="008C2158">
        <w:lastRenderedPageBreak/>
        <w:t xml:space="preserve">cluster distance was presented in Table 2 and Fig. 1. </w:t>
      </w:r>
      <w:r w:rsidRPr="00597789">
        <w:t xml:space="preserve">The findings showed that the cluster with the </w:t>
      </w:r>
      <w:r w:rsidR="00DC33FA" w:rsidRPr="00597789">
        <w:t xml:space="preserve">maximum </w:t>
      </w:r>
      <w:r w:rsidRPr="00597789">
        <w:t xml:space="preserve">intra-cluster distance was in </w:t>
      </w:r>
      <w:r w:rsidR="00C8314F" w:rsidRPr="00597789">
        <w:t>c</w:t>
      </w:r>
      <w:r w:rsidRPr="00597789">
        <w:t xml:space="preserve">luster 9 </w:t>
      </w:r>
      <w:r w:rsidR="00C8314F" w:rsidRPr="00597789">
        <w:t>(</w:t>
      </w:r>
      <w:r w:rsidR="00C8314F" w:rsidRPr="00597789">
        <w:rPr>
          <w:color w:val="000000"/>
        </w:rPr>
        <w:t xml:space="preserve">841.90) </w:t>
      </w:r>
      <w:r w:rsidRPr="00597789">
        <w:t>which contains two RILs</w:t>
      </w:r>
      <w:r w:rsidR="00C8314F" w:rsidRPr="00597789">
        <w:t xml:space="preserve"> followed by cluster 1 (</w:t>
      </w:r>
      <w:r w:rsidR="00C8314F" w:rsidRPr="00597789">
        <w:rPr>
          <w:color w:val="000000"/>
        </w:rPr>
        <w:t xml:space="preserve">668.82), cluster 2 (654.19), cluster 6 (646.08), cluster 4 (571.57), cluster 3 (497.21), cluster 8 (414.22), cluster 5 (380.01), and </w:t>
      </w:r>
      <w:r w:rsidR="00D1669A" w:rsidRPr="00597789">
        <w:rPr>
          <w:color w:val="000000"/>
        </w:rPr>
        <w:t>cluster 7 (205.18).</w:t>
      </w:r>
      <w:r w:rsidR="00D1669A" w:rsidRPr="00597789">
        <w:t>W</w:t>
      </w:r>
      <w:r w:rsidRPr="00597789">
        <w:t xml:space="preserve">hile the </w:t>
      </w:r>
      <w:r w:rsidR="00D1669A" w:rsidRPr="00597789">
        <w:t xml:space="preserve">minimum </w:t>
      </w:r>
      <w:r w:rsidRPr="00597789">
        <w:t xml:space="preserve">intra cluster distance was recorded </w:t>
      </w:r>
      <w:r w:rsidR="00D1669A" w:rsidRPr="00597789">
        <w:t>for c</w:t>
      </w:r>
      <w:r w:rsidRPr="00597789">
        <w:t xml:space="preserve">luster 10, 11, 12 and 13 </w:t>
      </w:r>
      <w:r w:rsidR="00884954" w:rsidRPr="00597789">
        <w:t>showing mono</w:t>
      </w:r>
      <w:r w:rsidR="00D1669A" w:rsidRPr="00597789">
        <w:t>-</w:t>
      </w:r>
      <w:r w:rsidR="00884954" w:rsidRPr="00597789">
        <w:t xml:space="preserve">genotypic nature. </w:t>
      </w:r>
      <w:r w:rsidR="00D1669A" w:rsidRPr="00597789">
        <w:t xml:space="preserve">Low </w:t>
      </w:r>
      <w:r w:rsidR="00884954" w:rsidRPr="00597789">
        <w:t>values</w:t>
      </w:r>
      <w:r w:rsidR="00D1669A" w:rsidRPr="00597789">
        <w:t xml:space="preserve"> for intra-cluster distance</w:t>
      </w:r>
      <w:r w:rsidR="00884954" w:rsidRPr="00597789">
        <w:t xml:space="preserve"> indicat</w:t>
      </w:r>
      <w:r w:rsidR="00D1669A" w:rsidRPr="00597789">
        <w:t>ed</w:t>
      </w:r>
      <w:r w:rsidR="00884954" w:rsidRPr="00597789">
        <w:t xml:space="preserve"> limited genetic diversity among the genotypes represented in th</w:t>
      </w:r>
      <w:r w:rsidR="00D1669A" w:rsidRPr="00597789">
        <w:t>ose</w:t>
      </w:r>
      <w:r w:rsidR="00884954" w:rsidRPr="00597789">
        <w:t xml:space="preserve"> cluster</w:t>
      </w:r>
      <w:r w:rsidR="00D1669A" w:rsidRPr="00597789">
        <w:t>s</w:t>
      </w:r>
      <w:r w:rsidR="00E91F00" w:rsidRPr="00597789">
        <w:t xml:space="preserve"> </w:t>
      </w:r>
      <w:r w:rsidR="00D1669A" w:rsidRPr="00597789">
        <w:t>and they were</w:t>
      </w:r>
      <w:r w:rsidR="00683348" w:rsidRPr="00597789">
        <w:t xml:space="preserve"> closely connected to one another</w:t>
      </w:r>
      <w:r w:rsidR="00D1669A" w:rsidRPr="00597789">
        <w:t>. A</w:t>
      </w:r>
      <w:r w:rsidR="00683348" w:rsidRPr="00597789">
        <w:t xml:space="preserve"> higher intra-cluster distance </w:t>
      </w:r>
      <w:r w:rsidR="00D1669A" w:rsidRPr="00597789">
        <w:t xml:space="preserve">indicated </w:t>
      </w:r>
      <w:r w:rsidR="00683348" w:rsidRPr="00597789">
        <w:t xml:space="preserve">that there </w:t>
      </w:r>
      <w:r w:rsidR="00305399" w:rsidRPr="00597789">
        <w:t>were</w:t>
      </w:r>
      <w:r w:rsidR="00683348" w:rsidRPr="00597789">
        <w:t xml:space="preserve"> more </w:t>
      </w:r>
      <w:r w:rsidR="00D1669A" w:rsidRPr="00597789">
        <w:t xml:space="preserve">genetic </w:t>
      </w:r>
      <w:r w:rsidR="00683348" w:rsidRPr="00597789">
        <w:t>variation</w:t>
      </w:r>
      <w:r w:rsidR="00D1669A" w:rsidRPr="00597789">
        <w:t>s</w:t>
      </w:r>
      <w:r w:rsidR="00683348" w:rsidRPr="00597789">
        <w:t xml:space="preserve"> among the genotypes assigned to those respective clusters. </w:t>
      </w:r>
      <w:r w:rsidR="00305399" w:rsidRPr="00597789">
        <w:t>Higher degree of divergence among the genotypes within a cluster would produce more segregating breeding materials and selection within such cluster might be executed</w:t>
      </w:r>
      <w:r w:rsidR="00853537" w:rsidRPr="00597789">
        <w:t xml:space="preserve"> based on maximum mean value for the desirable characters.</w:t>
      </w:r>
    </w:p>
    <w:p w14:paraId="2E6BC23E" w14:textId="4050B2F6" w:rsidR="00E633DF" w:rsidRPr="00597789" w:rsidRDefault="000B4A68" w:rsidP="00627A6F">
      <w:pPr>
        <w:spacing w:after="240"/>
        <w:ind w:firstLine="720"/>
        <w:jc w:val="both"/>
      </w:pPr>
      <w:r w:rsidRPr="00597789">
        <w:t>The highest inter</w:t>
      </w:r>
      <w:r w:rsidR="00853537" w:rsidRPr="00597789">
        <w:t>-</w:t>
      </w:r>
      <w:r w:rsidRPr="00597789">
        <w:t xml:space="preserve">cluster distance was observed between </w:t>
      </w:r>
      <w:r w:rsidR="00853537" w:rsidRPr="00597789">
        <w:t>c</w:t>
      </w:r>
      <w:r w:rsidRPr="00597789">
        <w:t>luster 1</w:t>
      </w:r>
      <w:r w:rsidR="00EB71F3" w:rsidRPr="00597789">
        <w:t>0</w:t>
      </w:r>
      <w:r w:rsidRPr="00597789">
        <w:t xml:space="preserve"> and 1</w:t>
      </w:r>
      <w:r w:rsidR="00EB71F3" w:rsidRPr="00597789">
        <w:t>1</w:t>
      </w:r>
      <w:r w:rsidR="00853537" w:rsidRPr="00597789">
        <w:t>(</w:t>
      </w:r>
      <w:r w:rsidR="00EB71F3" w:rsidRPr="00597789">
        <w:t>42352.09</w:t>
      </w:r>
      <w:r w:rsidR="00853537" w:rsidRPr="00597789">
        <w:t>)</w:t>
      </w:r>
      <w:r w:rsidRPr="00597789">
        <w:t xml:space="preserve"> followed by </w:t>
      </w:r>
      <w:r w:rsidR="00853537" w:rsidRPr="00597789">
        <w:t>c</w:t>
      </w:r>
      <w:r w:rsidRPr="00597789">
        <w:t xml:space="preserve">luster </w:t>
      </w:r>
      <w:r w:rsidR="00EB71F3" w:rsidRPr="00597789">
        <w:t>9</w:t>
      </w:r>
      <w:r w:rsidRPr="00597789">
        <w:t xml:space="preserve"> and</w:t>
      </w:r>
      <w:r w:rsidR="00EB71F3" w:rsidRPr="00597789">
        <w:t>11</w:t>
      </w:r>
      <w:r w:rsidR="00853537" w:rsidRPr="00597789">
        <w:t>(</w:t>
      </w:r>
      <w:r w:rsidR="00EB71F3" w:rsidRPr="00597789">
        <w:rPr>
          <w:color w:val="000000"/>
        </w:rPr>
        <w:t>41137.13</w:t>
      </w:r>
      <w:r w:rsidR="00853537" w:rsidRPr="00597789">
        <w:t xml:space="preserve">), </w:t>
      </w:r>
      <w:r w:rsidR="00EB71F3" w:rsidRPr="00597789">
        <w:t xml:space="preserve">cluster 8 and 10 (40337.30), </w:t>
      </w:r>
      <w:r w:rsidR="00B27B04" w:rsidRPr="00597789">
        <w:t xml:space="preserve">cluster 8 and 9 (38770.46), cluster 11 and 13 (36826.41), cluster 8 and 13 (33929.950, cluster 4 and 10 (25684.10), cluster 5 and 11 (25448.48), cluster 4 and 9 (24403.83), cluster 5 and 8 (23588.87), cluster 4 and 13 (20872.49), cluster 7 and 10 (20632.14), cluster 7 and 11 (19418.35), cluster 10 and 12 (19348.99), cluster 6 and 11 (19127.26). Minimum inter-cluster value </w:t>
      </w:r>
      <w:r w:rsidRPr="00597789">
        <w:t xml:space="preserve">was observed between </w:t>
      </w:r>
      <w:r w:rsidR="00B27B04" w:rsidRPr="00597789">
        <w:t>c</w:t>
      </w:r>
      <w:r w:rsidRPr="00597789">
        <w:t xml:space="preserve">luster </w:t>
      </w:r>
      <w:r w:rsidR="00B27B04" w:rsidRPr="00597789">
        <w:t>7</w:t>
      </w:r>
      <w:r w:rsidRPr="00597789">
        <w:t xml:space="preserve"> and </w:t>
      </w:r>
      <w:r w:rsidR="00B27B04" w:rsidRPr="00597789">
        <w:t>13 (205.18) followed by</w:t>
      </w:r>
      <w:r w:rsidR="002E307F">
        <w:t xml:space="preserve"> </w:t>
      </w:r>
      <w:r w:rsidR="008D3822" w:rsidRPr="00597789">
        <w:t>cluster 9 and 10 (862.64), cluster 8 and 11 (880.29), cluster 4 and 7 (1011.09), cluster 1 and 7 (1078.7), cluster 1 and 12 (1096.72), cluster 9 and 13 (1117.25), cluster 7 and 8 (1237.48), cluster 4 and 8 (1271.76)</w:t>
      </w:r>
      <w:r w:rsidRPr="00597789">
        <w:t xml:space="preserve">. </w:t>
      </w:r>
      <w:r w:rsidR="008D3822" w:rsidRPr="00597789">
        <w:t xml:space="preserve">High </w:t>
      </w:r>
      <w:r w:rsidR="00080025" w:rsidRPr="00597789">
        <w:t xml:space="preserve">inter-cluster distance between two clusters indicates a wider genetic diversity among genotypes. Therefore, hybridization </w:t>
      </w:r>
      <w:r w:rsidR="008D3822" w:rsidRPr="00597789">
        <w:t>between the</w:t>
      </w:r>
      <w:r w:rsidR="00080025" w:rsidRPr="00597789">
        <w:t xml:space="preserve"> genotypes </w:t>
      </w:r>
      <w:r w:rsidR="008D3822" w:rsidRPr="00597789">
        <w:t xml:space="preserve">of the clusters having high values for </w:t>
      </w:r>
      <w:r w:rsidR="00080025" w:rsidRPr="00597789">
        <w:t xml:space="preserve">inter-cluster distance would result in a high heterotic combination. </w:t>
      </w:r>
      <w:r w:rsidR="008D3822" w:rsidRPr="00597789">
        <w:t xml:space="preserve">Highly divergent genotypes deem to produce wide variability </w:t>
      </w:r>
      <w:r w:rsidR="00E633DF" w:rsidRPr="00597789">
        <w:t xml:space="preserve">in the segregating generations that may help in further selection for genetic improvement. </w:t>
      </w:r>
      <w:r w:rsidR="006A6956" w:rsidRPr="00597789">
        <w:t>In a hybridization</w:t>
      </w:r>
      <w:r w:rsidR="008D3822" w:rsidRPr="00597789">
        <w:t xml:space="preserve"> program</w:t>
      </w:r>
      <w:r w:rsidR="006A6956" w:rsidRPr="00597789">
        <w:t xml:space="preserve">, genotypes are chosen as parents based on the inter-cluster distance (Singh and Narayanan, 2000). </w:t>
      </w:r>
      <w:r w:rsidR="00E633DF" w:rsidRPr="00597789">
        <w:t>Hybridization between genetically divergent parents to</w:t>
      </w:r>
      <w:r w:rsidR="000E384B" w:rsidRPr="00597789">
        <w:t xml:space="preserve"> </w:t>
      </w:r>
      <w:r w:rsidR="00E633DF" w:rsidRPr="00597789">
        <w:t xml:space="preserve">generate high heterotic segregants reported </w:t>
      </w:r>
      <w:r w:rsidR="001D6EA9" w:rsidRPr="00597789">
        <w:t xml:space="preserve">by earlier rice researchers </w:t>
      </w:r>
      <w:r w:rsidR="00E633DF" w:rsidRPr="00597789">
        <w:t xml:space="preserve">(Sharma </w:t>
      </w:r>
      <w:r w:rsidR="00E633DF" w:rsidRPr="00597789">
        <w:rPr>
          <w:i/>
          <w:iCs/>
        </w:rPr>
        <w:t>et al</w:t>
      </w:r>
      <w:r w:rsidR="00E633DF" w:rsidRPr="00597789">
        <w:t xml:space="preserve">., 1997; </w:t>
      </w:r>
      <w:r w:rsidR="004652BB">
        <w:t xml:space="preserve">Bhadra and </w:t>
      </w:r>
      <w:r w:rsidR="00E633DF" w:rsidRPr="00597789">
        <w:t xml:space="preserve">Roy, </w:t>
      </w:r>
      <w:r w:rsidR="00E633DF" w:rsidRPr="005D2CC0">
        <w:t>2014</w:t>
      </w:r>
      <w:r w:rsidR="001D6EA9" w:rsidRPr="005D2CC0">
        <w:t xml:space="preserve">; </w:t>
      </w:r>
      <w:r w:rsidR="005D2CC0" w:rsidRPr="005D2CC0">
        <w:t xml:space="preserve">Soundharya </w:t>
      </w:r>
      <w:r w:rsidR="005D2CC0" w:rsidRPr="005D2CC0">
        <w:rPr>
          <w:i/>
          <w:iCs/>
        </w:rPr>
        <w:t>et al</w:t>
      </w:r>
      <w:r w:rsidR="005D2CC0" w:rsidRPr="005D2CC0">
        <w:t xml:space="preserve">., 2020; </w:t>
      </w:r>
      <w:r w:rsidR="006715FB" w:rsidRPr="005D2CC0">
        <w:t>Roy</w:t>
      </w:r>
      <w:r w:rsidR="006715FB" w:rsidRPr="00597789">
        <w:t xml:space="preserve"> </w:t>
      </w:r>
      <w:r w:rsidR="006715FB" w:rsidRPr="00597789">
        <w:rPr>
          <w:i/>
          <w:iCs/>
        </w:rPr>
        <w:t xml:space="preserve">et </w:t>
      </w:r>
      <w:r w:rsidR="006715FB" w:rsidRPr="004652BB">
        <w:rPr>
          <w:i/>
          <w:iCs/>
        </w:rPr>
        <w:t>al</w:t>
      </w:r>
      <w:r w:rsidR="006715FB" w:rsidRPr="00597789">
        <w:t xml:space="preserve">., 2022; </w:t>
      </w:r>
      <w:r w:rsidR="00A638D4" w:rsidRPr="00597789">
        <w:t>Satheesh</w:t>
      </w:r>
      <w:r w:rsidR="004652BB">
        <w:t>k</w:t>
      </w:r>
      <w:r w:rsidR="00A638D4" w:rsidRPr="00597789">
        <w:t>umar</w:t>
      </w:r>
      <w:r w:rsidR="000E384B" w:rsidRPr="00597789">
        <w:t xml:space="preserve"> </w:t>
      </w:r>
      <w:r w:rsidR="00A638D4" w:rsidRPr="00597789">
        <w:rPr>
          <w:i/>
          <w:iCs/>
        </w:rPr>
        <w:t>et al</w:t>
      </w:r>
      <w:r w:rsidR="00A638D4" w:rsidRPr="00597789">
        <w:t>., 2026</w:t>
      </w:r>
      <w:r w:rsidR="00E633DF" w:rsidRPr="00597789">
        <w:t>).</w:t>
      </w:r>
    </w:p>
    <w:p w14:paraId="770797D7" w14:textId="77777777" w:rsidR="00FA26CD" w:rsidRPr="00597789" w:rsidRDefault="00FA26CD" w:rsidP="00627A6F">
      <w:pPr>
        <w:spacing w:after="240"/>
        <w:jc w:val="both"/>
      </w:pPr>
    </w:p>
    <w:p w14:paraId="795912B5" w14:textId="77777777" w:rsidR="007969EF" w:rsidRPr="00597789" w:rsidRDefault="00757034" w:rsidP="00627A6F">
      <w:pPr>
        <w:spacing w:after="240"/>
        <w:jc w:val="center"/>
        <w:rPr>
          <w:b/>
          <w:bCs/>
        </w:rPr>
      </w:pPr>
      <w:r w:rsidRPr="00597789">
        <w:rPr>
          <w:b/>
          <w:bCs/>
        </w:rPr>
        <w:t>Table 2. Intra and Inter cluster distances among different clusters.</w:t>
      </w:r>
    </w:p>
    <w:tbl>
      <w:tblPr>
        <w:tblW w:w="9772" w:type="dxa"/>
        <w:tblLook w:val="04A0" w:firstRow="1" w:lastRow="0" w:firstColumn="1" w:lastColumn="0" w:noHBand="0" w:noVBand="1"/>
      </w:tblPr>
      <w:tblGrid>
        <w:gridCol w:w="675"/>
        <w:gridCol w:w="760"/>
        <w:gridCol w:w="717"/>
        <w:gridCol w:w="717"/>
        <w:gridCol w:w="717"/>
        <w:gridCol w:w="717"/>
        <w:gridCol w:w="717"/>
        <w:gridCol w:w="717"/>
        <w:gridCol w:w="717"/>
        <w:gridCol w:w="717"/>
        <w:gridCol w:w="717"/>
        <w:gridCol w:w="717"/>
        <w:gridCol w:w="717"/>
        <w:gridCol w:w="450"/>
      </w:tblGrid>
      <w:tr w:rsidR="00EC589F" w:rsidRPr="00597789" w14:paraId="19B90D5C" w14:textId="77777777" w:rsidTr="00597789">
        <w:trPr>
          <w:cantSplit/>
          <w:trHeight w:val="143"/>
        </w:trPr>
        <w:tc>
          <w:tcPr>
            <w:tcW w:w="675" w:type="dxa"/>
            <w:tcBorders>
              <w:top w:val="single" w:sz="4" w:space="0" w:color="auto"/>
              <w:bottom w:val="single" w:sz="4" w:space="0" w:color="auto"/>
            </w:tcBorders>
            <w:noWrap/>
          </w:tcPr>
          <w:p w14:paraId="692F907A" w14:textId="77777777" w:rsidR="00EC589F" w:rsidRPr="00597789" w:rsidRDefault="00EC589F" w:rsidP="00627A6F">
            <w:pPr>
              <w:jc w:val="center"/>
              <w:rPr>
                <w:color w:val="000000"/>
                <w:sz w:val="12"/>
                <w:szCs w:val="12"/>
              </w:rPr>
            </w:pPr>
            <w:r w:rsidRPr="00597789">
              <w:rPr>
                <w:color w:val="000000"/>
                <w:sz w:val="12"/>
                <w:szCs w:val="12"/>
              </w:rPr>
              <w:t>Clusters</w:t>
            </w:r>
          </w:p>
        </w:tc>
        <w:tc>
          <w:tcPr>
            <w:tcW w:w="760" w:type="dxa"/>
            <w:tcBorders>
              <w:top w:val="single" w:sz="4" w:space="0" w:color="auto"/>
              <w:bottom w:val="single" w:sz="4" w:space="0" w:color="auto"/>
            </w:tcBorders>
            <w:noWrap/>
          </w:tcPr>
          <w:p w14:paraId="60C699B8" w14:textId="77777777" w:rsidR="00EC589F" w:rsidRPr="00597789" w:rsidRDefault="00EC589F" w:rsidP="00627A6F">
            <w:pPr>
              <w:jc w:val="right"/>
              <w:rPr>
                <w:color w:val="000000"/>
                <w:sz w:val="12"/>
                <w:szCs w:val="12"/>
              </w:rPr>
            </w:pPr>
            <w:r w:rsidRPr="00597789">
              <w:rPr>
                <w:color w:val="000000"/>
                <w:sz w:val="12"/>
                <w:szCs w:val="12"/>
              </w:rPr>
              <w:t>1</w:t>
            </w:r>
          </w:p>
        </w:tc>
        <w:tc>
          <w:tcPr>
            <w:tcW w:w="717" w:type="dxa"/>
            <w:tcBorders>
              <w:top w:val="single" w:sz="4" w:space="0" w:color="auto"/>
              <w:bottom w:val="single" w:sz="4" w:space="0" w:color="auto"/>
            </w:tcBorders>
            <w:noWrap/>
          </w:tcPr>
          <w:p w14:paraId="3E041C48" w14:textId="77777777" w:rsidR="00EC589F" w:rsidRPr="00597789" w:rsidRDefault="00EC589F" w:rsidP="00627A6F">
            <w:pPr>
              <w:jc w:val="right"/>
              <w:rPr>
                <w:color w:val="000000"/>
                <w:sz w:val="12"/>
                <w:szCs w:val="12"/>
              </w:rPr>
            </w:pPr>
            <w:r w:rsidRPr="00597789">
              <w:rPr>
                <w:color w:val="000000"/>
                <w:sz w:val="12"/>
                <w:szCs w:val="12"/>
              </w:rPr>
              <w:t>2</w:t>
            </w:r>
          </w:p>
        </w:tc>
        <w:tc>
          <w:tcPr>
            <w:tcW w:w="717" w:type="dxa"/>
            <w:tcBorders>
              <w:top w:val="single" w:sz="4" w:space="0" w:color="auto"/>
              <w:bottom w:val="single" w:sz="4" w:space="0" w:color="auto"/>
            </w:tcBorders>
            <w:noWrap/>
          </w:tcPr>
          <w:p w14:paraId="3EBDDA56" w14:textId="77777777" w:rsidR="00EC589F" w:rsidRPr="00597789" w:rsidRDefault="00EC589F" w:rsidP="00627A6F">
            <w:pPr>
              <w:jc w:val="right"/>
              <w:rPr>
                <w:color w:val="000000"/>
                <w:sz w:val="12"/>
                <w:szCs w:val="12"/>
              </w:rPr>
            </w:pPr>
            <w:r w:rsidRPr="00597789">
              <w:rPr>
                <w:color w:val="000000"/>
                <w:sz w:val="12"/>
                <w:szCs w:val="12"/>
              </w:rPr>
              <w:t>3</w:t>
            </w:r>
          </w:p>
        </w:tc>
        <w:tc>
          <w:tcPr>
            <w:tcW w:w="717" w:type="dxa"/>
            <w:tcBorders>
              <w:top w:val="single" w:sz="4" w:space="0" w:color="auto"/>
              <w:bottom w:val="single" w:sz="4" w:space="0" w:color="auto"/>
            </w:tcBorders>
            <w:noWrap/>
          </w:tcPr>
          <w:p w14:paraId="146DE977" w14:textId="77777777" w:rsidR="00EC589F" w:rsidRPr="00597789" w:rsidRDefault="00EC589F" w:rsidP="00627A6F">
            <w:pPr>
              <w:jc w:val="right"/>
              <w:rPr>
                <w:color w:val="000000"/>
                <w:sz w:val="12"/>
                <w:szCs w:val="12"/>
              </w:rPr>
            </w:pPr>
            <w:r w:rsidRPr="00597789">
              <w:rPr>
                <w:color w:val="000000"/>
                <w:sz w:val="12"/>
                <w:szCs w:val="12"/>
              </w:rPr>
              <w:t>4</w:t>
            </w:r>
          </w:p>
        </w:tc>
        <w:tc>
          <w:tcPr>
            <w:tcW w:w="717" w:type="dxa"/>
            <w:tcBorders>
              <w:top w:val="single" w:sz="4" w:space="0" w:color="auto"/>
              <w:bottom w:val="single" w:sz="4" w:space="0" w:color="auto"/>
            </w:tcBorders>
            <w:noWrap/>
          </w:tcPr>
          <w:p w14:paraId="57A23400" w14:textId="77777777" w:rsidR="00EC589F" w:rsidRPr="00597789" w:rsidRDefault="00EC589F" w:rsidP="00627A6F">
            <w:pPr>
              <w:jc w:val="right"/>
              <w:rPr>
                <w:color w:val="000000"/>
                <w:sz w:val="12"/>
                <w:szCs w:val="12"/>
              </w:rPr>
            </w:pPr>
            <w:r w:rsidRPr="00597789">
              <w:rPr>
                <w:color w:val="000000"/>
                <w:sz w:val="12"/>
                <w:szCs w:val="12"/>
              </w:rPr>
              <w:t>5</w:t>
            </w:r>
          </w:p>
        </w:tc>
        <w:tc>
          <w:tcPr>
            <w:tcW w:w="717" w:type="dxa"/>
            <w:tcBorders>
              <w:top w:val="single" w:sz="4" w:space="0" w:color="auto"/>
              <w:bottom w:val="single" w:sz="4" w:space="0" w:color="auto"/>
            </w:tcBorders>
            <w:noWrap/>
          </w:tcPr>
          <w:p w14:paraId="04B1BF91" w14:textId="77777777" w:rsidR="00EC589F" w:rsidRPr="00597789" w:rsidRDefault="00EC589F" w:rsidP="00627A6F">
            <w:pPr>
              <w:jc w:val="right"/>
              <w:rPr>
                <w:color w:val="000000"/>
                <w:sz w:val="12"/>
                <w:szCs w:val="12"/>
              </w:rPr>
            </w:pPr>
            <w:r w:rsidRPr="00597789">
              <w:rPr>
                <w:color w:val="000000"/>
                <w:sz w:val="12"/>
                <w:szCs w:val="12"/>
              </w:rPr>
              <w:t>6</w:t>
            </w:r>
          </w:p>
        </w:tc>
        <w:tc>
          <w:tcPr>
            <w:tcW w:w="717" w:type="dxa"/>
            <w:tcBorders>
              <w:top w:val="single" w:sz="4" w:space="0" w:color="auto"/>
              <w:bottom w:val="single" w:sz="4" w:space="0" w:color="auto"/>
            </w:tcBorders>
            <w:noWrap/>
          </w:tcPr>
          <w:p w14:paraId="320ECFCE" w14:textId="77777777" w:rsidR="00EC589F" w:rsidRPr="00597789" w:rsidRDefault="00EC589F" w:rsidP="00627A6F">
            <w:pPr>
              <w:jc w:val="right"/>
              <w:rPr>
                <w:color w:val="000000"/>
                <w:sz w:val="12"/>
                <w:szCs w:val="12"/>
              </w:rPr>
            </w:pPr>
            <w:r w:rsidRPr="00597789">
              <w:rPr>
                <w:color w:val="000000"/>
                <w:sz w:val="12"/>
                <w:szCs w:val="12"/>
              </w:rPr>
              <w:t>7</w:t>
            </w:r>
          </w:p>
        </w:tc>
        <w:tc>
          <w:tcPr>
            <w:tcW w:w="717" w:type="dxa"/>
            <w:tcBorders>
              <w:top w:val="single" w:sz="4" w:space="0" w:color="auto"/>
              <w:bottom w:val="single" w:sz="4" w:space="0" w:color="auto"/>
            </w:tcBorders>
            <w:noWrap/>
          </w:tcPr>
          <w:p w14:paraId="7D46D92A" w14:textId="77777777" w:rsidR="00EC589F" w:rsidRPr="00597789" w:rsidRDefault="00EC589F" w:rsidP="00627A6F">
            <w:pPr>
              <w:jc w:val="right"/>
              <w:rPr>
                <w:color w:val="000000"/>
                <w:sz w:val="12"/>
                <w:szCs w:val="12"/>
              </w:rPr>
            </w:pPr>
            <w:r w:rsidRPr="00597789">
              <w:rPr>
                <w:color w:val="000000"/>
                <w:sz w:val="12"/>
                <w:szCs w:val="12"/>
              </w:rPr>
              <w:t>8</w:t>
            </w:r>
          </w:p>
        </w:tc>
        <w:tc>
          <w:tcPr>
            <w:tcW w:w="717" w:type="dxa"/>
            <w:tcBorders>
              <w:top w:val="single" w:sz="4" w:space="0" w:color="auto"/>
              <w:bottom w:val="single" w:sz="4" w:space="0" w:color="auto"/>
            </w:tcBorders>
            <w:noWrap/>
          </w:tcPr>
          <w:p w14:paraId="22061D77" w14:textId="77777777" w:rsidR="00EC589F" w:rsidRPr="00597789" w:rsidRDefault="00EC589F" w:rsidP="00627A6F">
            <w:pPr>
              <w:jc w:val="right"/>
              <w:rPr>
                <w:color w:val="000000"/>
                <w:sz w:val="12"/>
                <w:szCs w:val="12"/>
              </w:rPr>
            </w:pPr>
            <w:r w:rsidRPr="00597789">
              <w:rPr>
                <w:color w:val="000000"/>
                <w:sz w:val="12"/>
                <w:szCs w:val="12"/>
              </w:rPr>
              <w:t>9</w:t>
            </w:r>
          </w:p>
        </w:tc>
        <w:tc>
          <w:tcPr>
            <w:tcW w:w="717" w:type="dxa"/>
            <w:tcBorders>
              <w:top w:val="single" w:sz="4" w:space="0" w:color="auto"/>
              <w:bottom w:val="single" w:sz="4" w:space="0" w:color="auto"/>
            </w:tcBorders>
            <w:noWrap/>
          </w:tcPr>
          <w:p w14:paraId="5FA525C9" w14:textId="77777777" w:rsidR="00EC589F" w:rsidRPr="00597789" w:rsidRDefault="00EC589F" w:rsidP="00627A6F">
            <w:pPr>
              <w:jc w:val="right"/>
              <w:rPr>
                <w:color w:val="000000"/>
                <w:sz w:val="12"/>
                <w:szCs w:val="12"/>
              </w:rPr>
            </w:pPr>
            <w:r w:rsidRPr="00597789">
              <w:rPr>
                <w:color w:val="000000"/>
                <w:sz w:val="12"/>
                <w:szCs w:val="12"/>
              </w:rPr>
              <w:t>10</w:t>
            </w:r>
          </w:p>
        </w:tc>
        <w:tc>
          <w:tcPr>
            <w:tcW w:w="717" w:type="dxa"/>
            <w:tcBorders>
              <w:top w:val="single" w:sz="4" w:space="0" w:color="auto"/>
              <w:bottom w:val="single" w:sz="4" w:space="0" w:color="auto"/>
            </w:tcBorders>
            <w:noWrap/>
          </w:tcPr>
          <w:p w14:paraId="5DA77BC4" w14:textId="77777777" w:rsidR="00EC589F" w:rsidRPr="00597789" w:rsidRDefault="00EC589F" w:rsidP="00627A6F">
            <w:pPr>
              <w:jc w:val="right"/>
              <w:rPr>
                <w:color w:val="000000"/>
                <w:sz w:val="12"/>
                <w:szCs w:val="12"/>
              </w:rPr>
            </w:pPr>
            <w:r w:rsidRPr="00597789">
              <w:rPr>
                <w:color w:val="000000"/>
                <w:sz w:val="12"/>
                <w:szCs w:val="12"/>
              </w:rPr>
              <w:t>11</w:t>
            </w:r>
          </w:p>
        </w:tc>
        <w:tc>
          <w:tcPr>
            <w:tcW w:w="717" w:type="dxa"/>
            <w:tcBorders>
              <w:top w:val="single" w:sz="4" w:space="0" w:color="auto"/>
              <w:bottom w:val="single" w:sz="4" w:space="0" w:color="auto"/>
            </w:tcBorders>
            <w:noWrap/>
          </w:tcPr>
          <w:p w14:paraId="7D43EFAE" w14:textId="77777777" w:rsidR="00EC589F" w:rsidRPr="00597789" w:rsidRDefault="00EC589F" w:rsidP="00627A6F">
            <w:pPr>
              <w:jc w:val="right"/>
              <w:rPr>
                <w:color w:val="000000"/>
                <w:sz w:val="12"/>
                <w:szCs w:val="12"/>
              </w:rPr>
            </w:pPr>
            <w:r w:rsidRPr="00597789">
              <w:rPr>
                <w:color w:val="000000"/>
                <w:sz w:val="12"/>
                <w:szCs w:val="12"/>
              </w:rPr>
              <w:t>12</w:t>
            </w:r>
          </w:p>
        </w:tc>
        <w:tc>
          <w:tcPr>
            <w:tcW w:w="450" w:type="dxa"/>
            <w:tcBorders>
              <w:top w:val="single" w:sz="4" w:space="0" w:color="auto"/>
              <w:bottom w:val="single" w:sz="4" w:space="0" w:color="auto"/>
            </w:tcBorders>
            <w:noWrap/>
          </w:tcPr>
          <w:p w14:paraId="324EF27A" w14:textId="77777777" w:rsidR="00EC589F" w:rsidRPr="00597789" w:rsidRDefault="00EC589F" w:rsidP="00627A6F">
            <w:pPr>
              <w:jc w:val="right"/>
              <w:rPr>
                <w:color w:val="000000"/>
                <w:sz w:val="12"/>
                <w:szCs w:val="12"/>
              </w:rPr>
            </w:pPr>
            <w:r w:rsidRPr="00597789">
              <w:rPr>
                <w:color w:val="000000"/>
                <w:sz w:val="12"/>
                <w:szCs w:val="12"/>
              </w:rPr>
              <w:t>13</w:t>
            </w:r>
          </w:p>
        </w:tc>
      </w:tr>
      <w:tr w:rsidR="00EC589F" w:rsidRPr="00597789" w14:paraId="40C26E6E" w14:textId="77777777" w:rsidTr="00597789">
        <w:trPr>
          <w:cantSplit/>
          <w:trHeight w:val="131"/>
        </w:trPr>
        <w:tc>
          <w:tcPr>
            <w:tcW w:w="675" w:type="dxa"/>
            <w:tcBorders>
              <w:top w:val="single" w:sz="4" w:space="0" w:color="auto"/>
            </w:tcBorders>
            <w:noWrap/>
            <w:hideMark/>
          </w:tcPr>
          <w:p w14:paraId="6B42507F" w14:textId="77777777" w:rsidR="00EC589F" w:rsidRPr="00597789" w:rsidRDefault="00EC589F" w:rsidP="00627A6F">
            <w:pPr>
              <w:jc w:val="center"/>
              <w:rPr>
                <w:color w:val="000000"/>
                <w:sz w:val="12"/>
                <w:szCs w:val="12"/>
              </w:rPr>
            </w:pPr>
            <w:r w:rsidRPr="00597789">
              <w:rPr>
                <w:color w:val="000000"/>
                <w:sz w:val="12"/>
                <w:szCs w:val="12"/>
              </w:rPr>
              <w:t>13</w:t>
            </w:r>
          </w:p>
        </w:tc>
        <w:tc>
          <w:tcPr>
            <w:tcW w:w="760" w:type="dxa"/>
            <w:tcBorders>
              <w:top w:val="single" w:sz="4" w:space="0" w:color="auto"/>
            </w:tcBorders>
            <w:noWrap/>
            <w:hideMark/>
          </w:tcPr>
          <w:p w14:paraId="6A16FC50" w14:textId="77777777" w:rsidR="00EC589F" w:rsidRPr="00597789" w:rsidRDefault="00EC589F" w:rsidP="00627A6F">
            <w:pPr>
              <w:jc w:val="right"/>
              <w:rPr>
                <w:color w:val="000000"/>
                <w:sz w:val="12"/>
                <w:szCs w:val="12"/>
              </w:rPr>
            </w:pPr>
            <w:r w:rsidRPr="00597789">
              <w:rPr>
                <w:color w:val="000000"/>
                <w:sz w:val="12"/>
                <w:szCs w:val="12"/>
              </w:rPr>
              <w:t>11858.34</w:t>
            </w:r>
          </w:p>
        </w:tc>
        <w:tc>
          <w:tcPr>
            <w:tcW w:w="717" w:type="dxa"/>
            <w:tcBorders>
              <w:top w:val="single" w:sz="4" w:space="0" w:color="auto"/>
            </w:tcBorders>
            <w:noWrap/>
            <w:hideMark/>
          </w:tcPr>
          <w:p w14:paraId="0EDA83B9" w14:textId="77777777" w:rsidR="00EC589F" w:rsidRPr="00597789" w:rsidRDefault="00EC589F" w:rsidP="00627A6F">
            <w:pPr>
              <w:jc w:val="right"/>
              <w:rPr>
                <w:color w:val="000000"/>
                <w:sz w:val="12"/>
                <w:szCs w:val="12"/>
              </w:rPr>
            </w:pPr>
            <w:r w:rsidRPr="00597789">
              <w:rPr>
                <w:color w:val="000000"/>
                <w:sz w:val="12"/>
                <w:szCs w:val="12"/>
              </w:rPr>
              <w:t>6926.56</w:t>
            </w:r>
          </w:p>
        </w:tc>
        <w:tc>
          <w:tcPr>
            <w:tcW w:w="717" w:type="dxa"/>
            <w:tcBorders>
              <w:top w:val="single" w:sz="4" w:space="0" w:color="auto"/>
            </w:tcBorders>
            <w:noWrap/>
            <w:hideMark/>
          </w:tcPr>
          <w:p w14:paraId="6FFC10F1" w14:textId="77777777" w:rsidR="00EC589F" w:rsidRPr="00597789" w:rsidRDefault="00EC589F" w:rsidP="00627A6F">
            <w:pPr>
              <w:jc w:val="right"/>
              <w:rPr>
                <w:color w:val="000000"/>
                <w:sz w:val="12"/>
                <w:szCs w:val="12"/>
              </w:rPr>
            </w:pPr>
            <w:r w:rsidRPr="00597789">
              <w:rPr>
                <w:color w:val="000000"/>
                <w:sz w:val="12"/>
                <w:szCs w:val="12"/>
              </w:rPr>
              <w:t>6360.61</w:t>
            </w:r>
          </w:p>
        </w:tc>
        <w:tc>
          <w:tcPr>
            <w:tcW w:w="717" w:type="dxa"/>
            <w:tcBorders>
              <w:top w:val="single" w:sz="4" w:space="0" w:color="auto"/>
            </w:tcBorders>
            <w:noWrap/>
            <w:hideMark/>
          </w:tcPr>
          <w:p w14:paraId="3422EB5B" w14:textId="77777777" w:rsidR="00EC589F" w:rsidRPr="00597789" w:rsidRDefault="00EC589F" w:rsidP="00627A6F">
            <w:pPr>
              <w:jc w:val="right"/>
              <w:rPr>
                <w:color w:val="000000"/>
                <w:sz w:val="12"/>
                <w:szCs w:val="12"/>
              </w:rPr>
            </w:pPr>
            <w:r w:rsidRPr="00597789">
              <w:rPr>
                <w:color w:val="000000"/>
                <w:sz w:val="12"/>
                <w:szCs w:val="12"/>
              </w:rPr>
              <w:t>20872.49</w:t>
            </w:r>
          </w:p>
        </w:tc>
        <w:tc>
          <w:tcPr>
            <w:tcW w:w="717" w:type="dxa"/>
            <w:tcBorders>
              <w:top w:val="single" w:sz="4" w:space="0" w:color="auto"/>
            </w:tcBorders>
            <w:noWrap/>
            <w:hideMark/>
          </w:tcPr>
          <w:p w14:paraId="3AABDB00" w14:textId="77777777" w:rsidR="00EC589F" w:rsidRPr="00597789" w:rsidRDefault="00EC589F" w:rsidP="00627A6F">
            <w:pPr>
              <w:jc w:val="right"/>
              <w:rPr>
                <w:color w:val="000000"/>
                <w:sz w:val="12"/>
                <w:szCs w:val="12"/>
              </w:rPr>
            </w:pPr>
            <w:r w:rsidRPr="00597789">
              <w:rPr>
                <w:color w:val="000000"/>
                <w:sz w:val="12"/>
                <w:szCs w:val="12"/>
              </w:rPr>
              <w:t>2998.19</w:t>
            </w:r>
          </w:p>
        </w:tc>
        <w:tc>
          <w:tcPr>
            <w:tcW w:w="717" w:type="dxa"/>
            <w:tcBorders>
              <w:top w:val="single" w:sz="4" w:space="0" w:color="auto"/>
            </w:tcBorders>
            <w:noWrap/>
            <w:hideMark/>
          </w:tcPr>
          <w:p w14:paraId="6DFD59C7" w14:textId="77777777" w:rsidR="00EC589F" w:rsidRPr="00597789" w:rsidRDefault="00EC589F" w:rsidP="00627A6F">
            <w:pPr>
              <w:jc w:val="right"/>
              <w:rPr>
                <w:color w:val="000000"/>
                <w:sz w:val="12"/>
                <w:szCs w:val="12"/>
              </w:rPr>
            </w:pPr>
            <w:r w:rsidRPr="00597789">
              <w:rPr>
                <w:color w:val="000000"/>
                <w:sz w:val="12"/>
                <w:szCs w:val="12"/>
              </w:rPr>
              <w:t>3402.91</w:t>
            </w:r>
          </w:p>
        </w:tc>
        <w:tc>
          <w:tcPr>
            <w:tcW w:w="717" w:type="dxa"/>
            <w:tcBorders>
              <w:top w:val="single" w:sz="4" w:space="0" w:color="auto"/>
            </w:tcBorders>
            <w:noWrap/>
            <w:hideMark/>
          </w:tcPr>
          <w:p w14:paraId="2B6A0BC6" w14:textId="77777777" w:rsidR="00EC589F" w:rsidRPr="00597789" w:rsidRDefault="00EC589F" w:rsidP="00627A6F">
            <w:pPr>
              <w:jc w:val="right"/>
              <w:rPr>
                <w:color w:val="000000"/>
                <w:sz w:val="12"/>
                <w:szCs w:val="12"/>
              </w:rPr>
            </w:pPr>
            <w:r w:rsidRPr="00597789">
              <w:rPr>
                <w:color w:val="000000"/>
                <w:sz w:val="12"/>
                <w:szCs w:val="12"/>
              </w:rPr>
              <w:t>16705.59</w:t>
            </w:r>
          </w:p>
        </w:tc>
        <w:tc>
          <w:tcPr>
            <w:tcW w:w="717" w:type="dxa"/>
            <w:tcBorders>
              <w:top w:val="single" w:sz="4" w:space="0" w:color="auto"/>
            </w:tcBorders>
            <w:noWrap/>
            <w:hideMark/>
          </w:tcPr>
          <w:p w14:paraId="1E5274BD" w14:textId="77777777" w:rsidR="00EC589F" w:rsidRPr="00597789" w:rsidRDefault="00EC589F" w:rsidP="00627A6F">
            <w:pPr>
              <w:jc w:val="right"/>
              <w:rPr>
                <w:color w:val="000000"/>
                <w:sz w:val="12"/>
                <w:szCs w:val="12"/>
              </w:rPr>
            </w:pPr>
            <w:r w:rsidRPr="00597789">
              <w:rPr>
                <w:color w:val="000000"/>
                <w:sz w:val="12"/>
                <w:szCs w:val="12"/>
              </w:rPr>
              <w:t>33929.95</w:t>
            </w:r>
          </w:p>
        </w:tc>
        <w:tc>
          <w:tcPr>
            <w:tcW w:w="717" w:type="dxa"/>
            <w:tcBorders>
              <w:top w:val="single" w:sz="4" w:space="0" w:color="auto"/>
            </w:tcBorders>
            <w:noWrap/>
            <w:hideMark/>
          </w:tcPr>
          <w:p w14:paraId="5C5526EA" w14:textId="77777777" w:rsidR="00EC589F" w:rsidRPr="00597789" w:rsidRDefault="00EC589F" w:rsidP="00627A6F">
            <w:pPr>
              <w:jc w:val="right"/>
              <w:rPr>
                <w:color w:val="000000"/>
                <w:sz w:val="12"/>
                <w:szCs w:val="12"/>
              </w:rPr>
            </w:pPr>
            <w:r w:rsidRPr="00597789">
              <w:rPr>
                <w:color w:val="000000"/>
                <w:sz w:val="12"/>
                <w:szCs w:val="12"/>
              </w:rPr>
              <w:t>1117.25</w:t>
            </w:r>
          </w:p>
        </w:tc>
        <w:tc>
          <w:tcPr>
            <w:tcW w:w="717" w:type="dxa"/>
            <w:tcBorders>
              <w:top w:val="single" w:sz="4" w:space="0" w:color="auto"/>
            </w:tcBorders>
            <w:noWrap/>
            <w:hideMark/>
          </w:tcPr>
          <w:p w14:paraId="49C2B7F3" w14:textId="77777777" w:rsidR="00EC589F" w:rsidRPr="00597789" w:rsidRDefault="00EC589F" w:rsidP="00627A6F">
            <w:pPr>
              <w:jc w:val="right"/>
              <w:rPr>
                <w:color w:val="000000"/>
                <w:sz w:val="12"/>
                <w:szCs w:val="12"/>
              </w:rPr>
            </w:pPr>
            <w:r w:rsidRPr="00597789">
              <w:rPr>
                <w:color w:val="000000"/>
                <w:sz w:val="12"/>
                <w:szCs w:val="12"/>
              </w:rPr>
              <w:t>2259.52</w:t>
            </w:r>
          </w:p>
        </w:tc>
        <w:tc>
          <w:tcPr>
            <w:tcW w:w="717" w:type="dxa"/>
            <w:tcBorders>
              <w:top w:val="single" w:sz="4" w:space="0" w:color="auto"/>
            </w:tcBorders>
            <w:noWrap/>
            <w:hideMark/>
          </w:tcPr>
          <w:p w14:paraId="4E17B00E" w14:textId="77777777" w:rsidR="00EC589F" w:rsidRPr="00597789" w:rsidRDefault="00EC589F" w:rsidP="00627A6F">
            <w:pPr>
              <w:jc w:val="right"/>
              <w:rPr>
                <w:color w:val="000000"/>
                <w:sz w:val="12"/>
                <w:szCs w:val="12"/>
              </w:rPr>
            </w:pPr>
            <w:r w:rsidRPr="00597789">
              <w:rPr>
                <w:color w:val="000000"/>
                <w:sz w:val="12"/>
                <w:szCs w:val="12"/>
              </w:rPr>
              <w:t>36826.41</w:t>
            </w:r>
          </w:p>
        </w:tc>
        <w:tc>
          <w:tcPr>
            <w:tcW w:w="717" w:type="dxa"/>
            <w:tcBorders>
              <w:top w:val="single" w:sz="4" w:space="0" w:color="auto"/>
            </w:tcBorders>
            <w:noWrap/>
            <w:hideMark/>
          </w:tcPr>
          <w:p w14:paraId="7DC9ED90" w14:textId="77777777" w:rsidR="00EC589F" w:rsidRPr="00597789" w:rsidRDefault="00EC589F" w:rsidP="00627A6F">
            <w:pPr>
              <w:jc w:val="right"/>
              <w:rPr>
                <w:color w:val="000000"/>
                <w:sz w:val="12"/>
                <w:szCs w:val="12"/>
              </w:rPr>
            </w:pPr>
            <w:r w:rsidRPr="00597789">
              <w:rPr>
                <w:color w:val="000000"/>
                <w:sz w:val="12"/>
                <w:szCs w:val="12"/>
              </w:rPr>
              <w:t>14351.48</w:t>
            </w:r>
          </w:p>
        </w:tc>
        <w:tc>
          <w:tcPr>
            <w:tcW w:w="450" w:type="dxa"/>
            <w:tcBorders>
              <w:top w:val="single" w:sz="4" w:space="0" w:color="auto"/>
            </w:tcBorders>
            <w:noWrap/>
            <w:hideMark/>
          </w:tcPr>
          <w:p w14:paraId="46AB9D68" w14:textId="77777777" w:rsidR="00EC589F" w:rsidRPr="00597789" w:rsidRDefault="00EC589F" w:rsidP="00627A6F">
            <w:pPr>
              <w:jc w:val="right"/>
              <w:rPr>
                <w:color w:val="000000"/>
                <w:sz w:val="12"/>
                <w:szCs w:val="12"/>
              </w:rPr>
            </w:pPr>
            <w:r w:rsidRPr="00597789">
              <w:rPr>
                <w:color w:val="000000"/>
                <w:sz w:val="12"/>
                <w:szCs w:val="12"/>
              </w:rPr>
              <w:t>0.00</w:t>
            </w:r>
          </w:p>
        </w:tc>
      </w:tr>
      <w:tr w:rsidR="00EC589F" w:rsidRPr="00597789" w14:paraId="1D34A871" w14:textId="77777777" w:rsidTr="00597789">
        <w:trPr>
          <w:cantSplit/>
          <w:trHeight w:val="120"/>
        </w:trPr>
        <w:tc>
          <w:tcPr>
            <w:tcW w:w="675" w:type="dxa"/>
            <w:noWrap/>
            <w:hideMark/>
          </w:tcPr>
          <w:p w14:paraId="7E134F05" w14:textId="77777777" w:rsidR="00EC589F" w:rsidRPr="00597789" w:rsidRDefault="00EC589F" w:rsidP="00627A6F">
            <w:pPr>
              <w:jc w:val="center"/>
              <w:rPr>
                <w:color w:val="000000"/>
                <w:sz w:val="12"/>
                <w:szCs w:val="12"/>
              </w:rPr>
            </w:pPr>
            <w:r w:rsidRPr="00597789">
              <w:rPr>
                <w:color w:val="000000"/>
                <w:sz w:val="12"/>
                <w:szCs w:val="12"/>
              </w:rPr>
              <w:t>12</w:t>
            </w:r>
          </w:p>
        </w:tc>
        <w:tc>
          <w:tcPr>
            <w:tcW w:w="760" w:type="dxa"/>
            <w:noWrap/>
            <w:hideMark/>
          </w:tcPr>
          <w:p w14:paraId="45CB6395" w14:textId="77777777" w:rsidR="00EC589F" w:rsidRPr="00597789" w:rsidRDefault="00EC589F" w:rsidP="00627A6F">
            <w:pPr>
              <w:jc w:val="right"/>
              <w:rPr>
                <w:color w:val="000000"/>
                <w:sz w:val="12"/>
                <w:szCs w:val="12"/>
              </w:rPr>
            </w:pPr>
            <w:r w:rsidRPr="00597789">
              <w:rPr>
                <w:color w:val="000000"/>
                <w:sz w:val="12"/>
                <w:szCs w:val="12"/>
              </w:rPr>
              <w:t>1096.72</w:t>
            </w:r>
          </w:p>
        </w:tc>
        <w:tc>
          <w:tcPr>
            <w:tcW w:w="717" w:type="dxa"/>
            <w:noWrap/>
            <w:hideMark/>
          </w:tcPr>
          <w:p w14:paraId="26B83335" w14:textId="77777777" w:rsidR="00EC589F" w:rsidRPr="00597789" w:rsidRDefault="00EC589F" w:rsidP="00627A6F">
            <w:pPr>
              <w:jc w:val="right"/>
              <w:rPr>
                <w:color w:val="000000"/>
                <w:sz w:val="12"/>
                <w:szCs w:val="12"/>
              </w:rPr>
            </w:pPr>
            <w:r w:rsidRPr="00597789">
              <w:rPr>
                <w:color w:val="000000"/>
                <w:sz w:val="12"/>
                <w:szCs w:val="12"/>
              </w:rPr>
              <w:t>2218.49</w:t>
            </w:r>
          </w:p>
        </w:tc>
        <w:tc>
          <w:tcPr>
            <w:tcW w:w="717" w:type="dxa"/>
            <w:noWrap/>
            <w:hideMark/>
          </w:tcPr>
          <w:p w14:paraId="03913733" w14:textId="77777777" w:rsidR="00EC589F" w:rsidRPr="00597789" w:rsidRDefault="00EC589F" w:rsidP="00627A6F">
            <w:pPr>
              <w:jc w:val="right"/>
              <w:rPr>
                <w:color w:val="000000"/>
                <w:sz w:val="12"/>
                <w:szCs w:val="12"/>
              </w:rPr>
            </w:pPr>
            <w:r w:rsidRPr="00597789">
              <w:rPr>
                <w:color w:val="000000"/>
                <w:sz w:val="12"/>
                <w:szCs w:val="12"/>
              </w:rPr>
              <w:t>4468.14</w:t>
            </w:r>
          </w:p>
        </w:tc>
        <w:tc>
          <w:tcPr>
            <w:tcW w:w="717" w:type="dxa"/>
            <w:noWrap/>
            <w:hideMark/>
          </w:tcPr>
          <w:p w14:paraId="74FF42D1" w14:textId="77777777" w:rsidR="00EC589F" w:rsidRPr="00597789" w:rsidRDefault="00EC589F" w:rsidP="00627A6F">
            <w:pPr>
              <w:jc w:val="right"/>
              <w:rPr>
                <w:color w:val="000000"/>
                <w:sz w:val="12"/>
                <w:szCs w:val="12"/>
              </w:rPr>
            </w:pPr>
            <w:r w:rsidRPr="00597789">
              <w:rPr>
                <w:color w:val="000000"/>
                <w:sz w:val="12"/>
                <w:szCs w:val="12"/>
              </w:rPr>
              <w:t>1271.76</w:t>
            </w:r>
          </w:p>
        </w:tc>
        <w:tc>
          <w:tcPr>
            <w:tcW w:w="717" w:type="dxa"/>
            <w:noWrap/>
            <w:hideMark/>
          </w:tcPr>
          <w:p w14:paraId="7FB33AF7" w14:textId="77777777" w:rsidR="00EC589F" w:rsidRPr="00597789" w:rsidRDefault="00EC589F" w:rsidP="00627A6F">
            <w:pPr>
              <w:jc w:val="right"/>
              <w:rPr>
                <w:color w:val="000000"/>
                <w:sz w:val="12"/>
                <w:szCs w:val="12"/>
              </w:rPr>
            </w:pPr>
            <w:r w:rsidRPr="00597789">
              <w:rPr>
                <w:color w:val="000000"/>
                <w:sz w:val="12"/>
                <w:szCs w:val="12"/>
              </w:rPr>
              <w:t>8923.71</w:t>
            </w:r>
          </w:p>
        </w:tc>
        <w:tc>
          <w:tcPr>
            <w:tcW w:w="717" w:type="dxa"/>
            <w:noWrap/>
            <w:hideMark/>
          </w:tcPr>
          <w:p w14:paraId="19EA1D6E" w14:textId="77777777" w:rsidR="00EC589F" w:rsidRPr="00597789" w:rsidRDefault="00EC589F" w:rsidP="00627A6F">
            <w:pPr>
              <w:jc w:val="right"/>
              <w:rPr>
                <w:color w:val="000000"/>
                <w:sz w:val="12"/>
                <w:szCs w:val="12"/>
              </w:rPr>
            </w:pPr>
            <w:r w:rsidRPr="00597789">
              <w:rPr>
                <w:color w:val="000000"/>
                <w:sz w:val="12"/>
                <w:szCs w:val="12"/>
              </w:rPr>
              <w:t>4974.81</w:t>
            </w:r>
          </w:p>
        </w:tc>
        <w:tc>
          <w:tcPr>
            <w:tcW w:w="717" w:type="dxa"/>
            <w:noWrap/>
            <w:hideMark/>
          </w:tcPr>
          <w:p w14:paraId="4577B6A3" w14:textId="77777777" w:rsidR="00EC589F" w:rsidRPr="00597789" w:rsidRDefault="00EC589F" w:rsidP="00627A6F">
            <w:pPr>
              <w:jc w:val="right"/>
              <w:rPr>
                <w:color w:val="000000"/>
                <w:sz w:val="12"/>
                <w:szCs w:val="12"/>
              </w:rPr>
            </w:pPr>
            <w:r w:rsidRPr="00597789">
              <w:rPr>
                <w:color w:val="000000"/>
                <w:sz w:val="12"/>
                <w:szCs w:val="12"/>
              </w:rPr>
              <w:t>1237.48</w:t>
            </w:r>
          </w:p>
        </w:tc>
        <w:tc>
          <w:tcPr>
            <w:tcW w:w="717" w:type="dxa"/>
            <w:noWrap/>
            <w:hideMark/>
          </w:tcPr>
          <w:p w14:paraId="1CA67577" w14:textId="77777777" w:rsidR="00EC589F" w:rsidRPr="00597789" w:rsidRDefault="00EC589F" w:rsidP="00627A6F">
            <w:pPr>
              <w:jc w:val="right"/>
              <w:rPr>
                <w:color w:val="000000"/>
                <w:sz w:val="12"/>
                <w:szCs w:val="12"/>
              </w:rPr>
            </w:pPr>
            <w:r w:rsidRPr="00597789">
              <w:rPr>
                <w:color w:val="000000"/>
                <w:sz w:val="12"/>
                <w:szCs w:val="12"/>
              </w:rPr>
              <w:t>4440.30</w:t>
            </w:r>
          </w:p>
        </w:tc>
        <w:tc>
          <w:tcPr>
            <w:tcW w:w="717" w:type="dxa"/>
            <w:noWrap/>
            <w:hideMark/>
          </w:tcPr>
          <w:p w14:paraId="38F51F70" w14:textId="77777777" w:rsidR="00EC589F" w:rsidRPr="00597789" w:rsidRDefault="00EC589F" w:rsidP="00627A6F">
            <w:pPr>
              <w:jc w:val="right"/>
              <w:rPr>
                <w:color w:val="000000"/>
                <w:sz w:val="12"/>
                <w:szCs w:val="12"/>
              </w:rPr>
            </w:pPr>
            <w:r w:rsidRPr="00597789">
              <w:rPr>
                <w:color w:val="000000"/>
                <w:sz w:val="12"/>
                <w:szCs w:val="12"/>
              </w:rPr>
              <w:t>17978.34</w:t>
            </w:r>
          </w:p>
        </w:tc>
        <w:tc>
          <w:tcPr>
            <w:tcW w:w="717" w:type="dxa"/>
            <w:noWrap/>
            <w:hideMark/>
          </w:tcPr>
          <w:p w14:paraId="2EC3D0EC" w14:textId="77777777" w:rsidR="00EC589F" w:rsidRPr="00597789" w:rsidRDefault="00EC589F" w:rsidP="00627A6F">
            <w:pPr>
              <w:jc w:val="right"/>
              <w:rPr>
                <w:color w:val="000000"/>
                <w:sz w:val="12"/>
                <w:szCs w:val="12"/>
              </w:rPr>
            </w:pPr>
            <w:r w:rsidRPr="00597789">
              <w:rPr>
                <w:color w:val="000000"/>
                <w:sz w:val="12"/>
                <w:szCs w:val="12"/>
              </w:rPr>
              <w:t>19348.99</w:t>
            </w:r>
          </w:p>
        </w:tc>
        <w:tc>
          <w:tcPr>
            <w:tcW w:w="717" w:type="dxa"/>
            <w:noWrap/>
            <w:hideMark/>
          </w:tcPr>
          <w:p w14:paraId="2932C148" w14:textId="77777777" w:rsidR="00EC589F" w:rsidRPr="00597789" w:rsidRDefault="00EC589F" w:rsidP="00627A6F">
            <w:pPr>
              <w:jc w:val="right"/>
              <w:rPr>
                <w:color w:val="000000"/>
                <w:sz w:val="12"/>
                <w:szCs w:val="12"/>
              </w:rPr>
            </w:pPr>
            <w:r w:rsidRPr="00597789">
              <w:rPr>
                <w:color w:val="000000"/>
                <w:sz w:val="12"/>
                <w:szCs w:val="12"/>
              </w:rPr>
              <w:t>6154.76</w:t>
            </w:r>
          </w:p>
        </w:tc>
        <w:tc>
          <w:tcPr>
            <w:tcW w:w="717" w:type="dxa"/>
            <w:noWrap/>
            <w:hideMark/>
          </w:tcPr>
          <w:p w14:paraId="1B2DAEF1" w14:textId="77777777" w:rsidR="00EC589F" w:rsidRPr="00597789" w:rsidRDefault="00EC589F" w:rsidP="00627A6F">
            <w:pPr>
              <w:jc w:val="right"/>
              <w:rPr>
                <w:color w:val="000000"/>
                <w:sz w:val="12"/>
                <w:szCs w:val="12"/>
              </w:rPr>
            </w:pPr>
            <w:r w:rsidRPr="00597789">
              <w:rPr>
                <w:color w:val="000000"/>
                <w:sz w:val="12"/>
                <w:szCs w:val="12"/>
              </w:rPr>
              <w:t>0.00</w:t>
            </w:r>
          </w:p>
        </w:tc>
        <w:tc>
          <w:tcPr>
            <w:tcW w:w="450" w:type="dxa"/>
            <w:noWrap/>
            <w:hideMark/>
          </w:tcPr>
          <w:p w14:paraId="429D077A"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0552088B" w14:textId="77777777" w:rsidTr="00597789">
        <w:trPr>
          <w:cantSplit/>
          <w:trHeight w:val="47"/>
        </w:trPr>
        <w:tc>
          <w:tcPr>
            <w:tcW w:w="675" w:type="dxa"/>
            <w:noWrap/>
            <w:hideMark/>
          </w:tcPr>
          <w:p w14:paraId="082EB7B8" w14:textId="77777777" w:rsidR="00EC589F" w:rsidRPr="00597789" w:rsidRDefault="00EC589F" w:rsidP="00627A6F">
            <w:pPr>
              <w:jc w:val="center"/>
              <w:rPr>
                <w:color w:val="000000"/>
                <w:sz w:val="12"/>
                <w:szCs w:val="12"/>
              </w:rPr>
            </w:pPr>
            <w:r w:rsidRPr="00597789">
              <w:rPr>
                <w:color w:val="000000"/>
                <w:sz w:val="12"/>
                <w:szCs w:val="12"/>
              </w:rPr>
              <w:t>11</w:t>
            </w:r>
          </w:p>
        </w:tc>
        <w:tc>
          <w:tcPr>
            <w:tcW w:w="760" w:type="dxa"/>
            <w:noWrap/>
            <w:hideMark/>
          </w:tcPr>
          <w:p w14:paraId="034AB7F5" w14:textId="77777777" w:rsidR="00EC589F" w:rsidRPr="00597789" w:rsidRDefault="00EC589F" w:rsidP="00627A6F">
            <w:pPr>
              <w:jc w:val="right"/>
              <w:rPr>
                <w:color w:val="000000"/>
                <w:sz w:val="12"/>
                <w:szCs w:val="12"/>
              </w:rPr>
            </w:pPr>
            <w:r w:rsidRPr="00597789">
              <w:rPr>
                <w:color w:val="000000"/>
                <w:sz w:val="12"/>
                <w:szCs w:val="12"/>
              </w:rPr>
              <w:t>7711.38</w:t>
            </w:r>
          </w:p>
        </w:tc>
        <w:tc>
          <w:tcPr>
            <w:tcW w:w="717" w:type="dxa"/>
            <w:noWrap/>
            <w:hideMark/>
          </w:tcPr>
          <w:p w14:paraId="647FE8A0" w14:textId="77777777" w:rsidR="00EC589F" w:rsidRPr="00597789" w:rsidRDefault="00EC589F" w:rsidP="00627A6F">
            <w:pPr>
              <w:jc w:val="right"/>
              <w:rPr>
                <w:color w:val="000000"/>
                <w:sz w:val="12"/>
                <w:szCs w:val="12"/>
              </w:rPr>
            </w:pPr>
            <w:r w:rsidRPr="00597789">
              <w:rPr>
                <w:color w:val="000000"/>
                <w:sz w:val="12"/>
                <w:szCs w:val="12"/>
              </w:rPr>
              <w:t>13033.92</w:t>
            </w:r>
          </w:p>
        </w:tc>
        <w:tc>
          <w:tcPr>
            <w:tcW w:w="717" w:type="dxa"/>
            <w:noWrap/>
            <w:hideMark/>
          </w:tcPr>
          <w:p w14:paraId="1A0C2BEE" w14:textId="77777777" w:rsidR="00EC589F" w:rsidRPr="00597789" w:rsidRDefault="00EC589F" w:rsidP="00627A6F">
            <w:pPr>
              <w:jc w:val="right"/>
              <w:rPr>
                <w:color w:val="000000"/>
                <w:sz w:val="12"/>
                <w:szCs w:val="12"/>
              </w:rPr>
            </w:pPr>
            <w:r w:rsidRPr="00597789">
              <w:rPr>
                <w:color w:val="000000"/>
                <w:sz w:val="12"/>
                <w:szCs w:val="12"/>
              </w:rPr>
              <w:t>16028.93</w:t>
            </w:r>
          </w:p>
        </w:tc>
        <w:tc>
          <w:tcPr>
            <w:tcW w:w="717" w:type="dxa"/>
            <w:noWrap/>
            <w:hideMark/>
          </w:tcPr>
          <w:p w14:paraId="5FFDFFDB" w14:textId="77777777" w:rsidR="00EC589F" w:rsidRPr="00597789" w:rsidRDefault="00EC589F" w:rsidP="00627A6F">
            <w:pPr>
              <w:jc w:val="right"/>
              <w:rPr>
                <w:color w:val="000000"/>
                <w:sz w:val="12"/>
                <w:szCs w:val="12"/>
              </w:rPr>
            </w:pPr>
            <w:r w:rsidRPr="00597789">
              <w:rPr>
                <w:color w:val="000000"/>
                <w:sz w:val="12"/>
                <w:szCs w:val="12"/>
              </w:rPr>
              <w:t>2929.92</w:t>
            </w:r>
          </w:p>
        </w:tc>
        <w:tc>
          <w:tcPr>
            <w:tcW w:w="717" w:type="dxa"/>
            <w:noWrap/>
            <w:hideMark/>
          </w:tcPr>
          <w:p w14:paraId="2E4D6FD1" w14:textId="77777777" w:rsidR="00EC589F" w:rsidRPr="00597789" w:rsidRDefault="00EC589F" w:rsidP="00627A6F">
            <w:pPr>
              <w:jc w:val="right"/>
              <w:rPr>
                <w:color w:val="000000"/>
                <w:sz w:val="12"/>
                <w:szCs w:val="12"/>
              </w:rPr>
            </w:pPr>
            <w:r w:rsidRPr="00597789">
              <w:rPr>
                <w:color w:val="000000"/>
                <w:sz w:val="12"/>
                <w:szCs w:val="12"/>
              </w:rPr>
              <w:t>25448.48</w:t>
            </w:r>
          </w:p>
        </w:tc>
        <w:tc>
          <w:tcPr>
            <w:tcW w:w="717" w:type="dxa"/>
            <w:noWrap/>
            <w:hideMark/>
          </w:tcPr>
          <w:p w14:paraId="6BC7770B" w14:textId="77777777" w:rsidR="00EC589F" w:rsidRPr="00597789" w:rsidRDefault="00EC589F" w:rsidP="00627A6F">
            <w:pPr>
              <w:jc w:val="right"/>
              <w:rPr>
                <w:color w:val="000000"/>
                <w:sz w:val="12"/>
                <w:szCs w:val="12"/>
              </w:rPr>
            </w:pPr>
            <w:r w:rsidRPr="00597789">
              <w:rPr>
                <w:color w:val="000000"/>
                <w:sz w:val="12"/>
                <w:szCs w:val="12"/>
              </w:rPr>
              <w:t>19127.26</w:t>
            </w:r>
          </w:p>
        </w:tc>
        <w:tc>
          <w:tcPr>
            <w:tcW w:w="717" w:type="dxa"/>
            <w:noWrap/>
            <w:hideMark/>
          </w:tcPr>
          <w:p w14:paraId="5E2EE432" w14:textId="77777777" w:rsidR="00EC589F" w:rsidRPr="00597789" w:rsidRDefault="00EC589F" w:rsidP="00627A6F">
            <w:pPr>
              <w:jc w:val="right"/>
              <w:rPr>
                <w:color w:val="000000"/>
                <w:sz w:val="12"/>
                <w:szCs w:val="12"/>
              </w:rPr>
            </w:pPr>
            <w:r w:rsidRPr="00597789">
              <w:rPr>
                <w:color w:val="000000"/>
                <w:sz w:val="12"/>
                <w:szCs w:val="12"/>
              </w:rPr>
              <w:t>4542.62</w:t>
            </w:r>
          </w:p>
        </w:tc>
        <w:tc>
          <w:tcPr>
            <w:tcW w:w="717" w:type="dxa"/>
            <w:noWrap/>
            <w:hideMark/>
          </w:tcPr>
          <w:p w14:paraId="47F52E1A" w14:textId="77777777" w:rsidR="00EC589F" w:rsidRPr="00597789" w:rsidRDefault="00EC589F" w:rsidP="00627A6F">
            <w:pPr>
              <w:jc w:val="right"/>
              <w:rPr>
                <w:color w:val="000000"/>
                <w:sz w:val="12"/>
                <w:szCs w:val="12"/>
              </w:rPr>
            </w:pPr>
            <w:r w:rsidRPr="00597789">
              <w:rPr>
                <w:color w:val="000000"/>
                <w:sz w:val="12"/>
                <w:szCs w:val="12"/>
              </w:rPr>
              <w:t>880.29</w:t>
            </w:r>
          </w:p>
        </w:tc>
        <w:tc>
          <w:tcPr>
            <w:tcW w:w="717" w:type="dxa"/>
            <w:noWrap/>
            <w:hideMark/>
          </w:tcPr>
          <w:p w14:paraId="23F6706B" w14:textId="77777777" w:rsidR="00EC589F" w:rsidRPr="00597789" w:rsidRDefault="00EC589F" w:rsidP="00627A6F">
            <w:pPr>
              <w:jc w:val="right"/>
              <w:rPr>
                <w:color w:val="000000"/>
                <w:sz w:val="12"/>
                <w:szCs w:val="12"/>
              </w:rPr>
            </w:pPr>
            <w:r w:rsidRPr="00597789">
              <w:rPr>
                <w:color w:val="000000"/>
                <w:sz w:val="12"/>
                <w:szCs w:val="12"/>
              </w:rPr>
              <w:t>41137.13</w:t>
            </w:r>
          </w:p>
        </w:tc>
        <w:tc>
          <w:tcPr>
            <w:tcW w:w="717" w:type="dxa"/>
            <w:noWrap/>
            <w:hideMark/>
          </w:tcPr>
          <w:p w14:paraId="40436B99" w14:textId="77777777" w:rsidR="00EC589F" w:rsidRPr="00597789" w:rsidRDefault="00EC589F" w:rsidP="00627A6F">
            <w:pPr>
              <w:jc w:val="right"/>
              <w:rPr>
                <w:color w:val="000000"/>
                <w:sz w:val="12"/>
                <w:szCs w:val="12"/>
              </w:rPr>
            </w:pPr>
            <w:r w:rsidRPr="00597789">
              <w:rPr>
                <w:color w:val="000000"/>
                <w:sz w:val="12"/>
                <w:szCs w:val="12"/>
              </w:rPr>
              <w:t>42352.09</w:t>
            </w:r>
          </w:p>
        </w:tc>
        <w:tc>
          <w:tcPr>
            <w:tcW w:w="717" w:type="dxa"/>
            <w:noWrap/>
            <w:hideMark/>
          </w:tcPr>
          <w:p w14:paraId="7583A54B" w14:textId="77777777" w:rsidR="00EC589F" w:rsidRPr="00597789" w:rsidRDefault="00EC589F" w:rsidP="00627A6F">
            <w:pPr>
              <w:jc w:val="right"/>
              <w:rPr>
                <w:color w:val="000000"/>
                <w:sz w:val="12"/>
                <w:szCs w:val="12"/>
              </w:rPr>
            </w:pPr>
            <w:r w:rsidRPr="00597789">
              <w:rPr>
                <w:color w:val="000000"/>
                <w:sz w:val="12"/>
                <w:szCs w:val="12"/>
              </w:rPr>
              <w:t>0.00</w:t>
            </w:r>
          </w:p>
        </w:tc>
        <w:tc>
          <w:tcPr>
            <w:tcW w:w="717" w:type="dxa"/>
            <w:noWrap/>
            <w:hideMark/>
          </w:tcPr>
          <w:p w14:paraId="566930D8"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1C83BF63"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44C179F2" w14:textId="77777777" w:rsidTr="00597789">
        <w:trPr>
          <w:cantSplit/>
          <w:trHeight w:val="47"/>
        </w:trPr>
        <w:tc>
          <w:tcPr>
            <w:tcW w:w="675" w:type="dxa"/>
            <w:noWrap/>
            <w:hideMark/>
          </w:tcPr>
          <w:p w14:paraId="371E6C3A" w14:textId="77777777" w:rsidR="00EC589F" w:rsidRPr="00597789" w:rsidRDefault="00EC589F" w:rsidP="00627A6F">
            <w:pPr>
              <w:jc w:val="center"/>
              <w:rPr>
                <w:color w:val="000000"/>
                <w:sz w:val="12"/>
                <w:szCs w:val="12"/>
              </w:rPr>
            </w:pPr>
            <w:r w:rsidRPr="00597789">
              <w:rPr>
                <w:color w:val="000000"/>
                <w:sz w:val="12"/>
                <w:szCs w:val="12"/>
              </w:rPr>
              <w:t>10</w:t>
            </w:r>
          </w:p>
        </w:tc>
        <w:tc>
          <w:tcPr>
            <w:tcW w:w="760" w:type="dxa"/>
            <w:noWrap/>
            <w:hideMark/>
          </w:tcPr>
          <w:p w14:paraId="252ABB99" w14:textId="77777777" w:rsidR="00EC589F" w:rsidRPr="00597789" w:rsidRDefault="00EC589F" w:rsidP="00627A6F">
            <w:pPr>
              <w:jc w:val="right"/>
              <w:rPr>
                <w:color w:val="000000"/>
                <w:sz w:val="12"/>
                <w:szCs w:val="12"/>
              </w:rPr>
            </w:pPr>
            <w:r w:rsidRPr="00597789">
              <w:rPr>
                <w:color w:val="000000"/>
                <w:sz w:val="12"/>
                <w:szCs w:val="12"/>
              </w:rPr>
              <w:t>15208.11</w:t>
            </w:r>
          </w:p>
        </w:tc>
        <w:tc>
          <w:tcPr>
            <w:tcW w:w="717" w:type="dxa"/>
            <w:noWrap/>
            <w:hideMark/>
          </w:tcPr>
          <w:p w14:paraId="736B9DD7" w14:textId="77777777" w:rsidR="00EC589F" w:rsidRPr="00597789" w:rsidRDefault="00EC589F" w:rsidP="00627A6F">
            <w:pPr>
              <w:jc w:val="right"/>
              <w:rPr>
                <w:color w:val="000000"/>
                <w:sz w:val="12"/>
                <w:szCs w:val="12"/>
              </w:rPr>
            </w:pPr>
            <w:r w:rsidRPr="00597789">
              <w:rPr>
                <w:color w:val="000000"/>
                <w:sz w:val="12"/>
                <w:szCs w:val="12"/>
              </w:rPr>
              <w:t>10025.56</w:t>
            </w:r>
          </w:p>
        </w:tc>
        <w:tc>
          <w:tcPr>
            <w:tcW w:w="717" w:type="dxa"/>
            <w:noWrap/>
            <w:hideMark/>
          </w:tcPr>
          <w:p w14:paraId="02934954" w14:textId="77777777" w:rsidR="00EC589F" w:rsidRPr="00597789" w:rsidRDefault="00EC589F" w:rsidP="00627A6F">
            <w:pPr>
              <w:jc w:val="right"/>
              <w:rPr>
                <w:color w:val="000000"/>
                <w:sz w:val="12"/>
                <w:szCs w:val="12"/>
              </w:rPr>
            </w:pPr>
            <w:r w:rsidRPr="00597789">
              <w:rPr>
                <w:color w:val="000000"/>
                <w:sz w:val="12"/>
                <w:szCs w:val="12"/>
              </w:rPr>
              <w:t>6927.01</w:t>
            </w:r>
          </w:p>
        </w:tc>
        <w:tc>
          <w:tcPr>
            <w:tcW w:w="717" w:type="dxa"/>
            <w:noWrap/>
            <w:hideMark/>
          </w:tcPr>
          <w:p w14:paraId="6770D7AE" w14:textId="77777777" w:rsidR="00EC589F" w:rsidRPr="00597789" w:rsidRDefault="00EC589F" w:rsidP="00627A6F">
            <w:pPr>
              <w:jc w:val="right"/>
              <w:rPr>
                <w:color w:val="000000"/>
                <w:sz w:val="12"/>
                <w:szCs w:val="12"/>
              </w:rPr>
            </w:pPr>
            <w:r w:rsidRPr="00597789">
              <w:rPr>
                <w:color w:val="000000"/>
                <w:sz w:val="12"/>
                <w:szCs w:val="12"/>
              </w:rPr>
              <w:t>25684.10</w:t>
            </w:r>
          </w:p>
        </w:tc>
        <w:tc>
          <w:tcPr>
            <w:tcW w:w="717" w:type="dxa"/>
            <w:noWrap/>
            <w:hideMark/>
          </w:tcPr>
          <w:p w14:paraId="6F0F28F1" w14:textId="77777777" w:rsidR="00EC589F" w:rsidRPr="00597789" w:rsidRDefault="00EC589F" w:rsidP="00627A6F">
            <w:pPr>
              <w:jc w:val="right"/>
              <w:rPr>
                <w:color w:val="000000"/>
                <w:sz w:val="12"/>
                <w:szCs w:val="12"/>
              </w:rPr>
            </w:pPr>
            <w:r w:rsidRPr="00597789">
              <w:rPr>
                <w:color w:val="000000"/>
                <w:sz w:val="12"/>
                <w:szCs w:val="12"/>
              </w:rPr>
              <w:t>2704.21</w:t>
            </w:r>
          </w:p>
        </w:tc>
        <w:tc>
          <w:tcPr>
            <w:tcW w:w="717" w:type="dxa"/>
            <w:noWrap/>
            <w:hideMark/>
          </w:tcPr>
          <w:p w14:paraId="33A2AAA0" w14:textId="77777777" w:rsidR="00EC589F" w:rsidRPr="00597789" w:rsidRDefault="00EC589F" w:rsidP="00627A6F">
            <w:pPr>
              <w:jc w:val="right"/>
              <w:rPr>
                <w:color w:val="000000"/>
                <w:sz w:val="12"/>
                <w:szCs w:val="12"/>
              </w:rPr>
            </w:pPr>
            <w:r w:rsidRPr="00597789">
              <w:rPr>
                <w:color w:val="000000"/>
                <w:sz w:val="12"/>
                <w:szCs w:val="12"/>
              </w:rPr>
              <w:t>5765.51</w:t>
            </w:r>
          </w:p>
        </w:tc>
        <w:tc>
          <w:tcPr>
            <w:tcW w:w="717" w:type="dxa"/>
            <w:noWrap/>
            <w:hideMark/>
          </w:tcPr>
          <w:p w14:paraId="02788662" w14:textId="77777777" w:rsidR="00EC589F" w:rsidRPr="00597789" w:rsidRDefault="00EC589F" w:rsidP="00627A6F">
            <w:pPr>
              <w:jc w:val="right"/>
              <w:rPr>
                <w:color w:val="000000"/>
                <w:sz w:val="12"/>
                <w:szCs w:val="12"/>
              </w:rPr>
            </w:pPr>
            <w:r w:rsidRPr="00597789">
              <w:rPr>
                <w:color w:val="000000"/>
                <w:sz w:val="12"/>
                <w:szCs w:val="12"/>
              </w:rPr>
              <w:t>20632.14</w:t>
            </w:r>
          </w:p>
        </w:tc>
        <w:tc>
          <w:tcPr>
            <w:tcW w:w="717" w:type="dxa"/>
            <w:noWrap/>
            <w:hideMark/>
          </w:tcPr>
          <w:p w14:paraId="64C8114D" w14:textId="77777777" w:rsidR="00EC589F" w:rsidRPr="00597789" w:rsidRDefault="00EC589F" w:rsidP="00627A6F">
            <w:pPr>
              <w:jc w:val="right"/>
              <w:rPr>
                <w:color w:val="000000"/>
                <w:sz w:val="12"/>
                <w:szCs w:val="12"/>
              </w:rPr>
            </w:pPr>
            <w:r w:rsidRPr="00597789">
              <w:rPr>
                <w:color w:val="000000"/>
                <w:sz w:val="12"/>
                <w:szCs w:val="12"/>
              </w:rPr>
              <w:t>40337.30</w:t>
            </w:r>
          </w:p>
        </w:tc>
        <w:tc>
          <w:tcPr>
            <w:tcW w:w="717" w:type="dxa"/>
            <w:noWrap/>
            <w:hideMark/>
          </w:tcPr>
          <w:p w14:paraId="6A4C9D8D" w14:textId="77777777" w:rsidR="00EC589F" w:rsidRPr="00597789" w:rsidRDefault="00EC589F" w:rsidP="00627A6F">
            <w:pPr>
              <w:jc w:val="right"/>
              <w:rPr>
                <w:color w:val="000000"/>
                <w:sz w:val="12"/>
                <w:szCs w:val="12"/>
              </w:rPr>
            </w:pPr>
            <w:r w:rsidRPr="00597789">
              <w:rPr>
                <w:color w:val="000000"/>
                <w:sz w:val="12"/>
                <w:szCs w:val="12"/>
              </w:rPr>
              <w:t>862.64</w:t>
            </w:r>
          </w:p>
        </w:tc>
        <w:tc>
          <w:tcPr>
            <w:tcW w:w="717" w:type="dxa"/>
            <w:noWrap/>
            <w:hideMark/>
          </w:tcPr>
          <w:p w14:paraId="18450E41" w14:textId="77777777" w:rsidR="00EC589F" w:rsidRPr="00597789" w:rsidRDefault="00EC589F" w:rsidP="00627A6F">
            <w:pPr>
              <w:jc w:val="right"/>
              <w:rPr>
                <w:color w:val="000000"/>
                <w:sz w:val="12"/>
                <w:szCs w:val="12"/>
              </w:rPr>
            </w:pPr>
            <w:r w:rsidRPr="00597789">
              <w:rPr>
                <w:color w:val="000000"/>
                <w:sz w:val="12"/>
                <w:szCs w:val="12"/>
              </w:rPr>
              <w:t>0.00</w:t>
            </w:r>
          </w:p>
        </w:tc>
        <w:tc>
          <w:tcPr>
            <w:tcW w:w="717" w:type="dxa"/>
            <w:noWrap/>
            <w:hideMark/>
          </w:tcPr>
          <w:p w14:paraId="2C4099E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55CCE91"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146D6B7E"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44091017" w14:textId="77777777" w:rsidTr="00597789">
        <w:trPr>
          <w:cantSplit/>
          <w:trHeight w:val="47"/>
        </w:trPr>
        <w:tc>
          <w:tcPr>
            <w:tcW w:w="675" w:type="dxa"/>
            <w:noWrap/>
            <w:hideMark/>
          </w:tcPr>
          <w:p w14:paraId="4D700318" w14:textId="77777777" w:rsidR="00EC589F" w:rsidRPr="00597789" w:rsidRDefault="00EC589F" w:rsidP="00627A6F">
            <w:pPr>
              <w:jc w:val="center"/>
              <w:rPr>
                <w:color w:val="000000"/>
                <w:sz w:val="12"/>
                <w:szCs w:val="12"/>
              </w:rPr>
            </w:pPr>
            <w:r w:rsidRPr="00597789">
              <w:rPr>
                <w:color w:val="000000"/>
                <w:sz w:val="12"/>
                <w:szCs w:val="12"/>
              </w:rPr>
              <w:t>9</w:t>
            </w:r>
          </w:p>
        </w:tc>
        <w:tc>
          <w:tcPr>
            <w:tcW w:w="760" w:type="dxa"/>
            <w:noWrap/>
            <w:hideMark/>
          </w:tcPr>
          <w:p w14:paraId="5D3382D0" w14:textId="77777777" w:rsidR="00EC589F" w:rsidRPr="00597789" w:rsidRDefault="00EC589F" w:rsidP="00627A6F">
            <w:pPr>
              <w:jc w:val="right"/>
              <w:rPr>
                <w:color w:val="000000"/>
                <w:sz w:val="12"/>
                <w:szCs w:val="12"/>
              </w:rPr>
            </w:pPr>
            <w:r w:rsidRPr="00597789">
              <w:rPr>
                <w:color w:val="000000"/>
                <w:sz w:val="12"/>
                <w:szCs w:val="12"/>
              </w:rPr>
              <w:t>14259.83</w:t>
            </w:r>
          </w:p>
        </w:tc>
        <w:tc>
          <w:tcPr>
            <w:tcW w:w="717" w:type="dxa"/>
            <w:noWrap/>
            <w:hideMark/>
          </w:tcPr>
          <w:p w14:paraId="1C2E5043" w14:textId="77777777" w:rsidR="00EC589F" w:rsidRPr="00597789" w:rsidRDefault="00EC589F" w:rsidP="00627A6F">
            <w:pPr>
              <w:jc w:val="right"/>
              <w:rPr>
                <w:color w:val="000000"/>
                <w:sz w:val="12"/>
                <w:szCs w:val="12"/>
              </w:rPr>
            </w:pPr>
            <w:r w:rsidRPr="00597789">
              <w:rPr>
                <w:color w:val="000000"/>
                <w:sz w:val="12"/>
                <w:szCs w:val="12"/>
              </w:rPr>
              <w:t>8978.28</w:t>
            </w:r>
          </w:p>
        </w:tc>
        <w:tc>
          <w:tcPr>
            <w:tcW w:w="717" w:type="dxa"/>
            <w:noWrap/>
            <w:hideMark/>
          </w:tcPr>
          <w:p w14:paraId="37C9E6FE" w14:textId="77777777" w:rsidR="00EC589F" w:rsidRPr="00597789" w:rsidRDefault="00EC589F" w:rsidP="00627A6F">
            <w:pPr>
              <w:jc w:val="right"/>
              <w:rPr>
                <w:color w:val="000000"/>
                <w:sz w:val="12"/>
                <w:szCs w:val="12"/>
              </w:rPr>
            </w:pPr>
            <w:r w:rsidRPr="00597789">
              <w:rPr>
                <w:color w:val="000000"/>
                <w:sz w:val="12"/>
                <w:szCs w:val="12"/>
              </w:rPr>
              <w:t>6879.73</w:t>
            </w:r>
          </w:p>
        </w:tc>
        <w:tc>
          <w:tcPr>
            <w:tcW w:w="717" w:type="dxa"/>
            <w:noWrap/>
            <w:hideMark/>
          </w:tcPr>
          <w:p w14:paraId="57AF7125" w14:textId="77777777" w:rsidR="00EC589F" w:rsidRPr="00597789" w:rsidRDefault="00EC589F" w:rsidP="00627A6F">
            <w:pPr>
              <w:jc w:val="right"/>
              <w:rPr>
                <w:color w:val="000000"/>
                <w:sz w:val="12"/>
                <w:szCs w:val="12"/>
              </w:rPr>
            </w:pPr>
            <w:r w:rsidRPr="00597789">
              <w:rPr>
                <w:color w:val="000000"/>
                <w:sz w:val="12"/>
                <w:szCs w:val="12"/>
              </w:rPr>
              <w:t>24403.83</w:t>
            </w:r>
          </w:p>
        </w:tc>
        <w:tc>
          <w:tcPr>
            <w:tcW w:w="717" w:type="dxa"/>
            <w:noWrap/>
            <w:hideMark/>
          </w:tcPr>
          <w:p w14:paraId="00946E3D" w14:textId="77777777" w:rsidR="00EC589F" w:rsidRPr="00597789" w:rsidRDefault="00EC589F" w:rsidP="00627A6F">
            <w:pPr>
              <w:jc w:val="right"/>
              <w:rPr>
                <w:color w:val="000000"/>
                <w:sz w:val="12"/>
                <w:szCs w:val="12"/>
              </w:rPr>
            </w:pPr>
            <w:r w:rsidRPr="00597789">
              <w:rPr>
                <w:color w:val="000000"/>
                <w:sz w:val="12"/>
                <w:szCs w:val="12"/>
              </w:rPr>
              <w:t>2826.52</w:t>
            </w:r>
          </w:p>
        </w:tc>
        <w:tc>
          <w:tcPr>
            <w:tcW w:w="717" w:type="dxa"/>
            <w:noWrap/>
            <w:hideMark/>
          </w:tcPr>
          <w:p w14:paraId="5955CCCF" w14:textId="77777777" w:rsidR="00EC589F" w:rsidRPr="00597789" w:rsidRDefault="00EC589F" w:rsidP="00627A6F">
            <w:pPr>
              <w:jc w:val="right"/>
              <w:rPr>
                <w:color w:val="000000"/>
                <w:sz w:val="12"/>
                <w:szCs w:val="12"/>
              </w:rPr>
            </w:pPr>
            <w:r w:rsidRPr="00597789">
              <w:rPr>
                <w:color w:val="000000"/>
                <w:sz w:val="12"/>
                <w:szCs w:val="12"/>
              </w:rPr>
              <w:t>4888.43</w:t>
            </w:r>
          </w:p>
        </w:tc>
        <w:tc>
          <w:tcPr>
            <w:tcW w:w="717" w:type="dxa"/>
            <w:noWrap/>
            <w:hideMark/>
          </w:tcPr>
          <w:p w14:paraId="4B9F194F" w14:textId="77777777" w:rsidR="00EC589F" w:rsidRPr="00597789" w:rsidRDefault="00EC589F" w:rsidP="00627A6F">
            <w:pPr>
              <w:jc w:val="right"/>
              <w:rPr>
                <w:color w:val="000000"/>
                <w:sz w:val="12"/>
                <w:szCs w:val="12"/>
              </w:rPr>
            </w:pPr>
            <w:r w:rsidRPr="00597789">
              <w:rPr>
                <w:color w:val="000000"/>
                <w:sz w:val="12"/>
                <w:szCs w:val="12"/>
              </w:rPr>
              <w:t>19418.35</w:t>
            </w:r>
          </w:p>
        </w:tc>
        <w:tc>
          <w:tcPr>
            <w:tcW w:w="717" w:type="dxa"/>
            <w:noWrap/>
            <w:hideMark/>
          </w:tcPr>
          <w:p w14:paraId="319AD786" w14:textId="77777777" w:rsidR="00EC589F" w:rsidRPr="00597789" w:rsidRDefault="00EC589F" w:rsidP="00627A6F">
            <w:pPr>
              <w:jc w:val="right"/>
              <w:rPr>
                <w:color w:val="000000"/>
                <w:sz w:val="12"/>
                <w:szCs w:val="12"/>
              </w:rPr>
            </w:pPr>
            <w:r w:rsidRPr="00597789">
              <w:rPr>
                <w:color w:val="000000"/>
                <w:sz w:val="12"/>
                <w:szCs w:val="12"/>
              </w:rPr>
              <w:t>38770.46</w:t>
            </w:r>
          </w:p>
        </w:tc>
        <w:tc>
          <w:tcPr>
            <w:tcW w:w="717" w:type="dxa"/>
            <w:noWrap/>
            <w:hideMark/>
          </w:tcPr>
          <w:p w14:paraId="1C4AF1C5" w14:textId="77777777" w:rsidR="00EC589F" w:rsidRPr="00597789" w:rsidRDefault="00EC589F" w:rsidP="00627A6F">
            <w:pPr>
              <w:jc w:val="right"/>
              <w:rPr>
                <w:color w:val="000000"/>
                <w:sz w:val="12"/>
                <w:szCs w:val="12"/>
              </w:rPr>
            </w:pPr>
            <w:r w:rsidRPr="00597789">
              <w:rPr>
                <w:color w:val="000000"/>
                <w:sz w:val="12"/>
                <w:szCs w:val="12"/>
              </w:rPr>
              <w:t>841.90</w:t>
            </w:r>
          </w:p>
        </w:tc>
        <w:tc>
          <w:tcPr>
            <w:tcW w:w="717" w:type="dxa"/>
            <w:noWrap/>
            <w:hideMark/>
          </w:tcPr>
          <w:p w14:paraId="0229CDF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8D017F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23402ED"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2060FE50"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6852E0C2" w14:textId="77777777" w:rsidTr="00597789">
        <w:trPr>
          <w:cantSplit/>
          <w:trHeight w:val="47"/>
        </w:trPr>
        <w:tc>
          <w:tcPr>
            <w:tcW w:w="675" w:type="dxa"/>
            <w:noWrap/>
            <w:hideMark/>
          </w:tcPr>
          <w:p w14:paraId="2ABB28B6" w14:textId="77777777" w:rsidR="00EC589F" w:rsidRPr="00597789" w:rsidRDefault="00EC589F" w:rsidP="00627A6F">
            <w:pPr>
              <w:jc w:val="center"/>
              <w:rPr>
                <w:color w:val="000000"/>
                <w:sz w:val="12"/>
                <w:szCs w:val="12"/>
              </w:rPr>
            </w:pPr>
            <w:r w:rsidRPr="00597789">
              <w:rPr>
                <w:color w:val="000000"/>
                <w:sz w:val="12"/>
                <w:szCs w:val="12"/>
              </w:rPr>
              <w:t>8</w:t>
            </w:r>
          </w:p>
        </w:tc>
        <w:tc>
          <w:tcPr>
            <w:tcW w:w="760" w:type="dxa"/>
            <w:noWrap/>
            <w:hideMark/>
          </w:tcPr>
          <w:p w14:paraId="6915863C" w14:textId="77777777" w:rsidR="00EC589F" w:rsidRPr="00597789" w:rsidRDefault="00EC589F" w:rsidP="00627A6F">
            <w:pPr>
              <w:jc w:val="right"/>
              <w:rPr>
                <w:color w:val="000000"/>
                <w:sz w:val="12"/>
                <w:szCs w:val="12"/>
              </w:rPr>
            </w:pPr>
            <w:r w:rsidRPr="00597789">
              <w:rPr>
                <w:color w:val="000000"/>
                <w:sz w:val="12"/>
                <w:szCs w:val="12"/>
              </w:rPr>
              <w:t>6817.06</w:t>
            </w:r>
          </w:p>
        </w:tc>
        <w:tc>
          <w:tcPr>
            <w:tcW w:w="717" w:type="dxa"/>
            <w:noWrap/>
            <w:hideMark/>
          </w:tcPr>
          <w:p w14:paraId="79CBADDF" w14:textId="77777777" w:rsidR="00EC589F" w:rsidRPr="00597789" w:rsidRDefault="00EC589F" w:rsidP="00627A6F">
            <w:pPr>
              <w:jc w:val="right"/>
              <w:rPr>
                <w:color w:val="000000"/>
                <w:sz w:val="12"/>
                <w:szCs w:val="12"/>
              </w:rPr>
            </w:pPr>
            <w:r w:rsidRPr="00597789">
              <w:rPr>
                <w:color w:val="000000"/>
                <w:sz w:val="12"/>
                <w:szCs w:val="12"/>
              </w:rPr>
              <w:t>11335.01</w:t>
            </w:r>
          </w:p>
        </w:tc>
        <w:tc>
          <w:tcPr>
            <w:tcW w:w="717" w:type="dxa"/>
            <w:noWrap/>
            <w:hideMark/>
          </w:tcPr>
          <w:p w14:paraId="15DA2A71" w14:textId="77777777" w:rsidR="00EC589F" w:rsidRPr="00597789" w:rsidRDefault="00EC589F" w:rsidP="00627A6F">
            <w:pPr>
              <w:jc w:val="right"/>
              <w:rPr>
                <w:color w:val="000000"/>
                <w:sz w:val="12"/>
                <w:szCs w:val="12"/>
              </w:rPr>
            </w:pPr>
            <w:r w:rsidRPr="00597789">
              <w:rPr>
                <w:color w:val="000000"/>
                <w:sz w:val="12"/>
                <w:szCs w:val="12"/>
              </w:rPr>
              <w:t>14916.98</w:t>
            </w:r>
          </w:p>
        </w:tc>
        <w:tc>
          <w:tcPr>
            <w:tcW w:w="717" w:type="dxa"/>
            <w:noWrap/>
            <w:hideMark/>
          </w:tcPr>
          <w:p w14:paraId="6D9AF036" w14:textId="77777777" w:rsidR="00EC589F" w:rsidRPr="00597789" w:rsidRDefault="00EC589F" w:rsidP="00627A6F">
            <w:pPr>
              <w:jc w:val="right"/>
              <w:rPr>
                <w:color w:val="000000"/>
                <w:sz w:val="12"/>
                <w:szCs w:val="12"/>
              </w:rPr>
            </w:pPr>
            <w:r w:rsidRPr="00597789">
              <w:rPr>
                <w:color w:val="000000"/>
                <w:sz w:val="12"/>
                <w:szCs w:val="12"/>
              </w:rPr>
              <w:t>2237.94</w:t>
            </w:r>
          </w:p>
        </w:tc>
        <w:tc>
          <w:tcPr>
            <w:tcW w:w="717" w:type="dxa"/>
            <w:noWrap/>
            <w:hideMark/>
          </w:tcPr>
          <w:p w14:paraId="6BFE4C8A" w14:textId="77777777" w:rsidR="00EC589F" w:rsidRPr="00597789" w:rsidRDefault="00EC589F" w:rsidP="00627A6F">
            <w:pPr>
              <w:jc w:val="right"/>
              <w:rPr>
                <w:color w:val="000000"/>
                <w:sz w:val="12"/>
                <w:szCs w:val="12"/>
              </w:rPr>
            </w:pPr>
            <w:r w:rsidRPr="00597789">
              <w:rPr>
                <w:color w:val="000000"/>
                <w:sz w:val="12"/>
                <w:szCs w:val="12"/>
              </w:rPr>
              <w:t>23588.87</w:t>
            </w:r>
          </w:p>
        </w:tc>
        <w:tc>
          <w:tcPr>
            <w:tcW w:w="717" w:type="dxa"/>
            <w:noWrap/>
            <w:hideMark/>
          </w:tcPr>
          <w:p w14:paraId="15CB2CF7" w14:textId="77777777" w:rsidR="00EC589F" w:rsidRPr="00597789" w:rsidRDefault="00EC589F" w:rsidP="00627A6F">
            <w:pPr>
              <w:jc w:val="right"/>
              <w:rPr>
                <w:color w:val="000000"/>
                <w:sz w:val="12"/>
                <w:szCs w:val="12"/>
              </w:rPr>
            </w:pPr>
            <w:r w:rsidRPr="00597789">
              <w:rPr>
                <w:color w:val="000000"/>
                <w:sz w:val="12"/>
                <w:szCs w:val="12"/>
              </w:rPr>
              <w:t>17556.98</w:t>
            </w:r>
          </w:p>
        </w:tc>
        <w:tc>
          <w:tcPr>
            <w:tcW w:w="717" w:type="dxa"/>
            <w:noWrap/>
            <w:hideMark/>
          </w:tcPr>
          <w:p w14:paraId="2E88C9B0" w14:textId="77777777" w:rsidR="00EC589F" w:rsidRPr="00597789" w:rsidRDefault="00EC589F" w:rsidP="00627A6F">
            <w:pPr>
              <w:jc w:val="right"/>
              <w:rPr>
                <w:color w:val="000000"/>
                <w:sz w:val="12"/>
                <w:szCs w:val="12"/>
              </w:rPr>
            </w:pPr>
            <w:r w:rsidRPr="00597789">
              <w:rPr>
                <w:color w:val="000000"/>
                <w:sz w:val="12"/>
                <w:szCs w:val="12"/>
              </w:rPr>
              <w:t>4469.62</w:t>
            </w:r>
          </w:p>
        </w:tc>
        <w:tc>
          <w:tcPr>
            <w:tcW w:w="717" w:type="dxa"/>
            <w:noWrap/>
            <w:hideMark/>
          </w:tcPr>
          <w:p w14:paraId="50AE2321" w14:textId="77777777" w:rsidR="00EC589F" w:rsidRPr="00597789" w:rsidRDefault="00EC589F" w:rsidP="00627A6F">
            <w:pPr>
              <w:jc w:val="right"/>
              <w:rPr>
                <w:color w:val="000000"/>
                <w:sz w:val="12"/>
                <w:szCs w:val="12"/>
              </w:rPr>
            </w:pPr>
            <w:r w:rsidRPr="00597789">
              <w:rPr>
                <w:color w:val="000000"/>
                <w:sz w:val="12"/>
                <w:szCs w:val="12"/>
              </w:rPr>
              <w:t>414.22</w:t>
            </w:r>
          </w:p>
        </w:tc>
        <w:tc>
          <w:tcPr>
            <w:tcW w:w="717" w:type="dxa"/>
            <w:noWrap/>
            <w:hideMark/>
          </w:tcPr>
          <w:p w14:paraId="438679B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8F7207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BA552A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0613100"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5BA1C6C2"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3B5A5BBC" w14:textId="77777777" w:rsidTr="00597789">
        <w:trPr>
          <w:cantSplit/>
          <w:trHeight w:val="47"/>
        </w:trPr>
        <w:tc>
          <w:tcPr>
            <w:tcW w:w="675" w:type="dxa"/>
            <w:noWrap/>
            <w:hideMark/>
          </w:tcPr>
          <w:p w14:paraId="4E855BFA" w14:textId="77777777" w:rsidR="00EC589F" w:rsidRPr="00597789" w:rsidRDefault="00EC589F" w:rsidP="00627A6F">
            <w:pPr>
              <w:jc w:val="center"/>
              <w:rPr>
                <w:color w:val="000000"/>
                <w:sz w:val="12"/>
                <w:szCs w:val="12"/>
              </w:rPr>
            </w:pPr>
            <w:r w:rsidRPr="00597789">
              <w:rPr>
                <w:color w:val="000000"/>
                <w:sz w:val="12"/>
                <w:szCs w:val="12"/>
              </w:rPr>
              <w:t>7</w:t>
            </w:r>
          </w:p>
        </w:tc>
        <w:tc>
          <w:tcPr>
            <w:tcW w:w="760" w:type="dxa"/>
            <w:noWrap/>
            <w:hideMark/>
          </w:tcPr>
          <w:p w14:paraId="6D265611" w14:textId="77777777" w:rsidR="00EC589F" w:rsidRPr="00597789" w:rsidRDefault="00EC589F" w:rsidP="00627A6F">
            <w:pPr>
              <w:jc w:val="right"/>
              <w:rPr>
                <w:color w:val="000000"/>
                <w:sz w:val="12"/>
                <w:szCs w:val="12"/>
              </w:rPr>
            </w:pPr>
            <w:r w:rsidRPr="00597789">
              <w:rPr>
                <w:color w:val="000000"/>
                <w:sz w:val="12"/>
                <w:szCs w:val="12"/>
              </w:rPr>
              <w:t>1078.70</w:t>
            </w:r>
          </w:p>
        </w:tc>
        <w:tc>
          <w:tcPr>
            <w:tcW w:w="717" w:type="dxa"/>
            <w:noWrap/>
            <w:hideMark/>
          </w:tcPr>
          <w:p w14:paraId="72C0B89E" w14:textId="77777777" w:rsidR="00EC589F" w:rsidRPr="00597789" w:rsidRDefault="00EC589F" w:rsidP="00627A6F">
            <w:pPr>
              <w:jc w:val="right"/>
              <w:rPr>
                <w:color w:val="000000"/>
                <w:sz w:val="12"/>
                <w:szCs w:val="12"/>
              </w:rPr>
            </w:pPr>
            <w:r w:rsidRPr="00597789">
              <w:rPr>
                <w:color w:val="000000"/>
                <w:sz w:val="12"/>
                <w:szCs w:val="12"/>
              </w:rPr>
              <w:t>3015.45</w:t>
            </w:r>
          </w:p>
        </w:tc>
        <w:tc>
          <w:tcPr>
            <w:tcW w:w="717" w:type="dxa"/>
            <w:noWrap/>
            <w:hideMark/>
          </w:tcPr>
          <w:p w14:paraId="66777BB5" w14:textId="77777777" w:rsidR="00EC589F" w:rsidRPr="00597789" w:rsidRDefault="00EC589F" w:rsidP="00627A6F">
            <w:pPr>
              <w:jc w:val="right"/>
              <w:rPr>
                <w:color w:val="000000"/>
                <w:sz w:val="12"/>
                <w:szCs w:val="12"/>
              </w:rPr>
            </w:pPr>
            <w:r w:rsidRPr="00597789">
              <w:rPr>
                <w:color w:val="000000"/>
                <w:sz w:val="12"/>
                <w:szCs w:val="12"/>
              </w:rPr>
              <w:t>4554.84</w:t>
            </w:r>
          </w:p>
        </w:tc>
        <w:tc>
          <w:tcPr>
            <w:tcW w:w="717" w:type="dxa"/>
            <w:noWrap/>
            <w:hideMark/>
          </w:tcPr>
          <w:p w14:paraId="10D1C7C4" w14:textId="77777777" w:rsidR="00EC589F" w:rsidRPr="00597789" w:rsidRDefault="00EC589F" w:rsidP="00627A6F">
            <w:pPr>
              <w:jc w:val="right"/>
              <w:rPr>
                <w:color w:val="000000"/>
                <w:sz w:val="12"/>
                <w:szCs w:val="12"/>
              </w:rPr>
            </w:pPr>
            <w:r w:rsidRPr="00597789">
              <w:rPr>
                <w:color w:val="000000"/>
                <w:sz w:val="12"/>
                <w:szCs w:val="12"/>
              </w:rPr>
              <w:t>1011.09</w:t>
            </w:r>
          </w:p>
        </w:tc>
        <w:tc>
          <w:tcPr>
            <w:tcW w:w="717" w:type="dxa"/>
            <w:noWrap/>
            <w:hideMark/>
          </w:tcPr>
          <w:p w14:paraId="5AE96B17" w14:textId="77777777" w:rsidR="00EC589F" w:rsidRPr="00597789" w:rsidRDefault="00EC589F" w:rsidP="00627A6F">
            <w:pPr>
              <w:jc w:val="right"/>
              <w:rPr>
                <w:color w:val="000000"/>
                <w:sz w:val="12"/>
                <w:szCs w:val="12"/>
              </w:rPr>
            </w:pPr>
            <w:r w:rsidRPr="00597789">
              <w:rPr>
                <w:color w:val="000000"/>
                <w:sz w:val="12"/>
                <w:szCs w:val="12"/>
              </w:rPr>
              <w:t>9815.62</w:t>
            </w:r>
          </w:p>
        </w:tc>
        <w:tc>
          <w:tcPr>
            <w:tcW w:w="717" w:type="dxa"/>
            <w:noWrap/>
            <w:hideMark/>
          </w:tcPr>
          <w:p w14:paraId="47BE36BC" w14:textId="77777777" w:rsidR="00EC589F" w:rsidRPr="00597789" w:rsidRDefault="00EC589F" w:rsidP="00627A6F">
            <w:pPr>
              <w:jc w:val="right"/>
              <w:rPr>
                <w:color w:val="000000"/>
                <w:sz w:val="12"/>
                <w:szCs w:val="12"/>
              </w:rPr>
            </w:pPr>
            <w:r w:rsidRPr="00597789">
              <w:rPr>
                <w:color w:val="000000"/>
                <w:sz w:val="12"/>
                <w:szCs w:val="12"/>
              </w:rPr>
              <w:t>5864.34</w:t>
            </w:r>
          </w:p>
        </w:tc>
        <w:tc>
          <w:tcPr>
            <w:tcW w:w="717" w:type="dxa"/>
            <w:noWrap/>
            <w:hideMark/>
          </w:tcPr>
          <w:p w14:paraId="67469AEB" w14:textId="77777777" w:rsidR="00EC589F" w:rsidRPr="00597789" w:rsidRDefault="00EC589F" w:rsidP="00627A6F">
            <w:pPr>
              <w:jc w:val="right"/>
              <w:rPr>
                <w:color w:val="000000"/>
                <w:sz w:val="12"/>
                <w:szCs w:val="12"/>
              </w:rPr>
            </w:pPr>
            <w:r w:rsidRPr="00597789">
              <w:rPr>
                <w:color w:val="000000"/>
                <w:sz w:val="12"/>
                <w:szCs w:val="12"/>
              </w:rPr>
              <w:t>205.18</w:t>
            </w:r>
          </w:p>
        </w:tc>
        <w:tc>
          <w:tcPr>
            <w:tcW w:w="717" w:type="dxa"/>
            <w:noWrap/>
            <w:hideMark/>
          </w:tcPr>
          <w:p w14:paraId="1AB2144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CC162C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1F83F5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BA2E9E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3F377EB"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2E4C2CAB"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286606BA" w14:textId="77777777" w:rsidTr="00597789">
        <w:trPr>
          <w:cantSplit/>
          <w:trHeight w:val="47"/>
        </w:trPr>
        <w:tc>
          <w:tcPr>
            <w:tcW w:w="675" w:type="dxa"/>
            <w:noWrap/>
            <w:hideMark/>
          </w:tcPr>
          <w:p w14:paraId="147E1D4E" w14:textId="77777777" w:rsidR="00EC589F" w:rsidRPr="00597789" w:rsidRDefault="00EC589F" w:rsidP="00627A6F">
            <w:pPr>
              <w:jc w:val="center"/>
              <w:rPr>
                <w:color w:val="000000"/>
                <w:sz w:val="12"/>
                <w:szCs w:val="12"/>
              </w:rPr>
            </w:pPr>
            <w:r w:rsidRPr="00597789">
              <w:rPr>
                <w:color w:val="000000"/>
                <w:sz w:val="12"/>
                <w:szCs w:val="12"/>
              </w:rPr>
              <w:t>6</w:t>
            </w:r>
          </w:p>
        </w:tc>
        <w:tc>
          <w:tcPr>
            <w:tcW w:w="760" w:type="dxa"/>
            <w:noWrap/>
            <w:hideMark/>
          </w:tcPr>
          <w:p w14:paraId="4537034A" w14:textId="77777777" w:rsidR="00EC589F" w:rsidRPr="00597789" w:rsidRDefault="00EC589F" w:rsidP="00627A6F">
            <w:pPr>
              <w:jc w:val="right"/>
              <w:rPr>
                <w:color w:val="000000"/>
                <w:sz w:val="12"/>
                <w:szCs w:val="12"/>
              </w:rPr>
            </w:pPr>
            <w:r w:rsidRPr="00597789">
              <w:rPr>
                <w:color w:val="000000"/>
                <w:sz w:val="12"/>
                <w:szCs w:val="12"/>
              </w:rPr>
              <w:t>3361.53</w:t>
            </w:r>
          </w:p>
        </w:tc>
        <w:tc>
          <w:tcPr>
            <w:tcW w:w="717" w:type="dxa"/>
            <w:noWrap/>
            <w:hideMark/>
          </w:tcPr>
          <w:p w14:paraId="6A86126F" w14:textId="77777777" w:rsidR="00EC589F" w:rsidRPr="00597789" w:rsidRDefault="00EC589F" w:rsidP="00627A6F">
            <w:pPr>
              <w:jc w:val="right"/>
              <w:rPr>
                <w:color w:val="000000"/>
                <w:sz w:val="12"/>
                <w:szCs w:val="12"/>
              </w:rPr>
            </w:pPr>
            <w:r w:rsidRPr="00597789">
              <w:rPr>
                <w:color w:val="000000"/>
                <w:sz w:val="12"/>
                <w:szCs w:val="12"/>
              </w:rPr>
              <w:t>1409.21</w:t>
            </w:r>
          </w:p>
        </w:tc>
        <w:tc>
          <w:tcPr>
            <w:tcW w:w="717" w:type="dxa"/>
            <w:noWrap/>
            <w:hideMark/>
          </w:tcPr>
          <w:p w14:paraId="347E2363" w14:textId="77777777" w:rsidR="00EC589F" w:rsidRPr="00597789" w:rsidRDefault="00EC589F" w:rsidP="00627A6F">
            <w:pPr>
              <w:jc w:val="right"/>
              <w:rPr>
                <w:color w:val="000000"/>
                <w:sz w:val="12"/>
                <w:szCs w:val="12"/>
              </w:rPr>
            </w:pPr>
            <w:r w:rsidRPr="00597789">
              <w:rPr>
                <w:color w:val="000000"/>
                <w:sz w:val="12"/>
                <w:szCs w:val="12"/>
              </w:rPr>
              <w:t>1393.16</w:t>
            </w:r>
          </w:p>
        </w:tc>
        <w:tc>
          <w:tcPr>
            <w:tcW w:w="717" w:type="dxa"/>
            <w:noWrap/>
            <w:hideMark/>
          </w:tcPr>
          <w:p w14:paraId="6620587E" w14:textId="77777777" w:rsidR="00EC589F" w:rsidRPr="00597789" w:rsidRDefault="00EC589F" w:rsidP="00627A6F">
            <w:pPr>
              <w:jc w:val="right"/>
              <w:rPr>
                <w:color w:val="000000"/>
                <w:sz w:val="12"/>
                <w:szCs w:val="12"/>
              </w:rPr>
            </w:pPr>
            <w:r w:rsidRPr="00597789">
              <w:rPr>
                <w:color w:val="000000"/>
                <w:sz w:val="12"/>
                <w:szCs w:val="12"/>
              </w:rPr>
              <w:t>8594.44</w:t>
            </w:r>
          </w:p>
        </w:tc>
        <w:tc>
          <w:tcPr>
            <w:tcW w:w="717" w:type="dxa"/>
            <w:noWrap/>
            <w:hideMark/>
          </w:tcPr>
          <w:p w14:paraId="01EFB737" w14:textId="77777777" w:rsidR="00EC589F" w:rsidRPr="00597789" w:rsidRDefault="00EC589F" w:rsidP="00627A6F">
            <w:pPr>
              <w:jc w:val="right"/>
              <w:rPr>
                <w:color w:val="000000"/>
                <w:sz w:val="12"/>
                <w:szCs w:val="12"/>
              </w:rPr>
            </w:pPr>
            <w:r w:rsidRPr="00597789">
              <w:rPr>
                <w:color w:val="000000"/>
                <w:sz w:val="12"/>
                <w:szCs w:val="12"/>
              </w:rPr>
              <w:t>1658.88</w:t>
            </w:r>
          </w:p>
        </w:tc>
        <w:tc>
          <w:tcPr>
            <w:tcW w:w="717" w:type="dxa"/>
            <w:noWrap/>
            <w:hideMark/>
          </w:tcPr>
          <w:p w14:paraId="6454597F" w14:textId="77777777" w:rsidR="00EC589F" w:rsidRPr="00597789" w:rsidRDefault="00EC589F" w:rsidP="00627A6F">
            <w:pPr>
              <w:jc w:val="right"/>
              <w:rPr>
                <w:color w:val="000000"/>
                <w:sz w:val="12"/>
                <w:szCs w:val="12"/>
              </w:rPr>
            </w:pPr>
            <w:r w:rsidRPr="00597789">
              <w:rPr>
                <w:color w:val="000000"/>
                <w:sz w:val="12"/>
                <w:szCs w:val="12"/>
              </w:rPr>
              <w:t>646.08</w:t>
            </w:r>
          </w:p>
        </w:tc>
        <w:tc>
          <w:tcPr>
            <w:tcW w:w="717" w:type="dxa"/>
            <w:noWrap/>
            <w:hideMark/>
          </w:tcPr>
          <w:p w14:paraId="12FA56E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8E4866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204F6E1"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380114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324583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45A0EDF"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3DF984BC"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1FBAAC66" w14:textId="77777777" w:rsidTr="00597789">
        <w:trPr>
          <w:cantSplit/>
          <w:trHeight w:val="47"/>
        </w:trPr>
        <w:tc>
          <w:tcPr>
            <w:tcW w:w="675" w:type="dxa"/>
            <w:noWrap/>
            <w:hideMark/>
          </w:tcPr>
          <w:p w14:paraId="6D1CCCA8" w14:textId="77777777" w:rsidR="00EC589F" w:rsidRPr="00597789" w:rsidRDefault="00EC589F" w:rsidP="00627A6F">
            <w:pPr>
              <w:jc w:val="center"/>
              <w:rPr>
                <w:color w:val="000000"/>
                <w:sz w:val="12"/>
                <w:szCs w:val="12"/>
              </w:rPr>
            </w:pPr>
            <w:r w:rsidRPr="00597789">
              <w:rPr>
                <w:color w:val="000000"/>
                <w:sz w:val="12"/>
                <w:szCs w:val="12"/>
              </w:rPr>
              <w:t>5</w:t>
            </w:r>
          </w:p>
        </w:tc>
        <w:tc>
          <w:tcPr>
            <w:tcW w:w="760" w:type="dxa"/>
            <w:noWrap/>
            <w:hideMark/>
          </w:tcPr>
          <w:p w14:paraId="04E446FD" w14:textId="77777777" w:rsidR="00EC589F" w:rsidRPr="00597789" w:rsidRDefault="00EC589F" w:rsidP="00627A6F">
            <w:pPr>
              <w:jc w:val="right"/>
              <w:rPr>
                <w:color w:val="000000"/>
                <w:sz w:val="12"/>
                <w:szCs w:val="12"/>
              </w:rPr>
            </w:pPr>
            <w:r w:rsidRPr="00597789">
              <w:rPr>
                <w:color w:val="000000"/>
                <w:sz w:val="12"/>
                <w:szCs w:val="12"/>
              </w:rPr>
              <w:t>6084.29</w:t>
            </w:r>
          </w:p>
        </w:tc>
        <w:tc>
          <w:tcPr>
            <w:tcW w:w="717" w:type="dxa"/>
            <w:noWrap/>
            <w:hideMark/>
          </w:tcPr>
          <w:p w14:paraId="4484186C" w14:textId="77777777" w:rsidR="00EC589F" w:rsidRPr="00597789" w:rsidRDefault="00EC589F" w:rsidP="00627A6F">
            <w:pPr>
              <w:jc w:val="right"/>
              <w:rPr>
                <w:color w:val="000000"/>
                <w:sz w:val="12"/>
                <w:szCs w:val="12"/>
              </w:rPr>
            </w:pPr>
            <w:r w:rsidRPr="00597789">
              <w:rPr>
                <w:color w:val="000000"/>
                <w:sz w:val="12"/>
                <w:szCs w:val="12"/>
              </w:rPr>
              <w:t>3173.39</w:t>
            </w:r>
          </w:p>
        </w:tc>
        <w:tc>
          <w:tcPr>
            <w:tcW w:w="717" w:type="dxa"/>
            <w:noWrap/>
            <w:hideMark/>
          </w:tcPr>
          <w:p w14:paraId="1AA9D023" w14:textId="77777777" w:rsidR="00EC589F" w:rsidRPr="00597789" w:rsidRDefault="00EC589F" w:rsidP="00627A6F">
            <w:pPr>
              <w:jc w:val="right"/>
              <w:rPr>
                <w:color w:val="000000"/>
                <w:sz w:val="12"/>
                <w:szCs w:val="12"/>
              </w:rPr>
            </w:pPr>
            <w:r w:rsidRPr="00597789">
              <w:rPr>
                <w:color w:val="000000"/>
                <w:sz w:val="12"/>
                <w:szCs w:val="12"/>
              </w:rPr>
              <w:t>1549.46</w:t>
            </w:r>
          </w:p>
        </w:tc>
        <w:tc>
          <w:tcPr>
            <w:tcW w:w="717" w:type="dxa"/>
            <w:noWrap/>
            <w:hideMark/>
          </w:tcPr>
          <w:p w14:paraId="7FA28D93" w14:textId="77777777" w:rsidR="00EC589F" w:rsidRPr="00597789" w:rsidRDefault="00EC589F" w:rsidP="00627A6F">
            <w:pPr>
              <w:jc w:val="right"/>
              <w:rPr>
                <w:color w:val="000000"/>
                <w:sz w:val="12"/>
                <w:szCs w:val="12"/>
              </w:rPr>
            </w:pPr>
            <w:r w:rsidRPr="00597789">
              <w:rPr>
                <w:color w:val="000000"/>
                <w:sz w:val="12"/>
                <w:szCs w:val="12"/>
              </w:rPr>
              <w:t>12904.30</w:t>
            </w:r>
          </w:p>
        </w:tc>
        <w:tc>
          <w:tcPr>
            <w:tcW w:w="717" w:type="dxa"/>
            <w:noWrap/>
            <w:hideMark/>
          </w:tcPr>
          <w:p w14:paraId="1A1E4FD1" w14:textId="77777777" w:rsidR="00EC589F" w:rsidRPr="00597789" w:rsidRDefault="00EC589F" w:rsidP="00627A6F">
            <w:pPr>
              <w:jc w:val="right"/>
              <w:rPr>
                <w:color w:val="000000"/>
                <w:sz w:val="12"/>
                <w:szCs w:val="12"/>
              </w:rPr>
            </w:pPr>
            <w:r w:rsidRPr="00597789">
              <w:rPr>
                <w:color w:val="000000"/>
                <w:sz w:val="12"/>
                <w:szCs w:val="12"/>
              </w:rPr>
              <w:t>380.01</w:t>
            </w:r>
          </w:p>
        </w:tc>
        <w:tc>
          <w:tcPr>
            <w:tcW w:w="717" w:type="dxa"/>
            <w:noWrap/>
            <w:hideMark/>
          </w:tcPr>
          <w:p w14:paraId="17E8D1E1"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9C86D1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90F0391"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008D28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D82553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C0D2C8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072EEF7"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04468075"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4769AE16" w14:textId="77777777" w:rsidTr="00597789">
        <w:trPr>
          <w:cantSplit/>
          <w:trHeight w:val="47"/>
        </w:trPr>
        <w:tc>
          <w:tcPr>
            <w:tcW w:w="675" w:type="dxa"/>
            <w:noWrap/>
            <w:hideMark/>
          </w:tcPr>
          <w:p w14:paraId="577478C1" w14:textId="77777777" w:rsidR="00EC589F" w:rsidRPr="00597789" w:rsidRDefault="00EC589F" w:rsidP="00627A6F">
            <w:pPr>
              <w:jc w:val="center"/>
              <w:rPr>
                <w:color w:val="000000"/>
                <w:sz w:val="12"/>
                <w:szCs w:val="12"/>
              </w:rPr>
            </w:pPr>
            <w:r w:rsidRPr="00597789">
              <w:rPr>
                <w:color w:val="000000"/>
                <w:sz w:val="12"/>
                <w:szCs w:val="12"/>
              </w:rPr>
              <w:t>4</w:t>
            </w:r>
          </w:p>
        </w:tc>
        <w:tc>
          <w:tcPr>
            <w:tcW w:w="760" w:type="dxa"/>
            <w:noWrap/>
            <w:hideMark/>
          </w:tcPr>
          <w:p w14:paraId="2A496AB1" w14:textId="77777777" w:rsidR="00EC589F" w:rsidRPr="00597789" w:rsidRDefault="00EC589F" w:rsidP="00627A6F">
            <w:pPr>
              <w:jc w:val="right"/>
              <w:rPr>
                <w:color w:val="000000"/>
                <w:sz w:val="12"/>
                <w:szCs w:val="12"/>
              </w:rPr>
            </w:pPr>
            <w:r w:rsidRPr="00597789">
              <w:rPr>
                <w:color w:val="000000"/>
                <w:sz w:val="12"/>
                <w:szCs w:val="12"/>
              </w:rPr>
              <w:t>2015.59</w:t>
            </w:r>
          </w:p>
        </w:tc>
        <w:tc>
          <w:tcPr>
            <w:tcW w:w="717" w:type="dxa"/>
            <w:noWrap/>
            <w:hideMark/>
          </w:tcPr>
          <w:p w14:paraId="5D8ED553" w14:textId="77777777" w:rsidR="00EC589F" w:rsidRPr="00597789" w:rsidRDefault="00EC589F" w:rsidP="00627A6F">
            <w:pPr>
              <w:jc w:val="right"/>
              <w:rPr>
                <w:color w:val="000000"/>
                <w:sz w:val="12"/>
                <w:szCs w:val="12"/>
              </w:rPr>
            </w:pPr>
            <w:r w:rsidRPr="00597789">
              <w:rPr>
                <w:color w:val="000000"/>
                <w:sz w:val="12"/>
                <w:szCs w:val="12"/>
              </w:rPr>
              <w:t>4575.41</w:t>
            </w:r>
          </w:p>
        </w:tc>
        <w:tc>
          <w:tcPr>
            <w:tcW w:w="717" w:type="dxa"/>
            <w:noWrap/>
            <w:hideMark/>
          </w:tcPr>
          <w:p w14:paraId="4B9AC6DD" w14:textId="77777777" w:rsidR="00EC589F" w:rsidRPr="00597789" w:rsidRDefault="00EC589F" w:rsidP="00627A6F">
            <w:pPr>
              <w:jc w:val="right"/>
              <w:rPr>
                <w:color w:val="000000"/>
                <w:sz w:val="12"/>
                <w:szCs w:val="12"/>
              </w:rPr>
            </w:pPr>
            <w:r w:rsidRPr="00597789">
              <w:rPr>
                <w:color w:val="000000"/>
                <w:sz w:val="12"/>
                <w:szCs w:val="12"/>
              </w:rPr>
              <w:t>6817.87</w:t>
            </w:r>
          </w:p>
        </w:tc>
        <w:tc>
          <w:tcPr>
            <w:tcW w:w="717" w:type="dxa"/>
            <w:noWrap/>
            <w:hideMark/>
          </w:tcPr>
          <w:p w14:paraId="0BCBF3D7" w14:textId="77777777" w:rsidR="00EC589F" w:rsidRPr="00597789" w:rsidRDefault="00EC589F" w:rsidP="00627A6F">
            <w:pPr>
              <w:jc w:val="right"/>
              <w:rPr>
                <w:color w:val="000000"/>
                <w:sz w:val="12"/>
                <w:szCs w:val="12"/>
              </w:rPr>
            </w:pPr>
            <w:r w:rsidRPr="00597789">
              <w:rPr>
                <w:color w:val="000000"/>
                <w:sz w:val="12"/>
                <w:szCs w:val="12"/>
              </w:rPr>
              <w:t>571.57</w:t>
            </w:r>
          </w:p>
        </w:tc>
        <w:tc>
          <w:tcPr>
            <w:tcW w:w="717" w:type="dxa"/>
            <w:noWrap/>
            <w:hideMark/>
          </w:tcPr>
          <w:p w14:paraId="2A5633A2"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8078DF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4DF0F5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C5C0359"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0F95482"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82BDDA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5E28AF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EF9C38E"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3ECFDD4D"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30D19886" w14:textId="77777777" w:rsidTr="00597789">
        <w:trPr>
          <w:cantSplit/>
          <w:trHeight w:val="47"/>
        </w:trPr>
        <w:tc>
          <w:tcPr>
            <w:tcW w:w="675" w:type="dxa"/>
            <w:noWrap/>
            <w:hideMark/>
          </w:tcPr>
          <w:p w14:paraId="3C485709" w14:textId="77777777" w:rsidR="00EC589F" w:rsidRPr="00597789" w:rsidRDefault="00EC589F" w:rsidP="00627A6F">
            <w:pPr>
              <w:jc w:val="center"/>
              <w:rPr>
                <w:color w:val="000000"/>
                <w:sz w:val="12"/>
                <w:szCs w:val="12"/>
              </w:rPr>
            </w:pPr>
            <w:r w:rsidRPr="00597789">
              <w:rPr>
                <w:color w:val="000000"/>
                <w:sz w:val="12"/>
                <w:szCs w:val="12"/>
              </w:rPr>
              <w:t>3</w:t>
            </w:r>
          </w:p>
        </w:tc>
        <w:tc>
          <w:tcPr>
            <w:tcW w:w="760" w:type="dxa"/>
            <w:noWrap/>
            <w:hideMark/>
          </w:tcPr>
          <w:p w14:paraId="3E3FD454" w14:textId="77777777" w:rsidR="00EC589F" w:rsidRPr="00597789" w:rsidRDefault="00EC589F" w:rsidP="00627A6F">
            <w:pPr>
              <w:jc w:val="right"/>
              <w:rPr>
                <w:color w:val="000000"/>
                <w:sz w:val="12"/>
                <w:szCs w:val="12"/>
              </w:rPr>
            </w:pPr>
            <w:r w:rsidRPr="00597789">
              <w:rPr>
                <w:color w:val="000000"/>
                <w:sz w:val="12"/>
                <w:szCs w:val="12"/>
              </w:rPr>
              <w:t>2413.74</w:t>
            </w:r>
          </w:p>
        </w:tc>
        <w:tc>
          <w:tcPr>
            <w:tcW w:w="717" w:type="dxa"/>
            <w:noWrap/>
            <w:hideMark/>
          </w:tcPr>
          <w:p w14:paraId="31C16F1C" w14:textId="77777777" w:rsidR="00EC589F" w:rsidRPr="00597789" w:rsidRDefault="00EC589F" w:rsidP="00627A6F">
            <w:pPr>
              <w:jc w:val="right"/>
              <w:rPr>
                <w:color w:val="000000"/>
                <w:sz w:val="12"/>
                <w:szCs w:val="12"/>
              </w:rPr>
            </w:pPr>
            <w:r w:rsidRPr="00597789">
              <w:rPr>
                <w:color w:val="000000"/>
                <w:sz w:val="12"/>
                <w:szCs w:val="12"/>
              </w:rPr>
              <w:t>1304.80</w:t>
            </w:r>
          </w:p>
        </w:tc>
        <w:tc>
          <w:tcPr>
            <w:tcW w:w="717" w:type="dxa"/>
            <w:noWrap/>
            <w:hideMark/>
          </w:tcPr>
          <w:p w14:paraId="64D061C8" w14:textId="77777777" w:rsidR="00EC589F" w:rsidRPr="00597789" w:rsidRDefault="00EC589F" w:rsidP="00627A6F">
            <w:pPr>
              <w:jc w:val="right"/>
              <w:rPr>
                <w:color w:val="000000"/>
                <w:sz w:val="12"/>
                <w:szCs w:val="12"/>
              </w:rPr>
            </w:pPr>
            <w:r w:rsidRPr="00597789">
              <w:rPr>
                <w:color w:val="000000"/>
                <w:sz w:val="12"/>
                <w:szCs w:val="12"/>
              </w:rPr>
              <w:t>497.21</w:t>
            </w:r>
          </w:p>
        </w:tc>
        <w:tc>
          <w:tcPr>
            <w:tcW w:w="717" w:type="dxa"/>
            <w:noWrap/>
            <w:hideMark/>
          </w:tcPr>
          <w:p w14:paraId="294422F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5FEAB2F"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5FA062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3CB35C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5DBCA5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BED8541"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21DE3CF"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FB943D5"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16C0EBB"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397DF94C"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05BAF1E1" w14:textId="77777777" w:rsidTr="00597789">
        <w:trPr>
          <w:cantSplit/>
          <w:trHeight w:val="47"/>
        </w:trPr>
        <w:tc>
          <w:tcPr>
            <w:tcW w:w="675" w:type="dxa"/>
            <w:noWrap/>
            <w:hideMark/>
          </w:tcPr>
          <w:p w14:paraId="73D52431" w14:textId="77777777" w:rsidR="00EC589F" w:rsidRPr="00597789" w:rsidRDefault="00EC589F" w:rsidP="00627A6F">
            <w:pPr>
              <w:jc w:val="center"/>
              <w:rPr>
                <w:color w:val="000000"/>
                <w:sz w:val="12"/>
                <w:szCs w:val="12"/>
              </w:rPr>
            </w:pPr>
            <w:r w:rsidRPr="00597789">
              <w:rPr>
                <w:color w:val="000000"/>
                <w:sz w:val="12"/>
                <w:szCs w:val="12"/>
              </w:rPr>
              <w:t>2</w:t>
            </w:r>
          </w:p>
        </w:tc>
        <w:tc>
          <w:tcPr>
            <w:tcW w:w="760" w:type="dxa"/>
            <w:noWrap/>
            <w:hideMark/>
          </w:tcPr>
          <w:p w14:paraId="52DA71FF" w14:textId="77777777" w:rsidR="00EC589F" w:rsidRPr="00597789" w:rsidRDefault="00EC589F" w:rsidP="00627A6F">
            <w:pPr>
              <w:jc w:val="right"/>
              <w:rPr>
                <w:color w:val="000000"/>
                <w:sz w:val="12"/>
                <w:szCs w:val="12"/>
              </w:rPr>
            </w:pPr>
            <w:r w:rsidRPr="00597789">
              <w:rPr>
                <w:color w:val="000000"/>
                <w:sz w:val="12"/>
                <w:szCs w:val="12"/>
              </w:rPr>
              <w:t>1365.66</w:t>
            </w:r>
          </w:p>
        </w:tc>
        <w:tc>
          <w:tcPr>
            <w:tcW w:w="717" w:type="dxa"/>
            <w:noWrap/>
            <w:hideMark/>
          </w:tcPr>
          <w:p w14:paraId="215429C4" w14:textId="77777777" w:rsidR="00EC589F" w:rsidRPr="00597789" w:rsidRDefault="00EC589F" w:rsidP="00627A6F">
            <w:pPr>
              <w:jc w:val="right"/>
              <w:rPr>
                <w:color w:val="000000"/>
                <w:sz w:val="12"/>
                <w:szCs w:val="12"/>
              </w:rPr>
            </w:pPr>
            <w:r w:rsidRPr="00597789">
              <w:rPr>
                <w:color w:val="000000"/>
                <w:sz w:val="12"/>
                <w:szCs w:val="12"/>
              </w:rPr>
              <w:t>654.19</w:t>
            </w:r>
          </w:p>
        </w:tc>
        <w:tc>
          <w:tcPr>
            <w:tcW w:w="717" w:type="dxa"/>
            <w:noWrap/>
            <w:hideMark/>
          </w:tcPr>
          <w:p w14:paraId="34D30DC9"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FC499B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44A803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9266DD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24FB39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6AA227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7FA05C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DBD74F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83E273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3733509"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65C65BC1"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2A8CFDAA" w14:textId="77777777" w:rsidTr="00597789">
        <w:trPr>
          <w:cantSplit/>
          <w:trHeight w:val="47"/>
        </w:trPr>
        <w:tc>
          <w:tcPr>
            <w:tcW w:w="675" w:type="dxa"/>
            <w:tcBorders>
              <w:bottom w:val="single" w:sz="4" w:space="0" w:color="auto"/>
            </w:tcBorders>
            <w:noWrap/>
            <w:hideMark/>
          </w:tcPr>
          <w:p w14:paraId="6FDDF464" w14:textId="77777777" w:rsidR="00EC589F" w:rsidRPr="00597789" w:rsidRDefault="00EC589F" w:rsidP="00627A6F">
            <w:pPr>
              <w:jc w:val="center"/>
              <w:rPr>
                <w:color w:val="000000"/>
                <w:sz w:val="12"/>
                <w:szCs w:val="12"/>
              </w:rPr>
            </w:pPr>
            <w:r w:rsidRPr="00597789">
              <w:rPr>
                <w:color w:val="000000"/>
                <w:sz w:val="12"/>
                <w:szCs w:val="12"/>
              </w:rPr>
              <w:t>1</w:t>
            </w:r>
          </w:p>
        </w:tc>
        <w:tc>
          <w:tcPr>
            <w:tcW w:w="760" w:type="dxa"/>
            <w:tcBorders>
              <w:bottom w:val="single" w:sz="4" w:space="0" w:color="auto"/>
            </w:tcBorders>
            <w:noWrap/>
            <w:hideMark/>
          </w:tcPr>
          <w:p w14:paraId="30F58E40" w14:textId="77777777" w:rsidR="00EC589F" w:rsidRPr="00597789" w:rsidRDefault="00EC589F" w:rsidP="00627A6F">
            <w:pPr>
              <w:jc w:val="right"/>
              <w:rPr>
                <w:color w:val="000000"/>
                <w:sz w:val="12"/>
                <w:szCs w:val="12"/>
              </w:rPr>
            </w:pPr>
            <w:r w:rsidRPr="00597789">
              <w:rPr>
                <w:color w:val="000000"/>
                <w:sz w:val="12"/>
                <w:szCs w:val="12"/>
              </w:rPr>
              <w:t>668.82</w:t>
            </w:r>
          </w:p>
        </w:tc>
        <w:tc>
          <w:tcPr>
            <w:tcW w:w="717" w:type="dxa"/>
            <w:tcBorders>
              <w:bottom w:val="single" w:sz="4" w:space="0" w:color="auto"/>
            </w:tcBorders>
            <w:noWrap/>
            <w:hideMark/>
          </w:tcPr>
          <w:p w14:paraId="575EF2B5"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7091F23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2A0596A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3721FF9"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C4164F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3CBBCA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2A108FAF"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5864F79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47ABBC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6382F1BF"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1812386"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tcBorders>
              <w:bottom w:val="single" w:sz="4" w:space="0" w:color="auto"/>
            </w:tcBorders>
            <w:noWrap/>
            <w:hideMark/>
          </w:tcPr>
          <w:p w14:paraId="423C9E2D" w14:textId="77777777" w:rsidR="00EC589F" w:rsidRPr="00597789" w:rsidRDefault="00EC589F" w:rsidP="00627A6F">
            <w:pPr>
              <w:jc w:val="right"/>
              <w:rPr>
                <w:color w:val="000000"/>
                <w:sz w:val="12"/>
                <w:szCs w:val="12"/>
              </w:rPr>
            </w:pPr>
            <w:r w:rsidRPr="00597789">
              <w:rPr>
                <w:color w:val="000000"/>
                <w:sz w:val="12"/>
                <w:szCs w:val="12"/>
              </w:rPr>
              <w:t> </w:t>
            </w:r>
          </w:p>
        </w:tc>
      </w:tr>
    </w:tbl>
    <w:p w14:paraId="7DEC2A03" w14:textId="77777777" w:rsidR="00757034" w:rsidRPr="00597789" w:rsidRDefault="00757034" w:rsidP="00627A6F">
      <w:pPr>
        <w:spacing w:after="240"/>
        <w:jc w:val="both"/>
      </w:pPr>
    </w:p>
    <w:p w14:paraId="6814AB53" w14:textId="77777777" w:rsidR="00B74F3E" w:rsidRPr="00597789" w:rsidRDefault="00B74F3E" w:rsidP="00627A6F">
      <w:pPr>
        <w:spacing w:after="240"/>
        <w:jc w:val="both"/>
      </w:pPr>
    </w:p>
    <w:p w14:paraId="7BFD8144" w14:textId="77777777" w:rsidR="00B74F3E" w:rsidRPr="00597789" w:rsidRDefault="00B74F3E" w:rsidP="00627A6F">
      <w:pPr>
        <w:spacing w:after="240"/>
        <w:jc w:val="center"/>
      </w:pPr>
      <w:r w:rsidRPr="00597789">
        <w:rPr>
          <w:noProof/>
          <w:lang w:bidi="hi-IN"/>
        </w:rPr>
        <w:lastRenderedPageBreak/>
        <w:drawing>
          <wp:inline distT="0" distB="0" distL="0" distR="0" wp14:anchorId="379192FA" wp14:editId="449324A2">
            <wp:extent cx="5913928" cy="55039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512" t="14363" r="8972" b="12164"/>
                    <a:stretch>
                      <a:fillRect/>
                    </a:stretch>
                  </pic:blipFill>
                  <pic:spPr bwMode="auto">
                    <a:xfrm>
                      <a:off x="0" y="0"/>
                      <a:ext cx="5957284" cy="5544335"/>
                    </a:xfrm>
                    <a:prstGeom prst="rect">
                      <a:avLst/>
                    </a:prstGeom>
                    <a:noFill/>
                    <a:ln>
                      <a:noFill/>
                    </a:ln>
                    <a:extLst>
                      <a:ext uri="{53640926-AAD7-44D8-BBD7-CCE9431645EC}">
                        <a14:shadowObscured xmlns:a14="http://schemas.microsoft.com/office/drawing/2010/main"/>
                      </a:ext>
                    </a:extLst>
                  </pic:spPr>
                </pic:pic>
              </a:graphicData>
            </a:graphic>
          </wp:inline>
        </w:drawing>
      </w:r>
    </w:p>
    <w:p w14:paraId="4755000B" w14:textId="5FAB5AAD" w:rsidR="00B74F3E" w:rsidRPr="00597789" w:rsidRDefault="00B74F3E" w:rsidP="00627A6F">
      <w:pPr>
        <w:spacing w:after="240"/>
        <w:jc w:val="center"/>
        <w:rPr>
          <w:b/>
          <w:bCs/>
        </w:rPr>
      </w:pPr>
      <w:r w:rsidRPr="00597789">
        <w:rPr>
          <w:b/>
          <w:bCs/>
        </w:rPr>
        <w:t>Fig</w:t>
      </w:r>
      <w:r w:rsidR="00597789" w:rsidRPr="00597789">
        <w:rPr>
          <w:b/>
          <w:bCs/>
        </w:rPr>
        <w:t>.</w:t>
      </w:r>
      <w:r w:rsidRPr="00597789">
        <w:rPr>
          <w:b/>
          <w:bCs/>
        </w:rPr>
        <w:t xml:space="preserve"> 1. Cluster diagram with edge weights.</w:t>
      </w:r>
    </w:p>
    <w:p w14:paraId="22EF8708" w14:textId="77777777" w:rsidR="00B74F3E" w:rsidRPr="00597789" w:rsidRDefault="00B74F3E" w:rsidP="00627A6F">
      <w:pPr>
        <w:spacing w:after="240"/>
        <w:jc w:val="both"/>
        <w:rPr>
          <w:b/>
          <w:bCs/>
        </w:rPr>
      </w:pPr>
    </w:p>
    <w:p w14:paraId="5A1BF9FF" w14:textId="77777777" w:rsidR="00B74F3E" w:rsidRPr="00597789" w:rsidRDefault="00B74F3E" w:rsidP="00627A6F">
      <w:pPr>
        <w:spacing w:after="240"/>
        <w:jc w:val="both"/>
      </w:pPr>
    </w:p>
    <w:p w14:paraId="7E529F66" w14:textId="77777777" w:rsidR="00080025" w:rsidRPr="00597789" w:rsidRDefault="00AE0F3F" w:rsidP="00627A6F">
      <w:pPr>
        <w:spacing w:after="240"/>
        <w:jc w:val="both"/>
        <w:rPr>
          <w:b/>
          <w:bCs/>
        </w:rPr>
      </w:pPr>
      <w:r w:rsidRPr="00597789">
        <w:rPr>
          <w:b/>
          <w:bCs/>
        </w:rPr>
        <w:t xml:space="preserve">3.3 </w:t>
      </w:r>
      <w:r w:rsidR="00080025" w:rsidRPr="00597789">
        <w:rPr>
          <w:b/>
          <w:bCs/>
        </w:rPr>
        <w:t xml:space="preserve">Cluster </w:t>
      </w:r>
      <w:r w:rsidRPr="00597789">
        <w:rPr>
          <w:b/>
          <w:bCs/>
        </w:rPr>
        <w:t>Mean</w:t>
      </w:r>
    </w:p>
    <w:p w14:paraId="42B9FE3F" w14:textId="1EAB8EB8" w:rsidR="00494FEA" w:rsidRPr="00597789" w:rsidRDefault="00494FEA" w:rsidP="00627A6F">
      <w:pPr>
        <w:spacing w:after="240"/>
        <w:jc w:val="both"/>
      </w:pPr>
      <w:r w:rsidRPr="00597789">
        <w:t xml:space="preserve">The mean values of nine characters for thirteen clusters have been presented in Table 3. </w:t>
      </w:r>
      <w:r w:rsidR="00094AE7" w:rsidRPr="00597789">
        <w:t>Cluster mean</w:t>
      </w:r>
      <w:r w:rsidR="000E384B" w:rsidRPr="00597789">
        <w:t xml:space="preserve"> </w:t>
      </w:r>
      <w:r w:rsidR="00094AE7" w:rsidRPr="00597789">
        <w:t>is another</w:t>
      </w:r>
      <w:r w:rsidR="005073F8" w:rsidRPr="00597789">
        <w:t xml:space="preserve"> metric for evaluating the superiority of clusters, which may be taken into account while improving different features through hybridization programs. </w:t>
      </w:r>
      <w:r w:rsidR="00094AE7" w:rsidRPr="00597789">
        <w:t xml:space="preserve">Cluster means exhibited considerable differences among the cluster within a particular trait. </w:t>
      </w:r>
      <w:r w:rsidR="004652BB" w:rsidRPr="00597789">
        <w:t>This finding</w:t>
      </w:r>
      <w:r w:rsidR="00DC33FA" w:rsidRPr="00597789">
        <w:t xml:space="preserve"> is </w:t>
      </w:r>
      <w:r w:rsidR="00094AE7" w:rsidRPr="00597789">
        <w:t xml:space="preserve">in agreement with the findings of Negi </w:t>
      </w:r>
      <w:r w:rsidR="00094AE7" w:rsidRPr="00597789">
        <w:rPr>
          <w:i/>
          <w:iCs/>
        </w:rPr>
        <w:t>et al</w:t>
      </w:r>
      <w:r w:rsidR="00094AE7" w:rsidRPr="00597789">
        <w:t>., (2024)</w:t>
      </w:r>
      <w:r w:rsidR="00DC1976" w:rsidRPr="00597789">
        <w:t>.</w:t>
      </w:r>
      <w:r w:rsidR="00DC33FA" w:rsidRPr="00597789">
        <w:t xml:space="preserve"> </w:t>
      </w:r>
      <w:r w:rsidR="000974D8" w:rsidRPr="00597789">
        <w:t>D</w:t>
      </w:r>
      <w:r w:rsidR="00CC79E0" w:rsidRPr="00597789">
        <w:t>ays to 50% flowering</w:t>
      </w:r>
      <w:r w:rsidR="000974D8" w:rsidRPr="00597789">
        <w:t xml:space="preserve"> had</w:t>
      </w:r>
      <w:r w:rsidR="00CC79E0" w:rsidRPr="00597789">
        <w:t xml:space="preserve"> the maximum value for cluster 8 (150.00)</w:t>
      </w:r>
      <w:r w:rsidR="000974D8" w:rsidRPr="00597789">
        <w:t>,</w:t>
      </w:r>
      <w:r w:rsidR="00CC79E0" w:rsidRPr="00597789">
        <w:t xml:space="preserve"> while the minimum value was observed for cluster 6 (129.20).</w:t>
      </w:r>
      <w:r w:rsidR="00BE307B" w:rsidRPr="00597789">
        <w:t xml:space="preserve"> The values for the </w:t>
      </w:r>
      <w:r w:rsidR="005F753F" w:rsidRPr="00597789">
        <w:t xml:space="preserve">cluster mean of </w:t>
      </w:r>
      <w:r w:rsidR="000974D8" w:rsidRPr="00597789">
        <w:t>p</w:t>
      </w:r>
      <w:r w:rsidR="00C436C5" w:rsidRPr="00597789">
        <w:t>lant height</w:t>
      </w:r>
      <w:r w:rsidR="00BE307B" w:rsidRPr="00597789">
        <w:t xml:space="preserve"> ranged from 204.65 (cluster 7) to 129.88 (cluster 3). </w:t>
      </w:r>
      <w:r w:rsidR="005F753F" w:rsidRPr="00597789">
        <w:t>N</w:t>
      </w:r>
      <w:r w:rsidR="00C436C5" w:rsidRPr="00597789">
        <w:t xml:space="preserve">umber of </w:t>
      </w:r>
      <w:r w:rsidR="005F753F" w:rsidRPr="00597789">
        <w:t xml:space="preserve">panicles </w:t>
      </w:r>
      <w:r w:rsidR="00C436C5" w:rsidRPr="00597789">
        <w:t xml:space="preserve">per hill </w:t>
      </w:r>
      <w:r w:rsidR="00BE307B" w:rsidRPr="00597789">
        <w:t>exhibited its highest value in cluster 4 (23.80)</w:t>
      </w:r>
      <w:r w:rsidR="005F753F" w:rsidRPr="00597789">
        <w:t xml:space="preserve"> and the</w:t>
      </w:r>
      <w:r w:rsidR="00BE307B" w:rsidRPr="00597789">
        <w:t xml:space="preserve"> lowest value was observed in cluster 11 (12.27)</w:t>
      </w:r>
      <w:r w:rsidR="0000648D" w:rsidRPr="00597789">
        <w:t xml:space="preserve">. For </w:t>
      </w:r>
      <w:r w:rsidR="005F753F" w:rsidRPr="00597789">
        <w:t>p</w:t>
      </w:r>
      <w:r w:rsidR="0000648D" w:rsidRPr="00597789">
        <w:t>anicle length, the maximum value was observed for cluster 10 (28.33)</w:t>
      </w:r>
      <w:r w:rsidR="005F753F" w:rsidRPr="00597789">
        <w:t>,</w:t>
      </w:r>
      <w:r w:rsidR="0000648D" w:rsidRPr="00597789">
        <w:t xml:space="preserve"> while the minimum value was observed for cluster 8 (23.39). The values for </w:t>
      </w:r>
      <w:r w:rsidR="0000648D" w:rsidRPr="00597789">
        <w:lastRenderedPageBreak/>
        <w:t xml:space="preserve">the trait </w:t>
      </w:r>
      <w:r w:rsidR="005F753F" w:rsidRPr="00597789">
        <w:t>n</w:t>
      </w:r>
      <w:r w:rsidR="0000648D" w:rsidRPr="00597789">
        <w:t xml:space="preserve">umber of filled grains per panicle, ranged from 240.48 (cluster 10) to 41.75 (cluster 1). The </w:t>
      </w:r>
      <w:r w:rsidR="005F753F" w:rsidRPr="00597789">
        <w:t>l</w:t>
      </w:r>
      <w:r w:rsidR="0000648D" w:rsidRPr="00597789">
        <w:t xml:space="preserve">ength of </w:t>
      </w:r>
      <w:r w:rsidR="005F753F" w:rsidRPr="00597789">
        <w:t>s</w:t>
      </w:r>
      <w:r w:rsidR="0000648D" w:rsidRPr="00597789">
        <w:t>terile lemma exhibited its highest value in cluster 12 (11.31)</w:t>
      </w:r>
      <w:r w:rsidR="005F753F" w:rsidRPr="00597789">
        <w:t xml:space="preserve"> and</w:t>
      </w:r>
      <w:r w:rsidR="0000648D" w:rsidRPr="00597789">
        <w:t xml:space="preserve"> lowest value was observed in cluster 13 (2.22). Breadth of </w:t>
      </w:r>
      <w:r w:rsidR="005F753F" w:rsidRPr="00597789">
        <w:t>s</w:t>
      </w:r>
      <w:r w:rsidR="0000648D" w:rsidRPr="00597789">
        <w:t xml:space="preserve">terile lemma, the maximum value was observed for cluster 12 (1.17) </w:t>
      </w:r>
      <w:r w:rsidR="005F753F" w:rsidRPr="00597789">
        <w:t xml:space="preserve">and the </w:t>
      </w:r>
      <w:r w:rsidR="0000648D" w:rsidRPr="00597789">
        <w:t xml:space="preserve">minimum value was observed for cluster 13 (0.82). Test weight ranged from 30.18 (cluster 4) to 20.30 (cluster 13). The </w:t>
      </w:r>
      <w:r w:rsidR="005F753F" w:rsidRPr="00597789">
        <w:t>p</w:t>
      </w:r>
      <w:r w:rsidR="0000648D" w:rsidRPr="00597789">
        <w:t xml:space="preserve">lot yield exhibited its highest value in cluster 4 (4.08) </w:t>
      </w:r>
      <w:r w:rsidR="005F753F" w:rsidRPr="00597789">
        <w:t xml:space="preserve">and </w:t>
      </w:r>
      <w:r w:rsidR="0000648D" w:rsidRPr="00597789">
        <w:t>its lowest value was observed in cluster 12 (0.48).</w:t>
      </w:r>
    </w:p>
    <w:p w14:paraId="745B89D4" w14:textId="35B1B99D" w:rsidR="005F753F" w:rsidRPr="00597789" w:rsidRDefault="005F753F" w:rsidP="00627A6F">
      <w:pPr>
        <w:spacing w:after="240"/>
        <w:jc w:val="both"/>
      </w:pPr>
      <w:r w:rsidRPr="00597789">
        <w:tab/>
        <w:t xml:space="preserve">Cluster 4 had comparatively high values for most of the characters and it had maximum value for grain yield (Table 3). </w:t>
      </w:r>
      <w:r w:rsidR="00E30668" w:rsidRPr="00597789">
        <w:t>Thus, the genotypes accommodated in this cluster seem to be promising for many characters. Our finding corroborated with the findings of</w:t>
      </w:r>
      <w:r w:rsidR="003E3419" w:rsidRPr="00597789">
        <w:t xml:space="preserve"> </w:t>
      </w:r>
      <w:proofErr w:type="spellStart"/>
      <w:r w:rsidR="00E30668" w:rsidRPr="00597789">
        <w:t>Amudha</w:t>
      </w:r>
      <w:proofErr w:type="spellEnd"/>
      <w:r w:rsidR="00E30668" w:rsidRPr="00597789">
        <w:t xml:space="preserve"> and </w:t>
      </w:r>
      <w:proofErr w:type="spellStart"/>
      <w:r w:rsidR="00E30668" w:rsidRPr="00597789">
        <w:t>Ariharasutharsan</w:t>
      </w:r>
      <w:proofErr w:type="spellEnd"/>
      <w:r w:rsidR="00E30668" w:rsidRPr="00597789">
        <w:t xml:space="preserve"> (2021), </w:t>
      </w:r>
      <w:proofErr w:type="spellStart"/>
      <w:r w:rsidR="000A392A" w:rsidRPr="00597789">
        <w:t>Sheeba</w:t>
      </w:r>
      <w:proofErr w:type="spellEnd"/>
      <w:r w:rsidR="000E384B" w:rsidRPr="00597789">
        <w:t xml:space="preserve"> </w:t>
      </w:r>
      <w:r w:rsidR="000A392A" w:rsidRPr="00597789">
        <w:rPr>
          <w:i/>
          <w:iCs/>
        </w:rPr>
        <w:t>et al</w:t>
      </w:r>
      <w:r w:rsidR="000A392A" w:rsidRPr="00597789">
        <w:t xml:space="preserve">. (2023), Negi </w:t>
      </w:r>
      <w:r w:rsidR="000A392A" w:rsidRPr="00597789">
        <w:rPr>
          <w:i/>
          <w:iCs/>
        </w:rPr>
        <w:t>et al</w:t>
      </w:r>
      <w:r w:rsidR="000A392A" w:rsidRPr="00597789">
        <w:t>. (2024)</w:t>
      </w:r>
      <w:r w:rsidR="00E30668" w:rsidRPr="00597789">
        <w:t xml:space="preserve">. </w:t>
      </w:r>
      <w:r w:rsidRPr="00597789">
        <w:t>The cluster 1 exhibited maximum vales for panicle length, length and breadth of sterile lemma. It also had minimum values for days to 50% flowering. However, it h</w:t>
      </w:r>
      <w:r w:rsidR="003E3419" w:rsidRPr="00597789">
        <w:t>ad least value for grain yield. The genotypes with high cluster mean in any cluster for particular character may be directly utilized for adoption or used in hybridization program to improve that particular character (Bhadra and Roy, 2014; Satheesh</w:t>
      </w:r>
      <w:r w:rsidR="00B2135F">
        <w:t>k</w:t>
      </w:r>
      <w:r w:rsidR="003E3419" w:rsidRPr="00597789">
        <w:t xml:space="preserve">umar </w:t>
      </w:r>
      <w:r w:rsidR="003E3419" w:rsidRPr="00597789">
        <w:rPr>
          <w:i/>
          <w:iCs/>
        </w:rPr>
        <w:t>et al</w:t>
      </w:r>
      <w:r w:rsidR="003E3419" w:rsidRPr="00597789">
        <w:t>., 2026).</w:t>
      </w:r>
    </w:p>
    <w:p w14:paraId="76C38D23" w14:textId="77777777" w:rsidR="00EA4016" w:rsidRPr="00597789" w:rsidRDefault="00EA4016" w:rsidP="00627A6F">
      <w:pPr>
        <w:spacing w:after="240"/>
        <w:ind w:right="-46"/>
        <w:jc w:val="both"/>
      </w:pPr>
    </w:p>
    <w:p w14:paraId="470A731F" w14:textId="77777777" w:rsidR="00494FEA" w:rsidRPr="00597789" w:rsidRDefault="00494FEA" w:rsidP="00627A6F">
      <w:pPr>
        <w:spacing w:after="240"/>
        <w:jc w:val="center"/>
        <w:rPr>
          <w:b/>
          <w:bCs/>
          <w:sz w:val="22"/>
          <w:szCs w:val="22"/>
        </w:rPr>
      </w:pPr>
      <w:r w:rsidRPr="00597789">
        <w:rPr>
          <w:b/>
          <w:bCs/>
          <w:sz w:val="22"/>
          <w:szCs w:val="22"/>
        </w:rPr>
        <w:t xml:space="preserve">Table 3. Mean values of </w:t>
      </w:r>
      <w:r w:rsidR="00CA0098" w:rsidRPr="00597789">
        <w:rPr>
          <w:b/>
          <w:bCs/>
          <w:sz w:val="22"/>
          <w:szCs w:val="22"/>
        </w:rPr>
        <w:t>nine</w:t>
      </w:r>
      <w:r w:rsidRPr="00597789">
        <w:rPr>
          <w:b/>
          <w:bCs/>
          <w:sz w:val="22"/>
          <w:szCs w:val="22"/>
        </w:rPr>
        <w:t xml:space="preserve"> quantitative characters in 13 clusters of 90 rice genotypes.</w:t>
      </w:r>
    </w:p>
    <w:tbl>
      <w:tblPr>
        <w:tblW w:w="5015" w:type="pct"/>
        <w:tblLayout w:type="fixed"/>
        <w:tblLook w:val="04A0" w:firstRow="1" w:lastRow="0" w:firstColumn="1" w:lastColumn="0" w:noHBand="0" w:noVBand="1"/>
      </w:tblPr>
      <w:tblGrid>
        <w:gridCol w:w="1030"/>
        <w:gridCol w:w="1275"/>
        <w:gridCol w:w="728"/>
        <w:gridCol w:w="1169"/>
        <w:gridCol w:w="893"/>
        <w:gridCol w:w="1534"/>
        <w:gridCol w:w="709"/>
        <w:gridCol w:w="805"/>
        <w:gridCol w:w="701"/>
        <w:gridCol w:w="734"/>
      </w:tblGrid>
      <w:tr w:rsidR="008B6681" w:rsidRPr="00597789" w14:paraId="31133751" w14:textId="77777777" w:rsidTr="008C2158">
        <w:trPr>
          <w:trHeight w:val="47"/>
        </w:trPr>
        <w:tc>
          <w:tcPr>
            <w:tcW w:w="538" w:type="pct"/>
            <w:vMerge w:val="restart"/>
            <w:tcBorders>
              <w:top w:val="single" w:sz="4" w:space="0" w:color="auto"/>
              <w:bottom w:val="single" w:sz="4" w:space="0" w:color="auto"/>
            </w:tcBorders>
            <w:noWrap/>
            <w:hideMark/>
          </w:tcPr>
          <w:p w14:paraId="55529A41" w14:textId="7829BFDF" w:rsidR="00A151AE" w:rsidRPr="00597789" w:rsidRDefault="00A151AE" w:rsidP="00627A6F">
            <w:pPr>
              <w:rPr>
                <w:color w:val="000000"/>
                <w:sz w:val="16"/>
                <w:szCs w:val="16"/>
              </w:rPr>
            </w:pPr>
            <w:r w:rsidRPr="00597789">
              <w:rPr>
                <w:color w:val="000000"/>
                <w:sz w:val="16"/>
                <w:szCs w:val="16"/>
              </w:rPr>
              <w:t> Cluster</w:t>
            </w:r>
          </w:p>
        </w:tc>
        <w:tc>
          <w:tcPr>
            <w:tcW w:w="666" w:type="pct"/>
            <w:vMerge w:val="restart"/>
            <w:tcBorders>
              <w:top w:val="single" w:sz="4" w:space="0" w:color="auto"/>
              <w:bottom w:val="single" w:sz="4" w:space="0" w:color="auto"/>
            </w:tcBorders>
            <w:hideMark/>
          </w:tcPr>
          <w:p w14:paraId="5CF48841" w14:textId="77777777" w:rsidR="00A151AE" w:rsidRPr="00597789" w:rsidRDefault="00A151AE" w:rsidP="00627A6F">
            <w:pPr>
              <w:jc w:val="center"/>
              <w:rPr>
                <w:color w:val="000000"/>
                <w:sz w:val="16"/>
                <w:szCs w:val="16"/>
              </w:rPr>
            </w:pPr>
            <w:r w:rsidRPr="00597789">
              <w:rPr>
                <w:color w:val="000000"/>
                <w:sz w:val="16"/>
                <w:szCs w:val="16"/>
              </w:rPr>
              <w:t xml:space="preserve"> Days to 50% flowering</w:t>
            </w:r>
          </w:p>
        </w:tc>
        <w:tc>
          <w:tcPr>
            <w:tcW w:w="380" w:type="pct"/>
            <w:vMerge w:val="restart"/>
            <w:tcBorders>
              <w:top w:val="single" w:sz="4" w:space="0" w:color="auto"/>
              <w:bottom w:val="single" w:sz="4" w:space="0" w:color="auto"/>
            </w:tcBorders>
            <w:hideMark/>
          </w:tcPr>
          <w:p w14:paraId="2C1BFAE2" w14:textId="77777777" w:rsidR="00A151AE" w:rsidRPr="00597789" w:rsidRDefault="00A151AE" w:rsidP="00627A6F">
            <w:pPr>
              <w:jc w:val="center"/>
              <w:rPr>
                <w:color w:val="000000"/>
                <w:sz w:val="16"/>
                <w:szCs w:val="16"/>
              </w:rPr>
            </w:pPr>
            <w:r w:rsidRPr="00597789">
              <w:rPr>
                <w:color w:val="000000"/>
                <w:sz w:val="16"/>
                <w:szCs w:val="16"/>
              </w:rPr>
              <w:t>Plant height</w:t>
            </w:r>
          </w:p>
        </w:tc>
        <w:tc>
          <w:tcPr>
            <w:tcW w:w="610" w:type="pct"/>
            <w:vMerge w:val="restart"/>
            <w:tcBorders>
              <w:top w:val="single" w:sz="4" w:space="0" w:color="auto"/>
              <w:bottom w:val="single" w:sz="4" w:space="0" w:color="auto"/>
            </w:tcBorders>
            <w:noWrap/>
            <w:hideMark/>
          </w:tcPr>
          <w:p w14:paraId="48747EB3" w14:textId="77777777" w:rsidR="00A151AE" w:rsidRPr="00597789" w:rsidRDefault="00A151AE" w:rsidP="00627A6F">
            <w:pPr>
              <w:jc w:val="center"/>
              <w:rPr>
                <w:color w:val="000000"/>
                <w:sz w:val="16"/>
                <w:szCs w:val="16"/>
              </w:rPr>
            </w:pPr>
            <w:r w:rsidRPr="00597789">
              <w:rPr>
                <w:color w:val="000000"/>
                <w:sz w:val="16"/>
                <w:szCs w:val="16"/>
              </w:rPr>
              <w:t xml:space="preserve">No. of </w:t>
            </w:r>
            <w:r w:rsidR="005F753F" w:rsidRPr="00597789">
              <w:rPr>
                <w:color w:val="000000"/>
                <w:sz w:val="16"/>
                <w:szCs w:val="16"/>
              </w:rPr>
              <w:t xml:space="preserve">panicles </w:t>
            </w:r>
            <w:r w:rsidRPr="00597789">
              <w:rPr>
                <w:color w:val="000000"/>
                <w:sz w:val="16"/>
                <w:szCs w:val="16"/>
              </w:rPr>
              <w:t xml:space="preserve">/hill </w:t>
            </w:r>
          </w:p>
        </w:tc>
        <w:tc>
          <w:tcPr>
            <w:tcW w:w="466" w:type="pct"/>
            <w:vMerge w:val="restart"/>
            <w:tcBorders>
              <w:top w:val="single" w:sz="4" w:space="0" w:color="auto"/>
              <w:bottom w:val="single" w:sz="4" w:space="0" w:color="auto"/>
            </w:tcBorders>
            <w:noWrap/>
            <w:hideMark/>
          </w:tcPr>
          <w:p w14:paraId="382D879F" w14:textId="77777777" w:rsidR="00A151AE" w:rsidRPr="00597789" w:rsidRDefault="00A151AE" w:rsidP="00627A6F">
            <w:pPr>
              <w:jc w:val="center"/>
              <w:rPr>
                <w:color w:val="000000"/>
                <w:sz w:val="16"/>
                <w:szCs w:val="16"/>
              </w:rPr>
            </w:pPr>
            <w:r w:rsidRPr="00597789">
              <w:rPr>
                <w:color w:val="000000"/>
                <w:sz w:val="16"/>
                <w:szCs w:val="16"/>
              </w:rPr>
              <w:t>Panicle length</w:t>
            </w:r>
          </w:p>
        </w:tc>
        <w:tc>
          <w:tcPr>
            <w:tcW w:w="801" w:type="pct"/>
            <w:vMerge w:val="restart"/>
            <w:tcBorders>
              <w:top w:val="single" w:sz="4" w:space="0" w:color="auto"/>
              <w:bottom w:val="single" w:sz="4" w:space="0" w:color="auto"/>
            </w:tcBorders>
            <w:hideMark/>
          </w:tcPr>
          <w:p w14:paraId="45B8BC7F" w14:textId="0E52BFD7" w:rsidR="00A151AE" w:rsidRPr="00597789" w:rsidRDefault="00A151AE" w:rsidP="00627A6F">
            <w:pPr>
              <w:jc w:val="center"/>
              <w:rPr>
                <w:color w:val="000000"/>
                <w:sz w:val="16"/>
                <w:szCs w:val="16"/>
              </w:rPr>
            </w:pPr>
            <w:r w:rsidRPr="00597789">
              <w:rPr>
                <w:color w:val="000000"/>
                <w:sz w:val="16"/>
                <w:szCs w:val="16"/>
              </w:rPr>
              <w:t>No. of filled</w:t>
            </w:r>
            <w:r w:rsidR="002E307F">
              <w:rPr>
                <w:color w:val="000000"/>
                <w:sz w:val="16"/>
                <w:szCs w:val="16"/>
              </w:rPr>
              <w:t xml:space="preserve"> </w:t>
            </w:r>
            <w:r w:rsidRPr="00597789">
              <w:rPr>
                <w:color w:val="000000"/>
                <w:sz w:val="16"/>
                <w:szCs w:val="16"/>
              </w:rPr>
              <w:t>grains/panicle</w:t>
            </w:r>
          </w:p>
        </w:tc>
        <w:tc>
          <w:tcPr>
            <w:tcW w:w="790" w:type="pct"/>
            <w:gridSpan w:val="2"/>
            <w:tcBorders>
              <w:top w:val="single" w:sz="4" w:space="0" w:color="auto"/>
              <w:bottom w:val="single" w:sz="4" w:space="0" w:color="auto"/>
            </w:tcBorders>
            <w:hideMark/>
          </w:tcPr>
          <w:p w14:paraId="5B2436E4" w14:textId="77777777" w:rsidR="00A151AE" w:rsidRPr="00597789" w:rsidRDefault="00A151AE" w:rsidP="00627A6F">
            <w:pPr>
              <w:jc w:val="center"/>
              <w:rPr>
                <w:color w:val="000000"/>
                <w:sz w:val="16"/>
                <w:szCs w:val="16"/>
              </w:rPr>
            </w:pPr>
            <w:r w:rsidRPr="00597789">
              <w:rPr>
                <w:color w:val="000000"/>
                <w:sz w:val="16"/>
                <w:szCs w:val="16"/>
              </w:rPr>
              <w:t>sterile lemma</w:t>
            </w:r>
          </w:p>
        </w:tc>
        <w:tc>
          <w:tcPr>
            <w:tcW w:w="366" w:type="pct"/>
            <w:vMerge w:val="restart"/>
            <w:tcBorders>
              <w:top w:val="single" w:sz="4" w:space="0" w:color="auto"/>
              <w:bottom w:val="single" w:sz="4" w:space="0" w:color="auto"/>
            </w:tcBorders>
            <w:hideMark/>
          </w:tcPr>
          <w:p w14:paraId="175AB21B" w14:textId="77777777" w:rsidR="00A151AE" w:rsidRPr="00597789" w:rsidRDefault="00A151AE" w:rsidP="00627A6F">
            <w:pPr>
              <w:jc w:val="center"/>
              <w:rPr>
                <w:color w:val="000000"/>
                <w:sz w:val="16"/>
                <w:szCs w:val="16"/>
              </w:rPr>
            </w:pPr>
            <w:r w:rsidRPr="00597789">
              <w:rPr>
                <w:color w:val="000000"/>
                <w:sz w:val="16"/>
                <w:szCs w:val="16"/>
              </w:rPr>
              <w:t>Test</w:t>
            </w:r>
          </w:p>
          <w:p w14:paraId="0D6F7128" w14:textId="77777777" w:rsidR="00A151AE" w:rsidRPr="00597789" w:rsidRDefault="00A151AE" w:rsidP="00627A6F">
            <w:pPr>
              <w:jc w:val="center"/>
              <w:rPr>
                <w:color w:val="000000"/>
                <w:sz w:val="16"/>
                <w:szCs w:val="16"/>
              </w:rPr>
            </w:pPr>
            <w:r w:rsidRPr="00597789">
              <w:rPr>
                <w:color w:val="000000"/>
                <w:sz w:val="16"/>
                <w:szCs w:val="16"/>
              </w:rPr>
              <w:t>weight</w:t>
            </w:r>
          </w:p>
        </w:tc>
        <w:tc>
          <w:tcPr>
            <w:tcW w:w="383" w:type="pct"/>
            <w:vMerge w:val="restart"/>
            <w:tcBorders>
              <w:top w:val="single" w:sz="4" w:space="0" w:color="auto"/>
              <w:bottom w:val="single" w:sz="4" w:space="0" w:color="auto"/>
            </w:tcBorders>
            <w:hideMark/>
          </w:tcPr>
          <w:p w14:paraId="0754B99E" w14:textId="77777777" w:rsidR="00A151AE" w:rsidRPr="00597789" w:rsidRDefault="00A151AE" w:rsidP="00627A6F">
            <w:pPr>
              <w:jc w:val="center"/>
              <w:rPr>
                <w:color w:val="000000"/>
                <w:sz w:val="16"/>
                <w:szCs w:val="16"/>
              </w:rPr>
            </w:pPr>
            <w:r w:rsidRPr="00597789">
              <w:rPr>
                <w:color w:val="000000"/>
                <w:sz w:val="16"/>
                <w:szCs w:val="16"/>
              </w:rPr>
              <w:t>Plot</w:t>
            </w:r>
          </w:p>
          <w:p w14:paraId="58618AB5" w14:textId="77777777" w:rsidR="00A151AE" w:rsidRPr="00597789" w:rsidRDefault="00A151AE" w:rsidP="00627A6F">
            <w:pPr>
              <w:jc w:val="center"/>
              <w:rPr>
                <w:color w:val="000000"/>
                <w:sz w:val="16"/>
                <w:szCs w:val="16"/>
              </w:rPr>
            </w:pPr>
            <w:r w:rsidRPr="00597789">
              <w:rPr>
                <w:color w:val="000000"/>
                <w:sz w:val="16"/>
                <w:szCs w:val="16"/>
              </w:rPr>
              <w:t>yield</w:t>
            </w:r>
          </w:p>
        </w:tc>
      </w:tr>
      <w:tr w:rsidR="008B6681" w:rsidRPr="00597789" w14:paraId="487C9FB5" w14:textId="77777777" w:rsidTr="008C2158">
        <w:trPr>
          <w:trHeight w:val="47"/>
        </w:trPr>
        <w:tc>
          <w:tcPr>
            <w:tcW w:w="538" w:type="pct"/>
            <w:vMerge/>
            <w:tcBorders>
              <w:bottom w:val="single" w:sz="4" w:space="0" w:color="auto"/>
            </w:tcBorders>
            <w:noWrap/>
            <w:hideMark/>
          </w:tcPr>
          <w:p w14:paraId="493DF80A" w14:textId="77777777" w:rsidR="00A151AE" w:rsidRPr="00597789" w:rsidRDefault="00A151AE" w:rsidP="00627A6F">
            <w:pPr>
              <w:jc w:val="center"/>
              <w:rPr>
                <w:color w:val="000000"/>
                <w:sz w:val="16"/>
                <w:szCs w:val="16"/>
              </w:rPr>
            </w:pPr>
          </w:p>
        </w:tc>
        <w:tc>
          <w:tcPr>
            <w:tcW w:w="666" w:type="pct"/>
            <w:vMerge/>
            <w:tcBorders>
              <w:bottom w:val="single" w:sz="4" w:space="0" w:color="auto"/>
            </w:tcBorders>
            <w:hideMark/>
          </w:tcPr>
          <w:p w14:paraId="69617AC3" w14:textId="77777777" w:rsidR="00A151AE" w:rsidRPr="00597789" w:rsidRDefault="00A151AE" w:rsidP="00627A6F">
            <w:pPr>
              <w:jc w:val="center"/>
              <w:rPr>
                <w:color w:val="000000"/>
                <w:sz w:val="16"/>
                <w:szCs w:val="16"/>
              </w:rPr>
            </w:pPr>
          </w:p>
        </w:tc>
        <w:tc>
          <w:tcPr>
            <w:tcW w:w="380" w:type="pct"/>
            <w:vMerge/>
            <w:tcBorders>
              <w:bottom w:val="single" w:sz="4" w:space="0" w:color="auto"/>
            </w:tcBorders>
            <w:hideMark/>
          </w:tcPr>
          <w:p w14:paraId="5BAF7097" w14:textId="77777777" w:rsidR="00A151AE" w:rsidRPr="00597789" w:rsidRDefault="00A151AE" w:rsidP="00627A6F">
            <w:pPr>
              <w:jc w:val="center"/>
              <w:rPr>
                <w:color w:val="000000"/>
                <w:sz w:val="16"/>
                <w:szCs w:val="16"/>
              </w:rPr>
            </w:pPr>
          </w:p>
        </w:tc>
        <w:tc>
          <w:tcPr>
            <w:tcW w:w="610" w:type="pct"/>
            <w:vMerge/>
            <w:tcBorders>
              <w:bottom w:val="single" w:sz="4" w:space="0" w:color="auto"/>
            </w:tcBorders>
            <w:hideMark/>
          </w:tcPr>
          <w:p w14:paraId="747F4451" w14:textId="77777777" w:rsidR="00A151AE" w:rsidRPr="00597789" w:rsidRDefault="00A151AE" w:rsidP="00627A6F">
            <w:pPr>
              <w:jc w:val="center"/>
              <w:rPr>
                <w:color w:val="000000"/>
                <w:sz w:val="16"/>
                <w:szCs w:val="16"/>
              </w:rPr>
            </w:pPr>
          </w:p>
        </w:tc>
        <w:tc>
          <w:tcPr>
            <w:tcW w:w="466" w:type="pct"/>
            <w:vMerge/>
            <w:tcBorders>
              <w:bottom w:val="single" w:sz="4" w:space="0" w:color="auto"/>
            </w:tcBorders>
            <w:hideMark/>
          </w:tcPr>
          <w:p w14:paraId="516CD41B" w14:textId="77777777" w:rsidR="00A151AE" w:rsidRPr="00597789" w:rsidRDefault="00A151AE" w:rsidP="00627A6F">
            <w:pPr>
              <w:jc w:val="center"/>
              <w:rPr>
                <w:color w:val="000000"/>
                <w:sz w:val="16"/>
                <w:szCs w:val="16"/>
              </w:rPr>
            </w:pPr>
          </w:p>
        </w:tc>
        <w:tc>
          <w:tcPr>
            <w:tcW w:w="801" w:type="pct"/>
            <w:vMerge/>
            <w:tcBorders>
              <w:bottom w:val="single" w:sz="4" w:space="0" w:color="auto"/>
            </w:tcBorders>
            <w:hideMark/>
          </w:tcPr>
          <w:p w14:paraId="5711F33D" w14:textId="77777777" w:rsidR="00A151AE" w:rsidRPr="00597789" w:rsidRDefault="00A151AE" w:rsidP="00627A6F">
            <w:pPr>
              <w:jc w:val="center"/>
              <w:rPr>
                <w:color w:val="000000"/>
                <w:sz w:val="16"/>
                <w:szCs w:val="16"/>
              </w:rPr>
            </w:pPr>
          </w:p>
        </w:tc>
        <w:tc>
          <w:tcPr>
            <w:tcW w:w="370" w:type="pct"/>
            <w:tcBorders>
              <w:top w:val="single" w:sz="4" w:space="0" w:color="auto"/>
              <w:bottom w:val="single" w:sz="4" w:space="0" w:color="auto"/>
            </w:tcBorders>
            <w:hideMark/>
          </w:tcPr>
          <w:p w14:paraId="66AD466C" w14:textId="77777777" w:rsidR="00A151AE" w:rsidRPr="00597789" w:rsidRDefault="00A151AE" w:rsidP="00627A6F">
            <w:pPr>
              <w:jc w:val="center"/>
              <w:rPr>
                <w:color w:val="000000"/>
                <w:sz w:val="16"/>
                <w:szCs w:val="16"/>
              </w:rPr>
            </w:pPr>
            <w:r w:rsidRPr="00597789">
              <w:rPr>
                <w:color w:val="000000"/>
                <w:sz w:val="16"/>
                <w:szCs w:val="16"/>
              </w:rPr>
              <w:t>Length</w:t>
            </w:r>
          </w:p>
        </w:tc>
        <w:tc>
          <w:tcPr>
            <w:tcW w:w="420" w:type="pct"/>
            <w:tcBorders>
              <w:top w:val="single" w:sz="4" w:space="0" w:color="auto"/>
              <w:bottom w:val="single" w:sz="4" w:space="0" w:color="auto"/>
            </w:tcBorders>
            <w:hideMark/>
          </w:tcPr>
          <w:p w14:paraId="20738038" w14:textId="77777777" w:rsidR="00A151AE" w:rsidRPr="00597789" w:rsidRDefault="00A151AE" w:rsidP="00627A6F">
            <w:pPr>
              <w:jc w:val="center"/>
              <w:rPr>
                <w:color w:val="000000"/>
                <w:sz w:val="16"/>
                <w:szCs w:val="16"/>
              </w:rPr>
            </w:pPr>
            <w:r w:rsidRPr="00597789">
              <w:rPr>
                <w:color w:val="000000"/>
                <w:sz w:val="16"/>
                <w:szCs w:val="16"/>
              </w:rPr>
              <w:t xml:space="preserve">Breadth </w:t>
            </w:r>
          </w:p>
        </w:tc>
        <w:tc>
          <w:tcPr>
            <w:tcW w:w="366" w:type="pct"/>
            <w:vMerge/>
            <w:tcBorders>
              <w:bottom w:val="single" w:sz="4" w:space="0" w:color="auto"/>
            </w:tcBorders>
            <w:hideMark/>
          </w:tcPr>
          <w:p w14:paraId="0A0A95CD" w14:textId="77777777" w:rsidR="00A151AE" w:rsidRPr="00597789" w:rsidRDefault="00A151AE" w:rsidP="00627A6F">
            <w:pPr>
              <w:jc w:val="center"/>
              <w:rPr>
                <w:color w:val="000000"/>
                <w:sz w:val="16"/>
                <w:szCs w:val="16"/>
              </w:rPr>
            </w:pPr>
          </w:p>
        </w:tc>
        <w:tc>
          <w:tcPr>
            <w:tcW w:w="383" w:type="pct"/>
            <w:vMerge/>
            <w:tcBorders>
              <w:bottom w:val="single" w:sz="4" w:space="0" w:color="auto"/>
            </w:tcBorders>
            <w:hideMark/>
          </w:tcPr>
          <w:p w14:paraId="53218874" w14:textId="77777777" w:rsidR="00A151AE" w:rsidRPr="00597789" w:rsidRDefault="00A151AE" w:rsidP="00627A6F">
            <w:pPr>
              <w:jc w:val="center"/>
              <w:rPr>
                <w:color w:val="000000"/>
                <w:sz w:val="16"/>
                <w:szCs w:val="16"/>
              </w:rPr>
            </w:pPr>
          </w:p>
        </w:tc>
      </w:tr>
      <w:tr w:rsidR="008B6681" w:rsidRPr="00597789" w14:paraId="24774F48" w14:textId="77777777" w:rsidTr="008C2158">
        <w:trPr>
          <w:trHeight w:val="47"/>
        </w:trPr>
        <w:tc>
          <w:tcPr>
            <w:tcW w:w="538" w:type="pct"/>
            <w:tcBorders>
              <w:top w:val="single" w:sz="4" w:space="0" w:color="auto"/>
            </w:tcBorders>
            <w:noWrap/>
            <w:hideMark/>
          </w:tcPr>
          <w:p w14:paraId="7007CD39"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w:t>
            </w:r>
          </w:p>
        </w:tc>
        <w:tc>
          <w:tcPr>
            <w:tcW w:w="666" w:type="pct"/>
            <w:tcBorders>
              <w:top w:val="single" w:sz="4" w:space="0" w:color="auto"/>
            </w:tcBorders>
            <w:noWrap/>
            <w:hideMark/>
          </w:tcPr>
          <w:p w14:paraId="7659082D" w14:textId="77777777" w:rsidR="00BE307B" w:rsidRPr="00597789" w:rsidRDefault="00BE307B" w:rsidP="00627A6F">
            <w:pPr>
              <w:jc w:val="center"/>
              <w:rPr>
                <w:color w:val="000000"/>
                <w:sz w:val="16"/>
                <w:szCs w:val="16"/>
              </w:rPr>
            </w:pPr>
            <w:r w:rsidRPr="00597789">
              <w:rPr>
                <w:color w:val="000000"/>
                <w:sz w:val="16"/>
                <w:szCs w:val="16"/>
              </w:rPr>
              <w:t>129.50</w:t>
            </w:r>
          </w:p>
        </w:tc>
        <w:tc>
          <w:tcPr>
            <w:tcW w:w="380" w:type="pct"/>
            <w:tcBorders>
              <w:top w:val="single" w:sz="4" w:space="0" w:color="auto"/>
            </w:tcBorders>
            <w:noWrap/>
            <w:hideMark/>
          </w:tcPr>
          <w:p w14:paraId="509BABF2" w14:textId="77777777" w:rsidR="00BE307B" w:rsidRPr="00597789" w:rsidRDefault="00BE307B" w:rsidP="00627A6F">
            <w:pPr>
              <w:jc w:val="center"/>
              <w:rPr>
                <w:color w:val="000000"/>
                <w:sz w:val="16"/>
                <w:szCs w:val="16"/>
              </w:rPr>
            </w:pPr>
            <w:r w:rsidRPr="00597789">
              <w:rPr>
                <w:color w:val="000000"/>
                <w:sz w:val="16"/>
                <w:szCs w:val="16"/>
              </w:rPr>
              <w:t>184.95</w:t>
            </w:r>
          </w:p>
        </w:tc>
        <w:tc>
          <w:tcPr>
            <w:tcW w:w="610" w:type="pct"/>
            <w:tcBorders>
              <w:top w:val="single" w:sz="4" w:space="0" w:color="auto"/>
            </w:tcBorders>
            <w:noWrap/>
            <w:hideMark/>
          </w:tcPr>
          <w:p w14:paraId="7F2037A8" w14:textId="77777777" w:rsidR="00BE307B" w:rsidRPr="00597789" w:rsidRDefault="00BE307B" w:rsidP="00627A6F">
            <w:pPr>
              <w:jc w:val="center"/>
              <w:rPr>
                <w:color w:val="000000"/>
                <w:sz w:val="16"/>
                <w:szCs w:val="16"/>
              </w:rPr>
            </w:pPr>
            <w:r w:rsidRPr="00597789">
              <w:rPr>
                <w:color w:val="000000"/>
                <w:sz w:val="16"/>
                <w:szCs w:val="16"/>
              </w:rPr>
              <w:t>12.50</w:t>
            </w:r>
          </w:p>
        </w:tc>
        <w:tc>
          <w:tcPr>
            <w:tcW w:w="466" w:type="pct"/>
            <w:tcBorders>
              <w:top w:val="single" w:sz="4" w:space="0" w:color="auto"/>
            </w:tcBorders>
            <w:noWrap/>
            <w:hideMark/>
          </w:tcPr>
          <w:p w14:paraId="12041295" w14:textId="77777777" w:rsidR="00BE307B" w:rsidRPr="00597789" w:rsidRDefault="00BE307B" w:rsidP="00627A6F">
            <w:pPr>
              <w:jc w:val="center"/>
              <w:rPr>
                <w:color w:val="000000"/>
                <w:sz w:val="16"/>
                <w:szCs w:val="16"/>
              </w:rPr>
            </w:pPr>
            <w:r w:rsidRPr="00597789">
              <w:rPr>
                <w:color w:val="000000"/>
                <w:sz w:val="16"/>
                <w:szCs w:val="16"/>
              </w:rPr>
              <w:t>26.83</w:t>
            </w:r>
          </w:p>
        </w:tc>
        <w:tc>
          <w:tcPr>
            <w:tcW w:w="801" w:type="pct"/>
            <w:tcBorders>
              <w:top w:val="single" w:sz="4" w:space="0" w:color="auto"/>
            </w:tcBorders>
            <w:noWrap/>
            <w:hideMark/>
          </w:tcPr>
          <w:p w14:paraId="41499CFE" w14:textId="77777777" w:rsidR="00BE307B" w:rsidRPr="00597789" w:rsidRDefault="00BE307B" w:rsidP="00627A6F">
            <w:pPr>
              <w:jc w:val="center"/>
              <w:rPr>
                <w:color w:val="000000"/>
                <w:sz w:val="16"/>
                <w:szCs w:val="16"/>
              </w:rPr>
            </w:pPr>
            <w:r w:rsidRPr="00597789">
              <w:rPr>
                <w:color w:val="000000"/>
                <w:sz w:val="16"/>
                <w:szCs w:val="16"/>
              </w:rPr>
              <w:t>41.75</w:t>
            </w:r>
          </w:p>
        </w:tc>
        <w:tc>
          <w:tcPr>
            <w:tcW w:w="370" w:type="pct"/>
            <w:tcBorders>
              <w:top w:val="single" w:sz="4" w:space="0" w:color="auto"/>
            </w:tcBorders>
            <w:noWrap/>
            <w:hideMark/>
          </w:tcPr>
          <w:p w14:paraId="4018A553" w14:textId="77777777" w:rsidR="00BE307B" w:rsidRPr="00597789" w:rsidRDefault="00BE307B" w:rsidP="00627A6F">
            <w:pPr>
              <w:jc w:val="center"/>
              <w:rPr>
                <w:color w:val="000000"/>
                <w:sz w:val="16"/>
                <w:szCs w:val="16"/>
              </w:rPr>
            </w:pPr>
            <w:r w:rsidRPr="00597789">
              <w:rPr>
                <w:color w:val="000000"/>
                <w:sz w:val="16"/>
                <w:szCs w:val="16"/>
              </w:rPr>
              <w:t>10.32</w:t>
            </w:r>
          </w:p>
        </w:tc>
        <w:tc>
          <w:tcPr>
            <w:tcW w:w="420" w:type="pct"/>
            <w:tcBorders>
              <w:top w:val="single" w:sz="4" w:space="0" w:color="auto"/>
            </w:tcBorders>
            <w:noWrap/>
            <w:hideMark/>
          </w:tcPr>
          <w:p w14:paraId="0C8B2DF5" w14:textId="77777777" w:rsidR="00BE307B" w:rsidRPr="00597789" w:rsidRDefault="00BE307B" w:rsidP="00627A6F">
            <w:pPr>
              <w:jc w:val="center"/>
              <w:rPr>
                <w:color w:val="000000"/>
                <w:sz w:val="16"/>
                <w:szCs w:val="16"/>
              </w:rPr>
            </w:pPr>
            <w:r w:rsidRPr="00597789">
              <w:rPr>
                <w:color w:val="000000"/>
                <w:sz w:val="16"/>
                <w:szCs w:val="16"/>
              </w:rPr>
              <w:t>1.12</w:t>
            </w:r>
          </w:p>
        </w:tc>
        <w:tc>
          <w:tcPr>
            <w:tcW w:w="366" w:type="pct"/>
            <w:tcBorders>
              <w:top w:val="single" w:sz="4" w:space="0" w:color="auto"/>
            </w:tcBorders>
            <w:noWrap/>
            <w:hideMark/>
          </w:tcPr>
          <w:p w14:paraId="526ECA72" w14:textId="77777777" w:rsidR="00BE307B" w:rsidRPr="00597789" w:rsidRDefault="00BE307B" w:rsidP="00627A6F">
            <w:pPr>
              <w:jc w:val="center"/>
              <w:rPr>
                <w:color w:val="000000"/>
                <w:sz w:val="16"/>
                <w:szCs w:val="16"/>
              </w:rPr>
            </w:pPr>
            <w:r w:rsidRPr="00597789">
              <w:rPr>
                <w:color w:val="000000"/>
                <w:sz w:val="16"/>
                <w:szCs w:val="16"/>
              </w:rPr>
              <w:t>20.93</w:t>
            </w:r>
          </w:p>
        </w:tc>
        <w:tc>
          <w:tcPr>
            <w:tcW w:w="383" w:type="pct"/>
            <w:tcBorders>
              <w:top w:val="single" w:sz="4" w:space="0" w:color="auto"/>
            </w:tcBorders>
            <w:noWrap/>
            <w:hideMark/>
          </w:tcPr>
          <w:p w14:paraId="7F596B53" w14:textId="77777777" w:rsidR="00BE307B" w:rsidRPr="00597789" w:rsidRDefault="00BE307B" w:rsidP="00627A6F">
            <w:pPr>
              <w:jc w:val="center"/>
              <w:rPr>
                <w:color w:val="000000"/>
                <w:sz w:val="16"/>
                <w:szCs w:val="16"/>
              </w:rPr>
            </w:pPr>
            <w:r w:rsidRPr="00597789">
              <w:rPr>
                <w:color w:val="000000"/>
                <w:sz w:val="16"/>
                <w:szCs w:val="16"/>
              </w:rPr>
              <w:t>0.68</w:t>
            </w:r>
          </w:p>
        </w:tc>
      </w:tr>
      <w:tr w:rsidR="008B6681" w:rsidRPr="00597789" w14:paraId="0EC2CD67" w14:textId="77777777" w:rsidTr="008C2158">
        <w:trPr>
          <w:trHeight w:val="47"/>
        </w:trPr>
        <w:tc>
          <w:tcPr>
            <w:tcW w:w="538" w:type="pct"/>
            <w:noWrap/>
            <w:hideMark/>
          </w:tcPr>
          <w:p w14:paraId="10294803"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2</w:t>
            </w:r>
          </w:p>
        </w:tc>
        <w:tc>
          <w:tcPr>
            <w:tcW w:w="666" w:type="pct"/>
            <w:noWrap/>
            <w:hideMark/>
          </w:tcPr>
          <w:p w14:paraId="1ABC602D" w14:textId="77777777" w:rsidR="00BE307B" w:rsidRPr="00597789" w:rsidRDefault="00BE307B" w:rsidP="00627A6F">
            <w:pPr>
              <w:jc w:val="center"/>
              <w:rPr>
                <w:color w:val="000000"/>
                <w:sz w:val="16"/>
                <w:szCs w:val="16"/>
              </w:rPr>
            </w:pPr>
            <w:r w:rsidRPr="00597789">
              <w:rPr>
                <w:color w:val="000000"/>
                <w:sz w:val="16"/>
                <w:szCs w:val="16"/>
              </w:rPr>
              <w:t>130.97</w:t>
            </w:r>
          </w:p>
        </w:tc>
        <w:tc>
          <w:tcPr>
            <w:tcW w:w="380" w:type="pct"/>
            <w:noWrap/>
            <w:hideMark/>
          </w:tcPr>
          <w:p w14:paraId="47C263F5" w14:textId="77777777" w:rsidR="00BE307B" w:rsidRPr="00597789" w:rsidRDefault="00BE307B" w:rsidP="00627A6F">
            <w:pPr>
              <w:jc w:val="center"/>
              <w:rPr>
                <w:color w:val="000000"/>
                <w:sz w:val="16"/>
                <w:szCs w:val="16"/>
              </w:rPr>
            </w:pPr>
            <w:r w:rsidRPr="00597789">
              <w:rPr>
                <w:color w:val="000000"/>
                <w:sz w:val="16"/>
                <w:szCs w:val="16"/>
              </w:rPr>
              <w:t>154.67</w:t>
            </w:r>
          </w:p>
        </w:tc>
        <w:tc>
          <w:tcPr>
            <w:tcW w:w="610" w:type="pct"/>
            <w:noWrap/>
            <w:hideMark/>
          </w:tcPr>
          <w:p w14:paraId="07817E08" w14:textId="77777777" w:rsidR="00BE307B" w:rsidRPr="00597789" w:rsidRDefault="00BE307B" w:rsidP="00627A6F">
            <w:pPr>
              <w:jc w:val="center"/>
              <w:rPr>
                <w:color w:val="000000"/>
                <w:sz w:val="16"/>
                <w:szCs w:val="16"/>
              </w:rPr>
            </w:pPr>
            <w:r w:rsidRPr="00597789">
              <w:rPr>
                <w:color w:val="000000"/>
                <w:sz w:val="16"/>
                <w:szCs w:val="16"/>
              </w:rPr>
              <w:t>14.56</w:t>
            </w:r>
          </w:p>
        </w:tc>
        <w:tc>
          <w:tcPr>
            <w:tcW w:w="466" w:type="pct"/>
            <w:noWrap/>
            <w:hideMark/>
          </w:tcPr>
          <w:p w14:paraId="0DCCAC16" w14:textId="77777777" w:rsidR="00BE307B" w:rsidRPr="00597789" w:rsidRDefault="00BE307B" w:rsidP="00627A6F">
            <w:pPr>
              <w:jc w:val="center"/>
              <w:rPr>
                <w:color w:val="000000"/>
                <w:sz w:val="16"/>
                <w:szCs w:val="16"/>
              </w:rPr>
            </w:pPr>
            <w:r w:rsidRPr="00597789">
              <w:rPr>
                <w:color w:val="000000"/>
                <w:sz w:val="16"/>
                <w:szCs w:val="16"/>
              </w:rPr>
              <w:t>25.09</w:t>
            </w:r>
          </w:p>
        </w:tc>
        <w:tc>
          <w:tcPr>
            <w:tcW w:w="801" w:type="pct"/>
            <w:noWrap/>
            <w:hideMark/>
          </w:tcPr>
          <w:p w14:paraId="7FF27DCA" w14:textId="77777777" w:rsidR="00BE307B" w:rsidRPr="00597789" w:rsidRDefault="00BE307B" w:rsidP="00627A6F">
            <w:pPr>
              <w:jc w:val="center"/>
              <w:rPr>
                <w:color w:val="000000"/>
                <w:sz w:val="16"/>
                <w:szCs w:val="16"/>
              </w:rPr>
            </w:pPr>
            <w:r w:rsidRPr="00597789">
              <w:rPr>
                <w:color w:val="000000"/>
                <w:sz w:val="16"/>
                <w:szCs w:val="16"/>
              </w:rPr>
              <w:t>149.66</w:t>
            </w:r>
          </w:p>
        </w:tc>
        <w:tc>
          <w:tcPr>
            <w:tcW w:w="370" w:type="pct"/>
            <w:noWrap/>
            <w:hideMark/>
          </w:tcPr>
          <w:p w14:paraId="14D09842" w14:textId="77777777" w:rsidR="00BE307B" w:rsidRPr="00597789" w:rsidRDefault="00BE307B" w:rsidP="00627A6F">
            <w:pPr>
              <w:jc w:val="center"/>
              <w:rPr>
                <w:color w:val="000000"/>
                <w:sz w:val="16"/>
                <w:szCs w:val="16"/>
              </w:rPr>
            </w:pPr>
            <w:r w:rsidRPr="00597789">
              <w:rPr>
                <w:color w:val="000000"/>
                <w:sz w:val="16"/>
                <w:szCs w:val="16"/>
              </w:rPr>
              <w:t>3.97</w:t>
            </w:r>
          </w:p>
        </w:tc>
        <w:tc>
          <w:tcPr>
            <w:tcW w:w="420" w:type="pct"/>
            <w:noWrap/>
            <w:hideMark/>
          </w:tcPr>
          <w:p w14:paraId="216DE8C8" w14:textId="77777777" w:rsidR="00BE307B" w:rsidRPr="00597789" w:rsidRDefault="00BE307B" w:rsidP="00627A6F">
            <w:pPr>
              <w:jc w:val="center"/>
              <w:rPr>
                <w:color w:val="000000"/>
                <w:sz w:val="16"/>
                <w:szCs w:val="16"/>
              </w:rPr>
            </w:pPr>
            <w:r w:rsidRPr="00597789">
              <w:rPr>
                <w:color w:val="000000"/>
                <w:sz w:val="16"/>
                <w:szCs w:val="16"/>
              </w:rPr>
              <w:t>0.91</w:t>
            </w:r>
          </w:p>
        </w:tc>
        <w:tc>
          <w:tcPr>
            <w:tcW w:w="366" w:type="pct"/>
            <w:noWrap/>
            <w:hideMark/>
          </w:tcPr>
          <w:p w14:paraId="1087FB1B" w14:textId="77777777" w:rsidR="00BE307B" w:rsidRPr="00597789" w:rsidRDefault="00BE307B" w:rsidP="00627A6F">
            <w:pPr>
              <w:jc w:val="center"/>
              <w:rPr>
                <w:color w:val="000000"/>
                <w:sz w:val="16"/>
                <w:szCs w:val="16"/>
              </w:rPr>
            </w:pPr>
            <w:r w:rsidRPr="00597789">
              <w:rPr>
                <w:color w:val="000000"/>
                <w:sz w:val="16"/>
                <w:szCs w:val="16"/>
              </w:rPr>
              <w:t>23.85</w:t>
            </w:r>
          </w:p>
        </w:tc>
        <w:tc>
          <w:tcPr>
            <w:tcW w:w="383" w:type="pct"/>
            <w:noWrap/>
            <w:hideMark/>
          </w:tcPr>
          <w:p w14:paraId="4BB8E1FF" w14:textId="77777777" w:rsidR="00BE307B" w:rsidRPr="00597789" w:rsidRDefault="00BE307B" w:rsidP="00627A6F">
            <w:pPr>
              <w:jc w:val="center"/>
              <w:rPr>
                <w:color w:val="000000"/>
                <w:sz w:val="16"/>
                <w:szCs w:val="16"/>
              </w:rPr>
            </w:pPr>
            <w:r w:rsidRPr="00597789">
              <w:rPr>
                <w:color w:val="000000"/>
                <w:sz w:val="16"/>
                <w:szCs w:val="16"/>
              </w:rPr>
              <w:t>1.36</w:t>
            </w:r>
          </w:p>
        </w:tc>
      </w:tr>
      <w:tr w:rsidR="008B6681" w:rsidRPr="00597789" w14:paraId="57918052" w14:textId="77777777" w:rsidTr="008C2158">
        <w:trPr>
          <w:trHeight w:val="47"/>
        </w:trPr>
        <w:tc>
          <w:tcPr>
            <w:tcW w:w="538" w:type="pct"/>
            <w:noWrap/>
            <w:hideMark/>
          </w:tcPr>
          <w:p w14:paraId="624EB31F"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3</w:t>
            </w:r>
          </w:p>
        </w:tc>
        <w:tc>
          <w:tcPr>
            <w:tcW w:w="666" w:type="pct"/>
            <w:noWrap/>
            <w:hideMark/>
          </w:tcPr>
          <w:p w14:paraId="003A89C7" w14:textId="77777777" w:rsidR="00BE307B" w:rsidRPr="00597789" w:rsidRDefault="00BE307B" w:rsidP="00627A6F">
            <w:pPr>
              <w:jc w:val="center"/>
              <w:rPr>
                <w:color w:val="000000"/>
                <w:sz w:val="16"/>
                <w:szCs w:val="16"/>
              </w:rPr>
            </w:pPr>
            <w:r w:rsidRPr="00597789">
              <w:rPr>
                <w:color w:val="000000"/>
                <w:sz w:val="16"/>
                <w:szCs w:val="16"/>
              </w:rPr>
              <w:t>132.89</w:t>
            </w:r>
          </w:p>
        </w:tc>
        <w:tc>
          <w:tcPr>
            <w:tcW w:w="380" w:type="pct"/>
            <w:noWrap/>
            <w:hideMark/>
          </w:tcPr>
          <w:p w14:paraId="60C43EC7" w14:textId="77777777" w:rsidR="00BE307B" w:rsidRPr="00597789" w:rsidRDefault="00BE307B" w:rsidP="00627A6F">
            <w:pPr>
              <w:jc w:val="center"/>
              <w:rPr>
                <w:color w:val="000000"/>
                <w:sz w:val="16"/>
                <w:szCs w:val="16"/>
              </w:rPr>
            </w:pPr>
            <w:r w:rsidRPr="00597789">
              <w:rPr>
                <w:color w:val="000000"/>
                <w:sz w:val="16"/>
                <w:szCs w:val="16"/>
              </w:rPr>
              <w:t>129.88</w:t>
            </w:r>
          </w:p>
        </w:tc>
        <w:tc>
          <w:tcPr>
            <w:tcW w:w="610" w:type="pct"/>
            <w:noWrap/>
            <w:hideMark/>
          </w:tcPr>
          <w:p w14:paraId="63A94DEE" w14:textId="77777777" w:rsidR="00BE307B" w:rsidRPr="00597789" w:rsidRDefault="00BE307B" w:rsidP="00627A6F">
            <w:pPr>
              <w:jc w:val="center"/>
              <w:rPr>
                <w:color w:val="000000"/>
                <w:sz w:val="16"/>
                <w:szCs w:val="16"/>
              </w:rPr>
            </w:pPr>
            <w:r w:rsidRPr="00597789">
              <w:rPr>
                <w:color w:val="000000"/>
                <w:sz w:val="16"/>
                <w:szCs w:val="16"/>
              </w:rPr>
              <w:t>13.66</w:t>
            </w:r>
          </w:p>
        </w:tc>
        <w:tc>
          <w:tcPr>
            <w:tcW w:w="466" w:type="pct"/>
            <w:noWrap/>
            <w:hideMark/>
          </w:tcPr>
          <w:p w14:paraId="711F926D" w14:textId="77777777" w:rsidR="00BE307B" w:rsidRPr="00597789" w:rsidRDefault="00BE307B" w:rsidP="00627A6F">
            <w:pPr>
              <w:jc w:val="center"/>
              <w:rPr>
                <w:color w:val="000000"/>
                <w:sz w:val="16"/>
                <w:szCs w:val="16"/>
              </w:rPr>
            </w:pPr>
            <w:r w:rsidRPr="00597789">
              <w:rPr>
                <w:color w:val="000000"/>
                <w:sz w:val="16"/>
                <w:szCs w:val="16"/>
              </w:rPr>
              <w:t>25.68</w:t>
            </w:r>
          </w:p>
        </w:tc>
        <w:tc>
          <w:tcPr>
            <w:tcW w:w="801" w:type="pct"/>
            <w:noWrap/>
            <w:hideMark/>
          </w:tcPr>
          <w:p w14:paraId="6341602C" w14:textId="77777777" w:rsidR="00BE307B" w:rsidRPr="00597789" w:rsidRDefault="00BE307B" w:rsidP="00627A6F">
            <w:pPr>
              <w:jc w:val="center"/>
              <w:rPr>
                <w:color w:val="000000"/>
                <w:sz w:val="16"/>
                <w:szCs w:val="16"/>
              </w:rPr>
            </w:pPr>
            <w:r w:rsidRPr="00597789">
              <w:rPr>
                <w:color w:val="000000"/>
                <w:sz w:val="16"/>
                <w:szCs w:val="16"/>
              </w:rPr>
              <w:t>158.29</w:t>
            </w:r>
          </w:p>
        </w:tc>
        <w:tc>
          <w:tcPr>
            <w:tcW w:w="370" w:type="pct"/>
            <w:noWrap/>
            <w:hideMark/>
          </w:tcPr>
          <w:p w14:paraId="5E136C7F" w14:textId="77777777" w:rsidR="00BE307B" w:rsidRPr="00597789" w:rsidRDefault="00BE307B" w:rsidP="00627A6F">
            <w:pPr>
              <w:jc w:val="center"/>
              <w:rPr>
                <w:color w:val="000000"/>
                <w:sz w:val="16"/>
                <w:szCs w:val="16"/>
              </w:rPr>
            </w:pPr>
            <w:r w:rsidRPr="00597789">
              <w:rPr>
                <w:color w:val="000000"/>
                <w:sz w:val="16"/>
                <w:szCs w:val="16"/>
              </w:rPr>
              <w:t>8.22</w:t>
            </w:r>
          </w:p>
        </w:tc>
        <w:tc>
          <w:tcPr>
            <w:tcW w:w="420" w:type="pct"/>
            <w:noWrap/>
            <w:hideMark/>
          </w:tcPr>
          <w:p w14:paraId="2A362F49" w14:textId="77777777" w:rsidR="00BE307B" w:rsidRPr="00597789" w:rsidRDefault="00BE307B" w:rsidP="00627A6F">
            <w:pPr>
              <w:jc w:val="center"/>
              <w:rPr>
                <w:color w:val="000000"/>
                <w:sz w:val="16"/>
                <w:szCs w:val="16"/>
              </w:rPr>
            </w:pPr>
            <w:r w:rsidRPr="00597789">
              <w:rPr>
                <w:color w:val="000000"/>
                <w:sz w:val="16"/>
                <w:szCs w:val="16"/>
              </w:rPr>
              <w:t>1.07</w:t>
            </w:r>
          </w:p>
        </w:tc>
        <w:tc>
          <w:tcPr>
            <w:tcW w:w="366" w:type="pct"/>
            <w:noWrap/>
            <w:hideMark/>
          </w:tcPr>
          <w:p w14:paraId="7BC0D39D" w14:textId="77777777" w:rsidR="00BE307B" w:rsidRPr="00597789" w:rsidRDefault="00BE307B" w:rsidP="00627A6F">
            <w:pPr>
              <w:jc w:val="center"/>
              <w:rPr>
                <w:color w:val="000000"/>
                <w:sz w:val="16"/>
                <w:szCs w:val="16"/>
              </w:rPr>
            </w:pPr>
            <w:r w:rsidRPr="00597789">
              <w:rPr>
                <w:color w:val="000000"/>
                <w:sz w:val="16"/>
                <w:szCs w:val="16"/>
              </w:rPr>
              <w:t>24.84</w:t>
            </w:r>
          </w:p>
        </w:tc>
        <w:tc>
          <w:tcPr>
            <w:tcW w:w="383" w:type="pct"/>
            <w:noWrap/>
            <w:hideMark/>
          </w:tcPr>
          <w:p w14:paraId="2F8334E8" w14:textId="77777777" w:rsidR="00BE307B" w:rsidRPr="00597789" w:rsidRDefault="00BE307B" w:rsidP="00627A6F">
            <w:pPr>
              <w:jc w:val="center"/>
              <w:rPr>
                <w:color w:val="000000"/>
                <w:sz w:val="16"/>
                <w:szCs w:val="16"/>
              </w:rPr>
            </w:pPr>
            <w:r w:rsidRPr="00597789">
              <w:rPr>
                <w:color w:val="000000"/>
                <w:sz w:val="16"/>
                <w:szCs w:val="16"/>
              </w:rPr>
              <w:t>2.90</w:t>
            </w:r>
          </w:p>
        </w:tc>
      </w:tr>
      <w:tr w:rsidR="008B6681" w:rsidRPr="00597789" w14:paraId="691AA8FA" w14:textId="77777777" w:rsidTr="008C2158">
        <w:trPr>
          <w:trHeight w:val="47"/>
        </w:trPr>
        <w:tc>
          <w:tcPr>
            <w:tcW w:w="538" w:type="pct"/>
            <w:noWrap/>
            <w:hideMark/>
          </w:tcPr>
          <w:p w14:paraId="03F4B40B"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4</w:t>
            </w:r>
          </w:p>
        </w:tc>
        <w:tc>
          <w:tcPr>
            <w:tcW w:w="666" w:type="pct"/>
            <w:noWrap/>
            <w:hideMark/>
          </w:tcPr>
          <w:p w14:paraId="5DABACD6" w14:textId="77777777" w:rsidR="00BE307B" w:rsidRPr="00597789" w:rsidRDefault="00BE307B" w:rsidP="00627A6F">
            <w:pPr>
              <w:jc w:val="center"/>
              <w:rPr>
                <w:color w:val="000000"/>
                <w:sz w:val="16"/>
                <w:szCs w:val="16"/>
              </w:rPr>
            </w:pPr>
            <w:r w:rsidRPr="00597789">
              <w:rPr>
                <w:color w:val="000000"/>
                <w:sz w:val="16"/>
                <w:szCs w:val="16"/>
              </w:rPr>
              <w:t>142.50</w:t>
            </w:r>
          </w:p>
        </w:tc>
        <w:tc>
          <w:tcPr>
            <w:tcW w:w="380" w:type="pct"/>
            <w:noWrap/>
            <w:hideMark/>
          </w:tcPr>
          <w:p w14:paraId="1E127957" w14:textId="77777777" w:rsidR="00BE307B" w:rsidRPr="00597789" w:rsidRDefault="00BE307B" w:rsidP="00627A6F">
            <w:pPr>
              <w:jc w:val="center"/>
              <w:rPr>
                <w:color w:val="000000"/>
                <w:sz w:val="16"/>
                <w:szCs w:val="16"/>
              </w:rPr>
            </w:pPr>
            <w:r w:rsidRPr="00597789">
              <w:rPr>
                <w:color w:val="000000"/>
                <w:sz w:val="16"/>
                <w:szCs w:val="16"/>
              </w:rPr>
              <w:t>158.20</w:t>
            </w:r>
          </w:p>
        </w:tc>
        <w:tc>
          <w:tcPr>
            <w:tcW w:w="610" w:type="pct"/>
            <w:noWrap/>
            <w:hideMark/>
          </w:tcPr>
          <w:p w14:paraId="45C5D227" w14:textId="77777777" w:rsidR="00BE307B" w:rsidRPr="00597789" w:rsidRDefault="00BE307B" w:rsidP="00627A6F">
            <w:pPr>
              <w:jc w:val="center"/>
              <w:rPr>
                <w:color w:val="000000"/>
                <w:sz w:val="16"/>
                <w:szCs w:val="16"/>
              </w:rPr>
            </w:pPr>
            <w:r w:rsidRPr="00597789">
              <w:rPr>
                <w:color w:val="000000"/>
                <w:sz w:val="16"/>
                <w:szCs w:val="16"/>
              </w:rPr>
              <w:t>23.80</w:t>
            </w:r>
          </w:p>
        </w:tc>
        <w:tc>
          <w:tcPr>
            <w:tcW w:w="466" w:type="pct"/>
            <w:noWrap/>
            <w:hideMark/>
          </w:tcPr>
          <w:p w14:paraId="511BE9F3" w14:textId="77777777" w:rsidR="00BE307B" w:rsidRPr="00597789" w:rsidRDefault="00BE307B" w:rsidP="00627A6F">
            <w:pPr>
              <w:jc w:val="center"/>
              <w:rPr>
                <w:color w:val="000000"/>
                <w:sz w:val="16"/>
                <w:szCs w:val="16"/>
              </w:rPr>
            </w:pPr>
            <w:r w:rsidRPr="00597789">
              <w:rPr>
                <w:color w:val="000000"/>
                <w:sz w:val="16"/>
                <w:szCs w:val="16"/>
              </w:rPr>
              <w:t>25.80</w:t>
            </w:r>
          </w:p>
        </w:tc>
        <w:tc>
          <w:tcPr>
            <w:tcW w:w="801" w:type="pct"/>
            <w:noWrap/>
            <w:hideMark/>
          </w:tcPr>
          <w:p w14:paraId="36EAE991" w14:textId="77777777" w:rsidR="00BE307B" w:rsidRPr="00597789" w:rsidRDefault="00BE307B" w:rsidP="00627A6F">
            <w:pPr>
              <w:jc w:val="center"/>
              <w:rPr>
                <w:color w:val="000000"/>
                <w:sz w:val="16"/>
                <w:szCs w:val="16"/>
              </w:rPr>
            </w:pPr>
            <w:r w:rsidRPr="00597789">
              <w:rPr>
                <w:color w:val="000000"/>
                <w:sz w:val="16"/>
                <w:szCs w:val="16"/>
              </w:rPr>
              <w:t>236.75</w:t>
            </w:r>
          </w:p>
        </w:tc>
        <w:tc>
          <w:tcPr>
            <w:tcW w:w="370" w:type="pct"/>
            <w:noWrap/>
            <w:hideMark/>
          </w:tcPr>
          <w:p w14:paraId="6D0F34CB" w14:textId="77777777" w:rsidR="00BE307B" w:rsidRPr="00597789" w:rsidRDefault="00BE307B" w:rsidP="00627A6F">
            <w:pPr>
              <w:jc w:val="center"/>
              <w:rPr>
                <w:color w:val="000000"/>
                <w:sz w:val="16"/>
                <w:szCs w:val="16"/>
              </w:rPr>
            </w:pPr>
            <w:r w:rsidRPr="00597789">
              <w:rPr>
                <w:color w:val="000000"/>
                <w:sz w:val="16"/>
                <w:szCs w:val="16"/>
              </w:rPr>
              <w:t>9.85</w:t>
            </w:r>
          </w:p>
        </w:tc>
        <w:tc>
          <w:tcPr>
            <w:tcW w:w="420" w:type="pct"/>
            <w:noWrap/>
            <w:hideMark/>
          </w:tcPr>
          <w:p w14:paraId="7B6936C5" w14:textId="77777777" w:rsidR="00BE307B" w:rsidRPr="00597789" w:rsidRDefault="00BE307B" w:rsidP="00627A6F">
            <w:pPr>
              <w:jc w:val="center"/>
              <w:rPr>
                <w:color w:val="000000"/>
                <w:sz w:val="16"/>
                <w:szCs w:val="16"/>
              </w:rPr>
            </w:pPr>
            <w:r w:rsidRPr="00597789">
              <w:rPr>
                <w:color w:val="000000"/>
                <w:sz w:val="16"/>
                <w:szCs w:val="16"/>
              </w:rPr>
              <w:t>1.08</w:t>
            </w:r>
          </w:p>
        </w:tc>
        <w:tc>
          <w:tcPr>
            <w:tcW w:w="366" w:type="pct"/>
            <w:noWrap/>
            <w:hideMark/>
          </w:tcPr>
          <w:p w14:paraId="0E671A7B" w14:textId="77777777" w:rsidR="00BE307B" w:rsidRPr="00597789" w:rsidRDefault="00BE307B" w:rsidP="00627A6F">
            <w:pPr>
              <w:jc w:val="center"/>
              <w:rPr>
                <w:color w:val="000000"/>
                <w:sz w:val="16"/>
                <w:szCs w:val="16"/>
              </w:rPr>
            </w:pPr>
            <w:r w:rsidRPr="00597789">
              <w:rPr>
                <w:color w:val="000000"/>
                <w:sz w:val="16"/>
                <w:szCs w:val="16"/>
              </w:rPr>
              <w:t>30.18</w:t>
            </w:r>
          </w:p>
        </w:tc>
        <w:tc>
          <w:tcPr>
            <w:tcW w:w="383" w:type="pct"/>
            <w:noWrap/>
            <w:hideMark/>
          </w:tcPr>
          <w:p w14:paraId="246F9E5A" w14:textId="77777777" w:rsidR="00BE307B" w:rsidRPr="00597789" w:rsidRDefault="00BE307B" w:rsidP="00627A6F">
            <w:pPr>
              <w:jc w:val="center"/>
              <w:rPr>
                <w:color w:val="000000"/>
                <w:sz w:val="16"/>
                <w:szCs w:val="16"/>
              </w:rPr>
            </w:pPr>
            <w:r w:rsidRPr="00597789">
              <w:rPr>
                <w:color w:val="000000"/>
                <w:sz w:val="16"/>
                <w:szCs w:val="16"/>
              </w:rPr>
              <w:t>4.08</w:t>
            </w:r>
          </w:p>
        </w:tc>
      </w:tr>
      <w:tr w:rsidR="008B6681" w:rsidRPr="00597789" w14:paraId="206DCD22" w14:textId="77777777" w:rsidTr="008C2158">
        <w:trPr>
          <w:trHeight w:val="47"/>
        </w:trPr>
        <w:tc>
          <w:tcPr>
            <w:tcW w:w="538" w:type="pct"/>
            <w:noWrap/>
            <w:hideMark/>
          </w:tcPr>
          <w:p w14:paraId="3ED16732"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5</w:t>
            </w:r>
          </w:p>
        </w:tc>
        <w:tc>
          <w:tcPr>
            <w:tcW w:w="666" w:type="pct"/>
            <w:noWrap/>
            <w:hideMark/>
          </w:tcPr>
          <w:p w14:paraId="0270C3FB" w14:textId="77777777" w:rsidR="00BE307B" w:rsidRPr="00597789" w:rsidRDefault="00BE307B" w:rsidP="00627A6F">
            <w:pPr>
              <w:jc w:val="center"/>
              <w:rPr>
                <w:color w:val="000000"/>
                <w:sz w:val="16"/>
                <w:szCs w:val="16"/>
              </w:rPr>
            </w:pPr>
            <w:r w:rsidRPr="00597789">
              <w:rPr>
                <w:color w:val="000000"/>
                <w:sz w:val="16"/>
                <w:szCs w:val="16"/>
              </w:rPr>
              <w:t>129.91</w:t>
            </w:r>
          </w:p>
        </w:tc>
        <w:tc>
          <w:tcPr>
            <w:tcW w:w="380" w:type="pct"/>
            <w:noWrap/>
            <w:hideMark/>
          </w:tcPr>
          <w:p w14:paraId="3B1B2D5B" w14:textId="77777777" w:rsidR="00BE307B" w:rsidRPr="00597789" w:rsidRDefault="00BE307B" w:rsidP="00627A6F">
            <w:pPr>
              <w:jc w:val="center"/>
              <w:rPr>
                <w:color w:val="000000"/>
                <w:sz w:val="16"/>
                <w:szCs w:val="16"/>
              </w:rPr>
            </w:pPr>
            <w:r w:rsidRPr="00597789">
              <w:rPr>
                <w:color w:val="000000"/>
                <w:sz w:val="16"/>
                <w:szCs w:val="16"/>
              </w:rPr>
              <w:t>158.04</w:t>
            </w:r>
          </w:p>
        </w:tc>
        <w:tc>
          <w:tcPr>
            <w:tcW w:w="610" w:type="pct"/>
            <w:noWrap/>
            <w:hideMark/>
          </w:tcPr>
          <w:p w14:paraId="1CA7C63E" w14:textId="77777777" w:rsidR="00BE307B" w:rsidRPr="00597789" w:rsidRDefault="00BE307B" w:rsidP="00627A6F">
            <w:pPr>
              <w:jc w:val="center"/>
              <w:rPr>
                <w:color w:val="000000"/>
                <w:sz w:val="16"/>
                <w:szCs w:val="16"/>
              </w:rPr>
            </w:pPr>
            <w:r w:rsidRPr="00597789">
              <w:rPr>
                <w:color w:val="000000"/>
                <w:sz w:val="16"/>
                <w:szCs w:val="16"/>
              </w:rPr>
              <w:t>14.14</w:t>
            </w:r>
          </w:p>
        </w:tc>
        <w:tc>
          <w:tcPr>
            <w:tcW w:w="466" w:type="pct"/>
            <w:noWrap/>
            <w:hideMark/>
          </w:tcPr>
          <w:p w14:paraId="6B6CFC42" w14:textId="77777777" w:rsidR="00BE307B" w:rsidRPr="00597789" w:rsidRDefault="00BE307B" w:rsidP="00627A6F">
            <w:pPr>
              <w:jc w:val="center"/>
              <w:rPr>
                <w:color w:val="000000"/>
                <w:sz w:val="16"/>
                <w:szCs w:val="16"/>
              </w:rPr>
            </w:pPr>
            <w:r w:rsidRPr="00597789">
              <w:rPr>
                <w:color w:val="000000"/>
                <w:sz w:val="16"/>
                <w:szCs w:val="16"/>
              </w:rPr>
              <w:t>25.17</w:t>
            </w:r>
          </w:p>
        </w:tc>
        <w:tc>
          <w:tcPr>
            <w:tcW w:w="801" w:type="pct"/>
            <w:noWrap/>
            <w:hideMark/>
          </w:tcPr>
          <w:p w14:paraId="4F16519C" w14:textId="77777777" w:rsidR="00BE307B" w:rsidRPr="00597789" w:rsidRDefault="00BE307B" w:rsidP="00627A6F">
            <w:pPr>
              <w:jc w:val="center"/>
              <w:rPr>
                <w:color w:val="000000"/>
                <w:sz w:val="16"/>
                <w:szCs w:val="16"/>
              </w:rPr>
            </w:pPr>
            <w:r w:rsidRPr="00597789">
              <w:rPr>
                <w:color w:val="000000"/>
                <w:sz w:val="16"/>
                <w:szCs w:val="16"/>
              </w:rPr>
              <w:t>124.39</w:t>
            </w:r>
          </w:p>
        </w:tc>
        <w:tc>
          <w:tcPr>
            <w:tcW w:w="370" w:type="pct"/>
            <w:noWrap/>
            <w:hideMark/>
          </w:tcPr>
          <w:p w14:paraId="26459B39" w14:textId="77777777" w:rsidR="00BE307B" w:rsidRPr="00597789" w:rsidRDefault="00BE307B" w:rsidP="00627A6F">
            <w:pPr>
              <w:jc w:val="center"/>
              <w:rPr>
                <w:color w:val="000000"/>
                <w:sz w:val="16"/>
                <w:szCs w:val="16"/>
              </w:rPr>
            </w:pPr>
            <w:r w:rsidRPr="00597789">
              <w:rPr>
                <w:color w:val="000000"/>
                <w:sz w:val="16"/>
                <w:szCs w:val="16"/>
              </w:rPr>
              <w:t>6.71</w:t>
            </w:r>
          </w:p>
        </w:tc>
        <w:tc>
          <w:tcPr>
            <w:tcW w:w="420" w:type="pct"/>
            <w:noWrap/>
            <w:hideMark/>
          </w:tcPr>
          <w:p w14:paraId="5760B378" w14:textId="77777777" w:rsidR="00BE307B" w:rsidRPr="00597789" w:rsidRDefault="00BE307B" w:rsidP="00627A6F">
            <w:pPr>
              <w:jc w:val="center"/>
              <w:rPr>
                <w:color w:val="000000"/>
                <w:sz w:val="16"/>
                <w:szCs w:val="16"/>
              </w:rPr>
            </w:pPr>
            <w:r w:rsidRPr="00597789">
              <w:rPr>
                <w:color w:val="000000"/>
                <w:sz w:val="16"/>
                <w:szCs w:val="16"/>
              </w:rPr>
              <w:t>1.00</w:t>
            </w:r>
          </w:p>
        </w:tc>
        <w:tc>
          <w:tcPr>
            <w:tcW w:w="366" w:type="pct"/>
            <w:noWrap/>
            <w:hideMark/>
          </w:tcPr>
          <w:p w14:paraId="33D1F3A9" w14:textId="77777777" w:rsidR="00BE307B" w:rsidRPr="00597789" w:rsidRDefault="00BE307B" w:rsidP="00627A6F">
            <w:pPr>
              <w:jc w:val="center"/>
              <w:rPr>
                <w:color w:val="000000"/>
                <w:sz w:val="16"/>
                <w:szCs w:val="16"/>
              </w:rPr>
            </w:pPr>
            <w:r w:rsidRPr="00597789">
              <w:rPr>
                <w:color w:val="000000"/>
                <w:sz w:val="16"/>
                <w:szCs w:val="16"/>
              </w:rPr>
              <w:t>24.80</w:t>
            </w:r>
          </w:p>
        </w:tc>
        <w:tc>
          <w:tcPr>
            <w:tcW w:w="383" w:type="pct"/>
            <w:noWrap/>
            <w:hideMark/>
          </w:tcPr>
          <w:p w14:paraId="187D77E8" w14:textId="77777777" w:rsidR="00BE307B" w:rsidRPr="00597789" w:rsidRDefault="00BE307B" w:rsidP="00627A6F">
            <w:pPr>
              <w:jc w:val="center"/>
              <w:rPr>
                <w:color w:val="000000"/>
                <w:sz w:val="16"/>
                <w:szCs w:val="16"/>
              </w:rPr>
            </w:pPr>
            <w:r w:rsidRPr="00597789">
              <w:rPr>
                <w:color w:val="000000"/>
                <w:sz w:val="16"/>
                <w:szCs w:val="16"/>
              </w:rPr>
              <w:t>1.34</w:t>
            </w:r>
          </w:p>
        </w:tc>
      </w:tr>
      <w:tr w:rsidR="008B6681" w:rsidRPr="00597789" w14:paraId="3FF9BF12" w14:textId="77777777" w:rsidTr="008C2158">
        <w:trPr>
          <w:trHeight w:val="47"/>
        </w:trPr>
        <w:tc>
          <w:tcPr>
            <w:tcW w:w="538" w:type="pct"/>
            <w:noWrap/>
            <w:hideMark/>
          </w:tcPr>
          <w:p w14:paraId="2F6360A1"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6</w:t>
            </w:r>
          </w:p>
        </w:tc>
        <w:tc>
          <w:tcPr>
            <w:tcW w:w="666" w:type="pct"/>
            <w:noWrap/>
            <w:hideMark/>
          </w:tcPr>
          <w:p w14:paraId="127EBAB6" w14:textId="77777777" w:rsidR="00BE307B" w:rsidRPr="00597789" w:rsidRDefault="00BE307B" w:rsidP="00627A6F">
            <w:pPr>
              <w:jc w:val="center"/>
              <w:rPr>
                <w:color w:val="000000"/>
                <w:sz w:val="16"/>
                <w:szCs w:val="16"/>
              </w:rPr>
            </w:pPr>
            <w:r w:rsidRPr="00597789">
              <w:rPr>
                <w:color w:val="000000"/>
                <w:sz w:val="16"/>
                <w:szCs w:val="16"/>
              </w:rPr>
              <w:t>129.20</w:t>
            </w:r>
          </w:p>
        </w:tc>
        <w:tc>
          <w:tcPr>
            <w:tcW w:w="380" w:type="pct"/>
            <w:noWrap/>
            <w:hideMark/>
          </w:tcPr>
          <w:p w14:paraId="22CD90C4" w14:textId="77777777" w:rsidR="00BE307B" w:rsidRPr="00597789" w:rsidRDefault="00BE307B" w:rsidP="00627A6F">
            <w:pPr>
              <w:jc w:val="center"/>
              <w:rPr>
                <w:color w:val="000000"/>
                <w:sz w:val="16"/>
                <w:szCs w:val="16"/>
              </w:rPr>
            </w:pPr>
            <w:r w:rsidRPr="00597789">
              <w:rPr>
                <w:color w:val="000000"/>
                <w:sz w:val="16"/>
                <w:szCs w:val="16"/>
              </w:rPr>
              <w:t>158.62</w:t>
            </w:r>
          </w:p>
        </w:tc>
        <w:tc>
          <w:tcPr>
            <w:tcW w:w="610" w:type="pct"/>
            <w:noWrap/>
            <w:hideMark/>
          </w:tcPr>
          <w:p w14:paraId="43376EF8" w14:textId="77777777" w:rsidR="00BE307B" w:rsidRPr="00597789" w:rsidRDefault="00BE307B" w:rsidP="00627A6F">
            <w:pPr>
              <w:jc w:val="center"/>
              <w:rPr>
                <w:color w:val="000000"/>
                <w:sz w:val="16"/>
                <w:szCs w:val="16"/>
              </w:rPr>
            </w:pPr>
            <w:r w:rsidRPr="00597789">
              <w:rPr>
                <w:color w:val="000000"/>
                <w:sz w:val="16"/>
                <w:szCs w:val="16"/>
              </w:rPr>
              <w:t>13.40</w:t>
            </w:r>
          </w:p>
        </w:tc>
        <w:tc>
          <w:tcPr>
            <w:tcW w:w="466" w:type="pct"/>
            <w:noWrap/>
            <w:hideMark/>
          </w:tcPr>
          <w:p w14:paraId="40A8E9AC" w14:textId="77777777" w:rsidR="00BE307B" w:rsidRPr="00597789" w:rsidRDefault="00BE307B" w:rsidP="00627A6F">
            <w:pPr>
              <w:jc w:val="center"/>
              <w:rPr>
                <w:color w:val="000000"/>
                <w:sz w:val="16"/>
                <w:szCs w:val="16"/>
              </w:rPr>
            </w:pPr>
            <w:r w:rsidRPr="00597789">
              <w:rPr>
                <w:color w:val="000000"/>
                <w:sz w:val="16"/>
                <w:szCs w:val="16"/>
              </w:rPr>
              <w:t>23.64</w:t>
            </w:r>
          </w:p>
        </w:tc>
        <w:tc>
          <w:tcPr>
            <w:tcW w:w="801" w:type="pct"/>
            <w:noWrap/>
            <w:hideMark/>
          </w:tcPr>
          <w:p w14:paraId="2B195390" w14:textId="77777777" w:rsidR="00BE307B" w:rsidRPr="00597789" w:rsidRDefault="00BE307B" w:rsidP="00627A6F">
            <w:pPr>
              <w:jc w:val="center"/>
              <w:rPr>
                <w:color w:val="000000"/>
                <w:sz w:val="16"/>
                <w:szCs w:val="16"/>
              </w:rPr>
            </w:pPr>
            <w:r w:rsidRPr="00597789">
              <w:rPr>
                <w:color w:val="000000"/>
                <w:sz w:val="16"/>
                <w:szCs w:val="16"/>
              </w:rPr>
              <w:t>87.42</w:t>
            </w:r>
          </w:p>
        </w:tc>
        <w:tc>
          <w:tcPr>
            <w:tcW w:w="370" w:type="pct"/>
            <w:noWrap/>
            <w:hideMark/>
          </w:tcPr>
          <w:p w14:paraId="05A77A42" w14:textId="77777777" w:rsidR="00BE307B" w:rsidRPr="00597789" w:rsidRDefault="00BE307B" w:rsidP="00627A6F">
            <w:pPr>
              <w:jc w:val="center"/>
              <w:rPr>
                <w:color w:val="000000"/>
                <w:sz w:val="16"/>
                <w:szCs w:val="16"/>
              </w:rPr>
            </w:pPr>
            <w:r w:rsidRPr="00597789">
              <w:rPr>
                <w:color w:val="000000"/>
                <w:sz w:val="16"/>
                <w:szCs w:val="16"/>
              </w:rPr>
              <w:t>5.34</w:t>
            </w:r>
          </w:p>
        </w:tc>
        <w:tc>
          <w:tcPr>
            <w:tcW w:w="420" w:type="pct"/>
            <w:noWrap/>
            <w:hideMark/>
          </w:tcPr>
          <w:p w14:paraId="0509D946" w14:textId="77777777" w:rsidR="00BE307B" w:rsidRPr="00597789" w:rsidRDefault="00BE307B" w:rsidP="00627A6F">
            <w:pPr>
              <w:jc w:val="center"/>
              <w:rPr>
                <w:color w:val="000000"/>
                <w:sz w:val="16"/>
                <w:szCs w:val="16"/>
              </w:rPr>
            </w:pPr>
            <w:r w:rsidRPr="00597789">
              <w:rPr>
                <w:color w:val="000000"/>
                <w:sz w:val="16"/>
                <w:szCs w:val="16"/>
              </w:rPr>
              <w:t>0.92</w:t>
            </w:r>
          </w:p>
        </w:tc>
        <w:tc>
          <w:tcPr>
            <w:tcW w:w="366" w:type="pct"/>
            <w:noWrap/>
            <w:hideMark/>
          </w:tcPr>
          <w:p w14:paraId="65E0F4BF" w14:textId="77777777" w:rsidR="00BE307B" w:rsidRPr="00597789" w:rsidRDefault="00BE307B" w:rsidP="00627A6F">
            <w:pPr>
              <w:jc w:val="center"/>
              <w:rPr>
                <w:color w:val="000000"/>
                <w:sz w:val="16"/>
                <w:szCs w:val="16"/>
              </w:rPr>
            </w:pPr>
            <w:r w:rsidRPr="00597789">
              <w:rPr>
                <w:color w:val="000000"/>
                <w:sz w:val="16"/>
                <w:szCs w:val="16"/>
              </w:rPr>
              <w:t>24.09</w:t>
            </w:r>
          </w:p>
        </w:tc>
        <w:tc>
          <w:tcPr>
            <w:tcW w:w="383" w:type="pct"/>
            <w:noWrap/>
            <w:hideMark/>
          </w:tcPr>
          <w:p w14:paraId="021A2493" w14:textId="77777777" w:rsidR="00BE307B" w:rsidRPr="00597789" w:rsidRDefault="00BE307B" w:rsidP="00627A6F">
            <w:pPr>
              <w:jc w:val="center"/>
              <w:rPr>
                <w:color w:val="000000"/>
                <w:sz w:val="16"/>
                <w:szCs w:val="16"/>
              </w:rPr>
            </w:pPr>
            <w:r w:rsidRPr="00597789">
              <w:rPr>
                <w:color w:val="000000"/>
                <w:sz w:val="16"/>
                <w:szCs w:val="16"/>
              </w:rPr>
              <w:t>0.80</w:t>
            </w:r>
          </w:p>
        </w:tc>
      </w:tr>
      <w:tr w:rsidR="008B6681" w:rsidRPr="00597789" w14:paraId="460A616A" w14:textId="77777777" w:rsidTr="008C2158">
        <w:trPr>
          <w:trHeight w:val="47"/>
        </w:trPr>
        <w:tc>
          <w:tcPr>
            <w:tcW w:w="538" w:type="pct"/>
            <w:noWrap/>
            <w:hideMark/>
          </w:tcPr>
          <w:p w14:paraId="6B23DAB3"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7</w:t>
            </w:r>
          </w:p>
        </w:tc>
        <w:tc>
          <w:tcPr>
            <w:tcW w:w="666" w:type="pct"/>
            <w:noWrap/>
            <w:hideMark/>
          </w:tcPr>
          <w:p w14:paraId="5989E89B" w14:textId="77777777" w:rsidR="00BE307B" w:rsidRPr="00597789" w:rsidRDefault="00BE307B" w:rsidP="00627A6F">
            <w:pPr>
              <w:jc w:val="center"/>
              <w:rPr>
                <w:color w:val="000000"/>
                <w:sz w:val="16"/>
                <w:szCs w:val="16"/>
              </w:rPr>
            </w:pPr>
            <w:r w:rsidRPr="00597789">
              <w:rPr>
                <w:color w:val="000000"/>
                <w:sz w:val="16"/>
                <w:szCs w:val="16"/>
              </w:rPr>
              <w:t>130.00</w:t>
            </w:r>
          </w:p>
        </w:tc>
        <w:tc>
          <w:tcPr>
            <w:tcW w:w="380" w:type="pct"/>
            <w:noWrap/>
            <w:hideMark/>
          </w:tcPr>
          <w:p w14:paraId="1AAD6B96" w14:textId="77777777" w:rsidR="00BE307B" w:rsidRPr="00597789" w:rsidRDefault="00BE307B" w:rsidP="00627A6F">
            <w:pPr>
              <w:jc w:val="center"/>
              <w:rPr>
                <w:color w:val="000000"/>
                <w:sz w:val="16"/>
                <w:szCs w:val="16"/>
              </w:rPr>
            </w:pPr>
            <w:r w:rsidRPr="00597789">
              <w:rPr>
                <w:color w:val="000000"/>
                <w:sz w:val="16"/>
                <w:szCs w:val="16"/>
              </w:rPr>
              <w:t>204.65</w:t>
            </w:r>
          </w:p>
        </w:tc>
        <w:tc>
          <w:tcPr>
            <w:tcW w:w="610" w:type="pct"/>
            <w:noWrap/>
            <w:hideMark/>
          </w:tcPr>
          <w:p w14:paraId="0A0514D7" w14:textId="77777777" w:rsidR="00BE307B" w:rsidRPr="00597789" w:rsidRDefault="00BE307B" w:rsidP="00627A6F">
            <w:pPr>
              <w:jc w:val="center"/>
              <w:rPr>
                <w:color w:val="000000"/>
                <w:sz w:val="16"/>
                <w:szCs w:val="16"/>
              </w:rPr>
            </w:pPr>
            <w:r w:rsidRPr="00597789">
              <w:rPr>
                <w:color w:val="000000"/>
                <w:sz w:val="16"/>
                <w:szCs w:val="16"/>
              </w:rPr>
              <w:t>19.10</w:t>
            </w:r>
          </w:p>
        </w:tc>
        <w:tc>
          <w:tcPr>
            <w:tcW w:w="466" w:type="pct"/>
            <w:noWrap/>
            <w:hideMark/>
          </w:tcPr>
          <w:p w14:paraId="7FFD2A2F" w14:textId="77777777" w:rsidR="00BE307B" w:rsidRPr="00597789" w:rsidRDefault="00BE307B" w:rsidP="00627A6F">
            <w:pPr>
              <w:jc w:val="center"/>
              <w:rPr>
                <w:color w:val="000000"/>
                <w:sz w:val="16"/>
                <w:szCs w:val="16"/>
              </w:rPr>
            </w:pPr>
            <w:r w:rsidRPr="00597789">
              <w:rPr>
                <w:color w:val="000000"/>
                <w:sz w:val="16"/>
                <w:szCs w:val="16"/>
              </w:rPr>
              <w:t>26.24</w:t>
            </w:r>
          </w:p>
        </w:tc>
        <w:tc>
          <w:tcPr>
            <w:tcW w:w="801" w:type="pct"/>
            <w:noWrap/>
            <w:hideMark/>
          </w:tcPr>
          <w:p w14:paraId="2E48421D" w14:textId="77777777" w:rsidR="00BE307B" w:rsidRPr="00597789" w:rsidRDefault="00BE307B" w:rsidP="00627A6F">
            <w:pPr>
              <w:jc w:val="center"/>
              <w:rPr>
                <w:color w:val="000000"/>
                <w:sz w:val="16"/>
                <w:szCs w:val="16"/>
              </w:rPr>
            </w:pPr>
            <w:r w:rsidRPr="00597789">
              <w:rPr>
                <w:color w:val="000000"/>
                <w:sz w:val="16"/>
                <w:szCs w:val="16"/>
              </w:rPr>
              <w:t>232.80</w:t>
            </w:r>
          </w:p>
        </w:tc>
        <w:tc>
          <w:tcPr>
            <w:tcW w:w="370" w:type="pct"/>
            <w:noWrap/>
            <w:hideMark/>
          </w:tcPr>
          <w:p w14:paraId="251D21E3" w14:textId="77777777" w:rsidR="00BE307B" w:rsidRPr="00597789" w:rsidRDefault="00BE307B" w:rsidP="00627A6F">
            <w:pPr>
              <w:jc w:val="center"/>
              <w:rPr>
                <w:color w:val="000000"/>
                <w:sz w:val="16"/>
                <w:szCs w:val="16"/>
              </w:rPr>
            </w:pPr>
            <w:r w:rsidRPr="00597789">
              <w:rPr>
                <w:color w:val="000000"/>
                <w:sz w:val="16"/>
                <w:szCs w:val="16"/>
              </w:rPr>
              <w:t>2.57</w:t>
            </w:r>
          </w:p>
        </w:tc>
        <w:tc>
          <w:tcPr>
            <w:tcW w:w="420" w:type="pct"/>
            <w:noWrap/>
            <w:hideMark/>
          </w:tcPr>
          <w:p w14:paraId="69A9C2A6" w14:textId="77777777" w:rsidR="00BE307B" w:rsidRPr="00597789" w:rsidRDefault="00BE307B" w:rsidP="00627A6F">
            <w:pPr>
              <w:jc w:val="center"/>
              <w:rPr>
                <w:color w:val="000000"/>
                <w:sz w:val="16"/>
                <w:szCs w:val="16"/>
              </w:rPr>
            </w:pPr>
            <w:r w:rsidRPr="00597789">
              <w:rPr>
                <w:color w:val="000000"/>
                <w:sz w:val="16"/>
                <w:szCs w:val="16"/>
              </w:rPr>
              <w:t>0.83</w:t>
            </w:r>
          </w:p>
        </w:tc>
        <w:tc>
          <w:tcPr>
            <w:tcW w:w="366" w:type="pct"/>
            <w:noWrap/>
            <w:hideMark/>
          </w:tcPr>
          <w:p w14:paraId="309D5B8F" w14:textId="77777777" w:rsidR="00BE307B" w:rsidRPr="00597789" w:rsidRDefault="00BE307B" w:rsidP="00627A6F">
            <w:pPr>
              <w:jc w:val="center"/>
              <w:rPr>
                <w:color w:val="000000"/>
                <w:sz w:val="16"/>
                <w:szCs w:val="16"/>
              </w:rPr>
            </w:pPr>
            <w:r w:rsidRPr="00597789">
              <w:rPr>
                <w:color w:val="000000"/>
                <w:sz w:val="16"/>
                <w:szCs w:val="16"/>
              </w:rPr>
              <w:t>25.65</w:t>
            </w:r>
          </w:p>
        </w:tc>
        <w:tc>
          <w:tcPr>
            <w:tcW w:w="383" w:type="pct"/>
            <w:noWrap/>
            <w:hideMark/>
          </w:tcPr>
          <w:p w14:paraId="1FCE3D17" w14:textId="77777777" w:rsidR="00BE307B" w:rsidRPr="00597789" w:rsidRDefault="00BE307B" w:rsidP="00627A6F">
            <w:pPr>
              <w:jc w:val="center"/>
              <w:rPr>
                <w:color w:val="000000"/>
                <w:sz w:val="16"/>
                <w:szCs w:val="16"/>
              </w:rPr>
            </w:pPr>
            <w:r w:rsidRPr="00597789">
              <w:rPr>
                <w:color w:val="000000"/>
                <w:sz w:val="16"/>
                <w:szCs w:val="16"/>
              </w:rPr>
              <w:t>1.20</w:t>
            </w:r>
          </w:p>
        </w:tc>
      </w:tr>
      <w:tr w:rsidR="008B6681" w:rsidRPr="00597789" w14:paraId="62A93D8F" w14:textId="77777777" w:rsidTr="008C2158">
        <w:trPr>
          <w:trHeight w:val="47"/>
        </w:trPr>
        <w:tc>
          <w:tcPr>
            <w:tcW w:w="538" w:type="pct"/>
            <w:noWrap/>
            <w:hideMark/>
          </w:tcPr>
          <w:p w14:paraId="1747F2FB"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8</w:t>
            </w:r>
          </w:p>
        </w:tc>
        <w:tc>
          <w:tcPr>
            <w:tcW w:w="666" w:type="pct"/>
            <w:noWrap/>
            <w:hideMark/>
          </w:tcPr>
          <w:p w14:paraId="3E4147FF" w14:textId="77777777" w:rsidR="00BE307B" w:rsidRPr="00597789" w:rsidRDefault="00BE307B" w:rsidP="00627A6F">
            <w:pPr>
              <w:jc w:val="center"/>
              <w:rPr>
                <w:color w:val="000000"/>
                <w:sz w:val="16"/>
                <w:szCs w:val="16"/>
              </w:rPr>
            </w:pPr>
            <w:r w:rsidRPr="00597789">
              <w:rPr>
                <w:color w:val="000000"/>
                <w:sz w:val="16"/>
                <w:szCs w:val="16"/>
              </w:rPr>
              <w:t>150.00</w:t>
            </w:r>
          </w:p>
        </w:tc>
        <w:tc>
          <w:tcPr>
            <w:tcW w:w="380" w:type="pct"/>
            <w:noWrap/>
            <w:hideMark/>
          </w:tcPr>
          <w:p w14:paraId="6973E00B" w14:textId="77777777" w:rsidR="00BE307B" w:rsidRPr="00597789" w:rsidRDefault="00BE307B" w:rsidP="00627A6F">
            <w:pPr>
              <w:jc w:val="center"/>
              <w:rPr>
                <w:color w:val="000000"/>
                <w:sz w:val="16"/>
                <w:szCs w:val="16"/>
              </w:rPr>
            </w:pPr>
            <w:r w:rsidRPr="00597789">
              <w:rPr>
                <w:color w:val="000000"/>
                <w:sz w:val="16"/>
                <w:szCs w:val="16"/>
              </w:rPr>
              <w:t>189.70</w:t>
            </w:r>
          </w:p>
        </w:tc>
        <w:tc>
          <w:tcPr>
            <w:tcW w:w="610" w:type="pct"/>
            <w:noWrap/>
            <w:hideMark/>
          </w:tcPr>
          <w:p w14:paraId="1D67011B" w14:textId="77777777" w:rsidR="00BE307B" w:rsidRPr="00597789" w:rsidRDefault="00BE307B" w:rsidP="00627A6F">
            <w:pPr>
              <w:jc w:val="center"/>
              <w:rPr>
                <w:color w:val="000000"/>
                <w:sz w:val="16"/>
                <w:szCs w:val="16"/>
              </w:rPr>
            </w:pPr>
            <w:r w:rsidRPr="00597789">
              <w:rPr>
                <w:color w:val="000000"/>
                <w:sz w:val="16"/>
                <w:szCs w:val="16"/>
              </w:rPr>
              <w:t>15.50</w:t>
            </w:r>
          </w:p>
        </w:tc>
        <w:tc>
          <w:tcPr>
            <w:tcW w:w="466" w:type="pct"/>
            <w:noWrap/>
            <w:hideMark/>
          </w:tcPr>
          <w:p w14:paraId="13A22CFF" w14:textId="77777777" w:rsidR="00BE307B" w:rsidRPr="00597789" w:rsidRDefault="00BE307B" w:rsidP="00627A6F">
            <w:pPr>
              <w:jc w:val="center"/>
              <w:rPr>
                <w:color w:val="000000"/>
                <w:sz w:val="16"/>
                <w:szCs w:val="16"/>
              </w:rPr>
            </w:pPr>
            <w:r w:rsidRPr="00597789">
              <w:rPr>
                <w:color w:val="000000"/>
                <w:sz w:val="16"/>
                <w:szCs w:val="16"/>
              </w:rPr>
              <w:t>23.39</w:t>
            </w:r>
          </w:p>
        </w:tc>
        <w:tc>
          <w:tcPr>
            <w:tcW w:w="801" w:type="pct"/>
            <w:noWrap/>
            <w:hideMark/>
          </w:tcPr>
          <w:p w14:paraId="4FA4F15A" w14:textId="77777777" w:rsidR="00BE307B" w:rsidRPr="00597789" w:rsidRDefault="00BE307B" w:rsidP="00627A6F">
            <w:pPr>
              <w:jc w:val="center"/>
              <w:rPr>
                <w:color w:val="000000"/>
                <w:sz w:val="16"/>
                <w:szCs w:val="16"/>
              </w:rPr>
            </w:pPr>
            <w:r w:rsidRPr="00597789">
              <w:rPr>
                <w:color w:val="000000"/>
                <w:sz w:val="16"/>
                <w:szCs w:val="16"/>
              </w:rPr>
              <w:t>109.95</w:t>
            </w:r>
          </w:p>
        </w:tc>
        <w:tc>
          <w:tcPr>
            <w:tcW w:w="370" w:type="pct"/>
            <w:noWrap/>
            <w:hideMark/>
          </w:tcPr>
          <w:p w14:paraId="05CBE4D0" w14:textId="77777777" w:rsidR="00BE307B" w:rsidRPr="00597789" w:rsidRDefault="00BE307B" w:rsidP="00627A6F">
            <w:pPr>
              <w:jc w:val="center"/>
              <w:rPr>
                <w:color w:val="000000"/>
                <w:sz w:val="16"/>
                <w:szCs w:val="16"/>
              </w:rPr>
            </w:pPr>
            <w:r w:rsidRPr="00597789">
              <w:rPr>
                <w:color w:val="000000"/>
                <w:sz w:val="16"/>
                <w:szCs w:val="16"/>
              </w:rPr>
              <w:t>2.39</w:t>
            </w:r>
          </w:p>
        </w:tc>
        <w:tc>
          <w:tcPr>
            <w:tcW w:w="420" w:type="pct"/>
            <w:noWrap/>
            <w:hideMark/>
          </w:tcPr>
          <w:p w14:paraId="7A15AE3D" w14:textId="77777777" w:rsidR="00BE307B" w:rsidRPr="00597789" w:rsidRDefault="00BE307B" w:rsidP="00627A6F">
            <w:pPr>
              <w:jc w:val="center"/>
              <w:rPr>
                <w:color w:val="000000"/>
                <w:sz w:val="16"/>
                <w:szCs w:val="16"/>
              </w:rPr>
            </w:pPr>
            <w:r w:rsidRPr="00597789">
              <w:rPr>
                <w:color w:val="000000"/>
                <w:sz w:val="16"/>
                <w:szCs w:val="16"/>
              </w:rPr>
              <w:t>0.97</w:t>
            </w:r>
          </w:p>
        </w:tc>
        <w:tc>
          <w:tcPr>
            <w:tcW w:w="366" w:type="pct"/>
            <w:noWrap/>
            <w:hideMark/>
          </w:tcPr>
          <w:p w14:paraId="2CCA6095" w14:textId="77777777" w:rsidR="00BE307B" w:rsidRPr="00597789" w:rsidRDefault="00BE307B" w:rsidP="00627A6F">
            <w:pPr>
              <w:jc w:val="center"/>
              <w:rPr>
                <w:color w:val="000000"/>
                <w:sz w:val="16"/>
                <w:szCs w:val="16"/>
              </w:rPr>
            </w:pPr>
            <w:r w:rsidRPr="00597789">
              <w:rPr>
                <w:color w:val="000000"/>
                <w:sz w:val="16"/>
                <w:szCs w:val="16"/>
              </w:rPr>
              <w:t>24.45</w:t>
            </w:r>
          </w:p>
        </w:tc>
        <w:tc>
          <w:tcPr>
            <w:tcW w:w="383" w:type="pct"/>
            <w:noWrap/>
            <w:hideMark/>
          </w:tcPr>
          <w:p w14:paraId="6AE808DF" w14:textId="77777777" w:rsidR="00BE307B" w:rsidRPr="00597789" w:rsidRDefault="00BE307B" w:rsidP="00627A6F">
            <w:pPr>
              <w:jc w:val="center"/>
              <w:rPr>
                <w:color w:val="000000"/>
                <w:sz w:val="16"/>
                <w:szCs w:val="16"/>
              </w:rPr>
            </w:pPr>
            <w:r w:rsidRPr="00597789">
              <w:rPr>
                <w:color w:val="000000"/>
                <w:sz w:val="16"/>
                <w:szCs w:val="16"/>
              </w:rPr>
              <w:t>0.67</w:t>
            </w:r>
          </w:p>
        </w:tc>
      </w:tr>
      <w:tr w:rsidR="008B6681" w:rsidRPr="00597789" w14:paraId="3DAF6808" w14:textId="77777777" w:rsidTr="008C2158">
        <w:trPr>
          <w:trHeight w:val="47"/>
        </w:trPr>
        <w:tc>
          <w:tcPr>
            <w:tcW w:w="538" w:type="pct"/>
            <w:noWrap/>
            <w:hideMark/>
          </w:tcPr>
          <w:p w14:paraId="11AB7C2E"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9</w:t>
            </w:r>
          </w:p>
        </w:tc>
        <w:tc>
          <w:tcPr>
            <w:tcW w:w="666" w:type="pct"/>
            <w:noWrap/>
            <w:hideMark/>
          </w:tcPr>
          <w:p w14:paraId="7AC7B365" w14:textId="77777777" w:rsidR="00BE307B" w:rsidRPr="00597789" w:rsidRDefault="00BE307B" w:rsidP="00627A6F">
            <w:pPr>
              <w:jc w:val="center"/>
              <w:rPr>
                <w:color w:val="000000"/>
                <w:sz w:val="16"/>
                <w:szCs w:val="16"/>
              </w:rPr>
            </w:pPr>
            <w:r w:rsidRPr="00597789">
              <w:rPr>
                <w:color w:val="000000"/>
                <w:sz w:val="16"/>
                <w:szCs w:val="16"/>
              </w:rPr>
              <w:t>132.25</w:t>
            </w:r>
          </w:p>
        </w:tc>
        <w:tc>
          <w:tcPr>
            <w:tcW w:w="380" w:type="pct"/>
            <w:noWrap/>
            <w:hideMark/>
          </w:tcPr>
          <w:p w14:paraId="5A3A1CDB" w14:textId="77777777" w:rsidR="00BE307B" w:rsidRPr="00597789" w:rsidRDefault="00BE307B" w:rsidP="00627A6F">
            <w:pPr>
              <w:jc w:val="center"/>
              <w:rPr>
                <w:color w:val="000000"/>
                <w:sz w:val="16"/>
                <w:szCs w:val="16"/>
              </w:rPr>
            </w:pPr>
            <w:r w:rsidRPr="00597789">
              <w:rPr>
                <w:color w:val="000000"/>
                <w:sz w:val="16"/>
                <w:szCs w:val="16"/>
              </w:rPr>
              <w:t>134.83</w:t>
            </w:r>
          </w:p>
        </w:tc>
        <w:tc>
          <w:tcPr>
            <w:tcW w:w="610" w:type="pct"/>
            <w:noWrap/>
            <w:hideMark/>
          </w:tcPr>
          <w:p w14:paraId="0271DE72" w14:textId="77777777" w:rsidR="00BE307B" w:rsidRPr="00597789" w:rsidRDefault="00BE307B" w:rsidP="00627A6F">
            <w:pPr>
              <w:jc w:val="center"/>
              <w:rPr>
                <w:color w:val="000000"/>
                <w:sz w:val="16"/>
                <w:szCs w:val="16"/>
              </w:rPr>
            </w:pPr>
            <w:r w:rsidRPr="00597789">
              <w:rPr>
                <w:color w:val="000000"/>
                <w:sz w:val="16"/>
                <w:szCs w:val="16"/>
              </w:rPr>
              <w:t>13.89</w:t>
            </w:r>
          </w:p>
        </w:tc>
        <w:tc>
          <w:tcPr>
            <w:tcW w:w="466" w:type="pct"/>
            <w:noWrap/>
            <w:hideMark/>
          </w:tcPr>
          <w:p w14:paraId="656F6991" w14:textId="77777777" w:rsidR="00BE307B" w:rsidRPr="00597789" w:rsidRDefault="00BE307B" w:rsidP="00627A6F">
            <w:pPr>
              <w:jc w:val="center"/>
              <w:rPr>
                <w:color w:val="000000"/>
                <w:sz w:val="16"/>
                <w:szCs w:val="16"/>
              </w:rPr>
            </w:pPr>
            <w:r w:rsidRPr="00597789">
              <w:rPr>
                <w:color w:val="000000"/>
                <w:sz w:val="16"/>
                <w:szCs w:val="16"/>
              </w:rPr>
              <w:t>26.45</w:t>
            </w:r>
          </w:p>
        </w:tc>
        <w:tc>
          <w:tcPr>
            <w:tcW w:w="801" w:type="pct"/>
            <w:noWrap/>
            <w:hideMark/>
          </w:tcPr>
          <w:p w14:paraId="7E31DBAE" w14:textId="77777777" w:rsidR="00BE307B" w:rsidRPr="00597789" w:rsidRDefault="00BE307B" w:rsidP="00627A6F">
            <w:pPr>
              <w:jc w:val="center"/>
              <w:rPr>
                <w:color w:val="000000"/>
                <w:sz w:val="16"/>
                <w:szCs w:val="16"/>
              </w:rPr>
            </w:pPr>
            <w:r w:rsidRPr="00597789">
              <w:rPr>
                <w:color w:val="000000"/>
                <w:sz w:val="16"/>
                <w:szCs w:val="16"/>
              </w:rPr>
              <w:t>189.96</w:t>
            </w:r>
          </w:p>
        </w:tc>
        <w:tc>
          <w:tcPr>
            <w:tcW w:w="370" w:type="pct"/>
            <w:noWrap/>
            <w:hideMark/>
          </w:tcPr>
          <w:p w14:paraId="59C5AAA7" w14:textId="77777777" w:rsidR="00BE307B" w:rsidRPr="00597789" w:rsidRDefault="00BE307B" w:rsidP="00627A6F">
            <w:pPr>
              <w:jc w:val="center"/>
              <w:rPr>
                <w:color w:val="000000"/>
                <w:sz w:val="16"/>
                <w:szCs w:val="16"/>
              </w:rPr>
            </w:pPr>
            <w:r w:rsidRPr="00597789">
              <w:rPr>
                <w:color w:val="000000"/>
                <w:sz w:val="16"/>
                <w:szCs w:val="16"/>
              </w:rPr>
              <w:t>5.77</w:t>
            </w:r>
          </w:p>
        </w:tc>
        <w:tc>
          <w:tcPr>
            <w:tcW w:w="420" w:type="pct"/>
            <w:noWrap/>
            <w:hideMark/>
          </w:tcPr>
          <w:p w14:paraId="0F30C008" w14:textId="77777777" w:rsidR="00BE307B" w:rsidRPr="00597789" w:rsidRDefault="00BE307B" w:rsidP="00627A6F">
            <w:pPr>
              <w:jc w:val="center"/>
              <w:rPr>
                <w:color w:val="000000"/>
                <w:sz w:val="16"/>
                <w:szCs w:val="16"/>
              </w:rPr>
            </w:pPr>
            <w:r w:rsidRPr="00597789">
              <w:rPr>
                <w:color w:val="000000"/>
                <w:sz w:val="16"/>
                <w:szCs w:val="16"/>
              </w:rPr>
              <w:t>0.83</w:t>
            </w:r>
          </w:p>
        </w:tc>
        <w:tc>
          <w:tcPr>
            <w:tcW w:w="366" w:type="pct"/>
            <w:noWrap/>
            <w:hideMark/>
          </w:tcPr>
          <w:p w14:paraId="5C43B3F1" w14:textId="77777777" w:rsidR="00BE307B" w:rsidRPr="00597789" w:rsidRDefault="00BE307B" w:rsidP="00627A6F">
            <w:pPr>
              <w:jc w:val="center"/>
              <w:rPr>
                <w:color w:val="000000"/>
                <w:sz w:val="16"/>
                <w:szCs w:val="16"/>
              </w:rPr>
            </w:pPr>
            <w:r w:rsidRPr="00597789">
              <w:rPr>
                <w:color w:val="000000"/>
                <w:sz w:val="16"/>
                <w:szCs w:val="16"/>
              </w:rPr>
              <w:t>26.01</w:t>
            </w:r>
          </w:p>
        </w:tc>
        <w:tc>
          <w:tcPr>
            <w:tcW w:w="383" w:type="pct"/>
            <w:noWrap/>
            <w:hideMark/>
          </w:tcPr>
          <w:p w14:paraId="2C5B17DE" w14:textId="77777777" w:rsidR="00BE307B" w:rsidRPr="00597789" w:rsidRDefault="00BE307B" w:rsidP="00627A6F">
            <w:pPr>
              <w:jc w:val="center"/>
              <w:rPr>
                <w:color w:val="000000"/>
                <w:sz w:val="16"/>
                <w:szCs w:val="16"/>
              </w:rPr>
            </w:pPr>
            <w:r w:rsidRPr="00597789">
              <w:rPr>
                <w:color w:val="000000"/>
                <w:sz w:val="16"/>
                <w:szCs w:val="16"/>
              </w:rPr>
              <w:t>3.43</w:t>
            </w:r>
          </w:p>
        </w:tc>
      </w:tr>
      <w:tr w:rsidR="008B6681" w:rsidRPr="00597789" w14:paraId="40463EDD" w14:textId="77777777" w:rsidTr="008C2158">
        <w:trPr>
          <w:trHeight w:val="47"/>
        </w:trPr>
        <w:tc>
          <w:tcPr>
            <w:tcW w:w="538" w:type="pct"/>
            <w:noWrap/>
            <w:hideMark/>
          </w:tcPr>
          <w:p w14:paraId="0D36C038"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10</w:t>
            </w:r>
          </w:p>
        </w:tc>
        <w:tc>
          <w:tcPr>
            <w:tcW w:w="666" w:type="pct"/>
            <w:noWrap/>
            <w:hideMark/>
          </w:tcPr>
          <w:p w14:paraId="0878D87F" w14:textId="77777777" w:rsidR="00BE307B" w:rsidRPr="00597789" w:rsidRDefault="00BE307B" w:rsidP="00627A6F">
            <w:pPr>
              <w:jc w:val="center"/>
              <w:rPr>
                <w:color w:val="000000"/>
                <w:sz w:val="16"/>
                <w:szCs w:val="16"/>
              </w:rPr>
            </w:pPr>
            <w:r w:rsidRPr="00597789">
              <w:rPr>
                <w:color w:val="000000"/>
                <w:sz w:val="16"/>
                <w:szCs w:val="16"/>
              </w:rPr>
              <w:t>134.25</w:t>
            </w:r>
          </w:p>
        </w:tc>
        <w:tc>
          <w:tcPr>
            <w:tcW w:w="380" w:type="pct"/>
            <w:noWrap/>
            <w:hideMark/>
          </w:tcPr>
          <w:p w14:paraId="1F1643CD" w14:textId="77777777" w:rsidR="00BE307B" w:rsidRPr="00597789" w:rsidRDefault="00BE307B" w:rsidP="00627A6F">
            <w:pPr>
              <w:jc w:val="center"/>
              <w:rPr>
                <w:color w:val="000000"/>
                <w:sz w:val="16"/>
                <w:szCs w:val="16"/>
              </w:rPr>
            </w:pPr>
            <w:r w:rsidRPr="00597789">
              <w:rPr>
                <w:color w:val="000000"/>
                <w:sz w:val="16"/>
                <w:szCs w:val="16"/>
              </w:rPr>
              <w:t>135.65</w:t>
            </w:r>
          </w:p>
        </w:tc>
        <w:tc>
          <w:tcPr>
            <w:tcW w:w="610" w:type="pct"/>
            <w:noWrap/>
            <w:hideMark/>
          </w:tcPr>
          <w:p w14:paraId="3433C3C6" w14:textId="77777777" w:rsidR="00BE307B" w:rsidRPr="00597789" w:rsidRDefault="00BE307B" w:rsidP="00627A6F">
            <w:pPr>
              <w:jc w:val="center"/>
              <w:rPr>
                <w:color w:val="000000"/>
                <w:sz w:val="16"/>
                <w:szCs w:val="16"/>
              </w:rPr>
            </w:pPr>
            <w:r w:rsidRPr="00597789">
              <w:rPr>
                <w:color w:val="000000"/>
                <w:sz w:val="16"/>
                <w:szCs w:val="16"/>
              </w:rPr>
              <w:t>12.75</w:t>
            </w:r>
          </w:p>
        </w:tc>
        <w:tc>
          <w:tcPr>
            <w:tcW w:w="466" w:type="pct"/>
            <w:noWrap/>
            <w:hideMark/>
          </w:tcPr>
          <w:p w14:paraId="40EA5487" w14:textId="77777777" w:rsidR="00BE307B" w:rsidRPr="00597789" w:rsidRDefault="00BE307B" w:rsidP="00627A6F">
            <w:pPr>
              <w:jc w:val="center"/>
              <w:rPr>
                <w:color w:val="000000"/>
                <w:sz w:val="16"/>
                <w:szCs w:val="16"/>
              </w:rPr>
            </w:pPr>
            <w:r w:rsidRPr="00597789">
              <w:rPr>
                <w:color w:val="000000"/>
                <w:sz w:val="16"/>
                <w:szCs w:val="16"/>
              </w:rPr>
              <w:t>28.33</w:t>
            </w:r>
          </w:p>
        </w:tc>
        <w:tc>
          <w:tcPr>
            <w:tcW w:w="801" w:type="pct"/>
            <w:noWrap/>
            <w:hideMark/>
          </w:tcPr>
          <w:p w14:paraId="78B99176" w14:textId="77777777" w:rsidR="00BE307B" w:rsidRPr="00597789" w:rsidRDefault="00BE307B" w:rsidP="00627A6F">
            <w:pPr>
              <w:jc w:val="center"/>
              <w:rPr>
                <w:color w:val="000000"/>
                <w:sz w:val="16"/>
                <w:szCs w:val="16"/>
              </w:rPr>
            </w:pPr>
            <w:r w:rsidRPr="00597789">
              <w:rPr>
                <w:color w:val="000000"/>
                <w:sz w:val="16"/>
                <w:szCs w:val="16"/>
              </w:rPr>
              <w:t>240.48</w:t>
            </w:r>
          </w:p>
        </w:tc>
        <w:tc>
          <w:tcPr>
            <w:tcW w:w="370" w:type="pct"/>
            <w:noWrap/>
            <w:hideMark/>
          </w:tcPr>
          <w:p w14:paraId="020E5495" w14:textId="77777777" w:rsidR="00BE307B" w:rsidRPr="00597789" w:rsidRDefault="00BE307B" w:rsidP="00627A6F">
            <w:pPr>
              <w:jc w:val="center"/>
              <w:rPr>
                <w:color w:val="000000"/>
                <w:sz w:val="16"/>
                <w:szCs w:val="16"/>
              </w:rPr>
            </w:pPr>
            <w:r w:rsidRPr="00597789">
              <w:rPr>
                <w:color w:val="000000"/>
                <w:sz w:val="16"/>
                <w:szCs w:val="16"/>
              </w:rPr>
              <w:t>6.58</w:t>
            </w:r>
          </w:p>
        </w:tc>
        <w:tc>
          <w:tcPr>
            <w:tcW w:w="420" w:type="pct"/>
            <w:noWrap/>
            <w:hideMark/>
          </w:tcPr>
          <w:p w14:paraId="7ACF7D37" w14:textId="77777777" w:rsidR="00BE307B" w:rsidRPr="00597789" w:rsidRDefault="00BE307B" w:rsidP="00627A6F">
            <w:pPr>
              <w:jc w:val="center"/>
              <w:rPr>
                <w:color w:val="000000"/>
                <w:sz w:val="16"/>
                <w:szCs w:val="16"/>
              </w:rPr>
            </w:pPr>
            <w:r w:rsidRPr="00597789">
              <w:rPr>
                <w:color w:val="000000"/>
                <w:sz w:val="16"/>
                <w:szCs w:val="16"/>
              </w:rPr>
              <w:t>1.02</w:t>
            </w:r>
          </w:p>
        </w:tc>
        <w:tc>
          <w:tcPr>
            <w:tcW w:w="366" w:type="pct"/>
            <w:noWrap/>
            <w:hideMark/>
          </w:tcPr>
          <w:p w14:paraId="0503A3D1" w14:textId="77777777" w:rsidR="00BE307B" w:rsidRPr="00597789" w:rsidRDefault="00BE307B" w:rsidP="00627A6F">
            <w:pPr>
              <w:jc w:val="center"/>
              <w:rPr>
                <w:color w:val="000000"/>
                <w:sz w:val="16"/>
                <w:szCs w:val="16"/>
              </w:rPr>
            </w:pPr>
            <w:r w:rsidRPr="00597789">
              <w:rPr>
                <w:color w:val="000000"/>
                <w:sz w:val="16"/>
                <w:szCs w:val="16"/>
              </w:rPr>
              <w:t>26.71</w:t>
            </w:r>
          </w:p>
        </w:tc>
        <w:tc>
          <w:tcPr>
            <w:tcW w:w="383" w:type="pct"/>
            <w:noWrap/>
            <w:hideMark/>
          </w:tcPr>
          <w:p w14:paraId="77B044A4" w14:textId="77777777" w:rsidR="00BE307B" w:rsidRPr="00597789" w:rsidRDefault="00BE307B" w:rsidP="00627A6F">
            <w:pPr>
              <w:jc w:val="center"/>
              <w:rPr>
                <w:color w:val="000000"/>
                <w:sz w:val="16"/>
                <w:szCs w:val="16"/>
              </w:rPr>
            </w:pPr>
            <w:r w:rsidRPr="00597789">
              <w:rPr>
                <w:color w:val="000000"/>
                <w:sz w:val="16"/>
                <w:szCs w:val="16"/>
              </w:rPr>
              <w:t>2.47</w:t>
            </w:r>
          </w:p>
        </w:tc>
      </w:tr>
      <w:tr w:rsidR="008B6681" w:rsidRPr="00597789" w14:paraId="37BF4476" w14:textId="77777777" w:rsidTr="008C2158">
        <w:trPr>
          <w:trHeight w:val="47"/>
        </w:trPr>
        <w:tc>
          <w:tcPr>
            <w:tcW w:w="538" w:type="pct"/>
            <w:noWrap/>
            <w:hideMark/>
          </w:tcPr>
          <w:p w14:paraId="61E684B7"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11</w:t>
            </w:r>
          </w:p>
        </w:tc>
        <w:tc>
          <w:tcPr>
            <w:tcW w:w="666" w:type="pct"/>
            <w:noWrap/>
            <w:hideMark/>
          </w:tcPr>
          <w:p w14:paraId="637E57EA" w14:textId="77777777" w:rsidR="00BE307B" w:rsidRPr="00597789" w:rsidRDefault="00BE307B" w:rsidP="00627A6F">
            <w:pPr>
              <w:jc w:val="center"/>
              <w:rPr>
                <w:color w:val="000000"/>
                <w:sz w:val="16"/>
                <w:szCs w:val="16"/>
              </w:rPr>
            </w:pPr>
            <w:r w:rsidRPr="00597789">
              <w:rPr>
                <w:color w:val="000000"/>
                <w:sz w:val="16"/>
                <w:szCs w:val="16"/>
              </w:rPr>
              <w:t>135.60</w:t>
            </w:r>
          </w:p>
        </w:tc>
        <w:tc>
          <w:tcPr>
            <w:tcW w:w="380" w:type="pct"/>
            <w:noWrap/>
            <w:hideMark/>
          </w:tcPr>
          <w:p w14:paraId="00FF9A62" w14:textId="77777777" w:rsidR="00BE307B" w:rsidRPr="00597789" w:rsidRDefault="00BE307B" w:rsidP="00627A6F">
            <w:pPr>
              <w:jc w:val="center"/>
              <w:rPr>
                <w:color w:val="000000"/>
                <w:sz w:val="16"/>
                <w:szCs w:val="16"/>
              </w:rPr>
            </w:pPr>
            <w:r w:rsidRPr="00597789">
              <w:rPr>
                <w:color w:val="000000"/>
                <w:sz w:val="16"/>
                <w:szCs w:val="16"/>
              </w:rPr>
              <w:t>179.48</w:t>
            </w:r>
          </w:p>
        </w:tc>
        <w:tc>
          <w:tcPr>
            <w:tcW w:w="610" w:type="pct"/>
            <w:noWrap/>
            <w:hideMark/>
          </w:tcPr>
          <w:p w14:paraId="68D24411" w14:textId="77777777" w:rsidR="00BE307B" w:rsidRPr="00597789" w:rsidRDefault="00BE307B" w:rsidP="00627A6F">
            <w:pPr>
              <w:jc w:val="center"/>
              <w:rPr>
                <w:color w:val="000000"/>
                <w:sz w:val="16"/>
                <w:szCs w:val="16"/>
              </w:rPr>
            </w:pPr>
            <w:r w:rsidRPr="00597789">
              <w:rPr>
                <w:color w:val="000000"/>
                <w:sz w:val="16"/>
                <w:szCs w:val="16"/>
              </w:rPr>
              <w:t>12.27</w:t>
            </w:r>
          </w:p>
        </w:tc>
        <w:tc>
          <w:tcPr>
            <w:tcW w:w="466" w:type="pct"/>
            <w:noWrap/>
            <w:hideMark/>
          </w:tcPr>
          <w:p w14:paraId="658A2F4B" w14:textId="77777777" w:rsidR="00BE307B" w:rsidRPr="00597789" w:rsidRDefault="00BE307B" w:rsidP="00627A6F">
            <w:pPr>
              <w:jc w:val="center"/>
              <w:rPr>
                <w:color w:val="000000"/>
                <w:sz w:val="16"/>
                <w:szCs w:val="16"/>
              </w:rPr>
            </w:pPr>
            <w:r w:rsidRPr="00597789">
              <w:rPr>
                <w:color w:val="000000"/>
                <w:sz w:val="16"/>
                <w:szCs w:val="16"/>
              </w:rPr>
              <w:t>25.44</w:t>
            </w:r>
          </w:p>
        </w:tc>
        <w:tc>
          <w:tcPr>
            <w:tcW w:w="801" w:type="pct"/>
            <w:noWrap/>
            <w:hideMark/>
          </w:tcPr>
          <w:p w14:paraId="014543DD" w14:textId="77777777" w:rsidR="00BE307B" w:rsidRPr="00597789" w:rsidRDefault="00BE307B" w:rsidP="00627A6F">
            <w:pPr>
              <w:jc w:val="center"/>
              <w:rPr>
                <w:color w:val="000000"/>
                <w:sz w:val="16"/>
                <w:szCs w:val="16"/>
              </w:rPr>
            </w:pPr>
            <w:r w:rsidRPr="00597789">
              <w:rPr>
                <w:color w:val="000000"/>
                <w:sz w:val="16"/>
                <w:szCs w:val="16"/>
              </w:rPr>
              <w:t>178.40</w:t>
            </w:r>
          </w:p>
        </w:tc>
        <w:tc>
          <w:tcPr>
            <w:tcW w:w="370" w:type="pct"/>
            <w:noWrap/>
            <w:hideMark/>
          </w:tcPr>
          <w:p w14:paraId="5949332D" w14:textId="77777777" w:rsidR="00BE307B" w:rsidRPr="00597789" w:rsidRDefault="00BE307B" w:rsidP="00627A6F">
            <w:pPr>
              <w:jc w:val="center"/>
              <w:rPr>
                <w:color w:val="000000"/>
                <w:sz w:val="16"/>
                <w:szCs w:val="16"/>
              </w:rPr>
            </w:pPr>
            <w:r w:rsidRPr="00597789">
              <w:rPr>
                <w:color w:val="000000"/>
                <w:sz w:val="16"/>
                <w:szCs w:val="16"/>
              </w:rPr>
              <w:t>6.84</w:t>
            </w:r>
          </w:p>
        </w:tc>
        <w:tc>
          <w:tcPr>
            <w:tcW w:w="420" w:type="pct"/>
            <w:noWrap/>
            <w:hideMark/>
          </w:tcPr>
          <w:p w14:paraId="683D2089" w14:textId="77777777" w:rsidR="00BE307B" w:rsidRPr="00597789" w:rsidRDefault="00BE307B" w:rsidP="00627A6F">
            <w:pPr>
              <w:jc w:val="center"/>
              <w:rPr>
                <w:color w:val="000000"/>
                <w:sz w:val="16"/>
                <w:szCs w:val="16"/>
              </w:rPr>
            </w:pPr>
            <w:r w:rsidRPr="00597789">
              <w:rPr>
                <w:color w:val="000000"/>
                <w:sz w:val="16"/>
                <w:szCs w:val="16"/>
              </w:rPr>
              <w:t>0.89</w:t>
            </w:r>
          </w:p>
        </w:tc>
        <w:tc>
          <w:tcPr>
            <w:tcW w:w="366" w:type="pct"/>
            <w:noWrap/>
            <w:hideMark/>
          </w:tcPr>
          <w:p w14:paraId="0C160F40" w14:textId="77777777" w:rsidR="00BE307B" w:rsidRPr="00597789" w:rsidRDefault="00BE307B" w:rsidP="00627A6F">
            <w:pPr>
              <w:jc w:val="center"/>
              <w:rPr>
                <w:color w:val="000000"/>
                <w:sz w:val="16"/>
                <w:szCs w:val="16"/>
              </w:rPr>
            </w:pPr>
            <w:r w:rsidRPr="00597789">
              <w:rPr>
                <w:color w:val="000000"/>
                <w:sz w:val="16"/>
                <w:szCs w:val="16"/>
              </w:rPr>
              <w:t>24.24</w:t>
            </w:r>
          </w:p>
        </w:tc>
        <w:tc>
          <w:tcPr>
            <w:tcW w:w="383" w:type="pct"/>
            <w:noWrap/>
            <w:hideMark/>
          </w:tcPr>
          <w:p w14:paraId="4553B7CE" w14:textId="77777777" w:rsidR="00BE307B" w:rsidRPr="00597789" w:rsidRDefault="00BE307B" w:rsidP="00627A6F">
            <w:pPr>
              <w:jc w:val="center"/>
              <w:rPr>
                <w:color w:val="000000"/>
                <w:sz w:val="16"/>
                <w:szCs w:val="16"/>
              </w:rPr>
            </w:pPr>
            <w:r w:rsidRPr="00597789">
              <w:rPr>
                <w:color w:val="000000"/>
                <w:sz w:val="16"/>
                <w:szCs w:val="16"/>
              </w:rPr>
              <w:t>1.48</w:t>
            </w:r>
          </w:p>
        </w:tc>
      </w:tr>
      <w:tr w:rsidR="008B6681" w:rsidRPr="00597789" w14:paraId="69E1796C" w14:textId="77777777" w:rsidTr="008C2158">
        <w:trPr>
          <w:trHeight w:val="47"/>
        </w:trPr>
        <w:tc>
          <w:tcPr>
            <w:tcW w:w="538" w:type="pct"/>
            <w:noWrap/>
            <w:hideMark/>
          </w:tcPr>
          <w:p w14:paraId="3FB2288D"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12</w:t>
            </w:r>
          </w:p>
        </w:tc>
        <w:tc>
          <w:tcPr>
            <w:tcW w:w="666" w:type="pct"/>
            <w:noWrap/>
            <w:hideMark/>
          </w:tcPr>
          <w:p w14:paraId="30CA8037" w14:textId="77777777" w:rsidR="00BE307B" w:rsidRPr="00597789" w:rsidRDefault="00BE307B" w:rsidP="00627A6F">
            <w:pPr>
              <w:jc w:val="center"/>
              <w:rPr>
                <w:color w:val="000000"/>
                <w:sz w:val="16"/>
                <w:szCs w:val="16"/>
              </w:rPr>
            </w:pPr>
            <w:r w:rsidRPr="00597789">
              <w:rPr>
                <w:color w:val="000000"/>
                <w:sz w:val="16"/>
                <w:szCs w:val="16"/>
              </w:rPr>
              <w:t>130.25</w:t>
            </w:r>
          </w:p>
        </w:tc>
        <w:tc>
          <w:tcPr>
            <w:tcW w:w="380" w:type="pct"/>
            <w:noWrap/>
            <w:hideMark/>
          </w:tcPr>
          <w:p w14:paraId="63A59366" w14:textId="77777777" w:rsidR="00BE307B" w:rsidRPr="00597789" w:rsidRDefault="00BE307B" w:rsidP="00627A6F">
            <w:pPr>
              <w:jc w:val="center"/>
              <w:rPr>
                <w:color w:val="000000"/>
                <w:sz w:val="16"/>
                <w:szCs w:val="16"/>
              </w:rPr>
            </w:pPr>
            <w:r w:rsidRPr="00597789">
              <w:rPr>
                <w:color w:val="000000"/>
                <w:sz w:val="16"/>
                <w:szCs w:val="16"/>
              </w:rPr>
              <w:t>130.00</w:t>
            </w:r>
          </w:p>
        </w:tc>
        <w:tc>
          <w:tcPr>
            <w:tcW w:w="610" w:type="pct"/>
            <w:noWrap/>
            <w:hideMark/>
          </w:tcPr>
          <w:p w14:paraId="62148C97" w14:textId="77777777" w:rsidR="00BE307B" w:rsidRPr="00597789" w:rsidRDefault="00BE307B" w:rsidP="00627A6F">
            <w:pPr>
              <w:jc w:val="center"/>
              <w:rPr>
                <w:color w:val="000000"/>
                <w:sz w:val="16"/>
                <w:szCs w:val="16"/>
              </w:rPr>
            </w:pPr>
            <w:r w:rsidRPr="00597789">
              <w:rPr>
                <w:color w:val="000000"/>
                <w:sz w:val="16"/>
                <w:szCs w:val="16"/>
              </w:rPr>
              <w:t>13.68</w:t>
            </w:r>
          </w:p>
        </w:tc>
        <w:tc>
          <w:tcPr>
            <w:tcW w:w="466" w:type="pct"/>
            <w:noWrap/>
            <w:hideMark/>
          </w:tcPr>
          <w:p w14:paraId="49626335" w14:textId="77777777" w:rsidR="00BE307B" w:rsidRPr="00597789" w:rsidRDefault="00BE307B" w:rsidP="00627A6F">
            <w:pPr>
              <w:jc w:val="center"/>
              <w:rPr>
                <w:color w:val="000000"/>
                <w:sz w:val="16"/>
                <w:szCs w:val="16"/>
              </w:rPr>
            </w:pPr>
            <w:r w:rsidRPr="00597789">
              <w:rPr>
                <w:color w:val="000000"/>
                <w:sz w:val="16"/>
                <w:szCs w:val="16"/>
              </w:rPr>
              <w:t>23.96</w:t>
            </w:r>
          </w:p>
        </w:tc>
        <w:tc>
          <w:tcPr>
            <w:tcW w:w="801" w:type="pct"/>
            <w:noWrap/>
            <w:hideMark/>
          </w:tcPr>
          <w:p w14:paraId="5E84C6BD" w14:textId="77777777" w:rsidR="00BE307B" w:rsidRPr="00597789" w:rsidRDefault="00BE307B" w:rsidP="00627A6F">
            <w:pPr>
              <w:jc w:val="center"/>
              <w:rPr>
                <w:color w:val="000000"/>
                <w:sz w:val="16"/>
                <w:szCs w:val="16"/>
              </w:rPr>
            </w:pPr>
            <w:r w:rsidRPr="00597789">
              <w:rPr>
                <w:color w:val="000000"/>
                <w:sz w:val="16"/>
                <w:szCs w:val="16"/>
              </w:rPr>
              <w:t>107.30</w:t>
            </w:r>
          </w:p>
        </w:tc>
        <w:tc>
          <w:tcPr>
            <w:tcW w:w="370" w:type="pct"/>
            <w:noWrap/>
            <w:hideMark/>
          </w:tcPr>
          <w:p w14:paraId="26C91C60" w14:textId="77777777" w:rsidR="00BE307B" w:rsidRPr="00597789" w:rsidRDefault="00BE307B" w:rsidP="00627A6F">
            <w:pPr>
              <w:jc w:val="center"/>
              <w:rPr>
                <w:color w:val="000000"/>
                <w:sz w:val="16"/>
                <w:szCs w:val="16"/>
              </w:rPr>
            </w:pPr>
            <w:r w:rsidRPr="00597789">
              <w:rPr>
                <w:color w:val="000000"/>
                <w:sz w:val="16"/>
                <w:szCs w:val="16"/>
              </w:rPr>
              <w:t>11.31</w:t>
            </w:r>
          </w:p>
        </w:tc>
        <w:tc>
          <w:tcPr>
            <w:tcW w:w="420" w:type="pct"/>
            <w:noWrap/>
            <w:hideMark/>
          </w:tcPr>
          <w:p w14:paraId="0C524EF1" w14:textId="77777777" w:rsidR="00BE307B" w:rsidRPr="00597789" w:rsidRDefault="00BE307B" w:rsidP="00627A6F">
            <w:pPr>
              <w:jc w:val="center"/>
              <w:rPr>
                <w:color w:val="000000"/>
                <w:sz w:val="16"/>
                <w:szCs w:val="16"/>
              </w:rPr>
            </w:pPr>
            <w:r w:rsidRPr="00597789">
              <w:rPr>
                <w:color w:val="000000"/>
                <w:sz w:val="16"/>
                <w:szCs w:val="16"/>
              </w:rPr>
              <w:t>1.17</w:t>
            </w:r>
          </w:p>
        </w:tc>
        <w:tc>
          <w:tcPr>
            <w:tcW w:w="366" w:type="pct"/>
            <w:noWrap/>
            <w:hideMark/>
          </w:tcPr>
          <w:p w14:paraId="4CAB32A4" w14:textId="77777777" w:rsidR="00BE307B" w:rsidRPr="00597789" w:rsidRDefault="00BE307B" w:rsidP="00627A6F">
            <w:pPr>
              <w:jc w:val="center"/>
              <w:rPr>
                <w:color w:val="000000"/>
                <w:sz w:val="16"/>
                <w:szCs w:val="16"/>
              </w:rPr>
            </w:pPr>
            <w:r w:rsidRPr="00597789">
              <w:rPr>
                <w:color w:val="000000"/>
                <w:sz w:val="16"/>
                <w:szCs w:val="16"/>
              </w:rPr>
              <w:t>28.44</w:t>
            </w:r>
          </w:p>
        </w:tc>
        <w:tc>
          <w:tcPr>
            <w:tcW w:w="383" w:type="pct"/>
            <w:noWrap/>
            <w:hideMark/>
          </w:tcPr>
          <w:p w14:paraId="5EC2952B" w14:textId="77777777" w:rsidR="00BE307B" w:rsidRPr="00597789" w:rsidRDefault="00BE307B" w:rsidP="00627A6F">
            <w:pPr>
              <w:jc w:val="center"/>
              <w:rPr>
                <w:color w:val="000000"/>
                <w:sz w:val="16"/>
                <w:szCs w:val="16"/>
              </w:rPr>
            </w:pPr>
            <w:r w:rsidRPr="00597789">
              <w:rPr>
                <w:color w:val="000000"/>
                <w:sz w:val="16"/>
                <w:szCs w:val="16"/>
              </w:rPr>
              <w:t>0.48</w:t>
            </w:r>
          </w:p>
        </w:tc>
      </w:tr>
      <w:tr w:rsidR="008B6681" w:rsidRPr="00597789" w14:paraId="211C164C" w14:textId="77777777" w:rsidTr="008C2158">
        <w:trPr>
          <w:trHeight w:val="47"/>
        </w:trPr>
        <w:tc>
          <w:tcPr>
            <w:tcW w:w="538" w:type="pct"/>
            <w:tcBorders>
              <w:bottom w:val="single" w:sz="4" w:space="0" w:color="auto"/>
            </w:tcBorders>
            <w:noWrap/>
            <w:hideMark/>
          </w:tcPr>
          <w:p w14:paraId="09FC062B"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13</w:t>
            </w:r>
          </w:p>
        </w:tc>
        <w:tc>
          <w:tcPr>
            <w:tcW w:w="666" w:type="pct"/>
            <w:tcBorders>
              <w:bottom w:val="single" w:sz="4" w:space="0" w:color="auto"/>
            </w:tcBorders>
            <w:noWrap/>
            <w:hideMark/>
          </w:tcPr>
          <w:p w14:paraId="2485629C" w14:textId="77777777" w:rsidR="00BE307B" w:rsidRPr="00597789" w:rsidRDefault="00BE307B" w:rsidP="00627A6F">
            <w:pPr>
              <w:jc w:val="center"/>
              <w:rPr>
                <w:color w:val="000000"/>
                <w:sz w:val="16"/>
                <w:szCs w:val="16"/>
              </w:rPr>
            </w:pPr>
            <w:r w:rsidRPr="00597789">
              <w:rPr>
                <w:color w:val="000000"/>
                <w:sz w:val="16"/>
                <w:szCs w:val="16"/>
              </w:rPr>
              <w:t>138.00</w:t>
            </w:r>
          </w:p>
        </w:tc>
        <w:tc>
          <w:tcPr>
            <w:tcW w:w="380" w:type="pct"/>
            <w:tcBorders>
              <w:bottom w:val="single" w:sz="4" w:space="0" w:color="auto"/>
            </w:tcBorders>
            <w:noWrap/>
            <w:hideMark/>
          </w:tcPr>
          <w:p w14:paraId="2C24BCFC" w14:textId="77777777" w:rsidR="00BE307B" w:rsidRPr="00597789" w:rsidRDefault="00BE307B" w:rsidP="00627A6F">
            <w:pPr>
              <w:jc w:val="center"/>
              <w:rPr>
                <w:color w:val="000000"/>
                <w:sz w:val="16"/>
                <w:szCs w:val="16"/>
              </w:rPr>
            </w:pPr>
            <w:r w:rsidRPr="00597789">
              <w:rPr>
                <w:color w:val="000000"/>
                <w:sz w:val="16"/>
                <w:szCs w:val="16"/>
              </w:rPr>
              <w:t>181.25</w:t>
            </w:r>
          </w:p>
        </w:tc>
        <w:tc>
          <w:tcPr>
            <w:tcW w:w="610" w:type="pct"/>
            <w:tcBorders>
              <w:bottom w:val="single" w:sz="4" w:space="0" w:color="auto"/>
            </w:tcBorders>
            <w:noWrap/>
            <w:hideMark/>
          </w:tcPr>
          <w:p w14:paraId="1872DFDF" w14:textId="77777777" w:rsidR="00BE307B" w:rsidRPr="00597789" w:rsidRDefault="00BE307B" w:rsidP="00627A6F">
            <w:pPr>
              <w:jc w:val="center"/>
              <w:rPr>
                <w:color w:val="000000"/>
                <w:sz w:val="16"/>
                <w:szCs w:val="16"/>
              </w:rPr>
            </w:pPr>
            <w:r w:rsidRPr="00597789">
              <w:rPr>
                <w:color w:val="000000"/>
                <w:sz w:val="16"/>
                <w:szCs w:val="16"/>
              </w:rPr>
              <w:t>13.75</w:t>
            </w:r>
          </w:p>
        </w:tc>
        <w:tc>
          <w:tcPr>
            <w:tcW w:w="466" w:type="pct"/>
            <w:tcBorders>
              <w:bottom w:val="single" w:sz="4" w:space="0" w:color="auto"/>
            </w:tcBorders>
            <w:noWrap/>
            <w:hideMark/>
          </w:tcPr>
          <w:p w14:paraId="0A033D11" w14:textId="77777777" w:rsidR="00BE307B" w:rsidRPr="00597789" w:rsidRDefault="00BE307B" w:rsidP="00627A6F">
            <w:pPr>
              <w:jc w:val="center"/>
              <w:rPr>
                <w:color w:val="000000"/>
                <w:sz w:val="16"/>
                <w:szCs w:val="16"/>
              </w:rPr>
            </w:pPr>
            <w:r w:rsidRPr="00597789">
              <w:rPr>
                <w:color w:val="000000"/>
                <w:sz w:val="16"/>
                <w:szCs w:val="16"/>
              </w:rPr>
              <w:t>25.37</w:t>
            </w:r>
          </w:p>
        </w:tc>
        <w:tc>
          <w:tcPr>
            <w:tcW w:w="801" w:type="pct"/>
            <w:tcBorders>
              <w:bottom w:val="single" w:sz="4" w:space="0" w:color="auto"/>
            </w:tcBorders>
            <w:noWrap/>
            <w:hideMark/>
          </w:tcPr>
          <w:p w14:paraId="394A5A7E" w14:textId="77777777" w:rsidR="00BE307B" w:rsidRPr="00597789" w:rsidRDefault="00BE307B" w:rsidP="00627A6F">
            <w:pPr>
              <w:jc w:val="center"/>
              <w:rPr>
                <w:color w:val="000000"/>
                <w:sz w:val="16"/>
                <w:szCs w:val="16"/>
              </w:rPr>
            </w:pPr>
            <w:r w:rsidRPr="00597789">
              <w:rPr>
                <w:color w:val="000000"/>
                <w:sz w:val="16"/>
                <w:szCs w:val="16"/>
              </w:rPr>
              <w:t>44.58</w:t>
            </w:r>
          </w:p>
        </w:tc>
        <w:tc>
          <w:tcPr>
            <w:tcW w:w="370" w:type="pct"/>
            <w:tcBorders>
              <w:bottom w:val="single" w:sz="4" w:space="0" w:color="auto"/>
            </w:tcBorders>
            <w:noWrap/>
            <w:hideMark/>
          </w:tcPr>
          <w:p w14:paraId="747E58C8" w14:textId="77777777" w:rsidR="00BE307B" w:rsidRPr="00597789" w:rsidRDefault="00BE307B" w:rsidP="00627A6F">
            <w:pPr>
              <w:jc w:val="center"/>
              <w:rPr>
                <w:color w:val="000000"/>
                <w:sz w:val="16"/>
                <w:szCs w:val="16"/>
              </w:rPr>
            </w:pPr>
            <w:r w:rsidRPr="00597789">
              <w:rPr>
                <w:color w:val="000000"/>
                <w:sz w:val="16"/>
                <w:szCs w:val="16"/>
              </w:rPr>
              <w:t>2.22</w:t>
            </w:r>
          </w:p>
        </w:tc>
        <w:tc>
          <w:tcPr>
            <w:tcW w:w="420" w:type="pct"/>
            <w:tcBorders>
              <w:bottom w:val="single" w:sz="4" w:space="0" w:color="auto"/>
            </w:tcBorders>
            <w:noWrap/>
            <w:hideMark/>
          </w:tcPr>
          <w:p w14:paraId="2E20D5A9" w14:textId="77777777" w:rsidR="00BE307B" w:rsidRPr="00597789" w:rsidRDefault="00BE307B" w:rsidP="00627A6F">
            <w:pPr>
              <w:jc w:val="center"/>
              <w:rPr>
                <w:color w:val="000000"/>
                <w:sz w:val="16"/>
                <w:szCs w:val="16"/>
              </w:rPr>
            </w:pPr>
            <w:r w:rsidRPr="00597789">
              <w:rPr>
                <w:color w:val="000000"/>
                <w:sz w:val="16"/>
                <w:szCs w:val="16"/>
              </w:rPr>
              <w:t>0.82</w:t>
            </w:r>
          </w:p>
        </w:tc>
        <w:tc>
          <w:tcPr>
            <w:tcW w:w="366" w:type="pct"/>
            <w:tcBorders>
              <w:bottom w:val="single" w:sz="4" w:space="0" w:color="auto"/>
            </w:tcBorders>
            <w:noWrap/>
            <w:hideMark/>
          </w:tcPr>
          <w:p w14:paraId="3CB1888A" w14:textId="77777777" w:rsidR="00BE307B" w:rsidRPr="00597789" w:rsidRDefault="00BE307B" w:rsidP="00627A6F">
            <w:pPr>
              <w:jc w:val="center"/>
              <w:rPr>
                <w:color w:val="000000"/>
                <w:sz w:val="16"/>
                <w:szCs w:val="16"/>
              </w:rPr>
            </w:pPr>
            <w:r w:rsidRPr="00597789">
              <w:rPr>
                <w:color w:val="000000"/>
                <w:sz w:val="16"/>
                <w:szCs w:val="16"/>
              </w:rPr>
              <w:t>20.30</w:t>
            </w:r>
          </w:p>
        </w:tc>
        <w:tc>
          <w:tcPr>
            <w:tcW w:w="383" w:type="pct"/>
            <w:tcBorders>
              <w:bottom w:val="single" w:sz="4" w:space="0" w:color="auto"/>
            </w:tcBorders>
            <w:noWrap/>
            <w:hideMark/>
          </w:tcPr>
          <w:p w14:paraId="01CFEF4D" w14:textId="77777777" w:rsidR="00BE307B" w:rsidRPr="00597789" w:rsidRDefault="00BE307B" w:rsidP="00627A6F">
            <w:pPr>
              <w:jc w:val="center"/>
              <w:rPr>
                <w:color w:val="000000"/>
                <w:sz w:val="16"/>
                <w:szCs w:val="16"/>
              </w:rPr>
            </w:pPr>
            <w:r w:rsidRPr="00597789">
              <w:rPr>
                <w:color w:val="000000"/>
                <w:sz w:val="16"/>
                <w:szCs w:val="16"/>
              </w:rPr>
              <w:t>0.55</w:t>
            </w:r>
          </w:p>
        </w:tc>
      </w:tr>
    </w:tbl>
    <w:p w14:paraId="4D90135D" w14:textId="77777777" w:rsidR="00080025" w:rsidRPr="00597789" w:rsidRDefault="00080025" w:rsidP="00627A6F">
      <w:pPr>
        <w:spacing w:after="240"/>
        <w:jc w:val="both"/>
      </w:pPr>
    </w:p>
    <w:p w14:paraId="2B43B8A5" w14:textId="77777777" w:rsidR="008B56BF" w:rsidRPr="00597789" w:rsidRDefault="008B56BF" w:rsidP="00627A6F">
      <w:pPr>
        <w:spacing w:after="240"/>
        <w:jc w:val="both"/>
      </w:pPr>
    </w:p>
    <w:p w14:paraId="600F4DF5" w14:textId="77777777" w:rsidR="005D20F4" w:rsidRPr="00597789" w:rsidRDefault="00AE0F3F" w:rsidP="00627A6F">
      <w:pPr>
        <w:spacing w:after="240"/>
        <w:jc w:val="both"/>
        <w:rPr>
          <w:b/>
          <w:bCs/>
        </w:rPr>
      </w:pPr>
      <w:r w:rsidRPr="00597789">
        <w:rPr>
          <w:b/>
          <w:bCs/>
        </w:rPr>
        <w:t xml:space="preserve">3.4 </w:t>
      </w:r>
      <w:r w:rsidR="00B65FC9" w:rsidRPr="00597789">
        <w:rPr>
          <w:b/>
          <w:bCs/>
        </w:rPr>
        <w:t xml:space="preserve">Percent </w:t>
      </w:r>
      <w:r w:rsidRPr="00597789">
        <w:rPr>
          <w:b/>
          <w:bCs/>
        </w:rPr>
        <w:t xml:space="preserve">Contribution </w:t>
      </w:r>
      <w:r w:rsidR="00B65FC9" w:rsidRPr="00597789">
        <w:rPr>
          <w:b/>
          <w:bCs/>
        </w:rPr>
        <w:t xml:space="preserve">of </w:t>
      </w:r>
      <w:r w:rsidRPr="00597789">
        <w:rPr>
          <w:b/>
          <w:bCs/>
        </w:rPr>
        <w:t>Each Character</w:t>
      </w:r>
    </w:p>
    <w:p w14:paraId="462E9CCD" w14:textId="77777777" w:rsidR="00E31450" w:rsidRPr="00597789" w:rsidRDefault="00614C86" w:rsidP="00627A6F">
      <w:pPr>
        <w:spacing w:after="240"/>
        <w:jc w:val="both"/>
      </w:pPr>
      <w:r w:rsidRPr="00597789">
        <w:t xml:space="preserve">Percent contribution of </w:t>
      </w:r>
      <w:r w:rsidR="005125C8" w:rsidRPr="00597789">
        <w:t xml:space="preserve">nine characters </w:t>
      </w:r>
      <w:r w:rsidRPr="00597789">
        <w:t xml:space="preserve">for genetic divergence is </w:t>
      </w:r>
      <w:r w:rsidR="005125C8" w:rsidRPr="00597789">
        <w:t xml:space="preserve">being </w:t>
      </w:r>
      <w:r w:rsidRPr="00597789">
        <w:t xml:space="preserve">presented in </w:t>
      </w:r>
      <w:r w:rsidR="005125C8" w:rsidRPr="00597789">
        <w:t>T</w:t>
      </w:r>
      <w:r w:rsidRPr="00597789">
        <w:t xml:space="preserve">able 4. The contribution of a </w:t>
      </w:r>
      <w:r w:rsidR="005125C8" w:rsidRPr="00597789">
        <w:t xml:space="preserve">character </w:t>
      </w:r>
      <w:r w:rsidRPr="00597789">
        <w:t xml:space="preserve">to genetic divergence is the primary determinant of parent selection and choice (Babu </w:t>
      </w:r>
      <w:r w:rsidRPr="00597789">
        <w:rPr>
          <w:i/>
          <w:iCs/>
        </w:rPr>
        <w:t>et al</w:t>
      </w:r>
      <w:r w:rsidR="007E1127" w:rsidRPr="00597789">
        <w:t xml:space="preserve">., 2003). </w:t>
      </w:r>
      <w:r w:rsidR="005125C8" w:rsidRPr="00597789">
        <w:t xml:space="preserve">Maximum </w:t>
      </w:r>
      <w:r w:rsidR="007E1127" w:rsidRPr="00597789">
        <w:t>contribution towards the divergence was reported for number of filled grains per panicle (</w:t>
      </w:r>
      <w:r w:rsidR="00EA6D3D" w:rsidRPr="00597789">
        <w:t>79.1</w:t>
      </w:r>
      <w:r w:rsidR="00C24485" w:rsidRPr="00597789">
        <w:t>8</w:t>
      </w:r>
      <w:r w:rsidR="00EA6D3D" w:rsidRPr="00597789">
        <w:t>%</w:t>
      </w:r>
      <w:r w:rsidR="007E1127" w:rsidRPr="00597789">
        <w:t xml:space="preserve">) </w:t>
      </w:r>
      <w:r w:rsidR="00EA6D3D" w:rsidRPr="00597789">
        <w:t xml:space="preserve">followed by </w:t>
      </w:r>
      <w:r w:rsidR="00C24485" w:rsidRPr="00597789">
        <w:t>plot yield</w:t>
      </w:r>
      <w:r w:rsidR="00EA6D3D" w:rsidRPr="00597789">
        <w:t xml:space="preserve"> </w:t>
      </w:r>
      <w:r w:rsidR="007E1127" w:rsidRPr="00597789">
        <w:t>(</w:t>
      </w:r>
      <w:r w:rsidR="00EA6D3D" w:rsidRPr="00597789">
        <w:t>11.6</w:t>
      </w:r>
      <w:r w:rsidR="00C24485" w:rsidRPr="00597789">
        <w:t>3</w:t>
      </w:r>
      <w:r w:rsidR="00EA6D3D" w:rsidRPr="00597789">
        <w:t>%</w:t>
      </w:r>
      <w:r w:rsidR="007E1127" w:rsidRPr="00597789">
        <w:t xml:space="preserve">), length of </w:t>
      </w:r>
      <w:r w:rsidR="00EA6D3D" w:rsidRPr="00597789">
        <w:t xml:space="preserve">sterile lemma </w:t>
      </w:r>
      <w:r w:rsidR="007E1127" w:rsidRPr="00597789">
        <w:t>(</w:t>
      </w:r>
      <w:r w:rsidR="00EA6D3D" w:rsidRPr="00597789">
        <w:t>4.31%</w:t>
      </w:r>
      <w:r w:rsidR="007E1127" w:rsidRPr="00597789">
        <w:t xml:space="preserve">) and </w:t>
      </w:r>
      <w:r w:rsidR="00EA6D3D" w:rsidRPr="00597789">
        <w:t xml:space="preserve">number of </w:t>
      </w:r>
      <w:r w:rsidR="007E1127" w:rsidRPr="00597789">
        <w:t xml:space="preserve">panicles per hill (2.06%). </w:t>
      </w:r>
      <w:r w:rsidR="00E31450" w:rsidRPr="00597789">
        <w:t xml:space="preserve">Our result is in agreement with the findings of Devi </w:t>
      </w:r>
      <w:r w:rsidR="00E31450" w:rsidRPr="00597789">
        <w:rPr>
          <w:i/>
        </w:rPr>
        <w:t>et al</w:t>
      </w:r>
      <w:r w:rsidR="00B74F3E" w:rsidRPr="00597789">
        <w:t>.</w:t>
      </w:r>
      <w:r w:rsidR="00E31450" w:rsidRPr="00597789">
        <w:t xml:space="preserve"> (2015); Rachappanavar (2017); </w:t>
      </w:r>
      <w:proofErr w:type="spellStart"/>
      <w:r w:rsidR="00E31450" w:rsidRPr="00597789">
        <w:t>Negi</w:t>
      </w:r>
      <w:proofErr w:type="spellEnd"/>
      <w:r w:rsidR="00E31450" w:rsidRPr="00597789">
        <w:t xml:space="preserve"> </w:t>
      </w:r>
      <w:r w:rsidR="00E31450" w:rsidRPr="00597789">
        <w:rPr>
          <w:i/>
        </w:rPr>
        <w:t>et al</w:t>
      </w:r>
      <w:r w:rsidR="00E31450" w:rsidRPr="00597789">
        <w:t xml:space="preserve">. (2024). </w:t>
      </w:r>
      <w:r w:rsidR="007E1127" w:rsidRPr="00597789">
        <w:t xml:space="preserve">Remaining characters had contribution less than 1%, they were </w:t>
      </w:r>
      <w:r w:rsidR="00EA6D3D" w:rsidRPr="00597789">
        <w:t>panicle length (0.97%)</w:t>
      </w:r>
      <w:r w:rsidR="007E1127" w:rsidRPr="00597789">
        <w:t>, days to 50% flowering (0.85%)</w:t>
      </w:r>
      <w:r w:rsidR="00EA6D3D" w:rsidRPr="00597789">
        <w:t xml:space="preserve"> </w:t>
      </w:r>
      <w:r w:rsidR="007E1127" w:rsidRPr="00597789">
        <w:t>and breadth</w:t>
      </w:r>
      <w:r w:rsidR="00EA6D3D" w:rsidRPr="00597789">
        <w:t xml:space="preserve"> of sterile lemma (0.39%), plant height (0.35%) and test weight (0.26%)</w:t>
      </w:r>
      <w:r w:rsidR="00E31450" w:rsidRPr="00597789">
        <w:t>.</w:t>
      </w:r>
    </w:p>
    <w:p w14:paraId="0542346D" w14:textId="77777777" w:rsidR="00614C86" w:rsidRPr="00597789" w:rsidRDefault="00D0418F" w:rsidP="00627A6F">
      <w:pPr>
        <w:spacing w:after="240"/>
        <w:ind w:firstLine="720"/>
        <w:jc w:val="both"/>
      </w:pPr>
      <w:r w:rsidRPr="00597789">
        <w:t>The character having high contribution towards the total genetic divergence may be used in selecting genetically diverse parents, particularly to exploit maximum heterosis or to execute efficient selection in highly segregating populations</w:t>
      </w:r>
      <w:r w:rsidR="00E31450" w:rsidRPr="00597789">
        <w:t xml:space="preserve"> (Bhadra and Roy, 2014; Negi </w:t>
      </w:r>
      <w:r w:rsidR="00E31450" w:rsidRPr="00597789">
        <w:rPr>
          <w:i/>
        </w:rPr>
        <w:t>et al</w:t>
      </w:r>
      <w:r w:rsidR="00E31450" w:rsidRPr="00597789">
        <w:t>., 2024)</w:t>
      </w:r>
      <w:r w:rsidRPr="00597789">
        <w:t>.</w:t>
      </w:r>
    </w:p>
    <w:p w14:paraId="57E1E5CE" w14:textId="77777777" w:rsidR="00D0418F" w:rsidRPr="00597789" w:rsidRDefault="00D0418F" w:rsidP="00627A6F">
      <w:pPr>
        <w:spacing w:after="240"/>
        <w:jc w:val="both"/>
      </w:pPr>
    </w:p>
    <w:p w14:paraId="1039F01F" w14:textId="77777777" w:rsidR="00C24485" w:rsidRPr="00C75DCE" w:rsidRDefault="00C24485" w:rsidP="00627A6F">
      <w:pPr>
        <w:spacing w:after="240"/>
        <w:jc w:val="center"/>
        <w:rPr>
          <w:b/>
          <w:bCs/>
          <w:sz w:val="22"/>
          <w:szCs w:val="22"/>
        </w:rPr>
      </w:pPr>
      <w:r w:rsidRPr="00C75DCE">
        <w:rPr>
          <w:b/>
          <w:bCs/>
          <w:sz w:val="22"/>
          <w:szCs w:val="22"/>
        </w:rPr>
        <w:lastRenderedPageBreak/>
        <w:t xml:space="preserve">Table 4. </w:t>
      </w:r>
      <w:r w:rsidR="00EA4016" w:rsidRPr="00C75DCE">
        <w:rPr>
          <w:b/>
          <w:bCs/>
          <w:sz w:val="22"/>
          <w:szCs w:val="22"/>
        </w:rPr>
        <w:t>Contribution of each character towards genetic divergence.</w:t>
      </w:r>
    </w:p>
    <w:tbl>
      <w:tblPr>
        <w:tblW w:w="5000" w:type="pct"/>
        <w:tblLook w:val="04A0" w:firstRow="1" w:lastRow="0" w:firstColumn="1" w:lastColumn="0" w:noHBand="0" w:noVBand="1"/>
      </w:tblPr>
      <w:tblGrid>
        <w:gridCol w:w="1610"/>
        <w:gridCol w:w="4763"/>
        <w:gridCol w:w="3176"/>
      </w:tblGrid>
      <w:tr w:rsidR="00EA4016" w:rsidRPr="00597789" w14:paraId="2AC909AC" w14:textId="77777777" w:rsidTr="000974D8">
        <w:trPr>
          <w:trHeight w:val="300"/>
        </w:trPr>
        <w:tc>
          <w:tcPr>
            <w:tcW w:w="843" w:type="pct"/>
            <w:tcBorders>
              <w:top w:val="single" w:sz="4" w:space="0" w:color="auto"/>
              <w:left w:val="nil"/>
              <w:bottom w:val="single" w:sz="8" w:space="0" w:color="auto"/>
              <w:right w:val="nil"/>
            </w:tcBorders>
            <w:noWrap/>
            <w:hideMark/>
          </w:tcPr>
          <w:p w14:paraId="19BD9866" w14:textId="77777777" w:rsidR="00EA4016" w:rsidRPr="00597789" w:rsidRDefault="00EA4016" w:rsidP="00627A6F">
            <w:pPr>
              <w:jc w:val="center"/>
              <w:rPr>
                <w:b/>
                <w:bCs/>
                <w:color w:val="000000"/>
                <w:sz w:val="20"/>
                <w:szCs w:val="20"/>
              </w:rPr>
            </w:pPr>
            <w:r w:rsidRPr="00597789">
              <w:rPr>
                <w:b/>
                <w:bCs/>
                <w:color w:val="000000"/>
                <w:sz w:val="20"/>
                <w:szCs w:val="20"/>
              </w:rPr>
              <w:t>Sl. No.</w:t>
            </w:r>
          </w:p>
        </w:tc>
        <w:tc>
          <w:tcPr>
            <w:tcW w:w="2494" w:type="pct"/>
            <w:tcBorders>
              <w:top w:val="single" w:sz="4" w:space="0" w:color="auto"/>
              <w:left w:val="nil"/>
              <w:bottom w:val="single" w:sz="8" w:space="0" w:color="auto"/>
              <w:right w:val="nil"/>
            </w:tcBorders>
            <w:noWrap/>
            <w:hideMark/>
          </w:tcPr>
          <w:p w14:paraId="198C514E" w14:textId="77777777" w:rsidR="00EA4016" w:rsidRPr="00597789" w:rsidRDefault="00EA4016" w:rsidP="00627A6F">
            <w:pPr>
              <w:jc w:val="center"/>
              <w:rPr>
                <w:b/>
                <w:bCs/>
                <w:color w:val="000000"/>
                <w:sz w:val="20"/>
                <w:szCs w:val="20"/>
              </w:rPr>
            </w:pPr>
            <w:r w:rsidRPr="00597789">
              <w:rPr>
                <w:b/>
                <w:bCs/>
                <w:color w:val="000000"/>
                <w:sz w:val="20"/>
                <w:szCs w:val="20"/>
              </w:rPr>
              <w:t>Characters</w:t>
            </w:r>
          </w:p>
        </w:tc>
        <w:tc>
          <w:tcPr>
            <w:tcW w:w="1663" w:type="pct"/>
            <w:tcBorders>
              <w:top w:val="single" w:sz="4" w:space="0" w:color="auto"/>
              <w:left w:val="nil"/>
              <w:bottom w:val="single" w:sz="8" w:space="0" w:color="auto"/>
              <w:right w:val="nil"/>
            </w:tcBorders>
            <w:noWrap/>
            <w:hideMark/>
          </w:tcPr>
          <w:p w14:paraId="3717E56B" w14:textId="77777777" w:rsidR="00EA4016" w:rsidRPr="00597789" w:rsidRDefault="00EA4016" w:rsidP="00627A6F">
            <w:pPr>
              <w:jc w:val="center"/>
              <w:rPr>
                <w:b/>
                <w:bCs/>
                <w:color w:val="000000"/>
                <w:sz w:val="20"/>
                <w:szCs w:val="20"/>
              </w:rPr>
            </w:pPr>
            <w:r w:rsidRPr="00597789">
              <w:rPr>
                <w:b/>
                <w:bCs/>
                <w:color w:val="000000"/>
                <w:sz w:val="20"/>
                <w:szCs w:val="20"/>
              </w:rPr>
              <w:t>Contribution (%)</w:t>
            </w:r>
          </w:p>
        </w:tc>
      </w:tr>
      <w:tr w:rsidR="00EA4016" w:rsidRPr="00597789" w14:paraId="5EFDC4C8" w14:textId="77777777" w:rsidTr="000974D8">
        <w:trPr>
          <w:trHeight w:val="300"/>
        </w:trPr>
        <w:tc>
          <w:tcPr>
            <w:tcW w:w="843" w:type="pct"/>
            <w:tcBorders>
              <w:top w:val="nil"/>
              <w:left w:val="nil"/>
              <w:bottom w:val="nil"/>
              <w:right w:val="nil"/>
            </w:tcBorders>
            <w:noWrap/>
            <w:hideMark/>
          </w:tcPr>
          <w:p w14:paraId="7D84D01E" w14:textId="77777777" w:rsidR="00EA4016" w:rsidRPr="00597789" w:rsidRDefault="00EA4016" w:rsidP="00627A6F">
            <w:pPr>
              <w:jc w:val="center"/>
              <w:rPr>
                <w:color w:val="000000"/>
                <w:sz w:val="20"/>
                <w:szCs w:val="20"/>
              </w:rPr>
            </w:pPr>
            <w:r w:rsidRPr="00597789">
              <w:rPr>
                <w:color w:val="000000"/>
                <w:sz w:val="20"/>
                <w:szCs w:val="20"/>
              </w:rPr>
              <w:t>1</w:t>
            </w:r>
          </w:p>
        </w:tc>
        <w:tc>
          <w:tcPr>
            <w:tcW w:w="2494" w:type="pct"/>
            <w:tcBorders>
              <w:top w:val="nil"/>
              <w:left w:val="nil"/>
              <w:bottom w:val="nil"/>
              <w:right w:val="nil"/>
            </w:tcBorders>
            <w:hideMark/>
          </w:tcPr>
          <w:p w14:paraId="6B30F76C" w14:textId="77777777" w:rsidR="00EA4016" w:rsidRPr="00597789" w:rsidRDefault="00EA4016" w:rsidP="00627A6F">
            <w:pPr>
              <w:rPr>
                <w:color w:val="000000"/>
                <w:sz w:val="20"/>
                <w:szCs w:val="20"/>
              </w:rPr>
            </w:pPr>
            <w:r w:rsidRPr="00597789">
              <w:rPr>
                <w:color w:val="000000"/>
                <w:sz w:val="20"/>
                <w:szCs w:val="20"/>
              </w:rPr>
              <w:t>Number of filled grains per panicle</w:t>
            </w:r>
          </w:p>
        </w:tc>
        <w:tc>
          <w:tcPr>
            <w:tcW w:w="1663" w:type="pct"/>
            <w:tcBorders>
              <w:top w:val="nil"/>
              <w:left w:val="nil"/>
              <w:bottom w:val="nil"/>
              <w:right w:val="nil"/>
            </w:tcBorders>
            <w:noWrap/>
            <w:hideMark/>
          </w:tcPr>
          <w:p w14:paraId="5090D30F" w14:textId="77777777" w:rsidR="00EA4016" w:rsidRPr="00597789" w:rsidRDefault="00EA4016" w:rsidP="00627A6F">
            <w:pPr>
              <w:jc w:val="center"/>
              <w:rPr>
                <w:color w:val="000000"/>
                <w:sz w:val="20"/>
                <w:szCs w:val="20"/>
              </w:rPr>
            </w:pPr>
            <w:r w:rsidRPr="00597789">
              <w:rPr>
                <w:color w:val="000000"/>
                <w:sz w:val="20"/>
                <w:szCs w:val="20"/>
              </w:rPr>
              <w:t>79.18</w:t>
            </w:r>
          </w:p>
        </w:tc>
      </w:tr>
      <w:tr w:rsidR="00EA4016" w:rsidRPr="00597789" w14:paraId="71CE8B40" w14:textId="77777777" w:rsidTr="000974D8">
        <w:trPr>
          <w:trHeight w:val="300"/>
        </w:trPr>
        <w:tc>
          <w:tcPr>
            <w:tcW w:w="843" w:type="pct"/>
            <w:tcBorders>
              <w:top w:val="nil"/>
              <w:left w:val="nil"/>
              <w:bottom w:val="nil"/>
              <w:right w:val="nil"/>
            </w:tcBorders>
            <w:noWrap/>
            <w:hideMark/>
          </w:tcPr>
          <w:p w14:paraId="487320CB" w14:textId="77777777" w:rsidR="00EA4016" w:rsidRPr="00597789" w:rsidRDefault="00EA4016" w:rsidP="00627A6F">
            <w:pPr>
              <w:jc w:val="center"/>
              <w:rPr>
                <w:color w:val="000000"/>
                <w:sz w:val="20"/>
                <w:szCs w:val="20"/>
              </w:rPr>
            </w:pPr>
            <w:r w:rsidRPr="00597789">
              <w:rPr>
                <w:color w:val="000000"/>
                <w:sz w:val="20"/>
                <w:szCs w:val="20"/>
              </w:rPr>
              <w:t>2</w:t>
            </w:r>
          </w:p>
        </w:tc>
        <w:tc>
          <w:tcPr>
            <w:tcW w:w="2494" w:type="pct"/>
            <w:tcBorders>
              <w:top w:val="nil"/>
              <w:left w:val="nil"/>
              <w:bottom w:val="nil"/>
              <w:right w:val="nil"/>
            </w:tcBorders>
            <w:hideMark/>
          </w:tcPr>
          <w:p w14:paraId="03BDFA6B" w14:textId="77777777" w:rsidR="00EA4016" w:rsidRPr="00597789" w:rsidRDefault="00EA4016" w:rsidP="00627A6F">
            <w:pPr>
              <w:rPr>
                <w:color w:val="000000"/>
                <w:sz w:val="20"/>
                <w:szCs w:val="20"/>
              </w:rPr>
            </w:pPr>
            <w:r w:rsidRPr="00597789">
              <w:rPr>
                <w:color w:val="000000"/>
                <w:sz w:val="20"/>
                <w:szCs w:val="20"/>
              </w:rPr>
              <w:t xml:space="preserve">Plot yield </w:t>
            </w:r>
          </w:p>
        </w:tc>
        <w:tc>
          <w:tcPr>
            <w:tcW w:w="1663" w:type="pct"/>
            <w:tcBorders>
              <w:top w:val="nil"/>
              <w:left w:val="nil"/>
              <w:bottom w:val="nil"/>
              <w:right w:val="nil"/>
            </w:tcBorders>
            <w:noWrap/>
            <w:hideMark/>
          </w:tcPr>
          <w:p w14:paraId="2A3C9937" w14:textId="77777777" w:rsidR="00EA4016" w:rsidRPr="00597789" w:rsidRDefault="00EA4016" w:rsidP="00627A6F">
            <w:pPr>
              <w:jc w:val="center"/>
              <w:rPr>
                <w:color w:val="000000"/>
                <w:sz w:val="20"/>
                <w:szCs w:val="20"/>
              </w:rPr>
            </w:pPr>
            <w:r w:rsidRPr="00597789">
              <w:rPr>
                <w:color w:val="000000"/>
                <w:sz w:val="20"/>
                <w:szCs w:val="20"/>
              </w:rPr>
              <w:t>11.63</w:t>
            </w:r>
          </w:p>
        </w:tc>
      </w:tr>
      <w:tr w:rsidR="00EA4016" w:rsidRPr="00597789" w14:paraId="27EBD29E" w14:textId="77777777" w:rsidTr="000974D8">
        <w:trPr>
          <w:trHeight w:val="300"/>
        </w:trPr>
        <w:tc>
          <w:tcPr>
            <w:tcW w:w="843" w:type="pct"/>
            <w:tcBorders>
              <w:top w:val="nil"/>
              <w:left w:val="nil"/>
              <w:bottom w:val="nil"/>
              <w:right w:val="nil"/>
            </w:tcBorders>
            <w:noWrap/>
            <w:hideMark/>
          </w:tcPr>
          <w:p w14:paraId="1BC0FFE7" w14:textId="77777777" w:rsidR="00EA4016" w:rsidRPr="00597789" w:rsidRDefault="00EA4016" w:rsidP="00627A6F">
            <w:pPr>
              <w:jc w:val="center"/>
              <w:rPr>
                <w:color w:val="000000"/>
                <w:sz w:val="20"/>
                <w:szCs w:val="20"/>
              </w:rPr>
            </w:pPr>
            <w:r w:rsidRPr="00597789">
              <w:rPr>
                <w:color w:val="000000"/>
                <w:sz w:val="20"/>
                <w:szCs w:val="20"/>
              </w:rPr>
              <w:t>3</w:t>
            </w:r>
          </w:p>
        </w:tc>
        <w:tc>
          <w:tcPr>
            <w:tcW w:w="2494" w:type="pct"/>
            <w:tcBorders>
              <w:top w:val="nil"/>
              <w:left w:val="nil"/>
              <w:bottom w:val="nil"/>
              <w:right w:val="nil"/>
            </w:tcBorders>
            <w:hideMark/>
          </w:tcPr>
          <w:p w14:paraId="5625F8E3" w14:textId="77777777" w:rsidR="00EA4016" w:rsidRPr="00597789" w:rsidRDefault="00EA4016" w:rsidP="00627A6F">
            <w:pPr>
              <w:rPr>
                <w:color w:val="000000"/>
                <w:sz w:val="20"/>
                <w:szCs w:val="20"/>
              </w:rPr>
            </w:pPr>
            <w:r w:rsidRPr="00597789">
              <w:rPr>
                <w:color w:val="000000"/>
                <w:sz w:val="20"/>
                <w:szCs w:val="20"/>
              </w:rPr>
              <w:t>Length of sterile lemma</w:t>
            </w:r>
          </w:p>
        </w:tc>
        <w:tc>
          <w:tcPr>
            <w:tcW w:w="1663" w:type="pct"/>
            <w:tcBorders>
              <w:top w:val="nil"/>
              <w:left w:val="nil"/>
              <w:bottom w:val="nil"/>
              <w:right w:val="nil"/>
            </w:tcBorders>
            <w:noWrap/>
            <w:hideMark/>
          </w:tcPr>
          <w:p w14:paraId="09CA109B" w14:textId="77777777" w:rsidR="00EA4016" w:rsidRPr="00597789" w:rsidRDefault="00EA4016" w:rsidP="00627A6F">
            <w:pPr>
              <w:jc w:val="center"/>
              <w:rPr>
                <w:color w:val="000000"/>
                <w:sz w:val="20"/>
                <w:szCs w:val="20"/>
              </w:rPr>
            </w:pPr>
            <w:r w:rsidRPr="00597789">
              <w:rPr>
                <w:color w:val="000000"/>
                <w:sz w:val="20"/>
                <w:szCs w:val="20"/>
              </w:rPr>
              <w:t>4.31</w:t>
            </w:r>
          </w:p>
        </w:tc>
      </w:tr>
      <w:tr w:rsidR="00EA4016" w:rsidRPr="00597789" w14:paraId="396FFF87" w14:textId="77777777" w:rsidTr="000974D8">
        <w:trPr>
          <w:trHeight w:val="300"/>
        </w:trPr>
        <w:tc>
          <w:tcPr>
            <w:tcW w:w="843" w:type="pct"/>
            <w:tcBorders>
              <w:top w:val="nil"/>
              <w:left w:val="nil"/>
              <w:bottom w:val="nil"/>
              <w:right w:val="nil"/>
            </w:tcBorders>
            <w:noWrap/>
            <w:hideMark/>
          </w:tcPr>
          <w:p w14:paraId="1CFBB5BE" w14:textId="77777777" w:rsidR="00EA4016" w:rsidRPr="00597789" w:rsidRDefault="00EA4016" w:rsidP="00627A6F">
            <w:pPr>
              <w:jc w:val="center"/>
              <w:rPr>
                <w:color w:val="000000"/>
                <w:sz w:val="20"/>
                <w:szCs w:val="20"/>
              </w:rPr>
            </w:pPr>
            <w:r w:rsidRPr="00597789">
              <w:rPr>
                <w:color w:val="000000"/>
                <w:sz w:val="20"/>
                <w:szCs w:val="20"/>
              </w:rPr>
              <w:t>4</w:t>
            </w:r>
          </w:p>
        </w:tc>
        <w:tc>
          <w:tcPr>
            <w:tcW w:w="2494" w:type="pct"/>
            <w:tcBorders>
              <w:top w:val="nil"/>
              <w:left w:val="nil"/>
              <w:bottom w:val="nil"/>
              <w:right w:val="nil"/>
            </w:tcBorders>
            <w:hideMark/>
          </w:tcPr>
          <w:p w14:paraId="7F77F24B" w14:textId="5BE8A1FF" w:rsidR="00EA4016" w:rsidRPr="00597789" w:rsidRDefault="00EA4016" w:rsidP="00627A6F">
            <w:pPr>
              <w:rPr>
                <w:color w:val="000000"/>
                <w:sz w:val="20"/>
                <w:szCs w:val="20"/>
              </w:rPr>
            </w:pPr>
            <w:r w:rsidRPr="00597789">
              <w:rPr>
                <w:color w:val="000000"/>
                <w:sz w:val="20"/>
                <w:szCs w:val="20"/>
              </w:rPr>
              <w:t xml:space="preserve">Number of </w:t>
            </w:r>
            <w:r w:rsidR="002E307F">
              <w:rPr>
                <w:color w:val="000000"/>
                <w:sz w:val="20"/>
                <w:szCs w:val="20"/>
              </w:rPr>
              <w:t xml:space="preserve">panicles </w:t>
            </w:r>
            <w:r w:rsidRPr="00597789">
              <w:rPr>
                <w:color w:val="000000"/>
                <w:sz w:val="20"/>
                <w:szCs w:val="20"/>
              </w:rPr>
              <w:t>per hill</w:t>
            </w:r>
          </w:p>
        </w:tc>
        <w:tc>
          <w:tcPr>
            <w:tcW w:w="1663" w:type="pct"/>
            <w:tcBorders>
              <w:top w:val="nil"/>
              <w:left w:val="nil"/>
              <w:bottom w:val="nil"/>
              <w:right w:val="nil"/>
            </w:tcBorders>
            <w:noWrap/>
            <w:hideMark/>
          </w:tcPr>
          <w:p w14:paraId="379710E5" w14:textId="77777777" w:rsidR="00EA4016" w:rsidRPr="00597789" w:rsidRDefault="00EA4016" w:rsidP="00627A6F">
            <w:pPr>
              <w:jc w:val="center"/>
              <w:rPr>
                <w:color w:val="000000"/>
                <w:sz w:val="20"/>
                <w:szCs w:val="20"/>
              </w:rPr>
            </w:pPr>
            <w:r w:rsidRPr="00597789">
              <w:rPr>
                <w:color w:val="000000"/>
                <w:sz w:val="20"/>
                <w:szCs w:val="20"/>
              </w:rPr>
              <w:t>2.06</w:t>
            </w:r>
          </w:p>
        </w:tc>
      </w:tr>
      <w:tr w:rsidR="00EA4016" w:rsidRPr="00597789" w14:paraId="4572F25E" w14:textId="77777777" w:rsidTr="000974D8">
        <w:trPr>
          <w:trHeight w:val="300"/>
        </w:trPr>
        <w:tc>
          <w:tcPr>
            <w:tcW w:w="843" w:type="pct"/>
            <w:tcBorders>
              <w:top w:val="nil"/>
              <w:left w:val="nil"/>
              <w:bottom w:val="nil"/>
              <w:right w:val="nil"/>
            </w:tcBorders>
            <w:noWrap/>
            <w:hideMark/>
          </w:tcPr>
          <w:p w14:paraId="18AAABD2" w14:textId="77777777" w:rsidR="00EA4016" w:rsidRPr="00597789" w:rsidRDefault="00EA4016" w:rsidP="00627A6F">
            <w:pPr>
              <w:jc w:val="center"/>
              <w:rPr>
                <w:color w:val="000000"/>
                <w:sz w:val="20"/>
                <w:szCs w:val="20"/>
              </w:rPr>
            </w:pPr>
            <w:r w:rsidRPr="00597789">
              <w:rPr>
                <w:color w:val="000000"/>
                <w:sz w:val="20"/>
                <w:szCs w:val="20"/>
              </w:rPr>
              <w:t>5</w:t>
            </w:r>
          </w:p>
        </w:tc>
        <w:tc>
          <w:tcPr>
            <w:tcW w:w="2494" w:type="pct"/>
            <w:tcBorders>
              <w:top w:val="nil"/>
              <w:left w:val="nil"/>
              <w:bottom w:val="nil"/>
              <w:right w:val="nil"/>
            </w:tcBorders>
            <w:hideMark/>
          </w:tcPr>
          <w:p w14:paraId="668E5F98" w14:textId="77777777" w:rsidR="00EA4016" w:rsidRPr="00597789" w:rsidRDefault="00EA4016" w:rsidP="00627A6F">
            <w:pPr>
              <w:rPr>
                <w:color w:val="000000"/>
                <w:sz w:val="20"/>
                <w:szCs w:val="20"/>
              </w:rPr>
            </w:pPr>
            <w:r w:rsidRPr="00597789">
              <w:rPr>
                <w:color w:val="000000"/>
                <w:sz w:val="20"/>
                <w:szCs w:val="20"/>
              </w:rPr>
              <w:t>Panicle length</w:t>
            </w:r>
          </w:p>
        </w:tc>
        <w:tc>
          <w:tcPr>
            <w:tcW w:w="1663" w:type="pct"/>
            <w:tcBorders>
              <w:top w:val="nil"/>
              <w:left w:val="nil"/>
              <w:bottom w:val="nil"/>
              <w:right w:val="nil"/>
            </w:tcBorders>
            <w:noWrap/>
            <w:hideMark/>
          </w:tcPr>
          <w:p w14:paraId="7EF62EEB" w14:textId="77777777" w:rsidR="00EA4016" w:rsidRPr="00597789" w:rsidRDefault="00EA4016" w:rsidP="00627A6F">
            <w:pPr>
              <w:jc w:val="center"/>
              <w:rPr>
                <w:color w:val="000000"/>
                <w:sz w:val="20"/>
                <w:szCs w:val="20"/>
              </w:rPr>
            </w:pPr>
            <w:r w:rsidRPr="00597789">
              <w:rPr>
                <w:color w:val="000000"/>
                <w:sz w:val="20"/>
                <w:szCs w:val="20"/>
              </w:rPr>
              <w:t>0.97</w:t>
            </w:r>
          </w:p>
        </w:tc>
      </w:tr>
      <w:tr w:rsidR="00EA4016" w:rsidRPr="00597789" w14:paraId="00209088" w14:textId="77777777" w:rsidTr="000974D8">
        <w:trPr>
          <w:trHeight w:val="300"/>
        </w:trPr>
        <w:tc>
          <w:tcPr>
            <w:tcW w:w="843" w:type="pct"/>
            <w:tcBorders>
              <w:top w:val="nil"/>
              <w:left w:val="nil"/>
              <w:bottom w:val="nil"/>
              <w:right w:val="nil"/>
            </w:tcBorders>
            <w:noWrap/>
            <w:hideMark/>
          </w:tcPr>
          <w:p w14:paraId="65C8E9DF" w14:textId="77777777" w:rsidR="00EA4016" w:rsidRPr="00597789" w:rsidRDefault="00EA4016" w:rsidP="00627A6F">
            <w:pPr>
              <w:jc w:val="center"/>
              <w:rPr>
                <w:color w:val="000000"/>
                <w:sz w:val="20"/>
                <w:szCs w:val="20"/>
              </w:rPr>
            </w:pPr>
            <w:r w:rsidRPr="00597789">
              <w:rPr>
                <w:color w:val="000000"/>
                <w:sz w:val="20"/>
                <w:szCs w:val="20"/>
              </w:rPr>
              <w:t>6</w:t>
            </w:r>
          </w:p>
        </w:tc>
        <w:tc>
          <w:tcPr>
            <w:tcW w:w="2494" w:type="pct"/>
            <w:tcBorders>
              <w:top w:val="nil"/>
              <w:left w:val="nil"/>
              <w:bottom w:val="nil"/>
              <w:right w:val="nil"/>
            </w:tcBorders>
            <w:hideMark/>
          </w:tcPr>
          <w:p w14:paraId="67C0F52A" w14:textId="77777777" w:rsidR="00EA4016" w:rsidRPr="00597789" w:rsidRDefault="00EA4016" w:rsidP="00627A6F">
            <w:pPr>
              <w:rPr>
                <w:color w:val="000000"/>
                <w:sz w:val="20"/>
                <w:szCs w:val="20"/>
              </w:rPr>
            </w:pPr>
            <w:r w:rsidRPr="00597789">
              <w:rPr>
                <w:color w:val="000000"/>
                <w:sz w:val="20"/>
                <w:szCs w:val="20"/>
              </w:rPr>
              <w:t>Days to 50 % flowering</w:t>
            </w:r>
          </w:p>
        </w:tc>
        <w:tc>
          <w:tcPr>
            <w:tcW w:w="1663" w:type="pct"/>
            <w:tcBorders>
              <w:top w:val="nil"/>
              <w:left w:val="nil"/>
              <w:bottom w:val="nil"/>
              <w:right w:val="nil"/>
            </w:tcBorders>
            <w:noWrap/>
            <w:hideMark/>
          </w:tcPr>
          <w:p w14:paraId="708A2E56" w14:textId="77777777" w:rsidR="00EA4016" w:rsidRPr="00597789" w:rsidRDefault="00EA4016" w:rsidP="00627A6F">
            <w:pPr>
              <w:jc w:val="center"/>
              <w:rPr>
                <w:color w:val="000000"/>
                <w:sz w:val="20"/>
                <w:szCs w:val="20"/>
              </w:rPr>
            </w:pPr>
            <w:r w:rsidRPr="00597789">
              <w:rPr>
                <w:color w:val="000000"/>
                <w:sz w:val="20"/>
                <w:szCs w:val="20"/>
              </w:rPr>
              <w:t>0.85</w:t>
            </w:r>
          </w:p>
        </w:tc>
      </w:tr>
      <w:tr w:rsidR="00EA4016" w:rsidRPr="00597789" w14:paraId="5D523D1A" w14:textId="77777777" w:rsidTr="000974D8">
        <w:trPr>
          <w:trHeight w:val="300"/>
        </w:trPr>
        <w:tc>
          <w:tcPr>
            <w:tcW w:w="843" w:type="pct"/>
            <w:tcBorders>
              <w:top w:val="nil"/>
              <w:left w:val="nil"/>
              <w:bottom w:val="nil"/>
              <w:right w:val="nil"/>
            </w:tcBorders>
            <w:noWrap/>
            <w:hideMark/>
          </w:tcPr>
          <w:p w14:paraId="7C556B79" w14:textId="77777777" w:rsidR="00EA4016" w:rsidRPr="00597789" w:rsidRDefault="00EA4016" w:rsidP="00627A6F">
            <w:pPr>
              <w:jc w:val="center"/>
              <w:rPr>
                <w:color w:val="000000"/>
                <w:sz w:val="20"/>
                <w:szCs w:val="20"/>
              </w:rPr>
            </w:pPr>
            <w:r w:rsidRPr="00597789">
              <w:rPr>
                <w:color w:val="000000"/>
                <w:sz w:val="20"/>
                <w:szCs w:val="20"/>
              </w:rPr>
              <w:t>7</w:t>
            </w:r>
          </w:p>
        </w:tc>
        <w:tc>
          <w:tcPr>
            <w:tcW w:w="2494" w:type="pct"/>
            <w:tcBorders>
              <w:top w:val="nil"/>
              <w:left w:val="nil"/>
              <w:bottom w:val="nil"/>
              <w:right w:val="nil"/>
            </w:tcBorders>
            <w:hideMark/>
          </w:tcPr>
          <w:p w14:paraId="7408F864" w14:textId="77777777" w:rsidR="00EA4016" w:rsidRPr="00597789" w:rsidRDefault="00EA4016" w:rsidP="00627A6F">
            <w:pPr>
              <w:rPr>
                <w:color w:val="000000"/>
                <w:sz w:val="20"/>
                <w:szCs w:val="20"/>
              </w:rPr>
            </w:pPr>
            <w:r w:rsidRPr="00597789">
              <w:rPr>
                <w:color w:val="000000"/>
                <w:sz w:val="20"/>
                <w:szCs w:val="20"/>
              </w:rPr>
              <w:t>Breadth of sterile lemma</w:t>
            </w:r>
          </w:p>
        </w:tc>
        <w:tc>
          <w:tcPr>
            <w:tcW w:w="1663" w:type="pct"/>
            <w:tcBorders>
              <w:top w:val="nil"/>
              <w:left w:val="nil"/>
              <w:bottom w:val="nil"/>
              <w:right w:val="nil"/>
            </w:tcBorders>
            <w:noWrap/>
            <w:hideMark/>
          </w:tcPr>
          <w:p w14:paraId="172E1116" w14:textId="77777777" w:rsidR="00EA4016" w:rsidRPr="00597789" w:rsidRDefault="00EA4016" w:rsidP="00627A6F">
            <w:pPr>
              <w:jc w:val="center"/>
              <w:rPr>
                <w:color w:val="000000"/>
                <w:sz w:val="20"/>
                <w:szCs w:val="20"/>
              </w:rPr>
            </w:pPr>
            <w:r w:rsidRPr="00597789">
              <w:rPr>
                <w:color w:val="000000"/>
                <w:sz w:val="20"/>
                <w:szCs w:val="20"/>
              </w:rPr>
              <w:t>0.39</w:t>
            </w:r>
          </w:p>
        </w:tc>
      </w:tr>
      <w:tr w:rsidR="00EA4016" w:rsidRPr="00597789" w14:paraId="2AC9A8BC" w14:textId="77777777" w:rsidTr="000974D8">
        <w:trPr>
          <w:trHeight w:val="300"/>
        </w:trPr>
        <w:tc>
          <w:tcPr>
            <w:tcW w:w="843" w:type="pct"/>
            <w:tcBorders>
              <w:top w:val="nil"/>
              <w:left w:val="nil"/>
              <w:bottom w:val="nil"/>
              <w:right w:val="nil"/>
            </w:tcBorders>
            <w:noWrap/>
            <w:hideMark/>
          </w:tcPr>
          <w:p w14:paraId="36FEEC8E" w14:textId="77777777" w:rsidR="00EA4016" w:rsidRPr="00597789" w:rsidRDefault="00EA4016" w:rsidP="00627A6F">
            <w:pPr>
              <w:jc w:val="center"/>
              <w:rPr>
                <w:color w:val="000000"/>
                <w:sz w:val="20"/>
                <w:szCs w:val="20"/>
              </w:rPr>
            </w:pPr>
            <w:r w:rsidRPr="00597789">
              <w:rPr>
                <w:color w:val="000000"/>
                <w:sz w:val="20"/>
                <w:szCs w:val="20"/>
              </w:rPr>
              <w:t>8</w:t>
            </w:r>
          </w:p>
        </w:tc>
        <w:tc>
          <w:tcPr>
            <w:tcW w:w="2494" w:type="pct"/>
            <w:tcBorders>
              <w:top w:val="nil"/>
              <w:left w:val="nil"/>
              <w:bottom w:val="nil"/>
              <w:right w:val="nil"/>
            </w:tcBorders>
            <w:hideMark/>
          </w:tcPr>
          <w:p w14:paraId="6CC5E2D1" w14:textId="77777777" w:rsidR="00EA4016" w:rsidRPr="00597789" w:rsidRDefault="00EA4016" w:rsidP="00627A6F">
            <w:pPr>
              <w:rPr>
                <w:color w:val="000000"/>
                <w:sz w:val="20"/>
                <w:szCs w:val="20"/>
              </w:rPr>
            </w:pPr>
            <w:r w:rsidRPr="00597789">
              <w:rPr>
                <w:color w:val="000000"/>
                <w:sz w:val="20"/>
                <w:szCs w:val="20"/>
              </w:rPr>
              <w:t>Plant height</w:t>
            </w:r>
          </w:p>
        </w:tc>
        <w:tc>
          <w:tcPr>
            <w:tcW w:w="1663" w:type="pct"/>
            <w:tcBorders>
              <w:top w:val="nil"/>
              <w:left w:val="nil"/>
              <w:bottom w:val="nil"/>
              <w:right w:val="nil"/>
            </w:tcBorders>
            <w:noWrap/>
            <w:hideMark/>
          </w:tcPr>
          <w:p w14:paraId="7E9B66F4" w14:textId="77777777" w:rsidR="00EA4016" w:rsidRPr="00597789" w:rsidRDefault="00EA4016" w:rsidP="00627A6F">
            <w:pPr>
              <w:jc w:val="center"/>
              <w:rPr>
                <w:color w:val="000000"/>
                <w:sz w:val="20"/>
                <w:szCs w:val="20"/>
              </w:rPr>
            </w:pPr>
            <w:r w:rsidRPr="00597789">
              <w:rPr>
                <w:color w:val="000000"/>
                <w:sz w:val="20"/>
                <w:szCs w:val="20"/>
              </w:rPr>
              <w:t>0.35</w:t>
            </w:r>
          </w:p>
        </w:tc>
      </w:tr>
      <w:tr w:rsidR="00EA4016" w:rsidRPr="00597789" w14:paraId="231341F4" w14:textId="77777777" w:rsidTr="000974D8">
        <w:trPr>
          <w:trHeight w:val="300"/>
        </w:trPr>
        <w:tc>
          <w:tcPr>
            <w:tcW w:w="843" w:type="pct"/>
            <w:tcBorders>
              <w:top w:val="nil"/>
              <w:left w:val="nil"/>
              <w:bottom w:val="single" w:sz="8" w:space="0" w:color="auto"/>
              <w:right w:val="nil"/>
            </w:tcBorders>
            <w:noWrap/>
            <w:hideMark/>
          </w:tcPr>
          <w:p w14:paraId="155B0526" w14:textId="77777777" w:rsidR="00EA4016" w:rsidRPr="00597789" w:rsidRDefault="00EA4016" w:rsidP="00627A6F">
            <w:pPr>
              <w:jc w:val="center"/>
              <w:rPr>
                <w:color w:val="000000"/>
                <w:sz w:val="20"/>
                <w:szCs w:val="20"/>
              </w:rPr>
            </w:pPr>
            <w:r w:rsidRPr="00597789">
              <w:rPr>
                <w:color w:val="000000"/>
                <w:sz w:val="20"/>
                <w:szCs w:val="20"/>
              </w:rPr>
              <w:t>9</w:t>
            </w:r>
          </w:p>
        </w:tc>
        <w:tc>
          <w:tcPr>
            <w:tcW w:w="2494" w:type="pct"/>
            <w:tcBorders>
              <w:top w:val="nil"/>
              <w:left w:val="nil"/>
              <w:bottom w:val="single" w:sz="8" w:space="0" w:color="auto"/>
              <w:right w:val="nil"/>
            </w:tcBorders>
            <w:hideMark/>
          </w:tcPr>
          <w:p w14:paraId="5FE135E7" w14:textId="77777777" w:rsidR="00EA4016" w:rsidRPr="00597789" w:rsidRDefault="00EA4016" w:rsidP="00627A6F">
            <w:pPr>
              <w:rPr>
                <w:color w:val="000000"/>
                <w:sz w:val="20"/>
                <w:szCs w:val="20"/>
              </w:rPr>
            </w:pPr>
            <w:r w:rsidRPr="00597789">
              <w:rPr>
                <w:color w:val="000000"/>
                <w:sz w:val="20"/>
                <w:szCs w:val="20"/>
              </w:rPr>
              <w:t>Test weight</w:t>
            </w:r>
          </w:p>
        </w:tc>
        <w:tc>
          <w:tcPr>
            <w:tcW w:w="1663" w:type="pct"/>
            <w:tcBorders>
              <w:top w:val="nil"/>
              <w:left w:val="nil"/>
              <w:bottom w:val="single" w:sz="8" w:space="0" w:color="auto"/>
              <w:right w:val="nil"/>
            </w:tcBorders>
            <w:noWrap/>
            <w:hideMark/>
          </w:tcPr>
          <w:p w14:paraId="5DDDDA79" w14:textId="77777777" w:rsidR="00EA4016" w:rsidRPr="00597789" w:rsidRDefault="00EA4016" w:rsidP="00627A6F">
            <w:pPr>
              <w:jc w:val="center"/>
              <w:rPr>
                <w:color w:val="000000"/>
                <w:sz w:val="20"/>
                <w:szCs w:val="20"/>
              </w:rPr>
            </w:pPr>
            <w:r w:rsidRPr="00597789">
              <w:rPr>
                <w:color w:val="000000"/>
                <w:sz w:val="20"/>
                <w:szCs w:val="20"/>
              </w:rPr>
              <w:t>0.26</w:t>
            </w:r>
          </w:p>
        </w:tc>
      </w:tr>
    </w:tbl>
    <w:p w14:paraId="0FE462A3" w14:textId="77777777" w:rsidR="0066543F" w:rsidRPr="00597789" w:rsidRDefault="0066543F" w:rsidP="00627A6F">
      <w:pPr>
        <w:spacing w:after="240"/>
        <w:jc w:val="both"/>
        <w:rPr>
          <w:b/>
          <w:bCs/>
        </w:rPr>
      </w:pPr>
    </w:p>
    <w:p w14:paraId="47A8C721" w14:textId="77777777" w:rsidR="00FE7FF2" w:rsidRPr="00597789" w:rsidRDefault="00AE0F3F" w:rsidP="00627A6F">
      <w:pPr>
        <w:spacing w:after="240"/>
        <w:jc w:val="both"/>
        <w:rPr>
          <w:b/>
          <w:bCs/>
        </w:rPr>
      </w:pPr>
      <w:r w:rsidRPr="00597789">
        <w:rPr>
          <w:b/>
          <w:bCs/>
        </w:rPr>
        <w:t>4. CONCLUSION</w:t>
      </w:r>
    </w:p>
    <w:p w14:paraId="30EC1481" w14:textId="77777777" w:rsidR="00EA4016" w:rsidRDefault="004A260A" w:rsidP="00627A6F">
      <w:pPr>
        <w:spacing w:after="240"/>
        <w:jc w:val="both"/>
      </w:pPr>
      <w:r w:rsidRPr="00597789">
        <w:t xml:space="preserve">From the current study, it can be inferred that there was no particular structured </w:t>
      </w:r>
      <w:r w:rsidR="00B4080E" w:rsidRPr="00597789">
        <w:t xml:space="preserve">for </w:t>
      </w:r>
      <w:r w:rsidRPr="00597789">
        <w:t xml:space="preserve">clustering pattern with relation to </w:t>
      </w:r>
      <w:r w:rsidR="00721011" w:rsidRPr="00597789">
        <w:t>the morphology of sterile lemma. S</w:t>
      </w:r>
      <w:r w:rsidRPr="00597789">
        <w:t xml:space="preserve">terile lemma </w:t>
      </w:r>
      <w:r w:rsidR="00AE0F3F" w:rsidRPr="00597789">
        <w:t xml:space="preserve">showed </w:t>
      </w:r>
      <w:r w:rsidRPr="00597789">
        <w:t>relatively low contribution towards genetic divergence.</w:t>
      </w:r>
      <w:r w:rsidR="009833DD" w:rsidRPr="00597789">
        <w:t xml:space="preserve"> RILs from cluster 1 and 12 respectively can be used for breeding programs to conserve this trait as there </w:t>
      </w:r>
      <w:r w:rsidR="00B4080E" w:rsidRPr="00597789">
        <w:t>are no DUS guidelines</w:t>
      </w:r>
      <w:r w:rsidR="009833DD" w:rsidRPr="00597789">
        <w:t xml:space="preserve"> to differentiate varieties </w:t>
      </w:r>
      <w:r w:rsidR="007D1465" w:rsidRPr="00597789">
        <w:t>based on the length of sterile lemma and act as a medium to differentiate between varieties. RILs from cluster 4 can be used in hybridization programme for yield and yield attributing characters as the mean values for</w:t>
      </w:r>
      <w:r w:rsidR="000B7773" w:rsidRPr="00597789">
        <w:t xml:space="preserve"> traits like</w:t>
      </w:r>
      <w:r w:rsidR="007D1465" w:rsidRPr="00597789">
        <w:t xml:space="preserve"> plot yield</w:t>
      </w:r>
      <w:r w:rsidR="000B7773" w:rsidRPr="00597789">
        <w:t>,</w:t>
      </w:r>
      <w:r w:rsidR="007D1465" w:rsidRPr="00597789">
        <w:t xml:space="preserve"> number of </w:t>
      </w:r>
      <w:r w:rsidR="00721011" w:rsidRPr="00597789">
        <w:t xml:space="preserve">panicles </w:t>
      </w:r>
      <w:r w:rsidR="007D1465" w:rsidRPr="00597789">
        <w:t>per hill</w:t>
      </w:r>
      <w:r w:rsidR="000B7773" w:rsidRPr="00597789">
        <w:t xml:space="preserve">, number of filled grains per panicle and test weight </w:t>
      </w:r>
      <w:r w:rsidR="007D1465" w:rsidRPr="00597789">
        <w:t>are superior when compared to other cl</w:t>
      </w:r>
      <w:r w:rsidR="00AE0F3F" w:rsidRPr="00597789">
        <w:t>usters.</w:t>
      </w:r>
    </w:p>
    <w:p w14:paraId="544BD9E6" w14:textId="77777777" w:rsidR="008C2158" w:rsidRPr="008C2158" w:rsidRDefault="008C2158" w:rsidP="00627A6F">
      <w:pPr>
        <w:spacing w:after="240"/>
        <w:jc w:val="both"/>
      </w:pPr>
      <w:r w:rsidRPr="008C2158">
        <w:rPr>
          <w:b/>
          <w:bCs/>
        </w:rPr>
        <w:t xml:space="preserve">Disclaimer (Artificial Intelligence) </w:t>
      </w:r>
    </w:p>
    <w:p w14:paraId="5822B373" w14:textId="44834401" w:rsidR="008C2158" w:rsidRPr="00597789" w:rsidRDefault="008C2158" w:rsidP="00627A6F">
      <w:pPr>
        <w:spacing w:after="240"/>
        <w:jc w:val="both"/>
      </w:pPr>
      <w:r w:rsidRPr="008C2158">
        <w:t>Authors hereby declare that NO generative AI technologies such as Large Language Models (ChatGPT, COPILOT, etc.) and text-to-image generators have been used during the writing or editing of this manuscript.</w:t>
      </w:r>
    </w:p>
    <w:p w14:paraId="5DB22AB7" w14:textId="4FA722D1" w:rsidR="00AE0F3F" w:rsidRPr="00597789" w:rsidRDefault="008C2158" w:rsidP="00627A6F">
      <w:pPr>
        <w:spacing w:after="240"/>
        <w:jc w:val="both"/>
        <w:rPr>
          <w:b/>
        </w:rPr>
      </w:pPr>
      <w:r w:rsidRPr="00597789">
        <w:rPr>
          <w:b/>
        </w:rPr>
        <w:t>Competing Interests</w:t>
      </w:r>
    </w:p>
    <w:p w14:paraId="171D979C" w14:textId="77777777" w:rsidR="00AE0F3F" w:rsidRPr="00597789" w:rsidRDefault="00AE0F3F" w:rsidP="00627A6F">
      <w:pPr>
        <w:spacing w:after="240"/>
        <w:jc w:val="both"/>
      </w:pPr>
      <w:r w:rsidRPr="00597789">
        <w:t>Authors have declared that no competing interests exist.</w:t>
      </w:r>
    </w:p>
    <w:p w14:paraId="78F380F3" w14:textId="56896F40" w:rsidR="00FE7FF2" w:rsidRPr="00597789" w:rsidRDefault="008C2158" w:rsidP="00627A6F">
      <w:pPr>
        <w:spacing w:after="240"/>
      </w:pPr>
      <w:r w:rsidRPr="00597789">
        <w:rPr>
          <w:b/>
        </w:rPr>
        <w:t>References</w:t>
      </w:r>
    </w:p>
    <w:p w14:paraId="57F06296" w14:textId="77777777" w:rsidR="00627A6F" w:rsidRPr="00597789" w:rsidRDefault="00627A6F" w:rsidP="00627A6F">
      <w:pPr>
        <w:spacing w:after="240"/>
        <w:ind w:left="709" w:hanging="709"/>
        <w:jc w:val="both"/>
        <w:rPr>
          <w:sz w:val="22"/>
          <w:szCs w:val="22"/>
        </w:rPr>
      </w:pPr>
      <w:r w:rsidRPr="00597789">
        <w:rPr>
          <w:sz w:val="22"/>
          <w:szCs w:val="22"/>
        </w:rPr>
        <w:t>Ali</w:t>
      </w:r>
      <w:r>
        <w:rPr>
          <w:sz w:val="22"/>
          <w:szCs w:val="22"/>
        </w:rPr>
        <w:t>,</w:t>
      </w:r>
      <w:r w:rsidRPr="00597789">
        <w:rPr>
          <w:sz w:val="22"/>
          <w:szCs w:val="22"/>
        </w:rPr>
        <w:t xml:space="preserve"> Z</w:t>
      </w:r>
      <w:r>
        <w:rPr>
          <w:sz w:val="22"/>
          <w:szCs w:val="22"/>
        </w:rPr>
        <w:t>.</w:t>
      </w:r>
      <w:r w:rsidRPr="00597789">
        <w:rPr>
          <w:sz w:val="22"/>
          <w:szCs w:val="22"/>
        </w:rPr>
        <w:t>, Naeem</w:t>
      </w:r>
      <w:r>
        <w:rPr>
          <w:sz w:val="22"/>
          <w:szCs w:val="22"/>
        </w:rPr>
        <w:t>,</w:t>
      </w:r>
      <w:r w:rsidRPr="00597789">
        <w:rPr>
          <w:sz w:val="22"/>
          <w:szCs w:val="22"/>
        </w:rPr>
        <w:t xml:space="preserve"> M</w:t>
      </w:r>
      <w:r>
        <w:rPr>
          <w:sz w:val="22"/>
          <w:szCs w:val="22"/>
        </w:rPr>
        <w:t>.</w:t>
      </w:r>
      <w:r w:rsidRPr="00597789">
        <w:rPr>
          <w:sz w:val="22"/>
          <w:szCs w:val="22"/>
        </w:rPr>
        <w:t>, Rafiq</w:t>
      </w:r>
      <w:r>
        <w:rPr>
          <w:sz w:val="22"/>
          <w:szCs w:val="22"/>
        </w:rPr>
        <w:t>,</w:t>
      </w:r>
      <w:r w:rsidRPr="00597789">
        <w:rPr>
          <w:sz w:val="22"/>
          <w:szCs w:val="22"/>
        </w:rPr>
        <w:t xml:space="preserve"> I</w:t>
      </w:r>
      <w:r>
        <w:rPr>
          <w:sz w:val="22"/>
          <w:szCs w:val="22"/>
        </w:rPr>
        <w:t>.</w:t>
      </w:r>
      <w:r w:rsidRPr="00597789">
        <w:rPr>
          <w:sz w:val="22"/>
          <w:szCs w:val="22"/>
        </w:rPr>
        <w:t>, Rehman</w:t>
      </w:r>
      <w:r>
        <w:rPr>
          <w:sz w:val="22"/>
          <w:szCs w:val="22"/>
        </w:rPr>
        <w:t>,</w:t>
      </w:r>
      <w:r w:rsidRPr="00597789">
        <w:rPr>
          <w:sz w:val="22"/>
          <w:szCs w:val="22"/>
        </w:rPr>
        <w:t xml:space="preserve"> A</w:t>
      </w:r>
      <w:r>
        <w:rPr>
          <w:sz w:val="22"/>
          <w:szCs w:val="22"/>
        </w:rPr>
        <w:t>.</w:t>
      </w:r>
      <w:r w:rsidRPr="00597789">
        <w:rPr>
          <w:sz w:val="22"/>
          <w:szCs w:val="22"/>
        </w:rPr>
        <w:t>, Ahmad</w:t>
      </w:r>
      <w:r>
        <w:rPr>
          <w:sz w:val="22"/>
          <w:szCs w:val="22"/>
        </w:rPr>
        <w:t>,</w:t>
      </w:r>
      <w:r w:rsidRPr="00597789">
        <w:rPr>
          <w:sz w:val="22"/>
          <w:szCs w:val="22"/>
        </w:rPr>
        <w:t xml:space="preserve"> S</w:t>
      </w:r>
      <w:r>
        <w:rPr>
          <w:sz w:val="22"/>
          <w:szCs w:val="22"/>
        </w:rPr>
        <w:t>.</w:t>
      </w:r>
      <w:r w:rsidRPr="00597789">
        <w:rPr>
          <w:sz w:val="22"/>
          <w:szCs w:val="22"/>
        </w:rPr>
        <w:t>, </w:t>
      </w:r>
      <w:proofErr w:type="spellStart"/>
      <w:r w:rsidRPr="00597789">
        <w:rPr>
          <w:sz w:val="22"/>
          <w:szCs w:val="22"/>
        </w:rPr>
        <w:t>Alwutayd</w:t>
      </w:r>
      <w:proofErr w:type="spellEnd"/>
      <w:r>
        <w:rPr>
          <w:sz w:val="22"/>
          <w:szCs w:val="22"/>
        </w:rPr>
        <w:t>,</w:t>
      </w:r>
      <w:r w:rsidRPr="00597789">
        <w:rPr>
          <w:sz w:val="22"/>
          <w:szCs w:val="22"/>
        </w:rPr>
        <w:t xml:space="preserve"> K</w:t>
      </w:r>
      <w:r>
        <w:rPr>
          <w:sz w:val="22"/>
          <w:szCs w:val="22"/>
        </w:rPr>
        <w:t xml:space="preserve">. </w:t>
      </w:r>
      <w:r w:rsidRPr="00597789">
        <w:rPr>
          <w:sz w:val="22"/>
          <w:szCs w:val="22"/>
        </w:rPr>
        <w:t>M</w:t>
      </w:r>
      <w:r>
        <w:rPr>
          <w:sz w:val="22"/>
          <w:szCs w:val="22"/>
        </w:rPr>
        <w:t>.</w:t>
      </w:r>
      <w:r w:rsidRPr="00597789">
        <w:rPr>
          <w:sz w:val="22"/>
          <w:szCs w:val="22"/>
        </w:rPr>
        <w:t>, </w:t>
      </w:r>
      <w:proofErr w:type="spellStart"/>
      <w:r w:rsidRPr="00597789">
        <w:rPr>
          <w:sz w:val="22"/>
          <w:szCs w:val="22"/>
        </w:rPr>
        <w:t>Safhi</w:t>
      </w:r>
      <w:proofErr w:type="spellEnd"/>
      <w:r>
        <w:rPr>
          <w:sz w:val="22"/>
          <w:szCs w:val="22"/>
        </w:rPr>
        <w:t>,</w:t>
      </w:r>
      <w:r w:rsidRPr="00597789">
        <w:rPr>
          <w:sz w:val="22"/>
          <w:szCs w:val="22"/>
        </w:rPr>
        <w:t xml:space="preserve"> F</w:t>
      </w:r>
      <w:r>
        <w:rPr>
          <w:sz w:val="22"/>
          <w:szCs w:val="22"/>
        </w:rPr>
        <w:t xml:space="preserve">. </w:t>
      </w:r>
      <w:r w:rsidRPr="00597789">
        <w:rPr>
          <w:sz w:val="22"/>
          <w:szCs w:val="22"/>
        </w:rPr>
        <w:t>A</w:t>
      </w:r>
      <w:r>
        <w:rPr>
          <w:sz w:val="22"/>
          <w:szCs w:val="22"/>
        </w:rPr>
        <w:t>.</w:t>
      </w:r>
      <w:r w:rsidRPr="00597789">
        <w:rPr>
          <w:sz w:val="22"/>
          <w:szCs w:val="22"/>
        </w:rPr>
        <w:t>, Iqbal</w:t>
      </w:r>
      <w:r>
        <w:rPr>
          <w:sz w:val="22"/>
          <w:szCs w:val="22"/>
        </w:rPr>
        <w:t>,</w:t>
      </w:r>
      <w:r w:rsidRPr="00597789">
        <w:rPr>
          <w:sz w:val="22"/>
          <w:szCs w:val="22"/>
        </w:rPr>
        <w:t> J</w:t>
      </w:r>
      <w:r>
        <w:rPr>
          <w:sz w:val="22"/>
          <w:szCs w:val="22"/>
        </w:rPr>
        <w:t>.</w:t>
      </w:r>
      <w:r w:rsidRPr="00597789">
        <w:rPr>
          <w:sz w:val="22"/>
          <w:szCs w:val="22"/>
        </w:rPr>
        <w:t xml:space="preserve"> &amp; Iqbal R</w:t>
      </w:r>
      <w:r w:rsidRPr="00597789">
        <w:rPr>
          <w:i/>
          <w:iCs/>
          <w:sz w:val="22"/>
          <w:szCs w:val="22"/>
        </w:rPr>
        <w:t>.</w:t>
      </w:r>
      <w:r w:rsidRPr="00597789">
        <w:rPr>
          <w:sz w:val="22"/>
          <w:szCs w:val="22"/>
        </w:rPr>
        <w:t> </w:t>
      </w:r>
      <w:r>
        <w:rPr>
          <w:sz w:val="22"/>
          <w:szCs w:val="22"/>
        </w:rPr>
        <w:t>(</w:t>
      </w:r>
      <w:r w:rsidRPr="00597789">
        <w:rPr>
          <w:sz w:val="22"/>
          <w:szCs w:val="22"/>
        </w:rPr>
        <w:t>2026</w:t>
      </w:r>
      <w:r>
        <w:rPr>
          <w:sz w:val="22"/>
          <w:szCs w:val="22"/>
        </w:rPr>
        <w:t>)</w:t>
      </w:r>
      <w:r w:rsidRPr="00597789">
        <w:rPr>
          <w:sz w:val="22"/>
          <w:szCs w:val="22"/>
        </w:rPr>
        <w:t>. Evaluation of genetic diversity, yield, and its associated traits in rice (</w:t>
      </w:r>
      <w:r w:rsidRPr="00597789">
        <w:rPr>
          <w:i/>
          <w:iCs/>
          <w:sz w:val="22"/>
          <w:szCs w:val="22"/>
        </w:rPr>
        <w:t>Oryza Sativa</w:t>
      </w:r>
      <w:r w:rsidRPr="00597789">
        <w:rPr>
          <w:sz w:val="22"/>
          <w:szCs w:val="22"/>
        </w:rPr>
        <w:t> </w:t>
      </w:r>
      <w:r w:rsidRPr="00597789">
        <w:rPr>
          <w:i/>
          <w:iCs/>
          <w:sz w:val="22"/>
          <w:szCs w:val="22"/>
        </w:rPr>
        <w:t>L.</w:t>
      </w:r>
      <w:r w:rsidRPr="00597789">
        <w:rPr>
          <w:sz w:val="22"/>
          <w:szCs w:val="22"/>
        </w:rPr>
        <w:t>) genotypes. </w:t>
      </w:r>
      <w:r w:rsidRPr="00597789">
        <w:rPr>
          <w:i/>
          <w:iCs/>
          <w:sz w:val="22"/>
          <w:szCs w:val="22"/>
        </w:rPr>
        <w:t>Plant Mol</w:t>
      </w:r>
      <w:r>
        <w:rPr>
          <w:i/>
          <w:iCs/>
          <w:sz w:val="22"/>
          <w:szCs w:val="22"/>
        </w:rPr>
        <w:t>ecular</w:t>
      </w:r>
      <w:r w:rsidRPr="00597789">
        <w:rPr>
          <w:i/>
          <w:iCs/>
          <w:sz w:val="22"/>
          <w:szCs w:val="22"/>
        </w:rPr>
        <w:t xml:space="preserve"> Biol</w:t>
      </w:r>
      <w:r>
        <w:rPr>
          <w:i/>
          <w:iCs/>
          <w:sz w:val="22"/>
          <w:szCs w:val="22"/>
        </w:rPr>
        <w:t>ogy</w:t>
      </w:r>
      <w:r w:rsidRPr="00597789">
        <w:rPr>
          <w:i/>
          <w:iCs/>
          <w:sz w:val="22"/>
          <w:szCs w:val="22"/>
        </w:rPr>
        <w:t xml:space="preserve"> Rep</w:t>
      </w:r>
      <w:r>
        <w:rPr>
          <w:i/>
          <w:iCs/>
          <w:sz w:val="22"/>
          <w:szCs w:val="22"/>
        </w:rPr>
        <w:t>ort</w:t>
      </w:r>
      <w:r>
        <w:rPr>
          <w:sz w:val="22"/>
          <w:szCs w:val="22"/>
        </w:rPr>
        <w:t>,</w:t>
      </w:r>
      <w:r w:rsidRPr="00597789">
        <w:rPr>
          <w:sz w:val="22"/>
          <w:szCs w:val="22"/>
        </w:rPr>
        <w:t> </w:t>
      </w:r>
      <w:r w:rsidRPr="008C2158">
        <w:rPr>
          <w:sz w:val="22"/>
          <w:szCs w:val="22"/>
        </w:rPr>
        <w:t>44</w:t>
      </w:r>
      <w:r w:rsidRPr="00597789">
        <w:rPr>
          <w:sz w:val="22"/>
          <w:szCs w:val="22"/>
        </w:rPr>
        <w:t>, 11.</w:t>
      </w:r>
      <w:r>
        <w:rPr>
          <w:sz w:val="22"/>
          <w:szCs w:val="22"/>
        </w:rPr>
        <w:t xml:space="preserve"> </w:t>
      </w:r>
      <w:r w:rsidRPr="00AE15AA">
        <w:rPr>
          <w:sz w:val="22"/>
          <w:szCs w:val="22"/>
        </w:rPr>
        <w:t>https://doi.org/10.1007/s11105-025-01638-7</w:t>
      </w:r>
    </w:p>
    <w:p w14:paraId="3C02E963" w14:textId="77777777" w:rsidR="00627A6F" w:rsidRDefault="00627A6F" w:rsidP="00627A6F">
      <w:pPr>
        <w:spacing w:after="240"/>
        <w:ind w:left="709" w:hanging="709"/>
        <w:jc w:val="both"/>
        <w:rPr>
          <w:sz w:val="22"/>
          <w:szCs w:val="22"/>
        </w:rPr>
      </w:pPr>
      <w:r w:rsidRPr="00597789">
        <w:rPr>
          <w:sz w:val="22"/>
          <w:szCs w:val="22"/>
        </w:rPr>
        <w:t>Allard, R. W. (1960)</w:t>
      </w:r>
      <w:r>
        <w:rPr>
          <w:sz w:val="22"/>
          <w:szCs w:val="22"/>
        </w:rPr>
        <w:t>.</w:t>
      </w:r>
      <w:r w:rsidRPr="00597789">
        <w:rPr>
          <w:sz w:val="22"/>
          <w:szCs w:val="22"/>
        </w:rPr>
        <w:t xml:space="preserve"> Principles of plant breeding. Wiley and Sons Inc., New York.</w:t>
      </w:r>
    </w:p>
    <w:p w14:paraId="56C04D16" w14:textId="77777777" w:rsidR="00627A6F" w:rsidRPr="00597789" w:rsidRDefault="00627A6F" w:rsidP="00627A6F">
      <w:pPr>
        <w:spacing w:after="240"/>
        <w:ind w:left="709" w:hanging="709"/>
        <w:jc w:val="both"/>
        <w:rPr>
          <w:sz w:val="22"/>
          <w:szCs w:val="22"/>
        </w:rPr>
      </w:pPr>
      <w:r w:rsidRPr="004652BB">
        <w:rPr>
          <w:sz w:val="22"/>
          <w:szCs w:val="22"/>
        </w:rPr>
        <w:t>Amudha</w:t>
      </w:r>
      <w:r>
        <w:rPr>
          <w:sz w:val="22"/>
          <w:szCs w:val="22"/>
        </w:rPr>
        <w:t>,</w:t>
      </w:r>
      <w:r w:rsidRPr="004652BB">
        <w:rPr>
          <w:sz w:val="22"/>
          <w:szCs w:val="22"/>
        </w:rPr>
        <w:t xml:space="preserve"> K</w:t>
      </w:r>
      <w:r>
        <w:rPr>
          <w:sz w:val="22"/>
          <w:szCs w:val="22"/>
        </w:rPr>
        <w:t>.</w:t>
      </w:r>
      <w:r w:rsidRPr="004652BB">
        <w:rPr>
          <w:sz w:val="22"/>
          <w:szCs w:val="22"/>
        </w:rPr>
        <w:t xml:space="preserve"> </w:t>
      </w:r>
      <w:r>
        <w:rPr>
          <w:sz w:val="22"/>
          <w:szCs w:val="22"/>
        </w:rPr>
        <w:t xml:space="preserve">&amp; </w:t>
      </w:r>
      <w:proofErr w:type="spellStart"/>
      <w:r w:rsidRPr="004652BB">
        <w:rPr>
          <w:sz w:val="22"/>
          <w:szCs w:val="22"/>
        </w:rPr>
        <w:t>Ariharasutharsan</w:t>
      </w:r>
      <w:proofErr w:type="spellEnd"/>
      <w:r>
        <w:rPr>
          <w:sz w:val="22"/>
          <w:szCs w:val="22"/>
        </w:rPr>
        <w:t>,</w:t>
      </w:r>
      <w:r w:rsidRPr="004652BB">
        <w:rPr>
          <w:sz w:val="22"/>
          <w:szCs w:val="22"/>
        </w:rPr>
        <w:t xml:space="preserve"> G. </w:t>
      </w:r>
      <w:r>
        <w:rPr>
          <w:sz w:val="22"/>
          <w:szCs w:val="22"/>
        </w:rPr>
        <w:t>(</w:t>
      </w:r>
      <w:r w:rsidRPr="004652BB">
        <w:rPr>
          <w:sz w:val="22"/>
          <w:szCs w:val="22"/>
        </w:rPr>
        <w:t>2021</w:t>
      </w:r>
      <w:r>
        <w:rPr>
          <w:sz w:val="22"/>
          <w:szCs w:val="22"/>
        </w:rPr>
        <w:t>)</w:t>
      </w:r>
      <w:r w:rsidRPr="004652BB">
        <w:rPr>
          <w:sz w:val="22"/>
          <w:szCs w:val="22"/>
        </w:rPr>
        <w:t>. Genetic diversity</w:t>
      </w:r>
      <w:r>
        <w:rPr>
          <w:sz w:val="22"/>
          <w:szCs w:val="22"/>
        </w:rPr>
        <w:t xml:space="preserve"> </w:t>
      </w:r>
      <w:r w:rsidRPr="004652BB">
        <w:rPr>
          <w:sz w:val="22"/>
          <w:szCs w:val="22"/>
        </w:rPr>
        <w:t xml:space="preserve">analysis for yield and yield components in rice. </w:t>
      </w:r>
      <w:r w:rsidRPr="004652BB">
        <w:rPr>
          <w:i/>
          <w:iCs/>
          <w:sz w:val="22"/>
          <w:szCs w:val="22"/>
        </w:rPr>
        <w:t>Journal of Rice Research</w:t>
      </w:r>
      <w:r w:rsidRPr="004652BB">
        <w:rPr>
          <w:sz w:val="22"/>
          <w:szCs w:val="22"/>
        </w:rPr>
        <w:t>, 14(2)</w:t>
      </w:r>
      <w:r>
        <w:rPr>
          <w:sz w:val="22"/>
          <w:szCs w:val="22"/>
        </w:rPr>
        <w:t>,</w:t>
      </w:r>
      <w:r w:rsidRPr="004652BB">
        <w:rPr>
          <w:sz w:val="22"/>
          <w:szCs w:val="22"/>
        </w:rPr>
        <w:t xml:space="preserve"> 18-26.</w:t>
      </w:r>
      <w:r>
        <w:rPr>
          <w:sz w:val="22"/>
          <w:szCs w:val="22"/>
        </w:rPr>
        <w:t xml:space="preserve"> </w:t>
      </w:r>
      <w:r w:rsidRPr="004652BB">
        <w:rPr>
          <w:sz w:val="22"/>
          <w:szCs w:val="22"/>
        </w:rPr>
        <w:t>https://doi.org/10.58297/DQDA6388</w:t>
      </w:r>
    </w:p>
    <w:p w14:paraId="2A5A21D4" w14:textId="77777777" w:rsidR="00627A6F" w:rsidRPr="00597789" w:rsidRDefault="00627A6F" w:rsidP="00627A6F">
      <w:pPr>
        <w:spacing w:after="240"/>
        <w:ind w:left="709" w:hanging="709"/>
        <w:jc w:val="both"/>
        <w:rPr>
          <w:sz w:val="22"/>
          <w:szCs w:val="22"/>
        </w:rPr>
      </w:pPr>
      <w:r w:rsidRPr="00597789">
        <w:rPr>
          <w:sz w:val="22"/>
          <w:szCs w:val="22"/>
        </w:rPr>
        <w:t>Anonymous</w:t>
      </w:r>
      <w:r>
        <w:rPr>
          <w:sz w:val="22"/>
          <w:szCs w:val="22"/>
        </w:rPr>
        <w:t>.</w:t>
      </w:r>
      <w:r w:rsidRPr="00597789">
        <w:rPr>
          <w:sz w:val="22"/>
          <w:szCs w:val="22"/>
        </w:rPr>
        <w:t xml:space="preserve"> (2022-23). Agricultural Statistics at a Glance, Government of India, Ministry of Agriculture Cooperation and Farmers Welfare, Director of Economics and Statistics. 1</w:t>
      </w:r>
      <w:r>
        <w:rPr>
          <w:sz w:val="22"/>
          <w:szCs w:val="22"/>
        </w:rPr>
        <w:sym w:font="Symbol" w:char="F02D"/>
      </w:r>
      <w:r w:rsidRPr="00597789">
        <w:rPr>
          <w:sz w:val="22"/>
          <w:szCs w:val="22"/>
        </w:rPr>
        <w:t>262.</w:t>
      </w:r>
    </w:p>
    <w:p w14:paraId="5ED09DE0" w14:textId="77777777" w:rsidR="00627A6F" w:rsidRPr="00597789" w:rsidRDefault="00627A6F" w:rsidP="00627A6F">
      <w:pPr>
        <w:spacing w:after="240"/>
        <w:ind w:left="709" w:hanging="709"/>
        <w:jc w:val="both"/>
        <w:rPr>
          <w:sz w:val="22"/>
          <w:szCs w:val="22"/>
        </w:rPr>
      </w:pPr>
      <w:r w:rsidRPr="00597789">
        <w:rPr>
          <w:sz w:val="22"/>
          <w:szCs w:val="22"/>
        </w:rPr>
        <w:t>Arunachalam</w:t>
      </w:r>
      <w:r>
        <w:rPr>
          <w:sz w:val="22"/>
          <w:szCs w:val="22"/>
        </w:rPr>
        <w:t xml:space="preserve">, </w:t>
      </w:r>
      <w:r w:rsidRPr="00597789">
        <w:rPr>
          <w:sz w:val="22"/>
          <w:szCs w:val="22"/>
        </w:rPr>
        <w:t>V. (1981)</w:t>
      </w:r>
      <w:r>
        <w:rPr>
          <w:sz w:val="22"/>
          <w:szCs w:val="22"/>
        </w:rPr>
        <w:t>.</w:t>
      </w:r>
      <w:r w:rsidRPr="00597789">
        <w:rPr>
          <w:sz w:val="22"/>
          <w:szCs w:val="22"/>
        </w:rPr>
        <w:t xml:space="preserve"> Genetic divergence in plant breeding. Indian J</w:t>
      </w:r>
      <w:r>
        <w:rPr>
          <w:sz w:val="22"/>
          <w:szCs w:val="22"/>
        </w:rPr>
        <w:t xml:space="preserve">ournal </w:t>
      </w:r>
      <w:r w:rsidRPr="00597789">
        <w:rPr>
          <w:sz w:val="22"/>
          <w:szCs w:val="22"/>
        </w:rPr>
        <w:t>Genet</w:t>
      </w:r>
      <w:r>
        <w:rPr>
          <w:sz w:val="22"/>
          <w:szCs w:val="22"/>
        </w:rPr>
        <w:t>ics and Plant Breeding,</w:t>
      </w:r>
      <w:r w:rsidRPr="00597789">
        <w:rPr>
          <w:sz w:val="22"/>
          <w:szCs w:val="22"/>
        </w:rPr>
        <w:t xml:space="preserve"> </w:t>
      </w:r>
      <w:r>
        <w:rPr>
          <w:sz w:val="22"/>
          <w:szCs w:val="22"/>
        </w:rPr>
        <w:t xml:space="preserve">41, </w:t>
      </w:r>
      <w:r w:rsidRPr="00597789">
        <w:rPr>
          <w:sz w:val="22"/>
          <w:szCs w:val="22"/>
        </w:rPr>
        <w:t>226</w:t>
      </w:r>
      <w:r>
        <w:rPr>
          <w:sz w:val="22"/>
          <w:szCs w:val="22"/>
        </w:rPr>
        <w:sym w:font="Symbol" w:char="F02D"/>
      </w:r>
      <w:r w:rsidRPr="00597789">
        <w:rPr>
          <w:sz w:val="22"/>
          <w:szCs w:val="22"/>
        </w:rPr>
        <w:t>236.</w:t>
      </w:r>
    </w:p>
    <w:p w14:paraId="04458EBE" w14:textId="77777777" w:rsidR="00627A6F" w:rsidRPr="00597789" w:rsidRDefault="00627A6F" w:rsidP="00627A6F">
      <w:pPr>
        <w:spacing w:after="240"/>
        <w:ind w:left="709" w:hanging="709"/>
        <w:jc w:val="both"/>
        <w:rPr>
          <w:sz w:val="22"/>
          <w:szCs w:val="22"/>
        </w:rPr>
      </w:pPr>
      <w:r w:rsidRPr="00597789">
        <w:rPr>
          <w:sz w:val="22"/>
          <w:szCs w:val="22"/>
        </w:rPr>
        <w:lastRenderedPageBreak/>
        <w:t xml:space="preserve">Babu, V. R., Shreya, K., Dangi, K. S., Usharani, G. </w:t>
      </w:r>
      <w:r>
        <w:rPr>
          <w:sz w:val="22"/>
          <w:szCs w:val="22"/>
        </w:rPr>
        <w:t xml:space="preserve">&amp; </w:t>
      </w:r>
      <w:r w:rsidRPr="00597789">
        <w:rPr>
          <w:sz w:val="22"/>
          <w:szCs w:val="22"/>
        </w:rPr>
        <w:t xml:space="preserve">Shankar, A. S. </w:t>
      </w:r>
      <w:r>
        <w:rPr>
          <w:sz w:val="22"/>
          <w:szCs w:val="22"/>
        </w:rPr>
        <w:t>(</w:t>
      </w:r>
      <w:r w:rsidRPr="00597789">
        <w:rPr>
          <w:sz w:val="22"/>
          <w:szCs w:val="22"/>
        </w:rPr>
        <w:t>2012</w:t>
      </w:r>
      <w:r>
        <w:rPr>
          <w:sz w:val="22"/>
          <w:szCs w:val="22"/>
        </w:rPr>
        <w:t>)</w:t>
      </w:r>
      <w:r w:rsidRPr="00597789">
        <w:rPr>
          <w:sz w:val="22"/>
          <w:szCs w:val="22"/>
        </w:rPr>
        <w:t xml:space="preserve">. Correlation and path analysis studies in popular rice hybrids of India. </w:t>
      </w:r>
      <w:r w:rsidRPr="00DA39AA">
        <w:rPr>
          <w:i/>
          <w:iCs/>
          <w:sz w:val="22"/>
          <w:szCs w:val="22"/>
        </w:rPr>
        <w:t>International Journal of Scientific and Research Publications</w:t>
      </w:r>
      <w:r>
        <w:rPr>
          <w:sz w:val="22"/>
          <w:szCs w:val="22"/>
        </w:rPr>
        <w:t>,</w:t>
      </w:r>
      <w:r w:rsidRPr="00597789">
        <w:rPr>
          <w:sz w:val="22"/>
          <w:szCs w:val="22"/>
        </w:rPr>
        <w:t xml:space="preserve"> 2(3)</w:t>
      </w:r>
      <w:r>
        <w:rPr>
          <w:sz w:val="22"/>
          <w:szCs w:val="22"/>
        </w:rPr>
        <w:t xml:space="preserve">, </w:t>
      </w:r>
      <w:r w:rsidRPr="00597789">
        <w:rPr>
          <w:sz w:val="22"/>
          <w:szCs w:val="22"/>
        </w:rPr>
        <w:t>2250</w:t>
      </w:r>
      <w:r>
        <w:rPr>
          <w:sz w:val="22"/>
          <w:szCs w:val="22"/>
        </w:rPr>
        <w:sym w:font="Symbol" w:char="F02D"/>
      </w:r>
      <w:r w:rsidRPr="00597789">
        <w:rPr>
          <w:sz w:val="22"/>
          <w:szCs w:val="22"/>
        </w:rPr>
        <w:t>3153.</w:t>
      </w:r>
    </w:p>
    <w:p w14:paraId="7B81C5DE" w14:textId="77777777" w:rsidR="00627A6F" w:rsidRPr="00597789" w:rsidRDefault="00627A6F" w:rsidP="00627A6F">
      <w:pPr>
        <w:spacing w:after="240"/>
        <w:ind w:left="709" w:hanging="709"/>
        <w:jc w:val="both"/>
        <w:rPr>
          <w:sz w:val="22"/>
          <w:szCs w:val="22"/>
        </w:rPr>
      </w:pPr>
      <w:r w:rsidRPr="00597789">
        <w:rPr>
          <w:sz w:val="22"/>
          <w:szCs w:val="22"/>
        </w:rPr>
        <w:t>Bansal, V.</w:t>
      </w:r>
      <w:r>
        <w:rPr>
          <w:sz w:val="22"/>
          <w:szCs w:val="22"/>
        </w:rPr>
        <w:t xml:space="preserve"> </w:t>
      </w:r>
      <w:r w:rsidRPr="00597789">
        <w:rPr>
          <w:sz w:val="22"/>
          <w:szCs w:val="22"/>
        </w:rPr>
        <w:t>K., Saini, R.</w:t>
      </w:r>
      <w:r>
        <w:rPr>
          <w:sz w:val="22"/>
          <w:szCs w:val="22"/>
        </w:rPr>
        <w:t xml:space="preserve"> </w:t>
      </w:r>
      <w:r w:rsidRPr="00597789">
        <w:rPr>
          <w:sz w:val="22"/>
          <w:szCs w:val="22"/>
        </w:rPr>
        <w:t>G., Rani, N.</w:t>
      </w:r>
      <w:r>
        <w:rPr>
          <w:sz w:val="22"/>
          <w:szCs w:val="22"/>
        </w:rPr>
        <w:t xml:space="preserve"> </w:t>
      </w:r>
      <w:r w:rsidRPr="00597789">
        <w:rPr>
          <w:sz w:val="22"/>
          <w:szCs w:val="22"/>
        </w:rPr>
        <w:t xml:space="preserve">S. </w:t>
      </w:r>
      <w:r>
        <w:rPr>
          <w:sz w:val="22"/>
          <w:szCs w:val="22"/>
        </w:rPr>
        <w:t xml:space="preserve">&amp; </w:t>
      </w:r>
      <w:r w:rsidRPr="00597789">
        <w:rPr>
          <w:sz w:val="22"/>
          <w:szCs w:val="22"/>
        </w:rPr>
        <w:t>Kaur, A. (1999)</w:t>
      </w:r>
      <w:r>
        <w:rPr>
          <w:sz w:val="22"/>
          <w:szCs w:val="22"/>
        </w:rPr>
        <w:t xml:space="preserve">. </w:t>
      </w:r>
      <w:r w:rsidRPr="00597789">
        <w:rPr>
          <w:sz w:val="22"/>
          <w:szCs w:val="22"/>
        </w:rPr>
        <w:t>Genetic divergence in quality rice</w:t>
      </w:r>
      <w:r>
        <w:rPr>
          <w:sz w:val="22"/>
          <w:szCs w:val="22"/>
        </w:rPr>
        <w:t>,</w:t>
      </w:r>
      <w:r w:rsidRPr="00597789">
        <w:rPr>
          <w:sz w:val="22"/>
          <w:szCs w:val="22"/>
        </w:rPr>
        <w:t xml:space="preserve"> </w:t>
      </w:r>
      <w:r w:rsidRPr="00597789">
        <w:rPr>
          <w:i/>
          <w:iCs/>
          <w:sz w:val="22"/>
          <w:szCs w:val="22"/>
        </w:rPr>
        <w:t>Oryza</w:t>
      </w:r>
      <w:r w:rsidRPr="00597789">
        <w:rPr>
          <w:sz w:val="22"/>
          <w:szCs w:val="22"/>
        </w:rPr>
        <w:t>,</w:t>
      </w:r>
      <w:r>
        <w:rPr>
          <w:sz w:val="22"/>
          <w:szCs w:val="22"/>
        </w:rPr>
        <w:t xml:space="preserve"> </w:t>
      </w:r>
      <w:r w:rsidRPr="00597789">
        <w:rPr>
          <w:sz w:val="22"/>
          <w:szCs w:val="22"/>
        </w:rPr>
        <w:t>36(1), 20–23.</w:t>
      </w:r>
    </w:p>
    <w:p w14:paraId="3C90D45A" w14:textId="77777777" w:rsidR="00627A6F" w:rsidRPr="00597789" w:rsidRDefault="00627A6F" w:rsidP="00627A6F">
      <w:pPr>
        <w:spacing w:after="240"/>
        <w:ind w:left="709" w:hanging="709"/>
        <w:jc w:val="both"/>
        <w:rPr>
          <w:sz w:val="22"/>
          <w:szCs w:val="22"/>
        </w:rPr>
      </w:pPr>
      <w:r w:rsidRPr="00597789">
        <w:rPr>
          <w:sz w:val="22"/>
          <w:szCs w:val="22"/>
        </w:rPr>
        <w:t>Bhadra</w:t>
      </w:r>
      <w:r>
        <w:rPr>
          <w:sz w:val="22"/>
          <w:szCs w:val="22"/>
        </w:rPr>
        <w:t>,</w:t>
      </w:r>
      <w:r w:rsidRPr="00597789">
        <w:rPr>
          <w:sz w:val="22"/>
          <w:szCs w:val="22"/>
        </w:rPr>
        <w:t xml:space="preserve"> S. </w:t>
      </w:r>
      <w:r>
        <w:rPr>
          <w:sz w:val="22"/>
          <w:szCs w:val="22"/>
        </w:rPr>
        <w:t xml:space="preserve">&amp; </w:t>
      </w:r>
      <w:r w:rsidRPr="00597789">
        <w:rPr>
          <w:sz w:val="22"/>
          <w:szCs w:val="22"/>
        </w:rPr>
        <w:t>Roy</w:t>
      </w:r>
      <w:r>
        <w:rPr>
          <w:sz w:val="22"/>
          <w:szCs w:val="22"/>
        </w:rPr>
        <w:t>,</w:t>
      </w:r>
      <w:r w:rsidRPr="00597789">
        <w:rPr>
          <w:sz w:val="22"/>
          <w:szCs w:val="22"/>
        </w:rPr>
        <w:t xml:space="preserve"> B. </w:t>
      </w:r>
      <w:r>
        <w:rPr>
          <w:sz w:val="22"/>
          <w:szCs w:val="22"/>
        </w:rPr>
        <w:t>(</w:t>
      </w:r>
      <w:r w:rsidRPr="00597789">
        <w:rPr>
          <w:sz w:val="22"/>
          <w:szCs w:val="22"/>
        </w:rPr>
        <w:t>2014</w:t>
      </w:r>
      <w:r>
        <w:rPr>
          <w:sz w:val="22"/>
          <w:szCs w:val="22"/>
        </w:rPr>
        <w:t>)</w:t>
      </w:r>
      <w:r w:rsidRPr="00597789">
        <w:rPr>
          <w:sz w:val="22"/>
          <w:szCs w:val="22"/>
        </w:rPr>
        <w:t>. Genetic diversity analysis of rice (</w:t>
      </w:r>
      <w:r w:rsidRPr="00597789">
        <w:rPr>
          <w:i/>
          <w:iCs/>
          <w:sz w:val="22"/>
          <w:szCs w:val="22"/>
        </w:rPr>
        <w:t xml:space="preserve">Oryza sativa </w:t>
      </w:r>
      <w:r w:rsidRPr="00597789">
        <w:rPr>
          <w:sz w:val="22"/>
          <w:szCs w:val="22"/>
        </w:rPr>
        <w:t xml:space="preserve">L.) genotypes under aluminium toxic hydroponic culture. </w:t>
      </w:r>
      <w:r w:rsidRPr="00597789">
        <w:rPr>
          <w:i/>
          <w:iCs/>
          <w:sz w:val="22"/>
          <w:szCs w:val="22"/>
        </w:rPr>
        <w:t>J</w:t>
      </w:r>
      <w:r>
        <w:rPr>
          <w:i/>
          <w:iCs/>
          <w:sz w:val="22"/>
          <w:szCs w:val="22"/>
        </w:rPr>
        <w:t>ournal of</w:t>
      </w:r>
      <w:r w:rsidRPr="00597789">
        <w:rPr>
          <w:i/>
          <w:iCs/>
          <w:sz w:val="22"/>
          <w:szCs w:val="22"/>
        </w:rPr>
        <w:t xml:space="preserve"> Agric</w:t>
      </w:r>
      <w:r>
        <w:rPr>
          <w:i/>
          <w:iCs/>
          <w:sz w:val="22"/>
          <w:szCs w:val="22"/>
        </w:rPr>
        <w:t xml:space="preserve">ulture and </w:t>
      </w:r>
      <w:r w:rsidRPr="00597789">
        <w:rPr>
          <w:i/>
          <w:iCs/>
          <w:sz w:val="22"/>
          <w:szCs w:val="22"/>
        </w:rPr>
        <w:t>Technol</w:t>
      </w:r>
      <w:r>
        <w:rPr>
          <w:i/>
          <w:iCs/>
          <w:sz w:val="22"/>
          <w:szCs w:val="22"/>
        </w:rPr>
        <w:t>ogy</w:t>
      </w:r>
      <w:r w:rsidRPr="00640BF0">
        <w:rPr>
          <w:sz w:val="22"/>
          <w:szCs w:val="22"/>
        </w:rPr>
        <w:t>,</w:t>
      </w:r>
      <w:r w:rsidRPr="00597789">
        <w:rPr>
          <w:i/>
          <w:iCs/>
          <w:sz w:val="22"/>
          <w:szCs w:val="22"/>
        </w:rPr>
        <w:t xml:space="preserve"> </w:t>
      </w:r>
      <w:r w:rsidRPr="00597789">
        <w:rPr>
          <w:sz w:val="22"/>
          <w:szCs w:val="22"/>
        </w:rPr>
        <w:t>1(2)</w:t>
      </w:r>
      <w:r>
        <w:rPr>
          <w:sz w:val="22"/>
          <w:szCs w:val="22"/>
        </w:rPr>
        <w:t>,</w:t>
      </w:r>
      <w:r w:rsidRPr="00597789">
        <w:rPr>
          <w:sz w:val="22"/>
          <w:szCs w:val="22"/>
        </w:rPr>
        <w:t xml:space="preserve"> 26–32.</w:t>
      </w:r>
    </w:p>
    <w:p w14:paraId="1B2F6088" w14:textId="77777777" w:rsidR="00627A6F" w:rsidRDefault="00627A6F" w:rsidP="00627A6F">
      <w:pPr>
        <w:spacing w:after="240"/>
        <w:ind w:left="709" w:hanging="709"/>
        <w:jc w:val="both"/>
        <w:rPr>
          <w:sz w:val="22"/>
          <w:szCs w:val="22"/>
        </w:rPr>
      </w:pPr>
      <w:r w:rsidRPr="00597789">
        <w:rPr>
          <w:sz w:val="22"/>
          <w:szCs w:val="22"/>
        </w:rPr>
        <w:t>Devi</w:t>
      </w:r>
      <w:r>
        <w:rPr>
          <w:sz w:val="22"/>
          <w:szCs w:val="22"/>
        </w:rPr>
        <w:t>,</w:t>
      </w:r>
      <w:r w:rsidRPr="00597789">
        <w:rPr>
          <w:sz w:val="22"/>
          <w:szCs w:val="22"/>
        </w:rPr>
        <w:t xml:space="preserve"> G</w:t>
      </w:r>
      <w:r>
        <w:rPr>
          <w:sz w:val="22"/>
          <w:szCs w:val="22"/>
        </w:rPr>
        <w:t xml:space="preserve">. </w:t>
      </w:r>
      <w:r w:rsidRPr="00597789">
        <w:rPr>
          <w:sz w:val="22"/>
          <w:szCs w:val="22"/>
        </w:rPr>
        <w:t>N</w:t>
      </w:r>
      <w:r>
        <w:rPr>
          <w:sz w:val="22"/>
          <w:szCs w:val="22"/>
        </w:rPr>
        <w:t>.</w:t>
      </w:r>
      <w:r w:rsidRPr="00597789">
        <w:rPr>
          <w:sz w:val="22"/>
          <w:szCs w:val="22"/>
        </w:rPr>
        <w:t xml:space="preserve">, </w:t>
      </w:r>
      <w:proofErr w:type="spellStart"/>
      <w:r w:rsidRPr="00597789">
        <w:rPr>
          <w:sz w:val="22"/>
          <w:szCs w:val="22"/>
        </w:rPr>
        <w:t>Ravindrababu</w:t>
      </w:r>
      <w:proofErr w:type="spellEnd"/>
      <w:r>
        <w:rPr>
          <w:sz w:val="22"/>
          <w:szCs w:val="22"/>
        </w:rPr>
        <w:t>,</w:t>
      </w:r>
      <w:r w:rsidRPr="00597789">
        <w:rPr>
          <w:sz w:val="22"/>
          <w:szCs w:val="22"/>
        </w:rPr>
        <w:t xml:space="preserve"> V</w:t>
      </w:r>
      <w:r>
        <w:rPr>
          <w:sz w:val="22"/>
          <w:szCs w:val="22"/>
        </w:rPr>
        <w:t xml:space="preserve">. </w:t>
      </w:r>
      <w:r w:rsidRPr="00597789">
        <w:rPr>
          <w:sz w:val="22"/>
          <w:szCs w:val="22"/>
        </w:rPr>
        <w:t>R</w:t>
      </w:r>
      <w:r>
        <w:rPr>
          <w:sz w:val="22"/>
          <w:szCs w:val="22"/>
        </w:rPr>
        <w:t>.</w:t>
      </w:r>
      <w:r w:rsidRPr="00597789">
        <w:rPr>
          <w:sz w:val="22"/>
          <w:szCs w:val="22"/>
        </w:rPr>
        <w:t>, Padmavathi</w:t>
      </w:r>
      <w:r>
        <w:rPr>
          <w:sz w:val="22"/>
          <w:szCs w:val="22"/>
        </w:rPr>
        <w:t>,</w:t>
      </w:r>
      <w:r w:rsidRPr="00597789">
        <w:rPr>
          <w:sz w:val="22"/>
          <w:szCs w:val="22"/>
        </w:rPr>
        <w:t xml:space="preserve"> G</w:t>
      </w:r>
      <w:r>
        <w:rPr>
          <w:sz w:val="22"/>
          <w:szCs w:val="22"/>
        </w:rPr>
        <w:t>.</w:t>
      </w:r>
      <w:r w:rsidRPr="00597789">
        <w:rPr>
          <w:sz w:val="22"/>
          <w:szCs w:val="22"/>
        </w:rPr>
        <w:t xml:space="preserve"> </w:t>
      </w:r>
      <w:r>
        <w:rPr>
          <w:sz w:val="22"/>
          <w:szCs w:val="22"/>
        </w:rPr>
        <w:t xml:space="preserve">&amp; </w:t>
      </w:r>
      <w:r w:rsidRPr="00597789">
        <w:rPr>
          <w:sz w:val="22"/>
          <w:szCs w:val="22"/>
        </w:rPr>
        <w:t>Sunitha</w:t>
      </w:r>
      <w:r>
        <w:rPr>
          <w:sz w:val="22"/>
          <w:szCs w:val="22"/>
        </w:rPr>
        <w:t>,</w:t>
      </w:r>
      <w:r w:rsidRPr="00597789">
        <w:rPr>
          <w:sz w:val="22"/>
          <w:szCs w:val="22"/>
        </w:rPr>
        <w:t xml:space="preserve"> T. </w:t>
      </w:r>
      <w:r>
        <w:rPr>
          <w:sz w:val="22"/>
          <w:szCs w:val="22"/>
        </w:rPr>
        <w:t>(</w:t>
      </w:r>
      <w:r w:rsidRPr="00597789">
        <w:rPr>
          <w:sz w:val="22"/>
          <w:szCs w:val="22"/>
        </w:rPr>
        <w:t>2015</w:t>
      </w:r>
      <w:r>
        <w:rPr>
          <w:sz w:val="22"/>
          <w:szCs w:val="22"/>
        </w:rPr>
        <w:t>)</w:t>
      </w:r>
      <w:r w:rsidRPr="00597789">
        <w:rPr>
          <w:sz w:val="22"/>
          <w:szCs w:val="22"/>
        </w:rPr>
        <w:t xml:space="preserve">. Genetic diversity in grain quality traits of rice genotypes. </w:t>
      </w:r>
      <w:r w:rsidRPr="00640BF0">
        <w:rPr>
          <w:i/>
          <w:iCs/>
          <w:sz w:val="22"/>
          <w:szCs w:val="22"/>
        </w:rPr>
        <w:t>Journal of Rice Research</w:t>
      </w:r>
      <w:r w:rsidRPr="00597789">
        <w:rPr>
          <w:sz w:val="22"/>
          <w:szCs w:val="22"/>
        </w:rPr>
        <w:t>, 8(1): 6–14.</w:t>
      </w:r>
    </w:p>
    <w:p w14:paraId="03970119" w14:textId="77777777" w:rsidR="00627A6F" w:rsidRPr="00597789" w:rsidRDefault="00627A6F" w:rsidP="00627A6F">
      <w:pPr>
        <w:spacing w:after="240"/>
        <w:ind w:left="709" w:hanging="709"/>
        <w:jc w:val="both"/>
        <w:rPr>
          <w:sz w:val="22"/>
          <w:szCs w:val="22"/>
        </w:rPr>
      </w:pPr>
      <w:r w:rsidRPr="00597789">
        <w:rPr>
          <w:sz w:val="22"/>
          <w:szCs w:val="22"/>
        </w:rPr>
        <w:t>FAOSTAT</w:t>
      </w:r>
      <w:r>
        <w:rPr>
          <w:sz w:val="22"/>
          <w:szCs w:val="22"/>
        </w:rPr>
        <w:t>.</w:t>
      </w:r>
      <w:r w:rsidRPr="00597789">
        <w:rPr>
          <w:sz w:val="22"/>
          <w:szCs w:val="22"/>
        </w:rPr>
        <w:t xml:space="preserve"> </w:t>
      </w:r>
      <w:r>
        <w:rPr>
          <w:sz w:val="22"/>
          <w:szCs w:val="22"/>
        </w:rPr>
        <w:t>(</w:t>
      </w:r>
      <w:r w:rsidRPr="00597789">
        <w:rPr>
          <w:sz w:val="22"/>
          <w:szCs w:val="22"/>
        </w:rPr>
        <w:t>2021</w:t>
      </w:r>
      <w:r>
        <w:rPr>
          <w:sz w:val="22"/>
          <w:szCs w:val="22"/>
        </w:rPr>
        <w:t>)</w:t>
      </w:r>
      <w:r w:rsidRPr="00597789">
        <w:rPr>
          <w:sz w:val="22"/>
          <w:szCs w:val="22"/>
        </w:rPr>
        <w:t>. Food and Agriculture Organization of the United Nations. Statistical Database.</w:t>
      </w:r>
    </w:p>
    <w:p w14:paraId="5311DEB1" w14:textId="77777777" w:rsidR="00627A6F" w:rsidRPr="00A669E5" w:rsidRDefault="00627A6F" w:rsidP="00627A6F">
      <w:pPr>
        <w:spacing w:after="240"/>
        <w:ind w:left="709" w:hanging="709"/>
        <w:jc w:val="both"/>
        <w:rPr>
          <w:sz w:val="22"/>
          <w:szCs w:val="22"/>
        </w:rPr>
      </w:pPr>
      <w:r w:rsidRPr="004503C4">
        <w:rPr>
          <w:sz w:val="22"/>
          <w:szCs w:val="22"/>
        </w:rPr>
        <w:t>Fayaz, A., Dar</w:t>
      </w:r>
      <w:r>
        <w:rPr>
          <w:sz w:val="22"/>
          <w:szCs w:val="22"/>
        </w:rPr>
        <w:t xml:space="preserve"> R. A.</w:t>
      </w:r>
      <w:r w:rsidRPr="004503C4">
        <w:rPr>
          <w:sz w:val="22"/>
          <w:szCs w:val="22"/>
        </w:rPr>
        <w:t>, Amin</w:t>
      </w:r>
      <w:r>
        <w:rPr>
          <w:sz w:val="22"/>
          <w:szCs w:val="22"/>
        </w:rPr>
        <w:t>,</w:t>
      </w:r>
      <w:r w:rsidRPr="004503C4">
        <w:rPr>
          <w:sz w:val="22"/>
          <w:szCs w:val="22"/>
        </w:rPr>
        <w:t xml:space="preserve"> </w:t>
      </w:r>
      <w:r>
        <w:rPr>
          <w:sz w:val="22"/>
          <w:szCs w:val="22"/>
        </w:rPr>
        <w:t>A.</w:t>
      </w:r>
      <w:r w:rsidRPr="004503C4">
        <w:rPr>
          <w:sz w:val="22"/>
          <w:szCs w:val="22"/>
        </w:rPr>
        <w:t>, Afroza</w:t>
      </w:r>
      <w:r>
        <w:rPr>
          <w:sz w:val="22"/>
          <w:szCs w:val="22"/>
        </w:rPr>
        <w:t>,</w:t>
      </w:r>
      <w:r w:rsidRPr="004503C4">
        <w:rPr>
          <w:sz w:val="22"/>
          <w:szCs w:val="22"/>
        </w:rPr>
        <w:t xml:space="preserve"> </w:t>
      </w:r>
      <w:r>
        <w:rPr>
          <w:sz w:val="22"/>
          <w:szCs w:val="22"/>
        </w:rPr>
        <w:t>B.</w:t>
      </w:r>
      <w:r w:rsidRPr="004503C4">
        <w:rPr>
          <w:sz w:val="22"/>
          <w:szCs w:val="22"/>
        </w:rPr>
        <w:t>, Rashid</w:t>
      </w:r>
      <w:r>
        <w:rPr>
          <w:sz w:val="22"/>
          <w:szCs w:val="22"/>
        </w:rPr>
        <w:t xml:space="preserve"> R.</w:t>
      </w:r>
      <w:r w:rsidRPr="004503C4">
        <w:rPr>
          <w:sz w:val="22"/>
          <w:szCs w:val="22"/>
        </w:rPr>
        <w:t>, Ali</w:t>
      </w:r>
      <w:r>
        <w:rPr>
          <w:sz w:val="22"/>
          <w:szCs w:val="22"/>
        </w:rPr>
        <w:t>,</w:t>
      </w:r>
      <w:r w:rsidRPr="004503C4">
        <w:rPr>
          <w:sz w:val="22"/>
          <w:szCs w:val="22"/>
        </w:rPr>
        <w:t xml:space="preserve"> </w:t>
      </w:r>
      <w:r>
        <w:rPr>
          <w:sz w:val="22"/>
          <w:szCs w:val="22"/>
        </w:rPr>
        <w:t>G.</w:t>
      </w:r>
      <w:r w:rsidRPr="004503C4">
        <w:rPr>
          <w:sz w:val="22"/>
          <w:szCs w:val="22"/>
        </w:rPr>
        <w:t>, Masoodi</w:t>
      </w:r>
      <w:r>
        <w:rPr>
          <w:sz w:val="22"/>
          <w:szCs w:val="22"/>
        </w:rPr>
        <w:t>, U. H.</w:t>
      </w:r>
      <w:r w:rsidRPr="004503C4">
        <w:rPr>
          <w:sz w:val="22"/>
          <w:szCs w:val="22"/>
        </w:rPr>
        <w:t xml:space="preserve">, Syed </w:t>
      </w:r>
      <w:proofErr w:type="spellStart"/>
      <w:r w:rsidRPr="004503C4">
        <w:rPr>
          <w:sz w:val="22"/>
          <w:szCs w:val="22"/>
        </w:rPr>
        <w:t>Berjes</w:t>
      </w:r>
      <w:proofErr w:type="spellEnd"/>
      <w:r w:rsidRPr="004503C4">
        <w:rPr>
          <w:sz w:val="22"/>
          <w:szCs w:val="22"/>
        </w:rPr>
        <w:t xml:space="preserve"> </w:t>
      </w:r>
      <w:proofErr w:type="spellStart"/>
      <w:r w:rsidRPr="004503C4">
        <w:rPr>
          <w:sz w:val="22"/>
          <w:szCs w:val="22"/>
        </w:rPr>
        <w:t>Zehra</w:t>
      </w:r>
      <w:proofErr w:type="spellEnd"/>
      <w:r>
        <w:rPr>
          <w:sz w:val="22"/>
          <w:szCs w:val="22"/>
        </w:rPr>
        <w:t>,</w:t>
      </w:r>
      <w:r w:rsidRPr="004503C4">
        <w:rPr>
          <w:sz w:val="22"/>
          <w:szCs w:val="22"/>
        </w:rPr>
        <w:t xml:space="preserve"> </w:t>
      </w:r>
      <w:r>
        <w:rPr>
          <w:sz w:val="22"/>
          <w:szCs w:val="22"/>
        </w:rPr>
        <w:t>S. B.</w:t>
      </w:r>
      <w:r w:rsidRPr="004503C4">
        <w:rPr>
          <w:sz w:val="22"/>
          <w:szCs w:val="22"/>
        </w:rPr>
        <w:t>, Nazir</w:t>
      </w:r>
      <w:r>
        <w:rPr>
          <w:sz w:val="22"/>
          <w:szCs w:val="22"/>
        </w:rPr>
        <w:t>,</w:t>
      </w:r>
      <w:r w:rsidRPr="004503C4">
        <w:rPr>
          <w:sz w:val="22"/>
          <w:szCs w:val="22"/>
        </w:rPr>
        <w:t xml:space="preserve"> </w:t>
      </w:r>
      <w:r>
        <w:rPr>
          <w:sz w:val="22"/>
          <w:szCs w:val="22"/>
        </w:rPr>
        <w:t>G.</w:t>
      </w:r>
      <w:r w:rsidRPr="004503C4">
        <w:rPr>
          <w:sz w:val="22"/>
          <w:szCs w:val="22"/>
        </w:rPr>
        <w:t xml:space="preserve">, </w:t>
      </w:r>
      <w:proofErr w:type="spellStart"/>
      <w:r w:rsidRPr="004503C4">
        <w:rPr>
          <w:sz w:val="22"/>
          <w:szCs w:val="22"/>
        </w:rPr>
        <w:t>Magray</w:t>
      </w:r>
      <w:proofErr w:type="spellEnd"/>
      <w:r>
        <w:rPr>
          <w:sz w:val="22"/>
          <w:szCs w:val="22"/>
        </w:rPr>
        <w:t>, M.</w:t>
      </w:r>
      <w:r w:rsidRPr="004503C4">
        <w:rPr>
          <w:sz w:val="22"/>
          <w:szCs w:val="22"/>
        </w:rPr>
        <w:t>, Ayoub</w:t>
      </w:r>
      <w:r>
        <w:rPr>
          <w:sz w:val="22"/>
          <w:szCs w:val="22"/>
        </w:rPr>
        <w:t>,</w:t>
      </w:r>
      <w:r w:rsidRPr="004503C4">
        <w:rPr>
          <w:sz w:val="22"/>
          <w:szCs w:val="22"/>
        </w:rPr>
        <w:t xml:space="preserve"> </w:t>
      </w:r>
      <w:r>
        <w:rPr>
          <w:sz w:val="22"/>
          <w:szCs w:val="22"/>
        </w:rPr>
        <w:t>A.</w:t>
      </w:r>
      <w:r w:rsidRPr="004503C4">
        <w:rPr>
          <w:sz w:val="22"/>
          <w:szCs w:val="22"/>
        </w:rPr>
        <w:t xml:space="preserve"> </w:t>
      </w:r>
      <w:r>
        <w:rPr>
          <w:sz w:val="22"/>
          <w:szCs w:val="22"/>
        </w:rPr>
        <w:t xml:space="preserve">&amp; </w:t>
      </w:r>
      <w:proofErr w:type="spellStart"/>
      <w:r w:rsidRPr="004503C4">
        <w:rPr>
          <w:sz w:val="22"/>
          <w:szCs w:val="22"/>
        </w:rPr>
        <w:t>Aezum</w:t>
      </w:r>
      <w:proofErr w:type="spellEnd"/>
      <w:r>
        <w:rPr>
          <w:sz w:val="22"/>
          <w:szCs w:val="22"/>
        </w:rPr>
        <w:t xml:space="preserve">, A. M. (2026). </w:t>
      </w:r>
      <w:r w:rsidRPr="00A669E5">
        <w:rPr>
          <w:sz w:val="22"/>
          <w:szCs w:val="22"/>
        </w:rPr>
        <w:t>Genetic divergence and population structure in sprouting broccoli (</w:t>
      </w:r>
      <w:r w:rsidRPr="00A669E5">
        <w:rPr>
          <w:i/>
          <w:iCs/>
          <w:sz w:val="22"/>
          <w:szCs w:val="22"/>
        </w:rPr>
        <w:t xml:space="preserve">Brassica </w:t>
      </w:r>
      <w:proofErr w:type="spellStart"/>
      <w:r w:rsidRPr="00A669E5">
        <w:rPr>
          <w:i/>
          <w:iCs/>
          <w:sz w:val="22"/>
          <w:szCs w:val="22"/>
        </w:rPr>
        <w:t>oleracea</w:t>
      </w:r>
      <w:r w:rsidRPr="00A669E5">
        <w:rPr>
          <w:sz w:val="22"/>
          <w:szCs w:val="22"/>
        </w:rPr>
        <w:t>var</w:t>
      </w:r>
      <w:proofErr w:type="spellEnd"/>
      <w:r w:rsidRPr="00A669E5">
        <w:rPr>
          <w:sz w:val="22"/>
          <w:szCs w:val="22"/>
        </w:rPr>
        <w:t xml:space="preserve">. </w:t>
      </w:r>
      <w:proofErr w:type="spellStart"/>
      <w:r w:rsidRPr="00A669E5">
        <w:rPr>
          <w:i/>
          <w:iCs/>
          <w:sz w:val="22"/>
          <w:szCs w:val="22"/>
        </w:rPr>
        <w:t>Italica</w:t>
      </w:r>
      <w:proofErr w:type="spellEnd"/>
      <w:r>
        <w:rPr>
          <w:i/>
          <w:iCs/>
          <w:sz w:val="22"/>
          <w:szCs w:val="22"/>
        </w:rPr>
        <w:t xml:space="preserve"> </w:t>
      </w:r>
      <w:proofErr w:type="spellStart"/>
      <w:r w:rsidRPr="00A669E5">
        <w:rPr>
          <w:sz w:val="22"/>
          <w:szCs w:val="22"/>
        </w:rPr>
        <w:t>Plenck</w:t>
      </w:r>
      <w:proofErr w:type="spellEnd"/>
      <w:r w:rsidRPr="00A669E5">
        <w:rPr>
          <w:sz w:val="22"/>
          <w:szCs w:val="22"/>
        </w:rPr>
        <w:t>) revealed through cluster and principal</w:t>
      </w:r>
      <w:r w:rsidRPr="00A669E5">
        <w:rPr>
          <w:b/>
          <w:bCs/>
          <w:sz w:val="22"/>
          <w:szCs w:val="22"/>
        </w:rPr>
        <w:t xml:space="preserve"> </w:t>
      </w:r>
      <w:r w:rsidRPr="00A669E5">
        <w:rPr>
          <w:sz w:val="22"/>
          <w:szCs w:val="22"/>
        </w:rPr>
        <w:t>component analyses</w:t>
      </w:r>
      <w:r>
        <w:rPr>
          <w:sz w:val="22"/>
          <w:szCs w:val="22"/>
        </w:rPr>
        <w:t xml:space="preserve">. </w:t>
      </w:r>
      <w:r w:rsidRPr="00A669E5">
        <w:rPr>
          <w:i/>
          <w:iCs/>
          <w:sz w:val="22"/>
          <w:szCs w:val="22"/>
        </w:rPr>
        <w:t>Journal of Advances in Biology &amp; Biotechnology</w:t>
      </w:r>
      <w:r w:rsidRPr="00A669E5">
        <w:rPr>
          <w:sz w:val="22"/>
          <w:szCs w:val="22"/>
        </w:rPr>
        <w:t>, 29</w:t>
      </w:r>
      <w:r>
        <w:rPr>
          <w:sz w:val="22"/>
          <w:szCs w:val="22"/>
        </w:rPr>
        <w:t>(</w:t>
      </w:r>
      <w:r w:rsidRPr="00A669E5">
        <w:rPr>
          <w:sz w:val="22"/>
          <w:szCs w:val="22"/>
        </w:rPr>
        <w:t>4</w:t>
      </w:r>
      <w:r>
        <w:rPr>
          <w:sz w:val="22"/>
          <w:szCs w:val="22"/>
        </w:rPr>
        <w:t>)</w:t>
      </w:r>
      <w:r w:rsidRPr="00A669E5">
        <w:rPr>
          <w:sz w:val="22"/>
          <w:szCs w:val="22"/>
        </w:rPr>
        <w:t>, 482</w:t>
      </w:r>
      <w:r w:rsidRPr="00597789">
        <w:rPr>
          <w:sz w:val="22"/>
          <w:szCs w:val="22"/>
        </w:rPr>
        <w:t>–</w:t>
      </w:r>
      <w:r w:rsidRPr="00A669E5">
        <w:rPr>
          <w:sz w:val="22"/>
          <w:szCs w:val="22"/>
        </w:rPr>
        <w:t>490</w:t>
      </w:r>
      <w:r>
        <w:rPr>
          <w:sz w:val="22"/>
          <w:szCs w:val="22"/>
        </w:rPr>
        <w:t>.</w:t>
      </w:r>
      <w:r w:rsidRPr="008E0200">
        <w:rPr>
          <w:sz w:val="22"/>
          <w:szCs w:val="22"/>
        </w:rPr>
        <w:t xml:space="preserve"> https://doi.org/10.9734/jabb/2026/v29i43810</w:t>
      </w:r>
    </w:p>
    <w:p w14:paraId="6F99187F" w14:textId="77777777" w:rsidR="00627A6F" w:rsidRPr="00597789" w:rsidRDefault="00627A6F" w:rsidP="00627A6F">
      <w:pPr>
        <w:spacing w:after="240"/>
        <w:ind w:left="709" w:hanging="709"/>
        <w:jc w:val="both"/>
        <w:rPr>
          <w:sz w:val="22"/>
          <w:szCs w:val="22"/>
        </w:rPr>
      </w:pPr>
      <w:r w:rsidRPr="00597789">
        <w:rPr>
          <w:sz w:val="22"/>
          <w:szCs w:val="22"/>
        </w:rPr>
        <w:t>Mahalanobis</w:t>
      </w:r>
      <w:r>
        <w:rPr>
          <w:sz w:val="22"/>
          <w:szCs w:val="22"/>
        </w:rPr>
        <w:t>,</w:t>
      </w:r>
      <w:r w:rsidRPr="00597789">
        <w:rPr>
          <w:sz w:val="22"/>
          <w:szCs w:val="22"/>
        </w:rPr>
        <w:t xml:space="preserve"> P. C. </w:t>
      </w:r>
      <w:r>
        <w:rPr>
          <w:sz w:val="22"/>
          <w:szCs w:val="22"/>
        </w:rPr>
        <w:t>(</w:t>
      </w:r>
      <w:r w:rsidRPr="00597789">
        <w:rPr>
          <w:sz w:val="22"/>
          <w:szCs w:val="22"/>
        </w:rPr>
        <w:t>1936</w:t>
      </w:r>
      <w:r>
        <w:rPr>
          <w:sz w:val="22"/>
          <w:szCs w:val="22"/>
        </w:rPr>
        <w:t>)</w:t>
      </w:r>
      <w:r w:rsidRPr="00597789">
        <w:rPr>
          <w:sz w:val="22"/>
          <w:szCs w:val="22"/>
        </w:rPr>
        <w:t>. On the generalized distance in statistics</w:t>
      </w:r>
      <w:r>
        <w:rPr>
          <w:sz w:val="22"/>
          <w:szCs w:val="22"/>
        </w:rPr>
        <w:t>.</w:t>
      </w:r>
      <w:r w:rsidRPr="00597789">
        <w:rPr>
          <w:sz w:val="22"/>
          <w:szCs w:val="22"/>
        </w:rPr>
        <w:t xml:space="preserve"> </w:t>
      </w:r>
      <w:r w:rsidRPr="00640BF0">
        <w:rPr>
          <w:i/>
          <w:iCs/>
          <w:sz w:val="22"/>
          <w:szCs w:val="22"/>
        </w:rPr>
        <w:t>Proceeding of National Institute of Science, India</w:t>
      </w:r>
      <w:r w:rsidRPr="00597789">
        <w:rPr>
          <w:sz w:val="22"/>
          <w:szCs w:val="22"/>
        </w:rPr>
        <w:t>, 12–49.</w:t>
      </w:r>
    </w:p>
    <w:p w14:paraId="5F4DA510" w14:textId="77777777" w:rsidR="00627A6F" w:rsidRPr="00597789" w:rsidRDefault="00627A6F" w:rsidP="00627A6F">
      <w:pPr>
        <w:spacing w:after="240"/>
        <w:ind w:left="709" w:hanging="709"/>
        <w:jc w:val="both"/>
        <w:rPr>
          <w:sz w:val="22"/>
          <w:szCs w:val="22"/>
        </w:rPr>
      </w:pPr>
      <w:r w:rsidRPr="00597789">
        <w:rPr>
          <w:sz w:val="22"/>
          <w:szCs w:val="22"/>
        </w:rPr>
        <w:t>Manasa</w:t>
      </w:r>
      <w:r>
        <w:rPr>
          <w:sz w:val="22"/>
          <w:szCs w:val="22"/>
        </w:rPr>
        <w:t>,</w:t>
      </w:r>
      <w:r w:rsidRPr="00597789">
        <w:rPr>
          <w:sz w:val="22"/>
          <w:szCs w:val="22"/>
        </w:rPr>
        <w:t xml:space="preserve"> S., Madhusudhan Reddy</w:t>
      </w:r>
      <w:r>
        <w:rPr>
          <w:sz w:val="22"/>
          <w:szCs w:val="22"/>
        </w:rPr>
        <w:t>,</w:t>
      </w:r>
      <w:r w:rsidRPr="00597789">
        <w:rPr>
          <w:sz w:val="22"/>
          <w:szCs w:val="22"/>
        </w:rPr>
        <w:t xml:space="preserve"> S., Gopala Krishna</w:t>
      </w:r>
      <w:r>
        <w:rPr>
          <w:sz w:val="22"/>
          <w:szCs w:val="22"/>
        </w:rPr>
        <w:t xml:space="preserve"> </w:t>
      </w:r>
      <w:r w:rsidRPr="00597789">
        <w:rPr>
          <w:sz w:val="22"/>
          <w:szCs w:val="22"/>
        </w:rPr>
        <w:t>Murthy</w:t>
      </w:r>
      <w:r>
        <w:rPr>
          <w:sz w:val="22"/>
          <w:szCs w:val="22"/>
        </w:rPr>
        <w:t>,</w:t>
      </w:r>
      <w:r w:rsidRPr="00597789">
        <w:rPr>
          <w:sz w:val="22"/>
          <w:szCs w:val="22"/>
        </w:rPr>
        <w:t xml:space="preserve"> K.,</w:t>
      </w:r>
      <w:r>
        <w:rPr>
          <w:sz w:val="22"/>
          <w:szCs w:val="22"/>
        </w:rPr>
        <w:t xml:space="preserve"> </w:t>
      </w:r>
      <w:proofErr w:type="spellStart"/>
      <w:r w:rsidRPr="00597789">
        <w:rPr>
          <w:sz w:val="22"/>
          <w:szCs w:val="22"/>
        </w:rPr>
        <w:t>Meenac</w:t>
      </w:r>
      <w:proofErr w:type="spellEnd"/>
      <w:r>
        <w:rPr>
          <w:sz w:val="22"/>
          <w:szCs w:val="22"/>
        </w:rPr>
        <w:t xml:space="preserve"> </w:t>
      </w:r>
      <w:r w:rsidRPr="00597789">
        <w:rPr>
          <w:sz w:val="22"/>
          <w:szCs w:val="22"/>
        </w:rPr>
        <w:t>A.</w:t>
      </w:r>
      <w:r>
        <w:rPr>
          <w:sz w:val="22"/>
          <w:szCs w:val="22"/>
        </w:rPr>
        <w:t xml:space="preserve"> &amp; </w:t>
      </w:r>
      <w:r w:rsidRPr="00597789">
        <w:rPr>
          <w:sz w:val="22"/>
          <w:szCs w:val="22"/>
        </w:rPr>
        <w:t>Ram</w:t>
      </w:r>
      <w:r>
        <w:rPr>
          <w:sz w:val="22"/>
          <w:szCs w:val="22"/>
        </w:rPr>
        <w:t xml:space="preserve"> </w:t>
      </w:r>
      <w:r w:rsidRPr="00597789">
        <w:rPr>
          <w:sz w:val="22"/>
          <w:szCs w:val="22"/>
        </w:rPr>
        <w:t>Prasad</w:t>
      </w:r>
      <w:r>
        <w:rPr>
          <w:sz w:val="22"/>
          <w:szCs w:val="22"/>
        </w:rPr>
        <w:t>,</w:t>
      </w:r>
      <w:r w:rsidRPr="00597789">
        <w:rPr>
          <w:sz w:val="22"/>
          <w:szCs w:val="22"/>
        </w:rPr>
        <w:t xml:space="preserve"> M. </w:t>
      </w:r>
      <w:r>
        <w:rPr>
          <w:sz w:val="22"/>
          <w:szCs w:val="22"/>
        </w:rPr>
        <w:t>(</w:t>
      </w:r>
      <w:r w:rsidRPr="00597789">
        <w:rPr>
          <w:sz w:val="22"/>
          <w:szCs w:val="22"/>
        </w:rPr>
        <w:t>2023</w:t>
      </w:r>
      <w:r>
        <w:rPr>
          <w:sz w:val="22"/>
          <w:szCs w:val="22"/>
        </w:rPr>
        <w:t>)</w:t>
      </w:r>
      <w:r w:rsidRPr="00597789">
        <w:rPr>
          <w:sz w:val="22"/>
          <w:szCs w:val="22"/>
        </w:rPr>
        <w:t>. Genetic diversity studies in rice landraces (</w:t>
      </w:r>
      <w:r w:rsidRPr="00597789">
        <w:rPr>
          <w:i/>
          <w:iCs/>
          <w:sz w:val="22"/>
          <w:szCs w:val="22"/>
        </w:rPr>
        <w:t>Oryza sativa</w:t>
      </w:r>
      <w:r>
        <w:rPr>
          <w:i/>
          <w:iCs/>
          <w:sz w:val="22"/>
          <w:szCs w:val="22"/>
        </w:rPr>
        <w:t xml:space="preserve"> </w:t>
      </w:r>
      <w:r w:rsidRPr="00597789">
        <w:rPr>
          <w:sz w:val="22"/>
          <w:szCs w:val="22"/>
        </w:rPr>
        <w:t>L.) based on Mahalanobis D</w:t>
      </w:r>
      <w:r w:rsidRPr="001818A1">
        <w:rPr>
          <w:sz w:val="22"/>
          <w:szCs w:val="22"/>
          <w:vertAlign w:val="superscript"/>
        </w:rPr>
        <w:t>2</w:t>
      </w:r>
      <w:r>
        <w:rPr>
          <w:sz w:val="22"/>
          <w:szCs w:val="22"/>
        </w:rPr>
        <w:t xml:space="preserve"> </w:t>
      </w:r>
      <w:r w:rsidRPr="00597789">
        <w:rPr>
          <w:sz w:val="22"/>
          <w:szCs w:val="22"/>
        </w:rPr>
        <w:t xml:space="preserve">distance. </w:t>
      </w:r>
      <w:r w:rsidRPr="001818A1">
        <w:rPr>
          <w:i/>
          <w:iCs/>
          <w:sz w:val="22"/>
          <w:szCs w:val="22"/>
        </w:rPr>
        <w:t>International Journal of Environment and Climate Change</w:t>
      </w:r>
      <w:r>
        <w:rPr>
          <w:sz w:val="22"/>
          <w:szCs w:val="22"/>
        </w:rPr>
        <w:t>,</w:t>
      </w:r>
      <w:r w:rsidRPr="00597789">
        <w:rPr>
          <w:sz w:val="22"/>
          <w:szCs w:val="22"/>
        </w:rPr>
        <w:t xml:space="preserve"> 13(2)</w:t>
      </w:r>
      <w:r>
        <w:rPr>
          <w:sz w:val="22"/>
          <w:szCs w:val="22"/>
        </w:rPr>
        <w:t>,</w:t>
      </w:r>
      <w:r w:rsidRPr="00597789">
        <w:rPr>
          <w:sz w:val="22"/>
          <w:szCs w:val="22"/>
        </w:rPr>
        <w:t xml:space="preserve"> 28–34.</w:t>
      </w:r>
      <w:r>
        <w:rPr>
          <w:sz w:val="22"/>
          <w:szCs w:val="22"/>
        </w:rPr>
        <w:t xml:space="preserve"> </w:t>
      </w:r>
      <w:r w:rsidRPr="00EB6323">
        <w:rPr>
          <w:sz w:val="22"/>
          <w:szCs w:val="22"/>
        </w:rPr>
        <w:t>DOI: 10.9734/IJECC/2023/v13i21649</w:t>
      </w:r>
    </w:p>
    <w:p w14:paraId="40C24A6D" w14:textId="77777777" w:rsidR="00627A6F" w:rsidRPr="00597789" w:rsidRDefault="00627A6F" w:rsidP="00627A6F">
      <w:pPr>
        <w:spacing w:after="240"/>
        <w:ind w:left="709" w:hanging="709"/>
        <w:jc w:val="both"/>
        <w:rPr>
          <w:sz w:val="22"/>
          <w:szCs w:val="22"/>
        </w:rPr>
      </w:pPr>
      <w:r w:rsidRPr="00597789">
        <w:rPr>
          <w:sz w:val="22"/>
          <w:szCs w:val="22"/>
        </w:rPr>
        <w:t>Manomani</w:t>
      </w:r>
      <w:r>
        <w:rPr>
          <w:sz w:val="22"/>
          <w:szCs w:val="22"/>
        </w:rPr>
        <w:t>,</w:t>
      </w:r>
      <w:r w:rsidRPr="00597789">
        <w:rPr>
          <w:sz w:val="22"/>
          <w:szCs w:val="22"/>
        </w:rPr>
        <w:t xml:space="preserve"> S</w:t>
      </w:r>
      <w:r>
        <w:rPr>
          <w:sz w:val="22"/>
          <w:szCs w:val="22"/>
        </w:rPr>
        <w:t>.</w:t>
      </w:r>
      <w:r w:rsidRPr="00597789">
        <w:rPr>
          <w:sz w:val="22"/>
          <w:szCs w:val="22"/>
        </w:rPr>
        <w:t xml:space="preserve"> </w:t>
      </w:r>
      <w:r>
        <w:rPr>
          <w:sz w:val="22"/>
          <w:szCs w:val="22"/>
        </w:rPr>
        <w:t xml:space="preserve">&amp; </w:t>
      </w:r>
      <w:r w:rsidRPr="00597789">
        <w:rPr>
          <w:sz w:val="22"/>
          <w:szCs w:val="22"/>
        </w:rPr>
        <w:t>Fazlullah Khan</w:t>
      </w:r>
      <w:r>
        <w:rPr>
          <w:sz w:val="22"/>
          <w:szCs w:val="22"/>
        </w:rPr>
        <w:t>.</w:t>
      </w:r>
      <w:r w:rsidRPr="00597789">
        <w:rPr>
          <w:sz w:val="22"/>
          <w:szCs w:val="22"/>
        </w:rPr>
        <w:t xml:space="preserve"> </w:t>
      </w:r>
      <w:r>
        <w:rPr>
          <w:sz w:val="22"/>
          <w:szCs w:val="22"/>
        </w:rPr>
        <w:t>(</w:t>
      </w:r>
      <w:r w:rsidRPr="00597789">
        <w:rPr>
          <w:sz w:val="22"/>
          <w:szCs w:val="22"/>
        </w:rPr>
        <w:t>2003</w:t>
      </w:r>
      <w:r>
        <w:rPr>
          <w:sz w:val="22"/>
          <w:szCs w:val="22"/>
        </w:rPr>
        <w:t>)</w:t>
      </w:r>
      <w:r w:rsidRPr="00597789">
        <w:rPr>
          <w:sz w:val="22"/>
          <w:szCs w:val="22"/>
        </w:rPr>
        <w:t>. Analysis of genetic diversity for selection of parents in rice.</w:t>
      </w:r>
      <w:r>
        <w:rPr>
          <w:sz w:val="22"/>
          <w:szCs w:val="22"/>
        </w:rPr>
        <w:t xml:space="preserve"> </w:t>
      </w:r>
      <w:r w:rsidRPr="001818A1">
        <w:rPr>
          <w:i/>
          <w:iCs/>
          <w:sz w:val="22"/>
          <w:szCs w:val="22"/>
        </w:rPr>
        <w:t>Oryza</w:t>
      </w:r>
      <w:r>
        <w:rPr>
          <w:sz w:val="22"/>
          <w:szCs w:val="22"/>
        </w:rPr>
        <w:t>,</w:t>
      </w:r>
      <w:r w:rsidRPr="00597789">
        <w:rPr>
          <w:sz w:val="22"/>
          <w:szCs w:val="22"/>
        </w:rPr>
        <w:t xml:space="preserve"> 40</w:t>
      </w:r>
      <w:r>
        <w:rPr>
          <w:sz w:val="22"/>
          <w:szCs w:val="22"/>
        </w:rPr>
        <w:t xml:space="preserve">, </w:t>
      </w:r>
      <w:r w:rsidRPr="00597789">
        <w:rPr>
          <w:sz w:val="22"/>
          <w:szCs w:val="22"/>
        </w:rPr>
        <w:t>54–56.</w:t>
      </w:r>
    </w:p>
    <w:p w14:paraId="78AE1BD9" w14:textId="77777777" w:rsidR="00627A6F" w:rsidRPr="00597789" w:rsidRDefault="00627A6F" w:rsidP="00627A6F">
      <w:pPr>
        <w:spacing w:after="240"/>
        <w:ind w:left="709" w:hanging="709"/>
        <w:jc w:val="both"/>
        <w:rPr>
          <w:sz w:val="22"/>
          <w:szCs w:val="22"/>
        </w:rPr>
      </w:pPr>
      <w:r w:rsidRPr="00597789">
        <w:rPr>
          <w:sz w:val="22"/>
          <w:szCs w:val="22"/>
        </w:rPr>
        <w:t>Nayak</w:t>
      </w:r>
      <w:r>
        <w:rPr>
          <w:sz w:val="22"/>
          <w:szCs w:val="22"/>
        </w:rPr>
        <w:t>,</w:t>
      </w:r>
      <w:r w:rsidRPr="00597789">
        <w:rPr>
          <w:sz w:val="22"/>
          <w:szCs w:val="22"/>
        </w:rPr>
        <w:t xml:space="preserve"> A</w:t>
      </w:r>
      <w:r>
        <w:rPr>
          <w:sz w:val="22"/>
          <w:szCs w:val="22"/>
        </w:rPr>
        <w:t>.</w:t>
      </w:r>
      <w:r w:rsidRPr="00597789">
        <w:rPr>
          <w:sz w:val="22"/>
          <w:szCs w:val="22"/>
        </w:rPr>
        <w:t xml:space="preserve"> R</w:t>
      </w:r>
      <w:r>
        <w:rPr>
          <w:sz w:val="22"/>
          <w:szCs w:val="22"/>
        </w:rPr>
        <w:t>.</w:t>
      </w:r>
      <w:r w:rsidRPr="00597789">
        <w:rPr>
          <w:sz w:val="22"/>
          <w:szCs w:val="22"/>
        </w:rPr>
        <w:t>, Chaudhary</w:t>
      </w:r>
      <w:r>
        <w:rPr>
          <w:sz w:val="22"/>
          <w:szCs w:val="22"/>
        </w:rPr>
        <w:t>,</w:t>
      </w:r>
      <w:r w:rsidRPr="00597789">
        <w:rPr>
          <w:sz w:val="22"/>
          <w:szCs w:val="22"/>
        </w:rPr>
        <w:t xml:space="preserve"> D</w:t>
      </w:r>
      <w:r>
        <w:rPr>
          <w:sz w:val="22"/>
          <w:szCs w:val="22"/>
        </w:rPr>
        <w:t>.</w:t>
      </w:r>
      <w:r w:rsidRPr="00597789">
        <w:rPr>
          <w:sz w:val="22"/>
          <w:szCs w:val="22"/>
        </w:rPr>
        <w:t xml:space="preserve"> </w:t>
      </w:r>
      <w:r>
        <w:rPr>
          <w:sz w:val="22"/>
          <w:szCs w:val="22"/>
        </w:rPr>
        <w:t xml:space="preserve">&amp; </w:t>
      </w:r>
      <w:r w:rsidRPr="00597789">
        <w:rPr>
          <w:sz w:val="22"/>
          <w:szCs w:val="22"/>
        </w:rPr>
        <w:t>Reddy</w:t>
      </w:r>
      <w:r>
        <w:rPr>
          <w:sz w:val="22"/>
          <w:szCs w:val="22"/>
        </w:rPr>
        <w:t>,</w:t>
      </w:r>
      <w:r w:rsidRPr="00597789">
        <w:rPr>
          <w:sz w:val="22"/>
          <w:szCs w:val="22"/>
        </w:rPr>
        <w:t xml:space="preserve"> J</w:t>
      </w:r>
      <w:r>
        <w:rPr>
          <w:sz w:val="22"/>
          <w:szCs w:val="22"/>
        </w:rPr>
        <w:t>.</w:t>
      </w:r>
      <w:r w:rsidRPr="00597789">
        <w:rPr>
          <w:sz w:val="22"/>
          <w:szCs w:val="22"/>
        </w:rPr>
        <w:t xml:space="preserve"> N</w:t>
      </w:r>
      <w:r>
        <w:rPr>
          <w:sz w:val="22"/>
          <w:szCs w:val="22"/>
        </w:rPr>
        <w:t>.</w:t>
      </w:r>
      <w:r w:rsidRPr="00597789">
        <w:rPr>
          <w:sz w:val="22"/>
          <w:szCs w:val="22"/>
        </w:rPr>
        <w:t xml:space="preserve"> </w:t>
      </w:r>
      <w:r>
        <w:rPr>
          <w:sz w:val="22"/>
          <w:szCs w:val="22"/>
        </w:rPr>
        <w:t>(</w:t>
      </w:r>
      <w:r w:rsidRPr="00597789">
        <w:rPr>
          <w:sz w:val="22"/>
          <w:szCs w:val="22"/>
        </w:rPr>
        <w:t>2004</w:t>
      </w:r>
      <w:r>
        <w:rPr>
          <w:sz w:val="22"/>
          <w:szCs w:val="22"/>
        </w:rPr>
        <w:t>)</w:t>
      </w:r>
      <w:r w:rsidRPr="00597789">
        <w:rPr>
          <w:sz w:val="22"/>
          <w:szCs w:val="22"/>
        </w:rPr>
        <w:t xml:space="preserve">. Genetic divergence in scented rice. </w:t>
      </w:r>
      <w:r w:rsidRPr="001818A1">
        <w:rPr>
          <w:i/>
          <w:iCs/>
          <w:sz w:val="22"/>
          <w:szCs w:val="22"/>
        </w:rPr>
        <w:t>Oryza</w:t>
      </w:r>
      <w:r>
        <w:rPr>
          <w:sz w:val="22"/>
          <w:szCs w:val="22"/>
        </w:rPr>
        <w:t>,</w:t>
      </w:r>
      <w:r w:rsidRPr="00597789">
        <w:rPr>
          <w:sz w:val="22"/>
          <w:szCs w:val="22"/>
        </w:rPr>
        <w:t xml:space="preserve"> 41</w:t>
      </w:r>
      <w:r>
        <w:rPr>
          <w:sz w:val="22"/>
          <w:szCs w:val="22"/>
        </w:rPr>
        <w:t xml:space="preserve">, </w:t>
      </w:r>
      <w:r w:rsidRPr="00597789">
        <w:rPr>
          <w:sz w:val="22"/>
          <w:szCs w:val="22"/>
        </w:rPr>
        <w:t>79–82.</w:t>
      </w:r>
    </w:p>
    <w:p w14:paraId="4A6F5562" w14:textId="77777777" w:rsidR="00627A6F" w:rsidRPr="00597789" w:rsidRDefault="00627A6F" w:rsidP="00627A6F">
      <w:pPr>
        <w:spacing w:after="240"/>
        <w:ind w:left="709" w:hanging="709"/>
        <w:jc w:val="both"/>
        <w:rPr>
          <w:sz w:val="22"/>
          <w:szCs w:val="22"/>
        </w:rPr>
      </w:pPr>
      <w:r w:rsidRPr="00597789">
        <w:rPr>
          <w:sz w:val="22"/>
          <w:szCs w:val="22"/>
        </w:rPr>
        <w:t>Negi</w:t>
      </w:r>
      <w:r>
        <w:rPr>
          <w:sz w:val="22"/>
          <w:szCs w:val="22"/>
        </w:rPr>
        <w:t>,</w:t>
      </w:r>
      <w:r w:rsidRPr="00597789">
        <w:rPr>
          <w:sz w:val="22"/>
          <w:szCs w:val="22"/>
        </w:rPr>
        <w:t xml:space="preserve"> S</w:t>
      </w:r>
      <w:r>
        <w:rPr>
          <w:sz w:val="22"/>
          <w:szCs w:val="22"/>
        </w:rPr>
        <w:t>.</w:t>
      </w:r>
      <w:r w:rsidRPr="00597789">
        <w:rPr>
          <w:sz w:val="22"/>
          <w:szCs w:val="22"/>
        </w:rPr>
        <w:t>, Bhardwaj</w:t>
      </w:r>
      <w:r>
        <w:rPr>
          <w:sz w:val="22"/>
          <w:szCs w:val="22"/>
        </w:rPr>
        <w:t>,</w:t>
      </w:r>
      <w:r w:rsidRPr="00597789">
        <w:rPr>
          <w:sz w:val="22"/>
          <w:szCs w:val="22"/>
        </w:rPr>
        <w:t xml:space="preserve"> N</w:t>
      </w:r>
      <w:r>
        <w:rPr>
          <w:sz w:val="22"/>
          <w:szCs w:val="22"/>
        </w:rPr>
        <w:t>.</w:t>
      </w:r>
      <w:r w:rsidRPr="00597789">
        <w:rPr>
          <w:sz w:val="22"/>
          <w:szCs w:val="22"/>
        </w:rPr>
        <w:t>, Bhardwaj</w:t>
      </w:r>
      <w:r>
        <w:rPr>
          <w:sz w:val="22"/>
          <w:szCs w:val="22"/>
        </w:rPr>
        <w:t>,</w:t>
      </w:r>
      <w:r w:rsidRPr="00597789">
        <w:rPr>
          <w:sz w:val="22"/>
          <w:szCs w:val="22"/>
        </w:rPr>
        <w:t xml:space="preserve"> K</w:t>
      </w:r>
      <w:r>
        <w:rPr>
          <w:sz w:val="22"/>
          <w:szCs w:val="22"/>
        </w:rPr>
        <w:t>.</w:t>
      </w:r>
      <w:r w:rsidRPr="00597789">
        <w:rPr>
          <w:sz w:val="22"/>
          <w:szCs w:val="22"/>
        </w:rPr>
        <w:t xml:space="preserve"> </w:t>
      </w:r>
      <w:r>
        <w:rPr>
          <w:sz w:val="22"/>
          <w:szCs w:val="22"/>
        </w:rPr>
        <w:t xml:space="preserve">&amp; </w:t>
      </w:r>
      <w:r w:rsidRPr="00597789">
        <w:rPr>
          <w:sz w:val="22"/>
          <w:szCs w:val="22"/>
        </w:rPr>
        <w:t>Sud</w:t>
      </w:r>
      <w:r>
        <w:rPr>
          <w:sz w:val="22"/>
          <w:szCs w:val="22"/>
        </w:rPr>
        <w:t>,</w:t>
      </w:r>
      <w:r w:rsidRPr="00597789">
        <w:rPr>
          <w:sz w:val="22"/>
          <w:szCs w:val="22"/>
        </w:rPr>
        <w:t xml:space="preserve"> D. </w:t>
      </w:r>
      <w:r>
        <w:rPr>
          <w:sz w:val="22"/>
          <w:szCs w:val="22"/>
        </w:rPr>
        <w:t>(</w:t>
      </w:r>
      <w:r w:rsidRPr="00597789">
        <w:rPr>
          <w:sz w:val="22"/>
          <w:szCs w:val="22"/>
        </w:rPr>
        <w:t>2024</w:t>
      </w:r>
      <w:r>
        <w:rPr>
          <w:sz w:val="22"/>
          <w:szCs w:val="22"/>
        </w:rPr>
        <w:t>)</w:t>
      </w:r>
      <w:r w:rsidRPr="00597789">
        <w:rPr>
          <w:sz w:val="22"/>
          <w:szCs w:val="22"/>
        </w:rPr>
        <w:t>. Genetic diversity analysis of rice germplasm (</w:t>
      </w:r>
      <w:r w:rsidRPr="00597789">
        <w:rPr>
          <w:i/>
          <w:iCs/>
          <w:sz w:val="22"/>
          <w:szCs w:val="22"/>
        </w:rPr>
        <w:t xml:space="preserve">Oryza sativa </w:t>
      </w:r>
      <w:r w:rsidRPr="00597789">
        <w:rPr>
          <w:sz w:val="22"/>
          <w:szCs w:val="22"/>
        </w:rPr>
        <w:t xml:space="preserve">L.) using morphological markers. </w:t>
      </w:r>
      <w:r w:rsidRPr="00E707B2">
        <w:rPr>
          <w:i/>
          <w:iCs/>
          <w:sz w:val="22"/>
          <w:szCs w:val="22"/>
        </w:rPr>
        <w:t>Journal of Rice Research</w:t>
      </w:r>
      <w:r>
        <w:rPr>
          <w:sz w:val="22"/>
          <w:szCs w:val="22"/>
        </w:rPr>
        <w:t>,</w:t>
      </w:r>
      <w:r w:rsidRPr="00597789">
        <w:rPr>
          <w:sz w:val="22"/>
          <w:szCs w:val="22"/>
        </w:rPr>
        <w:t xml:space="preserve"> (17)2</w:t>
      </w:r>
      <w:r>
        <w:rPr>
          <w:sz w:val="22"/>
          <w:szCs w:val="22"/>
        </w:rPr>
        <w:t>,</w:t>
      </w:r>
      <w:r w:rsidRPr="00597789">
        <w:rPr>
          <w:sz w:val="22"/>
          <w:szCs w:val="22"/>
        </w:rPr>
        <w:t xml:space="preserve"> 29–33.</w:t>
      </w:r>
      <w:r>
        <w:rPr>
          <w:sz w:val="22"/>
          <w:szCs w:val="22"/>
        </w:rPr>
        <w:t xml:space="preserve"> </w:t>
      </w:r>
      <w:r w:rsidRPr="00683935">
        <w:rPr>
          <w:sz w:val="22"/>
          <w:szCs w:val="22"/>
        </w:rPr>
        <w:t>HTTPS://DOI.ORG/10.58297/NPDI3188</w:t>
      </w:r>
    </w:p>
    <w:p w14:paraId="2C2B6CB1" w14:textId="77777777" w:rsidR="00627A6F" w:rsidRPr="00597789" w:rsidRDefault="00627A6F" w:rsidP="00627A6F">
      <w:pPr>
        <w:spacing w:after="240"/>
        <w:ind w:left="709" w:hanging="709"/>
        <w:jc w:val="both"/>
        <w:rPr>
          <w:sz w:val="22"/>
          <w:szCs w:val="22"/>
        </w:rPr>
      </w:pPr>
      <w:r w:rsidRPr="00597789">
        <w:rPr>
          <w:sz w:val="22"/>
          <w:szCs w:val="22"/>
        </w:rPr>
        <w:t>Popat</w:t>
      </w:r>
      <w:r>
        <w:rPr>
          <w:sz w:val="22"/>
          <w:szCs w:val="22"/>
        </w:rPr>
        <w:t>,</w:t>
      </w:r>
      <w:r w:rsidRPr="00597789">
        <w:rPr>
          <w:sz w:val="22"/>
          <w:szCs w:val="22"/>
        </w:rPr>
        <w:t xml:space="preserve"> R</w:t>
      </w:r>
      <w:r>
        <w:rPr>
          <w:sz w:val="22"/>
          <w:szCs w:val="22"/>
        </w:rPr>
        <w:t>.</w:t>
      </w:r>
      <w:r w:rsidRPr="00597789">
        <w:rPr>
          <w:sz w:val="22"/>
          <w:szCs w:val="22"/>
        </w:rPr>
        <w:t>, Patel</w:t>
      </w:r>
      <w:r>
        <w:rPr>
          <w:sz w:val="22"/>
          <w:szCs w:val="22"/>
        </w:rPr>
        <w:t>,</w:t>
      </w:r>
      <w:r w:rsidRPr="00597789">
        <w:rPr>
          <w:sz w:val="22"/>
          <w:szCs w:val="22"/>
        </w:rPr>
        <w:t xml:space="preserve"> H</w:t>
      </w:r>
      <w:r>
        <w:rPr>
          <w:sz w:val="22"/>
          <w:szCs w:val="22"/>
        </w:rPr>
        <w:t>.</w:t>
      </w:r>
      <w:r w:rsidRPr="00597789">
        <w:rPr>
          <w:sz w:val="22"/>
          <w:szCs w:val="22"/>
        </w:rPr>
        <w:t xml:space="preserve"> </w:t>
      </w:r>
      <w:r>
        <w:rPr>
          <w:sz w:val="22"/>
          <w:szCs w:val="22"/>
        </w:rPr>
        <w:t xml:space="preserve">&amp; </w:t>
      </w:r>
      <w:r w:rsidRPr="00597789">
        <w:rPr>
          <w:sz w:val="22"/>
          <w:szCs w:val="22"/>
        </w:rPr>
        <w:t>Popat</w:t>
      </w:r>
      <w:r>
        <w:rPr>
          <w:sz w:val="22"/>
          <w:szCs w:val="22"/>
        </w:rPr>
        <w:t>,</w:t>
      </w:r>
      <w:r w:rsidRPr="00597789">
        <w:rPr>
          <w:sz w:val="22"/>
          <w:szCs w:val="22"/>
        </w:rPr>
        <w:t xml:space="preserve"> P</w:t>
      </w:r>
      <w:r>
        <w:rPr>
          <w:sz w:val="22"/>
          <w:szCs w:val="22"/>
        </w:rPr>
        <w:t>.</w:t>
      </w:r>
      <w:r w:rsidRPr="00597789">
        <w:rPr>
          <w:sz w:val="22"/>
          <w:szCs w:val="22"/>
        </w:rPr>
        <w:t xml:space="preserve"> (2024)</w:t>
      </w:r>
      <w:r>
        <w:rPr>
          <w:sz w:val="22"/>
          <w:szCs w:val="22"/>
        </w:rPr>
        <w:t>.</w:t>
      </w:r>
      <w:r w:rsidRPr="00597789">
        <w:rPr>
          <w:sz w:val="22"/>
          <w:szCs w:val="22"/>
        </w:rPr>
        <w:t xml:space="preserve"> </w:t>
      </w:r>
      <w:proofErr w:type="spellStart"/>
      <w:r w:rsidRPr="00597789">
        <w:rPr>
          <w:sz w:val="22"/>
          <w:szCs w:val="22"/>
        </w:rPr>
        <w:t>Agri</w:t>
      </w:r>
      <w:proofErr w:type="spellEnd"/>
      <w:r w:rsidRPr="00597789">
        <w:rPr>
          <w:sz w:val="22"/>
          <w:szCs w:val="22"/>
        </w:rPr>
        <w:t xml:space="preserve"> </w:t>
      </w:r>
      <w:proofErr w:type="spellStart"/>
      <w:r w:rsidRPr="00597789">
        <w:rPr>
          <w:sz w:val="22"/>
          <w:szCs w:val="22"/>
        </w:rPr>
        <w:t>Analyze</w:t>
      </w:r>
      <w:proofErr w:type="spellEnd"/>
      <w:r w:rsidRPr="00597789">
        <w:rPr>
          <w:sz w:val="22"/>
          <w:szCs w:val="22"/>
        </w:rPr>
        <w:t xml:space="preserve"> [Online tool]. www. agrianalyze.com</w:t>
      </w:r>
    </w:p>
    <w:p w14:paraId="18F57ED8" w14:textId="77777777" w:rsidR="00627A6F" w:rsidRPr="00597789" w:rsidRDefault="00627A6F" w:rsidP="00627A6F">
      <w:pPr>
        <w:spacing w:after="240"/>
        <w:ind w:left="709" w:hanging="709"/>
        <w:jc w:val="both"/>
        <w:rPr>
          <w:sz w:val="22"/>
          <w:szCs w:val="22"/>
        </w:rPr>
      </w:pPr>
      <w:r w:rsidRPr="00597789">
        <w:rPr>
          <w:sz w:val="22"/>
          <w:szCs w:val="22"/>
        </w:rPr>
        <w:t>Rachappanavar</w:t>
      </w:r>
      <w:r>
        <w:rPr>
          <w:sz w:val="22"/>
          <w:szCs w:val="22"/>
        </w:rPr>
        <w:t>,</w:t>
      </w:r>
      <w:r w:rsidRPr="00597789">
        <w:rPr>
          <w:sz w:val="22"/>
          <w:szCs w:val="22"/>
        </w:rPr>
        <w:t xml:space="preserve"> V. </w:t>
      </w:r>
      <w:r>
        <w:rPr>
          <w:sz w:val="22"/>
          <w:szCs w:val="22"/>
        </w:rPr>
        <w:t>(</w:t>
      </w:r>
      <w:r w:rsidRPr="00597789">
        <w:rPr>
          <w:sz w:val="22"/>
          <w:szCs w:val="22"/>
        </w:rPr>
        <w:t>2017</w:t>
      </w:r>
      <w:r>
        <w:rPr>
          <w:sz w:val="22"/>
          <w:szCs w:val="22"/>
        </w:rPr>
        <w:t>)</w:t>
      </w:r>
      <w:r w:rsidRPr="00597789">
        <w:rPr>
          <w:sz w:val="22"/>
          <w:szCs w:val="22"/>
        </w:rPr>
        <w:t>. Morphological and molecular characterization of traditional and improved germplasm of paddy cultivated in Himachal Pradesh. M.Sc. Thesis, Department of Genetics and Plant Breeding, CSK Himachal Pradesh Krishi Vishwavidyalaya, Palampur, India.</w:t>
      </w:r>
    </w:p>
    <w:p w14:paraId="1D0FF552" w14:textId="77777777" w:rsidR="00627A6F" w:rsidRPr="00597789" w:rsidRDefault="00627A6F" w:rsidP="00627A6F">
      <w:pPr>
        <w:spacing w:after="240"/>
        <w:ind w:left="709" w:hanging="709"/>
        <w:jc w:val="both"/>
        <w:rPr>
          <w:sz w:val="22"/>
          <w:szCs w:val="22"/>
        </w:rPr>
      </w:pPr>
      <w:r w:rsidRPr="00597789">
        <w:rPr>
          <w:sz w:val="22"/>
          <w:szCs w:val="22"/>
        </w:rPr>
        <w:t>Rao</w:t>
      </w:r>
      <w:r>
        <w:rPr>
          <w:sz w:val="22"/>
          <w:szCs w:val="22"/>
        </w:rPr>
        <w:t>,</w:t>
      </w:r>
      <w:r w:rsidRPr="00597789">
        <w:rPr>
          <w:sz w:val="22"/>
          <w:szCs w:val="22"/>
        </w:rPr>
        <w:t xml:space="preserve"> C. R. (1952)</w:t>
      </w:r>
      <w:r>
        <w:rPr>
          <w:sz w:val="22"/>
          <w:szCs w:val="22"/>
        </w:rPr>
        <w:t>.</w:t>
      </w:r>
      <w:r w:rsidRPr="00597789">
        <w:rPr>
          <w:sz w:val="22"/>
          <w:szCs w:val="22"/>
        </w:rPr>
        <w:t xml:space="preserve"> Advanced statistical methods in biometrical research. </w:t>
      </w:r>
      <w:proofErr w:type="spellStart"/>
      <w:r w:rsidRPr="00597789">
        <w:rPr>
          <w:sz w:val="22"/>
          <w:szCs w:val="22"/>
        </w:rPr>
        <w:t>Edn</w:t>
      </w:r>
      <w:proofErr w:type="spellEnd"/>
      <w:r w:rsidRPr="00597789">
        <w:rPr>
          <w:sz w:val="22"/>
          <w:szCs w:val="22"/>
        </w:rPr>
        <w:t xml:space="preserve">. I. John Wiley &amp; Sons, New York. </w:t>
      </w:r>
      <w:r>
        <w:rPr>
          <w:sz w:val="22"/>
          <w:szCs w:val="22"/>
        </w:rPr>
        <w:t>p</w:t>
      </w:r>
      <w:r w:rsidRPr="00597789">
        <w:rPr>
          <w:sz w:val="22"/>
          <w:szCs w:val="22"/>
        </w:rPr>
        <w:t>p. 390.</w:t>
      </w:r>
    </w:p>
    <w:p w14:paraId="0842FDE5" w14:textId="77777777" w:rsidR="00627A6F" w:rsidRPr="00597789" w:rsidRDefault="00627A6F" w:rsidP="00627A6F">
      <w:pPr>
        <w:spacing w:after="240"/>
        <w:ind w:left="709" w:hanging="709"/>
        <w:jc w:val="both"/>
        <w:rPr>
          <w:sz w:val="22"/>
          <w:szCs w:val="22"/>
        </w:rPr>
      </w:pPr>
      <w:r w:rsidRPr="00597789">
        <w:rPr>
          <w:sz w:val="22"/>
          <w:szCs w:val="22"/>
        </w:rPr>
        <w:t>Rashmi</w:t>
      </w:r>
      <w:r>
        <w:rPr>
          <w:sz w:val="22"/>
          <w:szCs w:val="22"/>
        </w:rPr>
        <w:t>,</w:t>
      </w:r>
      <w:r w:rsidRPr="00597789">
        <w:rPr>
          <w:sz w:val="22"/>
          <w:szCs w:val="22"/>
        </w:rPr>
        <w:t xml:space="preserve"> D</w:t>
      </w:r>
      <w:r>
        <w:rPr>
          <w:sz w:val="22"/>
          <w:szCs w:val="22"/>
        </w:rPr>
        <w:t>.</w:t>
      </w:r>
      <w:r w:rsidRPr="00597789">
        <w:rPr>
          <w:sz w:val="22"/>
          <w:szCs w:val="22"/>
        </w:rPr>
        <w:t>, Bisen</w:t>
      </w:r>
      <w:r>
        <w:rPr>
          <w:sz w:val="22"/>
          <w:szCs w:val="22"/>
        </w:rPr>
        <w:t>,</w:t>
      </w:r>
      <w:r w:rsidRPr="00597789">
        <w:rPr>
          <w:sz w:val="22"/>
          <w:szCs w:val="22"/>
        </w:rPr>
        <w:t xml:space="preserve"> P</w:t>
      </w:r>
      <w:r>
        <w:rPr>
          <w:sz w:val="22"/>
          <w:szCs w:val="22"/>
        </w:rPr>
        <w:t>.</w:t>
      </w:r>
      <w:r w:rsidRPr="00597789">
        <w:rPr>
          <w:sz w:val="22"/>
          <w:szCs w:val="22"/>
        </w:rPr>
        <w:t>, Saha</w:t>
      </w:r>
      <w:r>
        <w:rPr>
          <w:sz w:val="22"/>
          <w:szCs w:val="22"/>
        </w:rPr>
        <w:t>,</w:t>
      </w:r>
      <w:r w:rsidRPr="00597789">
        <w:rPr>
          <w:sz w:val="22"/>
          <w:szCs w:val="22"/>
        </w:rPr>
        <w:t xml:space="preserve"> S</w:t>
      </w:r>
      <w:r>
        <w:rPr>
          <w:sz w:val="22"/>
          <w:szCs w:val="22"/>
        </w:rPr>
        <w:t>.</w:t>
      </w:r>
      <w:r w:rsidRPr="00597789">
        <w:rPr>
          <w:sz w:val="22"/>
          <w:szCs w:val="22"/>
        </w:rPr>
        <w:t xml:space="preserve">, </w:t>
      </w:r>
      <w:proofErr w:type="spellStart"/>
      <w:r w:rsidRPr="00597789">
        <w:rPr>
          <w:sz w:val="22"/>
          <w:szCs w:val="22"/>
        </w:rPr>
        <w:t>Loitongbam</w:t>
      </w:r>
      <w:proofErr w:type="spellEnd"/>
      <w:r>
        <w:rPr>
          <w:sz w:val="22"/>
          <w:szCs w:val="22"/>
        </w:rPr>
        <w:t>,</w:t>
      </w:r>
      <w:r w:rsidRPr="00597789">
        <w:rPr>
          <w:sz w:val="22"/>
          <w:szCs w:val="22"/>
        </w:rPr>
        <w:t xml:space="preserve"> B</w:t>
      </w:r>
      <w:r>
        <w:rPr>
          <w:sz w:val="22"/>
          <w:szCs w:val="22"/>
        </w:rPr>
        <w:t>.</w:t>
      </w:r>
      <w:r w:rsidRPr="00597789">
        <w:rPr>
          <w:sz w:val="22"/>
          <w:szCs w:val="22"/>
        </w:rPr>
        <w:t>, Singh</w:t>
      </w:r>
      <w:r>
        <w:rPr>
          <w:sz w:val="22"/>
          <w:szCs w:val="22"/>
        </w:rPr>
        <w:t>,</w:t>
      </w:r>
      <w:r w:rsidRPr="00597789">
        <w:rPr>
          <w:sz w:val="22"/>
          <w:szCs w:val="22"/>
        </w:rPr>
        <w:t xml:space="preserve"> S</w:t>
      </w:r>
      <w:r>
        <w:rPr>
          <w:sz w:val="22"/>
          <w:szCs w:val="22"/>
        </w:rPr>
        <w:t>.</w:t>
      </w:r>
      <w:r w:rsidRPr="00597789">
        <w:rPr>
          <w:sz w:val="22"/>
          <w:szCs w:val="22"/>
        </w:rPr>
        <w:t xml:space="preserve"> </w:t>
      </w:r>
      <w:r>
        <w:rPr>
          <w:sz w:val="22"/>
          <w:szCs w:val="22"/>
        </w:rPr>
        <w:t xml:space="preserve">&amp; </w:t>
      </w:r>
      <w:r w:rsidRPr="00597789">
        <w:rPr>
          <w:sz w:val="22"/>
          <w:szCs w:val="22"/>
        </w:rPr>
        <w:t>Singh</w:t>
      </w:r>
      <w:r>
        <w:rPr>
          <w:sz w:val="22"/>
          <w:szCs w:val="22"/>
        </w:rPr>
        <w:t>,</w:t>
      </w:r>
      <w:r w:rsidRPr="00597789">
        <w:rPr>
          <w:sz w:val="22"/>
          <w:szCs w:val="22"/>
        </w:rPr>
        <w:t xml:space="preserve"> P</w:t>
      </w:r>
      <w:r>
        <w:rPr>
          <w:sz w:val="22"/>
          <w:szCs w:val="22"/>
        </w:rPr>
        <w:t>.</w:t>
      </w:r>
      <w:r w:rsidRPr="00597789">
        <w:rPr>
          <w:sz w:val="22"/>
          <w:szCs w:val="22"/>
        </w:rPr>
        <w:t xml:space="preserve"> K</w:t>
      </w:r>
      <w:r>
        <w:rPr>
          <w:sz w:val="22"/>
          <w:szCs w:val="22"/>
        </w:rPr>
        <w:t>.</w:t>
      </w:r>
      <w:r w:rsidRPr="00597789">
        <w:rPr>
          <w:sz w:val="22"/>
          <w:szCs w:val="22"/>
        </w:rPr>
        <w:t xml:space="preserve"> </w:t>
      </w:r>
      <w:r>
        <w:rPr>
          <w:sz w:val="22"/>
          <w:szCs w:val="22"/>
        </w:rPr>
        <w:t>(</w:t>
      </w:r>
      <w:r w:rsidRPr="00597789">
        <w:rPr>
          <w:sz w:val="22"/>
          <w:szCs w:val="22"/>
        </w:rPr>
        <w:t>2017</w:t>
      </w:r>
      <w:r>
        <w:rPr>
          <w:sz w:val="22"/>
          <w:szCs w:val="22"/>
        </w:rPr>
        <w:t>)</w:t>
      </w:r>
      <w:r w:rsidRPr="00597789">
        <w:rPr>
          <w:sz w:val="22"/>
          <w:szCs w:val="22"/>
        </w:rPr>
        <w:t>. Genetic diversity analysis in rice (</w:t>
      </w:r>
      <w:r w:rsidRPr="00597789">
        <w:rPr>
          <w:i/>
          <w:iCs/>
          <w:sz w:val="22"/>
          <w:szCs w:val="22"/>
        </w:rPr>
        <w:t>Oryza sativa</w:t>
      </w:r>
      <w:r w:rsidRPr="00597789">
        <w:rPr>
          <w:sz w:val="22"/>
          <w:szCs w:val="22"/>
        </w:rPr>
        <w:t xml:space="preserve"> L.) accession using SSR markers. </w:t>
      </w:r>
      <w:r w:rsidRPr="00E707B2">
        <w:rPr>
          <w:i/>
          <w:iCs/>
          <w:sz w:val="22"/>
          <w:szCs w:val="22"/>
        </w:rPr>
        <w:t xml:space="preserve">International </w:t>
      </w:r>
      <w:r>
        <w:rPr>
          <w:i/>
          <w:iCs/>
          <w:sz w:val="22"/>
          <w:szCs w:val="22"/>
        </w:rPr>
        <w:t>J</w:t>
      </w:r>
      <w:r w:rsidRPr="00E707B2">
        <w:rPr>
          <w:i/>
          <w:iCs/>
          <w:sz w:val="22"/>
          <w:szCs w:val="22"/>
        </w:rPr>
        <w:t xml:space="preserve">ournal of </w:t>
      </w:r>
      <w:r>
        <w:rPr>
          <w:i/>
          <w:iCs/>
          <w:sz w:val="22"/>
          <w:szCs w:val="22"/>
        </w:rPr>
        <w:t>A</w:t>
      </w:r>
      <w:r w:rsidRPr="00E707B2">
        <w:rPr>
          <w:i/>
          <w:iCs/>
          <w:sz w:val="22"/>
          <w:szCs w:val="22"/>
        </w:rPr>
        <w:t>griculture, Environment and Biotechnology</w:t>
      </w:r>
      <w:r w:rsidRPr="00597789">
        <w:rPr>
          <w:sz w:val="22"/>
          <w:szCs w:val="22"/>
        </w:rPr>
        <w:t>, 10(4)</w:t>
      </w:r>
      <w:r>
        <w:rPr>
          <w:sz w:val="22"/>
          <w:szCs w:val="22"/>
        </w:rPr>
        <w:t xml:space="preserve">, </w:t>
      </w:r>
      <w:r w:rsidRPr="00597789">
        <w:rPr>
          <w:sz w:val="22"/>
          <w:szCs w:val="22"/>
        </w:rPr>
        <w:t>457–467.</w:t>
      </w:r>
      <w:r>
        <w:rPr>
          <w:sz w:val="22"/>
          <w:szCs w:val="22"/>
        </w:rPr>
        <w:t xml:space="preserve"> </w:t>
      </w:r>
      <w:r w:rsidRPr="00E25D6D">
        <w:rPr>
          <w:sz w:val="22"/>
          <w:szCs w:val="22"/>
        </w:rPr>
        <w:t>DOI:10.5958/2230-732X.2017.00057.2</w:t>
      </w:r>
    </w:p>
    <w:p w14:paraId="0D12E906" w14:textId="77777777" w:rsidR="00627A6F" w:rsidRDefault="00627A6F" w:rsidP="00627A6F">
      <w:pPr>
        <w:spacing w:after="240"/>
        <w:ind w:left="709" w:hanging="709"/>
        <w:jc w:val="both"/>
        <w:rPr>
          <w:sz w:val="22"/>
          <w:szCs w:val="22"/>
        </w:rPr>
      </w:pPr>
      <w:r w:rsidRPr="00597789">
        <w:rPr>
          <w:sz w:val="22"/>
          <w:szCs w:val="22"/>
        </w:rPr>
        <w:lastRenderedPageBreak/>
        <w:t>Roy, B. (2013)</w:t>
      </w:r>
      <w:r>
        <w:rPr>
          <w:sz w:val="22"/>
          <w:szCs w:val="22"/>
        </w:rPr>
        <w:t>.</w:t>
      </w:r>
      <w:r w:rsidRPr="00597789">
        <w:rPr>
          <w:sz w:val="22"/>
          <w:szCs w:val="22"/>
        </w:rPr>
        <w:t xml:space="preserve"> </w:t>
      </w:r>
      <w:r>
        <w:rPr>
          <w:sz w:val="22"/>
          <w:szCs w:val="22"/>
        </w:rPr>
        <w:t>G</w:t>
      </w:r>
      <w:r w:rsidRPr="00597789">
        <w:rPr>
          <w:sz w:val="22"/>
          <w:szCs w:val="22"/>
        </w:rPr>
        <w:t>enetic diversity of aromatic Farmers’</w:t>
      </w:r>
      <w:r>
        <w:rPr>
          <w:sz w:val="22"/>
          <w:szCs w:val="22"/>
        </w:rPr>
        <w:t xml:space="preserve"> </w:t>
      </w:r>
      <w:r w:rsidRPr="00597789">
        <w:rPr>
          <w:sz w:val="22"/>
          <w:szCs w:val="22"/>
        </w:rPr>
        <w:t xml:space="preserve">Varieties of </w:t>
      </w:r>
      <w:r>
        <w:rPr>
          <w:sz w:val="22"/>
          <w:szCs w:val="22"/>
        </w:rPr>
        <w:t>r</w:t>
      </w:r>
      <w:r w:rsidRPr="00597789">
        <w:rPr>
          <w:sz w:val="22"/>
          <w:szCs w:val="22"/>
        </w:rPr>
        <w:t>ice (</w:t>
      </w:r>
      <w:r w:rsidRPr="00597789">
        <w:rPr>
          <w:i/>
          <w:iCs/>
          <w:sz w:val="22"/>
          <w:szCs w:val="22"/>
        </w:rPr>
        <w:t xml:space="preserve">Oryza sativa </w:t>
      </w:r>
      <w:r w:rsidRPr="00597789">
        <w:rPr>
          <w:sz w:val="22"/>
          <w:szCs w:val="22"/>
        </w:rPr>
        <w:t>L.) of West Bengal</w:t>
      </w:r>
      <w:r>
        <w:rPr>
          <w:sz w:val="22"/>
          <w:szCs w:val="22"/>
        </w:rPr>
        <w:t xml:space="preserve"> </w:t>
      </w:r>
      <w:r w:rsidRPr="00597789">
        <w:rPr>
          <w:sz w:val="22"/>
          <w:szCs w:val="22"/>
        </w:rPr>
        <w:t>and some advanced lines derived from</w:t>
      </w:r>
      <w:r>
        <w:rPr>
          <w:sz w:val="22"/>
          <w:szCs w:val="22"/>
        </w:rPr>
        <w:t xml:space="preserve"> </w:t>
      </w:r>
      <w:proofErr w:type="spellStart"/>
      <w:r w:rsidRPr="00597789">
        <w:rPr>
          <w:sz w:val="22"/>
          <w:szCs w:val="22"/>
        </w:rPr>
        <w:t>Kalobhog</w:t>
      </w:r>
      <w:proofErr w:type="spellEnd"/>
      <w:r>
        <w:rPr>
          <w:sz w:val="22"/>
          <w:szCs w:val="22"/>
        </w:rPr>
        <w:t>.</w:t>
      </w:r>
      <w:r w:rsidRPr="00597789">
        <w:rPr>
          <w:sz w:val="22"/>
          <w:szCs w:val="22"/>
        </w:rPr>
        <w:t xml:space="preserve"> </w:t>
      </w:r>
      <w:r w:rsidRPr="00597789">
        <w:rPr>
          <w:i/>
          <w:iCs/>
          <w:sz w:val="22"/>
          <w:szCs w:val="22"/>
        </w:rPr>
        <w:t xml:space="preserve">Indian </w:t>
      </w:r>
      <w:proofErr w:type="spellStart"/>
      <w:r w:rsidRPr="00597789">
        <w:rPr>
          <w:i/>
          <w:iCs/>
          <w:sz w:val="22"/>
          <w:szCs w:val="22"/>
        </w:rPr>
        <w:t>J</w:t>
      </w:r>
      <w:r>
        <w:rPr>
          <w:i/>
          <w:iCs/>
          <w:sz w:val="22"/>
          <w:szCs w:val="22"/>
        </w:rPr>
        <w:t>ounal</w:t>
      </w:r>
      <w:proofErr w:type="spellEnd"/>
      <w:r>
        <w:rPr>
          <w:i/>
          <w:iCs/>
          <w:sz w:val="22"/>
          <w:szCs w:val="22"/>
        </w:rPr>
        <w:t xml:space="preserve"> of</w:t>
      </w:r>
      <w:r w:rsidRPr="00597789">
        <w:rPr>
          <w:i/>
          <w:iCs/>
          <w:sz w:val="22"/>
          <w:szCs w:val="22"/>
        </w:rPr>
        <w:t xml:space="preserve"> Plant Genet</w:t>
      </w:r>
      <w:r>
        <w:rPr>
          <w:i/>
          <w:iCs/>
          <w:sz w:val="22"/>
          <w:szCs w:val="22"/>
        </w:rPr>
        <w:t>ic</w:t>
      </w:r>
      <w:r w:rsidRPr="00597789">
        <w:rPr>
          <w:i/>
          <w:iCs/>
          <w:sz w:val="22"/>
          <w:szCs w:val="22"/>
        </w:rPr>
        <w:t xml:space="preserve"> Resour</w:t>
      </w:r>
      <w:r>
        <w:rPr>
          <w:i/>
          <w:iCs/>
          <w:sz w:val="22"/>
          <w:szCs w:val="22"/>
        </w:rPr>
        <w:t>ces</w:t>
      </w:r>
      <w:r w:rsidRPr="00597789">
        <w:rPr>
          <w:sz w:val="22"/>
          <w:szCs w:val="22"/>
        </w:rPr>
        <w:t>, 26(3),</w:t>
      </w:r>
      <w:r>
        <w:rPr>
          <w:sz w:val="22"/>
          <w:szCs w:val="22"/>
        </w:rPr>
        <w:t xml:space="preserve"> </w:t>
      </w:r>
      <w:r w:rsidRPr="00597789">
        <w:rPr>
          <w:sz w:val="22"/>
          <w:szCs w:val="22"/>
        </w:rPr>
        <w:t>215–219.</w:t>
      </w:r>
    </w:p>
    <w:p w14:paraId="298252D0" w14:textId="77777777" w:rsidR="00627A6F" w:rsidRPr="00F15119" w:rsidRDefault="00627A6F" w:rsidP="00627A6F">
      <w:pPr>
        <w:spacing w:after="240"/>
        <w:ind w:left="709" w:hanging="709"/>
        <w:jc w:val="both"/>
        <w:rPr>
          <w:bCs/>
          <w:sz w:val="20"/>
          <w:szCs w:val="20"/>
        </w:rPr>
      </w:pPr>
      <w:r w:rsidRPr="00F15119">
        <w:rPr>
          <w:bCs/>
          <w:color w:val="000000"/>
          <w:sz w:val="22"/>
          <w:szCs w:val="22"/>
        </w:rPr>
        <w:t>Roy</w:t>
      </w:r>
      <w:r>
        <w:rPr>
          <w:bCs/>
          <w:color w:val="000000"/>
          <w:sz w:val="22"/>
          <w:szCs w:val="22"/>
        </w:rPr>
        <w:t>, B</w:t>
      </w:r>
      <w:r w:rsidRPr="00F15119">
        <w:rPr>
          <w:bCs/>
          <w:color w:val="000000"/>
          <w:sz w:val="22"/>
          <w:szCs w:val="22"/>
        </w:rPr>
        <w:t>.</w:t>
      </w:r>
      <w:r>
        <w:rPr>
          <w:bCs/>
          <w:color w:val="000000"/>
          <w:sz w:val="22"/>
          <w:szCs w:val="22"/>
        </w:rPr>
        <w:t xml:space="preserve"> (</w:t>
      </w:r>
      <w:r w:rsidRPr="00F15119">
        <w:rPr>
          <w:bCs/>
          <w:color w:val="000000"/>
          <w:sz w:val="22"/>
          <w:szCs w:val="22"/>
        </w:rPr>
        <w:t>2023</w:t>
      </w:r>
      <w:r>
        <w:rPr>
          <w:bCs/>
          <w:color w:val="000000"/>
          <w:sz w:val="22"/>
          <w:szCs w:val="22"/>
        </w:rPr>
        <w:t>)</w:t>
      </w:r>
      <w:r w:rsidRPr="00F15119">
        <w:rPr>
          <w:bCs/>
          <w:color w:val="000000"/>
          <w:sz w:val="22"/>
          <w:szCs w:val="22"/>
        </w:rPr>
        <w:t xml:space="preserve">. </w:t>
      </w:r>
      <w:proofErr w:type="spellStart"/>
      <w:r w:rsidRPr="00F15119">
        <w:rPr>
          <w:bCs/>
          <w:color w:val="000000"/>
          <w:sz w:val="22"/>
          <w:szCs w:val="22"/>
        </w:rPr>
        <w:t>Sahaj</w:t>
      </w:r>
      <w:proofErr w:type="spellEnd"/>
      <w:r w:rsidRPr="00F15119">
        <w:rPr>
          <w:bCs/>
          <w:color w:val="000000"/>
          <w:sz w:val="22"/>
          <w:szCs w:val="22"/>
        </w:rPr>
        <w:t xml:space="preserve"> </w:t>
      </w:r>
      <w:proofErr w:type="spellStart"/>
      <w:r w:rsidRPr="00F15119">
        <w:rPr>
          <w:bCs/>
          <w:color w:val="000000"/>
          <w:sz w:val="22"/>
          <w:szCs w:val="22"/>
        </w:rPr>
        <w:t>Kathay</w:t>
      </w:r>
      <w:proofErr w:type="spellEnd"/>
      <w:r w:rsidRPr="00F15119">
        <w:rPr>
          <w:bCs/>
          <w:color w:val="000000"/>
          <w:sz w:val="22"/>
          <w:szCs w:val="22"/>
        </w:rPr>
        <w:t xml:space="preserve"> </w:t>
      </w:r>
      <w:proofErr w:type="spellStart"/>
      <w:r w:rsidRPr="00F15119">
        <w:rPr>
          <w:bCs/>
          <w:color w:val="000000"/>
          <w:sz w:val="22"/>
          <w:szCs w:val="22"/>
        </w:rPr>
        <w:t>Fasaler</w:t>
      </w:r>
      <w:proofErr w:type="spellEnd"/>
      <w:r w:rsidRPr="00F15119">
        <w:rPr>
          <w:bCs/>
          <w:color w:val="000000"/>
          <w:sz w:val="22"/>
          <w:szCs w:val="22"/>
        </w:rPr>
        <w:t xml:space="preserve"> </w:t>
      </w:r>
      <w:proofErr w:type="spellStart"/>
      <w:r w:rsidRPr="00F15119">
        <w:rPr>
          <w:bCs/>
          <w:color w:val="000000"/>
          <w:sz w:val="22"/>
          <w:szCs w:val="22"/>
        </w:rPr>
        <w:t>Bij</w:t>
      </w:r>
      <w:proofErr w:type="spellEnd"/>
      <w:r w:rsidRPr="00F15119">
        <w:rPr>
          <w:bCs/>
          <w:color w:val="000000"/>
          <w:sz w:val="22"/>
          <w:szCs w:val="22"/>
        </w:rPr>
        <w:t xml:space="preserve"> </w:t>
      </w:r>
      <w:proofErr w:type="spellStart"/>
      <w:r w:rsidRPr="00F15119">
        <w:rPr>
          <w:bCs/>
          <w:color w:val="000000"/>
          <w:sz w:val="22"/>
          <w:szCs w:val="22"/>
        </w:rPr>
        <w:t>Utpadan</w:t>
      </w:r>
      <w:proofErr w:type="spellEnd"/>
      <w:r w:rsidRPr="00F15119">
        <w:rPr>
          <w:bCs/>
          <w:color w:val="000000"/>
          <w:sz w:val="22"/>
          <w:szCs w:val="22"/>
        </w:rPr>
        <w:t xml:space="preserve"> </w:t>
      </w:r>
      <w:proofErr w:type="spellStart"/>
      <w:r w:rsidRPr="00F15119">
        <w:rPr>
          <w:bCs/>
          <w:color w:val="000000"/>
          <w:sz w:val="22"/>
          <w:szCs w:val="22"/>
        </w:rPr>
        <w:t>Projukti</w:t>
      </w:r>
      <w:proofErr w:type="spellEnd"/>
      <w:r w:rsidRPr="00F15119">
        <w:rPr>
          <w:bCs/>
          <w:color w:val="000000"/>
          <w:sz w:val="22"/>
          <w:szCs w:val="22"/>
        </w:rPr>
        <w:t xml:space="preserve"> (Seed Production Technology of Crops; in Bengali). </w:t>
      </w:r>
      <w:proofErr w:type="spellStart"/>
      <w:r w:rsidRPr="00F15119">
        <w:rPr>
          <w:bCs/>
          <w:color w:val="000000"/>
          <w:sz w:val="22"/>
          <w:szCs w:val="22"/>
        </w:rPr>
        <w:t>Mehanati</w:t>
      </w:r>
      <w:proofErr w:type="spellEnd"/>
      <w:r w:rsidRPr="00F15119">
        <w:rPr>
          <w:bCs/>
          <w:color w:val="000000"/>
          <w:sz w:val="22"/>
          <w:szCs w:val="22"/>
        </w:rPr>
        <w:t xml:space="preserve"> </w:t>
      </w:r>
      <w:proofErr w:type="spellStart"/>
      <w:r w:rsidRPr="00F15119">
        <w:rPr>
          <w:bCs/>
          <w:color w:val="000000"/>
          <w:sz w:val="22"/>
          <w:szCs w:val="22"/>
        </w:rPr>
        <w:t>Prakashani</w:t>
      </w:r>
      <w:proofErr w:type="spellEnd"/>
      <w:r w:rsidRPr="00F15119">
        <w:rPr>
          <w:bCs/>
          <w:color w:val="000000"/>
          <w:sz w:val="22"/>
          <w:szCs w:val="22"/>
        </w:rPr>
        <w:t xml:space="preserve">, </w:t>
      </w:r>
      <w:proofErr w:type="spellStart"/>
      <w:r w:rsidRPr="00F15119">
        <w:rPr>
          <w:bCs/>
          <w:color w:val="000000"/>
          <w:sz w:val="22"/>
          <w:szCs w:val="22"/>
        </w:rPr>
        <w:t>Bidhansarani</w:t>
      </w:r>
      <w:proofErr w:type="spellEnd"/>
      <w:r w:rsidRPr="00F15119">
        <w:rPr>
          <w:bCs/>
          <w:color w:val="000000"/>
          <w:sz w:val="22"/>
          <w:szCs w:val="22"/>
        </w:rPr>
        <w:t>, Kolkata. ISBN No. 978-81-949775-7-5</w:t>
      </w:r>
    </w:p>
    <w:p w14:paraId="07AFC1EB" w14:textId="77777777" w:rsidR="00627A6F" w:rsidRPr="00597789" w:rsidRDefault="00627A6F" w:rsidP="00627A6F">
      <w:pPr>
        <w:spacing w:after="240"/>
        <w:ind w:left="709" w:hanging="709"/>
        <w:jc w:val="both"/>
        <w:rPr>
          <w:sz w:val="22"/>
          <w:szCs w:val="22"/>
        </w:rPr>
      </w:pPr>
      <w:r w:rsidRPr="00597789">
        <w:rPr>
          <w:sz w:val="22"/>
          <w:szCs w:val="22"/>
        </w:rPr>
        <w:t xml:space="preserve">Roy, B., Basu, A.K. </w:t>
      </w:r>
      <w:r>
        <w:rPr>
          <w:sz w:val="22"/>
          <w:szCs w:val="22"/>
        </w:rPr>
        <w:t xml:space="preserve">&amp; </w:t>
      </w:r>
      <w:r w:rsidRPr="00597789">
        <w:rPr>
          <w:sz w:val="22"/>
          <w:szCs w:val="22"/>
        </w:rPr>
        <w:t>Mandal, A.</w:t>
      </w:r>
      <w:r>
        <w:rPr>
          <w:sz w:val="22"/>
          <w:szCs w:val="22"/>
        </w:rPr>
        <w:t xml:space="preserve"> </w:t>
      </w:r>
      <w:r w:rsidRPr="00597789">
        <w:rPr>
          <w:sz w:val="22"/>
          <w:szCs w:val="22"/>
        </w:rPr>
        <w:t>B. (2002)</w:t>
      </w:r>
      <w:r>
        <w:rPr>
          <w:sz w:val="22"/>
          <w:szCs w:val="22"/>
        </w:rPr>
        <w:t>.</w:t>
      </w:r>
      <w:r w:rsidRPr="00597789">
        <w:rPr>
          <w:sz w:val="22"/>
          <w:szCs w:val="22"/>
        </w:rPr>
        <w:t xml:space="preserve"> Genetic</w:t>
      </w:r>
      <w:r>
        <w:rPr>
          <w:sz w:val="22"/>
          <w:szCs w:val="22"/>
        </w:rPr>
        <w:t xml:space="preserve"> </w:t>
      </w:r>
      <w:r w:rsidRPr="00597789">
        <w:rPr>
          <w:sz w:val="22"/>
          <w:szCs w:val="22"/>
        </w:rPr>
        <w:t>diversity in rice (</w:t>
      </w:r>
      <w:proofErr w:type="spellStart"/>
      <w:r w:rsidRPr="00597789">
        <w:rPr>
          <w:i/>
          <w:iCs/>
          <w:sz w:val="22"/>
          <w:szCs w:val="22"/>
        </w:rPr>
        <w:t>oryza</w:t>
      </w:r>
      <w:proofErr w:type="spellEnd"/>
      <w:r w:rsidRPr="00597789">
        <w:rPr>
          <w:i/>
          <w:iCs/>
          <w:sz w:val="22"/>
          <w:szCs w:val="22"/>
        </w:rPr>
        <w:t xml:space="preserve"> </w:t>
      </w:r>
      <w:proofErr w:type="spellStart"/>
      <w:r w:rsidRPr="00597789">
        <w:rPr>
          <w:i/>
          <w:iCs/>
          <w:sz w:val="22"/>
          <w:szCs w:val="22"/>
        </w:rPr>
        <w:t>sativa</w:t>
      </w:r>
      <w:proofErr w:type="spellEnd"/>
      <w:r w:rsidRPr="00597789">
        <w:rPr>
          <w:sz w:val="22"/>
          <w:szCs w:val="22"/>
        </w:rPr>
        <w:t>) genotypes under</w:t>
      </w:r>
      <w:r>
        <w:rPr>
          <w:sz w:val="22"/>
          <w:szCs w:val="22"/>
        </w:rPr>
        <w:t xml:space="preserve"> </w:t>
      </w:r>
      <w:r w:rsidRPr="00597789">
        <w:rPr>
          <w:sz w:val="22"/>
          <w:szCs w:val="22"/>
        </w:rPr>
        <w:t>humid tropics of Andaman based on grain yield</w:t>
      </w:r>
      <w:r>
        <w:rPr>
          <w:sz w:val="22"/>
          <w:szCs w:val="22"/>
        </w:rPr>
        <w:t xml:space="preserve"> </w:t>
      </w:r>
      <w:r w:rsidRPr="00597789">
        <w:rPr>
          <w:sz w:val="22"/>
          <w:szCs w:val="22"/>
        </w:rPr>
        <w:t>and seed characters</w:t>
      </w:r>
      <w:r>
        <w:rPr>
          <w:sz w:val="22"/>
          <w:szCs w:val="22"/>
        </w:rPr>
        <w:t>.</w:t>
      </w:r>
      <w:r w:rsidRPr="00597789">
        <w:rPr>
          <w:sz w:val="22"/>
          <w:szCs w:val="22"/>
        </w:rPr>
        <w:t xml:space="preserve"> </w:t>
      </w:r>
      <w:r w:rsidRPr="00597789">
        <w:rPr>
          <w:i/>
          <w:iCs/>
          <w:sz w:val="22"/>
          <w:szCs w:val="22"/>
        </w:rPr>
        <w:t>Indian J</w:t>
      </w:r>
      <w:r>
        <w:rPr>
          <w:i/>
          <w:iCs/>
          <w:sz w:val="22"/>
          <w:szCs w:val="22"/>
        </w:rPr>
        <w:t>ournal of</w:t>
      </w:r>
      <w:r w:rsidRPr="00597789">
        <w:rPr>
          <w:i/>
          <w:iCs/>
          <w:sz w:val="22"/>
          <w:szCs w:val="22"/>
        </w:rPr>
        <w:t xml:space="preserve"> Agri</w:t>
      </w:r>
      <w:r>
        <w:rPr>
          <w:i/>
          <w:iCs/>
          <w:sz w:val="22"/>
          <w:szCs w:val="22"/>
        </w:rPr>
        <w:t>cultural</w:t>
      </w:r>
      <w:r w:rsidRPr="00597789">
        <w:rPr>
          <w:i/>
          <w:iCs/>
          <w:sz w:val="22"/>
          <w:szCs w:val="22"/>
        </w:rPr>
        <w:t xml:space="preserve"> Sci</w:t>
      </w:r>
      <w:r>
        <w:rPr>
          <w:i/>
          <w:iCs/>
          <w:sz w:val="22"/>
          <w:szCs w:val="22"/>
        </w:rPr>
        <w:t>ences</w:t>
      </w:r>
      <w:r>
        <w:rPr>
          <w:sz w:val="22"/>
          <w:szCs w:val="22"/>
        </w:rPr>
        <w:t xml:space="preserve">, </w:t>
      </w:r>
      <w:r w:rsidRPr="00597789">
        <w:rPr>
          <w:sz w:val="22"/>
          <w:szCs w:val="22"/>
        </w:rPr>
        <w:t>72(2), 84–87.</w:t>
      </w:r>
    </w:p>
    <w:p w14:paraId="7CAF0B5D" w14:textId="77777777" w:rsidR="00627A6F" w:rsidRPr="00597789" w:rsidRDefault="00627A6F" w:rsidP="00627A6F">
      <w:pPr>
        <w:spacing w:after="240"/>
        <w:ind w:left="709" w:hanging="709"/>
        <w:jc w:val="both"/>
        <w:rPr>
          <w:sz w:val="22"/>
          <w:szCs w:val="22"/>
        </w:rPr>
      </w:pPr>
      <w:r w:rsidRPr="00597789">
        <w:rPr>
          <w:sz w:val="22"/>
          <w:szCs w:val="22"/>
        </w:rPr>
        <w:t>Roy</w:t>
      </w:r>
      <w:r>
        <w:rPr>
          <w:sz w:val="22"/>
          <w:szCs w:val="22"/>
        </w:rPr>
        <w:t>,</w:t>
      </w:r>
      <w:r w:rsidRPr="00597789">
        <w:rPr>
          <w:sz w:val="22"/>
          <w:szCs w:val="22"/>
        </w:rPr>
        <w:t xml:space="preserve"> P</w:t>
      </w:r>
      <w:r>
        <w:rPr>
          <w:sz w:val="22"/>
          <w:szCs w:val="22"/>
        </w:rPr>
        <w:t>.</w:t>
      </w:r>
      <w:r w:rsidRPr="00597789">
        <w:rPr>
          <w:sz w:val="22"/>
          <w:szCs w:val="22"/>
        </w:rPr>
        <w:t>, Chatterjee</w:t>
      </w:r>
      <w:r>
        <w:rPr>
          <w:sz w:val="22"/>
          <w:szCs w:val="22"/>
        </w:rPr>
        <w:t>,</w:t>
      </w:r>
      <w:r w:rsidRPr="00597789">
        <w:rPr>
          <w:sz w:val="22"/>
          <w:szCs w:val="22"/>
        </w:rPr>
        <w:t xml:space="preserve"> S</w:t>
      </w:r>
      <w:r>
        <w:rPr>
          <w:sz w:val="22"/>
          <w:szCs w:val="22"/>
        </w:rPr>
        <w:t>. &amp;</w:t>
      </w:r>
      <w:r w:rsidRPr="00597789">
        <w:rPr>
          <w:sz w:val="22"/>
          <w:szCs w:val="22"/>
        </w:rPr>
        <w:t xml:space="preserve"> Saha</w:t>
      </w:r>
      <w:r>
        <w:rPr>
          <w:sz w:val="22"/>
          <w:szCs w:val="22"/>
        </w:rPr>
        <w:t>,</w:t>
      </w:r>
      <w:r w:rsidRPr="00597789">
        <w:rPr>
          <w:sz w:val="22"/>
          <w:szCs w:val="22"/>
        </w:rPr>
        <w:t xml:space="preserve"> S. </w:t>
      </w:r>
      <w:r>
        <w:rPr>
          <w:sz w:val="22"/>
          <w:szCs w:val="22"/>
        </w:rPr>
        <w:t xml:space="preserve">(2022). </w:t>
      </w:r>
      <w:r w:rsidRPr="00597789">
        <w:rPr>
          <w:sz w:val="22"/>
          <w:szCs w:val="22"/>
        </w:rPr>
        <w:t xml:space="preserve">Genetic divergence in indigenous rice landraces using SSR markers. </w:t>
      </w:r>
      <w:r w:rsidRPr="00E707B2">
        <w:rPr>
          <w:i/>
          <w:iCs/>
          <w:sz w:val="22"/>
          <w:szCs w:val="22"/>
        </w:rPr>
        <w:t>Indian Journal of Genetics and Plant Breed</w:t>
      </w:r>
      <w:r>
        <w:rPr>
          <w:sz w:val="22"/>
          <w:szCs w:val="22"/>
        </w:rPr>
        <w:t>,</w:t>
      </w:r>
      <w:r w:rsidRPr="00597789">
        <w:rPr>
          <w:sz w:val="22"/>
          <w:szCs w:val="22"/>
        </w:rPr>
        <w:t xml:space="preserve"> 82(1)</w:t>
      </w:r>
      <w:r>
        <w:rPr>
          <w:sz w:val="22"/>
          <w:szCs w:val="22"/>
        </w:rPr>
        <w:t xml:space="preserve">, </w:t>
      </w:r>
      <w:r w:rsidRPr="00597789">
        <w:rPr>
          <w:sz w:val="22"/>
          <w:szCs w:val="22"/>
        </w:rPr>
        <w:t xml:space="preserve">1–7. </w:t>
      </w:r>
    </w:p>
    <w:p w14:paraId="6253FB6C" w14:textId="77777777" w:rsidR="00627A6F" w:rsidRPr="00597789" w:rsidRDefault="00627A6F" w:rsidP="00627A6F">
      <w:pPr>
        <w:spacing w:after="240"/>
        <w:ind w:left="709" w:hanging="709"/>
        <w:jc w:val="both"/>
        <w:rPr>
          <w:sz w:val="22"/>
          <w:szCs w:val="22"/>
        </w:rPr>
      </w:pPr>
      <w:r w:rsidRPr="00597789">
        <w:rPr>
          <w:sz w:val="22"/>
          <w:szCs w:val="22"/>
        </w:rPr>
        <w:t>Satheeshkumar</w:t>
      </w:r>
      <w:r>
        <w:rPr>
          <w:sz w:val="22"/>
          <w:szCs w:val="22"/>
        </w:rPr>
        <w:t>,</w:t>
      </w:r>
      <w:r w:rsidRPr="00597789">
        <w:rPr>
          <w:sz w:val="22"/>
          <w:szCs w:val="22"/>
        </w:rPr>
        <w:t xml:space="preserve"> P</w:t>
      </w:r>
      <w:r>
        <w:rPr>
          <w:sz w:val="22"/>
          <w:szCs w:val="22"/>
        </w:rPr>
        <w:t>.</w:t>
      </w:r>
      <w:r w:rsidRPr="00597789">
        <w:rPr>
          <w:sz w:val="22"/>
          <w:szCs w:val="22"/>
        </w:rPr>
        <w:t xml:space="preserve">, </w:t>
      </w:r>
      <w:proofErr w:type="spellStart"/>
      <w:r w:rsidRPr="00597789">
        <w:rPr>
          <w:sz w:val="22"/>
          <w:szCs w:val="22"/>
        </w:rPr>
        <w:t>Hemadeepika</w:t>
      </w:r>
      <w:proofErr w:type="spellEnd"/>
      <w:r>
        <w:rPr>
          <w:sz w:val="22"/>
          <w:szCs w:val="22"/>
        </w:rPr>
        <w:t>,</w:t>
      </w:r>
      <w:r w:rsidRPr="00597789">
        <w:rPr>
          <w:sz w:val="22"/>
          <w:szCs w:val="22"/>
        </w:rPr>
        <w:t xml:space="preserve"> A</w:t>
      </w:r>
      <w:r>
        <w:rPr>
          <w:sz w:val="22"/>
          <w:szCs w:val="22"/>
        </w:rPr>
        <w:t>.</w:t>
      </w:r>
      <w:r w:rsidRPr="00597789">
        <w:rPr>
          <w:sz w:val="22"/>
          <w:szCs w:val="22"/>
        </w:rPr>
        <w:t>, Saravanan</w:t>
      </w:r>
      <w:r>
        <w:rPr>
          <w:sz w:val="22"/>
          <w:szCs w:val="22"/>
        </w:rPr>
        <w:t>,</w:t>
      </w:r>
      <w:r w:rsidRPr="00597789">
        <w:rPr>
          <w:sz w:val="22"/>
          <w:szCs w:val="22"/>
        </w:rPr>
        <w:t xml:space="preserve"> K</w:t>
      </w:r>
      <w:r>
        <w:rPr>
          <w:sz w:val="22"/>
          <w:szCs w:val="22"/>
        </w:rPr>
        <w:t>.</w:t>
      </w:r>
      <w:r w:rsidRPr="00597789">
        <w:rPr>
          <w:sz w:val="22"/>
          <w:szCs w:val="22"/>
        </w:rPr>
        <w:t>, Suganthi</w:t>
      </w:r>
      <w:r>
        <w:rPr>
          <w:sz w:val="22"/>
          <w:szCs w:val="22"/>
        </w:rPr>
        <w:t>,</w:t>
      </w:r>
      <w:r w:rsidRPr="00597789">
        <w:rPr>
          <w:sz w:val="22"/>
          <w:szCs w:val="22"/>
        </w:rPr>
        <w:t xml:space="preserve"> S</w:t>
      </w:r>
      <w:r>
        <w:rPr>
          <w:sz w:val="22"/>
          <w:szCs w:val="22"/>
        </w:rPr>
        <w:t>.</w:t>
      </w:r>
      <w:r w:rsidRPr="00597789">
        <w:rPr>
          <w:sz w:val="22"/>
          <w:szCs w:val="22"/>
        </w:rPr>
        <w:t xml:space="preserve"> &amp; Ramya</w:t>
      </w:r>
      <w:r>
        <w:rPr>
          <w:sz w:val="22"/>
          <w:szCs w:val="22"/>
        </w:rPr>
        <w:t>,</w:t>
      </w:r>
      <w:r w:rsidRPr="00597789">
        <w:rPr>
          <w:sz w:val="22"/>
          <w:szCs w:val="22"/>
        </w:rPr>
        <w:t xml:space="preserve"> B. </w:t>
      </w:r>
      <w:r>
        <w:rPr>
          <w:sz w:val="22"/>
          <w:szCs w:val="22"/>
        </w:rPr>
        <w:t>(</w:t>
      </w:r>
      <w:r w:rsidRPr="00597789">
        <w:rPr>
          <w:sz w:val="22"/>
          <w:szCs w:val="22"/>
        </w:rPr>
        <w:t>2026</w:t>
      </w:r>
      <w:r>
        <w:rPr>
          <w:sz w:val="22"/>
          <w:szCs w:val="22"/>
        </w:rPr>
        <w:t>)</w:t>
      </w:r>
      <w:r w:rsidRPr="00597789">
        <w:rPr>
          <w:sz w:val="22"/>
          <w:szCs w:val="22"/>
        </w:rPr>
        <w:t>. Genetic diversity, variability and trait associations in rice (</w:t>
      </w:r>
      <w:r w:rsidRPr="00597789">
        <w:rPr>
          <w:i/>
          <w:iCs/>
          <w:sz w:val="22"/>
          <w:szCs w:val="22"/>
        </w:rPr>
        <w:t xml:space="preserve">Oryza sativa </w:t>
      </w:r>
      <w:r w:rsidRPr="00597789">
        <w:rPr>
          <w:sz w:val="22"/>
          <w:szCs w:val="22"/>
        </w:rPr>
        <w:t xml:space="preserve">L.) genotypes. </w:t>
      </w:r>
      <w:r w:rsidRPr="00E707B2">
        <w:rPr>
          <w:i/>
          <w:iCs/>
          <w:sz w:val="22"/>
          <w:szCs w:val="22"/>
        </w:rPr>
        <w:t>Plant Science Today</w:t>
      </w:r>
      <w:r>
        <w:rPr>
          <w:sz w:val="22"/>
          <w:szCs w:val="22"/>
        </w:rPr>
        <w:t>,</w:t>
      </w:r>
      <w:r w:rsidRPr="00597789">
        <w:rPr>
          <w:sz w:val="22"/>
          <w:szCs w:val="22"/>
        </w:rPr>
        <w:t xml:space="preserve"> 13(1</w:t>
      </w:r>
      <w:r>
        <w:rPr>
          <w:sz w:val="22"/>
          <w:szCs w:val="22"/>
        </w:rPr>
        <w:t>),</w:t>
      </w:r>
      <w:r w:rsidRPr="00597789">
        <w:rPr>
          <w:sz w:val="22"/>
          <w:szCs w:val="22"/>
        </w:rPr>
        <w:t xml:space="preserve"> 1-10.</w:t>
      </w:r>
      <w:r>
        <w:rPr>
          <w:sz w:val="22"/>
          <w:szCs w:val="22"/>
        </w:rPr>
        <w:t xml:space="preserve"> </w:t>
      </w:r>
      <w:r w:rsidRPr="0052672E">
        <w:rPr>
          <w:sz w:val="22"/>
          <w:szCs w:val="22"/>
        </w:rPr>
        <w:t>https://doi.org/10.14719/pst.10716</w:t>
      </w:r>
    </w:p>
    <w:p w14:paraId="4AE15C30" w14:textId="77777777" w:rsidR="00627A6F" w:rsidRDefault="00627A6F" w:rsidP="00627A6F">
      <w:pPr>
        <w:spacing w:after="240"/>
        <w:ind w:left="709" w:hanging="709"/>
        <w:jc w:val="both"/>
        <w:rPr>
          <w:sz w:val="22"/>
          <w:szCs w:val="22"/>
        </w:rPr>
      </w:pPr>
      <w:r w:rsidRPr="00597789">
        <w:rPr>
          <w:sz w:val="22"/>
          <w:szCs w:val="22"/>
        </w:rPr>
        <w:t>Sharma, M.</w:t>
      </w:r>
      <w:r>
        <w:rPr>
          <w:sz w:val="22"/>
          <w:szCs w:val="22"/>
        </w:rPr>
        <w:t xml:space="preserve"> </w:t>
      </w:r>
      <w:r w:rsidRPr="00597789">
        <w:rPr>
          <w:sz w:val="22"/>
          <w:szCs w:val="22"/>
        </w:rPr>
        <w:t>K., Agarwal, R.</w:t>
      </w:r>
      <w:r>
        <w:rPr>
          <w:sz w:val="22"/>
          <w:szCs w:val="22"/>
        </w:rPr>
        <w:t xml:space="preserve"> </w:t>
      </w:r>
      <w:r w:rsidRPr="00597789">
        <w:rPr>
          <w:sz w:val="22"/>
          <w:szCs w:val="22"/>
        </w:rPr>
        <w:t xml:space="preserve">K. </w:t>
      </w:r>
      <w:r>
        <w:rPr>
          <w:sz w:val="22"/>
          <w:szCs w:val="22"/>
        </w:rPr>
        <w:t xml:space="preserve">&amp; </w:t>
      </w:r>
      <w:proofErr w:type="spellStart"/>
      <w:r w:rsidRPr="00597789">
        <w:rPr>
          <w:sz w:val="22"/>
          <w:szCs w:val="22"/>
        </w:rPr>
        <w:t>Richaria</w:t>
      </w:r>
      <w:proofErr w:type="spellEnd"/>
      <w:r w:rsidRPr="00597789">
        <w:rPr>
          <w:sz w:val="22"/>
          <w:szCs w:val="22"/>
        </w:rPr>
        <w:t>, A.</w:t>
      </w:r>
      <w:r>
        <w:rPr>
          <w:sz w:val="22"/>
          <w:szCs w:val="22"/>
        </w:rPr>
        <w:t xml:space="preserve"> </w:t>
      </w:r>
      <w:r w:rsidRPr="00597789">
        <w:rPr>
          <w:sz w:val="22"/>
          <w:szCs w:val="22"/>
        </w:rPr>
        <w:t>K. (1997)</w:t>
      </w:r>
      <w:r>
        <w:rPr>
          <w:sz w:val="22"/>
          <w:szCs w:val="22"/>
        </w:rPr>
        <w:t xml:space="preserve">. </w:t>
      </w:r>
      <w:r w:rsidRPr="00597789">
        <w:rPr>
          <w:sz w:val="22"/>
          <w:szCs w:val="22"/>
        </w:rPr>
        <w:t>Genetic diversity in rice under rainfed upland and</w:t>
      </w:r>
      <w:r>
        <w:rPr>
          <w:sz w:val="22"/>
          <w:szCs w:val="22"/>
        </w:rPr>
        <w:t xml:space="preserve"> </w:t>
      </w:r>
      <w:r w:rsidRPr="00597789">
        <w:rPr>
          <w:sz w:val="22"/>
          <w:szCs w:val="22"/>
        </w:rPr>
        <w:t>integrated ecosystem</w:t>
      </w:r>
      <w:r>
        <w:rPr>
          <w:sz w:val="22"/>
          <w:szCs w:val="22"/>
        </w:rPr>
        <w:t>.</w:t>
      </w:r>
      <w:r w:rsidRPr="00597789">
        <w:rPr>
          <w:sz w:val="22"/>
          <w:szCs w:val="22"/>
        </w:rPr>
        <w:t xml:space="preserve"> </w:t>
      </w:r>
      <w:r w:rsidRPr="00597789">
        <w:rPr>
          <w:i/>
          <w:iCs/>
          <w:sz w:val="22"/>
          <w:szCs w:val="22"/>
        </w:rPr>
        <w:t>Oryza</w:t>
      </w:r>
      <w:r w:rsidRPr="00597789">
        <w:rPr>
          <w:sz w:val="22"/>
          <w:szCs w:val="22"/>
        </w:rPr>
        <w:t>, 34, 19–24.</w:t>
      </w:r>
    </w:p>
    <w:p w14:paraId="429A843D" w14:textId="77777777" w:rsidR="00627A6F" w:rsidRPr="00B2135F" w:rsidRDefault="00627A6F" w:rsidP="00627A6F">
      <w:pPr>
        <w:spacing w:after="240"/>
        <w:ind w:left="709" w:hanging="709"/>
        <w:jc w:val="both"/>
        <w:rPr>
          <w:sz w:val="22"/>
          <w:szCs w:val="22"/>
        </w:rPr>
      </w:pPr>
      <w:r w:rsidRPr="00B2135F">
        <w:rPr>
          <w:sz w:val="22"/>
          <w:szCs w:val="22"/>
        </w:rPr>
        <w:t>Sheeba, A.</w:t>
      </w:r>
      <w:r>
        <w:rPr>
          <w:sz w:val="22"/>
          <w:szCs w:val="22"/>
        </w:rPr>
        <w:t xml:space="preserve">, </w:t>
      </w:r>
      <w:proofErr w:type="spellStart"/>
      <w:r w:rsidRPr="00B2135F">
        <w:rPr>
          <w:sz w:val="22"/>
          <w:szCs w:val="22"/>
        </w:rPr>
        <w:t>Yogameenakshi</w:t>
      </w:r>
      <w:proofErr w:type="spellEnd"/>
      <w:r>
        <w:rPr>
          <w:sz w:val="22"/>
          <w:szCs w:val="22"/>
        </w:rPr>
        <w:t>,</w:t>
      </w:r>
      <w:r w:rsidRPr="00B2135F">
        <w:rPr>
          <w:sz w:val="22"/>
          <w:szCs w:val="22"/>
        </w:rPr>
        <w:t xml:space="preserve"> P., Aananthi</w:t>
      </w:r>
      <w:r>
        <w:rPr>
          <w:sz w:val="22"/>
          <w:szCs w:val="22"/>
        </w:rPr>
        <w:t>,</w:t>
      </w:r>
      <w:r w:rsidRPr="00B2135F">
        <w:rPr>
          <w:sz w:val="22"/>
          <w:szCs w:val="22"/>
        </w:rPr>
        <w:t xml:space="preserve"> N., Sasikumaran</w:t>
      </w:r>
      <w:r>
        <w:rPr>
          <w:sz w:val="22"/>
          <w:szCs w:val="22"/>
        </w:rPr>
        <w:t>,</w:t>
      </w:r>
      <w:r w:rsidRPr="00B2135F">
        <w:rPr>
          <w:sz w:val="22"/>
          <w:szCs w:val="22"/>
        </w:rPr>
        <w:t xml:space="preserve"> S. </w:t>
      </w:r>
      <w:r>
        <w:rPr>
          <w:sz w:val="22"/>
          <w:szCs w:val="22"/>
        </w:rPr>
        <w:t xml:space="preserve">&amp; </w:t>
      </w:r>
      <w:r w:rsidRPr="00B2135F">
        <w:rPr>
          <w:sz w:val="22"/>
          <w:szCs w:val="22"/>
        </w:rPr>
        <w:t>Vimala</w:t>
      </w:r>
      <w:r>
        <w:rPr>
          <w:sz w:val="22"/>
          <w:szCs w:val="22"/>
        </w:rPr>
        <w:t>,</w:t>
      </w:r>
      <w:r w:rsidRPr="00B2135F">
        <w:rPr>
          <w:sz w:val="22"/>
          <w:szCs w:val="22"/>
        </w:rPr>
        <w:t xml:space="preserve"> G. (2023). Studies on genetic diversity and variability in rice (</w:t>
      </w:r>
      <w:r w:rsidRPr="00B2135F">
        <w:rPr>
          <w:i/>
          <w:iCs/>
          <w:sz w:val="22"/>
          <w:szCs w:val="22"/>
        </w:rPr>
        <w:t xml:space="preserve">Oryza sativa </w:t>
      </w:r>
      <w:r w:rsidRPr="00B2135F">
        <w:rPr>
          <w:sz w:val="22"/>
          <w:szCs w:val="22"/>
        </w:rPr>
        <w:t xml:space="preserve">L.) genotypes. </w:t>
      </w:r>
      <w:r w:rsidRPr="00B2135F">
        <w:rPr>
          <w:i/>
          <w:iCs/>
          <w:sz w:val="22"/>
          <w:szCs w:val="22"/>
        </w:rPr>
        <w:t>International Journal of Plant &amp; Soil Science</w:t>
      </w:r>
      <w:r w:rsidRPr="00B2135F">
        <w:rPr>
          <w:sz w:val="22"/>
          <w:szCs w:val="22"/>
        </w:rPr>
        <w:t>, 35</w:t>
      </w:r>
      <w:r>
        <w:rPr>
          <w:sz w:val="22"/>
          <w:szCs w:val="22"/>
        </w:rPr>
        <w:t>(</w:t>
      </w:r>
      <w:r w:rsidRPr="00B2135F">
        <w:rPr>
          <w:sz w:val="22"/>
          <w:szCs w:val="22"/>
        </w:rPr>
        <w:t>20</w:t>
      </w:r>
      <w:r>
        <w:rPr>
          <w:sz w:val="22"/>
          <w:szCs w:val="22"/>
        </w:rPr>
        <w:t>),</w:t>
      </w:r>
      <w:r w:rsidRPr="00B2135F">
        <w:rPr>
          <w:sz w:val="22"/>
          <w:szCs w:val="22"/>
        </w:rPr>
        <w:t xml:space="preserve"> 1237</w:t>
      </w:r>
      <w:r w:rsidRPr="00597789">
        <w:rPr>
          <w:sz w:val="22"/>
          <w:szCs w:val="22"/>
        </w:rPr>
        <w:t>–</w:t>
      </w:r>
      <w:r w:rsidRPr="00B2135F">
        <w:rPr>
          <w:sz w:val="22"/>
          <w:szCs w:val="22"/>
        </w:rPr>
        <w:t>1243</w:t>
      </w:r>
      <w:r>
        <w:rPr>
          <w:sz w:val="22"/>
          <w:szCs w:val="22"/>
        </w:rPr>
        <w:t xml:space="preserve">. </w:t>
      </w:r>
      <w:r w:rsidRPr="00B2135F">
        <w:rPr>
          <w:sz w:val="22"/>
          <w:szCs w:val="22"/>
        </w:rPr>
        <w:t>DOI: 10.9734/IJPSS/2023/v35i203922</w:t>
      </w:r>
    </w:p>
    <w:p w14:paraId="3CCFFA18" w14:textId="77777777" w:rsidR="00627A6F" w:rsidRPr="00597789" w:rsidRDefault="00627A6F" w:rsidP="00627A6F">
      <w:pPr>
        <w:spacing w:after="240"/>
        <w:ind w:left="709" w:hanging="709"/>
        <w:jc w:val="both"/>
        <w:rPr>
          <w:sz w:val="22"/>
          <w:szCs w:val="22"/>
        </w:rPr>
      </w:pPr>
      <w:r w:rsidRPr="00597789">
        <w:rPr>
          <w:sz w:val="22"/>
          <w:szCs w:val="22"/>
        </w:rPr>
        <w:t>Singh</w:t>
      </w:r>
      <w:r>
        <w:rPr>
          <w:sz w:val="22"/>
          <w:szCs w:val="22"/>
        </w:rPr>
        <w:t>, P.</w:t>
      </w:r>
      <w:r w:rsidRPr="00597789">
        <w:rPr>
          <w:sz w:val="22"/>
          <w:szCs w:val="22"/>
        </w:rPr>
        <w:t xml:space="preserve"> </w:t>
      </w:r>
      <w:r>
        <w:rPr>
          <w:sz w:val="22"/>
          <w:szCs w:val="22"/>
        </w:rPr>
        <w:t>&amp;</w:t>
      </w:r>
      <w:r w:rsidRPr="00597789">
        <w:rPr>
          <w:sz w:val="22"/>
          <w:szCs w:val="22"/>
        </w:rPr>
        <w:t xml:space="preserve"> Narayanan</w:t>
      </w:r>
      <w:r>
        <w:rPr>
          <w:sz w:val="22"/>
          <w:szCs w:val="22"/>
        </w:rPr>
        <w:t>, S. S</w:t>
      </w:r>
      <w:r w:rsidRPr="00597789">
        <w:rPr>
          <w:sz w:val="22"/>
          <w:szCs w:val="22"/>
        </w:rPr>
        <w:t>. (2000)</w:t>
      </w:r>
      <w:r>
        <w:rPr>
          <w:sz w:val="22"/>
          <w:szCs w:val="22"/>
        </w:rPr>
        <w:t>.</w:t>
      </w:r>
      <w:r w:rsidRPr="00597789">
        <w:rPr>
          <w:sz w:val="22"/>
          <w:szCs w:val="22"/>
        </w:rPr>
        <w:t xml:space="preserve"> Biometrical Techniques in Plant Breeding. Kalyani Publishers. Chennai.</w:t>
      </w:r>
    </w:p>
    <w:p w14:paraId="11BA2DB5" w14:textId="77777777" w:rsidR="00627A6F" w:rsidRPr="00597789" w:rsidRDefault="00627A6F" w:rsidP="00627A6F">
      <w:pPr>
        <w:spacing w:after="240"/>
        <w:ind w:left="709" w:hanging="709"/>
        <w:jc w:val="both"/>
        <w:rPr>
          <w:sz w:val="22"/>
          <w:szCs w:val="22"/>
        </w:rPr>
      </w:pPr>
      <w:r w:rsidRPr="00597789">
        <w:rPr>
          <w:sz w:val="22"/>
          <w:szCs w:val="22"/>
        </w:rPr>
        <w:t>Sinha, P.</w:t>
      </w:r>
      <w:r>
        <w:rPr>
          <w:sz w:val="22"/>
          <w:szCs w:val="22"/>
        </w:rPr>
        <w:t xml:space="preserve"> </w:t>
      </w:r>
      <w:r w:rsidRPr="00597789">
        <w:rPr>
          <w:sz w:val="22"/>
          <w:szCs w:val="22"/>
        </w:rPr>
        <w:t>K., Chauhan, V.</w:t>
      </w:r>
      <w:r>
        <w:rPr>
          <w:sz w:val="22"/>
          <w:szCs w:val="22"/>
        </w:rPr>
        <w:t xml:space="preserve"> </w:t>
      </w:r>
      <w:r w:rsidRPr="00597789">
        <w:rPr>
          <w:sz w:val="22"/>
          <w:szCs w:val="22"/>
        </w:rPr>
        <w:t xml:space="preserve">S., Prasad, K. </w:t>
      </w:r>
      <w:r>
        <w:rPr>
          <w:sz w:val="22"/>
          <w:szCs w:val="22"/>
        </w:rPr>
        <w:t xml:space="preserve">&amp; </w:t>
      </w:r>
      <w:r w:rsidRPr="00597789">
        <w:rPr>
          <w:sz w:val="22"/>
          <w:szCs w:val="22"/>
        </w:rPr>
        <w:t>Chauhan, J.</w:t>
      </w:r>
      <w:r>
        <w:rPr>
          <w:sz w:val="22"/>
          <w:szCs w:val="22"/>
        </w:rPr>
        <w:t xml:space="preserve"> </w:t>
      </w:r>
      <w:r w:rsidRPr="00597789">
        <w:rPr>
          <w:sz w:val="22"/>
          <w:szCs w:val="22"/>
        </w:rPr>
        <w:t>S.</w:t>
      </w:r>
      <w:r>
        <w:rPr>
          <w:sz w:val="22"/>
          <w:szCs w:val="22"/>
        </w:rPr>
        <w:t xml:space="preserve"> </w:t>
      </w:r>
      <w:r w:rsidRPr="00597789">
        <w:rPr>
          <w:sz w:val="22"/>
          <w:szCs w:val="22"/>
        </w:rPr>
        <w:t>(1991)</w:t>
      </w:r>
      <w:r>
        <w:rPr>
          <w:sz w:val="22"/>
          <w:szCs w:val="22"/>
        </w:rPr>
        <w:t>.</w:t>
      </w:r>
      <w:r w:rsidRPr="00597789">
        <w:rPr>
          <w:sz w:val="22"/>
          <w:szCs w:val="22"/>
        </w:rPr>
        <w:t xml:space="preserve"> Genetic divergence in indigenous upland</w:t>
      </w:r>
      <w:r>
        <w:rPr>
          <w:sz w:val="22"/>
          <w:szCs w:val="22"/>
        </w:rPr>
        <w:t xml:space="preserve"> </w:t>
      </w:r>
      <w:r w:rsidRPr="00597789">
        <w:rPr>
          <w:sz w:val="22"/>
          <w:szCs w:val="22"/>
        </w:rPr>
        <w:t xml:space="preserve">rice, </w:t>
      </w:r>
      <w:r w:rsidRPr="00597789">
        <w:rPr>
          <w:i/>
          <w:iCs/>
          <w:sz w:val="22"/>
          <w:szCs w:val="22"/>
        </w:rPr>
        <w:t>Indian J</w:t>
      </w:r>
      <w:r>
        <w:rPr>
          <w:i/>
          <w:iCs/>
          <w:sz w:val="22"/>
          <w:szCs w:val="22"/>
        </w:rPr>
        <w:t>ournal of</w:t>
      </w:r>
      <w:r w:rsidRPr="00597789">
        <w:rPr>
          <w:i/>
          <w:iCs/>
          <w:sz w:val="22"/>
          <w:szCs w:val="22"/>
        </w:rPr>
        <w:t xml:space="preserve"> Genet</w:t>
      </w:r>
      <w:r>
        <w:rPr>
          <w:i/>
          <w:iCs/>
          <w:sz w:val="22"/>
          <w:szCs w:val="22"/>
        </w:rPr>
        <w:t>ics and</w:t>
      </w:r>
      <w:r w:rsidRPr="00597789">
        <w:rPr>
          <w:i/>
          <w:iCs/>
          <w:sz w:val="22"/>
          <w:szCs w:val="22"/>
        </w:rPr>
        <w:t xml:space="preserve"> Plant Breed</w:t>
      </w:r>
      <w:r>
        <w:rPr>
          <w:i/>
          <w:iCs/>
          <w:sz w:val="22"/>
          <w:szCs w:val="22"/>
        </w:rPr>
        <w:t>ing</w:t>
      </w:r>
      <w:r>
        <w:rPr>
          <w:sz w:val="22"/>
          <w:szCs w:val="22"/>
        </w:rPr>
        <w:t>,</w:t>
      </w:r>
      <w:r w:rsidRPr="00597789">
        <w:rPr>
          <w:sz w:val="22"/>
          <w:szCs w:val="22"/>
        </w:rPr>
        <w:t xml:space="preserve"> 51, 47–50.</w:t>
      </w:r>
    </w:p>
    <w:p w14:paraId="2E783B11" w14:textId="77777777" w:rsidR="00627A6F" w:rsidRPr="00597789" w:rsidRDefault="00627A6F" w:rsidP="00627A6F">
      <w:pPr>
        <w:spacing w:after="240"/>
        <w:ind w:left="709" w:hanging="709"/>
        <w:jc w:val="both"/>
        <w:rPr>
          <w:sz w:val="22"/>
          <w:szCs w:val="22"/>
        </w:rPr>
      </w:pPr>
      <w:r w:rsidRPr="00597789">
        <w:rPr>
          <w:sz w:val="22"/>
          <w:szCs w:val="22"/>
        </w:rPr>
        <w:t>Soundharya</w:t>
      </w:r>
      <w:r>
        <w:rPr>
          <w:sz w:val="22"/>
          <w:szCs w:val="22"/>
        </w:rPr>
        <w:t>,</w:t>
      </w:r>
      <w:r w:rsidRPr="00597789">
        <w:rPr>
          <w:sz w:val="22"/>
          <w:szCs w:val="22"/>
        </w:rPr>
        <w:t xml:space="preserve"> B</w:t>
      </w:r>
      <w:r>
        <w:rPr>
          <w:sz w:val="22"/>
          <w:szCs w:val="22"/>
        </w:rPr>
        <w:t>.</w:t>
      </w:r>
      <w:r w:rsidRPr="00597789">
        <w:rPr>
          <w:sz w:val="22"/>
          <w:szCs w:val="22"/>
        </w:rPr>
        <w:t>, Rathod</w:t>
      </w:r>
      <w:r>
        <w:rPr>
          <w:sz w:val="22"/>
          <w:szCs w:val="22"/>
        </w:rPr>
        <w:t>,</w:t>
      </w:r>
      <w:r w:rsidRPr="00597789">
        <w:rPr>
          <w:sz w:val="22"/>
          <w:szCs w:val="22"/>
        </w:rPr>
        <w:t xml:space="preserve"> R</w:t>
      </w:r>
      <w:r>
        <w:rPr>
          <w:sz w:val="22"/>
          <w:szCs w:val="22"/>
        </w:rPr>
        <w:t>.</w:t>
      </w:r>
      <w:r w:rsidRPr="00597789">
        <w:rPr>
          <w:sz w:val="22"/>
          <w:szCs w:val="22"/>
        </w:rPr>
        <w:t>,</w:t>
      </w:r>
      <w:r>
        <w:rPr>
          <w:sz w:val="22"/>
          <w:szCs w:val="22"/>
        </w:rPr>
        <w:t xml:space="preserve"> </w:t>
      </w:r>
      <w:r w:rsidRPr="00597789">
        <w:rPr>
          <w:sz w:val="22"/>
          <w:szCs w:val="22"/>
        </w:rPr>
        <w:t>Shahana</w:t>
      </w:r>
      <w:r>
        <w:rPr>
          <w:sz w:val="22"/>
          <w:szCs w:val="22"/>
        </w:rPr>
        <w:t>,</w:t>
      </w:r>
      <w:r w:rsidRPr="00597789">
        <w:rPr>
          <w:sz w:val="22"/>
          <w:szCs w:val="22"/>
        </w:rPr>
        <w:t xml:space="preserve"> F</w:t>
      </w:r>
      <w:r>
        <w:rPr>
          <w:sz w:val="22"/>
          <w:szCs w:val="22"/>
        </w:rPr>
        <w:t>.</w:t>
      </w:r>
      <w:r w:rsidRPr="00597789">
        <w:rPr>
          <w:sz w:val="22"/>
          <w:szCs w:val="22"/>
        </w:rPr>
        <w:t>, Swathi</w:t>
      </w:r>
      <w:r>
        <w:rPr>
          <w:sz w:val="22"/>
          <w:szCs w:val="22"/>
        </w:rPr>
        <w:t>,</w:t>
      </w:r>
      <w:r w:rsidRPr="00597789">
        <w:rPr>
          <w:sz w:val="22"/>
          <w:szCs w:val="22"/>
        </w:rPr>
        <w:t xml:space="preserve"> Y</w:t>
      </w:r>
      <w:r>
        <w:rPr>
          <w:sz w:val="22"/>
          <w:szCs w:val="22"/>
        </w:rPr>
        <w:t>.</w:t>
      </w:r>
      <w:r w:rsidRPr="00597789">
        <w:rPr>
          <w:sz w:val="22"/>
          <w:szCs w:val="22"/>
        </w:rPr>
        <w:t>,</w:t>
      </w:r>
      <w:r>
        <w:rPr>
          <w:sz w:val="22"/>
          <w:szCs w:val="22"/>
        </w:rPr>
        <w:t xml:space="preserve"> </w:t>
      </w:r>
      <w:r w:rsidRPr="00597789">
        <w:rPr>
          <w:sz w:val="22"/>
          <w:szCs w:val="22"/>
        </w:rPr>
        <w:t>Naik</w:t>
      </w:r>
      <w:r>
        <w:rPr>
          <w:sz w:val="22"/>
          <w:szCs w:val="22"/>
        </w:rPr>
        <w:t>,</w:t>
      </w:r>
      <w:r w:rsidRPr="00597789">
        <w:rPr>
          <w:sz w:val="22"/>
          <w:szCs w:val="22"/>
        </w:rPr>
        <w:t xml:space="preserve"> P</w:t>
      </w:r>
      <w:r>
        <w:rPr>
          <w:sz w:val="22"/>
          <w:szCs w:val="22"/>
        </w:rPr>
        <w:t>.</w:t>
      </w:r>
      <w:r w:rsidRPr="00597789">
        <w:rPr>
          <w:sz w:val="22"/>
          <w:szCs w:val="22"/>
        </w:rPr>
        <w:t xml:space="preserve"> J</w:t>
      </w:r>
      <w:r>
        <w:rPr>
          <w:sz w:val="22"/>
          <w:szCs w:val="22"/>
        </w:rPr>
        <w:t>.</w:t>
      </w:r>
      <w:r w:rsidRPr="00597789">
        <w:rPr>
          <w:sz w:val="22"/>
          <w:szCs w:val="22"/>
        </w:rPr>
        <w:t xml:space="preserve"> </w:t>
      </w:r>
      <w:r>
        <w:rPr>
          <w:sz w:val="22"/>
          <w:szCs w:val="22"/>
        </w:rPr>
        <w:t xml:space="preserve">&amp; </w:t>
      </w:r>
      <w:r w:rsidRPr="00597789">
        <w:rPr>
          <w:sz w:val="22"/>
          <w:szCs w:val="22"/>
        </w:rPr>
        <w:t>Venkataiah</w:t>
      </w:r>
      <w:r>
        <w:rPr>
          <w:sz w:val="22"/>
          <w:szCs w:val="22"/>
        </w:rPr>
        <w:t>,</w:t>
      </w:r>
      <w:r w:rsidRPr="00597789">
        <w:rPr>
          <w:sz w:val="22"/>
          <w:szCs w:val="22"/>
        </w:rPr>
        <w:t xml:space="preserve"> M</w:t>
      </w:r>
      <w:r>
        <w:rPr>
          <w:sz w:val="22"/>
          <w:szCs w:val="22"/>
        </w:rPr>
        <w:t>.</w:t>
      </w:r>
      <w:r w:rsidRPr="00597789">
        <w:rPr>
          <w:sz w:val="22"/>
          <w:szCs w:val="22"/>
        </w:rPr>
        <w:t xml:space="preserve"> </w:t>
      </w:r>
      <w:r>
        <w:rPr>
          <w:sz w:val="22"/>
          <w:szCs w:val="22"/>
        </w:rPr>
        <w:t>(</w:t>
      </w:r>
      <w:r w:rsidRPr="00597789">
        <w:rPr>
          <w:sz w:val="22"/>
          <w:szCs w:val="22"/>
        </w:rPr>
        <w:t>2020</w:t>
      </w:r>
      <w:r>
        <w:rPr>
          <w:sz w:val="22"/>
          <w:szCs w:val="22"/>
        </w:rPr>
        <w:t>)</w:t>
      </w:r>
      <w:r w:rsidRPr="00597789">
        <w:rPr>
          <w:sz w:val="22"/>
          <w:szCs w:val="22"/>
        </w:rPr>
        <w:t>. Genetic diversity analysis for yield parameters in rice (</w:t>
      </w:r>
      <w:r w:rsidRPr="00597789">
        <w:rPr>
          <w:i/>
          <w:iCs/>
          <w:sz w:val="22"/>
          <w:szCs w:val="22"/>
        </w:rPr>
        <w:t>Oryza sativa</w:t>
      </w:r>
      <w:r w:rsidRPr="00597789">
        <w:rPr>
          <w:sz w:val="22"/>
          <w:szCs w:val="22"/>
        </w:rPr>
        <w:t xml:space="preserve">. L) </w:t>
      </w:r>
      <w:r>
        <w:rPr>
          <w:sz w:val="22"/>
          <w:szCs w:val="22"/>
        </w:rPr>
        <w:t>g</w:t>
      </w:r>
      <w:r w:rsidRPr="00597789">
        <w:rPr>
          <w:sz w:val="22"/>
          <w:szCs w:val="22"/>
        </w:rPr>
        <w:t xml:space="preserve">enotypes. </w:t>
      </w:r>
      <w:r w:rsidRPr="002936E2">
        <w:rPr>
          <w:i/>
          <w:iCs/>
          <w:sz w:val="22"/>
          <w:szCs w:val="22"/>
        </w:rPr>
        <w:t>Current Journal of Applied Science and Technology</w:t>
      </w:r>
      <w:r>
        <w:rPr>
          <w:sz w:val="22"/>
          <w:szCs w:val="22"/>
        </w:rPr>
        <w:t>,</w:t>
      </w:r>
      <w:r w:rsidRPr="00597789">
        <w:rPr>
          <w:sz w:val="22"/>
          <w:szCs w:val="22"/>
        </w:rPr>
        <w:t xml:space="preserve"> 39(17)</w:t>
      </w:r>
      <w:r>
        <w:rPr>
          <w:sz w:val="22"/>
          <w:szCs w:val="22"/>
        </w:rPr>
        <w:t>,</w:t>
      </w:r>
      <w:r w:rsidRPr="00597789">
        <w:rPr>
          <w:sz w:val="22"/>
          <w:szCs w:val="22"/>
        </w:rPr>
        <w:t xml:space="preserve"> 52–56.</w:t>
      </w:r>
      <w:r>
        <w:rPr>
          <w:sz w:val="22"/>
          <w:szCs w:val="22"/>
        </w:rPr>
        <w:t xml:space="preserve"> </w:t>
      </w:r>
      <w:r w:rsidRPr="00E25D6D">
        <w:rPr>
          <w:sz w:val="22"/>
          <w:szCs w:val="22"/>
        </w:rPr>
        <w:t>DOI: 10.9734/CJAST/2020/v39i1730752</w:t>
      </w:r>
    </w:p>
    <w:sectPr w:rsidR="00627A6F" w:rsidRPr="00597789" w:rsidSect="00BE307B">
      <w:headerReference w:type="even" r:id="rId10"/>
      <w:headerReference w:type="default" r:id="rId11"/>
      <w:footerReference w:type="even" r:id="rId12"/>
      <w:footerReference w:type="default" r:id="rId13"/>
      <w:headerReference w:type="first" r:id="rId14"/>
      <w:footerReference w:type="first" r:id="rId15"/>
      <w:pgSz w:w="11906" w:h="16838"/>
      <w:pgMar w:top="1440" w:right="1133"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3-30T21:46:00Z" w:initials="u">
    <w:p w14:paraId="72EDC232" w14:textId="2C305600" w:rsidR="00B92F21" w:rsidRDefault="00B92F21">
      <w:pPr>
        <w:pStyle w:val="CommentText"/>
      </w:pPr>
      <w:r>
        <w:rPr>
          <w:rStyle w:val="CommentReference"/>
        </w:rPr>
        <w:annotationRef/>
      </w:r>
      <w:r w:rsidR="006A56CD">
        <w:t>Latest data</w:t>
      </w:r>
      <w:r>
        <w:t xml:space="preserve"> may be used……</w:t>
      </w:r>
    </w:p>
  </w:comment>
  <w:comment w:id="1" w:author="user" w:date="2026-03-30T21:47:00Z" w:initials="u">
    <w:p w14:paraId="080EB56C" w14:textId="1D0A46BC" w:rsidR="00B92F21" w:rsidRDefault="00B92F21">
      <w:pPr>
        <w:pStyle w:val="CommentText"/>
      </w:pPr>
      <w:r>
        <w:rPr>
          <w:rStyle w:val="CommentReference"/>
        </w:rPr>
        <w:annotationRef/>
      </w:r>
      <w:r>
        <w:t>Data from 2024-25 may be used…</w:t>
      </w:r>
      <w:proofErr w:type="gramStart"/>
      <w:r>
        <w:t>…..</w:t>
      </w:r>
      <w:proofErr w:type="gramEnd"/>
    </w:p>
  </w:comment>
  <w:comment w:id="2" w:author="user" w:date="2026-03-30T21:49:00Z" w:initials="u">
    <w:p w14:paraId="3AAB629D" w14:textId="4F1BC174" w:rsidR="00B92F21" w:rsidRDefault="00B92F21">
      <w:pPr>
        <w:pStyle w:val="CommentText"/>
      </w:pPr>
      <w:r>
        <w:rPr>
          <w:rStyle w:val="CommentReference"/>
        </w:rPr>
        <w:annotationRef/>
      </w:r>
      <w:r>
        <w:t>Check spelling…</w:t>
      </w:r>
      <w:proofErr w:type="gramStart"/>
      <w:r>
        <w:t>…..</w:t>
      </w:r>
      <w:proofErr w:type="gramEnd"/>
    </w:p>
  </w:comment>
  <w:comment w:id="4" w:author="user" w:date="2026-03-30T21:52:00Z" w:initials="u">
    <w:p w14:paraId="33ABD3E5" w14:textId="6ECE4753" w:rsidR="00B92F21" w:rsidRDefault="00B92F21">
      <w:pPr>
        <w:pStyle w:val="CommentText"/>
      </w:pPr>
      <w:r>
        <w:rPr>
          <w:rStyle w:val="CommentReference"/>
        </w:rPr>
        <w:annotationRef/>
      </w:r>
      <w:r>
        <w:t xml:space="preserve">Brief regarding characteristics for which they used……. </w:t>
      </w:r>
    </w:p>
  </w:comment>
  <w:comment w:id="5" w:author="user" w:date="2026-03-30T22:01:00Z" w:initials="u">
    <w:p w14:paraId="771EFC54" w14:textId="5D7A7E96" w:rsidR="005D4846" w:rsidRDefault="005D4846">
      <w:pPr>
        <w:pStyle w:val="CommentText"/>
      </w:pPr>
      <w:r>
        <w:rPr>
          <w:rStyle w:val="CommentReference"/>
        </w:rPr>
        <w:annotationRef/>
      </w:r>
      <w:r>
        <w:t xml:space="preserve">Days to 50% flowering and plot yield (kg) </w:t>
      </w:r>
      <w:r w:rsidR="00D86DB1">
        <w:t xml:space="preserve">were </w:t>
      </w:r>
      <w:r>
        <w:t xml:space="preserve">recorded on the </w:t>
      </w:r>
      <w:r w:rsidR="00D86DB1">
        <w:t>basis</w:t>
      </w:r>
      <w:r>
        <w:t xml:space="preserve"> of five randomly select</w:t>
      </w:r>
      <w:r w:rsidR="00D86DB1">
        <w:t xml:space="preserve">ed plants or whole plot </w:t>
      </w:r>
      <w:r w:rsidR="006A56CD">
        <w:t>basis??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EDC232" w15:done="0"/>
  <w15:commentEx w15:paraId="080EB56C" w15:done="0"/>
  <w15:commentEx w15:paraId="3AAB629D" w15:done="0"/>
  <w15:commentEx w15:paraId="33ABD3E5" w15:done="0"/>
  <w15:commentEx w15:paraId="771EFC5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FA26E" w14:textId="77777777" w:rsidR="00B92F21" w:rsidRDefault="00B92F21" w:rsidP="00E764EC">
      <w:r>
        <w:separator/>
      </w:r>
    </w:p>
  </w:endnote>
  <w:endnote w:type="continuationSeparator" w:id="0">
    <w:p w14:paraId="021891B6" w14:textId="77777777" w:rsidR="00B92F21" w:rsidRDefault="00B92F21" w:rsidP="00E7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58C95" w14:textId="77777777" w:rsidR="00B92F21" w:rsidRDefault="00B92F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8F926" w14:textId="77777777" w:rsidR="00B92F21" w:rsidRDefault="00B92F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2468F" w14:textId="77777777" w:rsidR="00B92F21" w:rsidRDefault="00B92F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4B821" w14:textId="77777777" w:rsidR="00B92F21" w:rsidRDefault="00B92F21" w:rsidP="00E764EC">
      <w:r>
        <w:separator/>
      </w:r>
    </w:p>
  </w:footnote>
  <w:footnote w:type="continuationSeparator" w:id="0">
    <w:p w14:paraId="5939E245" w14:textId="77777777" w:rsidR="00B92F21" w:rsidRDefault="00B92F21" w:rsidP="00E764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C74E" w14:textId="0751C47A" w:rsidR="00B92F21" w:rsidRDefault="00B92F21">
    <w:pPr>
      <w:pStyle w:val="Header"/>
    </w:pPr>
    <w:r>
      <w:rPr>
        <w:noProof/>
      </w:rPr>
      <w:pict w14:anchorId="36481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1" o:spid="_x0000_s2050" type="#_x0000_t136" style="position:absolute;margin-left:0;margin-top:0;width:592.1pt;height:65.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56D9" w14:textId="4712FDA1" w:rsidR="00B92F21" w:rsidRDefault="00B92F21">
    <w:pPr>
      <w:pStyle w:val="Header"/>
    </w:pPr>
    <w:r>
      <w:rPr>
        <w:noProof/>
      </w:rPr>
      <w:pict w14:anchorId="1C56C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2" o:spid="_x0000_s2051" type="#_x0000_t136" style="position:absolute;margin-left:0;margin-top:0;width:592.1pt;height:65.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754DA" w14:textId="3CB7985E" w:rsidR="00B92F21" w:rsidRDefault="00B92F21">
    <w:pPr>
      <w:pStyle w:val="Header"/>
    </w:pPr>
    <w:r>
      <w:rPr>
        <w:noProof/>
      </w:rPr>
      <w:pict w14:anchorId="448EF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0" o:spid="_x0000_s2049" type="#_x0000_t136" style="position:absolute;margin-left:0;margin-top:0;width:592.1pt;height:65.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3641"/>
    <w:rsid w:val="00004779"/>
    <w:rsid w:val="0000648D"/>
    <w:rsid w:val="00025F36"/>
    <w:rsid w:val="00040903"/>
    <w:rsid w:val="00080025"/>
    <w:rsid w:val="000854F5"/>
    <w:rsid w:val="00094AE7"/>
    <w:rsid w:val="000974D8"/>
    <w:rsid w:val="00097F1D"/>
    <w:rsid w:val="000A392A"/>
    <w:rsid w:val="000A589B"/>
    <w:rsid w:val="000B4A68"/>
    <w:rsid w:val="000B7773"/>
    <w:rsid w:val="000C3510"/>
    <w:rsid w:val="000E384B"/>
    <w:rsid w:val="00132E9C"/>
    <w:rsid w:val="001818A1"/>
    <w:rsid w:val="00183641"/>
    <w:rsid w:val="001D6EA9"/>
    <w:rsid w:val="001F435F"/>
    <w:rsid w:val="002601B8"/>
    <w:rsid w:val="00281A9A"/>
    <w:rsid w:val="00290737"/>
    <w:rsid w:val="002936E2"/>
    <w:rsid w:val="002E307F"/>
    <w:rsid w:val="00305399"/>
    <w:rsid w:val="003222D6"/>
    <w:rsid w:val="00344406"/>
    <w:rsid w:val="0038202D"/>
    <w:rsid w:val="003A3BFA"/>
    <w:rsid w:val="003B21FD"/>
    <w:rsid w:val="003D3056"/>
    <w:rsid w:val="003E3419"/>
    <w:rsid w:val="003F4327"/>
    <w:rsid w:val="004245F8"/>
    <w:rsid w:val="00435A97"/>
    <w:rsid w:val="0044615D"/>
    <w:rsid w:val="004503C4"/>
    <w:rsid w:val="00450730"/>
    <w:rsid w:val="004521B9"/>
    <w:rsid w:val="004652BB"/>
    <w:rsid w:val="0047764C"/>
    <w:rsid w:val="0048489D"/>
    <w:rsid w:val="00494FEA"/>
    <w:rsid w:val="004A260A"/>
    <w:rsid w:val="004D32AA"/>
    <w:rsid w:val="004E6F4F"/>
    <w:rsid w:val="005073F8"/>
    <w:rsid w:val="00510501"/>
    <w:rsid w:val="005125C8"/>
    <w:rsid w:val="00512D56"/>
    <w:rsid w:val="0052672E"/>
    <w:rsid w:val="00554278"/>
    <w:rsid w:val="00597789"/>
    <w:rsid w:val="005A57CD"/>
    <w:rsid w:val="005D20F4"/>
    <w:rsid w:val="005D2CC0"/>
    <w:rsid w:val="005D4846"/>
    <w:rsid w:val="005F0072"/>
    <w:rsid w:val="005F753F"/>
    <w:rsid w:val="0060200C"/>
    <w:rsid w:val="00614C86"/>
    <w:rsid w:val="00627A6F"/>
    <w:rsid w:val="00634A89"/>
    <w:rsid w:val="00640BF0"/>
    <w:rsid w:val="006518B5"/>
    <w:rsid w:val="0066543F"/>
    <w:rsid w:val="0066719A"/>
    <w:rsid w:val="006715FB"/>
    <w:rsid w:val="006736B5"/>
    <w:rsid w:val="00683348"/>
    <w:rsid w:val="00683935"/>
    <w:rsid w:val="006A56CD"/>
    <w:rsid w:val="006A6956"/>
    <w:rsid w:val="006E2E0D"/>
    <w:rsid w:val="0071041D"/>
    <w:rsid w:val="00716995"/>
    <w:rsid w:val="00721011"/>
    <w:rsid w:val="00730335"/>
    <w:rsid w:val="007552EE"/>
    <w:rsid w:val="00757034"/>
    <w:rsid w:val="00767FA3"/>
    <w:rsid w:val="00782BDB"/>
    <w:rsid w:val="007969EF"/>
    <w:rsid w:val="007C0FEB"/>
    <w:rsid w:val="007C4720"/>
    <w:rsid w:val="007D1465"/>
    <w:rsid w:val="007E0EBE"/>
    <w:rsid w:val="007E1127"/>
    <w:rsid w:val="008117EB"/>
    <w:rsid w:val="00833481"/>
    <w:rsid w:val="00853537"/>
    <w:rsid w:val="00874E48"/>
    <w:rsid w:val="00876A21"/>
    <w:rsid w:val="00884954"/>
    <w:rsid w:val="008B56BF"/>
    <w:rsid w:val="008B6681"/>
    <w:rsid w:val="008C2158"/>
    <w:rsid w:val="008C4258"/>
    <w:rsid w:val="008D3822"/>
    <w:rsid w:val="008E0200"/>
    <w:rsid w:val="008F54A0"/>
    <w:rsid w:val="009062DB"/>
    <w:rsid w:val="009326C9"/>
    <w:rsid w:val="009833DD"/>
    <w:rsid w:val="00987EB8"/>
    <w:rsid w:val="00996383"/>
    <w:rsid w:val="009A0FBB"/>
    <w:rsid w:val="009A49D5"/>
    <w:rsid w:val="009E57F8"/>
    <w:rsid w:val="00A151AE"/>
    <w:rsid w:val="00A36D31"/>
    <w:rsid w:val="00A62EAD"/>
    <w:rsid w:val="00A638D4"/>
    <w:rsid w:val="00A669E5"/>
    <w:rsid w:val="00A7185D"/>
    <w:rsid w:val="00A93870"/>
    <w:rsid w:val="00AD24D7"/>
    <w:rsid w:val="00AE0F3F"/>
    <w:rsid w:val="00AE15AA"/>
    <w:rsid w:val="00AF3896"/>
    <w:rsid w:val="00B2135F"/>
    <w:rsid w:val="00B24984"/>
    <w:rsid w:val="00B259B9"/>
    <w:rsid w:val="00B25B25"/>
    <w:rsid w:val="00B27B04"/>
    <w:rsid w:val="00B4080E"/>
    <w:rsid w:val="00B65241"/>
    <w:rsid w:val="00B65FC9"/>
    <w:rsid w:val="00B665AC"/>
    <w:rsid w:val="00B74F3E"/>
    <w:rsid w:val="00B92F21"/>
    <w:rsid w:val="00B93C54"/>
    <w:rsid w:val="00BE307B"/>
    <w:rsid w:val="00C13ADC"/>
    <w:rsid w:val="00C24485"/>
    <w:rsid w:val="00C436C5"/>
    <w:rsid w:val="00C45194"/>
    <w:rsid w:val="00C75DCE"/>
    <w:rsid w:val="00C8314F"/>
    <w:rsid w:val="00C91D59"/>
    <w:rsid w:val="00CA0098"/>
    <w:rsid w:val="00CC2548"/>
    <w:rsid w:val="00CC3BF1"/>
    <w:rsid w:val="00CC79E0"/>
    <w:rsid w:val="00CD080D"/>
    <w:rsid w:val="00CE49A9"/>
    <w:rsid w:val="00D0418F"/>
    <w:rsid w:val="00D1669A"/>
    <w:rsid w:val="00D16770"/>
    <w:rsid w:val="00D307C3"/>
    <w:rsid w:val="00D357C4"/>
    <w:rsid w:val="00D4791A"/>
    <w:rsid w:val="00D6518B"/>
    <w:rsid w:val="00D86DB1"/>
    <w:rsid w:val="00D94811"/>
    <w:rsid w:val="00D95B9F"/>
    <w:rsid w:val="00DA39AA"/>
    <w:rsid w:val="00DC1976"/>
    <w:rsid w:val="00DC33FA"/>
    <w:rsid w:val="00E12574"/>
    <w:rsid w:val="00E25D6D"/>
    <w:rsid w:val="00E26E33"/>
    <w:rsid w:val="00E30668"/>
    <w:rsid w:val="00E31450"/>
    <w:rsid w:val="00E633DF"/>
    <w:rsid w:val="00E707B2"/>
    <w:rsid w:val="00E76002"/>
    <w:rsid w:val="00E764EC"/>
    <w:rsid w:val="00E91F00"/>
    <w:rsid w:val="00EA4016"/>
    <w:rsid w:val="00EA6D3D"/>
    <w:rsid w:val="00EB6323"/>
    <w:rsid w:val="00EB71F3"/>
    <w:rsid w:val="00EB7B87"/>
    <w:rsid w:val="00EC4EA8"/>
    <w:rsid w:val="00EC589F"/>
    <w:rsid w:val="00ED76CB"/>
    <w:rsid w:val="00F04040"/>
    <w:rsid w:val="00F15119"/>
    <w:rsid w:val="00F322E3"/>
    <w:rsid w:val="00FA26CD"/>
    <w:rsid w:val="00FB64C6"/>
    <w:rsid w:val="00FC7327"/>
    <w:rsid w:val="00FE0E55"/>
    <w:rsid w:val="00FE7FF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B179B"/>
  <w15:docId w15:val="{85C84AE0-F307-4DC1-A9A4-4043C915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485"/>
    <w:pPr>
      <w:spacing w:after="0" w:line="240" w:lineRule="auto"/>
    </w:pPr>
    <w:rPr>
      <w:rFonts w:ascii="Times New Roman" w:eastAsia="Times New Roman" w:hAnsi="Times New Roman" w:cs="Times New Roman"/>
      <w:kern w:val="0"/>
      <w:lang w:eastAsia="en-IN"/>
    </w:rPr>
  </w:style>
  <w:style w:type="paragraph" w:styleId="Heading1">
    <w:name w:val="heading 1"/>
    <w:basedOn w:val="Normal"/>
    <w:next w:val="Normal"/>
    <w:link w:val="Heading1Char"/>
    <w:uiPriority w:val="9"/>
    <w:qFormat/>
    <w:rsid w:val="0018364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18364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18364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18364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rPr>
  </w:style>
  <w:style w:type="paragraph" w:styleId="Heading5">
    <w:name w:val="heading 5"/>
    <w:basedOn w:val="Normal"/>
    <w:next w:val="Normal"/>
    <w:link w:val="Heading5Char"/>
    <w:uiPriority w:val="9"/>
    <w:semiHidden/>
    <w:unhideWhenUsed/>
    <w:qFormat/>
    <w:rsid w:val="0018364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rPr>
  </w:style>
  <w:style w:type="paragraph" w:styleId="Heading6">
    <w:name w:val="heading 6"/>
    <w:basedOn w:val="Normal"/>
    <w:next w:val="Normal"/>
    <w:link w:val="Heading6Char"/>
    <w:uiPriority w:val="9"/>
    <w:semiHidden/>
    <w:unhideWhenUsed/>
    <w:qFormat/>
    <w:rsid w:val="0018364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183641"/>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183641"/>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183641"/>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3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3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3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3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3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641"/>
    <w:rPr>
      <w:rFonts w:eastAsiaTheme="majorEastAsia" w:cstheme="majorBidi"/>
      <w:color w:val="272727" w:themeColor="text1" w:themeTint="D8"/>
    </w:rPr>
  </w:style>
  <w:style w:type="paragraph" w:styleId="Title">
    <w:name w:val="Title"/>
    <w:basedOn w:val="Normal"/>
    <w:next w:val="Normal"/>
    <w:link w:val="TitleChar"/>
    <w:uiPriority w:val="10"/>
    <w:qFormat/>
    <w:rsid w:val="0018364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83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6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183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641"/>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183641"/>
    <w:rPr>
      <w:i/>
      <w:iCs/>
      <w:color w:val="404040" w:themeColor="text1" w:themeTint="BF"/>
    </w:rPr>
  </w:style>
  <w:style w:type="paragraph" w:styleId="ListParagraph">
    <w:name w:val="List Paragraph"/>
    <w:basedOn w:val="Normal"/>
    <w:uiPriority w:val="34"/>
    <w:qFormat/>
    <w:rsid w:val="00183641"/>
    <w:pPr>
      <w:spacing w:after="160" w:line="278" w:lineRule="auto"/>
      <w:ind w:left="720"/>
      <w:contextualSpacing/>
    </w:pPr>
    <w:rPr>
      <w:rFonts w:asciiTheme="minorHAnsi" w:eastAsiaTheme="minorHAnsi" w:hAnsiTheme="minorHAnsi" w:cstheme="minorBidi"/>
      <w:kern w:val="2"/>
      <w:lang w:eastAsia="en-US"/>
    </w:rPr>
  </w:style>
  <w:style w:type="character" w:styleId="IntenseEmphasis">
    <w:name w:val="Intense Emphasis"/>
    <w:basedOn w:val="DefaultParagraphFont"/>
    <w:uiPriority w:val="21"/>
    <w:qFormat/>
    <w:rsid w:val="00183641"/>
    <w:rPr>
      <w:i/>
      <w:iCs/>
      <w:color w:val="2F5496" w:themeColor="accent1" w:themeShade="BF"/>
    </w:rPr>
  </w:style>
  <w:style w:type="paragraph" w:styleId="IntenseQuote">
    <w:name w:val="Intense Quote"/>
    <w:basedOn w:val="Normal"/>
    <w:next w:val="Normal"/>
    <w:link w:val="IntenseQuoteChar"/>
    <w:uiPriority w:val="30"/>
    <w:qFormat/>
    <w:rsid w:val="001836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rPr>
  </w:style>
  <w:style w:type="character" w:customStyle="1" w:styleId="IntenseQuoteChar">
    <w:name w:val="Intense Quote Char"/>
    <w:basedOn w:val="DefaultParagraphFont"/>
    <w:link w:val="IntenseQuote"/>
    <w:uiPriority w:val="30"/>
    <w:rsid w:val="00183641"/>
    <w:rPr>
      <w:i/>
      <w:iCs/>
      <w:color w:val="2F5496" w:themeColor="accent1" w:themeShade="BF"/>
    </w:rPr>
  </w:style>
  <w:style w:type="character" w:styleId="IntenseReference">
    <w:name w:val="Intense Reference"/>
    <w:basedOn w:val="DefaultParagraphFont"/>
    <w:uiPriority w:val="32"/>
    <w:qFormat/>
    <w:rsid w:val="00183641"/>
    <w:rPr>
      <w:b/>
      <w:bCs/>
      <w:smallCaps/>
      <w:color w:val="2F5496" w:themeColor="accent1" w:themeShade="BF"/>
      <w:spacing w:val="5"/>
    </w:rPr>
  </w:style>
  <w:style w:type="paragraph" w:styleId="BalloonText">
    <w:name w:val="Balloon Text"/>
    <w:basedOn w:val="Normal"/>
    <w:link w:val="BalloonTextChar"/>
    <w:uiPriority w:val="99"/>
    <w:semiHidden/>
    <w:unhideWhenUsed/>
    <w:rsid w:val="00B74F3E"/>
    <w:rPr>
      <w:rFonts w:ascii="Tahoma" w:hAnsi="Tahoma" w:cs="Tahoma"/>
      <w:sz w:val="16"/>
      <w:szCs w:val="16"/>
    </w:rPr>
  </w:style>
  <w:style w:type="character" w:customStyle="1" w:styleId="BalloonTextChar">
    <w:name w:val="Balloon Text Char"/>
    <w:basedOn w:val="DefaultParagraphFont"/>
    <w:link w:val="BalloonText"/>
    <w:uiPriority w:val="99"/>
    <w:semiHidden/>
    <w:rsid w:val="00B74F3E"/>
    <w:rPr>
      <w:rFonts w:ascii="Tahoma" w:eastAsia="Times New Roman" w:hAnsi="Tahoma" w:cs="Tahoma"/>
      <w:kern w:val="0"/>
      <w:sz w:val="16"/>
      <w:szCs w:val="16"/>
      <w:lang w:eastAsia="en-IN"/>
    </w:rPr>
  </w:style>
  <w:style w:type="character" w:styleId="Hyperlink">
    <w:name w:val="Hyperlink"/>
    <w:basedOn w:val="DefaultParagraphFont"/>
    <w:uiPriority w:val="99"/>
    <w:unhideWhenUsed/>
    <w:rsid w:val="00B74F3E"/>
    <w:rPr>
      <w:color w:val="0563C1" w:themeColor="hyperlink"/>
      <w:u w:val="single"/>
    </w:rPr>
  </w:style>
  <w:style w:type="character" w:customStyle="1" w:styleId="UnresolvedMention">
    <w:name w:val="Unresolved Mention"/>
    <w:basedOn w:val="DefaultParagraphFont"/>
    <w:uiPriority w:val="99"/>
    <w:semiHidden/>
    <w:unhideWhenUsed/>
    <w:rsid w:val="00E25D6D"/>
    <w:rPr>
      <w:color w:val="605E5C"/>
      <w:shd w:val="clear" w:color="auto" w:fill="E1DFDD"/>
    </w:rPr>
  </w:style>
  <w:style w:type="paragraph" w:styleId="Header">
    <w:name w:val="header"/>
    <w:basedOn w:val="Normal"/>
    <w:link w:val="HeaderChar"/>
    <w:uiPriority w:val="99"/>
    <w:unhideWhenUsed/>
    <w:rsid w:val="00E764EC"/>
    <w:pPr>
      <w:tabs>
        <w:tab w:val="center" w:pos="4513"/>
        <w:tab w:val="right" w:pos="9026"/>
      </w:tabs>
    </w:pPr>
  </w:style>
  <w:style w:type="character" w:customStyle="1" w:styleId="HeaderChar">
    <w:name w:val="Header Char"/>
    <w:basedOn w:val="DefaultParagraphFont"/>
    <w:link w:val="Header"/>
    <w:uiPriority w:val="99"/>
    <w:rsid w:val="00E764EC"/>
    <w:rPr>
      <w:rFonts w:ascii="Times New Roman" w:eastAsia="Times New Roman" w:hAnsi="Times New Roman" w:cs="Times New Roman"/>
      <w:kern w:val="0"/>
      <w:lang w:eastAsia="en-IN"/>
    </w:rPr>
  </w:style>
  <w:style w:type="paragraph" w:styleId="Footer">
    <w:name w:val="footer"/>
    <w:basedOn w:val="Normal"/>
    <w:link w:val="FooterChar"/>
    <w:uiPriority w:val="99"/>
    <w:unhideWhenUsed/>
    <w:rsid w:val="00E764EC"/>
    <w:pPr>
      <w:tabs>
        <w:tab w:val="center" w:pos="4513"/>
        <w:tab w:val="right" w:pos="9026"/>
      </w:tabs>
    </w:pPr>
  </w:style>
  <w:style w:type="character" w:customStyle="1" w:styleId="FooterChar">
    <w:name w:val="Footer Char"/>
    <w:basedOn w:val="DefaultParagraphFont"/>
    <w:link w:val="Footer"/>
    <w:uiPriority w:val="99"/>
    <w:rsid w:val="00E764EC"/>
    <w:rPr>
      <w:rFonts w:ascii="Times New Roman" w:eastAsia="Times New Roman" w:hAnsi="Times New Roman" w:cs="Times New Roman"/>
      <w:kern w:val="0"/>
      <w:lang w:eastAsia="en-IN"/>
    </w:rPr>
  </w:style>
  <w:style w:type="character" w:styleId="CommentReference">
    <w:name w:val="annotation reference"/>
    <w:basedOn w:val="DefaultParagraphFont"/>
    <w:uiPriority w:val="99"/>
    <w:semiHidden/>
    <w:unhideWhenUsed/>
    <w:rsid w:val="00B92F21"/>
    <w:rPr>
      <w:sz w:val="16"/>
      <w:szCs w:val="16"/>
    </w:rPr>
  </w:style>
  <w:style w:type="paragraph" w:styleId="CommentText">
    <w:name w:val="annotation text"/>
    <w:basedOn w:val="Normal"/>
    <w:link w:val="CommentTextChar"/>
    <w:uiPriority w:val="99"/>
    <w:semiHidden/>
    <w:unhideWhenUsed/>
    <w:rsid w:val="00B92F21"/>
    <w:rPr>
      <w:sz w:val="20"/>
      <w:szCs w:val="20"/>
    </w:rPr>
  </w:style>
  <w:style w:type="character" w:customStyle="1" w:styleId="CommentTextChar">
    <w:name w:val="Comment Text Char"/>
    <w:basedOn w:val="DefaultParagraphFont"/>
    <w:link w:val="CommentText"/>
    <w:uiPriority w:val="99"/>
    <w:semiHidden/>
    <w:rsid w:val="00B92F21"/>
    <w:rPr>
      <w:rFonts w:ascii="Times New Roman" w:eastAsia="Times New Roman" w:hAnsi="Times New Roman" w:cs="Times New Roman"/>
      <w:kern w:val="0"/>
      <w:sz w:val="20"/>
      <w:szCs w:val="20"/>
      <w:lang w:eastAsia="en-IN"/>
    </w:rPr>
  </w:style>
  <w:style w:type="paragraph" w:styleId="CommentSubject">
    <w:name w:val="annotation subject"/>
    <w:basedOn w:val="CommentText"/>
    <w:next w:val="CommentText"/>
    <w:link w:val="CommentSubjectChar"/>
    <w:uiPriority w:val="99"/>
    <w:semiHidden/>
    <w:unhideWhenUsed/>
    <w:rsid w:val="00B92F21"/>
    <w:rPr>
      <w:b/>
      <w:bCs/>
    </w:rPr>
  </w:style>
  <w:style w:type="character" w:customStyle="1" w:styleId="CommentSubjectChar">
    <w:name w:val="Comment Subject Char"/>
    <w:basedOn w:val="CommentTextChar"/>
    <w:link w:val="CommentSubject"/>
    <w:uiPriority w:val="99"/>
    <w:semiHidden/>
    <w:rsid w:val="00B92F21"/>
    <w:rPr>
      <w:rFonts w:ascii="Times New Roman" w:eastAsia="Times New Roman" w:hAnsi="Times New Roman" w:cs="Times New Roman"/>
      <w:b/>
      <w:bCs/>
      <w:kern w:val="0"/>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92C31-55B9-4047-9FF4-17E1FB36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9</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Sagnik Poddar</dc:creator>
  <cp:keywords/>
  <dc:description/>
  <cp:lastModifiedBy>user</cp:lastModifiedBy>
  <cp:revision>78</cp:revision>
  <cp:lastPrinted>2026-03-27T11:30:00Z</cp:lastPrinted>
  <dcterms:created xsi:type="dcterms:W3CDTF">2026-03-26T04:40:00Z</dcterms:created>
  <dcterms:modified xsi:type="dcterms:W3CDTF">2026-03-30T17:08:00Z</dcterms:modified>
</cp:coreProperties>
</file>