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99385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993853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993853" w:rsidTr="00107C72">
        <w:trPr>
          <w:trHeight w:val="290"/>
        </w:trPr>
        <w:tc>
          <w:tcPr>
            <w:tcW w:w="1186" w:type="pct"/>
          </w:tcPr>
          <w:p w:rsidR="0096371B" w:rsidRPr="00993853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D87CA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99385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993853" w:rsidTr="00107C72">
        <w:trPr>
          <w:trHeight w:val="290"/>
        </w:trPr>
        <w:tc>
          <w:tcPr>
            <w:tcW w:w="1186" w:type="pct"/>
          </w:tcPr>
          <w:p w:rsidR="0096371B" w:rsidRPr="00993853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8A595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Ms_JABB_155843</w:t>
            </w:r>
          </w:p>
        </w:tc>
      </w:tr>
      <w:tr w:rsidR="0096371B" w:rsidRPr="00993853" w:rsidTr="00107C72">
        <w:trPr>
          <w:trHeight w:val="650"/>
        </w:trPr>
        <w:tc>
          <w:tcPr>
            <w:tcW w:w="1186" w:type="pct"/>
          </w:tcPr>
          <w:p w:rsidR="0096371B" w:rsidRPr="00993853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8A59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Molecular characterization of </w:t>
            </w:r>
            <w:proofErr w:type="spellStart"/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Avipox</w:t>
            </w:r>
            <w:proofErr w:type="spellEnd"/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viruses circulating in Assam</w:t>
            </w:r>
          </w:p>
        </w:tc>
      </w:tr>
      <w:tr w:rsidR="0096371B" w:rsidRPr="00993853" w:rsidTr="00107C72">
        <w:trPr>
          <w:trHeight w:val="332"/>
        </w:trPr>
        <w:tc>
          <w:tcPr>
            <w:tcW w:w="1186" w:type="pct"/>
          </w:tcPr>
          <w:p w:rsidR="0096371B" w:rsidRPr="00993853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993853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9385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96371B" w:rsidRPr="00993853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993853" w:rsidTr="00770EEE">
        <w:tc>
          <w:tcPr>
            <w:tcW w:w="1789" w:type="pct"/>
            <w:noWrap/>
          </w:tcPr>
          <w:p w:rsidR="0096371B" w:rsidRPr="00993853" w:rsidRDefault="009637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96371B" w:rsidRPr="00993853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6371B" w:rsidRPr="00993853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3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6371B" w:rsidRPr="00993853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770EEE">
        <w:trPr>
          <w:trHeight w:val="1264"/>
        </w:trPr>
        <w:tc>
          <w:tcPr>
            <w:tcW w:w="1789" w:type="pct"/>
            <w:noWrap/>
          </w:tcPr>
          <w:p w:rsidR="0096371B" w:rsidRPr="00993853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993853" w:rsidRDefault="00451FA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sz w:val="20"/>
                <w:szCs w:val="20"/>
              </w:rPr>
              <w:t xml:space="preserve">This study provides a clear and systematic characterization of </w:t>
            </w:r>
            <w:proofErr w:type="spellStart"/>
            <w:r w:rsidRPr="00993853">
              <w:rPr>
                <w:rFonts w:ascii="Arial" w:hAnsi="Arial" w:cs="Arial"/>
                <w:sz w:val="20"/>
                <w:szCs w:val="20"/>
              </w:rPr>
              <w:t>Avipoxvirus</w:t>
            </w:r>
            <w:proofErr w:type="spellEnd"/>
            <w:r w:rsidRPr="00993853">
              <w:rPr>
                <w:rFonts w:ascii="Arial" w:hAnsi="Arial" w:cs="Arial"/>
                <w:sz w:val="20"/>
                <w:szCs w:val="20"/>
              </w:rPr>
              <w:t xml:space="preserve"> isolates from different avian hosts in Assam, highlighting their genetic stability during short-term cell culture adaptation. The use of PCR targeting the conserved 4b gene and subsequent sequencing adds robustness to the findings. Notably, the observed host-specific variations and phylogenetic clustering offer valuable insights into virus evolution and host adaptation. However, further long-term studies and broader genomic analyses would strengthen understanding of viral diversity and evolutionary dynamics.</w:t>
            </w:r>
          </w:p>
        </w:tc>
        <w:tc>
          <w:tcPr>
            <w:tcW w:w="1367" w:type="pct"/>
          </w:tcPr>
          <w:p w:rsidR="0096371B" w:rsidRPr="00993853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993853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993853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993853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993853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96371B" w:rsidRPr="00993853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99385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993853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993853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993853" w:rsidTr="00107C72">
        <w:tc>
          <w:tcPr>
            <w:tcW w:w="1790" w:type="pct"/>
            <w:noWrap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96371B" w:rsidRPr="00993853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6371B" w:rsidRPr="00993853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1262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involves use of chick embryo and cell culture. So ethical issues may not arise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107C72">
        <w:trPr>
          <w:trHeight w:val="703"/>
        </w:trPr>
        <w:tc>
          <w:tcPr>
            <w:tcW w:w="1790" w:type="pct"/>
            <w:noWrap/>
          </w:tcPr>
          <w:p w:rsidR="0096371B" w:rsidRPr="00993853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993853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993853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993853" w:rsidRDefault="00451F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993853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993853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993853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993853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96371B" w:rsidRPr="00993853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993853" w:rsidTr="002E3E2C">
        <w:tc>
          <w:tcPr>
            <w:tcW w:w="1265" w:type="pct"/>
            <w:noWrap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>Reviewer’s comment</w:t>
            </w:r>
          </w:p>
          <w:p w:rsidR="0096371B" w:rsidRPr="00993853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993853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3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38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2E3E2C">
        <w:trPr>
          <w:trHeight w:val="1262"/>
        </w:trPr>
        <w:tc>
          <w:tcPr>
            <w:tcW w:w="1265" w:type="pct"/>
            <w:noWrap/>
          </w:tcPr>
          <w:p w:rsidR="0096371B" w:rsidRPr="00993853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993853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993853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993853" w:rsidRDefault="00451FA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2E3E2C">
        <w:trPr>
          <w:trHeight w:val="1262"/>
        </w:trPr>
        <w:tc>
          <w:tcPr>
            <w:tcW w:w="1265" w:type="pct"/>
            <w:noWrap/>
          </w:tcPr>
          <w:p w:rsidR="0096371B" w:rsidRPr="00993853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6371B" w:rsidRPr="00993853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993853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993853" w:rsidRDefault="00451FA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2E3E2C">
        <w:trPr>
          <w:trHeight w:val="704"/>
        </w:trPr>
        <w:tc>
          <w:tcPr>
            <w:tcW w:w="1265" w:type="pct"/>
            <w:noWrap/>
          </w:tcPr>
          <w:p w:rsidR="0096371B" w:rsidRPr="00993853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99385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93853">
              <w:rPr>
                <w:rFonts w:ascii="Arial" w:hAnsi="Arial" w:cs="Arial"/>
                <w:lang w:val="en-GB"/>
              </w:rPr>
              <w:br/>
            </w:r>
          </w:p>
          <w:p w:rsidR="0096371B" w:rsidRPr="00993853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993853" w:rsidRDefault="00451FA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993853" w:rsidTr="002E3E2C">
        <w:trPr>
          <w:trHeight w:val="703"/>
        </w:trPr>
        <w:tc>
          <w:tcPr>
            <w:tcW w:w="1265" w:type="pct"/>
            <w:noWrap/>
          </w:tcPr>
          <w:p w:rsidR="0096371B" w:rsidRPr="00993853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993853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993853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993853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993853" w:rsidRDefault="00451FA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993853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993853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993853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6371B" w:rsidRPr="00993853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993853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38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99385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99385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993853" w:rsidRDefault="0055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3853">
              <w:rPr>
                <w:rFonts w:ascii="Arial" w:hAnsi="Arial" w:cs="Arial"/>
                <w:sz w:val="20"/>
                <w:szCs w:val="20"/>
                <w:lang w:val="en-GB"/>
              </w:rPr>
              <w:t>Some corrections suggested and little more grammatic improvement required</w:t>
            </w:r>
          </w:p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993853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27FF1" w:rsidRPr="00993853" w:rsidRDefault="00D27FF1" w:rsidP="00D27F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D27FF1" w:rsidRPr="00993853" w:rsidRDefault="00D27FF1" w:rsidP="00D27FF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9385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9385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27FF1" w:rsidRPr="00993853" w:rsidRDefault="00D27FF1" w:rsidP="00D27F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27FF1" w:rsidRPr="00993853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F1" w:rsidRPr="00993853" w:rsidRDefault="00D27FF1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D27FF1" w:rsidRPr="00993853" w:rsidTr="00993853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F1" w:rsidRPr="00993853" w:rsidRDefault="00D27FF1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38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D27FF1" w:rsidRPr="00993853" w:rsidRDefault="00D27FF1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38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38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27FF1" w:rsidRPr="00993853" w:rsidRDefault="00D27FF1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7FF1" w:rsidRPr="00993853" w:rsidTr="00993853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F1" w:rsidRPr="00993853" w:rsidRDefault="00D27FF1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38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FF1" w:rsidRPr="00993853" w:rsidRDefault="00D27FF1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3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3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38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7FF1" w:rsidRPr="00993853" w:rsidRDefault="00D27FF1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93853" w:rsidRPr="00993853" w:rsidRDefault="00993853" w:rsidP="00993853">
      <w:pPr>
        <w:rPr>
          <w:rFonts w:ascii="Arial" w:hAnsi="Arial" w:cs="Arial"/>
          <w:b/>
          <w:sz w:val="20"/>
          <w:szCs w:val="20"/>
        </w:rPr>
      </w:pPr>
    </w:p>
    <w:p w:rsidR="00993853" w:rsidRPr="00993853" w:rsidRDefault="00993853" w:rsidP="00993853">
      <w:pPr>
        <w:rPr>
          <w:rFonts w:ascii="Arial" w:hAnsi="Arial" w:cs="Arial"/>
          <w:b/>
          <w:sz w:val="20"/>
          <w:szCs w:val="20"/>
          <w:u w:val="single"/>
        </w:rPr>
      </w:pPr>
      <w:r w:rsidRPr="009938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93853" w:rsidRPr="00993853" w:rsidRDefault="00993853" w:rsidP="00993853">
      <w:pPr>
        <w:rPr>
          <w:rFonts w:ascii="Arial" w:hAnsi="Arial" w:cs="Arial"/>
          <w:sz w:val="20"/>
          <w:szCs w:val="20"/>
        </w:rPr>
      </w:pPr>
      <w:proofErr w:type="spellStart"/>
      <w:r w:rsidRPr="00993853">
        <w:rPr>
          <w:rFonts w:ascii="Arial" w:hAnsi="Arial" w:cs="Arial"/>
          <w:color w:val="000000"/>
          <w:sz w:val="20"/>
          <w:szCs w:val="20"/>
        </w:rPr>
        <w:t>Amitha</w:t>
      </w:r>
      <w:proofErr w:type="spellEnd"/>
      <w:r w:rsidRPr="00993853">
        <w:rPr>
          <w:rFonts w:ascii="Arial" w:hAnsi="Arial" w:cs="Arial"/>
          <w:color w:val="000000"/>
          <w:sz w:val="20"/>
          <w:szCs w:val="20"/>
        </w:rPr>
        <w:t xml:space="preserve"> Reena Gomes</w:t>
      </w:r>
      <w:r w:rsidRPr="00993853">
        <w:rPr>
          <w:rFonts w:ascii="Arial" w:hAnsi="Arial" w:cs="Arial"/>
          <w:sz w:val="20"/>
          <w:szCs w:val="20"/>
        </w:rPr>
        <w:t xml:space="preserve">, </w:t>
      </w:r>
      <w:r w:rsidRPr="00993853">
        <w:rPr>
          <w:rFonts w:ascii="Arial" w:hAnsi="Arial" w:cs="Arial"/>
          <w:color w:val="000000"/>
          <w:sz w:val="20"/>
          <w:szCs w:val="20"/>
        </w:rPr>
        <w:t>KVAFSU</w:t>
      </w:r>
      <w:r w:rsidRPr="00993853">
        <w:rPr>
          <w:rFonts w:ascii="Arial" w:hAnsi="Arial" w:cs="Arial"/>
          <w:sz w:val="20"/>
          <w:szCs w:val="20"/>
        </w:rPr>
        <w:t xml:space="preserve">, </w:t>
      </w:r>
      <w:r w:rsidRPr="00993853">
        <w:rPr>
          <w:rFonts w:ascii="Arial" w:hAnsi="Arial" w:cs="Arial"/>
          <w:color w:val="000000"/>
          <w:sz w:val="20"/>
          <w:szCs w:val="20"/>
        </w:rPr>
        <w:t>India</w:t>
      </w:r>
    </w:p>
    <w:p w:rsidR="00D27FF1" w:rsidRPr="00993853" w:rsidRDefault="00D27FF1" w:rsidP="00D27F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27FF1" w:rsidRPr="00993853" w:rsidRDefault="00D27FF1" w:rsidP="00D27FF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993853">
        <w:rPr>
          <w:rFonts w:ascii="Arial" w:hAnsi="Arial" w:cs="Arial"/>
          <w:b/>
          <w:bCs/>
          <w:lang w:val="en-GB"/>
        </w:rPr>
        <w:t xml:space="preserve">      </w:t>
      </w:r>
    </w:p>
    <w:p w:rsidR="00D27FF1" w:rsidRPr="00993853" w:rsidRDefault="00D27FF1" w:rsidP="00D27F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993853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6371B" w:rsidRPr="0099385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A9" w:rsidRPr="0000007A" w:rsidRDefault="00D87CA9" w:rsidP="0099583E">
      <w:r>
        <w:separator/>
      </w:r>
    </w:p>
  </w:endnote>
  <w:endnote w:type="continuationSeparator" w:id="0">
    <w:p w:rsidR="00D87CA9" w:rsidRPr="0000007A" w:rsidRDefault="00D87C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A03A5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A03A5F" w:rsidRPr="00585FC6">
      <w:rPr>
        <w:b/>
        <w:sz w:val="20"/>
      </w:rPr>
      <w:fldChar w:fldCharType="separate"/>
    </w:r>
    <w:r w:rsidR="005556EB">
      <w:rPr>
        <w:b/>
        <w:noProof/>
        <w:sz w:val="20"/>
      </w:rPr>
      <w:t>4</w:t>
    </w:r>
    <w:r w:rsidR="00A03A5F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A03A5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A03A5F" w:rsidRPr="00585FC6">
      <w:rPr>
        <w:b/>
        <w:sz w:val="20"/>
      </w:rPr>
      <w:fldChar w:fldCharType="separate"/>
    </w:r>
    <w:r w:rsidR="005556EB">
      <w:rPr>
        <w:b/>
        <w:noProof/>
        <w:sz w:val="20"/>
      </w:rPr>
      <w:t>4</w:t>
    </w:r>
    <w:r w:rsidR="00A03A5F"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A9" w:rsidRPr="0000007A" w:rsidRDefault="00D87CA9" w:rsidP="0099583E">
      <w:r>
        <w:separator/>
      </w:r>
    </w:p>
  </w:footnote>
  <w:footnote w:type="continuationSeparator" w:id="0">
    <w:p w:rsidR="00D87CA9" w:rsidRPr="0000007A" w:rsidRDefault="00D87C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65A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5229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FA7"/>
    <w:rsid w:val="00457AB1"/>
    <w:rsid w:val="00457BC0"/>
    <w:rsid w:val="00462996"/>
    <w:rsid w:val="004674B4"/>
    <w:rsid w:val="00493276"/>
    <w:rsid w:val="00493A9A"/>
    <w:rsid w:val="004A32D5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56EB"/>
    <w:rsid w:val="005560C8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5010"/>
    <w:rsid w:val="008913D5"/>
    <w:rsid w:val="00892893"/>
    <w:rsid w:val="00893E75"/>
    <w:rsid w:val="008A5959"/>
    <w:rsid w:val="008C2778"/>
    <w:rsid w:val="008C2F62"/>
    <w:rsid w:val="008D020E"/>
    <w:rsid w:val="008D0407"/>
    <w:rsid w:val="008D1117"/>
    <w:rsid w:val="008D15A4"/>
    <w:rsid w:val="008E49B0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3853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3A5F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24CB"/>
    <w:rsid w:val="00B2236C"/>
    <w:rsid w:val="00B22FE6"/>
    <w:rsid w:val="00B3033D"/>
    <w:rsid w:val="00B3217C"/>
    <w:rsid w:val="00B356AF"/>
    <w:rsid w:val="00B55F7D"/>
    <w:rsid w:val="00B62087"/>
    <w:rsid w:val="00B62F41"/>
    <w:rsid w:val="00B7214E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7FF1"/>
    <w:rsid w:val="00D3257B"/>
    <w:rsid w:val="00D40416"/>
    <w:rsid w:val="00D45CF7"/>
    <w:rsid w:val="00D4782A"/>
    <w:rsid w:val="00D717FD"/>
    <w:rsid w:val="00D7603E"/>
    <w:rsid w:val="00D76258"/>
    <w:rsid w:val="00D8579C"/>
    <w:rsid w:val="00D87CA9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7161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4CDCD-0B83-4860-B8E3-6729A1D3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625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7F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2026-03-24T06:14:00Z</dcterms:created>
  <dcterms:modified xsi:type="dcterms:W3CDTF">2026-03-28T06:40:00Z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