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DD5B27" w:rsidTr="00107C72">
        <w:trPr>
          <w:trHeight w:val="290"/>
        </w:trPr>
        <w:tc>
          <w:tcPr>
            <w:tcW w:w="5000" w:type="pct"/>
            <w:gridSpan w:val="2"/>
            <w:tcBorders>
              <w:top w:val="nil"/>
              <w:left w:val="nil"/>
              <w:right w:val="nil"/>
            </w:tcBorders>
          </w:tcPr>
          <w:p w:rsidR="00413ACF" w:rsidRPr="00DD5B27" w:rsidRDefault="00413ACF" w:rsidP="001B33CF">
            <w:pPr>
              <w:rPr>
                <w:rFonts w:ascii="Arial" w:hAnsi="Arial" w:cs="Arial"/>
                <w:sz w:val="20"/>
                <w:szCs w:val="20"/>
                <w:lang w:val="en-GB"/>
              </w:rPr>
            </w:pPr>
          </w:p>
        </w:tc>
      </w:tr>
      <w:tr w:rsidR="00413ACF" w:rsidRPr="00DD5B27" w:rsidTr="00107C72">
        <w:trPr>
          <w:trHeight w:val="290"/>
        </w:trPr>
        <w:tc>
          <w:tcPr>
            <w:tcW w:w="1186" w:type="pct"/>
          </w:tcPr>
          <w:p w:rsidR="00413ACF" w:rsidRPr="00DD5B27" w:rsidRDefault="00413ACF" w:rsidP="00696CAD">
            <w:pPr>
              <w:pStyle w:val="BodyText"/>
              <w:ind w:left="90"/>
              <w:jc w:val="left"/>
              <w:rPr>
                <w:rFonts w:ascii="Arial" w:hAnsi="Arial" w:cs="Arial"/>
                <w:bCs/>
                <w:sz w:val="20"/>
                <w:szCs w:val="20"/>
                <w:lang w:val="en-GB" w:eastAsia="en-US"/>
              </w:rPr>
            </w:pPr>
            <w:r w:rsidRPr="00DD5B2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3ACF" w:rsidRPr="00DD5B27" w:rsidRDefault="002F0D81" w:rsidP="00E65EB7">
            <w:pPr>
              <w:rPr>
                <w:rFonts w:ascii="Arial" w:hAnsi="Arial" w:cs="Arial"/>
                <w:b/>
                <w:bCs/>
                <w:color w:val="0000CC"/>
                <w:sz w:val="20"/>
                <w:szCs w:val="20"/>
                <w:lang w:val="en-IN"/>
              </w:rPr>
            </w:pPr>
            <w:hyperlink r:id="rId7" w:tgtFrame="_parent" w:history="1">
              <w:r w:rsidR="00413ACF" w:rsidRPr="00DD5B27">
                <w:rPr>
                  <w:rFonts w:ascii="Arial" w:hAnsi="Arial" w:cs="Arial"/>
                  <w:b/>
                  <w:bCs/>
                  <w:noProof/>
                  <w:color w:val="0000CC"/>
                  <w:sz w:val="20"/>
                  <w:szCs w:val="20"/>
                  <w:lang w:val="en-IN"/>
                </w:rPr>
                <w:t xml:space="preserve">Journal of Advances in Biology &amp; Biotechnology </w:t>
              </w:r>
            </w:hyperlink>
          </w:p>
        </w:tc>
      </w:tr>
      <w:tr w:rsidR="00413ACF" w:rsidRPr="00DD5B27" w:rsidTr="00107C72">
        <w:trPr>
          <w:trHeight w:val="290"/>
        </w:trPr>
        <w:tc>
          <w:tcPr>
            <w:tcW w:w="1186" w:type="pct"/>
          </w:tcPr>
          <w:p w:rsidR="00413ACF" w:rsidRPr="00DD5B27" w:rsidRDefault="00413ACF" w:rsidP="00696CAD">
            <w:pPr>
              <w:pStyle w:val="BodyText"/>
              <w:ind w:left="90"/>
              <w:jc w:val="left"/>
              <w:rPr>
                <w:rFonts w:ascii="Arial" w:hAnsi="Arial" w:cs="Arial"/>
                <w:bCs/>
                <w:sz w:val="20"/>
                <w:szCs w:val="20"/>
                <w:lang w:val="en-GB" w:eastAsia="en-US"/>
              </w:rPr>
            </w:pPr>
            <w:r w:rsidRPr="00DD5B2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3ACF" w:rsidRPr="00DD5B27" w:rsidRDefault="005A22EC" w:rsidP="00F3669D">
            <w:pPr>
              <w:pStyle w:val="NormalWeb"/>
              <w:spacing w:before="0" w:beforeAutospacing="0" w:after="0" w:afterAutospacing="0"/>
              <w:rPr>
                <w:rFonts w:ascii="Arial" w:hAnsi="Arial" w:cs="Arial"/>
                <w:b/>
                <w:bCs/>
                <w:sz w:val="20"/>
                <w:szCs w:val="20"/>
                <w:lang w:val="en-GB"/>
              </w:rPr>
            </w:pPr>
            <w:r w:rsidRPr="00DD5B27">
              <w:rPr>
                <w:rFonts w:ascii="Arial" w:hAnsi="Arial" w:cs="Arial"/>
                <w:b/>
                <w:bCs/>
                <w:sz w:val="20"/>
                <w:szCs w:val="20"/>
                <w:lang w:val="en-GB"/>
              </w:rPr>
              <w:t>Ms_JABB_155594</w:t>
            </w:r>
          </w:p>
        </w:tc>
      </w:tr>
      <w:tr w:rsidR="00413ACF" w:rsidRPr="00DD5B27" w:rsidTr="00107C72">
        <w:trPr>
          <w:trHeight w:val="650"/>
        </w:trPr>
        <w:tc>
          <w:tcPr>
            <w:tcW w:w="1186" w:type="pct"/>
          </w:tcPr>
          <w:p w:rsidR="00413ACF" w:rsidRPr="00DD5B27" w:rsidRDefault="00413ACF" w:rsidP="00696CAD">
            <w:pPr>
              <w:pStyle w:val="BodyText"/>
              <w:ind w:left="90"/>
              <w:jc w:val="left"/>
              <w:rPr>
                <w:rFonts w:ascii="Arial" w:hAnsi="Arial" w:cs="Arial"/>
                <w:bCs/>
                <w:sz w:val="20"/>
                <w:szCs w:val="20"/>
                <w:lang w:val="en-GB" w:eastAsia="en-US"/>
              </w:rPr>
            </w:pPr>
            <w:r w:rsidRPr="00DD5B2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3ACF" w:rsidRPr="00DD5B27" w:rsidRDefault="005A22EC" w:rsidP="000450FC">
            <w:pPr>
              <w:pStyle w:val="NormalWeb"/>
              <w:spacing w:before="0" w:beforeAutospacing="0" w:after="0" w:afterAutospacing="0"/>
              <w:rPr>
                <w:rFonts w:ascii="Arial" w:hAnsi="Arial" w:cs="Arial"/>
                <w:b/>
                <w:sz w:val="20"/>
                <w:szCs w:val="20"/>
                <w:lang w:val="en-GB"/>
              </w:rPr>
            </w:pPr>
            <w:r w:rsidRPr="00DD5B27">
              <w:rPr>
                <w:rFonts w:ascii="Arial" w:hAnsi="Arial" w:cs="Arial"/>
                <w:b/>
                <w:sz w:val="20"/>
                <w:szCs w:val="20"/>
                <w:lang w:val="en-GB"/>
              </w:rPr>
              <w:t>Assessment of Phenotypic Diversity and Performance Evaluation of Local Lotus (</w:t>
            </w:r>
            <w:proofErr w:type="spellStart"/>
            <w:r w:rsidRPr="00DD5B27">
              <w:rPr>
                <w:rFonts w:ascii="Arial" w:hAnsi="Arial" w:cs="Arial"/>
                <w:b/>
                <w:sz w:val="20"/>
                <w:szCs w:val="20"/>
                <w:lang w:val="en-GB"/>
              </w:rPr>
              <w:t>Nelumbo</w:t>
            </w:r>
            <w:proofErr w:type="spellEnd"/>
            <w:r w:rsidRPr="00DD5B27">
              <w:rPr>
                <w:rFonts w:ascii="Arial" w:hAnsi="Arial" w:cs="Arial"/>
                <w:b/>
                <w:sz w:val="20"/>
                <w:szCs w:val="20"/>
                <w:lang w:val="en-GB"/>
              </w:rPr>
              <w:t xml:space="preserve"> nucifera </w:t>
            </w:r>
            <w:proofErr w:type="spellStart"/>
            <w:r w:rsidRPr="00DD5B27">
              <w:rPr>
                <w:rFonts w:ascii="Arial" w:hAnsi="Arial" w:cs="Arial"/>
                <w:b/>
                <w:sz w:val="20"/>
                <w:szCs w:val="20"/>
                <w:lang w:val="en-GB"/>
              </w:rPr>
              <w:t>Gaertn</w:t>
            </w:r>
            <w:proofErr w:type="spellEnd"/>
            <w:r w:rsidRPr="00DD5B27">
              <w:rPr>
                <w:rFonts w:ascii="Arial" w:hAnsi="Arial" w:cs="Arial"/>
                <w:b/>
                <w:sz w:val="20"/>
                <w:szCs w:val="20"/>
                <w:lang w:val="en-GB"/>
              </w:rPr>
              <w:t>.)  Genotypes in Kerala</w:t>
            </w:r>
          </w:p>
        </w:tc>
      </w:tr>
      <w:tr w:rsidR="00413ACF" w:rsidRPr="00DD5B27" w:rsidTr="00107C72">
        <w:trPr>
          <w:trHeight w:val="332"/>
        </w:trPr>
        <w:tc>
          <w:tcPr>
            <w:tcW w:w="1186" w:type="pct"/>
          </w:tcPr>
          <w:p w:rsidR="00413ACF" w:rsidRPr="00DD5B27" w:rsidRDefault="00413ACF" w:rsidP="00696CAD">
            <w:pPr>
              <w:pStyle w:val="BodyText"/>
              <w:ind w:left="90"/>
              <w:jc w:val="left"/>
              <w:rPr>
                <w:rFonts w:ascii="Arial" w:hAnsi="Arial" w:cs="Arial"/>
                <w:bCs/>
                <w:sz w:val="20"/>
                <w:szCs w:val="20"/>
                <w:lang w:val="en-GB" w:eastAsia="en-US"/>
              </w:rPr>
            </w:pPr>
            <w:r w:rsidRPr="00DD5B2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3ACF" w:rsidRPr="00DD5B27" w:rsidRDefault="00413ACF" w:rsidP="000450FC">
            <w:pPr>
              <w:pStyle w:val="NormalWeb"/>
              <w:spacing w:before="0" w:beforeAutospacing="0" w:after="0" w:afterAutospacing="0"/>
              <w:rPr>
                <w:rFonts w:ascii="Arial" w:hAnsi="Arial" w:cs="Arial"/>
                <w:b/>
                <w:sz w:val="20"/>
                <w:szCs w:val="20"/>
                <w:lang w:val="en-GB"/>
              </w:rPr>
            </w:pPr>
            <w:r w:rsidRPr="00DD5B27">
              <w:rPr>
                <w:rFonts w:ascii="Arial" w:hAnsi="Arial" w:cs="Arial"/>
                <w:b/>
                <w:sz w:val="20"/>
                <w:szCs w:val="20"/>
                <w:lang w:val="en-GB"/>
              </w:rPr>
              <w:t>Research Article</w:t>
            </w:r>
          </w:p>
        </w:tc>
      </w:tr>
    </w:tbl>
    <w:p w:rsidR="00413ACF" w:rsidRPr="00DD5B27" w:rsidRDefault="00413ACF" w:rsidP="00413ACF">
      <w:pPr>
        <w:pStyle w:val="BodyText"/>
        <w:rPr>
          <w:rFonts w:ascii="Arial" w:hAnsi="Arial" w:cs="Arial"/>
          <w:b/>
          <w:bCs/>
          <w:sz w:val="20"/>
          <w:szCs w:val="20"/>
          <w:u w:val="single"/>
          <w:lang w:val="en-GB"/>
        </w:rPr>
      </w:pPr>
    </w:p>
    <w:p w:rsidR="00413ACF" w:rsidRPr="00DD5B27" w:rsidRDefault="00413ACF" w:rsidP="00413ACF">
      <w:pPr>
        <w:pStyle w:val="BodyText"/>
        <w:rPr>
          <w:rFonts w:ascii="Arial" w:hAnsi="Arial" w:cs="Arial"/>
          <w:sz w:val="20"/>
          <w:szCs w:val="20"/>
          <w:lang w:val="en-GB"/>
        </w:rPr>
      </w:pPr>
    </w:p>
    <w:p w:rsidR="00413ACF" w:rsidRPr="00DD5B27" w:rsidRDefault="00413ACF" w:rsidP="00413ACF">
      <w:pPr>
        <w:pStyle w:val="BodyText"/>
        <w:rPr>
          <w:rFonts w:ascii="Arial" w:hAnsi="Arial" w:cs="Arial"/>
          <w:b/>
          <w:sz w:val="20"/>
          <w:szCs w:val="20"/>
          <w:lang w:val="en-GB"/>
        </w:rPr>
      </w:pPr>
      <w:r w:rsidRPr="00DD5B27">
        <w:rPr>
          <w:rFonts w:ascii="Arial" w:hAnsi="Arial" w:cs="Arial"/>
          <w:b/>
          <w:sz w:val="20"/>
          <w:szCs w:val="20"/>
          <w:highlight w:val="yellow"/>
          <w:lang w:val="en-GB"/>
        </w:rPr>
        <w:t>PART 1</w:t>
      </w:r>
    </w:p>
    <w:p w:rsidR="00413ACF" w:rsidRPr="00DD5B27" w:rsidRDefault="00413ACF" w:rsidP="00413ACF">
      <w:pPr>
        <w:pStyle w:val="BodyText"/>
        <w:rPr>
          <w:rFonts w:ascii="Arial" w:hAnsi="Arial" w:cs="Arial"/>
          <w:b/>
          <w:sz w:val="20"/>
          <w:szCs w:val="20"/>
          <w:u w:val="single"/>
          <w:lang w:val="en-GB"/>
        </w:rPr>
      </w:pPr>
    </w:p>
    <w:p w:rsidR="00413ACF" w:rsidRPr="00DD5B27"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413ACF" w:rsidRPr="00DD5B27" w:rsidTr="00770EEE">
        <w:tc>
          <w:tcPr>
            <w:tcW w:w="1789" w:type="pct"/>
            <w:noWrap/>
          </w:tcPr>
          <w:p w:rsidR="00413ACF" w:rsidRPr="00DD5B27" w:rsidRDefault="00413ACF" w:rsidP="00EF2F8A">
            <w:pPr>
              <w:pStyle w:val="Heading2"/>
              <w:jc w:val="left"/>
              <w:rPr>
                <w:rFonts w:ascii="Arial" w:hAnsi="Arial" w:cs="Arial"/>
                <w:lang w:val="en-GB" w:eastAsia="en-US"/>
              </w:rPr>
            </w:pPr>
          </w:p>
        </w:tc>
        <w:tc>
          <w:tcPr>
            <w:tcW w:w="1844" w:type="pct"/>
          </w:tcPr>
          <w:p w:rsidR="00413ACF" w:rsidRPr="00DD5B27" w:rsidRDefault="00413ACF" w:rsidP="0037074A">
            <w:pPr>
              <w:pStyle w:val="Heading2"/>
              <w:jc w:val="left"/>
              <w:rPr>
                <w:rFonts w:ascii="Arial" w:hAnsi="Arial" w:cs="Arial"/>
                <w:lang w:val="en-GB" w:eastAsia="en-US"/>
              </w:rPr>
            </w:pPr>
            <w:r w:rsidRPr="00DD5B27">
              <w:rPr>
                <w:rFonts w:ascii="Arial" w:hAnsi="Arial" w:cs="Arial"/>
                <w:lang w:val="en-GB" w:eastAsia="en-US"/>
              </w:rPr>
              <w:t>Comments of the Reviewers</w:t>
            </w:r>
          </w:p>
        </w:tc>
        <w:tc>
          <w:tcPr>
            <w:tcW w:w="1367" w:type="pct"/>
          </w:tcPr>
          <w:p w:rsidR="00413ACF" w:rsidRPr="00DD5B27" w:rsidRDefault="00413ACF" w:rsidP="00EF2F8A">
            <w:pPr>
              <w:spacing w:after="160" w:line="259" w:lineRule="auto"/>
              <w:rPr>
                <w:rFonts w:ascii="Arial" w:eastAsia="Calibri" w:hAnsi="Arial" w:cs="Arial"/>
                <w:kern w:val="2"/>
                <w:sz w:val="20"/>
                <w:szCs w:val="20"/>
                <w:lang w:val="en-GB"/>
              </w:rPr>
            </w:pPr>
            <w:r w:rsidRPr="00DD5B27">
              <w:rPr>
                <w:rFonts w:ascii="Arial" w:eastAsia="Calibri" w:hAnsi="Arial" w:cs="Arial"/>
                <w:b/>
                <w:kern w:val="2"/>
                <w:sz w:val="20"/>
                <w:szCs w:val="20"/>
                <w:lang w:val="en-GB"/>
              </w:rPr>
              <w:t>Author’s Feedback</w:t>
            </w:r>
            <w:r w:rsidRPr="00DD5B27">
              <w:rPr>
                <w:rFonts w:ascii="Arial" w:eastAsia="Calibri" w:hAnsi="Arial" w:cs="Arial"/>
                <w:kern w:val="2"/>
                <w:sz w:val="20"/>
                <w:szCs w:val="20"/>
                <w:lang w:val="en-GB"/>
              </w:rPr>
              <w:t xml:space="preserve"> </w:t>
            </w:r>
          </w:p>
          <w:p w:rsidR="00413ACF" w:rsidRPr="00DD5B27" w:rsidRDefault="00413ACF" w:rsidP="00EF2F8A">
            <w:pPr>
              <w:pStyle w:val="Heading2"/>
              <w:jc w:val="left"/>
              <w:rPr>
                <w:rFonts w:ascii="Arial" w:hAnsi="Arial" w:cs="Arial"/>
                <w:b w:val="0"/>
                <w:lang w:val="en-GB" w:eastAsia="en-US"/>
              </w:rPr>
            </w:pPr>
          </w:p>
        </w:tc>
      </w:tr>
      <w:tr w:rsidR="00413ACF" w:rsidRPr="00DD5B27" w:rsidTr="00770EEE">
        <w:trPr>
          <w:trHeight w:val="1264"/>
        </w:trPr>
        <w:tc>
          <w:tcPr>
            <w:tcW w:w="1789" w:type="pct"/>
            <w:noWrap/>
          </w:tcPr>
          <w:p w:rsidR="00413ACF" w:rsidRPr="00DD5B27" w:rsidRDefault="00413ACF" w:rsidP="00EF2F8A">
            <w:pPr>
              <w:rPr>
                <w:rFonts w:ascii="Arial" w:eastAsia="MS Mincho" w:hAnsi="Arial" w:cs="Arial"/>
                <w:bCs/>
                <w:sz w:val="20"/>
                <w:szCs w:val="20"/>
                <w:lang w:val="en-GB"/>
              </w:rPr>
            </w:pPr>
            <w:r w:rsidRPr="00DD5B27">
              <w:rPr>
                <w:rFonts w:ascii="Arial" w:hAnsi="Arial" w:cs="Arial"/>
                <w:b/>
                <w:bCs/>
                <w:sz w:val="20"/>
                <w:szCs w:val="20"/>
                <w:lang w:val="en-GB"/>
              </w:rPr>
              <w:t>Please write a few sentences regarding the importance of this manuscript for the scientific community.</w:t>
            </w:r>
            <w:r w:rsidRPr="00DD5B27">
              <w:rPr>
                <w:rFonts w:ascii="Arial" w:hAnsi="Arial" w:cs="Arial"/>
                <w:bCs/>
                <w:sz w:val="20"/>
                <w:szCs w:val="20"/>
                <w:lang w:val="en-GB"/>
              </w:rPr>
              <w:t xml:space="preserve"> A minimum of 3-4 sentences may be required for this part.</w:t>
            </w:r>
          </w:p>
        </w:tc>
        <w:tc>
          <w:tcPr>
            <w:tcW w:w="1844" w:type="pct"/>
          </w:tcPr>
          <w:p w:rsidR="002E6523" w:rsidRPr="00DD5B27" w:rsidRDefault="002E6523" w:rsidP="002E6523">
            <w:pPr>
              <w:jc w:val="both"/>
              <w:rPr>
                <w:rFonts w:ascii="Arial" w:hAnsi="Arial" w:cs="Arial"/>
                <w:sz w:val="20"/>
                <w:szCs w:val="20"/>
              </w:rPr>
            </w:pPr>
            <w:r w:rsidRPr="00DD5B27">
              <w:rPr>
                <w:rStyle w:val="sentence-span"/>
                <w:rFonts w:ascii="Arial" w:eastAsia="Arial Unicode MS" w:hAnsi="Arial" w:cs="Arial"/>
                <w:sz w:val="20"/>
                <w:szCs w:val="20"/>
                <w:shd w:val="clear" w:color="auto" w:fill="F9FAFB"/>
              </w:rPr>
              <w:t>This paper looks at the different types of lotus plants found in Kerala. It gives us some basic information that scientists can use later on when they're trying to breed new lotus varieties or protect the ones we already have</w:t>
            </w:r>
            <w:r w:rsidRPr="00DD5B27">
              <w:rPr>
                <w:rStyle w:val="sentence-span"/>
                <w:rFonts w:ascii="Arial" w:eastAsia="Arial Unicode MS" w:hAnsi="Arial" w:cs="Arial"/>
                <w:sz w:val="20"/>
                <w:szCs w:val="20"/>
              </w:rPr>
              <w:t>.</w:t>
            </w:r>
            <w:r w:rsidRPr="00DD5B27">
              <w:rPr>
                <w:rFonts w:ascii="Arial" w:hAnsi="Arial" w:cs="Arial"/>
                <w:sz w:val="20"/>
                <w:szCs w:val="20"/>
              </w:rPr>
              <w:t xml:space="preserve"> </w:t>
            </w:r>
            <w:r w:rsidRPr="00DD5B27">
              <w:rPr>
                <w:rStyle w:val="sentence-span"/>
                <w:rFonts w:ascii="Arial" w:eastAsia="Arial Unicode MS" w:hAnsi="Arial" w:cs="Arial"/>
                <w:sz w:val="20"/>
                <w:szCs w:val="20"/>
              </w:rPr>
              <w:t>This shows there are some really good plant types that grow and flower better than others. We can use these to help pick the best ones for selling, decorating, or for use in water gardens. It also points out how we could use these local plants for cultural events and growing flowers.</w:t>
            </w:r>
            <w:r w:rsidRPr="00DD5B27">
              <w:rPr>
                <w:rFonts w:ascii="Arial" w:hAnsi="Arial" w:cs="Arial"/>
                <w:sz w:val="20"/>
                <w:szCs w:val="20"/>
              </w:rPr>
              <w:t xml:space="preserve"> </w:t>
            </w:r>
            <w:r w:rsidRPr="00DD5B27">
              <w:rPr>
                <w:rStyle w:val="sentence-span"/>
                <w:rFonts w:ascii="Arial" w:eastAsia="Arial Unicode MS" w:hAnsi="Arial" w:cs="Arial"/>
                <w:sz w:val="20"/>
                <w:szCs w:val="20"/>
                <w:shd w:val="clear" w:color="auto" w:fill="F9FAFB"/>
              </w:rPr>
              <w:t>This study also helps us better understand lotuses, both how they generally work and how they can be useful.</w:t>
            </w:r>
          </w:p>
          <w:p w:rsidR="00413ACF" w:rsidRPr="00DD5B27" w:rsidRDefault="00413ACF" w:rsidP="002E6523">
            <w:pPr>
              <w:pStyle w:val="ListParagraph"/>
              <w:ind w:left="0"/>
              <w:jc w:val="both"/>
              <w:rPr>
                <w:rFonts w:ascii="Arial" w:hAnsi="Arial" w:cs="Arial"/>
                <w:b/>
                <w:bCs/>
                <w:sz w:val="20"/>
                <w:szCs w:val="20"/>
              </w:rPr>
            </w:pPr>
          </w:p>
        </w:tc>
        <w:tc>
          <w:tcPr>
            <w:tcW w:w="1367" w:type="pct"/>
          </w:tcPr>
          <w:p w:rsidR="00413ACF" w:rsidRPr="00DD5B27" w:rsidRDefault="00413ACF" w:rsidP="00EF2F8A">
            <w:pPr>
              <w:pStyle w:val="Heading2"/>
              <w:jc w:val="left"/>
              <w:rPr>
                <w:rFonts w:ascii="Arial" w:hAnsi="Arial" w:cs="Arial"/>
                <w:b w:val="0"/>
                <w:lang w:val="en-GB" w:eastAsia="en-US"/>
              </w:rPr>
            </w:pPr>
          </w:p>
        </w:tc>
      </w:tr>
    </w:tbl>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rPr>
          <w:rFonts w:ascii="Arial" w:hAnsi="Arial" w:cs="Arial"/>
          <w:sz w:val="20"/>
          <w:szCs w:val="20"/>
          <w:lang w:val="en-GB"/>
        </w:rPr>
      </w:pPr>
    </w:p>
    <w:p w:rsidR="00413ACF" w:rsidRPr="00DD5B27" w:rsidRDefault="00413ACF" w:rsidP="00413ACF">
      <w:pPr>
        <w:pStyle w:val="Heading2"/>
        <w:jc w:val="left"/>
        <w:rPr>
          <w:rFonts w:ascii="Arial" w:hAnsi="Arial" w:cs="Arial"/>
          <w:lang w:val="en-GB" w:eastAsia="en-US"/>
        </w:rPr>
      </w:pPr>
      <w:r w:rsidRPr="00DD5B27">
        <w:rPr>
          <w:rFonts w:ascii="Arial" w:hAnsi="Arial" w:cs="Arial"/>
          <w:highlight w:val="yellow"/>
          <w:lang w:val="en-GB" w:eastAsia="en-US"/>
        </w:rPr>
        <w:t>PART  2</w:t>
      </w:r>
    </w:p>
    <w:p w:rsidR="00413ACF" w:rsidRPr="00DD5B27" w:rsidRDefault="00413ACF" w:rsidP="00413ACF">
      <w:pPr>
        <w:rPr>
          <w:rFonts w:ascii="Arial" w:hAnsi="Arial" w:cs="Arial"/>
          <w:sz w:val="20"/>
          <w:szCs w:val="20"/>
          <w:lang w:val="en-GB"/>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3"/>
        <w:gridCol w:w="4707"/>
        <w:gridCol w:w="4679"/>
      </w:tblGrid>
      <w:tr w:rsidR="00413ACF" w:rsidRPr="00DD5B27" w:rsidTr="00895BE4">
        <w:tc>
          <w:tcPr>
            <w:tcW w:w="5000" w:type="pct"/>
            <w:gridSpan w:val="3"/>
            <w:tcBorders>
              <w:top w:val="nil"/>
              <w:left w:val="nil"/>
              <w:right w:val="nil"/>
            </w:tcBorders>
            <w:noWrap/>
          </w:tcPr>
          <w:p w:rsidR="00413ACF" w:rsidRPr="00DD5B27" w:rsidRDefault="00413ACF" w:rsidP="00177B84">
            <w:pPr>
              <w:rPr>
                <w:rFonts w:ascii="Arial" w:hAnsi="Arial" w:cs="Arial"/>
                <w:sz w:val="20"/>
                <w:szCs w:val="20"/>
                <w:lang w:val="en-GB"/>
              </w:rPr>
            </w:pPr>
          </w:p>
          <w:p w:rsidR="00413ACF" w:rsidRPr="00DD5B27" w:rsidRDefault="00413ACF">
            <w:pPr>
              <w:rPr>
                <w:rFonts w:ascii="Arial" w:hAnsi="Arial" w:cs="Arial"/>
                <w:sz w:val="20"/>
                <w:szCs w:val="20"/>
                <w:lang w:val="en-GB"/>
              </w:rPr>
            </w:pPr>
          </w:p>
        </w:tc>
      </w:tr>
      <w:tr w:rsidR="00413ACF" w:rsidRPr="00DD5B27" w:rsidTr="00895BE4">
        <w:tc>
          <w:tcPr>
            <w:tcW w:w="1638" w:type="pct"/>
            <w:noWrap/>
          </w:tcPr>
          <w:p w:rsidR="00413ACF" w:rsidRPr="00DD5B27" w:rsidRDefault="00413ACF">
            <w:pPr>
              <w:pStyle w:val="Heading2"/>
              <w:jc w:val="left"/>
              <w:rPr>
                <w:rFonts w:ascii="Arial" w:hAnsi="Arial" w:cs="Arial"/>
                <w:lang w:val="en-GB" w:eastAsia="en-US"/>
              </w:rPr>
            </w:pPr>
          </w:p>
        </w:tc>
        <w:tc>
          <w:tcPr>
            <w:tcW w:w="1686" w:type="pct"/>
          </w:tcPr>
          <w:p w:rsidR="00413ACF" w:rsidRPr="00DD5B27" w:rsidRDefault="00413ACF" w:rsidP="0037074A">
            <w:pPr>
              <w:pStyle w:val="Heading2"/>
              <w:jc w:val="left"/>
              <w:rPr>
                <w:rFonts w:ascii="Arial" w:hAnsi="Arial" w:cs="Arial"/>
                <w:lang w:val="en-GB" w:eastAsia="en-US"/>
              </w:rPr>
            </w:pPr>
            <w:r w:rsidRPr="00DD5B27">
              <w:rPr>
                <w:rFonts w:ascii="Arial" w:hAnsi="Arial" w:cs="Arial"/>
                <w:lang w:val="en-GB" w:eastAsia="en-US"/>
              </w:rPr>
              <w:t>Rating of the Reviewers</w:t>
            </w:r>
          </w:p>
        </w:tc>
        <w:tc>
          <w:tcPr>
            <w:tcW w:w="1676" w:type="pct"/>
          </w:tcPr>
          <w:p w:rsidR="00413ACF" w:rsidRPr="00DD5B27" w:rsidRDefault="00413ACF" w:rsidP="00113BA5">
            <w:pPr>
              <w:spacing w:after="160" w:line="259" w:lineRule="auto"/>
              <w:rPr>
                <w:rFonts w:ascii="Arial" w:hAnsi="Arial" w:cs="Arial"/>
                <w:b/>
                <w:sz w:val="20"/>
                <w:szCs w:val="20"/>
                <w:lang w:val="en-GB"/>
              </w:rPr>
            </w:pPr>
            <w:r w:rsidRPr="00DD5B27">
              <w:rPr>
                <w:rFonts w:ascii="Arial" w:eastAsia="Calibri" w:hAnsi="Arial" w:cs="Arial"/>
                <w:b/>
                <w:kern w:val="2"/>
                <w:sz w:val="20"/>
                <w:szCs w:val="20"/>
                <w:lang w:val="en-GB"/>
              </w:rPr>
              <w:t>Author’s Feedback</w:t>
            </w:r>
            <w:r w:rsidRPr="00DD5B27">
              <w:rPr>
                <w:rFonts w:ascii="Arial" w:eastAsia="Calibri" w:hAnsi="Arial" w:cs="Arial"/>
                <w:kern w:val="2"/>
                <w:sz w:val="20"/>
                <w:szCs w:val="20"/>
                <w:lang w:val="en-GB"/>
              </w:rPr>
              <w:t xml:space="preserve"> </w:t>
            </w:r>
          </w:p>
        </w:tc>
      </w:tr>
      <w:tr w:rsidR="00413ACF" w:rsidRPr="00DD5B27" w:rsidTr="00895BE4">
        <w:trPr>
          <w:trHeight w:val="1262"/>
        </w:trPr>
        <w:tc>
          <w:tcPr>
            <w:tcW w:w="1638" w:type="pct"/>
            <w:noWrap/>
          </w:tcPr>
          <w:p w:rsidR="00413ACF" w:rsidRPr="00DD5B27" w:rsidRDefault="00413ACF" w:rsidP="00993080">
            <w:pPr>
              <w:rPr>
                <w:rFonts w:ascii="Arial" w:hAnsi="Arial" w:cs="Arial"/>
                <w:b/>
                <w:bCs/>
                <w:sz w:val="20"/>
                <w:szCs w:val="20"/>
                <w:lang w:val="en-GB"/>
              </w:rPr>
            </w:pPr>
            <w:r w:rsidRPr="00DD5B27">
              <w:rPr>
                <w:rFonts w:ascii="Arial" w:hAnsi="Arial" w:cs="Arial"/>
                <w:b/>
                <w:bCs/>
                <w:sz w:val="20"/>
                <w:szCs w:val="20"/>
                <w:lang w:val="en-GB"/>
              </w:rPr>
              <w:t xml:space="preserve">1. Is the title clear and appropriate for the study? </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u w:val="single"/>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045FB1" w:rsidP="003E0BA4">
            <w:pPr>
              <w:ind w:left="360"/>
              <w:jc w:val="center"/>
              <w:rPr>
                <w:rFonts w:ascii="Arial" w:hAnsi="Arial" w:cs="Arial"/>
                <w:sz w:val="20"/>
                <w:szCs w:val="20"/>
                <w:lang w:val="en-GB"/>
              </w:rPr>
            </w:pPr>
            <w:r w:rsidRPr="00DD5B27">
              <w:rPr>
                <w:rFonts w:ascii="Arial" w:hAnsi="Arial" w:cs="Arial"/>
                <w:sz w:val="20"/>
                <w:szCs w:val="20"/>
                <w:lang w:val="en-GB"/>
              </w:rPr>
              <w:t>4 = Good</w:t>
            </w:r>
          </w:p>
          <w:p w:rsidR="00045FB1" w:rsidRPr="00DD5B27" w:rsidRDefault="00045FB1">
            <w:pPr>
              <w:ind w:left="360"/>
              <w:rPr>
                <w:rFonts w:ascii="Arial" w:hAnsi="Arial" w:cs="Arial"/>
                <w:sz w:val="20"/>
                <w:szCs w:val="20"/>
              </w:rPr>
            </w:pPr>
            <w:r w:rsidRPr="00DD5B27">
              <w:rPr>
                <w:rFonts w:ascii="Arial" w:hAnsi="Arial" w:cs="Arial"/>
                <w:sz w:val="20"/>
                <w:szCs w:val="20"/>
              </w:rPr>
              <w:t>Clear and descriptive, but could be slightly refined to fully reflect the methods used.</w:t>
            </w:r>
          </w:p>
          <w:p w:rsidR="00830D3A" w:rsidRPr="00DD5B27" w:rsidRDefault="00830D3A">
            <w:pPr>
              <w:ind w:left="360"/>
              <w:rPr>
                <w:rFonts w:ascii="Arial" w:hAnsi="Arial" w:cs="Arial"/>
                <w:sz w:val="20"/>
                <w:szCs w:val="20"/>
              </w:rPr>
            </w:pPr>
          </w:p>
          <w:p w:rsidR="00830D3A" w:rsidRPr="00DD5B27" w:rsidRDefault="00830D3A">
            <w:pPr>
              <w:ind w:left="360"/>
              <w:rPr>
                <w:rFonts w:ascii="Arial" w:hAnsi="Arial" w:cs="Arial"/>
                <w:b/>
                <w:bCs/>
                <w:sz w:val="20"/>
                <w:szCs w:val="20"/>
                <w:lang w:val="en-GB"/>
              </w:rPr>
            </w:pPr>
            <w:r w:rsidRPr="00DD5B27">
              <w:rPr>
                <w:rFonts w:ascii="Arial" w:hAnsi="Arial" w:cs="Arial"/>
                <w:sz w:val="20"/>
                <w:szCs w:val="20"/>
              </w:rPr>
              <w:t>Revising the title to:</w:t>
            </w:r>
            <w:r w:rsidRPr="00DD5B27">
              <w:rPr>
                <w:rFonts w:ascii="Arial" w:hAnsi="Arial" w:cs="Arial"/>
                <w:sz w:val="20"/>
                <w:szCs w:val="20"/>
              </w:rPr>
              <w:br/>
            </w:r>
            <w:r w:rsidRPr="00DD5B27">
              <w:rPr>
                <w:rStyle w:val="Strong"/>
                <w:rFonts w:ascii="Arial" w:hAnsi="Arial" w:cs="Arial"/>
                <w:sz w:val="20"/>
                <w:szCs w:val="20"/>
              </w:rPr>
              <w:t xml:space="preserve">“Phenotypic Diversity and Morphological Performance Evaluation of Local Lotus </w:t>
            </w:r>
            <w:r w:rsidRPr="00DD5B27">
              <w:rPr>
                <w:rStyle w:val="Strong"/>
                <w:rFonts w:ascii="Arial" w:hAnsi="Arial" w:cs="Arial"/>
                <w:sz w:val="20"/>
                <w:szCs w:val="20"/>
              </w:rPr>
              <w:lastRenderedPageBreak/>
              <w:t>(</w:t>
            </w:r>
            <w:proofErr w:type="spellStart"/>
            <w:r w:rsidRPr="00DD5B27">
              <w:rPr>
                <w:rStyle w:val="Emphasis"/>
                <w:rFonts w:ascii="Arial" w:hAnsi="Arial" w:cs="Arial"/>
                <w:sz w:val="20"/>
                <w:szCs w:val="20"/>
              </w:rPr>
              <w:t>Nelumbo</w:t>
            </w:r>
            <w:proofErr w:type="spellEnd"/>
            <w:r w:rsidRPr="00DD5B27">
              <w:rPr>
                <w:rStyle w:val="Emphasis"/>
                <w:rFonts w:ascii="Arial" w:hAnsi="Arial" w:cs="Arial"/>
                <w:sz w:val="20"/>
                <w:szCs w:val="20"/>
              </w:rPr>
              <w:t xml:space="preserve"> nucifera</w:t>
            </w:r>
            <w:r w:rsidRPr="00DD5B27">
              <w:rPr>
                <w:rStyle w:val="Strong"/>
                <w:rFonts w:ascii="Arial" w:hAnsi="Arial" w:cs="Arial"/>
                <w:sz w:val="20"/>
                <w:szCs w:val="20"/>
              </w:rPr>
              <w:t xml:space="preserve"> </w:t>
            </w:r>
            <w:proofErr w:type="spellStart"/>
            <w:r w:rsidRPr="00DD5B27">
              <w:rPr>
                <w:rStyle w:val="Strong"/>
                <w:rFonts w:ascii="Arial" w:hAnsi="Arial" w:cs="Arial"/>
                <w:sz w:val="20"/>
                <w:szCs w:val="20"/>
              </w:rPr>
              <w:t>Gaertn</w:t>
            </w:r>
            <w:proofErr w:type="spellEnd"/>
            <w:r w:rsidRPr="00DD5B27">
              <w:rPr>
                <w:rStyle w:val="Strong"/>
                <w:rFonts w:ascii="Arial" w:hAnsi="Arial" w:cs="Arial"/>
                <w:sz w:val="20"/>
                <w:szCs w:val="20"/>
              </w:rPr>
              <w:t>.) Genotypes in Kerala”</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eastAsia="en-US"/>
              </w:rPr>
            </w:pPr>
            <w:r w:rsidRPr="00DD5B27">
              <w:rPr>
                <w:rFonts w:ascii="Arial" w:hAnsi="Arial" w:cs="Arial"/>
                <w:lang w:val="en-GB" w:eastAsia="en-US"/>
              </w:rPr>
              <w:t xml:space="preserve">2. Is the abstract of the article comprehensive? </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045FB1" w:rsidP="003E0BA4">
            <w:pPr>
              <w:ind w:left="360"/>
              <w:jc w:val="center"/>
              <w:rPr>
                <w:rFonts w:ascii="Arial" w:hAnsi="Arial" w:cs="Arial"/>
                <w:sz w:val="20"/>
                <w:szCs w:val="20"/>
                <w:lang w:val="en-GB"/>
              </w:rPr>
            </w:pPr>
            <w:r w:rsidRPr="00DD5B27">
              <w:rPr>
                <w:rFonts w:ascii="Arial" w:hAnsi="Arial" w:cs="Arial"/>
                <w:sz w:val="20"/>
                <w:szCs w:val="20"/>
                <w:lang w:val="en-GB"/>
              </w:rPr>
              <w:t>4 = Good</w:t>
            </w:r>
          </w:p>
          <w:p w:rsidR="00045FB1" w:rsidRPr="00DD5B27" w:rsidRDefault="00045FB1">
            <w:pPr>
              <w:ind w:left="360"/>
              <w:rPr>
                <w:rFonts w:ascii="Arial" w:hAnsi="Arial" w:cs="Arial"/>
                <w:sz w:val="20"/>
                <w:szCs w:val="20"/>
              </w:rPr>
            </w:pPr>
            <w:r w:rsidRPr="00DD5B27">
              <w:rPr>
                <w:rFonts w:ascii="Arial" w:hAnsi="Arial" w:cs="Arial"/>
                <w:sz w:val="20"/>
                <w:szCs w:val="20"/>
              </w:rPr>
              <w:t>The abstract is comprehensive and informative, but minor language polishing and slight clarification regarding genetic claims would improve it further.</w:t>
            </w:r>
          </w:p>
          <w:p w:rsidR="00830D3A" w:rsidRPr="00DD5B27" w:rsidRDefault="00830D3A">
            <w:pPr>
              <w:ind w:left="360"/>
              <w:rPr>
                <w:rFonts w:ascii="Arial" w:hAnsi="Arial" w:cs="Arial"/>
                <w:b/>
                <w:bCs/>
                <w:sz w:val="20"/>
                <w:szCs w:val="20"/>
                <w:lang w:val="en-GB"/>
              </w:rPr>
            </w:pPr>
            <w:r w:rsidRPr="00DD5B27">
              <w:rPr>
                <w:rFonts w:ascii="Arial" w:hAnsi="Arial" w:cs="Arial"/>
                <w:sz w:val="20"/>
                <w:szCs w:val="20"/>
              </w:rPr>
              <w:t xml:space="preserve">Regarding the mention of “genetic improvement,” we clarify that our study focuses on </w:t>
            </w:r>
            <w:r w:rsidRPr="00DD5B27">
              <w:rPr>
                <w:rStyle w:val="Strong"/>
                <w:rFonts w:ascii="Arial" w:hAnsi="Arial" w:cs="Arial"/>
                <w:sz w:val="20"/>
                <w:szCs w:val="20"/>
              </w:rPr>
              <w:t>phenotypic and morphological evaluation</w:t>
            </w:r>
            <w:r w:rsidRPr="00DD5B27">
              <w:rPr>
                <w:rFonts w:ascii="Arial" w:hAnsi="Arial" w:cs="Arial"/>
                <w:sz w:val="20"/>
                <w:szCs w:val="20"/>
              </w:rPr>
              <w:t xml:space="preserve">, and the phrase refers to the </w:t>
            </w:r>
            <w:r w:rsidRPr="00DD5B27">
              <w:rPr>
                <w:rStyle w:val="Strong"/>
                <w:rFonts w:ascii="Arial" w:hAnsi="Arial" w:cs="Arial"/>
                <w:sz w:val="20"/>
                <w:szCs w:val="20"/>
              </w:rPr>
              <w:t>potential of these genotypes for future breeding programs</w:t>
            </w:r>
            <w:r w:rsidRPr="00DD5B27">
              <w:rPr>
                <w:rFonts w:ascii="Arial" w:hAnsi="Arial" w:cs="Arial"/>
                <w:sz w:val="20"/>
                <w:szCs w:val="20"/>
              </w:rPr>
              <w:t xml:space="preserve"> rather than molecular genetic analysis.</w:t>
            </w:r>
          </w:p>
        </w:tc>
        <w:tc>
          <w:tcPr>
            <w:tcW w:w="1676" w:type="pct"/>
          </w:tcPr>
          <w:p w:rsidR="00413ACF" w:rsidRPr="00DD5B27" w:rsidRDefault="00413ACF" w:rsidP="00E17E14">
            <w:pPr>
              <w:pStyle w:val="Heading2"/>
              <w:rPr>
                <w:rFonts w:ascii="Arial" w:hAnsi="Arial" w:cs="Arial"/>
                <w:b w:val="0"/>
                <w:bCs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3. Are the keywords appropriate and useful?</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eastAsia="x-none"/>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895BE4" w:rsidRPr="00DD5B27" w:rsidRDefault="00895BE4" w:rsidP="003E0BA4">
            <w:pPr>
              <w:ind w:left="360"/>
              <w:jc w:val="center"/>
              <w:rPr>
                <w:rFonts w:ascii="Arial" w:hAnsi="Arial" w:cs="Arial"/>
                <w:sz w:val="20"/>
                <w:szCs w:val="20"/>
                <w:lang w:val="en-GB"/>
              </w:rPr>
            </w:pPr>
            <w:r w:rsidRPr="00DD5B27">
              <w:rPr>
                <w:rFonts w:ascii="Arial" w:hAnsi="Arial" w:cs="Arial"/>
                <w:sz w:val="20"/>
                <w:szCs w:val="20"/>
                <w:lang w:val="en-GB"/>
              </w:rPr>
              <w:t>4 = Good</w:t>
            </w:r>
          </w:p>
          <w:p w:rsidR="00413ACF" w:rsidRPr="00DD5B27" w:rsidRDefault="00895BE4">
            <w:pPr>
              <w:ind w:left="360"/>
              <w:rPr>
                <w:rFonts w:ascii="Arial" w:hAnsi="Arial" w:cs="Arial"/>
                <w:sz w:val="20"/>
                <w:szCs w:val="20"/>
              </w:rPr>
            </w:pPr>
            <w:r w:rsidRPr="00DD5B27">
              <w:rPr>
                <w:rFonts w:ascii="Arial" w:hAnsi="Arial" w:cs="Arial"/>
                <w:sz w:val="20"/>
                <w:szCs w:val="20"/>
              </w:rPr>
              <w:t>Keywords are relevant and useful but could be slightly refined to improve searchability and precision.</w:t>
            </w:r>
          </w:p>
          <w:p w:rsidR="00830D3A" w:rsidRPr="00DD5B27" w:rsidRDefault="00830D3A">
            <w:pPr>
              <w:ind w:left="360"/>
              <w:rPr>
                <w:rFonts w:ascii="Arial" w:hAnsi="Arial" w:cs="Arial"/>
                <w:b/>
                <w:bCs/>
                <w:sz w:val="20"/>
                <w:szCs w:val="20"/>
                <w:lang w:val="en-GB"/>
              </w:rPr>
            </w:pPr>
            <w:r w:rsidRPr="00DD5B27">
              <w:rPr>
                <w:rFonts w:ascii="Arial" w:hAnsi="Arial" w:cs="Arial"/>
                <w:sz w:val="20"/>
                <w:szCs w:val="20"/>
              </w:rPr>
              <w:t>To address this, revising the keywords to:</w:t>
            </w:r>
            <w:r w:rsidRPr="00DD5B27">
              <w:rPr>
                <w:rFonts w:ascii="Arial" w:hAnsi="Arial" w:cs="Arial"/>
                <w:sz w:val="20"/>
                <w:szCs w:val="20"/>
              </w:rPr>
              <w:br/>
            </w:r>
            <w:r w:rsidRPr="00DD5B27">
              <w:rPr>
                <w:rStyle w:val="Strong"/>
                <w:rFonts w:ascii="Arial" w:hAnsi="Arial" w:cs="Arial"/>
                <w:sz w:val="20"/>
                <w:szCs w:val="20"/>
              </w:rPr>
              <w:t xml:space="preserve">“Lotus, </w:t>
            </w:r>
            <w:proofErr w:type="spellStart"/>
            <w:r w:rsidRPr="00DD5B27">
              <w:rPr>
                <w:rStyle w:val="Strong"/>
                <w:rFonts w:ascii="Arial" w:hAnsi="Arial" w:cs="Arial"/>
                <w:sz w:val="20"/>
                <w:szCs w:val="20"/>
              </w:rPr>
              <w:t>Nelumbo</w:t>
            </w:r>
            <w:proofErr w:type="spellEnd"/>
            <w:r w:rsidRPr="00DD5B27">
              <w:rPr>
                <w:rStyle w:val="Strong"/>
                <w:rFonts w:ascii="Arial" w:hAnsi="Arial" w:cs="Arial"/>
                <w:sz w:val="20"/>
                <w:szCs w:val="20"/>
              </w:rPr>
              <w:t xml:space="preserve"> nucifera, Local genotypes, Phenotypic diversity, Performance evaluation, Morphology”</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4. Is the background information of the paper sufficient and well organized?</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eastAsia="x-none"/>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AB510F" w:rsidP="003E0BA4">
            <w:pPr>
              <w:ind w:left="360"/>
              <w:jc w:val="center"/>
              <w:rPr>
                <w:rFonts w:ascii="Arial" w:hAnsi="Arial" w:cs="Arial"/>
                <w:sz w:val="20"/>
                <w:szCs w:val="20"/>
                <w:lang w:val="en-GB"/>
              </w:rPr>
            </w:pPr>
            <w:r w:rsidRPr="00DD5B27">
              <w:rPr>
                <w:rFonts w:ascii="Arial" w:hAnsi="Arial" w:cs="Arial"/>
                <w:sz w:val="20"/>
                <w:szCs w:val="20"/>
                <w:lang w:val="en-GB"/>
              </w:rPr>
              <w:t>3 = satisfactory</w:t>
            </w:r>
          </w:p>
          <w:p w:rsidR="00830D3A" w:rsidRPr="00DD5B27" w:rsidRDefault="00830D3A" w:rsidP="00830D3A">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w:t>
            </w:r>
            <w:r w:rsidRPr="00DD5B27">
              <w:rPr>
                <w:rStyle w:val="Strong"/>
                <w:rFonts w:ascii="Arial" w:eastAsia="Arial Unicode MS" w:hAnsi="Arial" w:cs="Arial"/>
                <w:sz w:val="20"/>
                <w:szCs w:val="20"/>
              </w:rPr>
              <w:t>restructured the introduction</w:t>
            </w:r>
            <w:r w:rsidRPr="00DD5B27">
              <w:rPr>
                <w:rFonts w:ascii="Arial" w:hAnsi="Arial" w:cs="Arial"/>
                <w:sz w:val="20"/>
                <w:szCs w:val="20"/>
              </w:rPr>
              <w:t xml:space="preserve"> to follow a logical flow: general importance of lotus → previous studies on diversity → research gap → objectives of the study. </w:t>
            </w:r>
          </w:p>
          <w:p w:rsidR="00830D3A" w:rsidRPr="00DD5B27" w:rsidRDefault="00830D3A" w:rsidP="00830D3A">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w:t>
            </w:r>
            <w:r w:rsidRPr="00DD5B27">
              <w:rPr>
                <w:rStyle w:val="Strong"/>
                <w:rFonts w:ascii="Arial" w:eastAsia="Arial Unicode MS" w:hAnsi="Arial" w:cs="Arial"/>
                <w:sz w:val="20"/>
                <w:szCs w:val="20"/>
              </w:rPr>
              <w:t>condensed repetitive descriptions</w:t>
            </w:r>
            <w:r w:rsidRPr="00DD5B27">
              <w:rPr>
                <w:rFonts w:ascii="Arial" w:hAnsi="Arial" w:cs="Arial"/>
                <w:sz w:val="20"/>
                <w:szCs w:val="20"/>
              </w:rPr>
              <w:t xml:space="preserve"> regarding cultural significance and regional distribution. </w:t>
            </w:r>
          </w:p>
          <w:p w:rsidR="00830D3A" w:rsidRPr="00DD5B27" w:rsidRDefault="00830D3A" w:rsidP="00830D3A">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explicitly highlighted the </w:t>
            </w:r>
            <w:r w:rsidRPr="00DD5B27">
              <w:rPr>
                <w:rStyle w:val="Strong"/>
                <w:rFonts w:ascii="Arial" w:eastAsia="Arial Unicode MS" w:hAnsi="Arial" w:cs="Arial"/>
                <w:sz w:val="20"/>
                <w:szCs w:val="20"/>
              </w:rPr>
              <w:t>research gap</w:t>
            </w:r>
            <w:r w:rsidRPr="00DD5B27">
              <w:rPr>
                <w:rFonts w:ascii="Arial" w:hAnsi="Arial" w:cs="Arial"/>
                <w:sz w:val="20"/>
                <w:szCs w:val="20"/>
              </w:rPr>
              <w:t xml:space="preserve">, clarifying the need to evaluate local genotypes in Kerala for their phenotypic diversity and potential applications. </w:t>
            </w:r>
          </w:p>
          <w:p w:rsidR="00830D3A" w:rsidRPr="00DD5B27" w:rsidRDefault="00830D3A" w:rsidP="00830D3A">
            <w:pPr>
              <w:ind w:left="360"/>
              <w:jc w:val="center"/>
              <w:rPr>
                <w:rFonts w:ascii="Arial" w:hAnsi="Arial" w:cs="Arial"/>
                <w:sz w:val="20"/>
                <w:szCs w:val="20"/>
                <w:lang w:val="en-GB"/>
              </w:rPr>
            </w:pPr>
            <w:proofErr w:type="gramStart"/>
            <w:r w:rsidRPr="00DD5B27">
              <w:rPr>
                <w:rFonts w:ascii="Arial" w:hAnsi="Arial" w:cs="Arial"/>
                <w:sz w:val="20"/>
                <w:szCs w:val="20"/>
              </w:rPr>
              <w:t>  Additional</w:t>
            </w:r>
            <w:proofErr w:type="gramEnd"/>
            <w:r w:rsidRPr="00DD5B27">
              <w:rPr>
                <w:rFonts w:ascii="Arial" w:hAnsi="Arial" w:cs="Arial"/>
                <w:sz w:val="20"/>
                <w:szCs w:val="20"/>
              </w:rPr>
              <w:t xml:space="preserve"> </w:t>
            </w:r>
            <w:r w:rsidRPr="00DD5B27">
              <w:rPr>
                <w:rStyle w:val="Strong"/>
                <w:rFonts w:ascii="Arial" w:hAnsi="Arial" w:cs="Arial"/>
                <w:sz w:val="20"/>
                <w:szCs w:val="20"/>
              </w:rPr>
              <w:t>recent literature references</w:t>
            </w:r>
            <w:r w:rsidRPr="00DD5B27">
              <w:rPr>
                <w:rFonts w:ascii="Arial" w:hAnsi="Arial" w:cs="Arial"/>
                <w:sz w:val="20"/>
                <w:szCs w:val="20"/>
              </w:rPr>
              <w:t xml:space="preserve"> have been included to strengthen the scientific context.</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5. Are the research objectives/hypotheses clearly stated?</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eastAsia="x-none"/>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AB510F" w:rsidRPr="00DD5B27" w:rsidRDefault="00AB510F" w:rsidP="003E0BA4">
            <w:pPr>
              <w:ind w:left="360"/>
              <w:jc w:val="center"/>
              <w:rPr>
                <w:rFonts w:ascii="Arial" w:hAnsi="Arial" w:cs="Arial"/>
                <w:sz w:val="20"/>
                <w:szCs w:val="20"/>
              </w:rPr>
            </w:pPr>
            <w:r w:rsidRPr="00DD5B27">
              <w:rPr>
                <w:rFonts w:ascii="Arial" w:hAnsi="Arial" w:cs="Arial"/>
                <w:sz w:val="20"/>
                <w:szCs w:val="20"/>
              </w:rPr>
              <w:t>4 = Good</w:t>
            </w:r>
          </w:p>
          <w:p w:rsidR="00AB510F" w:rsidRPr="00DD5B27" w:rsidRDefault="00AB510F" w:rsidP="00AB510F">
            <w:pPr>
              <w:spacing w:before="100" w:beforeAutospacing="1" w:after="100" w:afterAutospacing="1"/>
              <w:rPr>
                <w:rFonts w:ascii="Arial" w:hAnsi="Arial" w:cs="Arial"/>
                <w:sz w:val="20"/>
                <w:szCs w:val="20"/>
              </w:rPr>
            </w:pPr>
            <w:r w:rsidRPr="00DD5B27">
              <w:rPr>
                <w:rFonts w:ascii="Arial" w:hAnsi="Arial" w:cs="Arial"/>
                <w:sz w:val="20"/>
                <w:szCs w:val="20"/>
              </w:rPr>
              <w:t>The objectives are clear and relevant but could be slightly improved by:</w:t>
            </w:r>
          </w:p>
          <w:p w:rsidR="00AB510F" w:rsidRPr="00DD5B27" w:rsidRDefault="00AB510F" w:rsidP="00AB510F">
            <w:pPr>
              <w:numPr>
                <w:ilvl w:val="0"/>
                <w:numId w:val="13"/>
              </w:numPr>
              <w:spacing w:before="100" w:beforeAutospacing="1" w:after="100" w:afterAutospacing="1"/>
              <w:rPr>
                <w:rFonts w:ascii="Arial" w:hAnsi="Arial" w:cs="Arial"/>
                <w:sz w:val="20"/>
                <w:szCs w:val="20"/>
              </w:rPr>
            </w:pPr>
            <w:r w:rsidRPr="00DD5B27">
              <w:rPr>
                <w:rFonts w:ascii="Arial" w:hAnsi="Arial" w:cs="Arial"/>
                <w:sz w:val="20"/>
                <w:szCs w:val="20"/>
              </w:rPr>
              <w:t xml:space="preserve">Presenting them in concise, numbered form </w:t>
            </w:r>
          </w:p>
          <w:p w:rsidR="00AB510F" w:rsidRPr="00DD5B27" w:rsidRDefault="00AB510F" w:rsidP="00AB510F">
            <w:pPr>
              <w:numPr>
                <w:ilvl w:val="0"/>
                <w:numId w:val="13"/>
              </w:numPr>
              <w:spacing w:before="100" w:beforeAutospacing="1" w:after="100" w:afterAutospacing="1"/>
              <w:rPr>
                <w:rFonts w:ascii="Arial" w:hAnsi="Arial" w:cs="Arial"/>
                <w:sz w:val="20"/>
                <w:szCs w:val="20"/>
              </w:rPr>
            </w:pPr>
            <w:r w:rsidRPr="00DD5B27">
              <w:rPr>
                <w:rFonts w:ascii="Arial" w:hAnsi="Arial" w:cs="Arial"/>
                <w:sz w:val="20"/>
                <w:szCs w:val="20"/>
              </w:rPr>
              <w:t>Including explicit testable hypotheses</w:t>
            </w:r>
          </w:p>
          <w:p w:rsidR="00413ACF" w:rsidRPr="00DD5B27" w:rsidRDefault="00413ACF">
            <w:pPr>
              <w:ind w:left="360"/>
              <w:rPr>
                <w:rFonts w:ascii="Arial" w:hAnsi="Arial" w:cs="Arial"/>
                <w:sz w:val="20"/>
                <w:szCs w:val="20"/>
              </w:rPr>
            </w:pPr>
          </w:p>
        </w:tc>
        <w:tc>
          <w:tcPr>
            <w:tcW w:w="1676" w:type="pct"/>
          </w:tcPr>
          <w:p w:rsidR="00413ACF" w:rsidRPr="00DD5B27" w:rsidRDefault="00413ACF">
            <w:pPr>
              <w:pStyle w:val="Heading2"/>
              <w:jc w:val="left"/>
              <w:rPr>
                <w:rFonts w:ascii="Arial" w:hAnsi="Arial" w:cs="Arial"/>
                <w:b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6. Is the literature review relevant and up to date?</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eastAsia="x-none"/>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AB510F" w:rsidP="003E0BA4">
            <w:pPr>
              <w:ind w:left="360"/>
              <w:jc w:val="center"/>
              <w:rPr>
                <w:rFonts w:ascii="Arial" w:hAnsi="Arial" w:cs="Arial"/>
                <w:sz w:val="20"/>
                <w:szCs w:val="20"/>
              </w:rPr>
            </w:pPr>
            <w:r w:rsidRPr="00DD5B27">
              <w:rPr>
                <w:rFonts w:ascii="Arial" w:hAnsi="Arial" w:cs="Arial"/>
                <w:sz w:val="20"/>
                <w:szCs w:val="20"/>
              </w:rPr>
              <w:t>3 = Satisfactory</w:t>
            </w:r>
          </w:p>
          <w:p w:rsidR="00830D3A" w:rsidRPr="00DD5B27" w:rsidRDefault="00830D3A" w:rsidP="00830D3A">
            <w:pPr>
              <w:spacing w:before="100" w:beforeAutospacing="1" w:after="100" w:afterAutospacing="1"/>
              <w:jc w:val="both"/>
              <w:rPr>
                <w:rFonts w:ascii="Arial" w:hAnsi="Arial" w:cs="Arial"/>
                <w:sz w:val="20"/>
                <w:szCs w:val="20"/>
              </w:rPr>
            </w:pPr>
            <w:r w:rsidRPr="00DD5B27">
              <w:rPr>
                <w:rFonts w:ascii="Arial" w:hAnsi="Arial" w:cs="Arial"/>
                <w:sz w:val="20"/>
                <w:szCs w:val="20"/>
              </w:rPr>
              <w:t xml:space="preserve">The literature review is relevant and sufficient for background but could be </w:t>
            </w:r>
            <w:r w:rsidRPr="00DD5B27">
              <w:rPr>
                <w:rStyle w:val="Strong"/>
                <w:rFonts w:ascii="Arial" w:eastAsia="Arial Unicode MS" w:hAnsi="Arial" w:cs="Arial"/>
                <w:sz w:val="20"/>
                <w:szCs w:val="20"/>
              </w:rPr>
              <w:t>updated with recent studies</w:t>
            </w:r>
            <w:r w:rsidRPr="00DD5B27">
              <w:rPr>
                <w:rFonts w:ascii="Arial" w:hAnsi="Arial" w:cs="Arial"/>
                <w:sz w:val="20"/>
                <w:szCs w:val="20"/>
              </w:rPr>
              <w:t xml:space="preserve"> and include </w:t>
            </w:r>
            <w:r w:rsidRPr="00DD5B27">
              <w:rPr>
                <w:rStyle w:val="Strong"/>
                <w:rFonts w:ascii="Arial" w:eastAsia="Arial Unicode MS" w:hAnsi="Arial" w:cs="Arial"/>
                <w:sz w:val="20"/>
                <w:szCs w:val="20"/>
              </w:rPr>
              <w:t>critical analysis</w:t>
            </w:r>
            <w:r w:rsidRPr="00DD5B27">
              <w:rPr>
                <w:rFonts w:ascii="Arial" w:hAnsi="Arial" w:cs="Arial"/>
                <w:sz w:val="20"/>
                <w:szCs w:val="20"/>
              </w:rPr>
              <w:t xml:space="preserve"> to clearly identify research gaps. </w:t>
            </w:r>
          </w:p>
          <w:p w:rsidR="00830D3A" w:rsidRPr="00DD5B27" w:rsidRDefault="00830D3A" w:rsidP="003E0BA4">
            <w:pPr>
              <w:ind w:left="360"/>
              <w:jc w:val="center"/>
              <w:rPr>
                <w:rFonts w:ascii="Arial" w:hAnsi="Arial" w:cs="Arial"/>
                <w:b/>
                <w:bCs/>
                <w:sz w:val="20"/>
                <w:szCs w:val="20"/>
                <w:lang w:val="en-GB"/>
              </w:rPr>
            </w:pPr>
          </w:p>
        </w:tc>
        <w:tc>
          <w:tcPr>
            <w:tcW w:w="1676" w:type="pct"/>
          </w:tcPr>
          <w:p w:rsidR="00413ACF" w:rsidRPr="00DD5B27" w:rsidRDefault="00413ACF" w:rsidP="00830D3A">
            <w:pPr>
              <w:spacing w:before="100" w:beforeAutospacing="1" w:after="100" w:afterAutospacing="1"/>
              <w:jc w:val="both"/>
              <w:rPr>
                <w:rFonts w:ascii="Arial" w:hAnsi="Arial" w:cs="Arial"/>
                <w:b/>
                <w:sz w:val="20"/>
                <w:szCs w:val="20"/>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7. Is the research methodology appropriate for the study?</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AB510F" w:rsidP="003E0BA4">
            <w:pPr>
              <w:ind w:left="360"/>
              <w:jc w:val="center"/>
              <w:rPr>
                <w:rFonts w:ascii="Arial" w:hAnsi="Arial" w:cs="Arial"/>
                <w:sz w:val="20"/>
                <w:szCs w:val="20"/>
              </w:rPr>
            </w:pPr>
            <w:r w:rsidRPr="00DD5B27">
              <w:rPr>
                <w:rFonts w:ascii="Arial" w:hAnsi="Arial" w:cs="Arial"/>
                <w:sz w:val="20"/>
                <w:szCs w:val="20"/>
              </w:rPr>
              <w:t>4 = Good</w:t>
            </w:r>
          </w:p>
          <w:p w:rsidR="00830D3A" w:rsidRPr="00DD5B27" w:rsidRDefault="00830D3A" w:rsidP="003E0BA4">
            <w:pPr>
              <w:ind w:left="360"/>
              <w:jc w:val="center"/>
              <w:rPr>
                <w:rFonts w:ascii="Arial" w:hAnsi="Arial" w:cs="Arial"/>
                <w:b/>
                <w:bCs/>
                <w:sz w:val="20"/>
                <w:szCs w:val="20"/>
                <w:lang w:val="en-GB"/>
              </w:rPr>
            </w:pPr>
            <w:r w:rsidRPr="00DD5B27">
              <w:rPr>
                <w:rFonts w:ascii="Arial" w:hAnsi="Arial" w:cs="Arial"/>
                <w:sz w:val="20"/>
                <w:szCs w:val="20"/>
              </w:rPr>
              <w:t xml:space="preserve">The methodology is generally appropriate for the stated objectives but could be strengthened with </w:t>
            </w:r>
            <w:r w:rsidRPr="00DD5B27">
              <w:rPr>
                <w:rStyle w:val="Strong"/>
                <w:rFonts w:ascii="Arial" w:hAnsi="Arial" w:cs="Arial"/>
                <w:sz w:val="20"/>
                <w:szCs w:val="20"/>
              </w:rPr>
              <w:t>more replicates, detailed statistical analysis, and consideration of environmental effects</w:t>
            </w:r>
            <w:r w:rsidRPr="00DD5B27">
              <w:rPr>
                <w:rFonts w:ascii="Arial" w:hAnsi="Arial" w:cs="Arial"/>
                <w:sz w:val="20"/>
                <w:szCs w:val="20"/>
              </w:rPr>
              <w:t>.</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1262"/>
        </w:trPr>
        <w:tc>
          <w:tcPr>
            <w:tcW w:w="1638" w:type="pct"/>
            <w:noWrap/>
          </w:tcPr>
          <w:p w:rsidR="00413ACF" w:rsidRPr="00DD5B27" w:rsidRDefault="00413ACF" w:rsidP="00993080">
            <w:pPr>
              <w:pStyle w:val="Heading2"/>
              <w:jc w:val="left"/>
              <w:rPr>
                <w:rFonts w:ascii="Arial" w:hAnsi="Arial" w:cs="Arial"/>
                <w:lang w:val="en-GB"/>
              </w:rPr>
            </w:pPr>
            <w:r w:rsidRPr="00DD5B27">
              <w:rPr>
                <w:rFonts w:ascii="Arial" w:hAnsi="Arial" w:cs="Arial"/>
                <w:lang w:val="en-GB"/>
              </w:rPr>
              <w:t>8. Were ethical issues properly addressed (if applicable)?</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eastAsia="x-none"/>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DE22B1" w:rsidP="003E0BA4">
            <w:pPr>
              <w:ind w:left="360"/>
              <w:jc w:val="center"/>
              <w:rPr>
                <w:rFonts w:ascii="Arial" w:hAnsi="Arial" w:cs="Arial"/>
                <w:sz w:val="20"/>
                <w:szCs w:val="20"/>
              </w:rPr>
            </w:pPr>
            <w:r w:rsidRPr="00DD5B27">
              <w:rPr>
                <w:rFonts w:ascii="Arial" w:hAnsi="Arial" w:cs="Arial"/>
                <w:sz w:val="20"/>
                <w:szCs w:val="20"/>
              </w:rPr>
              <w:t>Not Applicable</w:t>
            </w:r>
          </w:p>
          <w:p w:rsidR="00830D3A" w:rsidRPr="00DD5B27" w:rsidRDefault="00830D3A" w:rsidP="003E0BA4">
            <w:pPr>
              <w:ind w:left="360"/>
              <w:jc w:val="center"/>
              <w:rPr>
                <w:rFonts w:ascii="Arial" w:hAnsi="Arial" w:cs="Arial"/>
                <w:b/>
                <w:bCs/>
                <w:sz w:val="20"/>
                <w:szCs w:val="20"/>
                <w:lang w:val="en-GB"/>
              </w:rPr>
            </w:pPr>
            <w:r w:rsidRPr="00DD5B27">
              <w:rPr>
                <w:rFonts w:ascii="Arial" w:hAnsi="Arial" w:cs="Arial"/>
                <w:sz w:val="20"/>
                <w:szCs w:val="20"/>
              </w:rPr>
              <w:t xml:space="preserve">Ethical concerns are minimal, but it would strengthen the manuscript to </w:t>
            </w:r>
            <w:r w:rsidRPr="00DD5B27">
              <w:rPr>
                <w:rStyle w:val="Strong"/>
                <w:rFonts w:ascii="Arial" w:hAnsi="Arial" w:cs="Arial"/>
                <w:sz w:val="20"/>
                <w:szCs w:val="20"/>
              </w:rPr>
              <w:t>explicitly mention compliance with local regulations or collection permits</w:t>
            </w:r>
            <w:r w:rsidRPr="00DD5B27">
              <w:rPr>
                <w:rFonts w:ascii="Arial" w:hAnsi="Arial" w:cs="Arial"/>
                <w:sz w:val="20"/>
                <w:szCs w:val="20"/>
              </w:rPr>
              <w:t>, if relevant.</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 xml:space="preserve">9. Are the results presented clearly? </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bCs/>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DE22B1" w:rsidP="003E0BA4">
            <w:pPr>
              <w:pStyle w:val="ListParagraph"/>
              <w:ind w:left="0"/>
              <w:jc w:val="center"/>
              <w:rPr>
                <w:rFonts w:ascii="Arial" w:hAnsi="Arial" w:cs="Arial"/>
                <w:sz w:val="20"/>
                <w:szCs w:val="20"/>
              </w:rPr>
            </w:pPr>
            <w:r w:rsidRPr="00DD5B27">
              <w:rPr>
                <w:rFonts w:ascii="Arial" w:hAnsi="Arial" w:cs="Arial"/>
                <w:sz w:val="20"/>
                <w:szCs w:val="20"/>
              </w:rPr>
              <w:t>3 = Satisfactory</w:t>
            </w:r>
          </w:p>
          <w:p w:rsidR="00830D3A" w:rsidRPr="00DD5B27" w:rsidRDefault="00830D3A" w:rsidP="00830D3A">
            <w:pPr>
              <w:spacing w:before="100" w:beforeAutospacing="1" w:after="100" w:afterAutospacing="1"/>
              <w:jc w:val="both"/>
              <w:rPr>
                <w:rFonts w:ascii="Arial" w:hAnsi="Arial" w:cs="Arial"/>
                <w:sz w:val="20"/>
                <w:szCs w:val="20"/>
              </w:rPr>
            </w:pPr>
            <w:r w:rsidRPr="00DD5B27">
              <w:rPr>
                <w:rFonts w:ascii="Arial" w:hAnsi="Arial" w:cs="Arial"/>
                <w:sz w:val="20"/>
                <w:szCs w:val="20"/>
              </w:rPr>
              <w:t xml:space="preserve">Results are detailed and comprehensive, but </w:t>
            </w:r>
            <w:r w:rsidRPr="00DD5B27">
              <w:rPr>
                <w:rStyle w:val="Strong"/>
                <w:rFonts w:ascii="Arial" w:eastAsia="Arial Unicode MS" w:hAnsi="Arial" w:cs="Arial"/>
                <w:sz w:val="20"/>
                <w:szCs w:val="20"/>
              </w:rPr>
              <w:t>clarity and readability could be improved</w:t>
            </w:r>
            <w:r w:rsidRPr="00DD5B27">
              <w:rPr>
                <w:rFonts w:ascii="Arial" w:hAnsi="Arial" w:cs="Arial"/>
                <w:sz w:val="20"/>
                <w:szCs w:val="20"/>
              </w:rPr>
              <w:t xml:space="preserve"> by condensing text, emphasizing key patterns, and including figures for visual summary. </w:t>
            </w:r>
          </w:p>
          <w:p w:rsidR="00830D3A" w:rsidRPr="00DD5B27" w:rsidRDefault="00830D3A" w:rsidP="003E0BA4">
            <w:pPr>
              <w:pStyle w:val="ListParagraph"/>
              <w:ind w:left="0"/>
              <w:jc w:val="center"/>
              <w:rPr>
                <w:rFonts w:ascii="Arial" w:hAnsi="Arial" w:cs="Arial"/>
                <w:bCs/>
                <w:sz w:val="20"/>
                <w:szCs w:val="20"/>
                <w:lang w:val="en-GB"/>
              </w:rPr>
            </w:pPr>
          </w:p>
        </w:tc>
        <w:tc>
          <w:tcPr>
            <w:tcW w:w="1676" w:type="pct"/>
          </w:tcPr>
          <w:p w:rsidR="00413ACF" w:rsidRPr="00DD5B27" w:rsidRDefault="00413ACF" w:rsidP="00830D3A">
            <w:pPr>
              <w:spacing w:before="100" w:beforeAutospacing="1" w:after="100" w:afterAutospacing="1"/>
              <w:jc w:val="both"/>
              <w:rPr>
                <w:rFonts w:ascii="Arial" w:hAnsi="Arial" w:cs="Arial"/>
                <w:b/>
                <w:sz w:val="20"/>
                <w:szCs w:val="20"/>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10. Are tables and figures clear, relevant, and necessary?</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4A3E3C" w:rsidP="003E0BA4">
            <w:pPr>
              <w:pStyle w:val="ListParagraph"/>
              <w:ind w:left="0"/>
              <w:jc w:val="center"/>
              <w:rPr>
                <w:rFonts w:ascii="Arial" w:hAnsi="Arial" w:cs="Arial"/>
                <w:bCs/>
                <w:sz w:val="20"/>
                <w:szCs w:val="20"/>
                <w:lang w:val="en-GB"/>
              </w:rPr>
            </w:pPr>
            <w:r w:rsidRPr="00DD5B27">
              <w:rPr>
                <w:rFonts w:ascii="Arial" w:hAnsi="Arial" w:cs="Arial"/>
                <w:bCs/>
                <w:sz w:val="20"/>
                <w:szCs w:val="20"/>
                <w:lang w:val="en-GB"/>
              </w:rPr>
              <w:t>4=Good</w:t>
            </w:r>
          </w:p>
        </w:tc>
        <w:tc>
          <w:tcPr>
            <w:tcW w:w="1676" w:type="pct"/>
          </w:tcPr>
          <w:p w:rsidR="00413ACF" w:rsidRPr="00DD5B27" w:rsidRDefault="00413ACF">
            <w:pPr>
              <w:pStyle w:val="Heading2"/>
              <w:jc w:val="left"/>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lastRenderedPageBreak/>
              <w:t>11. Does the discussion relate findings to existing literature?</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4A3E3C" w:rsidP="003E0BA4">
            <w:pPr>
              <w:pStyle w:val="ListParagraph"/>
              <w:ind w:left="0"/>
              <w:jc w:val="center"/>
              <w:rPr>
                <w:rFonts w:ascii="Arial" w:hAnsi="Arial" w:cs="Arial"/>
                <w:sz w:val="20"/>
                <w:szCs w:val="20"/>
              </w:rPr>
            </w:pPr>
            <w:r w:rsidRPr="00DD5B27">
              <w:rPr>
                <w:rFonts w:ascii="Arial" w:hAnsi="Arial" w:cs="Arial"/>
                <w:sz w:val="20"/>
                <w:szCs w:val="20"/>
              </w:rPr>
              <w:t>3 = Satisfactory</w:t>
            </w:r>
          </w:p>
          <w:p w:rsidR="00830D3A" w:rsidRPr="00DD5B27" w:rsidRDefault="00830D3A" w:rsidP="003E0BA4">
            <w:pPr>
              <w:pStyle w:val="ListParagraph"/>
              <w:ind w:left="0"/>
              <w:jc w:val="center"/>
              <w:rPr>
                <w:rFonts w:ascii="Arial" w:hAnsi="Arial" w:cs="Arial"/>
                <w:bCs/>
                <w:sz w:val="20"/>
                <w:szCs w:val="20"/>
                <w:lang w:val="en-GB"/>
              </w:rPr>
            </w:pPr>
            <w:r w:rsidRPr="00DD5B27">
              <w:rPr>
                <w:rFonts w:ascii="Arial" w:hAnsi="Arial" w:cs="Arial"/>
                <w:sz w:val="20"/>
                <w:szCs w:val="20"/>
              </w:rPr>
              <w:t xml:space="preserve">These revisions strengthen the discussion by making it </w:t>
            </w:r>
            <w:r w:rsidRPr="00DD5B27">
              <w:rPr>
                <w:rStyle w:val="Strong"/>
                <w:rFonts w:ascii="Arial" w:hAnsi="Arial" w:cs="Arial"/>
                <w:sz w:val="20"/>
                <w:szCs w:val="20"/>
              </w:rPr>
              <w:t>more analytical, contextualized, and aligned with the existing literature</w:t>
            </w:r>
            <w:r w:rsidRPr="00DD5B27">
              <w:rPr>
                <w:rFonts w:ascii="Arial" w:hAnsi="Arial" w:cs="Arial"/>
                <w:sz w:val="20"/>
                <w:szCs w:val="20"/>
              </w:rPr>
              <w:t>, thereby improving the scientific rigor of the manuscript.</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12. Are the conclusions supported by the data?</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3E0BA4" w:rsidP="003E0BA4">
            <w:pPr>
              <w:pStyle w:val="ListParagraph"/>
              <w:ind w:left="0"/>
              <w:jc w:val="center"/>
              <w:rPr>
                <w:rFonts w:ascii="Arial" w:hAnsi="Arial" w:cs="Arial"/>
                <w:sz w:val="20"/>
                <w:szCs w:val="20"/>
              </w:rPr>
            </w:pPr>
            <w:r w:rsidRPr="00DD5B27">
              <w:rPr>
                <w:rFonts w:ascii="Arial" w:hAnsi="Arial" w:cs="Arial"/>
                <w:sz w:val="20"/>
                <w:szCs w:val="20"/>
              </w:rPr>
              <w:t>4 = Good</w:t>
            </w:r>
          </w:p>
          <w:p w:rsidR="00830D3A" w:rsidRPr="00DD5B27" w:rsidRDefault="00830D3A" w:rsidP="00830D3A">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revised the conclusion to include </w:t>
            </w:r>
            <w:r w:rsidRPr="00DD5B27">
              <w:rPr>
                <w:rStyle w:val="Strong"/>
                <w:rFonts w:ascii="Arial" w:eastAsia="Arial Unicode MS" w:hAnsi="Arial" w:cs="Arial"/>
                <w:sz w:val="20"/>
                <w:szCs w:val="20"/>
              </w:rPr>
              <w:t>limitations</w:t>
            </w:r>
            <w:r w:rsidRPr="00DD5B27">
              <w:rPr>
                <w:rFonts w:ascii="Arial" w:hAnsi="Arial" w:cs="Arial"/>
                <w:sz w:val="20"/>
                <w:szCs w:val="20"/>
              </w:rPr>
              <w:t xml:space="preserve">, such as the small sample size (10 genotypes), the lack of molecular or genetic analyses, and potential seasonal or environmental influences on phenotypic traits. </w:t>
            </w:r>
          </w:p>
          <w:p w:rsidR="00830D3A" w:rsidRPr="00DD5B27" w:rsidRDefault="00830D3A" w:rsidP="00830D3A">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w:t>
            </w:r>
            <w:r w:rsidRPr="00DD5B27">
              <w:rPr>
                <w:rStyle w:val="Strong"/>
                <w:rFonts w:ascii="Arial" w:eastAsia="Arial Unicode MS" w:hAnsi="Arial" w:cs="Arial"/>
                <w:sz w:val="20"/>
                <w:szCs w:val="20"/>
              </w:rPr>
              <w:t>tempered broad statements</w:t>
            </w:r>
            <w:r w:rsidRPr="00DD5B27">
              <w:rPr>
                <w:rFonts w:ascii="Arial" w:hAnsi="Arial" w:cs="Arial"/>
                <w:sz w:val="20"/>
                <w:szCs w:val="20"/>
              </w:rPr>
              <w:t xml:space="preserve">, ensuring that claims about “robust foundation for selection” are clearly linked to the specific data obtained. </w:t>
            </w:r>
          </w:p>
          <w:p w:rsidR="00830D3A" w:rsidRPr="00DD5B27" w:rsidRDefault="00830D3A" w:rsidP="00830D3A">
            <w:pPr>
              <w:pStyle w:val="ListParagraph"/>
              <w:ind w:left="0"/>
              <w:jc w:val="center"/>
              <w:rPr>
                <w:rFonts w:ascii="Arial" w:hAnsi="Arial" w:cs="Arial"/>
                <w:bCs/>
                <w:sz w:val="20"/>
                <w:szCs w:val="20"/>
                <w:lang w:val="en-GB"/>
              </w:rPr>
            </w:pPr>
            <w:proofErr w:type="gramStart"/>
            <w:r w:rsidRPr="00DD5B27">
              <w:rPr>
                <w:rFonts w:ascii="Arial" w:hAnsi="Arial" w:cs="Arial"/>
                <w:sz w:val="20"/>
                <w:szCs w:val="20"/>
              </w:rPr>
              <w:t>  The</w:t>
            </w:r>
            <w:proofErr w:type="gramEnd"/>
            <w:r w:rsidRPr="00DD5B27">
              <w:rPr>
                <w:rFonts w:ascii="Arial" w:hAnsi="Arial" w:cs="Arial"/>
                <w:sz w:val="20"/>
                <w:szCs w:val="20"/>
              </w:rPr>
              <w:t xml:space="preserve"> revised conclusion continues to highlight </w:t>
            </w:r>
            <w:r w:rsidRPr="00DD5B27">
              <w:rPr>
                <w:rStyle w:val="Strong"/>
                <w:rFonts w:ascii="Arial" w:hAnsi="Arial" w:cs="Arial"/>
                <w:sz w:val="20"/>
                <w:szCs w:val="20"/>
              </w:rPr>
              <w:t>key genotypes and their practical applications</w:t>
            </w:r>
            <w:r w:rsidRPr="00DD5B27">
              <w:rPr>
                <w:rFonts w:ascii="Arial" w:hAnsi="Arial" w:cs="Arial"/>
                <w:sz w:val="20"/>
                <w:szCs w:val="20"/>
              </w:rPr>
              <w:t>, while providing a realistic perspective on the scope and implications of the study.</w:t>
            </w:r>
          </w:p>
        </w:tc>
        <w:tc>
          <w:tcPr>
            <w:tcW w:w="1676" w:type="pct"/>
          </w:tcPr>
          <w:p w:rsidR="00413ACF" w:rsidRPr="00DD5B27" w:rsidRDefault="00413ACF" w:rsidP="00E17E14">
            <w:pPr>
              <w:pStyle w:val="Heading2"/>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13. Are the limitations of the study discussed?</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5 = Excellent 4 = Good 3 = Satisfactory 2 = Needs Improvement 1 = Poor N/A = Not Applicable</w:t>
            </w:r>
          </w:p>
        </w:tc>
        <w:tc>
          <w:tcPr>
            <w:tcW w:w="1686" w:type="pct"/>
          </w:tcPr>
          <w:p w:rsidR="00413ACF" w:rsidRPr="00DD5B27" w:rsidRDefault="009B73EE" w:rsidP="009B73EE">
            <w:pPr>
              <w:pStyle w:val="ListParagraph"/>
              <w:ind w:left="0"/>
              <w:jc w:val="center"/>
              <w:rPr>
                <w:rStyle w:val="Strong"/>
                <w:rFonts w:ascii="Arial" w:eastAsia="Arial Unicode MS" w:hAnsi="Arial" w:cs="Arial"/>
                <w:b w:val="0"/>
                <w:bCs w:val="0"/>
                <w:sz w:val="20"/>
                <w:szCs w:val="20"/>
              </w:rPr>
            </w:pPr>
            <w:r w:rsidRPr="00DD5B27">
              <w:rPr>
                <w:rStyle w:val="Strong"/>
                <w:rFonts w:ascii="Arial" w:eastAsia="Arial Unicode MS" w:hAnsi="Arial" w:cs="Arial"/>
                <w:b w:val="0"/>
                <w:bCs w:val="0"/>
                <w:sz w:val="20"/>
                <w:szCs w:val="20"/>
              </w:rPr>
              <w:t>2 = Needs Improvement</w:t>
            </w:r>
          </w:p>
          <w:p w:rsidR="006756BD" w:rsidRPr="00DD5B27" w:rsidRDefault="006756BD" w:rsidP="006756BD">
            <w:pPr>
              <w:jc w:val="both"/>
              <w:rPr>
                <w:rFonts w:ascii="Arial" w:hAnsi="Arial" w:cs="Arial"/>
                <w:sz w:val="20"/>
                <w:szCs w:val="20"/>
              </w:rPr>
            </w:pPr>
            <w:proofErr w:type="gramStart"/>
            <w:r w:rsidRPr="00DD5B27">
              <w:rPr>
                <w:rFonts w:ascii="Arial" w:hAnsi="Arial" w:cs="Arial"/>
                <w:sz w:val="20"/>
                <w:szCs w:val="20"/>
              </w:rPr>
              <w:t>  We</w:t>
            </w:r>
            <w:proofErr w:type="gramEnd"/>
            <w:r w:rsidRPr="00DD5B27">
              <w:rPr>
                <w:rFonts w:ascii="Arial" w:hAnsi="Arial" w:cs="Arial"/>
                <w:sz w:val="20"/>
                <w:szCs w:val="20"/>
              </w:rPr>
              <w:t xml:space="preserve"> have now included a section in the discussion and conclusion that outlines the </w:t>
            </w:r>
            <w:r w:rsidRPr="00DD5B27">
              <w:rPr>
                <w:rStyle w:val="Strong"/>
                <w:rFonts w:ascii="Arial" w:eastAsia="Arial Unicode MS" w:hAnsi="Arial" w:cs="Arial"/>
                <w:sz w:val="20"/>
                <w:szCs w:val="20"/>
              </w:rPr>
              <w:t>limitations of the study</w:t>
            </w:r>
            <w:r w:rsidRPr="00DD5B27">
              <w:rPr>
                <w:rFonts w:ascii="Arial" w:hAnsi="Arial" w:cs="Arial"/>
                <w:sz w:val="20"/>
                <w:szCs w:val="20"/>
              </w:rPr>
              <w:t xml:space="preserve">, including: </w:t>
            </w:r>
          </w:p>
          <w:p w:rsidR="006756BD" w:rsidRPr="00DD5B27" w:rsidRDefault="006756BD" w:rsidP="006756BD">
            <w:pPr>
              <w:numPr>
                <w:ilvl w:val="0"/>
                <w:numId w:val="16"/>
              </w:numPr>
              <w:spacing w:before="100" w:beforeAutospacing="1" w:after="100" w:afterAutospacing="1"/>
              <w:jc w:val="both"/>
              <w:rPr>
                <w:rFonts w:ascii="Arial" w:hAnsi="Arial" w:cs="Arial"/>
                <w:sz w:val="20"/>
                <w:szCs w:val="20"/>
              </w:rPr>
            </w:pPr>
            <w:r w:rsidRPr="00DD5B27">
              <w:rPr>
                <w:rFonts w:ascii="Arial" w:hAnsi="Arial" w:cs="Arial"/>
                <w:sz w:val="20"/>
                <w:szCs w:val="20"/>
              </w:rPr>
              <w:t xml:space="preserve">The small sample size of 10 genotypes, which may limit broader generalization. </w:t>
            </w:r>
          </w:p>
          <w:p w:rsidR="006756BD" w:rsidRPr="00DD5B27" w:rsidRDefault="006756BD" w:rsidP="006756BD">
            <w:pPr>
              <w:numPr>
                <w:ilvl w:val="0"/>
                <w:numId w:val="16"/>
              </w:numPr>
              <w:spacing w:before="100" w:beforeAutospacing="1" w:after="100" w:afterAutospacing="1"/>
              <w:jc w:val="both"/>
              <w:rPr>
                <w:rFonts w:ascii="Arial" w:hAnsi="Arial" w:cs="Arial"/>
                <w:sz w:val="20"/>
                <w:szCs w:val="20"/>
              </w:rPr>
            </w:pPr>
            <w:r w:rsidRPr="00DD5B27">
              <w:rPr>
                <w:rFonts w:ascii="Arial" w:hAnsi="Arial" w:cs="Arial"/>
                <w:sz w:val="20"/>
                <w:szCs w:val="20"/>
              </w:rPr>
              <w:t xml:space="preserve">The absence of molecular or genetic analyses, meaning that conclusions are based solely on phenotypic observations. </w:t>
            </w:r>
          </w:p>
          <w:p w:rsidR="006756BD" w:rsidRPr="00DD5B27" w:rsidRDefault="006756BD" w:rsidP="006756BD">
            <w:pPr>
              <w:numPr>
                <w:ilvl w:val="0"/>
                <w:numId w:val="16"/>
              </w:numPr>
              <w:spacing w:before="100" w:beforeAutospacing="1" w:after="100" w:afterAutospacing="1"/>
              <w:jc w:val="both"/>
              <w:rPr>
                <w:rFonts w:ascii="Arial" w:hAnsi="Arial" w:cs="Arial"/>
                <w:sz w:val="20"/>
                <w:szCs w:val="20"/>
              </w:rPr>
            </w:pPr>
            <w:r w:rsidRPr="00DD5B27">
              <w:rPr>
                <w:rFonts w:ascii="Arial" w:hAnsi="Arial" w:cs="Arial"/>
                <w:sz w:val="20"/>
                <w:szCs w:val="20"/>
              </w:rPr>
              <w:t xml:space="preserve">Potential </w:t>
            </w:r>
            <w:r w:rsidRPr="00DD5B27">
              <w:rPr>
                <w:rStyle w:val="Strong"/>
                <w:rFonts w:ascii="Arial" w:eastAsia="Arial Unicode MS" w:hAnsi="Arial" w:cs="Arial"/>
                <w:sz w:val="20"/>
                <w:szCs w:val="20"/>
              </w:rPr>
              <w:t>seasonal or environmental influences</w:t>
            </w:r>
            <w:r w:rsidRPr="00DD5B27">
              <w:rPr>
                <w:rFonts w:ascii="Arial" w:hAnsi="Arial" w:cs="Arial"/>
                <w:sz w:val="20"/>
                <w:szCs w:val="20"/>
              </w:rPr>
              <w:t xml:space="preserve"> on vegetative and floral traits, which were not fully accounted for. </w:t>
            </w:r>
          </w:p>
          <w:p w:rsidR="006756BD" w:rsidRPr="00DD5B27" w:rsidRDefault="006756BD" w:rsidP="006756BD">
            <w:pPr>
              <w:pStyle w:val="ListParagraph"/>
              <w:ind w:left="0"/>
              <w:jc w:val="center"/>
              <w:rPr>
                <w:rFonts w:ascii="Arial" w:hAnsi="Arial" w:cs="Arial"/>
                <w:b/>
                <w:bCs/>
                <w:sz w:val="20"/>
                <w:szCs w:val="20"/>
                <w:lang w:val="en-GB"/>
              </w:rPr>
            </w:pPr>
            <w:proofErr w:type="gramStart"/>
            <w:r w:rsidRPr="00DD5B27">
              <w:rPr>
                <w:rFonts w:ascii="Arial" w:hAnsi="Arial" w:cs="Arial"/>
                <w:sz w:val="20"/>
                <w:szCs w:val="20"/>
              </w:rPr>
              <w:t>  By</w:t>
            </w:r>
            <w:proofErr w:type="gramEnd"/>
            <w:r w:rsidRPr="00DD5B27">
              <w:rPr>
                <w:rFonts w:ascii="Arial" w:hAnsi="Arial" w:cs="Arial"/>
                <w:sz w:val="20"/>
                <w:szCs w:val="20"/>
              </w:rPr>
              <w:t xml:space="preserve"> acknowledging these limitations, we provide a </w:t>
            </w:r>
            <w:r w:rsidRPr="00DD5B27">
              <w:rPr>
                <w:rStyle w:val="Strong"/>
                <w:rFonts w:ascii="Arial" w:hAnsi="Arial" w:cs="Arial"/>
                <w:sz w:val="20"/>
                <w:szCs w:val="20"/>
              </w:rPr>
              <w:t>balanced interpretation</w:t>
            </w:r>
            <w:r w:rsidRPr="00DD5B27">
              <w:rPr>
                <w:rFonts w:ascii="Arial" w:hAnsi="Arial" w:cs="Arial"/>
                <w:sz w:val="20"/>
                <w:szCs w:val="20"/>
              </w:rPr>
              <w:t xml:space="preserve"> of our findings while still emphasizing the practical and scientific value of evaluating local lotus genotypes.</w:t>
            </w:r>
          </w:p>
        </w:tc>
        <w:tc>
          <w:tcPr>
            <w:tcW w:w="1676" w:type="pct"/>
          </w:tcPr>
          <w:p w:rsidR="00413ACF" w:rsidRPr="00DD5B27" w:rsidRDefault="00413ACF" w:rsidP="009B73EE">
            <w:pPr>
              <w:pStyle w:val="Heading2"/>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14. Are the references relevant and sufficient (in number)?</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5 = Excellent 4 = Good 3 = Satisfactory 2 = Needs Improvement 1 = Poor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N/A = Not Applicable</w:t>
            </w:r>
          </w:p>
        </w:tc>
        <w:tc>
          <w:tcPr>
            <w:tcW w:w="1686" w:type="pct"/>
          </w:tcPr>
          <w:p w:rsidR="00413ACF" w:rsidRPr="00DD5B27" w:rsidRDefault="009B73EE" w:rsidP="009B73EE">
            <w:pPr>
              <w:pStyle w:val="ListParagraph"/>
              <w:ind w:left="0"/>
              <w:jc w:val="center"/>
              <w:rPr>
                <w:rFonts w:ascii="Arial" w:hAnsi="Arial" w:cs="Arial"/>
                <w:bCs/>
                <w:sz w:val="20"/>
                <w:szCs w:val="20"/>
                <w:lang w:val="en-GB"/>
              </w:rPr>
            </w:pPr>
            <w:r w:rsidRPr="00DD5B27">
              <w:rPr>
                <w:rFonts w:ascii="Arial" w:hAnsi="Arial" w:cs="Arial"/>
                <w:bCs/>
                <w:sz w:val="20"/>
                <w:szCs w:val="20"/>
                <w:lang w:val="en-GB"/>
              </w:rPr>
              <w:t>1= Poor</w:t>
            </w:r>
          </w:p>
          <w:p w:rsidR="009B73EE" w:rsidRPr="00DD5B27" w:rsidRDefault="009B73EE" w:rsidP="009B73EE">
            <w:pPr>
              <w:spacing w:before="100" w:beforeAutospacing="1" w:after="100" w:afterAutospacing="1"/>
              <w:jc w:val="both"/>
              <w:rPr>
                <w:rFonts w:ascii="Arial" w:hAnsi="Arial" w:cs="Arial"/>
                <w:sz w:val="20"/>
                <w:szCs w:val="20"/>
              </w:rPr>
            </w:pPr>
            <w:r w:rsidRPr="00DD5B27">
              <w:rPr>
                <w:rFonts w:ascii="Arial" w:hAnsi="Arial" w:cs="Arial"/>
                <w:sz w:val="20"/>
                <w:szCs w:val="20"/>
              </w:rPr>
              <w:t xml:space="preserve">References are relevant and adequate for background but </w:t>
            </w:r>
            <w:r w:rsidRPr="00DD5B27">
              <w:rPr>
                <w:rStyle w:val="Strong"/>
                <w:rFonts w:ascii="Arial" w:eastAsia="Arial Unicode MS" w:hAnsi="Arial" w:cs="Arial"/>
                <w:sz w:val="20"/>
                <w:szCs w:val="20"/>
              </w:rPr>
              <w:t>insufficient in number and currency</w:t>
            </w:r>
            <w:r w:rsidRPr="00DD5B27">
              <w:rPr>
                <w:rFonts w:ascii="Arial" w:hAnsi="Arial" w:cs="Arial"/>
                <w:sz w:val="20"/>
                <w:szCs w:val="20"/>
              </w:rPr>
              <w:t xml:space="preserve"> for a comprehensive scientific discussion. </w:t>
            </w:r>
          </w:p>
          <w:p w:rsidR="006756BD" w:rsidRPr="00DD5B27" w:rsidRDefault="006756BD" w:rsidP="009B73EE">
            <w:pPr>
              <w:spacing w:before="100" w:beforeAutospacing="1" w:after="100" w:afterAutospacing="1"/>
              <w:jc w:val="both"/>
              <w:rPr>
                <w:rFonts w:ascii="Arial" w:hAnsi="Arial" w:cs="Arial"/>
                <w:sz w:val="20"/>
                <w:szCs w:val="20"/>
              </w:rPr>
            </w:pPr>
            <w:r w:rsidRPr="00DD5B27">
              <w:rPr>
                <w:rStyle w:val="Strong"/>
                <w:rFonts w:ascii="Arial" w:hAnsi="Arial" w:cs="Arial"/>
                <w:sz w:val="20"/>
                <w:szCs w:val="20"/>
              </w:rPr>
              <w:t>Added additional recent references</w:t>
            </w:r>
            <w:r w:rsidRPr="00DD5B27">
              <w:rPr>
                <w:rFonts w:ascii="Arial" w:hAnsi="Arial" w:cs="Arial"/>
                <w:sz w:val="20"/>
                <w:szCs w:val="20"/>
              </w:rPr>
              <w:t xml:space="preserve"> (from the last 5–10 years) on phenotypic diversity, ornamental evaluation, and breeding of </w:t>
            </w:r>
            <w:proofErr w:type="spellStart"/>
            <w:r w:rsidRPr="00DD5B27">
              <w:rPr>
                <w:rStyle w:val="Emphasis"/>
                <w:rFonts w:ascii="Arial" w:hAnsi="Arial" w:cs="Arial"/>
                <w:sz w:val="20"/>
                <w:szCs w:val="20"/>
              </w:rPr>
              <w:t>Nelumbo</w:t>
            </w:r>
            <w:proofErr w:type="spellEnd"/>
            <w:r w:rsidRPr="00DD5B27">
              <w:rPr>
                <w:rStyle w:val="Emphasis"/>
                <w:rFonts w:ascii="Arial" w:hAnsi="Arial" w:cs="Arial"/>
                <w:sz w:val="20"/>
                <w:szCs w:val="20"/>
              </w:rPr>
              <w:t xml:space="preserve"> nucifera</w:t>
            </w:r>
            <w:r w:rsidRPr="00DD5B27">
              <w:rPr>
                <w:rFonts w:ascii="Arial" w:hAnsi="Arial" w:cs="Arial"/>
                <w:sz w:val="20"/>
                <w:szCs w:val="20"/>
              </w:rPr>
              <w:t>, particularly studies conducted in India and Asia.</w:t>
            </w:r>
          </w:p>
          <w:p w:rsidR="009B73EE" w:rsidRPr="00DD5B27" w:rsidRDefault="009B73EE">
            <w:pPr>
              <w:pStyle w:val="ListParagraph"/>
              <w:ind w:left="0"/>
              <w:rPr>
                <w:rFonts w:ascii="Arial" w:hAnsi="Arial" w:cs="Arial"/>
                <w:bCs/>
                <w:sz w:val="20"/>
                <w:szCs w:val="20"/>
              </w:rPr>
            </w:pPr>
          </w:p>
        </w:tc>
        <w:tc>
          <w:tcPr>
            <w:tcW w:w="1676" w:type="pct"/>
          </w:tcPr>
          <w:p w:rsidR="00413ACF" w:rsidRPr="00DD5B27" w:rsidRDefault="00413ACF" w:rsidP="009B73EE">
            <w:pPr>
              <w:pStyle w:val="Heading2"/>
              <w:rPr>
                <w:rFonts w:ascii="Arial" w:hAnsi="Arial" w:cs="Arial"/>
                <w:b w:val="0"/>
                <w:lang w:val="en-GB" w:eastAsia="en-US"/>
              </w:rPr>
            </w:pPr>
          </w:p>
        </w:tc>
      </w:tr>
      <w:tr w:rsidR="00413ACF" w:rsidRPr="00DD5B27" w:rsidTr="00895BE4">
        <w:trPr>
          <w:trHeight w:val="703"/>
        </w:trPr>
        <w:tc>
          <w:tcPr>
            <w:tcW w:w="1638" w:type="pct"/>
            <w:noWrap/>
          </w:tcPr>
          <w:p w:rsidR="00413ACF" w:rsidRPr="00DD5B27" w:rsidRDefault="00413ACF" w:rsidP="00993080">
            <w:pPr>
              <w:rPr>
                <w:rFonts w:ascii="Arial" w:hAnsi="Arial" w:cs="Arial"/>
                <w:b/>
                <w:sz w:val="20"/>
                <w:szCs w:val="20"/>
                <w:lang w:val="en-GB"/>
              </w:rPr>
            </w:pPr>
            <w:r w:rsidRPr="00DD5B27">
              <w:rPr>
                <w:rFonts w:ascii="Arial" w:hAnsi="Arial" w:cs="Arial"/>
                <w:b/>
                <w:sz w:val="20"/>
                <w:szCs w:val="20"/>
                <w:lang w:val="en-GB"/>
              </w:rPr>
              <w:t>15. Is the manuscript written in clear and understandable language?</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Rating Scale: </w:t>
            </w:r>
          </w:p>
          <w:p w:rsidR="00413ACF" w:rsidRPr="00DD5B27" w:rsidRDefault="00413ACF" w:rsidP="0075138B">
            <w:pPr>
              <w:rPr>
                <w:rFonts w:ascii="Arial" w:hAnsi="Arial" w:cs="Arial"/>
                <w:color w:val="404040"/>
                <w:sz w:val="20"/>
                <w:szCs w:val="20"/>
                <w:shd w:val="clear" w:color="auto" w:fill="FFFFFF"/>
                <w:lang w:val="en-GB"/>
              </w:rPr>
            </w:pPr>
            <w:r w:rsidRPr="00DD5B27">
              <w:rPr>
                <w:rFonts w:ascii="Arial" w:hAnsi="Arial" w:cs="Arial"/>
                <w:color w:val="404040"/>
                <w:sz w:val="20"/>
                <w:szCs w:val="20"/>
                <w:shd w:val="clear" w:color="auto" w:fill="FFFFFF"/>
                <w:lang w:val="en-GB"/>
              </w:rPr>
              <w:t xml:space="preserve">5 = Excellent 4 = Good 3 = Satisfactory 2 = Needs Improvement 1 = Poor </w:t>
            </w:r>
          </w:p>
          <w:p w:rsidR="00413ACF" w:rsidRPr="00DD5B27" w:rsidRDefault="00413ACF" w:rsidP="0075138B">
            <w:pPr>
              <w:rPr>
                <w:rFonts w:ascii="Arial" w:hAnsi="Arial" w:cs="Arial"/>
                <w:sz w:val="20"/>
                <w:szCs w:val="20"/>
                <w:lang w:val="en-GB"/>
              </w:rPr>
            </w:pPr>
            <w:r w:rsidRPr="00DD5B27">
              <w:rPr>
                <w:rFonts w:ascii="Arial" w:hAnsi="Arial" w:cs="Arial"/>
                <w:color w:val="404040"/>
                <w:sz w:val="20"/>
                <w:szCs w:val="20"/>
                <w:shd w:val="clear" w:color="auto" w:fill="FFFFFF"/>
                <w:lang w:val="en-GB"/>
              </w:rPr>
              <w:t>N/A = Not Applicable</w:t>
            </w:r>
          </w:p>
        </w:tc>
        <w:tc>
          <w:tcPr>
            <w:tcW w:w="1686" w:type="pct"/>
          </w:tcPr>
          <w:p w:rsidR="00413ACF" w:rsidRPr="00DD5B27" w:rsidRDefault="00436575" w:rsidP="00436575">
            <w:pPr>
              <w:pStyle w:val="ListParagraph"/>
              <w:ind w:left="0"/>
              <w:jc w:val="center"/>
              <w:rPr>
                <w:rFonts w:ascii="Arial" w:hAnsi="Arial" w:cs="Arial"/>
                <w:bCs/>
                <w:sz w:val="20"/>
                <w:szCs w:val="20"/>
                <w:lang w:val="en-GB"/>
              </w:rPr>
            </w:pPr>
            <w:r w:rsidRPr="00DD5B27">
              <w:rPr>
                <w:rFonts w:ascii="Arial" w:hAnsi="Arial" w:cs="Arial"/>
                <w:sz w:val="20"/>
                <w:szCs w:val="20"/>
              </w:rPr>
              <w:t>3 = Satisfactory</w:t>
            </w:r>
          </w:p>
        </w:tc>
        <w:tc>
          <w:tcPr>
            <w:tcW w:w="1676" w:type="pct"/>
          </w:tcPr>
          <w:p w:rsidR="00413ACF" w:rsidRPr="00DD5B27" w:rsidRDefault="00413ACF">
            <w:pPr>
              <w:pStyle w:val="Heading2"/>
              <w:jc w:val="left"/>
              <w:rPr>
                <w:rFonts w:ascii="Arial" w:hAnsi="Arial" w:cs="Arial"/>
                <w:b w:val="0"/>
                <w:lang w:val="en-GB" w:eastAsia="en-US"/>
              </w:rPr>
            </w:pPr>
          </w:p>
        </w:tc>
      </w:tr>
    </w:tbl>
    <w:p w:rsidR="00413ACF" w:rsidRPr="00DD5B27" w:rsidRDefault="00413ACF" w:rsidP="00413ACF">
      <w:pPr>
        <w:pStyle w:val="BodyText"/>
        <w:rPr>
          <w:rFonts w:ascii="Arial" w:hAnsi="Arial" w:cs="Arial"/>
          <w:b/>
          <w:bCs/>
          <w:sz w:val="20"/>
          <w:szCs w:val="20"/>
          <w:u w:val="single"/>
          <w:lang w:val="en-GB"/>
        </w:rPr>
      </w:pPr>
    </w:p>
    <w:p w:rsidR="00413ACF" w:rsidRPr="00DD5B27" w:rsidRDefault="00413ACF" w:rsidP="00413ACF">
      <w:pPr>
        <w:pStyle w:val="BodyText"/>
        <w:rPr>
          <w:rFonts w:ascii="Arial" w:hAnsi="Arial" w:cs="Arial"/>
          <w:b/>
          <w:bCs/>
          <w:sz w:val="20"/>
          <w:szCs w:val="20"/>
          <w:u w:val="single"/>
          <w:lang w:val="en-GB"/>
        </w:rPr>
      </w:pPr>
    </w:p>
    <w:p w:rsidR="006C55F4" w:rsidRPr="00DD5B27" w:rsidRDefault="006C55F4" w:rsidP="006C55F4">
      <w:pPr>
        <w:pStyle w:val="BodyText"/>
        <w:rPr>
          <w:rFonts w:ascii="Arial" w:hAnsi="Arial" w:cs="Arial"/>
          <w:b/>
          <w:bCs/>
          <w:sz w:val="20"/>
          <w:szCs w:val="20"/>
          <w:u w:val="single"/>
          <w:lang w:val="en-GB"/>
        </w:rPr>
      </w:pPr>
    </w:p>
    <w:p w:rsidR="006C55F4" w:rsidRPr="00DD5B27" w:rsidRDefault="006C55F4" w:rsidP="006C55F4">
      <w:pPr>
        <w:rPr>
          <w:rFonts w:ascii="Arial" w:eastAsia="Arial Unicode MS" w:hAnsi="Arial" w:cs="Arial"/>
          <w:b/>
          <w:sz w:val="20"/>
          <w:szCs w:val="20"/>
          <w:u w:val="single"/>
          <w:lang w:val="en-GB"/>
        </w:rPr>
      </w:pPr>
      <w:r w:rsidRPr="00DD5B27">
        <w:rPr>
          <w:rFonts w:ascii="Arial" w:eastAsia="Arial Unicode MS" w:hAnsi="Arial" w:cs="Arial"/>
          <w:b/>
          <w:sz w:val="20"/>
          <w:szCs w:val="20"/>
          <w:highlight w:val="yellow"/>
          <w:u w:val="single"/>
          <w:lang w:val="en-GB"/>
        </w:rPr>
        <w:t>PART  3:</w:t>
      </w:r>
      <w:r w:rsidRPr="00DD5B27">
        <w:rPr>
          <w:rFonts w:ascii="Arial" w:eastAsia="Arial Unicode MS" w:hAnsi="Arial" w:cs="Arial"/>
          <w:b/>
          <w:sz w:val="20"/>
          <w:szCs w:val="20"/>
          <w:u w:val="single"/>
          <w:lang w:val="en-GB"/>
        </w:rPr>
        <w:t xml:space="preserve"> </w:t>
      </w:r>
    </w:p>
    <w:p w:rsidR="006C55F4" w:rsidRPr="00DD5B27" w:rsidRDefault="006C55F4" w:rsidP="006C55F4">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6C55F4" w:rsidRPr="00DD5B27" w:rsidTr="006C55F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C55F4" w:rsidRPr="00DD5B27" w:rsidRDefault="006C55F4">
            <w:pPr>
              <w:rPr>
                <w:rFonts w:ascii="Arial" w:eastAsia="Arial Unicode MS" w:hAnsi="Arial" w:cs="Arial"/>
                <w:b/>
                <w:sz w:val="20"/>
                <w:szCs w:val="20"/>
                <w:u w:val="single"/>
                <w:lang w:val="en-GB"/>
              </w:rPr>
            </w:pPr>
            <w:bookmarkStart w:id="0" w:name="_Hlk156057883"/>
          </w:p>
        </w:tc>
      </w:tr>
      <w:tr w:rsidR="006C55F4" w:rsidRPr="00DD5B27" w:rsidTr="006C55F4">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C55F4" w:rsidRPr="00DD5B27" w:rsidRDefault="006C55F4">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C55F4" w:rsidRPr="00DD5B27" w:rsidRDefault="006C55F4">
            <w:pPr>
              <w:keepNext/>
              <w:outlineLvl w:val="1"/>
              <w:rPr>
                <w:rFonts w:ascii="Arial" w:eastAsia="MS Mincho" w:hAnsi="Arial" w:cs="Arial"/>
                <w:b/>
                <w:bCs/>
                <w:sz w:val="20"/>
                <w:szCs w:val="20"/>
                <w:lang w:val="en-GB"/>
              </w:rPr>
            </w:pPr>
            <w:r w:rsidRPr="00DD5B27">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6C55F4" w:rsidRPr="00DD5B27" w:rsidRDefault="006C55F4">
            <w:pPr>
              <w:spacing w:after="160" w:line="252" w:lineRule="auto"/>
              <w:rPr>
                <w:rFonts w:ascii="Arial" w:eastAsia="Calibri" w:hAnsi="Arial" w:cs="Arial"/>
                <w:kern w:val="2"/>
                <w:sz w:val="20"/>
                <w:szCs w:val="20"/>
                <w:lang w:val="en-IN"/>
              </w:rPr>
            </w:pPr>
            <w:r w:rsidRPr="00DD5B27">
              <w:rPr>
                <w:rFonts w:ascii="Arial" w:eastAsia="Calibri" w:hAnsi="Arial" w:cs="Arial"/>
                <w:b/>
                <w:kern w:val="2"/>
                <w:sz w:val="20"/>
                <w:szCs w:val="20"/>
                <w:lang w:val="en-IN"/>
              </w:rPr>
              <w:t>Author’s Feedback</w:t>
            </w:r>
            <w:r w:rsidRPr="00DD5B27">
              <w:rPr>
                <w:rFonts w:ascii="Arial" w:eastAsia="Calibri" w:hAnsi="Arial" w:cs="Arial"/>
                <w:kern w:val="2"/>
                <w:sz w:val="20"/>
                <w:szCs w:val="20"/>
                <w:lang w:val="en-IN"/>
              </w:rPr>
              <w:t xml:space="preserve"> (It is mandatory that authors should write his/her feedback here)</w:t>
            </w:r>
          </w:p>
          <w:p w:rsidR="006C55F4" w:rsidRPr="00DD5B27" w:rsidRDefault="006C55F4">
            <w:pPr>
              <w:keepNext/>
              <w:outlineLvl w:val="1"/>
              <w:rPr>
                <w:rFonts w:ascii="Arial" w:eastAsia="MS Mincho" w:hAnsi="Arial" w:cs="Arial"/>
                <w:bCs/>
                <w:sz w:val="20"/>
                <w:szCs w:val="20"/>
                <w:lang w:val="en-GB"/>
              </w:rPr>
            </w:pPr>
          </w:p>
        </w:tc>
      </w:tr>
      <w:tr w:rsidR="006C55F4" w:rsidRPr="00DD5B27" w:rsidTr="006C55F4">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C55F4" w:rsidRPr="00DD5B27" w:rsidRDefault="006C55F4">
            <w:pPr>
              <w:rPr>
                <w:rFonts w:ascii="Arial" w:eastAsia="Arial Unicode MS" w:hAnsi="Arial" w:cs="Arial"/>
                <w:b/>
                <w:sz w:val="20"/>
                <w:szCs w:val="20"/>
                <w:lang w:val="en-GB"/>
              </w:rPr>
            </w:pPr>
            <w:r w:rsidRPr="00DD5B27">
              <w:rPr>
                <w:rFonts w:ascii="Arial" w:eastAsia="Arial Unicode MS" w:hAnsi="Arial" w:cs="Arial"/>
                <w:b/>
                <w:sz w:val="20"/>
                <w:szCs w:val="20"/>
                <w:lang w:val="en-GB"/>
              </w:rPr>
              <w:t xml:space="preserve">Are there ethical issues in this manuscript? </w:t>
            </w:r>
          </w:p>
          <w:p w:rsidR="006C55F4" w:rsidRPr="00DD5B27" w:rsidRDefault="006C55F4">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C55F4" w:rsidRPr="00DD5B27" w:rsidRDefault="006C55F4">
            <w:pPr>
              <w:rPr>
                <w:rFonts w:ascii="Arial" w:eastAsia="Arial Unicode MS" w:hAnsi="Arial" w:cs="Arial"/>
                <w:i/>
                <w:iCs/>
                <w:sz w:val="20"/>
                <w:szCs w:val="20"/>
                <w:u w:val="single"/>
                <w:lang w:val="en-GB"/>
              </w:rPr>
            </w:pPr>
            <w:r w:rsidRPr="00DD5B27">
              <w:rPr>
                <w:rFonts w:ascii="Arial" w:eastAsia="Arial Unicode MS" w:hAnsi="Arial" w:cs="Arial"/>
                <w:i/>
                <w:iCs/>
                <w:sz w:val="20"/>
                <w:szCs w:val="20"/>
                <w:u w:val="single"/>
                <w:lang w:val="en-GB"/>
              </w:rPr>
              <w:t xml:space="preserve">(If yes, </w:t>
            </w:r>
            <w:proofErr w:type="gramStart"/>
            <w:r w:rsidRPr="00DD5B27">
              <w:rPr>
                <w:rFonts w:ascii="Arial" w:eastAsia="Arial Unicode MS" w:hAnsi="Arial" w:cs="Arial"/>
                <w:i/>
                <w:iCs/>
                <w:sz w:val="20"/>
                <w:szCs w:val="20"/>
                <w:u w:val="single"/>
                <w:lang w:val="en-GB"/>
              </w:rPr>
              <w:t>Kindly</w:t>
            </w:r>
            <w:proofErr w:type="gramEnd"/>
            <w:r w:rsidRPr="00DD5B27">
              <w:rPr>
                <w:rFonts w:ascii="Arial" w:eastAsia="Arial Unicode MS" w:hAnsi="Arial" w:cs="Arial"/>
                <w:i/>
                <w:iCs/>
                <w:sz w:val="20"/>
                <w:szCs w:val="20"/>
                <w:u w:val="single"/>
                <w:lang w:val="en-GB"/>
              </w:rPr>
              <w:t xml:space="preserve"> please write down the ethical issues here in details)</w:t>
            </w:r>
          </w:p>
          <w:p w:rsidR="006C55F4" w:rsidRPr="00DD5B27" w:rsidRDefault="006C55F4">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6C55F4" w:rsidRPr="00DD5B27" w:rsidRDefault="006C55F4">
            <w:pPr>
              <w:rPr>
                <w:rFonts w:ascii="Arial" w:eastAsia="Arial Unicode MS" w:hAnsi="Arial" w:cs="Arial"/>
                <w:sz w:val="20"/>
                <w:szCs w:val="20"/>
                <w:lang w:val="en-GB"/>
              </w:rPr>
            </w:pPr>
          </w:p>
          <w:p w:rsidR="006C55F4" w:rsidRPr="00DD5B27" w:rsidRDefault="006C55F4">
            <w:pPr>
              <w:rPr>
                <w:rFonts w:ascii="Arial" w:eastAsia="Arial Unicode MS" w:hAnsi="Arial" w:cs="Arial"/>
                <w:sz w:val="20"/>
                <w:szCs w:val="20"/>
                <w:lang w:val="en-GB"/>
              </w:rPr>
            </w:pPr>
          </w:p>
          <w:p w:rsidR="006C55F4" w:rsidRPr="00DD5B27" w:rsidRDefault="006C55F4">
            <w:pPr>
              <w:rPr>
                <w:rFonts w:ascii="Arial" w:eastAsia="Arial Unicode MS" w:hAnsi="Arial" w:cs="Arial"/>
                <w:sz w:val="20"/>
                <w:szCs w:val="20"/>
                <w:lang w:val="en-GB"/>
              </w:rPr>
            </w:pPr>
          </w:p>
        </w:tc>
      </w:tr>
      <w:bookmarkEnd w:id="0"/>
    </w:tbl>
    <w:p w:rsidR="006C55F4" w:rsidRPr="00DD5B27" w:rsidRDefault="006C55F4" w:rsidP="006C55F4">
      <w:pPr>
        <w:pStyle w:val="BodyText"/>
        <w:rPr>
          <w:rFonts w:ascii="Arial" w:hAnsi="Arial" w:cs="Arial"/>
          <w:b/>
          <w:bCs/>
          <w:sz w:val="20"/>
          <w:szCs w:val="20"/>
          <w:u w:val="single"/>
          <w:lang w:val="en-GB"/>
        </w:rPr>
      </w:pPr>
    </w:p>
    <w:p w:rsidR="006C55F4" w:rsidRPr="00DD5B27" w:rsidRDefault="006C55F4" w:rsidP="006C55F4">
      <w:pPr>
        <w:pStyle w:val="Affiliation"/>
        <w:spacing w:after="0" w:line="240" w:lineRule="auto"/>
        <w:jc w:val="left"/>
        <w:rPr>
          <w:rFonts w:ascii="Arial" w:hAnsi="Arial" w:cs="Arial"/>
          <w:b/>
          <w:bCs/>
          <w:u w:val="single"/>
          <w:lang w:val="en-GB"/>
        </w:rPr>
      </w:pPr>
      <w:r w:rsidRPr="00DD5B27">
        <w:rPr>
          <w:rFonts w:ascii="Arial" w:hAnsi="Arial" w:cs="Arial"/>
          <w:b/>
          <w:bCs/>
          <w:lang w:val="en-GB"/>
        </w:rPr>
        <w:t xml:space="preserve">      </w:t>
      </w:r>
    </w:p>
    <w:p w:rsidR="006C55F4" w:rsidRPr="00DD5B27" w:rsidRDefault="006C55F4" w:rsidP="006C55F4">
      <w:pPr>
        <w:pStyle w:val="BodyText"/>
        <w:rPr>
          <w:rFonts w:ascii="Arial" w:hAnsi="Arial" w:cs="Arial"/>
          <w:b/>
          <w:bCs/>
          <w:sz w:val="20"/>
          <w:szCs w:val="20"/>
          <w:u w:val="single"/>
          <w:lang w:val="en-GB"/>
        </w:rPr>
      </w:pPr>
    </w:p>
    <w:p w:rsidR="00DD5B27" w:rsidRPr="00DD5B27" w:rsidRDefault="00DD5B27" w:rsidP="00DD5B27">
      <w:pPr>
        <w:pStyle w:val="Affiliation"/>
        <w:spacing w:after="0" w:line="240" w:lineRule="auto"/>
        <w:jc w:val="left"/>
        <w:rPr>
          <w:rFonts w:ascii="Arial" w:hAnsi="Arial" w:cs="Arial"/>
          <w:b/>
          <w:u w:val="single"/>
        </w:rPr>
      </w:pPr>
      <w:r w:rsidRPr="00DD5B27">
        <w:rPr>
          <w:rFonts w:ascii="Arial" w:hAnsi="Arial" w:cs="Arial"/>
          <w:b/>
          <w:u w:val="single"/>
        </w:rPr>
        <w:t>Reviewer details:</w:t>
      </w:r>
    </w:p>
    <w:p w:rsidR="00413ACF" w:rsidRPr="00DD5B27" w:rsidRDefault="00413ACF" w:rsidP="00413ACF">
      <w:pPr>
        <w:pStyle w:val="BodyText"/>
        <w:rPr>
          <w:rFonts w:ascii="Arial" w:hAnsi="Arial" w:cs="Arial"/>
          <w:b/>
          <w:bCs/>
          <w:sz w:val="20"/>
          <w:szCs w:val="20"/>
          <w:u w:val="single"/>
          <w:lang w:val="en-GB"/>
        </w:rPr>
      </w:pPr>
    </w:p>
    <w:p w:rsidR="00DD5B27" w:rsidRPr="00DD5B27" w:rsidRDefault="00DD5B27" w:rsidP="00DD5B27">
      <w:pPr>
        <w:pStyle w:val="BodyText"/>
        <w:rPr>
          <w:rFonts w:ascii="Arial" w:hAnsi="Arial" w:cs="Arial"/>
          <w:b/>
          <w:bCs/>
          <w:sz w:val="20"/>
          <w:szCs w:val="20"/>
          <w:lang w:val="en-GB"/>
        </w:rPr>
      </w:pPr>
      <w:bookmarkStart w:id="1" w:name="_GoBack"/>
      <w:proofErr w:type="spellStart"/>
      <w:r w:rsidRPr="00DD5B27">
        <w:rPr>
          <w:rFonts w:ascii="Arial" w:hAnsi="Arial" w:cs="Arial"/>
          <w:b/>
          <w:bCs/>
          <w:sz w:val="20"/>
          <w:szCs w:val="20"/>
          <w:lang w:val="en-GB"/>
        </w:rPr>
        <w:t>Djouadi</w:t>
      </w:r>
      <w:proofErr w:type="spellEnd"/>
      <w:r w:rsidRPr="00DD5B27">
        <w:rPr>
          <w:rFonts w:ascii="Arial" w:hAnsi="Arial" w:cs="Arial"/>
          <w:b/>
          <w:bCs/>
          <w:sz w:val="20"/>
          <w:szCs w:val="20"/>
          <w:lang w:val="en-GB"/>
        </w:rPr>
        <w:t xml:space="preserve"> Samir</w:t>
      </w:r>
      <w:r w:rsidRPr="00DD5B27">
        <w:rPr>
          <w:rFonts w:ascii="Arial" w:hAnsi="Arial" w:cs="Arial"/>
          <w:b/>
          <w:bCs/>
          <w:sz w:val="20"/>
          <w:szCs w:val="20"/>
          <w:lang w:val="en-GB"/>
        </w:rPr>
        <w:t xml:space="preserve">, </w:t>
      </w:r>
      <w:r w:rsidRPr="00DD5B27">
        <w:rPr>
          <w:rFonts w:ascii="Arial" w:hAnsi="Arial" w:cs="Arial"/>
          <w:b/>
          <w:bCs/>
          <w:sz w:val="20"/>
          <w:szCs w:val="20"/>
          <w:lang w:val="en-GB"/>
        </w:rPr>
        <w:t xml:space="preserve">University of science and </w:t>
      </w:r>
      <w:proofErr w:type="spellStart"/>
      <w:r w:rsidRPr="00DD5B27">
        <w:rPr>
          <w:rFonts w:ascii="Arial" w:hAnsi="Arial" w:cs="Arial"/>
          <w:b/>
          <w:bCs/>
          <w:sz w:val="20"/>
          <w:szCs w:val="20"/>
          <w:lang w:val="en-GB"/>
        </w:rPr>
        <w:t>technologie</w:t>
      </w:r>
      <w:proofErr w:type="spellEnd"/>
      <w:r w:rsidRPr="00DD5B27">
        <w:rPr>
          <w:rFonts w:ascii="Arial" w:hAnsi="Arial" w:cs="Arial"/>
          <w:b/>
          <w:bCs/>
          <w:sz w:val="20"/>
          <w:szCs w:val="20"/>
          <w:lang w:val="en-GB"/>
        </w:rPr>
        <w:t xml:space="preserve"> </w:t>
      </w:r>
      <w:proofErr w:type="spellStart"/>
      <w:r w:rsidRPr="00DD5B27">
        <w:rPr>
          <w:rFonts w:ascii="Arial" w:hAnsi="Arial" w:cs="Arial"/>
          <w:b/>
          <w:bCs/>
          <w:sz w:val="20"/>
          <w:szCs w:val="20"/>
          <w:lang w:val="en-GB"/>
        </w:rPr>
        <w:t>Houari</w:t>
      </w:r>
      <w:proofErr w:type="spellEnd"/>
      <w:r w:rsidRPr="00DD5B27">
        <w:rPr>
          <w:rFonts w:ascii="Arial" w:hAnsi="Arial" w:cs="Arial"/>
          <w:b/>
          <w:bCs/>
          <w:sz w:val="20"/>
          <w:szCs w:val="20"/>
          <w:lang w:val="en-GB"/>
        </w:rPr>
        <w:t xml:space="preserve"> </w:t>
      </w:r>
      <w:proofErr w:type="spellStart"/>
      <w:r w:rsidRPr="00DD5B27">
        <w:rPr>
          <w:rFonts w:ascii="Arial" w:hAnsi="Arial" w:cs="Arial"/>
          <w:b/>
          <w:bCs/>
          <w:sz w:val="20"/>
          <w:szCs w:val="20"/>
          <w:lang w:val="en-GB"/>
        </w:rPr>
        <w:t>Boumedien</w:t>
      </w:r>
      <w:proofErr w:type="spellEnd"/>
      <w:r w:rsidRPr="00DD5B27">
        <w:rPr>
          <w:rFonts w:ascii="Arial" w:hAnsi="Arial" w:cs="Arial"/>
          <w:b/>
          <w:bCs/>
          <w:sz w:val="20"/>
          <w:szCs w:val="20"/>
          <w:lang w:val="en-GB"/>
        </w:rPr>
        <w:t xml:space="preserve">, </w:t>
      </w:r>
      <w:r w:rsidRPr="00DD5B27">
        <w:rPr>
          <w:rFonts w:ascii="Arial" w:hAnsi="Arial" w:cs="Arial"/>
          <w:b/>
          <w:bCs/>
          <w:sz w:val="20"/>
          <w:szCs w:val="20"/>
          <w:lang w:val="en-GB"/>
        </w:rPr>
        <w:t>Algeria</w:t>
      </w:r>
      <w:bookmarkEnd w:id="1"/>
    </w:p>
    <w:sectPr w:rsidR="00DD5B27" w:rsidRPr="00DD5B2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D81" w:rsidRPr="0000007A" w:rsidRDefault="002F0D81" w:rsidP="0099583E">
      <w:r>
        <w:separator/>
      </w:r>
    </w:p>
  </w:endnote>
  <w:endnote w:type="continuationSeparator" w:id="0">
    <w:p w:rsidR="002F0D81" w:rsidRPr="0000007A" w:rsidRDefault="002F0D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pStyle w:val="Footer"/>
      <w:jc w:val="right"/>
    </w:pPr>
  </w:p>
  <w:p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E6523">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E6523">
      <w:rPr>
        <w:b/>
        <w:noProof/>
        <w:sz w:val="20"/>
      </w:rPr>
      <w:t>4</w:t>
    </w:r>
    <w:r w:rsidRPr="00585FC6">
      <w:rPr>
        <w:b/>
        <w:sz w:val="20"/>
      </w:rPr>
      <w:fldChar w:fldCharType="end"/>
    </w:r>
  </w:p>
  <w:p w:rsidR="00413ACF" w:rsidRDefault="00413ACF" w:rsidP="00413ACF">
    <w:pPr>
      <w:pStyle w:val="Footer"/>
      <w:jc w:val="right"/>
      <w:rPr>
        <w:b/>
        <w:sz w:val="20"/>
      </w:rPr>
    </w:pPr>
    <w:r>
      <w:rPr>
        <w:b/>
        <w:sz w:val="20"/>
      </w:rPr>
      <w:t>V180326</w:t>
    </w:r>
  </w:p>
  <w:p w:rsidR="00413ACF" w:rsidRDefault="00413ACF" w:rsidP="00413AC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D81" w:rsidRPr="0000007A" w:rsidRDefault="002F0D81" w:rsidP="0099583E">
      <w:r>
        <w:separator/>
      </w:r>
    </w:p>
  </w:footnote>
  <w:footnote w:type="continuationSeparator" w:id="0">
    <w:p w:rsidR="002F0D81" w:rsidRPr="0000007A" w:rsidRDefault="002F0D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spacing w:before="100" w:beforeAutospacing="1" w:after="100" w:afterAutospacing="1"/>
      <w:jc w:val="center"/>
      <w:rPr>
        <w:rFonts w:ascii="Arial" w:hAnsi="Arial" w:cs="Arial"/>
        <w:b/>
        <w:bCs/>
        <w:color w:val="003399"/>
        <w:szCs w:val="20"/>
        <w:u w:val="single"/>
        <w:lang w:val="en-GB"/>
      </w:rPr>
    </w:pPr>
  </w:p>
  <w:p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35AA4"/>
    <w:multiLevelType w:val="multilevel"/>
    <w:tmpl w:val="403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420E65"/>
    <w:multiLevelType w:val="multilevel"/>
    <w:tmpl w:val="EF6E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374B4"/>
    <w:multiLevelType w:val="multilevel"/>
    <w:tmpl w:val="E61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D25D0C"/>
    <w:multiLevelType w:val="multilevel"/>
    <w:tmpl w:val="E22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6806621"/>
    <w:multiLevelType w:val="multilevel"/>
    <w:tmpl w:val="768C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5"/>
  </w:num>
  <w:num w:numId="9">
    <w:abstractNumId w:val="13"/>
  </w:num>
  <w:num w:numId="10">
    <w:abstractNumId w:val="2"/>
  </w:num>
  <w:num w:numId="11">
    <w:abstractNumId w:val="1"/>
  </w:num>
  <w:num w:numId="12">
    <w:abstractNumId w:val="6"/>
  </w:num>
  <w:num w:numId="13">
    <w:abstractNumId w:val="12"/>
  </w:num>
  <w:num w:numId="14">
    <w:abstractNumId w:val="3"/>
  </w:num>
  <w:num w:numId="15">
    <w:abstractNumId w:val="1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3656"/>
    <w:rsid w:val="00021981"/>
    <w:rsid w:val="000234E1"/>
    <w:rsid w:val="0002598E"/>
    <w:rsid w:val="000307F3"/>
    <w:rsid w:val="00037D52"/>
    <w:rsid w:val="00043D0B"/>
    <w:rsid w:val="000450FC"/>
    <w:rsid w:val="00045FB1"/>
    <w:rsid w:val="00056CB0"/>
    <w:rsid w:val="000570FA"/>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523"/>
    <w:rsid w:val="002E6D86"/>
    <w:rsid w:val="002F0619"/>
    <w:rsid w:val="002F0D81"/>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1D23"/>
    <w:rsid w:val="003A4991"/>
    <w:rsid w:val="003A6E1A"/>
    <w:rsid w:val="003A6E6B"/>
    <w:rsid w:val="003B2172"/>
    <w:rsid w:val="003B3EC4"/>
    <w:rsid w:val="003C059E"/>
    <w:rsid w:val="003E0BA4"/>
    <w:rsid w:val="003E2791"/>
    <w:rsid w:val="003E3C70"/>
    <w:rsid w:val="003E746A"/>
    <w:rsid w:val="00413ACF"/>
    <w:rsid w:val="00420F8C"/>
    <w:rsid w:val="0042465A"/>
    <w:rsid w:val="00424D6C"/>
    <w:rsid w:val="004356CC"/>
    <w:rsid w:val="00435B36"/>
    <w:rsid w:val="00436575"/>
    <w:rsid w:val="00441931"/>
    <w:rsid w:val="00442B24"/>
    <w:rsid w:val="0044444D"/>
    <w:rsid w:val="0044519B"/>
    <w:rsid w:val="00445B35"/>
    <w:rsid w:val="00446659"/>
    <w:rsid w:val="00457AB1"/>
    <w:rsid w:val="00457BC0"/>
    <w:rsid w:val="00462996"/>
    <w:rsid w:val="004674B4"/>
    <w:rsid w:val="00483035"/>
    <w:rsid w:val="00493276"/>
    <w:rsid w:val="00493A9A"/>
    <w:rsid w:val="004A3E3C"/>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22EC"/>
    <w:rsid w:val="005A5BE0"/>
    <w:rsid w:val="005B12E0"/>
    <w:rsid w:val="005C25A0"/>
    <w:rsid w:val="005D230D"/>
    <w:rsid w:val="005D240E"/>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56BD"/>
    <w:rsid w:val="00676845"/>
    <w:rsid w:val="00680547"/>
    <w:rsid w:val="0068446F"/>
    <w:rsid w:val="006859D0"/>
    <w:rsid w:val="0069428E"/>
    <w:rsid w:val="00696CAD"/>
    <w:rsid w:val="006A5E0B"/>
    <w:rsid w:val="006C3797"/>
    <w:rsid w:val="006C55F4"/>
    <w:rsid w:val="006D45C2"/>
    <w:rsid w:val="006E7D6E"/>
    <w:rsid w:val="006F34F4"/>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0D3A"/>
    <w:rsid w:val="00831055"/>
    <w:rsid w:val="008423BB"/>
    <w:rsid w:val="00846F1F"/>
    <w:rsid w:val="0087201B"/>
    <w:rsid w:val="00877F10"/>
    <w:rsid w:val="00882091"/>
    <w:rsid w:val="008913D5"/>
    <w:rsid w:val="00893E75"/>
    <w:rsid w:val="00895BE4"/>
    <w:rsid w:val="008C2778"/>
    <w:rsid w:val="008C2F62"/>
    <w:rsid w:val="008D020E"/>
    <w:rsid w:val="008D0407"/>
    <w:rsid w:val="008D1117"/>
    <w:rsid w:val="008D14B5"/>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B73EE"/>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6A9D"/>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510F"/>
    <w:rsid w:val="00AB638A"/>
    <w:rsid w:val="00AB6E43"/>
    <w:rsid w:val="00AC1349"/>
    <w:rsid w:val="00AC434F"/>
    <w:rsid w:val="00AC7085"/>
    <w:rsid w:val="00AD6C51"/>
    <w:rsid w:val="00AF3016"/>
    <w:rsid w:val="00B03A45"/>
    <w:rsid w:val="00B05E01"/>
    <w:rsid w:val="00B2236C"/>
    <w:rsid w:val="00B22FE6"/>
    <w:rsid w:val="00B3033D"/>
    <w:rsid w:val="00B3217C"/>
    <w:rsid w:val="00B356AF"/>
    <w:rsid w:val="00B43050"/>
    <w:rsid w:val="00B5488B"/>
    <w:rsid w:val="00B55F7D"/>
    <w:rsid w:val="00B57FB3"/>
    <w:rsid w:val="00B62087"/>
    <w:rsid w:val="00B62F41"/>
    <w:rsid w:val="00B67857"/>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5C89"/>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D5B27"/>
    <w:rsid w:val="00DE22B1"/>
    <w:rsid w:val="00E0431E"/>
    <w:rsid w:val="00E1327B"/>
    <w:rsid w:val="00E174C7"/>
    <w:rsid w:val="00E17E14"/>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8BBF"/>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57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uiPriority w:val="22"/>
    <w:qFormat/>
    <w:rsid w:val="00045FB1"/>
    <w:rPr>
      <w:b/>
      <w:bCs/>
    </w:rPr>
  </w:style>
  <w:style w:type="character" w:styleId="Emphasis">
    <w:name w:val="Emphasis"/>
    <w:uiPriority w:val="20"/>
    <w:qFormat/>
    <w:rsid w:val="00045FB1"/>
    <w:rPr>
      <w:i/>
      <w:iCs/>
    </w:rPr>
  </w:style>
  <w:style w:type="character" w:customStyle="1" w:styleId="sentence-span">
    <w:name w:val="sentence-span"/>
    <w:basedOn w:val="DefaultParagraphFont"/>
    <w:rsid w:val="002E6523"/>
  </w:style>
  <w:style w:type="paragraph" w:customStyle="1" w:styleId="Affiliation">
    <w:name w:val="Affiliation"/>
    <w:basedOn w:val="Normal"/>
    <w:rsid w:val="006C55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625">
      <w:bodyDiv w:val="1"/>
      <w:marLeft w:val="0"/>
      <w:marRight w:val="0"/>
      <w:marTop w:val="0"/>
      <w:marBottom w:val="0"/>
      <w:divBdr>
        <w:top w:val="none" w:sz="0" w:space="0" w:color="auto"/>
        <w:left w:val="none" w:sz="0" w:space="0" w:color="auto"/>
        <w:bottom w:val="none" w:sz="0" w:space="0" w:color="auto"/>
        <w:right w:val="none" w:sz="0" w:space="0" w:color="auto"/>
      </w:divBdr>
    </w:div>
    <w:div w:id="919763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940129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6942411">
      <w:bodyDiv w:val="1"/>
      <w:marLeft w:val="0"/>
      <w:marRight w:val="0"/>
      <w:marTop w:val="0"/>
      <w:marBottom w:val="0"/>
      <w:divBdr>
        <w:top w:val="none" w:sz="0" w:space="0" w:color="auto"/>
        <w:left w:val="none" w:sz="0" w:space="0" w:color="auto"/>
        <w:bottom w:val="none" w:sz="0" w:space="0" w:color="auto"/>
        <w:right w:val="none" w:sz="0" w:space="0" w:color="auto"/>
      </w:divBdr>
    </w:div>
    <w:div w:id="7667758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23063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7462492">
      <w:bodyDiv w:val="1"/>
      <w:marLeft w:val="0"/>
      <w:marRight w:val="0"/>
      <w:marTop w:val="0"/>
      <w:marBottom w:val="0"/>
      <w:divBdr>
        <w:top w:val="none" w:sz="0" w:space="0" w:color="auto"/>
        <w:left w:val="none" w:sz="0" w:space="0" w:color="auto"/>
        <w:bottom w:val="none" w:sz="0" w:space="0" w:color="auto"/>
        <w:right w:val="none" w:sz="0" w:space="0" w:color="auto"/>
      </w:divBdr>
    </w:div>
    <w:div w:id="1866366208">
      <w:bodyDiv w:val="1"/>
      <w:marLeft w:val="0"/>
      <w:marRight w:val="0"/>
      <w:marTop w:val="0"/>
      <w:marBottom w:val="0"/>
      <w:divBdr>
        <w:top w:val="none" w:sz="0" w:space="0" w:color="auto"/>
        <w:left w:val="none" w:sz="0" w:space="0" w:color="auto"/>
        <w:bottom w:val="none" w:sz="0" w:space="0" w:color="auto"/>
        <w:right w:val="none" w:sz="0" w:space="0" w:color="auto"/>
      </w:divBdr>
    </w:div>
    <w:div w:id="19079106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1237</Words>
  <Characters>7054</Characters>
  <Application>Microsoft Office Word</Application>
  <DocSecurity>0</DocSecurity>
  <Lines>58</Lines>
  <Paragraphs>16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8275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2026-03-21T15:21:00Z</dcterms:created>
  <dcterms:modified xsi:type="dcterms:W3CDTF">2026-04-18T07:38:00Z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