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69" w:rsidRPr="001A4848" w:rsidRDefault="004D1669">
      <w:pPr>
        <w:spacing w:before="70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4D1669" w:rsidRPr="001A4848">
        <w:trPr>
          <w:trHeight w:val="290"/>
        </w:trPr>
        <w:tc>
          <w:tcPr>
            <w:tcW w:w="3161" w:type="dxa"/>
          </w:tcPr>
          <w:p w:rsidR="004D1669" w:rsidRPr="001A4848" w:rsidRDefault="00D238FF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z w:val="20"/>
                <w:szCs w:val="20"/>
              </w:rPr>
              <w:t>Journal</w:t>
            </w:r>
            <w:r w:rsidRPr="001A48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4D1669" w:rsidRPr="001A4848" w:rsidRDefault="00D238F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Journal</w:t>
              </w:r>
              <w:r w:rsidRPr="001A4848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of</w:t>
              </w:r>
              <w:r w:rsidRPr="001A4848">
                <w:rPr>
                  <w:rFonts w:ascii="Arial" w:hAnsi="Arial" w:cs="Arial"/>
                  <w:b/>
                  <w:color w:val="0000CC"/>
                  <w:spacing w:val="-4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Advances</w:t>
              </w:r>
              <w:r w:rsidRPr="001A4848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in</w:t>
              </w:r>
              <w:r w:rsidRPr="001A4848">
                <w:rPr>
                  <w:rFonts w:ascii="Arial" w:hAnsi="Arial" w:cs="Arial"/>
                  <w:b/>
                  <w:color w:val="0000CC"/>
                  <w:spacing w:val="-4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Biology</w:t>
              </w:r>
              <w:r w:rsidRPr="001A4848">
                <w:rPr>
                  <w:rFonts w:ascii="Arial" w:hAnsi="Arial" w:cs="Arial"/>
                  <w:b/>
                  <w:color w:val="0000CC"/>
                  <w:spacing w:val="-3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&amp;</w:t>
              </w:r>
              <w:r w:rsidRPr="001A4848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Pr="001A4848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Biotechnology</w:t>
              </w:r>
            </w:hyperlink>
          </w:p>
        </w:tc>
      </w:tr>
      <w:tr w:rsidR="004D1669" w:rsidRPr="001A4848">
        <w:trPr>
          <w:trHeight w:val="290"/>
        </w:trPr>
        <w:tc>
          <w:tcPr>
            <w:tcW w:w="3161" w:type="dxa"/>
          </w:tcPr>
          <w:p w:rsidR="004D1669" w:rsidRPr="001A4848" w:rsidRDefault="00D238FF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4D1669" w:rsidRPr="001A4848" w:rsidRDefault="00D238F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Ms_JABB_155482</w:t>
            </w:r>
          </w:p>
        </w:tc>
      </w:tr>
      <w:tr w:rsidR="004D1669" w:rsidRPr="001A4848">
        <w:trPr>
          <w:trHeight w:val="650"/>
        </w:trPr>
        <w:tc>
          <w:tcPr>
            <w:tcW w:w="3161" w:type="dxa"/>
          </w:tcPr>
          <w:p w:rsidR="004D1669" w:rsidRPr="001A4848" w:rsidRDefault="00D238FF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z w:val="20"/>
                <w:szCs w:val="20"/>
              </w:rPr>
              <w:t>Title</w:t>
            </w:r>
            <w:r w:rsidRPr="001A48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4D1669" w:rsidRPr="001A4848" w:rsidRDefault="00D238FF">
            <w:pPr>
              <w:pStyle w:val="TableParagraph"/>
              <w:spacing w:before="94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Growth,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Flowering,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Post-Harvest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Standard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Chrysanthemum (Chrysanthemum </w:t>
            </w:r>
            <w:proofErr w:type="spellStart"/>
            <w:r w:rsidRPr="001A4848">
              <w:rPr>
                <w:rFonts w:ascii="Arial" w:hAnsi="Arial" w:cs="Arial"/>
                <w:b/>
                <w:sz w:val="20"/>
                <w:szCs w:val="20"/>
              </w:rPr>
              <w:t>morifolium</w:t>
            </w:r>
            <w:proofErr w:type="spellEnd"/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 Ramat.) Varieties under </w:t>
            </w:r>
            <w:proofErr w:type="spellStart"/>
            <w:r w:rsidRPr="001A4848">
              <w:rPr>
                <w:rFonts w:ascii="Arial" w:hAnsi="Arial" w:cs="Arial"/>
                <w:b/>
                <w:sz w:val="20"/>
                <w:szCs w:val="20"/>
              </w:rPr>
              <w:t>Malwa</w:t>
            </w:r>
            <w:proofErr w:type="spellEnd"/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 Plateau Conditions of Madhya Pradesh</w:t>
            </w:r>
          </w:p>
        </w:tc>
      </w:tr>
      <w:tr w:rsidR="004D1669" w:rsidRPr="001A4848">
        <w:trPr>
          <w:trHeight w:val="333"/>
        </w:trPr>
        <w:tc>
          <w:tcPr>
            <w:tcW w:w="3161" w:type="dxa"/>
          </w:tcPr>
          <w:p w:rsidR="004D1669" w:rsidRPr="001A4848" w:rsidRDefault="00D238FF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z w:val="20"/>
                <w:szCs w:val="20"/>
              </w:rPr>
              <w:t>Type</w:t>
            </w:r>
            <w:r w:rsidRPr="001A48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:rsidR="004D1669" w:rsidRPr="001A4848" w:rsidRDefault="00D238FF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D1669" w:rsidRPr="001A4848" w:rsidRDefault="004D1669">
      <w:pPr>
        <w:rPr>
          <w:rFonts w:ascii="Arial" w:hAnsi="Arial" w:cs="Arial"/>
          <w:sz w:val="20"/>
          <w:szCs w:val="20"/>
        </w:rPr>
      </w:pPr>
    </w:p>
    <w:p w:rsidR="004D1669" w:rsidRPr="001A4848" w:rsidRDefault="00D238FF">
      <w:pPr>
        <w:pStyle w:val="Heading1"/>
        <w:rPr>
          <w:rFonts w:ascii="Arial" w:hAnsi="Arial" w:cs="Arial"/>
        </w:rPr>
      </w:pPr>
      <w:r w:rsidRPr="001A4848">
        <w:rPr>
          <w:rFonts w:ascii="Arial" w:hAnsi="Arial" w:cs="Arial"/>
          <w:color w:val="000000"/>
          <w:highlight w:val="yellow"/>
        </w:rPr>
        <w:t>PART</w:t>
      </w:r>
      <w:r w:rsidRPr="001A4848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1A4848">
        <w:rPr>
          <w:rFonts w:ascii="Arial" w:hAnsi="Arial" w:cs="Arial"/>
          <w:color w:val="000000"/>
          <w:spacing w:val="-10"/>
          <w:highlight w:val="yellow"/>
        </w:rPr>
        <w:t>1</w:t>
      </w:r>
    </w:p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4D1669" w:rsidRPr="001A4848" w:rsidRDefault="004D1669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4D1669" w:rsidRPr="001A4848">
        <w:trPr>
          <w:trHeight w:val="638"/>
        </w:trPr>
        <w:tc>
          <w:tcPr>
            <w:tcW w:w="4820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A484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D1669" w:rsidRPr="001A4848">
        <w:trPr>
          <w:trHeight w:val="1840"/>
        </w:trPr>
        <w:tc>
          <w:tcPr>
            <w:tcW w:w="4820" w:type="dxa"/>
          </w:tcPr>
          <w:p w:rsidR="004D1669" w:rsidRPr="001A4848" w:rsidRDefault="00D238FF">
            <w:pPr>
              <w:pStyle w:val="TableParagraph"/>
              <w:spacing w:line="237" w:lineRule="auto"/>
              <w:ind w:right="682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A</w:t>
            </w:r>
            <w:r w:rsidRPr="001A48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minimum</w:t>
            </w: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3-4</w:t>
            </w:r>
            <w:r w:rsidRPr="001A48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sentences</w:t>
            </w:r>
            <w:r w:rsidRPr="001A48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may</w:t>
            </w:r>
            <w:r w:rsidRPr="001A48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frontier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matter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scientific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scrutiny.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introduces</w:t>
            </w:r>
            <w:r w:rsidRPr="001A484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state-of-the-art</w:t>
            </w: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scientific knowledge to develop a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methodology in the field.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researches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generates actual revenues worldwide.</w:t>
            </w:r>
          </w:p>
          <w:p w:rsidR="004D1669" w:rsidRPr="001A4848" w:rsidRDefault="00D238FF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investment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for research and development goal </w:t>
            </w:r>
            <w:proofErr w:type="spellStart"/>
            <w:r w:rsidRPr="001A4848">
              <w:rPr>
                <w:rFonts w:ascii="Arial" w:hAnsi="Arial" w:cs="Arial"/>
                <w:b/>
                <w:sz w:val="20"/>
                <w:szCs w:val="20"/>
              </w:rPr>
              <w:t>world wide</w:t>
            </w:r>
            <w:proofErr w:type="spellEnd"/>
            <w:r w:rsidRPr="001A484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669" w:rsidRPr="001A4848" w:rsidRDefault="004D1669">
      <w:pPr>
        <w:pStyle w:val="TableParagraph"/>
        <w:rPr>
          <w:rFonts w:ascii="Arial" w:hAnsi="Arial" w:cs="Arial"/>
          <w:sz w:val="20"/>
          <w:szCs w:val="20"/>
        </w:rPr>
        <w:sectPr w:rsidR="004D1669" w:rsidRPr="001A4848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0" w:footer="1434" w:gutter="0"/>
          <w:pgNumType w:start="1"/>
          <w:cols w:space="720"/>
        </w:sectPr>
      </w:pPr>
    </w:p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4D1669" w:rsidRPr="001A4848" w:rsidRDefault="004D1669">
      <w:pPr>
        <w:spacing w:before="9"/>
        <w:rPr>
          <w:rFonts w:ascii="Arial" w:hAnsi="Arial" w:cs="Arial"/>
          <w:b/>
          <w:sz w:val="20"/>
          <w:szCs w:val="20"/>
        </w:rPr>
      </w:pPr>
    </w:p>
    <w:p w:rsidR="004D1669" w:rsidRPr="001A4848" w:rsidRDefault="00D238FF">
      <w:pPr>
        <w:ind w:left="23"/>
        <w:rPr>
          <w:rFonts w:ascii="Arial" w:hAnsi="Arial" w:cs="Arial"/>
          <w:b/>
          <w:sz w:val="20"/>
          <w:szCs w:val="20"/>
        </w:rPr>
      </w:pPr>
      <w:r w:rsidRPr="001A4848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1A4848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1A4848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4D1669" w:rsidRPr="001A4848" w:rsidRDefault="004D1669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4D1669" w:rsidRPr="001A4848">
        <w:trPr>
          <w:trHeight w:val="410"/>
        </w:trPr>
        <w:tc>
          <w:tcPr>
            <w:tcW w:w="482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4D1669" w:rsidRPr="001A4848" w:rsidRDefault="00D238F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A484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D1669" w:rsidRPr="001A4848">
        <w:trPr>
          <w:trHeight w:val="126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1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37" w:lineRule="auto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paper sufficient and well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organized?</w:t>
            </w:r>
          </w:p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1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37" w:lineRule="auto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A48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A48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 xml:space="preserve">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A48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261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A48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918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149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15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918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4D1669" w:rsidRPr="001A4848" w:rsidRDefault="00D238F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918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D1669" w:rsidRPr="001A4848" w:rsidRDefault="00D238F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30" w:lineRule="atLeast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382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A484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D1669" w:rsidRPr="001A4848" w:rsidRDefault="00D238FF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669" w:rsidRPr="001A4848">
        <w:trPr>
          <w:trHeight w:val="1149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A484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48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A48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A48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A48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D1669" w:rsidRPr="001A4848" w:rsidRDefault="00D238F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D1669" w:rsidRPr="001A4848" w:rsidRDefault="00D238F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A484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A484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A484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</w:tc>
        <w:tc>
          <w:tcPr>
            <w:tcW w:w="4963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669" w:rsidRPr="001A4848" w:rsidRDefault="004D1669">
      <w:pPr>
        <w:pStyle w:val="TableParagraph"/>
        <w:rPr>
          <w:rFonts w:ascii="Arial" w:hAnsi="Arial" w:cs="Arial"/>
          <w:sz w:val="20"/>
          <w:szCs w:val="20"/>
        </w:rPr>
        <w:sectPr w:rsidR="004D1669" w:rsidRPr="001A4848">
          <w:pgSz w:w="16840" w:h="23820"/>
          <w:pgMar w:top="1820" w:right="1417" w:bottom="1620" w:left="1417" w:header="1280" w:footer="1434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4D1669" w:rsidRPr="001A4848">
        <w:trPr>
          <w:trHeight w:val="705"/>
        </w:trPr>
        <w:tc>
          <w:tcPr>
            <w:tcW w:w="4822" w:type="dxa"/>
          </w:tcPr>
          <w:p w:rsidR="004D1669" w:rsidRPr="001A4848" w:rsidRDefault="00D238F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N/A</w:t>
            </w:r>
            <w:r w:rsidRPr="001A484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A484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A484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:rsidR="004D1669" w:rsidRPr="001A4848" w:rsidRDefault="004D16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p w:rsidR="001A4848" w:rsidRPr="001A4848" w:rsidRDefault="001A4848" w:rsidP="001A484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1A4848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1A4848" w:rsidRPr="001A4848" w:rsidRDefault="001A4848" w:rsidP="001A4848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1A484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Edwin Fernando Vasquez </w:t>
      </w:r>
      <w:proofErr w:type="spellStart"/>
      <w:r w:rsidRPr="001A4848">
        <w:rPr>
          <w:rFonts w:ascii="Arial" w:eastAsiaTheme="minorEastAsia" w:hAnsi="Arial" w:cs="Arial"/>
          <w:color w:val="000000" w:themeColor="text1"/>
          <w:sz w:val="20"/>
          <w:szCs w:val="20"/>
        </w:rPr>
        <w:t>Vasquez</w:t>
      </w:r>
      <w:proofErr w:type="spellEnd"/>
      <w:r w:rsidRPr="001A4848">
        <w:rPr>
          <w:rFonts w:ascii="Arial" w:eastAsiaTheme="minorEastAsia" w:hAnsi="Arial" w:cs="Arial"/>
          <w:color w:val="000000" w:themeColor="text1"/>
          <w:sz w:val="20"/>
          <w:szCs w:val="20"/>
        </w:rPr>
        <w:t>, Biology Institute For Basic And Applied Research, Peru</w:t>
      </w:r>
    </w:p>
    <w:bookmarkEnd w:id="0"/>
    <w:p w:rsidR="004D1669" w:rsidRPr="001A4848" w:rsidRDefault="004D1669">
      <w:pPr>
        <w:rPr>
          <w:rFonts w:ascii="Arial" w:hAnsi="Arial" w:cs="Arial"/>
          <w:b/>
          <w:sz w:val="20"/>
          <w:szCs w:val="20"/>
        </w:rPr>
      </w:pPr>
    </w:p>
    <w:sectPr w:rsidR="004D1669" w:rsidRPr="001A4848">
      <w:type w:val="continuous"/>
      <w:pgSz w:w="16840" w:h="23820"/>
      <w:pgMar w:top="1820" w:right="1417" w:bottom="1620" w:left="1417" w:header="128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8FF" w:rsidRDefault="00D238FF">
      <w:r>
        <w:separator/>
      </w:r>
    </w:p>
  </w:endnote>
  <w:endnote w:type="continuationSeparator" w:id="0">
    <w:p w:rsidR="00D238FF" w:rsidRDefault="00D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669" w:rsidRDefault="00D238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669" w:rsidRDefault="00D238FF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4D1669" w:rsidRDefault="00D238FF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8FF" w:rsidRDefault="00D238FF">
      <w:r>
        <w:separator/>
      </w:r>
    </w:p>
  </w:footnote>
  <w:footnote w:type="continuationSeparator" w:id="0">
    <w:p w:rsidR="00D238FF" w:rsidRDefault="00D2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669" w:rsidRDefault="00D238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800312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669" w:rsidRDefault="00D238F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" filled="f" stroked="f">
              <v:textbox inset="0,0,0,0">
                <w:txbxContent>
                  <w:p w:rsidR="004D1669" w:rsidRDefault="00D238F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401CA"/>
    <w:multiLevelType w:val="hybridMultilevel"/>
    <w:tmpl w:val="B4BC2DF0"/>
    <w:lvl w:ilvl="0" w:tplc="D00879B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34ACF72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EA64A4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B46C23C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1BB43BF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0D89A7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956323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648311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BED0C8B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669"/>
    <w:rsid w:val="001A4848"/>
    <w:rsid w:val="004D1669"/>
    <w:rsid w:val="00D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FAEC2-C41D-42BE-911C-7C0DDF1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1A484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6</cp:revision>
  <dcterms:created xsi:type="dcterms:W3CDTF">2026-03-20T13:29:00Z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