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AE2095" w:rsidRPr="008D2594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AE2095" w:rsidRPr="008D2594" w:rsidRDefault="00AE20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AE2095" w:rsidRPr="008D2594">
        <w:trPr>
          <w:trHeight w:val="290"/>
        </w:trPr>
        <w:tc>
          <w:tcPr>
            <w:tcW w:w="1186" w:type="pct"/>
          </w:tcPr>
          <w:p w:rsidR="00AE2095" w:rsidRPr="008D2594" w:rsidRDefault="00DD52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095" w:rsidRPr="008D2594" w:rsidRDefault="00DD52C2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8D2594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Advances in Biology &amp; Biotechnology </w:t>
              </w:r>
            </w:hyperlink>
          </w:p>
        </w:tc>
      </w:tr>
      <w:tr w:rsidR="00AE2095" w:rsidRPr="008D2594">
        <w:trPr>
          <w:trHeight w:val="290"/>
        </w:trPr>
        <w:tc>
          <w:tcPr>
            <w:tcW w:w="1186" w:type="pct"/>
          </w:tcPr>
          <w:p w:rsidR="00AE2095" w:rsidRPr="008D2594" w:rsidRDefault="00DD52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095" w:rsidRPr="008D2594" w:rsidRDefault="00DD52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Ms_JABB_155482</w:t>
            </w:r>
          </w:p>
        </w:tc>
      </w:tr>
      <w:tr w:rsidR="00AE2095" w:rsidRPr="008D2594">
        <w:trPr>
          <w:trHeight w:val="650"/>
        </w:trPr>
        <w:tc>
          <w:tcPr>
            <w:tcW w:w="1186" w:type="pct"/>
          </w:tcPr>
          <w:p w:rsidR="00AE2095" w:rsidRPr="008D2594" w:rsidRDefault="00DD52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095" w:rsidRPr="008D2594" w:rsidRDefault="00DD52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Studies on Growth, Flowering, Post-Harvest and Biochemical Parameters of Standard Chrysanthemum (Chrysanthemum </w:t>
            </w:r>
            <w:proofErr w:type="spellStart"/>
            <w:r w:rsidRPr="008D2594">
              <w:rPr>
                <w:rFonts w:ascii="Arial" w:hAnsi="Arial" w:cs="Arial"/>
                <w:b/>
                <w:sz w:val="20"/>
                <w:szCs w:val="20"/>
                <w:lang w:val="en-GB"/>
              </w:rPr>
              <w:t>morifolium</w:t>
            </w:r>
            <w:proofErr w:type="spellEnd"/>
            <w:r w:rsidRPr="008D25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Ramat.) Varieties under </w:t>
            </w:r>
            <w:proofErr w:type="spellStart"/>
            <w:r w:rsidRPr="008D2594">
              <w:rPr>
                <w:rFonts w:ascii="Arial" w:hAnsi="Arial" w:cs="Arial"/>
                <w:b/>
                <w:sz w:val="20"/>
                <w:szCs w:val="20"/>
                <w:lang w:val="en-GB"/>
              </w:rPr>
              <w:t>Malwa</w:t>
            </w:r>
            <w:proofErr w:type="spellEnd"/>
            <w:r w:rsidRPr="008D25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Plateau Conditions of Madhya Pradesh</w:t>
            </w:r>
          </w:p>
        </w:tc>
      </w:tr>
      <w:tr w:rsidR="00AE2095" w:rsidRPr="008D2594">
        <w:trPr>
          <w:trHeight w:val="332"/>
        </w:trPr>
        <w:tc>
          <w:tcPr>
            <w:tcW w:w="1186" w:type="pct"/>
          </w:tcPr>
          <w:p w:rsidR="00AE2095" w:rsidRPr="008D2594" w:rsidRDefault="00DD52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095" w:rsidRPr="008D2594" w:rsidRDefault="00DD52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AE2095" w:rsidRPr="008D2594" w:rsidRDefault="00AE2095">
      <w:pPr>
        <w:pStyle w:val="BodyText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:rsidR="00AE2095" w:rsidRPr="008D2594" w:rsidRDefault="00DD52C2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8D2594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AE2095" w:rsidRPr="008D2594" w:rsidRDefault="00AE209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AE2095" w:rsidRPr="008D2594" w:rsidRDefault="00AE209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AE2095" w:rsidRPr="008D2594">
        <w:tc>
          <w:tcPr>
            <w:tcW w:w="1789" w:type="pct"/>
            <w:noWrap/>
          </w:tcPr>
          <w:p w:rsidR="00AE2095" w:rsidRPr="008D2594" w:rsidRDefault="00AE20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AE2095" w:rsidRPr="008D2594" w:rsidRDefault="00DD52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D2594">
              <w:rPr>
                <w:rFonts w:ascii="Arial" w:hAnsi="Arial" w:cs="Arial"/>
                <w:lang w:val="en-GB"/>
              </w:rPr>
              <w:t xml:space="preserve">Comments of the </w:t>
            </w:r>
            <w:r w:rsidRPr="008D2594">
              <w:rPr>
                <w:rFonts w:ascii="Arial" w:hAnsi="Arial" w:cs="Arial"/>
                <w:lang w:val="en-GB"/>
              </w:rPr>
              <w:t>Reviewers</w:t>
            </w:r>
          </w:p>
        </w:tc>
        <w:tc>
          <w:tcPr>
            <w:tcW w:w="1367" w:type="pct"/>
          </w:tcPr>
          <w:p w:rsidR="00AE2095" w:rsidRPr="008D2594" w:rsidRDefault="00DD52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D259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D259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E2095" w:rsidRPr="008D2594" w:rsidRDefault="00AE20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2095" w:rsidRPr="008D2594">
        <w:trPr>
          <w:trHeight w:val="1264"/>
        </w:trPr>
        <w:tc>
          <w:tcPr>
            <w:tcW w:w="1789" w:type="pct"/>
            <w:noWrap/>
          </w:tcPr>
          <w:p w:rsidR="00AE2095" w:rsidRPr="008D2594" w:rsidRDefault="00DD52C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D25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AE2095" w:rsidRPr="008D2594" w:rsidRDefault="00DD52C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Identification of suitable cultivar of chrysanthemum, so that it</w:t>
            </w:r>
            <w:r w:rsidRPr="008D25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can be propagated more.  Also such conditions can be established in other regions for the growth and its production. </w:t>
            </w:r>
          </w:p>
        </w:tc>
        <w:tc>
          <w:tcPr>
            <w:tcW w:w="1367" w:type="pct"/>
          </w:tcPr>
          <w:p w:rsidR="00AE2095" w:rsidRPr="008D2594" w:rsidRDefault="00AE20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E2095" w:rsidRPr="008D2594" w:rsidRDefault="00AE2095">
      <w:pPr>
        <w:rPr>
          <w:rFonts w:ascii="Arial" w:hAnsi="Arial" w:cs="Arial"/>
          <w:sz w:val="20"/>
          <w:szCs w:val="20"/>
          <w:lang w:val="en-GB"/>
        </w:rPr>
      </w:pPr>
    </w:p>
    <w:p w:rsidR="00AE2095" w:rsidRPr="008D2594" w:rsidRDefault="00DD52C2">
      <w:pPr>
        <w:pStyle w:val="Heading2"/>
        <w:jc w:val="left"/>
        <w:rPr>
          <w:rFonts w:ascii="Arial" w:hAnsi="Arial" w:cs="Arial"/>
          <w:lang w:val="en-GB"/>
        </w:rPr>
      </w:pPr>
      <w:r w:rsidRPr="008D2594">
        <w:rPr>
          <w:rFonts w:ascii="Arial" w:hAnsi="Arial" w:cs="Arial"/>
          <w:highlight w:val="yellow"/>
          <w:lang w:val="en-GB"/>
        </w:rPr>
        <w:t>PART  2</w:t>
      </w: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AE2095" w:rsidRPr="008D259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AE2095" w:rsidRPr="008D2594" w:rsidRDefault="00AE20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2095" w:rsidRPr="008D2594">
        <w:tc>
          <w:tcPr>
            <w:tcW w:w="1790" w:type="pct"/>
            <w:noWrap/>
          </w:tcPr>
          <w:p w:rsidR="00AE2095" w:rsidRPr="008D2594" w:rsidRDefault="00AE20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AE2095" w:rsidRPr="008D2594" w:rsidRDefault="00DD52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D2594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AE2095" w:rsidRPr="008D2594" w:rsidRDefault="00DD52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259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D259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E2095" w:rsidRPr="008D2594">
        <w:trPr>
          <w:trHeight w:val="1262"/>
        </w:trPr>
        <w:tc>
          <w:tcPr>
            <w:tcW w:w="1790" w:type="pct"/>
            <w:noWrap/>
          </w:tcPr>
          <w:p w:rsidR="00AE2095" w:rsidRPr="008D2594" w:rsidRDefault="00DD52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E2095" w:rsidRPr="008D2594" w:rsidRDefault="00DD52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25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2095" w:rsidRPr="008D2594" w:rsidRDefault="00DD52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D25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 w:rsidRPr="008D25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843" w:type="pct"/>
          </w:tcPr>
          <w:p w:rsidR="00AE2095" w:rsidRPr="008D2594" w:rsidRDefault="00DD52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E2095" w:rsidRPr="008D2594" w:rsidRDefault="00AE20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2095" w:rsidRPr="008D2594">
        <w:trPr>
          <w:trHeight w:val="1262"/>
        </w:trPr>
        <w:tc>
          <w:tcPr>
            <w:tcW w:w="1790" w:type="pct"/>
            <w:noWrap/>
          </w:tcPr>
          <w:p w:rsidR="00AE2095" w:rsidRPr="008D2594" w:rsidRDefault="00DD52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D2594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AE2095" w:rsidRPr="008D2594" w:rsidRDefault="00DD52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25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2095" w:rsidRPr="008D2594" w:rsidRDefault="00DD52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2095" w:rsidRPr="008D2594" w:rsidRDefault="00DD52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AE2095" w:rsidRPr="008D2594" w:rsidRDefault="00AE20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2095" w:rsidRPr="008D2594">
        <w:trPr>
          <w:trHeight w:val="1262"/>
        </w:trPr>
        <w:tc>
          <w:tcPr>
            <w:tcW w:w="1790" w:type="pct"/>
            <w:noWrap/>
          </w:tcPr>
          <w:p w:rsidR="00AE2095" w:rsidRPr="008D2594" w:rsidRDefault="00DD52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D2594">
              <w:rPr>
                <w:rFonts w:ascii="Arial" w:hAnsi="Arial" w:cs="Arial"/>
                <w:lang w:val="en-GB"/>
              </w:rPr>
              <w:t xml:space="preserve">3. </w:t>
            </w:r>
            <w:r w:rsidRPr="008D2594">
              <w:rPr>
                <w:rFonts w:ascii="Arial" w:hAnsi="Arial" w:cs="Arial"/>
                <w:lang w:val="en-GB"/>
              </w:rPr>
              <w:t>Are the keywords appropriate and useful?</w:t>
            </w:r>
          </w:p>
          <w:p w:rsidR="00AE2095" w:rsidRPr="008D2594" w:rsidRDefault="00DD52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25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2095" w:rsidRPr="008D2594" w:rsidRDefault="00DD52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2095" w:rsidRPr="008D2594" w:rsidRDefault="00DD52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E2095" w:rsidRPr="008D2594" w:rsidRDefault="00AE20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2095" w:rsidRPr="008D2594">
        <w:trPr>
          <w:trHeight w:val="1262"/>
        </w:trPr>
        <w:tc>
          <w:tcPr>
            <w:tcW w:w="1790" w:type="pct"/>
            <w:noWrap/>
          </w:tcPr>
          <w:p w:rsidR="00AE2095" w:rsidRPr="008D2594" w:rsidRDefault="00DD52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D259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E2095" w:rsidRPr="008D2594" w:rsidRDefault="00DD52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25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2095" w:rsidRPr="008D2594" w:rsidRDefault="00DD52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 w:rsidRPr="008D25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843" w:type="pct"/>
          </w:tcPr>
          <w:p w:rsidR="00AE2095" w:rsidRPr="008D2594" w:rsidRDefault="00DD52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E2095" w:rsidRPr="008D2594" w:rsidRDefault="00AE20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2095" w:rsidRPr="008D2594">
        <w:trPr>
          <w:trHeight w:val="1262"/>
        </w:trPr>
        <w:tc>
          <w:tcPr>
            <w:tcW w:w="1790" w:type="pct"/>
            <w:noWrap/>
          </w:tcPr>
          <w:p w:rsidR="00AE2095" w:rsidRPr="008D2594" w:rsidRDefault="00DD52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D259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E2095" w:rsidRPr="008D2594" w:rsidRDefault="00DD52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25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2095" w:rsidRPr="008D2594" w:rsidRDefault="00DD52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2095" w:rsidRPr="008D2594" w:rsidRDefault="00DD52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E2095" w:rsidRPr="008D2594" w:rsidRDefault="00AE20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2095" w:rsidRPr="008D2594">
        <w:trPr>
          <w:trHeight w:val="1262"/>
        </w:trPr>
        <w:tc>
          <w:tcPr>
            <w:tcW w:w="1790" w:type="pct"/>
            <w:noWrap/>
          </w:tcPr>
          <w:p w:rsidR="00AE2095" w:rsidRPr="008D2594" w:rsidRDefault="00DD52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D259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E2095" w:rsidRPr="008D2594" w:rsidRDefault="00DD52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25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2095" w:rsidRPr="008D2594" w:rsidRDefault="00DD52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2095" w:rsidRPr="008D2594" w:rsidRDefault="00DD52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E2095" w:rsidRPr="008D2594" w:rsidRDefault="00AE20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2095" w:rsidRPr="008D2594">
        <w:trPr>
          <w:trHeight w:val="1262"/>
        </w:trPr>
        <w:tc>
          <w:tcPr>
            <w:tcW w:w="1790" w:type="pct"/>
            <w:noWrap/>
          </w:tcPr>
          <w:p w:rsidR="00AE2095" w:rsidRPr="008D2594" w:rsidRDefault="00DD52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D259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E2095" w:rsidRPr="008D2594" w:rsidRDefault="00DD52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25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2095" w:rsidRPr="008D2594" w:rsidRDefault="00DD52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8D25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 3 = Satisfactory 2 = Needs Improvement 1 = Poor N/A = Not Applicable</w:t>
            </w:r>
          </w:p>
        </w:tc>
        <w:tc>
          <w:tcPr>
            <w:tcW w:w="1843" w:type="pct"/>
          </w:tcPr>
          <w:p w:rsidR="00AE2095" w:rsidRPr="008D2594" w:rsidRDefault="00DD52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E2095" w:rsidRPr="008D2594" w:rsidRDefault="00AE20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2095" w:rsidRPr="008D2594">
        <w:trPr>
          <w:trHeight w:val="1262"/>
        </w:trPr>
        <w:tc>
          <w:tcPr>
            <w:tcW w:w="1790" w:type="pct"/>
            <w:noWrap/>
          </w:tcPr>
          <w:p w:rsidR="00AE2095" w:rsidRPr="008D2594" w:rsidRDefault="00DD52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D259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E2095" w:rsidRPr="008D2594" w:rsidRDefault="00DD52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25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2095" w:rsidRPr="008D2594" w:rsidRDefault="00DD52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2095" w:rsidRPr="008D2594" w:rsidRDefault="00DD52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E2095" w:rsidRPr="008D2594" w:rsidRDefault="00AE20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2095" w:rsidRPr="008D2594">
        <w:trPr>
          <w:trHeight w:val="703"/>
        </w:trPr>
        <w:tc>
          <w:tcPr>
            <w:tcW w:w="1790" w:type="pct"/>
            <w:noWrap/>
          </w:tcPr>
          <w:p w:rsidR="00AE2095" w:rsidRPr="008D2594" w:rsidRDefault="00DD52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E2095" w:rsidRPr="008D2594" w:rsidRDefault="00DD52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25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2095" w:rsidRPr="008D2594" w:rsidRDefault="00DD52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2095" w:rsidRPr="008D2594" w:rsidRDefault="00DD52C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  <w:r w:rsidRPr="008D25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E2095" w:rsidRPr="008D2594" w:rsidRDefault="00AE20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2095" w:rsidRPr="008D2594">
        <w:trPr>
          <w:trHeight w:val="703"/>
        </w:trPr>
        <w:tc>
          <w:tcPr>
            <w:tcW w:w="1790" w:type="pct"/>
            <w:noWrap/>
          </w:tcPr>
          <w:p w:rsidR="00AE2095" w:rsidRPr="008D2594" w:rsidRDefault="00DD52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E2095" w:rsidRPr="008D2594" w:rsidRDefault="00DD52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25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2095" w:rsidRPr="008D2594" w:rsidRDefault="00DD52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8D25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AE2095" w:rsidRPr="008D2594" w:rsidRDefault="00DD52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AE2095" w:rsidRPr="008D2594" w:rsidRDefault="00AE20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2095" w:rsidRPr="008D2594">
        <w:trPr>
          <w:trHeight w:val="703"/>
        </w:trPr>
        <w:tc>
          <w:tcPr>
            <w:tcW w:w="1790" w:type="pct"/>
            <w:noWrap/>
          </w:tcPr>
          <w:p w:rsidR="00AE2095" w:rsidRPr="008D2594" w:rsidRDefault="00DD52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E2095" w:rsidRPr="008D2594" w:rsidRDefault="00DD52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25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2095" w:rsidRPr="008D2594" w:rsidRDefault="00DD52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2095" w:rsidRPr="008D2594" w:rsidRDefault="00DD52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AE2095" w:rsidRPr="008D2594" w:rsidRDefault="00AE20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2095" w:rsidRPr="008D2594">
        <w:trPr>
          <w:trHeight w:val="703"/>
        </w:trPr>
        <w:tc>
          <w:tcPr>
            <w:tcW w:w="1790" w:type="pct"/>
            <w:noWrap/>
          </w:tcPr>
          <w:p w:rsidR="00AE2095" w:rsidRPr="008D2594" w:rsidRDefault="00DD52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12. Are the </w:t>
            </w:r>
            <w:r w:rsidRPr="008D2594">
              <w:rPr>
                <w:rFonts w:ascii="Arial" w:hAnsi="Arial" w:cs="Arial"/>
                <w:b/>
                <w:sz w:val="20"/>
                <w:szCs w:val="20"/>
                <w:lang w:val="en-GB"/>
              </w:rPr>
              <w:t>conclusions supported by the data?</w:t>
            </w:r>
          </w:p>
          <w:p w:rsidR="00AE2095" w:rsidRPr="008D2594" w:rsidRDefault="00DD52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25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2095" w:rsidRPr="008D2594" w:rsidRDefault="00DD52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8D25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:rsidR="00AE2095" w:rsidRPr="008D2594" w:rsidRDefault="00DD52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:rsidR="00AE2095" w:rsidRPr="008D2594" w:rsidRDefault="00AE20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2095" w:rsidRPr="008D2594">
        <w:trPr>
          <w:trHeight w:val="703"/>
        </w:trPr>
        <w:tc>
          <w:tcPr>
            <w:tcW w:w="1790" w:type="pct"/>
            <w:noWrap/>
          </w:tcPr>
          <w:p w:rsidR="00AE2095" w:rsidRPr="008D2594" w:rsidRDefault="00DD52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E2095" w:rsidRPr="008D2594" w:rsidRDefault="00DD52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25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2095" w:rsidRPr="008D2594" w:rsidRDefault="00DD52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8D25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 = Poor N/A = Not Applicable</w:t>
            </w:r>
          </w:p>
        </w:tc>
        <w:tc>
          <w:tcPr>
            <w:tcW w:w="1843" w:type="pct"/>
          </w:tcPr>
          <w:p w:rsidR="00AE2095" w:rsidRPr="008D2594" w:rsidRDefault="00DD52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AE2095" w:rsidRPr="008D2594" w:rsidRDefault="00AE20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2095" w:rsidRPr="008D2594">
        <w:trPr>
          <w:trHeight w:val="703"/>
        </w:trPr>
        <w:tc>
          <w:tcPr>
            <w:tcW w:w="1790" w:type="pct"/>
            <w:noWrap/>
          </w:tcPr>
          <w:p w:rsidR="00AE2095" w:rsidRPr="008D2594" w:rsidRDefault="00DD52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E2095" w:rsidRPr="008D2594" w:rsidRDefault="00DD52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25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2095" w:rsidRPr="008D2594" w:rsidRDefault="00DD52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25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E2095" w:rsidRPr="008D2594" w:rsidRDefault="00DD52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E2095" w:rsidRPr="008D2594" w:rsidRDefault="00DD52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AE2095" w:rsidRPr="008D2594" w:rsidRDefault="00AE20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2095" w:rsidRPr="008D2594">
        <w:trPr>
          <w:trHeight w:val="703"/>
        </w:trPr>
        <w:tc>
          <w:tcPr>
            <w:tcW w:w="1790" w:type="pct"/>
            <w:noWrap/>
          </w:tcPr>
          <w:p w:rsidR="00AE2095" w:rsidRPr="008D2594" w:rsidRDefault="00DD52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</w:t>
            </w:r>
            <w:r w:rsidRPr="008D25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clear and understandable language?</w:t>
            </w:r>
          </w:p>
          <w:p w:rsidR="00AE2095" w:rsidRPr="008D2594" w:rsidRDefault="00DD52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25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2095" w:rsidRPr="008D2594" w:rsidRDefault="00DD52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D25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E2095" w:rsidRPr="008D2594" w:rsidRDefault="00DD52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E2095" w:rsidRPr="008D2594" w:rsidRDefault="00DD52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D259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E2095" w:rsidRPr="008D2594" w:rsidRDefault="00AE209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E2095" w:rsidRPr="008D2594" w:rsidRDefault="00AE209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D2594" w:rsidRPr="008D2594" w:rsidRDefault="008D2594" w:rsidP="008D2594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8D2594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:rsidR="008D2594" w:rsidRPr="008D2594" w:rsidRDefault="008D2594" w:rsidP="008D2594">
      <w:pPr>
        <w:rPr>
          <w:rFonts w:ascii="Arial" w:hAnsi="Arial" w:cs="Arial"/>
          <w:color w:val="000000"/>
          <w:sz w:val="20"/>
          <w:szCs w:val="20"/>
        </w:rPr>
      </w:pPr>
    </w:p>
    <w:p w:rsidR="008D2594" w:rsidRPr="008D2594" w:rsidRDefault="008D2594" w:rsidP="008D2594">
      <w:pPr>
        <w:rPr>
          <w:rFonts w:ascii="Arial" w:hAnsi="Arial" w:cs="Arial"/>
          <w:color w:val="000000"/>
          <w:sz w:val="20"/>
          <w:szCs w:val="20"/>
        </w:rPr>
      </w:pPr>
      <w:proofErr w:type="spellStart"/>
      <w:r w:rsidRPr="008D2594">
        <w:rPr>
          <w:rFonts w:ascii="Arial" w:hAnsi="Arial" w:cs="Arial"/>
          <w:color w:val="000000"/>
          <w:sz w:val="20"/>
          <w:szCs w:val="20"/>
        </w:rPr>
        <w:t>Divya</w:t>
      </w:r>
      <w:proofErr w:type="spellEnd"/>
      <w:r w:rsidRPr="008D2594">
        <w:rPr>
          <w:rFonts w:ascii="Arial" w:hAnsi="Arial" w:cs="Arial"/>
          <w:color w:val="000000"/>
          <w:sz w:val="20"/>
          <w:szCs w:val="20"/>
        </w:rPr>
        <w:t xml:space="preserve"> U K, Mahatma Gandhi University, India</w:t>
      </w:r>
      <w:r w:rsidRPr="008D2594">
        <w:rPr>
          <w:rFonts w:ascii="Arial" w:hAnsi="Arial" w:cs="Arial"/>
          <w:color w:val="000000"/>
          <w:sz w:val="20"/>
          <w:szCs w:val="20"/>
        </w:rPr>
        <w:br/>
      </w:r>
    </w:p>
    <w:p w:rsidR="008D2594" w:rsidRPr="008D2594" w:rsidRDefault="008D2594" w:rsidP="008D2594">
      <w:pPr>
        <w:rPr>
          <w:rFonts w:ascii="Arial" w:hAnsi="Arial" w:cs="Arial"/>
          <w:color w:val="000000"/>
          <w:sz w:val="20"/>
          <w:szCs w:val="20"/>
        </w:rPr>
      </w:pPr>
    </w:p>
    <w:bookmarkEnd w:id="0"/>
    <w:p w:rsidR="00AE2095" w:rsidRPr="008D2594" w:rsidRDefault="00AE2095" w:rsidP="008D2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AE2095" w:rsidRPr="008D25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2C2" w:rsidRDefault="00DD52C2">
      <w:r>
        <w:separator/>
      </w:r>
    </w:p>
  </w:endnote>
  <w:endnote w:type="continuationSeparator" w:id="0">
    <w:p w:rsidR="00DD52C2" w:rsidRDefault="00DD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095" w:rsidRDefault="00AE20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095" w:rsidRDefault="00AE2095">
    <w:pPr>
      <w:pStyle w:val="Footer"/>
      <w:jc w:val="right"/>
    </w:pPr>
  </w:p>
  <w:p w:rsidR="00AE2095" w:rsidRDefault="00DD52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AE2095" w:rsidRDefault="00DD52C2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AE2095" w:rsidRDefault="00AE2095">
    <w:pPr>
      <w:pStyle w:val="Footer"/>
      <w:jc w:val="right"/>
    </w:pPr>
  </w:p>
  <w:p w:rsidR="00AE2095" w:rsidRDefault="00AE2095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095" w:rsidRDefault="00AE2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2C2" w:rsidRDefault="00DD52C2">
      <w:r>
        <w:separator/>
      </w:r>
    </w:p>
  </w:footnote>
  <w:footnote w:type="continuationSeparator" w:id="0">
    <w:p w:rsidR="00DD52C2" w:rsidRDefault="00DD5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095" w:rsidRDefault="00AE20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095" w:rsidRDefault="00AE209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E2095" w:rsidRDefault="00DD52C2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095" w:rsidRDefault="00AE20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2095"/>
    <w:rsid w:val="0011474D"/>
    <w:rsid w:val="008D2594"/>
    <w:rsid w:val="00AE2095"/>
    <w:rsid w:val="00CE0047"/>
    <w:rsid w:val="00DD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4ED7F9-87DA-4F60-A421-17473A54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3435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8</cp:revision>
  <dcterms:created xsi:type="dcterms:W3CDTF">2026-03-19T07:10:00Z</dcterms:created>
  <dcterms:modified xsi:type="dcterms:W3CDTF">2026-03-26T12:43:00Z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