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4460D" w:rsidRPr="00202B4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4460D" w:rsidRPr="00202B44" w:rsidRDefault="005446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460D" w:rsidRPr="00202B44">
        <w:trPr>
          <w:trHeight w:val="290"/>
        </w:trPr>
        <w:tc>
          <w:tcPr>
            <w:tcW w:w="1186" w:type="pct"/>
          </w:tcPr>
          <w:p w:rsidR="0054460D" w:rsidRPr="00202B44" w:rsidRDefault="00F760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F7605F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202B4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54460D" w:rsidRPr="00202B44">
        <w:trPr>
          <w:trHeight w:val="290"/>
        </w:trPr>
        <w:tc>
          <w:tcPr>
            <w:tcW w:w="1186" w:type="pct"/>
          </w:tcPr>
          <w:p w:rsidR="0054460D" w:rsidRPr="00202B44" w:rsidRDefault="00F760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F76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Ms_JABB_154799</w:t>
            </w:r>
          </w:p>
        </w:tc>
      </w:tr>
      <w:tr w:rsidR="0054460D" w:rsidRPr="00202B44">
        <w:trPr>
          <w:trHeight w:val="650"/>
        </w:trPr>
        <w:tc>
          <w:tcPr>
            <w:tcW w:w="1186" w:type="pct"/>
          </w:tcPr>
          <w:p w:rsidR="0054460D" w:rsidRPr="00202B44" w:rsidRDefault="00F760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F76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Identification of suitable plant geometry for different ages of single-node seedlings in </w:t>
            </w:r>
            <w:proofErr w:type="spellStart"/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eksali</w:t>
            </w:r>
            <w:proofErr w:type="spellEnd"/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sugarcane</w:t>
            </w:r>
          </w:p>
        </w:tc>
      </w:tr>
      <w:tr w:rsidR="0054460D" w:rsidRPr="00202B44">
        <w:trPr>
          <w:trHeight w:val="332"/>
        </w:trPr>
        <w:tc>
          <w:tcPr>
            <w:tcW w:w="1186" w:type="pct"/>
          </w:tcPr>
          <w:p w:rsidR="0054460D" w:rsidRPr="00202B44" w:rsidRDefault="00F760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F76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4460D" w:rsidRPr="00202B44" w:rsidRDefault="0054460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4460D" w:rsidRPr="00202B44" w:rsidRDefault="0054460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4460D" w:rsidRPr="00202B44" w:rsidRDefault="00F7605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02B4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4460D" w:rsidRPr="00202B44" w:rsidRDefault="0054460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4460D" w:rsidRPr="00202B44" w:rsidRDefault="0054460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3"/>
        <w:gridCol w:w="5706"/>
        <w:gridCol w:w="3623"/>
      </w:tblGrid>
      <w:tr w:rsidR="0054460D" w:rsidRPr="00202B44">
        <w:tc>
          <w:tcPr>
            <w:tcW w:w="1480" w:type="pct"/>
            <w:noWrap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153" w:type="pct"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B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4460D" w:rsidRPr="00202B44" w:rsidRDefault="00F760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2B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2B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4"/>
        </w:trPr>
        <w:tc>
          <w:tcPr>
            <w:tcW w:w="1480" w:type="pct"/>
            <w:noWrap/>
          </w:tcPr>
          <w:p w:rsidR="0054460D" w:rsidRPr="00202B44" w:rsidRDefault="00F760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153" w:type="pct"/>
          </w:tcPr>
          <w:p w:rsidR="0054460D" w:rsidRPr="00202B44" w:rsidRDefault="00F760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B44">
              <w:rPr>
                <w:rFonts w:ascii="Arial" w:hAnsi="Arial" w:cs="Arial"/>
                <w:sz w:val="20"/>
                <w:szCs w:val="20"/>
                <w:lang w:val="en-IN" w:eastAsia="en-IN"/>
              </w:rPr>
              <w:t>The present study establishes that sugarcane single node seedling method could be a viable and economical alternative for reducing the cos</w:t>
            </w:r>
            <w:r w:rsidRPr="00202B4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 of cultivation of sugarcane production. Sugarcane planting with 30 days aged seedlings at 150 × 30 cm spacing was found to be optimum for recording higher cane yield (154.2 t/ha) and commercial cane sugar (CCS% of 13.75) 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 xml:space="preserve">which was 13.2 % and 6 % </w:t>
            </w:r>
            <w:r w:rsidRPr="00202B4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more, respectively over 45 days aged seedlings. 60 days old seedling recorded lowest cane yield (90.5 t/ha) and commercial cane sugar (9.97%) in all spacing. The 30 days aged seedlings planted at 150 × 30 cm spacing gave higher net returns of 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 xml:space="preserve">₹. </w:t>
            </w:r>
            <w:r w:rsidRPr="00202B44">
              <w:rPr>
                <w:rFonts w:ascii="Arial" w:hAnsi="Arial" w:cs="Arial"/>
                <w:sz w:val="20"/>
                <w:szCs w:val="20"/>
              </w:rPr>
              <w:t>1,81,151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>/h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>a</w:t>
            </w:r>
            <w:r w:rsidRPr="00202B4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over 45 days aged seedlings planted at 150 × 30 cm spacing (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>₹.</w:t>
            </w:r>
            <w:r w:rsidRPr="00202B44">
              <w:rPr>
                <w:rFonts w:ascii="Arial" w:hAnsi="Arial" w:cs="Arial"/>
                <w:sz w:val="20"/>
                <w:szCs w:val="20"/>
              </w:rPr>
              <w:t>1,65,018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>/ha) and 60 days old seedlings (₹.</w:t>
            </w:r>
            <w:r w:rsidRPr="00202B44">
              <w:rPr>
                <w:rFonts w:ascii="Arial" w:hAnsi="Arial" w:cs="Arial"/>
                <w:sz w:val="20"/>
                <w:szCs w:val="20"/>
              </w:rPr>
              <w:t>74,718/ha</w:t>
            </w:r>
            <w:r w:rsidRPr="00202B44">
              <w:rPr>
                <w:rFonts w:ascii="Arial" w:hAnsi="Arial" w:cs="Arial"/>
                <w:kern w:val="24"/>
                <w:sz w:val="20"/>
                <w:szCs w:val="20"/>
                <w:lang w:val="en-IN" w:eastAsia="en-IN"/>
              </w:rPr>
              <w:t>)</w:t>
            </w:r>
            <w:r w:rsidRPr="00202B44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</w:p>
          <w:p w:rsidR="0054460D" w:rsidRPr="00202B44" w:rsidRDefault="005446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4460D" w:rsidRPr="00202B44" w:rsidRDefault="0054460D">
      <w:pPr>
        <w:rPr>
          <w:rFonts w:ascii="Arial" w:hAnsi="Arial" w:cs="Arial"/>
          <w:sz w:val="20"/>
          <w:szCs w:val="20"/>
          <w:lang w:val="en-GB"/>
        </w:rPr>
      </w:pPr>
    </w:p>
    <w:p w:rsidR="0054460D" w:rsidRPr="00202B44" w:rsidRDefault="0054460D">
      <w:pPr>
        <w:rPr>
          <w:rFonts w:ascii="Arial" w:hAnsi="Arial" w:cs="Arial"/>
          <w:sz w:val="20"/>
          <w:szCs w:val="20"/>
          <w:lang w:val="en-GB"/>
        </w:rPr>
      </w:pPr>
    </w:p>
    <w:p w:rsidR="0054460D" w:rsidRPr="00202B44" w:rsidRDefault="00F7605F">
      <w:pPr>
        <w:pStyle w:val="Heading2"/>
        <w:jc w:val="left"/>
        <w:rPr>
          <w:rFonts w:ascii="Arial" w:hAnsi="Arial" w:cs="Arial"/>
          <w:lang w:val="en-GB" w:eastAsia="en-US"/>
        </w:rPr>
      </w:pPr>
      <w:r w:rsidRPr="00202B44">
        <w:rPr>
          <w:rFonts w:ascii="Arial" w:hAnsi="Arial" w:cs="Arial"/>
          <w:highlight w:val="yellow"/>
          <w:lang w:val="en-GB" w:eastAsia="en-US"/>
        </w:rPr>
        <w:t>PART  2</w:t>
      </w:r>
    </w:p>
    <w:p w:rsidR="0054460D" w:rsidRPr="00202B44" w:rsidRDefault="005446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4460D" w:rsidRPr="00202B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4460D" w:rsidRPr="00202B44" w:rsidRDefault="005446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460D" w:rsidRPr="00202B44">
        <w:tc>
          <w:tcPr>
            <w:tcW w:w="1790" w:type="pct"/>
            <w:noWrap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B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4460D" w:rsidRPr="00202B44" w:rsidRDefault="00F7605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2B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B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B44">
              <w:rPr>
                <w:rFonts w:ascii="Arial" w:hAnsi="Arial" w:cs="Arial"/>
                <w:lang w:val="en-GB"/>
              </w:rPr>
              <w:t xml:space="preserve">3. </w:t>
            </w:r>
            <w:r w:rsidRPr="00202B44">
              <w:rPr>
                <w:rFonts w:ascii="Arial" w:hAnsi="Arial" w:cs="Arial"/>
                <w:lang w:val="en-GB"/>
              </w:rPr>
              <w:t>Are the keywords appropriate and useful?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B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B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B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B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1262"/>
        </w:trPr>
        <w:tc>
          <w:tcPr>
            <w:tcW w:w="1790" w:type="pct"/>
            <w:noWrap/>
          </w:tcPr>
          <w:p w:rsidR="0054460D" w:rsidRPr="00202B44" w:rsidRDefault="00F760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B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4460D" w:rsidRPr="00202B44">
        <w:trPr>
          <w:trHeight w:val="703"/>
        </w:trPr>
        <w:tc>
          <w:tcPr>
            <w:tcW w:w="1790" w:type="pct"/>
            <w:noWrap/>
          </w:tcPr>
          <w:p w:rsidR="0054460D" w:rsidRPr="00202B44" w:rsidRDefault="00F760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</w:t>
            </w:r>
            <w:r w:rsidRPr="00202B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clear and understandable language?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4460D" w:rsidRPr="00202B44" w:rsidRDefault="00F760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4460D" w:rsidRPr="00202B44" w:rsidRDefault="00F760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4460D" w:rsidRPr="00202B44" w:rsidRDefault="00F760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4460D" w:rsidRPr="00202B44" w:rsidRDefault="0054460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4460D" w:rsidRPr="00202B44" w:rsidRDefault="0054460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4460D" w:rsidRPr="00202B44" w:rsidRDefault="0054460D">
      <w:pPr>
        <w:rPr>
          <w:rFonts w:ascii="Arial" w:hAnsi="Arial" w:cs="Arial"/>
          <w:sz w:val="20"/>
          <w:szCs w:val="20"/>
          <w:lang w:val="en-GB"/>
        </w:rPr>
      </w:pPr>
    </w:p>
    <w:p w:rsidR="0054460D" w:rsidRPr="00202B44" w:rsidRDefault="00F760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02B4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54460D" w:rsidRPr="00202B44" w:rsidRDefault="0054460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54460D" w:rsidRPr="00202B4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F76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02B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journal editorial office and </w:t>
            </w:r>
            <w:r w:rsidRPr="00202B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editors):</w:t>
            </w:r>
          </w:p>
          <w:p w:rsidR="0054460D" w:rsidRPr="00202B44" w:rsidRDefault="00544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4460D" w:rsidRPr="00202B4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544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F76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4460D" w:rsidRPr="00202B4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544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4460D" w:rsidRPr="00202B44" w:rsidRDefault="00544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4460D" w:rsidRPr="00202B44" w:rsidRDefault="00F76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B44">
              <w:rPr>
                <w:rFonts w:ascii="Arial" w:hAnsi="Arial" w:cs="Arial"/>
                <w:sz w:val="20"/>
                <w:szCs w:val="20"/>
                <w:lang w:val="en-GB"/>
              </w:rPr>
              <w:t>There are not 4 reference in text, and one reference not in references list.</w:t>
            </w:r>
          </w:p>
          <w:p w:rsidR="0054460D" w:rsidRPr="00202B44" w:rsidRDefault="00544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60D" w:rsidRPr="00202B44" w:rsidRDefault="00544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02B44" w:rsidRPr="00202B44" w:rsidRDefault="00202B4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02B44" w:rsidRPr="00202B44" w:rsidRDefault="00202B44" w:rsidP="00202B44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202B44" w:rsidRPr="00202B44" w:rsidRDefault="00202B44" w:rsidP="00202B4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02B44" w:rsidRPr="00202B44" w:rsidRDefault="00202B44" w:rsidP="00202B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2B44">
        <w:rPr>
          <w:rFonts w:ascii="Arial" w:hAnsi="Arial" w:cs="Arial"/>
          <w:b/>
          <w:u w:val="single"/>
        </w:rPr>
        <w:t>Reviewer details:</w:t>
      </w:r>
    </w:p>
    <w:p w:rsidR="0054460D" w:rsidRPr="00202B44" w:rsidRDefault="0054460D" w:rsidP="00202B44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  <w:bookmarkStart w:id="0" w:name="_GoBack"/>
    </w:p>
    <w:p w:rsidR="00202B44" w:rsidRPr="00202B44" w:rsidRDefault="00202B44" w:rsidP="00202B44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  <w:proofErr w:type="spellStart"/>
      <w:r w:rsidRPr="00202B44">
        <w:rPr>
          <w:rFonts w:ascii="Arial" w:eastAsia="Arial Unicode MS" w:hAnsi="Arial" w:cs="Arial"/>
          <w:sz w:val="20"/>
          <w:szCs w:val="20"/>
          <w:lang w:val="en-GB"/>
        </w:rPr>
        <w:t>Fayhaa</w:t>
      </w:r>
      <w:proofErr w:type="spellEnd"/>
      <w:r w:rsidRPr="00202B44">
        <w:rPr>
          <w:rFonts w:ascii="Arial" w:eastAsia="Arial Unicode MS" w:hAnsi="Arial" w:cs="Arial"/>
          <w:sz w:val="20"/>
          <w:szCs w:val="20"/>
          <w:lang w:val="en-GB"/>
        </w:rPr>
        <w:t xml:space="preserve"> </w:t>
      </w:r>
      <w:proofErr w:type="spellStart"/>
      <w:r w:rsidRPr="00202B44">
        <w:rPr>
          <w:rFonts w:ascii="Arial" w:eastAsia="Arial Unicode MS" w:hAnsi="Arial" w:cs="Arial"/>
          <w:sz w:val="20"/>
          <w:szCs w:val="20"/>
          <w:lang w:val="en-GB"/>
        </w:rPr>
        <w:t>Abbood</w:t>
      </w:r>
      <w:proofErr w:type="spellEnd"/>
      <w:r w:rsidRPr="00202B44">
        <w:rPr>
          <w:rFonts w:ascii="Arial" w:eastAsia="Arial Unicode MS" w:hAnsi="Arial" w:cs="Arial"/>
          <w:sz w:val="20"/>
          <w:szCs w:val="20"/>
          <w:lang w:val="en-GB"/>
        </w:rPr>
        <w:t xml:space="preserve"> Mahdi Al-</w:t>
      </w:r>
      <w:proofErr w:type="spellStart"/>
      <w:r w:rsidRPr="00202B44">
        <w:rPr>
          <w:rFonts w:ascii="Arial" w:eastAsia="Arial Unicode MS" w:hAnsi="Arial" w:cs="Arial"/>
          <w:sz w:val="20"/>
          <w:szCs w:val="20"/>
          <w:lang w:val="en-GB"/>
        </w:rPr>
        <w:t>Nadawi</w:t>
      </w:r>
      <w:proofErr w:type="spellEnd"/>
      <w:r w:rsidRPr="00202B44">
        <w:rPr>
          <w:rFonts w:ascii="Arial" w:eastAsia="Arial Unicode MS" w:hAnsi="Arial" w:cs="Arial"/>
          <w:sz w:val="20"/>
          <w:szCs w:val="20"/>
          <w:lang w:val="en-GB"/>
        </w:rPr>
        <w:t xml:space="preserve">, </w:t>
      </w:r>
      <w:proofErr w:type="spellStart"/>
      <w:r w:rsidRPr="00202B44">
        <w:rPr>
          <w:rFonts w:ascii="Arial" w:eastAsia="Arial Unicode MS" w:hAnsi="Arial" w:cs="Arial"/>
          <w:sz w:val="20"/>
          <w:szCs w:val="20"/>
          <w:lang w:val="en-GB"/>
        </w:rPr>
        <w:t>Mustansiriyah</w:t>
      </w:r>
      <w:proofErr w:type="spellEnd"/>
      <w:r w:rsidRPr="00202B44">
        <w:rPr>
          <w:rFonts w:ascii="Arial" w:eastAsia="Arial Unicode MS" w:hAnsi="Arial" w:cs="Arial"/>
          <w:sz w:val="20"/>
          <w:szCs w:val="20"/>
          <w:lang w:val="en-GB"/>
        </w:rPr>
        <w:t xml:space="preserve"> University</w:t>
      </w:r>
      <w:r w:rsidRPr="00202B44">
        <w:rPr>
          <w:rFonts w:ascii="Arial" w:eastAsia="Arial Unicode MS" w:hAnsi="Arial" w:cs="Arial"/>
          <w:sz w:val="20"/>
          <w:szCs w:val="20"/>
          <w:lang w:val="en-GB"/>
        </w:rPr>
        <w:t xml:space="preserve">, </w:t>
      </w:r>
      <w:r w:rsidRPr="00202B44">
        <w:rPr>
          <w:rFonts w:ascii="Arial" w:eastAsia="Arial Unicode MS" w:hAnsi="Arial" w:cs="Arial"/>
          <w:sz w:val="20"/>
          <w:szCs w:val="20"/>
          <w:lang w:val="en-GB"/>
        </w:rPr>
        <w:t>Iraq</w:t>
      </w:r>
      <w:bookmarkEnd w:id="0"/>
    </w:p>
    <w:sectPr w:rsidR="00202B44" w:rsidRPr="00202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05F" w:rsidRDefault="00F7605F">
      <w:r>
        <w:separator/>
      </w:r>
    </w:p>
  </w:endnote>
  <w:endnote w:type="continuationSeparator" w:id="0">
    <w:p w:rsidR="00F7605F" w:rsidRDefault="00F7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0D" w:rsidRDefault="00544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0D" w:rsidRDefault="0054460D">
    <w:pPr>
      <w:pStyle w:val="Footer"/>
      <w:jc w:val="right"/>
    </w:pPr>
  </w:p>
  <w:p w:rsidR="0054460D" w:rsidRDefault="00F760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4460D" w:rsidRDefault="00F7605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4460D" w:rsidRDefault="0054460D">
    <w:pPr>
      <w:pStyle w:val="Footer"/>
      <w:jc w:val="right"/>
    </w:pPr>
  </w:p>
  <w:p w:rsidR="0054460D" w:rsidRDefault="0054460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0D" w:rsidRDefault="00544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05F" w:rsidRDefault="00F7605F">
      <w:r>
        <w:separator/>
      </w:r>
    </w:p>
  </w:footnote>
  <w:footnote w:type="continuationSeparator" w:id="0">
    <w:p w:rsidR="00F7605F" w:rsidRDefault="00F7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0D" w:rsidRDefault="00544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0D" w:rsidRDefault="0054460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460D" w:rsidRDefault="00F7605F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60D" w:rsidRDefault="00544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202B44"/>
    <w:rsid w:val="0054460D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DF518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2B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</cp:revision>
  <dcterms:created xsi:type="dcterms:W3CDTF">2026-03-19T17:59:00Z</dcterms:created>
  <dcterms:modified xsi:type="dcterms:W3CDTF">2026-03-28T08:42:00Z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