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5B4D" w:rsidRPr="000F644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0F644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5B4D" w:rsidRPr="000F6443" w:rsidRDefault="0042392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Pure and Applied Chemistry</w:t>
            </w:r>
          </w:p>
        </w:tc>
      </w:tr>
      <w:tr w:rsidR="00985B4D" w:rsidRPr="000F644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0F644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5B4D" w:rsidRPr="000F6443" w:rsidRDefault="009A2E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Ms_IRJPAC_156463</w:t>
            </w:r>
          </w:p>
        </w:tc>
      </w:tr>
      <w:tr w:rsidR="00985B4D" w:rsidRPr="000F644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0F644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5B4D" w:rsidRPr="000F6443" w:rsidRDefault="009A2E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Antimicrobial activity of compounds from </w:t>
            </w:r>
            <w:proofErr w:type="spellStart"/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>Zanthoxylumgilletii</w:t>
            </w:r>
            <w:proofErr w:type="spellEnd"/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stem bark</w:t>
            </w:r>
          </w:p>
        </w:tc>
      </w:tr>
      <w:tr w:rsidR="00985B4D" w:rsidRPr="000F644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0F644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5B4D" w:rsidRPr="000F6443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85B4D" w:rsidRPr="000F6443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85B4D" w:rsidRPr="000F6443" w:rsidRDefault="00985B4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85B4D" w:rsidRPr="000F6443" w:rsidRDefault="004239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F644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85B4D" w:rsidRPr="000F6443" w:rsidRDefault="00985B4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5B4D" w:rsidRPr="000F644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64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>Zanthoxylumgilletii</w:t>
            </w:r>
            <w:proofErr w:type="spellEnd"/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stem bark show antimicrobial activity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5B4D" w:rsidRPr="000F6443" w:rsidRDefault="00985B4D">
      <w:pPr>
        <w:rPr>
          <w:rFonts w:ascii="Arial" w:hAnsi="Arial" w:cs="Arial"/>
          <w:sz w:val="20"/>
          <w:szCs w:val="20"/>
          <w:lang w:val="en-GB"/>
        </w:rPr>
      </w:pPr>
    </w:p>
    <w:p w:rsidR="00985B4D" w:rsidRPr="000F6443" w:rsidRDefault="0042392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F6443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85B4D" w:rsidRPr="000F6443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5B4D" w:rsidRPr="000F644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4239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 w:rsidP="00F47F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85B4D" w:rsidRPr="000F644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5B4D" w:rsidRPr="000F6443" w:rsidRDefault="00985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5B4D" w:rsidRPr="000F6443" w:rsidRDefault="0042392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F6443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85B4D" w:rsidRPr="000F6443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5B4D" w:rsidRPr="000F64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>Reviewer’s comment</w:t>
            </w:r>
          </w:p>
          <w:p w:rsidR="00985B4D" w:rsidRPr="000F6443" w:rsidRDefault="00985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5B4D" w:rsidRPr="000F6443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64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64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5B4D" w:rsidRPr="000F644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85B4D" w:rsidRPr="000F644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0F644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0F6443" w:rsidRDefault="00F47F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0F6443" w:rsidRDefault="004239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F6443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F6443">
              <w:rPr>
                <w:rFonts w:ascii="Arial" w:hAnsi="Arial" w:cs="Arial"/>
                <w:lang w:val="en-GB"/>
              </w:rPr>
              <w:br/>
            </w:r>
          </w:p>
          <w:p w:rsidR="00985B4D" w:rsidRPr="000F644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5B4D" w:rsidRPr="000F644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5B4D" w:rsidRPr="000F644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0F644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5B4D" w:rsidRPr="000F644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0F644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5B4D" w:rsidRPr="000F644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5B4D" w:rsidRPr="000F644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0F644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5B4D" w:rsidRPr="000F644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5B4D" w:rsidRPr="000F6443" w:rsidRDefault="00F47F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44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85B4D" w:rsidRPr="000F644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5B4D" w:rsidRPr="000F6443" w:rsidRDefault="00985B4D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F6443" w:rsidRPr="000F6443" w:rsidRDefault="000F6443" w:rsidP="000F6443">
      <w:pPr>
        <w:rPr>
          <w:rFonts w:ascii="Arial" w:hAnsi="Arial" w:cs="Arial"/>
          <w:b/>
          <w:sz w:val="20"/>
          <w:szCs w:val="20"/>
        </w:rPr>
      </w:pPr>
    </w:p>
    <w:p w:rsidR="000F6443" w:rsidRPr="000F6443" w:rsidRDefault="000F6443" w:rsidP="000F6443">
      <w:pPr>
        <w:rPr>
          <w:rFonts w:ascii="Arial" w:hAnsi="Arial" w:cs="Arial"/>
          <w:b/>
          <w:sz w:val="20"/>
          <w:szCs w:val="20"/>
          <w:u w:val="single"/>
        </w:rPr>
      </w:pPr>
      <w:r w:rsidRPr="000F644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F6443" w:rsidRPr="000F6443" w:rsidRDefault="000F6443" w:rsidP="000F6443">
      <w:pPr>
        <w:rPr>
          <w:rFonts w:ascii="Arial" w:hAnsi="Arial" w:cs="Arial"/>
          <w:sz w:val="20"/>
          <w:szCs w:val="20"/>
        </w:rPr>
      </w:pPr>
      <w:r w:rsidRPr="000F6443">
        <w:rPr>
          <w:rFonts w:ascii="Arial" w:hAnsi="Arial" w:cs="Arial"/>
          <w:color w:val="000000"/>
          <w:sz w:val="20"/>
          <w:szCs w:val="20"/>
        </w:rPr>
        <w:t>Devender Sharma, RJ World College Of Pharmacy Education And Technology, India</w:t>
      </w:r>
    </w:p>
    <w:p w:rsidR="00985B4D" w:rsidRPr="000F6443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:rsidR="00985B4D" w:rsidRPr="000F6443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85B4D" w:rsidRPr="000F6443" w:rsidSect="00F3021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E55" w:rsidRDefault="00873E55">
      <w:r>
        <w:separator/>
      </w:r>
    </w:p>
  </w:endnote>
  <w:endnote w:type="continuationSeparator" w:id="0">
    <w:p w:rsidR="00873E55" w:rsidRDefault="0087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4D" w:rsidRDefault="00985B4D">
    <w:pPr>
      <w:pStyle w:val="Footer"/>
      <w:jc w:val="right"/>
    </w:pPr>
  </w:p>
  <w:p w:rsidR="00985B4D" w:rsidRDefault="00423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3021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30211">
      <w:rPr>
        <w:b/>
        <w:sz w:val="20"/>
      </w:rPr>
      <w:fldChar w:fldCharType="separate"/>
    </w:r>
    <w:r w:rsidR="00F47F1A">
      <w:rPr>
        <w:b/>
        <w:noProof/>
        <w:sz w:val="20"/>
      </w:rPr>
      <w:t>3</w:t>
    </w:r>
    <w:r w:rsidR="00F30211">
      <w:rPr>
        <w:b/>
        <w:sz w:val="20"/>
      </w:rPr>
      <w:fldChar w:fldCharType="end"/>
    </w:r>
    <w:r>
      <w:rPr>
        <w:sz w:val="20"/>
      </w:rPr>
      <w:t xml:space="preserve"> of </w:t>
    </w:r>
    <w:r w:rsidR="00F3021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30211">
      <w:rPr>
        <w:b/>
        <w:sz w:val="20"/>
      </w:rPr>
      <w:fldChar w:fldCharType="separate"/>
    </w:r>
    <w:r w:rsidR="00F47F1A">
      <w:rPr>
        <w:b/>
        <w:noProof/>
        <w:sz w:val="20"/>
      </w:rPr>
      <w:t>3</w:t>
    </w:r>
    <w:r w:rsidR="00F30211">
      <w:rPr>
        <w:b/>
        <w:sz w:val="20"/>
      </w:rPr>
      <w:fldChar w:fldCharType="end"/>
    </w:r>
  </w:p>
  <w:p w:rsidR="00985B4D" w:rsidRDefault="00423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85B4D" w:rsidRDefault="00985B4D">
    <w:pPr>
      <w:pStyle w:val="Footer"/>
      <w:jc w:val="right"/>
    </w:pPr>
  </w:p>
  <w:p w:rsidR="00985B4D" w:rsidRDefault="00985B4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E55" w:rsidRDefault="00873E55">
      <w:r>
        <w:separator/>
      </w:r>
    </w:p>
  </w:footnote>
  <w:footnote w:type="continuationSeparator" w:id="0">
    <w:p w:rsidR="00873E55" w:rsidRDefault="0087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4D" w:rsidRDefault="00985B4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5B4D" w:rsidRDefault="00423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B4D"/>
    <w:rsid w:val="000C232F"/>
    <w:rsid w:val="000F6443"/>
    <w:rsid w:val="001C07AB"/>
    <w:rsid w:val="002A7F39"/>
    <w:rsid w:val="003434DA"/>
    <w:rsid w:val="0042392B"/>
    <w:rsid w:val="004E1530"/>
    <w:rsid w:val="005C1B33"/>
    <w:rsid w:val="006702E0"/>
    <w:rsid w:val="00873E55"/>
    <w:rsid w:val="008D241F"/>
    <w:rsid w:val="008D3550"/>
    <w:rsid w:val="00985B4D"/>
    <w:rsid w:val="009A2EA6"/>
    <w:rsid w:val="00B26A84"/>
    <w:rsid w:val="00C40558"/>
    <w:rsid w:val="00E43727"/>
    <w:rsid w:val="00E712F6"/>
    <w:rsid w:val="00F30211"/>
    <w:rsid w:val="00F47F1A"/>
    <w:rsid w:val="00F5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A47BE8-A636-4EA6-9668-C44B3DE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21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3021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3021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021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3021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302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3021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3021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302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02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2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021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302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0211"/>
    <w:pPr>
      <w:ind w:left="720"/>
      <w:contextualSpacing/>
    </w:pPr>
  </w:style>
  <w:style w:type="paragraph" w:styleId="Revision">
    <w:name w:val="Revision"/>
    <w:hidden/>
    <w:uiPriority w:val="99"/>
    <w:semiHidden/>
    <w:rsid w:val="00F3021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30211"/>
    <w:rPr>
      <w:color w:val="800080"/>
      <w:u w:val="single"/>
    </w:rPr>
  </w:style>
  <w:style w:type="table" w:styleId="TableGrid">
    <w:name w:val="Table Grid"/>
    <w:basedOn w:val="TableNormal"/>
    <w:uiPriority w:val="59"/>
    <w:rsid w:val="00F3021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3021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302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2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