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5683" w14:textId="51D3BD53" w:rsidR="00754C9A" w:rsidRDefault="00D7294E" w:rsidP="00441B6F">
      <w:pPr>
        <w:pStyle w:val="Title"/>
        <w:spacing w:after="0"/>
        <w:jc w:val="both"/>
        <w:rPr>
          <w:rFonts w:ascii="Arial" w:hAnsi="Arial" w:cs="Arial"/>
          <w:sz w:val="28"/>
          <w:szCs w:val="16"/>
          <w:u w:val="single"/>
        </w:rPr>
      </w:pPr>
      <w:r w:rsidRPr="00D7294E">
        <w:rPr>
          <w:rFonts w:ascii="Arial" w:hAnsi="Arial" w:cs="Arial"/>
          <w:sz w:val="28"/>
          <w:szCs w:val="16"/>
          <w:u w:val="single"/>
        </w:rPr>
        <w:t>Original Research Article</w:t>
      </w:r>
    </w:p>
    <w:p w14:paraId="60BD4EC4" w14:textId="77777777" w:rsidR="00D7294E" w:rsidRPr="00D7294E" w:rsidRDefault="00D7294E" w:rsidP="00441B6F">
      <w:pPr>
        <w:pStyle w:val="Title"/>
        <w:spacing w:after="0"/>
        <w:jc w:val="both"/>
        <w:rPr>
          <w:rFonts w:ascii="Arial" w:hAnsi="Arial" w:cs="Arial"/>
          <w:sz w:val="28"/>
          <w:szCs w:val="16"/>
          <w:u w:val="single"/>
        </w:rPr>
      </w:pPr>
    </w:p>
    <w:p w14:paraId="1023AC18" w14:textId="777B67F4" w:rsidR="007168B9" w:rsidRPr="007168B9" w:rsidRDefault="007168B9" w:rsidP="007168B9">
      <w:pPr>
        <w:spacing w:after="80"/>
        <w:jc w:val="center"/>
        <w:rPr>
          <w:rFonts w:asciiTheme="minorBidi" w:hAnsiTheme="minorBidi" w:cstheme="minorBidi"/>
          <w:lang w:val="en-GB"/>
        </w:rPr>
      </w:pPr>
      <w:r w:rsidRPr="007168B9">
        <w:rPr>
          <w:rFonts w:asciiTheme="minorBidi" w:hAnsiTheme="minorBidi" w:cstheme="minorBidi"/>
          <w:b/>
          <w:bCs/>
          <w:lang w:val="en-GB"/>
        </w:rPr>
        <w:t>Association between Oral Candidiasis and Low CD4 Cell Count in HIV-Positive Patients in Libreville, Gabon</w:t>
      </w:r>
    </w:p>
    <w:p w14:paraId="438DD9A7" w14:textId="77777777" w:rsidR="00A258C3" w:rsidRPr="007168B9" w:rsidRDefault="00A258C3" w:rsidP="00441B6F">
      <w:pPr>
        <w:pStyle w:val="Author"/>
        <w:spacing w:line="240" w:lineRule="auto"/>
        <w:jc w:val="both"/>
        <w:rPr>
          <w:rFonts w:asciiTheme="minorBidi" w:hAnsiTheme="minorBidi" w:cstheme="minorBidi"/>
          <w:sz w:val="20"/>
        </w:rPr>
      </w:pPr>
    </w:p>
    <w:p w14:paraId="5F0F02C3" w14:textId="77777777" w:rsidR="002C57D2" w:rsidRPr="00817DA4" w:rsidRDefault="002C57D2" w:rsidP="00441B6F">
      <w:pPr>
        <w:pStyle w:val="Affiliation"/>
        <w:spacing w:after="0" w:line="240" w:lineRule="auto"/>
        <w:jc w:val="both"/>
        <w:rPr>
          <w:rFonts w:ascii="Arial" w:hAnsi="Arial" w:cs="Arial"/>
        </w:rPr>
      </w:pPr>
    </w:p>
    <w:p w14:paraId="5DE9DFDC" w14:textId="77777777" w:rsidR="00B01FCD" w:rsidRPr="00FB3A86" w:rsidRDefault="00000000" w:rsidP="00441B6F">
      <w:pPr>
        <w:pStyle w:val="Copyright"/>
        <w:spacing w:after="0" w:line="240" w:lineRule="auto"/>
        <w:jc w:val="both"/>
        <w:rPr>
          <w:rFonts w:ascii="Arial" w:hAnsi="Arial" w:cs="Arial"/>
        </w:rPr>
        <w:sectPr w:rsidR="00B01FCD" w:rsidRPr="00FB3A86" w:rsidSect="00A331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197C4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03DDFC6" w14:textId="77B4B38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BE9B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A951AA7" w14:textId="77777777" w:rsidTr="001E44FE">
        <w:tc>
          <w:tcPr>
            <w:tcW w:w="9576" w:type="dxa"/>
            <w:shd w:val="clear" w:color="auto" w:fill="F2F2F2"/>
          </w:tcPr>
          <w:p w14:paraId="7B605EFA" w14:textId="77777777" w:rsidR="00E3114E" w:rsidRDefault="00E3114E" w:rsidP="0089007F">
            <w:pPr>
              <w:pStyle w:val="Body"/>
              <w:spacing w:after="0"/>
              <w:rPr>
                <w:rFonts w:ascii="Arial" w:eastAsia="Calibri" w:hAnsi="Arial" w:cs="Arial"/>
                <w:szCs w:val="22"/>
              </w:rPr>
            </w:pPr>
          </w:p>
          <w:p w14:paraId="21EB8C08" w14:textId="77777777" w:rsidR="00E3114E" w:rsidRDefault="00E3114E" w:rsidP="00441B6F">
            <w:pPr>
              <w:pStyle w:val="Body"/>
              <w:spacing w:after="0"/>
              <w:rPr>
                <w:rFonts w:ascii="Arial" w:eastAsia="Calibri" w:hAnsi="Arial" w:cs="Arial"/>
                <w:b/>
                <w:szCs w:val="22"/>
              </w:rPr>
            </w:pPr>
          </w:p>
          <w:p w14:paraId="6467DCFB" w14:textId="77777777" w:rsidR="00BA1B01" w:rsidRPr="00BA1B01" w:rsidRDefault="00BA1B01" w:rsidP="0060232E">
            <w:pPr>
              <w:pStyle w:val="Body"/>
              <w:spacing w:after="0"/>
              <w:rPr>
                <w:rFonts w:ascii="Arial" w:eastAsia="Calibri" w:hAnsi="Arial" w:cs="Arial"/>
                <w:szCs w:val="22"/>
              </w:rPr>
            </w:pPr>
            <w:r w:rsidRPr="00BA1B01">
              <w:rPr>
                <w:rFonts w:ascii="Arial" w:eastAsia="Calibri" w:hAnsi="Arial" w:cs="Arial"/>
                <w:b/>
                <w:szCs w:val="22"/>
              </w:rPr>
              <w:t xml:space="preserve">Aims: </w:t>
            </w:r>
            <w:r w:rsidR="0060232E">
              <w:rPr>
                <w:lang w:val="en-GB"/>
              </w:rPr>
              <w:t>Oral candidiasis (</w:t>
            </w:r>
            <w:commentRangeStart w:id="0"/>
            <w:r w:rsidR="0060232E">
              <w:rPr>
                <w:lang w:val="en-GB"/>
              </w:rPr>
              <w:t>O</w:t>
            </w:r>
            <w:r w:rsidR="00C80DAD">
              <w:rPr>
                <w:lang w:val="en-GB"/>
              </w:rPr>
              <w:t>P</w:t>
            </w:r>
            <w:r w:rsidR="0060232E" w:rsidRPr="00480572">
              <w:rPr>
                <w:lang w:val="en-GB"/>
              </w:rPr>
              <w:t>C</w:t>
            </w:r>
            <w:commentRangeEnd w:id="0"/>
            <w:r w:rsidR="00817DA4">
              <w:rPr>
                <w:rStyle w:val="CommentReference"/>
                <w:rFonts w:ascii="Times New Roman" w:hAnsi="Times New Roman"/>
                <w:lang w:val="nb-NO" w:eastAsia="nb-NO"/>
              </w:rPr>
              <w:commentReference w:id="0"/>
            </w:r>
            <w:r w:rsidR="0060232E" w:rsidRPr="00480572">
              <w:rPr>
                <w:lang w:val="en-GB"/>
              </w:rPr>
              <w:t xml:space="preserve">) is one of the most common opportunistic infections in people living with HIV (PLHIV), </w:t>
            </w:r>
            <w:r w:rsidR="0060232E">
              <w:rPr>
                <w:lang w:val="en-GB"/>
              </w:rPr>
              <w:t xml:space="preserve">however, </w:t>
            </w:r>
            <w:r w:rsidR="0060232E" w:rsidRPr="00480572">
              <w:rPr>
                <w:lang w:val="en-GB"/>
              </w:rPr>
              <w:t>it remains under-documented in sub-Saharan Africa. This study aimed to a</w:t>
            </w:r>
            <w:r w:rsidR="0060232E">
              <w:rPr>
                <w:lang w:val="en-GB"/>
              </w:rPr>
              <w:t>ssess the association between O</w:t>
            </w:r>
            <w:r w:rsidR="00C80DAD">
              <w:rPr>
                <w:lang w:val="en-GB"/>
              </w:rPr>
              <w:t>P</w:t>
            </w:r>
            <w:r w:rsidR="0060232E" w:rsidRPr="00480572">
              <w:rPr>
                <w:lang w:val="en-GB"/>
              </w:rPr>
              <w:t>C and CD4 cell count in HIV-positive patients in Libreville, Gabon.</w:t>
            </w:r>
          </w:p>
          <w:p w14:paraId="7F956D5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0232E">
              <w:t>Prospective,</w:t>
            </w:r>
            <w:r w:rsidR="00D17787">
              <w:t xml:space="preserve"> </w:t>
            </w:r>
            <w:r w:rsidR="00D17787" w:rsidRPr="00D17787">
              <w:t>cross-sectional</w:t>
            </w:r>
            <w:r w:rsidR="0060232E">
              <w:t>, study</w:t>
            </w:r>
            <w:r w:rsidRPr="00BA1B01">
              <w:rPr>
                <w:rFonts w:ascii="Arial" w:eastAsia="Calibri" w:hAnsi="Arial" w:cs="Arial"/>
                <w:szCs w:val="22"/>
              </w:rPr>
              <w:t>.</w:t>
            </w:r>
          </w:p>
          <w:p w14:paraId="22915D0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0232E">
              <w:t>Infectiology Unit, Centre Hospitalier Universitaire de Libreville (CHUL), between April to October 2021</w:t>
            </w:r>
            <w:r w:rsidRPr="00BA1B01">
              <w:rPr>
                <w:rFonts w:ascii="Arial" w:eastAsia="Calibri" w:hAnsi="Arial" w:cs="Arial"/>
                <w:szCs w:val="22"/>
              </w:rPr>
              <w:t>.</w:t>
            </w:r>
          </w:p>
          <w:p w14:paraId="3DA9CF7F" w14:textId="77777777" w:rsidR="00BA1B01" w:rsidRPr="00BA1B01" w:rsidRDefault="00BA1B01" w:rsidP="0060232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0232E" w:rsidRPr="00480572">
              <w:rPr>
                <w:lang w:val="en-GB"/>
              </w:rPr>
              <w:t xml:space="preserve">A prospective cross-sectional study was conducted from April to October 2021 at the Centre Hospitalier Universitaire de Libreville (CHUL). PLHIV aged ≥18 years with clinical suspicion of OPC were enrolled. Oral samples were cultured on </w:t>
            </w:r>
            <w:proofErr w:type="spellStart"/>
            <w:r w:rsidR="0060232E" w:rsidRPr="00480572">
              <w:rPr>
                <w:lang w:val="en-GB"/>
              </w:rPr>
              <w:t>CHROMagar</w:t>
            </w:r>
            <w:proofErr w:type="spellEnd"/>
            <w:r w:rsidR="0060232E" w:rsidRPr="00480572">
              <w:rPr>
                <w:lang w:val="en-GB"/>
              </w:rPr>
              <w:t xml:space="preserve">™ </w:t>
            </w:r>
            <w:r w:rsidR="0060232E" w:rsidRPr="00480572">
              <w:rPr>
                <w:i/>
                <w:iCs/>
                <w:lang w:val="en-GB"/>
              </w:rPr>
              <w:t>Candida</w:t>
            </w:r>
            <w:r w:rsidR="0060232E" w:rsidRPr="00480572">
              <w:rPr>
                <w:lang w:val="en-GB"/>
              </w:rPr>
              <w:t xml:space="preserve"> for species identification. Statistical analyses used Fisher's exact test, Student's t-test, and the Mann–Whitney U test (significance threshold: p&lt;0.05).</w:t>
            </w:r>
          </w:p>
          <w:p w14:paraId="368A16B3" w14:textId="77777777" w:rsidR="00BA1B01" w:rsidRPr="00BA1B01" w:rsidRDefault="00BA1B01" w:rsidP="0067718D">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7718D" w:rsidRPr="00480572">
              <w:rPr>
                <w:lang w:val="en-GB"/>
              </w:rPr>
              <w:t>Of 255 PLHIV enroll</w:t>
            </w:r>
            <w:r w:rsidR="0067718D">
              <w:rPr>
                <w:lang w:val="en-GB"/>
              </w:rPr>
              <w:t>ed, 205 (80.0%) had confirmed O</w:t>
            </w:r>
            <w:r w:rsidR="00C80DAD">
              <w:rPr>
                <w:lang w:val="en-GB"/>
              </w:rPr>
              <w:t>P</w:t>
            </w:r>
            <w:r w:rsidR="0067718D" w:rsidRPr="00480572">
              <w:rPr>
                <w:lang w:val="en-GB"/>
              </w:rPr>
              <w:t xml:space="preserve">C. The majority were female (72.5%). Six </w:t>
            </w:r>
            <w:r w:rsidR="0067718D" w:rsidRPr="00480572">
              <w:rPr>
                <w:i/>
                <w:iCs/>
                <w:lang w:val="en-GB"/>
              </w:rPr>
              <w:t>Candida</w:t>
            </w:r>
            <w:r w:rsidR="0067718D" w:rsidRPr="00480572">
              <w:rPr>
                <w:lang w:val="en-GB"/>
              </w:rPr>
              <w:t xml:space="preserve"> species were identified from 239 isolates; </w:t>
            </w:r>
            <w:r w:rsidR="0067718D" w:rsidRPr="00480572">
              <w:rPr>
                <w:i/>
                <w:iCs/>
                <w:lang w:val="en-GB"/>
              </w:rPr>
              <w:t>C. albicans</w:t>
            </w:r>
            <w:r w:rsidR="0067718D" w:rsidRPr="00480572">
              <w:rPr>
                <w:lang w:val="en-GB"/>
              </w:rPr>
              <w:t xml:space="preserve"> was most frequent (55.2%), followed by </w:t>
            </w:r>
            <w:r w:rsidR="0067718D" w:rsidRPr="00480572">
              <w:rPr>
                <w:i/>
                <w:iCs/>
                <w:lang w:val="en-GB"/>
              </w:rPr>
              <w:t xml:space="preserve">C. </w:t>
            </w:r>
            <w:proofErr w:type="spellStart"/>
            <w:r w:rsidR="0067718D" w:rsidRPr="00480572">
              <w:rPr>
                <w:i/>
                <w:iCs/>
                <w:lang w:val="en-GB"/>
              </w:rPr>
              <w:t>krusei</w:t>
            </w:r>
            <w:proofErr w:type="spellEnd"/>
            <w:r w:rsidR="0067718D" w:rsidRPr="00480572">
              <w:rPr>
                <w:lang w:val="en-GB"/>
              </w:rPr>
              <w:t xml:space="preserve"> (21.8%), </w:t>
            </w:r>
            <w:r w:rsidR="0067718D" w:rsidRPr="00480572">
              <w:rPr>
                <w:i/>
                <w:iCs/>
                <w:lang w:val="en-GB"/>
              </w:rPr>
              <w:t xml:space="preserve">C. </w:t>
            </w:r>
            <w:proofErr w:type="spellStart"/>
            <w:r w:rsidR="0067718D" w:rsidRPr="00480572">
              <w:rPr>
                <w:i/>
                <w:iCs/>
                <w:lang w:val="en-GB"/>
              </w:rPr>
              <w:t>dubliniensis</w:t>
            </w:r>
            <w:proofErr w:type="spellEnd"/>
            <w:r w:rsidR="0067718D" w:rsidRPr="00480572">
              <w:rPr>
                <w:lang w:val="en-GB"/>
              </w:rPr>
              <w:t xml:space="preserve"> (10.5%), </w:t>
            </w:r>
            <w:r w:rsidR="0067718D" w:rsidRPr="00480572">
              <w:rPr>
                <w:i/>
                <w:iCs/>
                <w:lang w:val="en-GB"/>
              </w:rPr>
              <w:t>C. glabrata</w:t>
            </w:r>
            <w:r w:rsidR="0067718D" w:rsidRPr="00480572">
              <w:rPr>
                <w:lang w:val="en-GB"/>
              </w:rPr>
              <w:t xml:space="preserve"> (9.2%), </w:t>
            </w:r>
            <w:r w:rsidR="0067718D" w:rsidRPr="00480572">
              <w:rPr>
                <w:i/>
                <w:iCs/>
                <w:lang w:val="en-GB"/>
              </w:rPr>
              <w:t>C. tropicalis</w:t>
            </w:r>
            <w:r w:rsidR="0067718D" w:rsidRPr="00480572">
              <w:rPr>
                <w:lang w:val="en-GB"/>
              </w:rPr>
              <w:t xml:space="preserve"> (2.1%), and </w:t>
            </w:r>
            <w:r w:rsidR="0067718D" w:rsidRPr="00480572">
              <w:rPr>
                <w:i/>
                <w:iCs/>
                <w:lang w:val="en-GB"/>
              </w:rPr>
              <w:t xml:space="preserve">C. </w:t>
            </w:r>
            <w:proofErr w:type="spellStart"/>
            <w:r w:rsidR="0067718D" w:rsidRPr="00480572">
              <w:rPr>
                <w:i/>
                <w:iCs/>
                <w:lang w:val="en-GB"/>
              </w:rPr>
              <w:t>parapsilosis</w:t>
            </w:r>
            <w:proofErr w:type="spellEnd"/>
            <w:r w:rsidR="0067718D" w:rsidRPr="00480572">
              <w:rPr>
                <w:lang w:val="en-GB"/>
              </w:rPr>
              <w:t xml:space="preserve"> (1.2%). The most common clinical forms were pseudomembranous candidiasis (74.4%; n=191), angular cheilitis (63.3%; n=161), and erythematou</w:t>
            </w:r>
            <w:r w:rsidR="0067718D">
              <w:rPr>
                <w:lang w:val="en-GB"/>
              </w:rPr>
              <w:t>s candidiasis (53.3%; n=136). O</w:t>
            </w:r>
            <w:r w:rsidR="0067718D" w:rsidRPr="00480572">
              <w:rPr>
                <w:lang w:val="en-GB"/>
              </w:rPr>
              <w:t>C prevalence was highest in WHO stage III patients (89.3%; 84/94) and in those with CD4 cell counts &lt;200 cells/mm³ (64.4%; n=114); this association was statistically significant (p=0.03).</w:t>
            </w:r>
          </w:p>
          <w:p w14:paraId="6A95A984" w14:textId="77777777" w:rsidR="00505F06" w:rsidRPr="00BA1B01" w:rsidRDefault="00BA1B01" w:rsidP="0067718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7718D" w:rsidRPr="00480572">
              <w:rPr>
                <w:i/>
                <w:iCs/>
                <w:lang w:val="en-GB"/>
              </w:rPr>
              <w:t>C. albicans</w:t>
            </w:r>
            <w:r w:rsidR="0067718D" w:rsidRPr="00480572">
              <w:rPr>
                <w:lang w:val="en-GB"/>
              </w:rPr>
              <w:t xml:space="preserve"> remains the </w:t>
            </w:r>
            <w:r w:rsidR="0067718D">
              <w:rPr>
                <w:lang w:val="en-GB"/>
              </w:rPr>
              <w:t>dominant causative species of O</w:t>
            </w:r>
            <w:r w:rsidR="00C80DAD">
              <w:rPr>
                <w:lang w:val="en-GB"/>
              </w:rPr>
              <w:t>P</w:t>
            </w:r>
            <w:r w:rsidR="0067718D" w:rsidRPr="00480572">
              <w:rPr>
                <w:lang w:val="en-GB"/>
              </w:rPr>
              <w:t xml:space="preserve">C among PLHIV in Libreville, although non-albicans </w:t>
            </w:r>
            <w:r w:rsidR="0067718D" w:rsidRPr="00480572">
              <w:rPr>
                <w:i/>
                <w:iCs/>
                <w:lang w:val="en-GB"/>
              </w:rPr>
              <w:t>Candida</w:t>
            </w:r>
            <w:r w:rsidR="0067718D" w:rsidRPr="00480572">
              <w:rPr>
                <w:lang w:val="en-GB"/>
              </w:rPr>
              <w:t xml:space="preserve"> (NAC) species also contribute substantially. OPC is significantly more prevalent in patients with advanced HIV disease (WHO stages III–IV) and CD4+ counts &lt;200 cells/µL. Antifungal susceptibility testing should be incorporated into routine diagnostic practice.</w:t>
            </w:r>
          </w:p>
        </w:tc>
      </w:tr>
    </w:tbl>
    <w:p w14:paraId="152C2926" w14:textId="77777777" w:rsidR="00636EB2" w:rsidRDefault="00636EB2" w:rsidP="00441B6F">
      <w:pPr>
        <w:pStyle w:val="Body"/>
        <w:spacing w:after="0"/>
        <w:rPr>
          <w:rFonts w:ascii="Arial" w:hAnsi="Arial" w:cs="Arial"/>
          <w:i/>
        </w:rPr>
      </w:pPr>
    </w:p>
    <w:p w14:paraId="5A335E49" w14:textId="77777777" w:rsidR="00A24E7E" w:rsidRDefault="0067718D" w:rsidP="00441B6F">
      <w:pPr>
        <w:pStyle w:val="Body"/>
        <w:spacing w:after="0"/>
        <w:rPr>
          <w:rFonts w:ascii="Arial" w:hAnsi="Arial" w:cs="Arial"/>
          <w:i/>
        </w:rPr>
      </w:pPr>
      <w:r>
        <w:rPr>
          <w:rFonts w:ascii="Arial" w:hAnsi="Arial" w:cs="Arial"/>
          <w:i/>
        </w:rPr>
        <w:t>Keywords:</w:t>
      </w:r>
      <w:r w:rsidRPr="0067718D">
        <w:rPr>
          <w:lang w:val="en-GB"/>
        </w:rPr>
        <w:t xml:space="preserve"> </w:t>
      </w:r>
      <w:r w:rsidRPr="0067718D">
        <w:rPr>
          <w:rFonts w:asciiTheme="minorBidi" w:hAnsiTheme="minorBidi" w:cstheme="minorBidi"/>
          <w:i/>
          <w:iCs/>
          <w:lang w:val="en-GB"/>
        </w:rPr>
        <w:t>Oral candidiasis; HIV; Candida species; CD4 cell count; sub-Saharan Africa; Gabon; antifungal resistance</w:t>
      </w:r>
      <w:r w:rsidRPr="0067718D">
        <w:rPr>
          <w:rFonts w:asciiTheme="minorBidi" w:hAnsiTheme="minorBidi" w:cstheme="minorBidi"/>
          <w:i/>
          <w:iCs/>
        </w:rPr>
        <w:t xml:space="preserve">  </w:t>
      </w:r>
    </w:p>
    <w:p w14:paraId="7FB4FB4B" w14:textId="77777777" w:rsidR="00790ADA" w:rsidRDefault="00790ADA" w:rsidP="00441B6F">
      <w:pPr>
        <w:pStyle w:val="Body"/>
        <w:spacing w:after="0"/>
        <w:rPr>
          <w:rFonts w:ascii="Arial" w:hAnsi="Arial" w:cs="Arial"/>
          <w:i/>
        </w:rPr>
      </w:pPr>
    </w:p>
    <w:p w14:paraId="5D197836" w14:textId="3387627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259525" w14:textId="77777777" w:rsidR="00790ADA" w:rsidRPr="00FB3A86" w:rsidRDefault="00790ADA" w:rsidP="00441B6F">
      <w:pPr>
        <w:pStyle w:val="AbstHead"/>
        <w:spacing w:after="0"/>
        <w:jc w:val="both"/>
        <w:rPr>
          <w:rFonts w:ascii="Arial" w:hAnsi="Arial" w:cs="Arial"/>
        </w:rPr>
      </w:pPr>
    </w:p>
    <w:p w14:paraId="7DD78AFF" w14:textId="77777777"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Human immunodeficiency virus (HIV) infection remains a major public health problem in sub-Saharan Africa, a region that accounts for 65% of the 40.8 million people living with HIV worldwide [1]. In Gabon, as in many Central African countries, the epidemic continues to place considerable strain on healthcare systems, with an estimated national prevalence of approximately 3.4% among adults [2]. The progressive impairment of the immune system caused by HIV, characterised by a decline in CD4 lymphocyte counts, renders patients vulnerable to a wide range of opportunistic infections [3]. Oral candidiasis (O</w:t>
      </w:r>
      <w:r w:rsidR="007168B9">
        <w:rPr>
          <w:rFonts w:asciiTheme="minorBidi" w:hAnsiTheme="minorBidi" w:cstheme="minorBidi"/>
          <w:lang w:val="en-GB"/>
        </w:rPr>
        <w:t>P</w:t>
      </w:r>
      <w:r w:rsidRPr="00C67635">
        <w:rPr>
          <w:rFonts w:asciiTheme="minorBidi" w:hAnsiTheme="minorBidi" w:cstheme="minorBidi"/>
          <w:lang w:val="en-GB"/>
        </w:rPr>
        <w:t>C) is one such opportunistic infection and represents one of the most common and earliest clinical manifestations in people living with HIV (PLHIV) [4]. O</w:t>
      </w:r>
      <w:r w:rsidR="007168B9">
        <w:rPr>
          <w:rFonts w:asciiTheme="minorBidi" w:hAnsiTheme="minorBidi" w:cstheme="minorBidi"/>
          <w:lang w:val="en-GB"/>
        </w:rPr>
        <w:t>P</w:t>
      </w:r>
      <w:r w:rsidRPr="00C67635">
        <w:rPr>
          <w:rFonts w:asciiTheme="minorBidi" w:hAnsiTheme="minorBidi" w:cstheme="minorBidi"/>
          <w:lang w:val="en-GB"/>
        </w:rPr>
        <w:t xml:space="preserve">C is a fungal infection caused primarily by </w:t>
      </w:r>
      <w:r w:rsidRPr="00C67635">
        <w:rPr>
          <w:rFonts w:asciiTheme="minorBidi" w:hAnsiTheme="minorBidi" w:cstheme="minorBidi"/>
          <w:i/>
          <w:iCs/>
          <w:lang w:val="en-GB"/>
        </w:rPr>
        <w:t>Candida albicans</w:t>
      </w:r>
      <w:r w:rsidRPr="00C67635">
        <w:rPr>
          <w:rFonts w:asciiTheme="minorBidi" w:hAnsiTheme="minorBidi" w:cstheme="minorBidi"/>
          <w:lang w:val="en-GB"/>
        </w:rPr>
        <w:t xml:space="preserve">, a commensal fungus of the oral and gastrointestinal mucosae that becomes pathogenic in immunocompromised individuals [5]. In HIV-infected patients, it is often the first clinical sign of significant immunosuppression, typically occurring when the </w:t>
      </w:r>
      <w:r w:rsidRPr="00C67635">
        <w:rPr>
          <w:rFonts w:asciiTheme="minorBidi" w:hAnsiTheme="minorBidi" w:cstheme="minorBidi"/>
          <w:lang w:val="en-GB"/>
        </w:rPr>
        <w:lastRenderedPageBreak/>
        <w:t>CD4 cell count falls below 200 cells/µL [4]. Its presence thus serves as a valuable clinical marker for assessing the degree of immunosuppression and guiding treatment decisions, particularly in resource-limited settings where access to laboratory investigations remains restricted [7]. The diagnosis of O</w:t>
      </w:r>
      <w:r w:rsidR="007168B9">
        <w:rPr>
          <w:rFonts w:asciiTheme="minorBidi" w:hAnsiTheme="minorBidi" w:cstheme="minorBidi"/>
          <w:lang w:val="en-GB"/>
        </w:rPr>
        <w:t>P</w:t>
      </w:r>
      <w:r w:rsidRPr="00C67635">
        <w:rPr>
          <w:rFonts w:asciiTheme="minorBidi" w:hAnsiTheme="minorBidi" w:cstheme="minorBidi"/>
          <w:lang w:val="en-GB"/>
        </w:rPr>
        <w:t>C is often based on clinical presentation alone, without identification of the causative agent [8]; however, empirical management is frequently inadequate and may lead to antifungal resistance, persistent symptoms, and life-threatening dissemination [9]. Despite its diagnostic and prognostic significance, O</w:t>
      </w:r>
      <w:r w:rsidR="007168B9">
        <w:rPr>
          <w:rFonts w:asciiTheme="minorBidi" w:hAnsiTheme="minorBidi" w:cstheme="minorBidi"/>
          <w:lang w:val="en-GB"/>
        </w:rPr>
        <w:t>P</w:t>
      </w:r>
      <w:r w:rsidRPr="00C67635">
        <w:rPr>
          <w:rFonts w:asciiTheme="minorBidi" w:hAnsiTheme="minorBidi" w:cstheme="minorBidi"/>
          <w:lang w:val="en-GB"/>
        </w:rPr>
        <w:t xml:space="preserve">C remains under-documented in sub-Saharan Africa, particularly in Gabon. A study conducted by Sibi et al. reported a prevalence of 89% among PLHIV [10]. However, data on the risk factors for </w:t>
      </w:r>
      <w:commentRangeStart w:id="1"/>
      <w:r w:rsidRPr="00C67635">
        <w:rPr>
          <w:rFonts w:asciiTheme="minorBidi" w:hAnsiTheme="minorBidi" w:cstheme="minorBidi"/>
          <w:lang w:val="en-GB"/>
        </w:rPr>
        <w:t xml:space="preserve">OC </w:t>
      </w:r>
      <w:commentRangeEnd w:id="1"/>
      <w:r w:rsidR="00817DA4">
        <w:rPr>
          <w:rStyle w:val="CommentReference"/>
          <w:rFonts w:ascii="Times New Roman" w:hAnsi="Times New Roman"/>
          <w:lang w:val="nb-NO" w:eastAsia="nb-NO"/>
        </w:rPr>
        <w:commentReference w:id="1"/>
      </w:r>
      <w:r w:rsidRPr="00C67635">
        <w:rPr>
          <w:rFonts w:asciiTheme="minorBidi" w:hAnsiTheme="minorBidi" w:cstheme="minorBidi"/>
          <w:lang w:val="en-GB"/>
        </w:rPr>
        <w:t>and its correlation with immunological parameters remain scarce, limiting the implementation of prevention and management protocols tailored to local epidemiological conditions. The aim of this study was to assess the association between the occurrence of O</w:t>
      </w:r>
      <w:r w:rsidR="007168B9">
        <w:rPr>
          <w:rFonts w:asciiTheme="minorBidi" w:hAnsiTheme="minorBidi" w:cstheme="minorBidi"/>
          <w:lang w:val="en-GB"/>
        </w:rPr>
        <w:t>P</w:t>
      </w:r>
      <w:r w:rsidRPr="00C67635">
        <w:rPr>
          <w:rFonts w:asciiTheme="minorBidi" w:hAnsiTheme="minorBidi" w:cstheme="minorBidi"/>
          <w:lang w:val="en-GB"/>
        </w:rPr>
        <w:t>C and CD4 lymphocyte counts in HIV-positive patients receiving care in Libreville, Gabon.</w:t>
      </w:r>
    </w:p>
    <w:p w14:paraId="50FC61AE" w14:textId="77777777" w:rsidR="00790ADA" w:rsidRPr="00C67635" w:rsidRDefault="00790ADA" w:rsidP="00441B6F">
      <w:pPr>
        <w:pStyle w:val="Body"/>
        <w:spacing w:after="0"/>
        <w:rPr>
          <w:rFonts w:asciiTheme="minorBidi" w:hAnsiTheme="minorBidi" w:cstheme="minorBidi"/>
          <w:lang w:val="en-GB"/>
        </w:rPr>
      </w:pPr>
    </w:p>
    <w:p w14:paraId="7D3C3297" w14:textId="71E24BCB" w:rsidR="007F7B32" w:rsidRPr="00C67635" w:rsidRDefault="00902823" w:rsidP="00441B6F">
      <w:pPr>
        <w:pStyle w:val="AbstHead"/>
        <w:spacing w:after="0"/>
        <w:jc w:val="both"/>
        <w:rPr>
          <w:rFonts w:asciiTheme="minorBidi" w:hAnsiTheme="minorBidi" w:cstheme="minorBidi"/>
          <w:sz w:val="20"/>
        </w:rPr>
      </w:pPr>
      <w:r w:rsidRPr="00C67635">
        <w:rPr>
          <w:rFonts w:asciiTheme="minorBidi" w:hAnsiTheme="minorBidi" w:cstheme="minorBidi"/>
          <w:sz w:val="20"/>
        </w:rPr>
        <w:t>2. material and method</w:t>
      </w:r>
      <w:r w:rsidR="00000F8F" w:rsidRPr="00C67635">
        <w:rPr>
          <w:rFonts w:asciiTheme="minorBidi" w:hAnsiTheme="minorBidi" w:cstheme="minorBidi"/>
          <w:sz w:val="20"/>
        </w:rPr>
        <w:t xml:space="preserve">s </w:t>
      </w:r>
    </w:p>
    <w:p w14:paraId="096DB7A8" w14:textId="77777777" w:rsidR="00790ADA" w:rsidRPr="00C67635" w:rsidRDefault="00790ADA" w:rsidP="00441B6F">
      <w:pPr>
        <w:pStyle w:val="AbstHead"/>
        <w:spacing w:after="0"/>
        <w:jc w:val="both"/>
        <w:rPr>
          <w:rFonts w:asciiTheme="minorBidi" w:hAnsiTheme="minorBidi" w:cstheme="minorBidi"/>
          <w:sz w:val="20"/>
        </w:rPr>
      </w:pPr>
    </w:p>
    <w:p w14:paraId="512B519E" w14:textId="77777777" w:rsidR="009F3FB3" w:rsidRPr="00C67635" w:rsidRDefault="009F3FB3" w:rsidP="009F3FB3">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Study Design, Site, and Population</w:t>
      </w:r>
    </w:p>
    <w:p w14:paraId="05E6ECF9" w14:textId="77777777"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A prospective cross-sectional study was conducted from April to October 2021. The study population comprised patients admitted to the infectious diseases ward of the Centre Hospitalier Universitaire de Libreville (CHUL), the largest referral hospital in Libreville, the capital city of Gabon. PLHIV aged 18 years or older and clinically suspected of having OPC were eligible for inclusion. All enrolled patients provided written informed consent. Data collected included sociodemographic characteristics, clinical parameters, comorbidities, current antiretroviral therapy (ART), and antifungal treatment history. HIV-specific information, including CD4 cell count, was also recorded. After individual interview, oral samples were collected and microbiological analyses were performed in the Department of Parasitology, Mycology and Tropical Medicine of the Université des Sciences de la Santé, Libreville, Gabon. Each participant was assigned a unique identification code to ensure confidentiality.</w:t>
      </w:r>
    </w:p>
    <w:p w14:paraId="071DC661" w14:textId="77777777" w:rsidR="009F3FB3" w:rsidRPr="00C67635" w:rsidRDefault="009F3FB3" w:rsidP="009F3FB3">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 xml:space="preserve">Sampling and Identification of </w:t>
      </w:r>
      <w:r w:rsidRPr="00C67635">
        <w:rPr>
          <w:rFonts w:asciiTheme="minorBidi" w:hAnsiTheme="minorBidi" w:cstheme="minorBidi"/>
          <w:i/>
          <w:iCs/>
          <w:color w:val="auto"/>
          <w:sz w:val="20"/>
          <w:szCs w:val="20"/>
          <w:lang w:val="en-GB"/>
        </w:rPr>
        <w:t>Candida</w:t>
      </w:r>
      <w:r w:rsidRPr="00C67635">
        <w:rPr>
          <w:rFonts w:asciiTheme="minorBidi" w:hAnsiTheme="minorBidi" w:cstheme="minorBidi"/>
          <w:color w:val="auto"/>
          <w:sz w:val="20"/>
          <w:szCs w:val="20"/>
          <w:lang w:val="en-GB"/>
        </w:rPr>
        <w:t xml:space="preserve"> Species</w:t>
      </w:r>
    </w:p>
    <w:p w14:paraId="1C503A60" w14:textId="77777777"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 xml:space="preserve">All participants underwent oral mucosal examination. Oral samples were collected using sterile swabs and transferred immediately into transport medium. Swabs were applied by rubbing the entire surface of each lesion; the sampled area was determined by lesion size. Samples were cultured on </w:t>
      </w:r>
      <w:proofErr w:type="spellStart"/>
      <w:r w:rsidRPr="00C67635">
        <w:rPr>
          <w:rFonts w:asciiTheme="minorBidi" w:hAnsiTheme="minorBidi" w:cstheme="minorBidi"/>
          <w:lang w:val="en-GB"/>
        </w:rPr>
        <w:t>CHROMagar</w:t>
      </w:r>
      <w:proofErr w:type="spellEnd"/>
      <w:r w:rsidRPr="00C67635">
        <w:rPr>
          <w:rFonts w:asciiTheme="minorBidi" w:hAnsiTheme="minorBidi" w:cstheme="minorBidi"/>
          <w:lang w:val="en-GB"/>
        </w:rPr>
        <w:t xml:space="preserve">™ </w:t>
      </w:r>
      <w:r w:rsidRPr="00C67635">
        <w:rPr>
          <w:rFonts w:asciiTheme="minorBidi" w:hAnsiTheme="minorBidi" w:cstheme="minorBidi"/>
          <w:i/>
          <w:iCs/>
          <w:lang w:val="en-GB"/>
        </w:rPr>
        <w:t>Candida</w:t>
      </w:r>
      <w:r w:rsidRPr="00C67635">
        <w:rPr>
          <w:rFonts w:asciiTheme="minorBidi" w:hAnsiTheme="minorBidi" w:cstheme="minorBidi"/>
          <w:lang w:val="en-GB"/>
        </w:rPr>
        <w:t xml:space="preserve"> (LIOFILCHEM), a selective and differential chromogenic medium for </w:t>
      </w:r>
      <w:r w:rsidRPr="00C67635">
        <w:rPr>
          <w:rFonts w:asciiTheme="minorBidi" w:hAnsiTheme="minorBidi" w:cstheme="minorBidi"/>
          <w:i/>
          <w:iCs/>
          <w:lang w:val="en-GB"/>
        </w:rPr>
        <w:t>Candida</w:t>
      </w:r>
      <w:r w:rsidRPr="00C67635">
        <w:rPr>
          <w:rFonts w:asciiTheme="minorBidi" w:hAnsiTheme="minorBidi" w:cstheme="minorBidi"/>
          <w:lang w:val="en-GB"/>
        </w:rPr>
        <w:t xml:space="preserve"> species. </w:t>
      </w:r>
      <w:proofErr w:type="spellStart"/>
      <w:r w:rsidRPr="00C67635">
        <w:rPr>
          <w:rFonts w:asciiTheme="minorBidi" w:hAnsiTheme="minorBidi" w:cstheme="minorBidi"/>
          <w:lang w:val="en-GB"/>
        </w:rPr>
        <w:t>CHROMagar</w:t>
      </w:r>
      <w:proofErr w:type="spellEnd"/>
      <w:r w:rsidRPr="00C67635">
        <w:rPr>
          <w:rFonts w:asciiTheme="minorBidi" w:hAnsiTheme="minorBidi" w:cstheme="minorBidi"/>
          <w:lang w:val="en-GB"/>
        </w:rPr>
        <w:t xml:space="preserve">™ </w:t>
      </w:r>
      <w:r w:rsidRPr="00C67635">
        <w:rPr>
          <w:rFonts w:asciiTheme="minorBidi" w:hAnsiTheme="minorBidi" w:cstheme="minorBidi"/>
          <w:i/>
          <w:iCs/>
          <w:lang w:val="en-GB"/>
        </w:rPr>
        <w:t>Candida</w:t>
      </w:r>
      <w:r w:rsidRPr="00C67635">
        <w:rPr>
          <w:rFonts w:asciiTheme="minorBidi" w:hAnsiTheme="minorBidi" w:cstheme="minorBidi"/>
          <w:lang w:val="en-GB"/>
        </w:rPr>
        <w:t xml:space="preserve"> detects specific enzymatic activity and enables presumptive identification of clinically relevant </w:t>
      </w:r>
      <w:r w:rsidRPr="00C67635">
        <w:rPr>
          <w:rFonts w:asciiTheme="minorBidi" w:hAnsiTheme="minorBidi" w:cstheme="minorBidi"/>
          <w:i/>
          <w:iCs/>
          <w:lang w:val="en-GB"/>
        </w:rPr>
        <w:t>Candida</w:t>
      </w:r>
      <w:r w:rsidRPr="00C67635">
        <w:rPr>
          <w:rFonts w:asciiTheme="minorBidi" w:hAnsiTheme="minorBidi" w:cstheme="minorBidi"/>
          <w:lang w:val="en-GB"/>
        </w:rPr>
        <w:t xml:space="preserve"> species, including </w:t>
      </w:r>
      <w:r w:rsidRPr="00C67635">
        <w:rPr>
          <w:rFonts w:asciiTheme="minorBidi" w:hAnsiTheme="minorBidi" w:cstheme="minorBidi"/>
          <w:i/>
          <w:iCs/>
          <w:lang w:val="en-GB"/>
        </w:rPr>
        <w:t>C. albicans</w:t>
      </w:r>
      <w:r w:rsidRPr="00C67635">
        <w:rPr>
          <w:rFonts w:asciiTheme="minorBidi" w:hAnsiTheme="minorBidi" w:cstheme="minorBidi"/>
          <w:lang w:val="en-GB"/>
        </w:rPr>
        <w:t>, based on colony colour and morphology following incubation at 37°C for 18–24 hours.</w:t>
      </w:r>
    </w:p>
    <w:p w14:paraId="4CDC451F" w14:textId="77777777" w:rsidR="00C67635" w:rsidRPr="00C67635" w:rsidRDefault="00C67635" w:rsidP="00C67635">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Statistical Analysis</w:t>
      </w:r>
    </w:p>
    <w:p w14:paraId="3954A4B5" w14:textId="77777777" w:rsidR="00C67635" w:rsidRPr="00C67635" w:rsidRDefault="00C67635" w:rsidP="00C67635">
      <w:pPr>
        <w:spacing w:after="160" w:line="360" w:lineRule="auto"/>
        <w:jc w:val="both"/>
        <w:rPr>
          <w:rFonts w:asciiTheme="minorBidi" w:hAnsiTheme="minorBidi" w:cstheme="minorBidi"/>
          <w:lang w:val="en-GB"/>
        </w:rPr>
      </w:pPr>
      <w:r w:rsidRPr="00C67635">
        <w:rPr>
          <w:rFonts w:asciiTheme="minorBidi" w:hAnsiTheme="minorBidi" w:cstheme="minorBidi"/>
          <w:lang w:val="en-GB"/>
        </w:rPr>
        <w:t>Data were entered into Microsoft Excel (Microsoft Corporation, Seattle, USA). Statistical analyses were performed using the Statistical Package for the Social Sciences (SPSS) software version 20 (IBM SPSS, Chicago, USA). Fisher's exact test was used to assess differences in proportions of categorical variables. Normally distributed continuous variables were compared using Student's t-test. The Mann–Whitney U test was used to evaluate associations between carriage rates and CD4+ cell count and HIV-1 viral load. A p-value of &lt;0.05 was considered statistically significant.</w:t>
      </w:r>
    </w:p>
    <w:p w14:paraId="7F3F838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A6A338"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t xml:space="preserve">A total of 255 PLHIV were enrolled in this study, of whom 205 (80.0%) had confirmed Oral candidiasis (n=205). The majority of participants were female (n=185; 72.5%). Sixteen instances of co-infection with two </w:t>
      </w:r>
      <w:r w:rsidRPr="00836C74">
        <w:rPr>
          <w:rFonts w:asciiTheme="minorBidi" w:hAnsiTheme="minorBidi" w:cstheme="minorBidi"/>
          <w:i/>
          <w:iCs/>
          <w:lang w:val="en-GB"/>
        </w:rPr>
        <w:t>Candida</w:t>
      </w:r>
      <w:r w:rsidRPr="00836C74">
        <w:rPr>
          <w:rFonts w:asciiTheme="minorBidi" w:hAnsiTheme="minorBidi" w:cstheme="minorBidi"/>
          <w:lang w:val="en-GB"/>
        </w:rPr>
        <w:t xml:space="preserve"> species (</w:t>
      </w:r>
      <w:proofErr w:type="spellStart"/>
      <w:r w:rsidRPr="00836C74">
        <w:rPr>
          <w:rFonts w:asciiTheme="minorBidi" w:hAnsiTheme="minorBidi" w:cstheme="minorBidi"/>
          <w:lang w:val="en-GB"/>
        </w:rPr>
        <w:t>biparasitism</w:t>
      </w:r>
      <w:proofErr w:type="spellEnd"/>
      <w:r w:rsidRPr="00836C74">
        <w:rPr>
          <w:rFonts w:asciiTheme="minorBidi" w:hAnsiTheme="minorBidi" w:cstheme="minorBidi"/>
          <w:lang w:val="en-GB"/>
        </w:rPr>
        <w:t xml:space="preserve">) were recorded. Six </w:t>
      </w:r>
      <w:r w:rsidRPr="00836C74">
        <w:rPr>
          <w:rFonts w:asciiTheme="minorBidi" w:hAnsiTheme="minorBidi" w:cstheme="minorBidi"/>
          <w:i/>
          <w:iCs/>
          <w:lang w:val="en-GB"/>
        </w:rPr>
        <w:t>Candida</w:t>
      </w:r>
      <w:r w:rsidRPr="00836C74">
        <w:rPr>
          <w:rFonts w:asciiTheme="minorBidi" w:hAnsiTheme="minorBidi" w:cstheme="minorBidi"/>
          <w:lang w:val="en-GB"/>
        </w:rPr>
        <w:t xml:space="preserve"> species were identified from 239 isolates; </w:t>
      </w:r>
      <w:r w:rsidRPr="00836C74">
        <w:rPr>
          <w:rFonts w:asciiTheme="minorBidi" w:hAnsiTheme="minorBidi" w:cstheme="minorBidi"/>
          <w:i/>
          <w:iCs/>
          <w:lang w:val="en-GB"/>
        </w:rPr>
        <w:t>C. albicans</w:t>
      </w:r>
      <w:r w:rsidRPr="00836C74">
        <w:rPr>
          <w:rFonts w:asciiTheme="minorBidi" w:hAnsiTheme="minorBidi" w:cstheme="minorBidi"/>
          <w:lang w:val="en-GB"/>
        </w:rPr>
        <w:t xml:space="preserve"> was the most frequently </w:t>
      </w:r>
      <w:r w:rsidRPr="00836C74">
        <w:rPr>
          <w:rFonts w:asciiTheme="minorBidi" w:hAnsiTheme="minorBidi" w:cstheme="minorBidi"/>
          <w:lang w:val="en-GB"/>
        </w:rPr>
        <w:lastRenderedPageBreak/>
        <w:t xml:space="preserve">isolated species (55.2%; n=132/239). Other species included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krusei</w:t>
      </w:r>
      <w:proofErr w:type="spellEnd"/>
      <w:r w:rsidRPr="00836C74">
        <w:rPr>
          <w:rFonts w:asciiTheme="minorBidi" w:hAnsiTheme="minorBidi" w:cstheme="minorBidi"/>
          <w:lang w:val="en-GB"/>
        </w:rPr>
        <w:t xml:space="preserve"> (21.8%),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dubliniensis</w:t>
      </w:r>
      <w:proofErr w:type="spellEnd"/>
      <w:r w:rsidRPr="00836C74">
        <w:rPr>
          <w:rFonts w:asciiTheme="minorBidi" w:hAnsiTheme="minorBidi" w:cstheme="minorBidi"/>
          <w:lang w:val="en-GB"/>
        </w:rPr>
        <w:t xml:space="preserve"> (10.5%), </w:t>
      </w:r>
      <w:r w:rsidRPr="00836C74">
        <w:rPr>
          <w:rFonts w:asciiTheme="minorBidi" w:hAnsiTheme="minorBidi" w:cstheme="minorBidi"/>
          <w:i/>
          <w:iCs/>
          <w:lang w:val="en-GB"/>
        </w:rPr>
        <w:t>C. glabrata</w:t>
      </w:r>
      <w:r w:rsidRPr="00836C74">
        <w:rPr>
          <w:rFonts w:asciiTheme="minorBidi" w:hAnsiTheme="minorBidi" w:cstheme="minorBidi"/>
          <w:lang w:val="en-GB"/>
        </w:rPr>
        <w:t xml:space="preserve"> (9.2%), </w:t>
      </w:r>
      <w:r w:rsidRPr="00836C74">
        <w:rPr>
          <w:rFonts w:asciiTheme="minorBidi" w:hAnsiTheme="minorBidi" w:cstheme="minorBidi"/>
          <w:i/>
          <w:iCs/>
          <w:lang w:val="en-GB"/>
        </w:rPr>
        <w:t>C. tropicalis</w:t>
      </w:r>
      <w:r w:rsidRPr="00836C74">
        <w:rPr>
          <w:rFonts w:asciiTheme="minorBidi" w:hAnsiTheme="minorBidi" w:cstheme="minorBidi"/>
          <w:lang w:val="en-GB"/>
        </w:rPr>
        <w:t xml:space="preserve"> (2.1%), and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parapsilosis</w:t>
      </w:r>
      <w:proofErr w:type="spellEnd"/>
      <w:r w:rsidRPr="00836C74">
        <w:rPr>
          <w:rFonts w:asciiTheme="minorBidi" w:hAnsiTheme="minorBidi" w:cstheme="minorBidi"/>
          <w:lang w:val="en-GB"/>
        </w:rPr>
        <w:t xml:space="preserve"> (1.2%). No statistically significant association was found between OPC positivity and gender, marital status, place of residence, level of education, occupation, or behavioural factors such as smoking, tobacco use, oral hygiene practices, or mode of HIV transmission (Table 1). Among O</w:t>
      </w:r>
      <w:r>
        <w:rPr>
          <w:rFonts w:asciiTheme="minorBidi" w:hAnsiTheme="minorBidi" w:cstheme="minorBidi"/>
          <w:lang w:val="en-GB"/>
        </w:rPr>
        <w:t>P</w:t>
      </w:r>
      <w:r w:rsidRPr="00836C74">
        <w:rPr>
          <w:rFonts w:asciiTheme="minorBidi" w:hAnsiTheme="minorBidi" w:cstheme="minorBidi"/>
          <w:lang w:val="en-GB"/>
        </w:rPr>
        <w:t xml:space="preserve">C-positive patients, the majority were female (72.5%; n=185), aged between 39 and 59 years (51.8%; n=98; </w:t>
      </w:r>
      <w:r w:rsidRPr="007168B9">
        <w:rPr>
          <w:rFonts w:asciiTheme="minorBidi" w:hAnsiTheme="minorBidi" w:cstheme="minorBidi"/>
          <w:i/>
          <w:iCs/>
          <w:lang w:val="en-GB"/>
        </w:rPr>
        <w:t>p=0.028</w:t>
      </w:r>
      <w:r w:rsidRPr="00836C74">
        <w:rPr>
          <w:rFonts w:asciiTheme="minorBidi" w:hAnsiTheme="minorBidi" w:cstheme="minorBidi"/>
          <w:lang w:val="en-GB"/>
        </w:rPr>
        <w:t>), single (83.1%; n=173), employed (43.2%; n=110), and had a plaque index of 0.1–0.9 (75.7%; n=142). The majority of patients overall reported moderate oral hygiene, as did those who were OPC-positive (56.1%; n=143 and 79.7%; n=114, respectively). Almost all patients (85.1%; n=217) were receiving ART, as were the majority of O</w:t>
      </w:r>
      <w:r>
        <w:rPr>
          <w:rFonts w:asciiTheme="minorBidi" w:hAnsiTheme="minorBidi" w:cstheme="minorBidi"/>
          <w:lang w:val="en-GB"/>
        </w:rPr>
        <w:t>P</w:t>
      </w:r>
      <w:r w:rsidRPr="00836C74">
        <w:rPr>
          <w:rFonts w:asciiTheme="minorBidi" w:hAnsiTheme="minorBidi" w:cstheme="minorBidi"/>
          <w:lang w:val="en-GB"/>
        </w:rPr>
        <w:t>C-positive patients (79.2%; n=172). More than half received a TDF+3TC+DTG-based regimen, representing 64.3% (n=164) of all patients and 65.3% (n=134) of O</w:t>
      </w:r>
      <w:r w:rsidR="007168B9">
        <w:rPr>
          <w:rFonts w:asciiTheme="minorBidi" w:hAnsiTheme="minorBidi" w:cstheme="minorBidi"/>
          <w:lang w:val="en-GB"/>
        </w:rPr>
        <w:t>P</w:t>
      </w:r>
      <w:r w:rsidRPr="00836C74">
        <w:rPr>
          <w:rFonts w:asciiTheme="minorBidi" w:hAnsiTheme="minorBidi" w:cstheme="minorBidi"/>
          <w:lang w:val="en-GB"/>
        </w:rPr>
        <w:t>C-positive patients (Table 2).</w:t>
      </w:r>
    </w:p>
    <w:p w14:paraId="0DD083DF" w14:textId="77777777" w:rsidR="00836C74" w:rsidRPr="00836C74" w:rsidRDefault="00836C74" w:rsidP="00836C74">
      <w:pPr>
        <w:spacing w:before="160" w:after="80"/>
        <w:rPr>
          <w:rFonts w:asciiTheme="minorBidi" w:hAnsiTheme="minorBidi" w:cstheme="minorBidi"/>
          <w:lang w:val="en-GB"/>
        </w:rPr>
      </w:pPr>
      <w:r w:rsidRPr="00836C74">
        <w:rPr>
          <w:rFonts w:asciiTheme="minorBidi" w:hAnsiTheme="minorBidi" w:cstheme="minorBidi"/>
          <w:b/>
          <w:bCs/>
          <w:lang w:val="en-GB"/>
        </w:rPr>
        <w:t>Table 1: Distribution of sociodemographic and clinical characteristics by Oral candidiasis status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6"/>
        <w:gridCol w:w="2500"/>
        <w:gridCol w:w="2500"/>
        <w:gridCol w:w="1000"/>
      </w:tblGrid>
      <w:tr w:rsidR="00836C74" w14:paraId="40A42F2E"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5FC467" w14:textId="77777777" w:rsidR="00836C74" w:rsidRDefault="00836C74" w:rsidP="00642FB3">
            <w:pPr>
              <w:jc w:val="center"/>
            </w:pPr>
            <w:r>
              <w:rPr>
                <w:b/>
                <w:bCs/>
              </w:rPr>
              <w:t>Characteristic</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BFE5458" w14:textId="77777777" w:rsidR="00836C74" w:rsidRDefault="00836C74" w:rsidP="00642FB3">
            <w:pPr>
              <w:jc w:val="center"/>
            </w:pPr>
            <w:r>
              <w:rPr>
                <w:b/>
                <w:bCs/>
              </w:rPr>
              <w:t>OPC Positive n (%)</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6F6A543" w14:textId="77777777" w:rsidR="00836C74" w:rsidRDefault="00836C74" w:rsidP="00642FB3">
            <w:pPr>
              <w:jc w:val="center"/>
            </w:pPr>
            <w:r>
              <w:rPr>
                <w:b/>
                <w:bCs/>
              </w:rPr>
              <w:t>OPC Negative n (%)</w:t>
            </w: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F2EC763" w14:textId="77777777" w:rsidR="00836C74" w:rsidRDefault="00836C74" w:rsidP="00642FB3">
            <w:pPr>
              <w:jc w:val="center"/>
            </w:pPr>
            <w:r>
              <w:rPr>
                <w:b/>
                <w:bCs/>
              </w:rPr>
              <w:t>p-value</w:t>
            </w:r>
          </w:p>
        </w:tc>
      </w:tr>
      <w:tr w:rsidR="00836C74" w14:paraId="00659FFE"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5B2C842" w14:textId="77777777" w:rsidR="00836C74" w:rsidRDefault="00836C74" w:rsidP="00642FB3">
            <w:pPr>
              <w:jc w:val="center"/>
            </w:pPr>
            <w:r>
              <w:rPr>
                <w:b/>
                <w:bCs/>
              </w:rPr>
              <w:t>Gender</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6B96FEE"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307E34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0A761F5" w14:textId="77777777" w:rsidR="00836C74" w:rsidRDefault="00836C74" w:rsidP="00642FB3">
            <w:pPr>
              <w:jc w:val="center"/>
            </w:pPr>
            <w:r>
              <w:rPr>
                <w:b/>
                <w:bCs/>
              </w:rPr>
              <w:t>0.65</w:t>
            </w:r>
          </w:p>
        </w:tc>
      </w:tr>
      <w:tr w:rsidR="00836C74" w14:paraId="5FED9E3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B77849" w14:textId="77777777" w:rsidR="00836C74" w:rsidRDefault="00836C74" w:rsidP="00642FB3">
            <w:pPr>
              <w:jc w:val="center"/>
            </w:pPr>
            <w:r>
              <w:t xml:space="preserve">  Female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8E7E61" w14:textId="77777777" w:rsidR="00836C74" w:rsidRDefault="00836C74" w:rsidP="00642FB3">
            <w:pPr>
              <w:jc w:val="center"/>
            </w:pPr>
            <w:r>
              <w:t>150 (73.1)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93531D" w14:textId="77777777" w:rsidR="00836C74" w:rsidRDefault="00836C74" w:rsidP="00642FB3">
            <w:pPr>
              <w:jc w:val="center"/>
            </w:pPr>
            <w:r>
              <w:t>35 (70.0)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E84D62" w14:textId="77777777" w:rsidR="00836C74" w:rsidRDefault="00836C74" w:rsidP="00642FB3">
            <w:pPr>
              <w:jc w:val="center"/>
            </w:pPr>
          </w:p>
        </w:tc>
      </w:tr>
      <w:tr w:rsidR="00836C74" w14:paraId="6B4B58A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DC6AE5" w14:textId="77777777" w:rsidR="00836C74" w:rsidRDefault="00836C74" w:rsidP="00642FB3">
            <w:pPr>
              <w:jc w:val="center"/>
            </w:pPr>
            <w:r>
              <w:t xml:space="preserve">  Male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7FD99C6" w14:textId="77777777" w:rsidR="00836C74" w:rsidRDefault="00836C74" w:rsidP="00642FB3">
            <w:pPr>
              <w:jc w:val="center"/>
            </w:pPr>
            <w:r>
              <w:t>55 (26.9)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011ED1" w14:textId="77777777" w:rsidR="00836C74" w:rsidRDefault="00836C74" w:rsidP="00642FB3">
            <w:pPr>
              <w:jc w:val="center"/>
            </w:pPr>
            <w:r>
              <w:t>15 (30.0)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080241" w14:textId="77777777" w:rsidR="00836C74" w:rsidRDefault="00836C74" w:rsidP="00642FB3">
            <w:pPr>
              <w:jc w:val="center"/>
            </w:pPr>
          </w:p>
        </w:tc>
      </w:tr>
      <w:tr w:rsidR="00836C74" w14:paraId="7FB144D1"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4949466" w14:textId="77777777" w:rsidR="00836C74" w:rsidRDefault="00836C74" w:rsidP="00642FB3">
            <w:pPr>
              <w:jc w:val="center"/>
            </w:pPr>
            <w:r>
              <w:rPr>
                <w:b/>
                <w:bCs/>
              </w:rPr>
              <w:t>Age group</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0DDA9C"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5884613"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7F5119C" w14:textId="77777777" w:rsidR="00836C74" w:rsidRDefault="00836C74" w:rsidP="00642FB3">
            <w:pPr>
              <w:jc w:val="center"/>
            </w:pPr>
            <w:r>
              <w:rPr>
                <w:b/>
                <w:bCs/>
              </w:rPr>
              <w:t>0.69</w:t>
            </w:r>
          </w:p>
        </w:tc>
      </w:tr>
      <w:tr w:rsidR="00836C74" w14:paraId="0D004BE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A9FA24" w14:textId="77777777" w:rsidR="00836C74" w:rsidRDefault="00836C74" w:rsidP="00642FB3">
            <w:pPr>
              <w:jc w:val="center"/>
            </w:pPr>
            <w:r>
              <w:t xml:space="preserve">  ≤55 years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9EE066D" w14:textId="77777777" w:rsidR="00836C74" w:rsidRDefault="00836C74" w:rsidP="00642FB3">
            <w:pPr>
              <w:jc w:val="center"/>
            </w:pPr>
            <w:r>
              <w:t>176 (85.9)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796B25" w14:textId="77777777" w:rsidR="00836C74" w:rsidRDefault="00836C74" w:rsidP="00642FB3">
            <w:pPr>
              <w:jc w:val="center"/>
            </w:pPr>
            <w:r>
              <w:t>44 (88.0)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106BB2" w14:textId="77777777" w:rsidR="00836C74" w:rsidRDefault="00836C74" w:rsidP="00642FB3">
            <w:pPr>
              <w:jc w:val="center"/>
            </w:pPr>
          </w:p>
        </w:tc>
      </w:tr>
      <w:tr w:rsidR="00836C74" w14:paraId="3755476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F6BC3C3" w14:textId="77777777" w:rsidR="00836C74" w:rsidRDefault="00836C74" w:rsidP="00642FB3">
            <w:pPr>
              <w:jc w:val="center"/>
            </w:pPr>
            <w:r>
              <w:t xml:space="preserve">  &gt;55 years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42058D" w14:textId="77777777" w:rsidR="00836C74" w:rsidRDefault="00836C74" w:rsidP="00642FB3">
            <w:pPr>
              <w:jc w:val="center"/>
            </w:pPr>
            <w:r>
              <w:t>29 (14.1)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3DBD9C6" w14:textId="77777777" w:rsidR="00836C74" w:rsidRDefault="00836C74" w:rsidP="00642FB3">
            <w:pPr>
              <w:jc w:val="center"/>
            </w:pPr>
            <w:r>
              <w:t>6 (12.0)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3E5BD2" w14:textId="77777777" w:rsidR="00836C74" w:rsidRDefault="00836C74" w:rsidP="00642FB3">
            <w:pPr>
              <w:jc w:val="center"/>
            </w:pPr>
          </w:p>
        </w:tc>
      </w:tr>
      <w:tr w:rsidR="00836C74" w14:paraId="2F2577A6"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DA20D04" w14:textId="77777777" w:rsidR="00836C74" w:rsidRDefault="00836C74" w:rsidP="00642FB3">
            <w:pPr>
              <w:jc w:val="center"/>
            </w:pPr>
            <w:r>
              <w:rPr>
                <w:b/>
                <w:bCs/>
              </w:rPr>
              <w:t>Marital status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CDA4C4A"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DAD73B2"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23C5214" w14:textId="77777777" w:rsidR="00836C74" w:rsidRDefault="00836C74" w:rsidP="00642FB3">
            <w:pPr>
              <w:jc w:val="center"/>
            </w:pPr>
            <w:r>
              <w:rPr>
                <w:b/>
                <w:bCs/>
              </w:rPr>
              <w:t>0.05</w:t>
            </w:r>
          </w:p>
        </w:tc>
      </w:tr>
      <w:tr w:rsidR="00836C74" w14:paraId="56A63344"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6BDF7D" w14:textId="77777777" w:rsidR="00836C74" w:rsidRDefault="00836C74" w:rsidP="00642FB3">
            <w:pPr>
              <w:jc w:val="center"/>
            </w:pPr>
            <w:r>
              <w:t xml:space="preserve">  Single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69A37E" w14:textId="77777777" w:rsidR="00836C74" w:rsidRDefault="00836C74" w:rsidP="00642FB3">
            <w:pPr>
              <w:jc w:val="center"/>
            </w:pPr>
            <w:r>
              <w:t>173 (84.3)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B1CD85" w14:textId="77777777" w:rsidR="00836C74" w:rsidRDefault="00836C74" w:rsidP="00642FB3">
            <w:pPr>
              <w:jc w:val="center"/>
            </w:pPr>
            <w:r>
              <w:t>35 (70.0)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2662B9" w14:textId="77777777" w:rsidR="00836C74" w:rsidRDefault="00836C74" w:rsidP="00642FB3">
            <w:pPr>
              <w:jc w:val="center"/>
            </w:pPr>
          </w:p>
        </w:tc>
      </w:tr>
      <w:tr w:rsidR="00836C74" w14:paraId="41982A59"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098C4C" w14:textId="77777777" w:rsidR="00836C74" w:rsidRDefault="00836C74" w:rsidP="00642FB3">
            <w:pPr>
              <w:jc w:val="center"/>
            </w:pPr>
            <w:r>
              <w:t xml:space="preserve">  In a relationship</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581C39" w14:textId="77777777" w:rsidR="00836C74" w:rsidRDefault="00836C74" w:rsidP="00642FB3">
            <w:pPr>
              <w:jc w:val="center"/>
            </w:pPr>
            <w:r>
              <w:t>28 (13.6)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3F7DAB" w14:textId="77777777" w:rsidR="00836C74" w:rsidRDefault="00836C74" w:rsidP="00642FB3">
            <w:pPr>
              <w:jc w:val="center"/>
            </w:pPr>
            <w:r>
              <w:t>11 (22.0)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C4BD20" w14:textId="77777777" w:rsidR="00836C74" w:rsidRDefault="00836C74" w:rsidP="00642FB3">
            <w:pPr>
              <w:jc w:val="center"/>
            </w:pPr>
          </w:p>
        </w:tc>
      </w:tr>
      <w:tr w:rsidR="00836C74" w14:paraId="2C54044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9D7B3E" w14:textId="77777777" w:rsidR="00836C74" w:rsidRDefault="00836C74" w:rsidP="00642FB3">
            <w:pPr>
              <w:jc w:val="center"/>
            </w:pPr>
            <w:r>
              <w:t xml:space="preserve">  Widowed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8DA403" w14:textId="77777777" w:rsidR="00836C74" w:rsidRDefault="00836C74" w:rsidP="00642FB3">
            <w:pPr>
              <w:jc w:val="center"/>
            </w:pPr>
            <w:r>
              <w:t>4 (1.9)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D9BA31"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C8BEFF" w14:textId="77777777" w:rsidR="00836C74" w:rsidRDefault="00836C74" w:rsidP="00642FB3">
            <w:pPr>
              <w:jc w:val="center"/>
            </w:pPr>
          </w:p>
        </w:tc>
      </w:tr>
      <w:tr w:rsidR="00836C74" w14:paraId="2F90D9B0"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E34976B" w14:textId="77777777" w:rsidR="00836C74" w:rsidRDefault="00836C74" w:rsidP="00642FB3">
            <w:pPr>
              <w:jc w:val="center"/>
            </w:pPr>
            <w:r>
              <w:rPr>
                <w:b/>
                <w:bCs/>
              </w:rPr>
              <w:t>Occupation</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2A1C13C"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27EDAB7"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7994FA2" w14:textId="77777777" w:rsidR="00836C74" w:rsidRDefault="00836C74" w:rsidP="00642FB3">
            <w:pPr>
              <w:jc w:val="center"/>
            </w:pPr>
            <w:r>
              <w:rPr>
                <w:b/>
                <w:bCs/>
              </w:rPr>
              <w:t>0.82</w:t>
            </w:r>
          </w:p>
        </w:tc>
      </w:tr>
      <w:tr w:rsidR="00836C74" w14:paraId="280DFA9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2FC0BA1" w14:textId="77777777" w:rsidR="00836C74" w:rsidRDefault="00836C74" w:rsidP="00642FB3">
            <w:pPr>
              <w:jc w:val="center"/>
            </w:pPr>
            <w:r>
              <w:t xml:space="preserve">  Employed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56FF65" w14:textId="77777777" w:rsidR="00836C74" w:rsidRDefault="00836C74" w:rsidP="00642FB3">
            <w:pPr>
              <w:jc w:val="center"/>
            </w:pPr>
            <w:r>
              <w:t>86 (41.9)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90B2B6" w14:textId="77777777" w:rsidR="00836C74" w:rsidRDefault="00836C74" w:rsidP="00642FB3">
            <w:pPr>
              <w:jc w:val="center"/>
            </w:pPr>
            <w:r>
              <w:t>24 (48.0)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24D50C" w14:textId="77777777" w:rsidR="00836C74" w:rsidRDefault="00836C74" w:rsidP="00642FB3">
            <w:pPr>
              <w:jc w:val="center"/>
            </w:pPr>
          </w:p>
        </w:tc>
      </w:tr>
      <w:tr w:rsidR="00836C74" w14:paraId="14302AF1"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5416ED" w14:textId="77777777" w:rsidR="00836C74" w:rsidRDefault="00836C74" w:rsidP="00642FB3">
            <w:pPr>
              <w:jc w:val="center"/>
            </w:pPr>
            <w:r>
              <w:t xml:space="preserve">  Unemployed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005D4A" w14:textId="77777777" w:rsidR="00836C74" w:rsidRDefault="00836C74" w:rsidP="00642FB3">
            <w:pPr>
              <w:jc w:val="center"/>
            </w:pPr>
            <w:r>
              <w:t>68 (33.2)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079588" w14:textId="77777777" w:rsidR="00836C74" w:rsidRDefault="00836C74" w:rsidP="00642FB3">
            <w:pPr>
              <w:jc w:val="center"/>
            </w:pPr>
            <w:r>
              <w:t>16 (32.0)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7005E57" w14:textId="77777777" w:rsidR="00836C74" w:rsidRDefault="00836C74" w:rsidP="00642FB3">
            <w:pPr>
              <w:jc w:val="center"/>
            </w:pPr>
          </w:p>
        </w:tc>
      </w:tr>
      <w:tr w:rsidR="00836C74" w14:paraId="1CD21E99"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EC1248" w14:textId="77777777" w:rsidR="00836C74" w:rsidRDefault="00836C74" w:rsidP="00642FB3">
            <w:pPr>
              <w:jc w:val="center"/>
            </w:pPr>
            <w:r>
              <w:t xml:space="preserve">  Manager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860681" w14:textId="77777777" w:rsidR="00836C74" w:rsidRDefault="00836C74" w:rsidP="00642FB3">
            <w:pPr>
              <w:jc w:val="center"/>
            </w:pPr>
            <w:r>
              <w:t>51 (24.9)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B48577" w14:textId="77777777" w:rsidR="00836C74" w:rsidRDefault="00836C74" w:rsidP="00642FB3">
            <w:pPr>
              <w:jc w:val="center"/>
            </w:pPr>
            <w:r>
              <w:t>10 (20.0)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70F0C9" w14:textId="77777777" w:rsidR="00836C74" w:rsidRDefault="00836C74" w:rsidP="00642FB3">
            <w:pPr>
              <w:jc w:val="center"/>
            </w:pPr>
          </w:p>
        </w:tc>
      </w:tr>
      <w:tr w:rsidR="00836C74" w14:paraId="44BB8A7F"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3EC8350" w14:textId="77777777" w:rsidR="00836C74" w:rsidRDefault="00836C74" w:rsidP="00642FB3">
            <w:pPr>
              <w:jc w:val="center"/>
            </w:pPr>
            <w:r>
              <w:rPr>
                <w:b/>
                <w:bCs/>
              </w:rPr>
              <w:t>On ART</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3766296"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FB0FC1E"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3C4ECC1" w14:textId="77777777" w:rsidR="00836C74" w:rsidRDefault="00836C74" w:rsidP="00642FB3">
            <w:pPr>
              <w:jc w:val="center"/>
            </w:pPr>
            <w:r>
              <w:rPr>
                <w:b/>
                <w:bCs/>
              </w:rPr>
              <w:t>0.28</w:t>
            </w:r>
          </w:p>
        </w:tc>
      </w:tr>
      <w:tr w:rsidR="00836C74" w14:paraId="37C43F3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9BCF091" w14:textId="77777777" w:rsidR="00836C74" w:rsidRDefault="00836C74" w:rsidP="00642FB3">
            <w:pPr>
              <w:jc w:val="center"/>
            </w:pPr>
            <w:r>
              <w:t xml:space="preserve">  Yes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65E0FE" w14:textId="77777777" w:rsidR="00836C74" w:rsidRDefault="00836C74" w:rsidP="00642FB3">
            <w:pPr>
              <w:jc w:val="center"/>
            </w:pPr>
            <w:r>
              <w:t>171 (83.4)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751C7C" w14:textId="77777777" w:rsidR="00836C74" w:rsidRDefault="00836C74" w:rsidP="00642FB3">
            <w:pPr>
              <w:jc w:val="center"/>
            </w:pPr>
            <w:r>
              <w:t>45 (90.0)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D27AF8" w14:textId="77777777" w:rsidR="00836C74" w:rsidRDefault="00836C74" w:rsidP="00642FB3">
            <w:pPr>
              <w:jc w:val="center"/>
            </w:pPr>
          </w:p>
        </w:tc>
      </w:tr>
      <w:tr w:rsidR="00836C74" w14:paraId="7030AA8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BA8AAE" w14:textId="77777777" w:rsidR="00836C74" w:rsidRDefault="00836C74" w:rsidP="00642FB3">
            <w:pPr>
              <w:jc w:val="center"/>
            </w:pPr>
            <w:r>
              <w:t xml:space="preserve">  No</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6723A7" w14:textId="77777777" w:rsidR="00836C74" w:rsidRDefault="00836C74" w:rsidP="00642FB3">
            <w:pPr>
              <w:jc w:val="center"/>
            </w:pPr>
            <w:r>
              <w:t>34 (16.6)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CFB3FA" w14:textId="77777777" w:rsidR="00836C74" w:rsidRDefault="00836C74" w:rsidP="00642FB3">
            <w:pPr>
              <w:jc w:val="center"/>
            </w:pPr>
            <w:r>
              <w:t>5 (10.0)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3876C1" w14:textId="77777777" w:rsidR="00836C74" w:rsidRDefault="00836C74" w:rsidP="00642FB3">
            <w:pPr>
              <w:jc w:val="center"/>
            </w:pPr>
          </w:p>
        </w:tc>
      </w:tr>
      <w:tr w:rsidR="00836C74" w14:paraId="43B7153C"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0B8E02" w14:textId="77777777" w:rsidR="00836C74" w:rsidRDefault="00836C74" w:rsidP="00642FB3">
            <w:pPr>
              <w:jc w:val="center"/>
            </w:pPr>
            <w:r>
              <w:rPr>
                <w:b/>
                <w:bCs/>
              </w:rPr>
              <w:t>ART regimen</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453B1C6"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9D7EAF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B5E1777" w14:textId="77777777" w:rsidR="00836C74" w:rsidRDefault="00836C74" w:rsidP="00642FB3">
            <w:pPr>
              <w:jc w:val="center"/>
            </w:pPr>
            <w:r>
              <w:rPr>
                <w:b/>
                <w:bCs/>
              </w:rPr>
              <w:t>0.03</w:t>
            </w:r>
          </w:p>
        </w:tc>
      </w:tr>
      <w:tr w:rsidR="00836C74" w14:paraId="06F670B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B672F1" w14:textId="77777777" w:rsidR="00836C74" w:rsidRDefault="00836C74" w:rsidP="00642FB3">
            <w:pPr>
              <w:jc w:val="center"/>
            </w:pPr>
            <w:r>
              <w:t xml:space="preserve">  ABC+3TC+ATV/r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6460B7" w14:textId="77777777" w:rsidR="00836C74" w:rsidRDefault="00836C74" w:rsidP="00642FB3">
            <w:pPr>
              <w:jc w:val="center"/>
            </w:pPr>
            <w:r>
              <w:t>2 (0.9)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DF2C2A" w14:textId="77777777" w:rsidR="00836C74" w:rsidRDefault="00836C74" w:rsidP="00642FB3">
            <w:pPr>
              <w:jc w:val="center"/>
            </w:pPr>
            <w:r>
              <w:t>2 (4.0)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AE1F5F" w14:textId="77777777" w:rsidR="00836C74" w:rsidRDefault="00836C74" w:rsidP="00642FB3">
            <w:pPr>
              <w:jc w:val="center"/>
            </w:pPr>
          </w:p>
        </w:tc>
      </w:tr>
      <w:tr w:rsidR="00836C74" w14:paraId="0AD85023"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4F7B05" w14:textId="77777777" w:rsidR="00836C74" w:rsidRDefault="00836C74" w:rsidP="00642FB3">
            <w:pPr>
              <w:jc w:val="center"/>
            </w:pPr>
            <w:r>
              <w:t xml:space="preserve">  ABC+3TC+DTG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2F346C" w14:textId="77777777" w:rsidR="00836C74" w:rsidRDefault="00836C74" w:rsidP="00642FB3">
            <w:pPr>
              <w:jc w:val="center"/>
            </w:pPr>
            <w:r>
              <w:t>4 (1.9)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FB099F"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9ACF24D" w14:textId="77777777" w:rsidR="00836C74" w:rsidRDefault="00836C74" w:rsidP="00642FB3">
            <w:pPr>
              <w:jc w:val="center"/>
            </w:pPr>
          </w:p>
        </w:tc>
      </w:tr>
      <w:tr w:rsidR="00836C74" w14:paraId="3882D8A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87123A" w14:textId="77777777" w:rsidR="00836C74" w:rsidRDefault="00836C74" w:rsidP="00642FB3">
            <w:pPr>
              <w:jc w:val="center"/>
            </w:pPr>
            <w:r>
              <w:t xml:space="preserve">  ABC+3TC+LPV/r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D307CD" w14:textId="77777777" w:rsidR="00836C74" w:rsidRDefault="00836C74" w:rsidP="00642FB3">
            <w:pPr>
              <w:jc w:val="center"/>
            </w:pPr>
            <w:r>
              <w:t>2 (0.9)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DEF6F3"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B499F2" w14:textId="77777777" w:rsidR="00836C74" w:rsidRDefault="00836C74" w:rsidP="00642FB3">
            <w:pPr>
              <w:jc w:val="center"/>
            </w:pPr>
          </w:p>
        </w:tc>
      </w:tr>
      <w:tr w:rsidR="00836C74" w14:paraId="4A9043B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BEE66D" w14:textId="77777777" w:rsidR="00836C74" w:rsidRDefault="00836C74" w:rsidP="00642FB3">
            <w:pPr>
              <w:jc w:val="center"/>
            </w:pPr>
            <w:r>
              <w:t xml:space="preserve">  None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C9A8FF4" w14:textId="77777777" w:rsidR="00836C74" w:rsidRDefault="00836C74" w:rsidP="00642FB3">
            <w:pPr>
              <w:jc w:val="center"/>
            </w:pPr>
            <w:r>
              <w:t>42 (20.4)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9171DC" w14:textId="77777777" w:rsidR="00836C74" w:rsidRDefault="00836C74" w:rsidP="00642FB3">
            <w:pPr>
              <w:jc w:val="center"/>
            </w:pPr>
            <w:r>
              <w:t>7 (14.0)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C9E62E" w14:textId="77777777" w:rsidR="00836C74" w:rsidRDefault="00836C74" w:rsidP="00642FB3">
            <w:pPr>
              <w:jc w:val="center"/>
            </w:pPr>
          </w:p>
        </w:tc>
      </w:tr>
      <w:tr w:rsidR="00836C74" w14:paraId="52E3485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B825E28" w14:textId="77777777" w:rsidR="00836C74" w:rsidRDefault="00836C74" w:rsidP="00642FB3">
            <w:pPr>
              <w:jc w:val="center"/>
            </w:pPr>
            <w:r>
              <w:t xml:space="preserve">  AZT+3TC+DTG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62F17B" w14:textId="77777777" w:rsidR="00836C74" w:rsidRDefault="00836C74" w:rsidP="00642FB3">
            <w:pPr>
              <w:jc w:val="center"/>
            </w:pPr>
            <w:r>
              <w:t>1 (0.4)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D6EA6E"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EC436C" w14:textId="77777777" w:rsidR="00836C74" w:rsidRDefault="00836C74" w:rsidP="00642FB3">
            <w:pPr>
              <w:jc w:val="center"/>
            </w:pPr>
          </w:p>
        </w:tc>
      </w:tr>
      <w:tr w:rsidR="00836C74" w14:paraId="0DB3014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5A5391" w14:textId="77777777" w:rsidR="00836C74" w:rsidRDefault="00836C74" w:rsidP="00642FB3">
            <w:pPr>
              <w:jc w:val="center"/>
            </w:pPr>
            <w:r>
              <w:t xml:space="preserve">  AZT+3TC+EFV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44E374" w14:textId="77777777" w:rsidR="00836C74" w:rsidRDefault="00836C74" w:rsidP="00642FB3">
            <w:pPr>
              <w:jc w:val="center"/>
            </w:pPr>
            <w:r>
              <w:t>3 (1.3)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D6A3B2" w14:textId="77777777" w:rsidR="00836C74" w:rsidRDefault="00836C74" w:rsidP="00642FB3">
            <w:pPr>
              <w:jc w:val="center"/>
            </w:pPr>
            <w:r>
              <w:t>6 (12.0)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652B33C" w14:textId="77777777" w:rsidR="00836C74" w:rsidRDefault="00836C74" w:rsidP="00642FB3">
            <w:pPr>
              <w:jc w:val="center"/>
            </w:pPr>
          </w:p>
        </w:tc>
      </w:tr>
      <w:tr w:rsidR="00836C74" w14:paraId="45D04480"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43E924" w14:textId="77777777" w:rsidR="00836C74" w:rsidRDefault="00836C74" w:rsidP="00642FB3">
            <w:pPr>
              <w:jc w:val="center"/>
            </w:pPr>
            <w:r>
              <w:t xml:space="preserve">  AZT+3TC+ATV/r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53CB56" w14:textId="77777777" w:rsidR="00836C74" w:rsidRDefault="00836C74" w:rsidP="00642FB3">
            <w:pPr>
              <w:jc w:val="center"/>
            </w:pPr>
            <w:r>
              <w:t>6 (2.9)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ACAA76"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145366" w14:textId="77777777" w:rsidR="00836C74" w:rsidRDefault="00836C74" w:rsidP="00642FB3">
            <w:pPr>
              <w:jc w:val="center"/>
            </w:pPr>
          </w:p>
        </w:tc>
      </w:tr>
      <w:tr w:rsidR="00836C74" w14:paraId="7757B8B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E0B12C" w14:textId="77777777" w:rsidR="00836C74" w:rsidRDefault="00836C74" w:rsidP="00642FB3">
            <w:pPr>
              <w:jc w:val="center"/>
            </w:pPr>
            <w:r>
              <w:t xml:space="preserve">  TDF+3TC+DTG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F9DA8D" w14:textId="77777777" w:rsidR="00836C74" w:rsidRDefault="00836C74" w:rsidP="00642FB3">
            <w:pPr>
              <w:jc w:val="center"/>
            </w:pPr>
            <w:r>
              <w:t>134 (65.3)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42067A" w14:textId="77777777" w:rsidR="00836C74" w:rsidRDefault="00836C74" w:rsidP="00642FB3">
            <w:pPr>
              <w:jc w:val="center"/>
            </w:pPr>
            <w:r>
              <w:t>30 (60.0)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FF3317" w14:textId="77777777" w:rsidR="00836C74" w:rsidRDefault="00836C74" w:rsidP="00642FB3">
            <w:pPr>
              <w:jc w:val="center"/>
            </w:pPr>
          </w:p>
        </w:tc>
      </w:tr>
      <w:tr w:rsidR="00836C74" w14:paraId="334FAA6A"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57447C" w14:textId="77777777" w:rsidR="00836C74" w:rsidRDefault="00836C74" w:rsidP="00642FB3">
            <w:pPr>
              <w:jc w:val="center"/>
            </w:pPr>
            <w:r>
              <w:lastRenderedPageBreak/>
              <w:t xml:space="preserve">  TDF+3TC+EFV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EB45CD" w14:textId="77777777" w:rsidR="00836C74" w:rsidRDefault="00836C74" w:rsidP="00642FB3">
            <w:pPr>
              <w:jc w:val="center"/>
            </w:pPr>
            <w:r>
              <w:t>8 (3.9)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E1B3F3"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C12906" w14:textId="77777777" w:rsidR="00836C74" w:rsidRDefault="00836C74" w:rsidP="00642FB3">
            <w:pPr>
              <w:jc w:val="center"/>
            </w:pPr>
          </w:p>
        </w:tc>
      </w:tr>
      <w:tr w:rsidR="00836C74" w14:paraId="267037E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249792E" w14:textId="77777777" w:rsidR="00836C74" w:rsidRDefault="00836C74" w:rsidP="00642FB3">
            <w:pPr>
              <w:jc w:val="center"/>
            </w:pPr>
            <w:r>
              <w:t xml:space="preserve">  TDF+3TC+LPV/r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BA96EE" w14:textId="77777777" w:rsidR="00836C74" w:rsidRDefault="00836C74" w:rsidP="00642FB3">
            <w:pPr>
              <w:jc w:val="center"/>
            </w:pPr>
            <w:r>
              <w:t>3 (1.4)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3CEB4C"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1B9D5A" w14:textId="77777777" w:rsidR="00836C74" w:rsidRDefault="00836C74" w:rsidP="00642FB3">
            <w:pPr>
              <w:jc w:val="center"/>
            </w:pPr>
          </w:p>
        </w:tc>
      </w:tr>
    </w:tbl>
    <w:p w14:paraId="3A1D40DB"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t>Among the 255 patients enrolled, the majority (57.6%; n=147) were classified as WHO clinical stage II (n=147; OPC+ 110/147, 74.8%). OPC prevalence was highest at WHO stage III (89.3%; 84/94) followed by stage II (74.8%; 110/147) and stage IV (78.6%; 11/14). Comorbidities most frequently reported included tuberculosis (18.4%; n=47 overall; 18.5%; n=38 OPC-positive) and diarrhoea (10.1%; n=26 OPC-positive).</w:t>
      </w:r>
    </w:p>
    <w:p w14:paraId="0F4DE448"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t>Among local predisposing factors for OPC, smoking was reported in 10.9% (n=28) overall and 11.7% (n=24) of OPC-positive patients; alcohol consumption in 36.8% (n=92) and 38.5% (n=79), respectively; and current antifungal therapy use in 33.1% (n=86) and 83.3% (n=72), respectively. The association between OPC positivity and a CD4+ cell count &lt;200 cells/mm³ was statistically significant (p=0.03); 64.4% (n=114) of OPC-positive patients and 42.2% of OPC-negative patients had CD4+ counts in this range (Table 2).</w:t>
      </w:r>
    </w:p>
    <w:p w14:paraId="3A3B6603" w14:textId="77777777" w:rsidR="00836C74" w:rsidRPr="00836C74" w:rsidRDefault="00836C74" w:rsidP="00836C74">
      <w:pPr>
        <w:spacing w:before="160" w:after="80"/>
        <w:rPr>
          <w:rFonts w:asciiTheme="minorBidi" w:hAnsiTheme="minorBidi" w:cstheme="minorBidi"/>
          <w:lang w:val="en-GB"/>
        </w:rPr>
      </w:pPr>
      <w:r w:rsidRPr="00836C74">
        <w:rPr>
          <w:rFonts w:asciiTheme="minorBidi" w:hAnsiTheme="minorBidi" w:cstheme="minorBidi"/>
          <w:b/>
          <w:bCs/>
          <w:lang w:val="en-GB"/>
        </w:rPr>
        <w:t>Table 2: Clinical characteristics and CD4 cell counts according to the presence or absence of Oral candidiasis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6"/>
        <w:gridCol w:w="2500"/>
        <w:gridCol w:w="2500"/>
        <w:gridCol w:w="1000"/>
      </w:tblGrid>
      <w:tr w:rsidR="00836C74" w14:paraId="60FC9688"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C5625A" w14:textId="77777777" w:rsidR="00836C74" w:rsidRDefault="00836C74" w:rsidP="00642FB3">
            <w:pPr>
              <w:jc w:val="center"/>
            </w:pPr>
            <w:r>
              <w:rPr>
                <w:b/>
                <w:bCs/>
              </w:rPr>
              <w:t>Characteristic</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5AC155" w14:textId="77777777" w:rsidR="00836C74" w:rsidRDefault="00836C74" w:rsidP="00642FB3">
            <w:pPr>
              <w:jc w:val="center"/>
            </w:pPr>
            <w:r>
              <w:rPr>
                <w:b/>
                <w:bCs/>
              </w:rPr>
              <w:t>OPC Positive n (%)</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2B79AEB" w14:textId="77777777" w:rsidR="00836C74" w:rsidRDefault="00836C74" w:rsidP="00642FB3">
            <w:pPr>
              <w:jc w:val="center"/>
            </w:pPr>
            <w:r>
              <w:rPr>
                <w:b/>
                <w:bCs/>
              </w:rPr>
              <w:t>OPC Negative n (%)</w:t>
            </w: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8BEF652" w14:textId="77777777" w:rsidR="00836C74" w:rsidRDefault="00836C74" w:rsidP="00642FB3">
            <w:pPr>
              <w:jc w:val="center"/>
            </w:pPr>
            <w:r>
              <w:rPr>
                <w:b/>
                <w:bCs/>
              </w:rPr>
              <w:t>p-value</w:t>
            </w:r>
          </w:p>
        </w:tc>
      </w:tr>
      <w:tr w:rsidR="00836C74" w14:paraId="7A35FDE5"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527CB14" w14:textId="77777777" w:rsidR="00836C74" w:rsidRDefault="00836C74" w:rsidP="00642FB3">
            <w:pPr>
              <w:jc w:val="center"/>
            </w:pPr>
            <w:r>
              <w:rPr>
                <w:b/>
                <w:bCs/>
              </w:rPr>
              <w:t>WHO Clinical Stage</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2A698C7"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C3FF450"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C8CA22A" w14:textId="77777777" w:rsidR="00836C74" w:rsidRDefault="00836C74" w:rsidP="00642FB3">
            <w:pPr>
              <w:jc w:val="center"/>
            </w:pPr>
            <w:r>
              <w:rPr>
                <w:b/>
                <w:bCs/>
              </w:rPr>
              <w:t>0.22</w:t>
            </w:r>
          </w:p>
        </w:tc>
      </w:tr>
      <w:tr w:rsidR="00836C74" w14:paraId="64E1ED0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5A35D4" w14:textId="77777777" w:rsidR="00836C74" w:rsidRDefault="00836C74" w:rsidP="00642FB3">
            <w:pPr>
              <w:jc w:val="center"/>
            </w:pPr>
            <w:r>
              <w:t xml:space="preserve">  Stage II</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3CFAE68" w14:textId="77777777" w:rsidR="00836C74" w:rsidRDefault="00836C74" w:rsidP="00642FB3">
            <w:pPr>
              <w:jc w:val="center"/>
            </w:pPr>
            <w:r>
              <w:t>110 (53.7)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1627B96" w14:textId="77777777" w:rsidR="00836C74" w:rsidRDefault="00836C74" w:rsidP="00642FB3">
            <w:pPr>
              <w:jc w:val="center"/>
            </w:pPr>
            <w:r>
              <w:t>37 (74.0)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2BFEFC" w14:textId="77777777" w:rsidR="00836C74" w:rsidRDefault="00836C74" w:rsidP="00642FB3">
            <w:pPr>
              <w:jc w:val="center"/>
            </w:pPr>
          </w:p>
        </w:tc>
      </w:tr>
      <w:tr w:rsidR="00836C74" w14:paraId="514CC27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4FEDF4" w14:textId="77777777" w:rsidR="00836C74" w:rsidRDefault="00836C74" w:rsidP="00642FB3">
            <w:pPr>
              <w:jc w:val="center"/>
            </w:pPr>
            <w:r>
              <w:t xml:space="preserve">  Stage III</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68887F" w14:textId="77777777" w:rsidR="00836C74" w:rsidRDefault="00836C74" w:rsidP="00642FB3">
            <w:pPr>
              <w:jc w:val="center"/>
            </w:pPr>
            <w:r>
              <w:t>84 (40.9)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496EB2" w14:textId="77777777" w:rsidR="00836C74" w:rsidRDefault="00836C74" w:rsidP="00642FB3">
            <w:pPr>
              <w:jc w:val="center"/>
            </w:pPr>
            <w:r>
              <w:t>10 (20.0)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284E33" w14:textId="77777777" w:rsidR="00836C74" w:rsidRDefault="00836C74" w:rsidP="00642FB3">
            <w:pPr>
              <w:jc w:val="center"/>
            </w:pPr>
          </w:p>
        </w:tc>
      </w:tr>
      <w:tr w:rsidR="00836C74" w14:paraId="247EA83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CCF91E" w14:textId="77777777" w:rsidR="00836C74" w:rsidRDefault="00836C74" w:rsidP="00642FB3">
            <w:pPr>
              <w:jc w:val="center"/>
            </w:pPr>
            <w:r>
              <w:t xml:space="preserve">  Stage IV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7DBBFB" w14:textId="77777777" w:rsidR="00836C74" w:rsidRDefault="00836C74" w:rsidP="00642FB3">
            <w:pPr>
              <w:jc w:val="center"/>
            </w:pPr>
            <w:r>
              <w:t>11 (5.3)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A15BFC"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52972F" w14:textId="77777777" w:rsidR="00836C74" w:rsidRDefault="00836C74" w:rsidP="00642FB3">
            <w:pPr>
              <w:jc w:val="center"/>
            </w:pPr>
          </w:p>
        </w:tc>
      </w:tr>
      <w:tr w:rsidR="00836C74" w14:paraId="3874E234"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A08EE8C" w14:textId="77777777" w:rsidR="00836C74" w:rsidRDefault="00836C74" w:rsidP="00642FB3">
            <w:pPr>
              <w:jc w:val="center"/>
            </w:pPr>
            <w:r>
              <w:rPr>
                <w:b/>
                <w:bCs/>
              </w:rPr>
              <w:t>Associated pathologies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3B44827"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640CB1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EBC4A23" w14:textId="77777777" w:rsidR="00836C74" w:rsidRDefault="00836C74" w:rsidP="00642FB3">
            <w:pPr>
              <w:jc w:val="center"/>
            </w:pPr>
          </w:p>
        </w:tc>
      </w:tr>
      <w:tr w:rsidR="00836C74" w14:paraId="7A5941D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16B549" w14:textId="77777777" w:rsidR="00836C74" w:rsidRDefault="00836C74" w:rsidP="00642FB3">
            <w:pPr>
              <w:jc w:val="center"/>
            </w:pPr>
            <w:r>
              <w:t xml:space="preserve">  Tuberculosis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35ADE7" w14:textId="77777777" w:rsidR="00836C74" w:rsidRDefault="00836C74" w:rsidP="00642FB3">
            <w:pPr>
              <w:jc w:val="center"/>
            </w:pPr>
            <w:r>
              <w:t>38 (18.5)</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5D3E79" w14:textId="77777777" w:rsidR="00836C74" w:rsidRDefault="00836C74" w:rsidP="00642FB3">
            <w:pPr>
              <w:jc w:val="center"/>
            </w:pPr>
            <w:r>
              <w:t>9 (18.0)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3293B4" w14:textId="77777777" w:rsidR="00836C74" w:rsidRDefault="00836C74" w:rsidP="00642FB3">
            <w:pPr>
              <w:jc w:val="center"/>
            </w:pPr>
            <w:r>
              <w:t>0.93</w:t>
            </w:r>
          </w:p>
        </w:tc>
      </w:tr>
      <w:tr w:rsidR="00836C74" w14:paraId="1092DA1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40EDEA" w14:textId="77777777" w:rsidR="00836C74" w:rsidRDefault="00836C74" w:rsidP="00642FB3">
            <w:pPr>
              <w:jc w:val="center"/>
            </w:pPr>
            <w:r>
              <w:t xml:space="preserve">  Cerebral toxoplasmosis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F4050C" w14:textId="77777777" w:rsidR="00836C74" w:rsidRDefault="00836C74" w:rsidP="00642FB3">
            <w:pPr>
              <w:jc w:val="center"/>
            </w:pPr>
            <w:r>
              <w:t>32 (15.6)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2726B70"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906580" w14:textId="77777777" w:rsidR="00836C74" w:rsidRDefault="00836C74" w:rsidP="00642FB3">
            <w:pPr>
              <w:jc w:val="center"/>
            </w:pPr>
            <w:r>
              <w:t>0.07</w:t>
            </w:r>
          </w:p>
        </w:tc>
      </w:tr>
      <w:tr w:rsidR="00836C74" w14:paraId="720F963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C54ED6" w14:textId="77777777" w:rsidR="00836C74" w:rsidRDefault="00836C74" w:rsidP="00642FB3">
            <w:pPr>
              <w:jc w:val="center"/>
            </w:pPr>
            <w:r>
              <w:t xml:space="preserve">  </w:t>
            </w:r>
            <w:proofErr w:type="spellStart"/>
            <w:r>
              <w:t>Diarrhoea</w:t>
            </w:r>
            <w:proofErr w:type="spellEnd"/>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6E6791" w14:textId="77777777" w:rsidR="00836C74" w:rsidRDefault="00836C74" w:rsidP="00642FB3">
            <w:pPr>
              <w:jc w:val="center"/>
            </w:pPr>
            <w:r>
              <w:t>26 (10.1)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882161" w14:textId="77777777" w:rsidR="00836C74" w:rsidRDefault="00836C74" w:rsidP="00642FB3">
            <w:pPr>
              <w:jc w:val="center"/>
            </w:pPr>
            <w:r>
              <w:t>6 (2.3)</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75822B" w14:textId="77777777" w:rsidR="00836C74" w:rsidRDefault="00836C74" w:rsidP="00642FB3">
            <w:pPr>
              <w:jc w:val="center"/>
            </w:pPr>
            <w:r>
              <w:t>0.89</w:t>
            </w:r>
          </w:p>
        </w:tc>
      </w:tr>
      <w:tr w:rsidR="00836C74" w14:paraId="6B58DDDC"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03B4A5" w14:textId="77777777" w:rsidR="00836C74" w:rsidRDefault="00836C74" w:rsidP="00642FB3">
            <w:pPr>
              <w:jc w:val="center"/>
            </w:pPr>
            <w:r>
              <w:t xml:space="preserve">  Malaria</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35FBFA" w14:textId="77777777" w:rsidR="00836C74" w:rsidRDefault="00836C74" w:rsidP="00642FB3">
            <w:pPr>
              <w:jc w:val="center"/>
            </w:pPr>
            <w:r>
              <w:t>21 (10.2)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A107E17"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C1EAC8" w14:textId="77777777" w:rsidR="00836C74" w:rsidRDefault="00836C74" w:rsidP="00642FB3">
            <w:pPr>
              <w:jc w:val="center"/>
            </w:pPr>
            <w:r>
              <w:t>0.63</w:t>
            </w:r>
          </w:p>
        </w:tc>
      </w:tr>
      <w:tr w:rsidR="00836C74" w14:paraId="0532EE1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442DA4" w14:textId="77777777" w:rsidR="00836C74" w:rsidRDefault="00836C74" w:rsidP="00642FB3">
            <w:pPr>
              <w:jc w:val="center"/>
            </w:pPr>
            <w:r>
              <w:t xml:space="preserve">  Cryptococcal meningitis (CNM)</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197DC00" w14:textId="77777777" w:rsidR="00836C74" w:rsidRDefault="00836C74" w:rsidP="00642FB3">
            <w:pPr>
              <w:jc w:val="center"/>
            </w:pPr>
            <w:r>
              <w:t>12 (5.8)</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DFA34D"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887665" w14:textId="77777777" w:rsidR="00836C74" w:rsidRDefault="00836C74" w:rsidP="00642FB3">
            <w:pPr>
              <w:jc w:val="center"/>
            </w:pPr>
            <w:r>
              <w:t>0.27</w:t>
            </w:r>
          </w:p>
        </w:tc>
      </w:tr>
      <w:tr w:rsidR="00836C74" w14:paraId="669E5B7D"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DE4A354" w14:textId="77777777" w:rsidR="00836C74" w:rsidRDefault="00836C74" w:rsidP="00642FB3">
            <w:pPr>
              <w:jc w:val="center"/>
            </w:pPr>
            <w:r>
              <w:rPr>
                <w:b/>
                <w:bCs/>
              </w:rPr>
              <w:t>Risk factors for candidiasis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75A7F1F"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5CB852F"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BC10309" w14:textId="77777777" w:rsidR="00836C74" w:rsidRDefault="00836C74" w:rsidP="00642FB3">
            <w:pPr>
              <w:jc w:val="center"/>
            </w:pPr>
          </w:p>
        </w:tc>
      </w:tr>
      <w:tr w:rsidR="00836C74" w14:paraId="3AA89A9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28C7EA" w14:textId="77777777" w:rsidR="00836C74" w:rsidRDefault="00836C74" w:rsidP="00642FB3">
            <w:pPr>
              <w:jc w:val="center"/>
            </w:pPr>
            <w:r>
              <w:t xml:space="preserve">  Smoking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8A3F5E" w14:textId="77777777" w:rsidR="00836C74" w:rsidRDefault="00836C74" w:rsidP="00642FB3">
            <w:pPr>
              <w:jc w:val="center"/>
            </w:pPr>
            <w:r>
              <w:t>24 (11.7)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ADA714"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EF915F" w14:textId="77777777" w:rsidR="00836C74" w:rsidRDefault="00836C74" w:rsidP="00642FB3">
            <w:pPr>
              <w:jc w:val="center"/>
            </w:pPr>
            <w:r>
              <w:t>0.107</w:t>
            </w:r>
          </w:p>
        </w:tc>
      </w:tr>
      <w:tr w:rsidR="00836C74" w14:paraId="5133241C"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3F6BB8" w14:textId="77777777" w:rsidR="00836C74" w:rsidRDefault="00836C74" w:rsidP="00642FB3">
            <w:pPr>
              <w:jc w:val="center"/>
            </w:pPr>
            <w:r>
              <w:t xml:space="preserve">  Alcohol consumption</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145C05" w14:textId="77777777" w:rsidR="00836C74" w:rsidRDefault="00836C74" w:rsidP="00642FB3">
            <w:pPr>
              <w:jc w:val="center"/>
            </w:pPr>
            <w:r>
              <w:t>79 (38.5)</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1AEE22" w14:textId="77777777" w:rsidR="00836C74" w:rsidRDefault="00836C74" w:rsidP="00642FB3">
            <w:pPr>
              <w:jc w:val="center"/>
            </w:pPr>
            <w:r>
              <w:t>18 (26.0)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2E384F" w14:textId="77777777" w:rsidR="00836C74" w:rsidRDefault="00836C74" w:rsidP="00642FB3">
            <w:pPr>
              <w:jc w:val="center"/>
            </w:pPr>
            <w:r>
              <w:t>0.08</w:t>
            </w:r>
          </w:p>
        </w:tc>
      </w:tr>
      <w:tr w:rsidR="00836C74" w14:paraId="6EAC625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FD3837" w14:textId="77777777" w:rsidR="00836C74" w:rsidRDefault="00836C74" w:rsidP="00642FB3">
            <w:pPr>
              <w:jc w:val="center"/>
            </w:pPr>
            <w:r>
              <w:t xml:space="preserve">  Antimicrobial treatment</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625AFD" w14:textId="77777777" w:rsidR="00836C74" w:rsidRDefault="00836C74" w:rsidP="00642FB3">
            <w:pPr>
              <w:jc w:val="center"/>
            </w:pPr>
            <w:r>
              <w:t>17 (8.2)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A4980EB" w14:textId="77777777" w:rsidR="00836C74" w:rsidRDefault="00836C74" w:rsidP="00642FB3">
            <w:pPr>
              <w:jc w:val="center"/>
            </w:pPr>
            <w:r>
              <w:t>3 (6.4)</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0E36527" w14:textId="77777777" w:rsidR="00836C74" w:rsidRDefault="00836C74" w:rsidP="00642FB3">
            <w:pPr>
              <w:jc w:val="center"/>
            </w:pPr>
            <w:r>
              <w:t>0.58</w:t>
            </w:r>
          </w:p>
        </w:tc>
      </w:tr>
      <w:tr w:rsidR="00836C74" w14:paraId="30B90BE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645368F" w14:textId="77777777" w:rsidR="00836C74" w:rsidRDefault="00836C74" w:rsidP="00642FB3">
            <w:pPr>
              <w:jc w:val="center"/>
            </w:pPr>
            <w:r>
              <w:t xml:space="preserve">  Corticosteroid therapy</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4B0A82" w14:textId="77777777" w:rsidR="00836C74" w:rsidRDefault="00836C74" w:rsidP="00642FB3">
            <w:pPr>
              <w:jc w:val="center"/>
            </w:pPr>
            <w:r>
              <w:t>18 (8.7)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DEC8AF" w14:textId="77777777" w:rsidR="00836C74" w:rsidRDefault="00836C74" w:rsidP="00642FB3">
            <w:pPr>
              <w:jc w:val="center"/>
            </w:pPr>
            <w:r>
              <w:t>5 (10.0)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C5C8E7" w14:textId="77777777" w:rsidR="00836C74" w:rsidRDefault="00836C74" w:rsidP="00642FB3">
            <w:pPr>
              <w:jc w:val="center"/>
            </w:pPr>
            <w:r>
              <w:t>0.31</w:t>
            </w:r>
          </w:p>
        </w:tc>
      </w:tr>
      <w:tr w:rsidR="00836C74" w14:paraId="5211916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0A696B" w14:textId="77777777" w:rsidR="00836C74" w:rsidRDefault="00836C74" w:rsidP="00642FB3">
            <w:pPr>
              <w:jc w:val="center"/>
            </w:pPr>
            <w:r>
              <w:t xml:space="preserve">  </w:t>
            </w:r>
            <w:proofErr w:type="spellStart"/>
            <w:r>
              <w:t>Neutropaenia</w:t>
            </w:r>
            <w:proofErr w:type="spellEnd"/>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7B192C" w14:textId="77777777" w:rsidR="00836C74" w:rsidRDefault="00836C74" w:rsidP="00642FB3">
            <w:pPr>
              <w:jc w:val="center"/>
            </w:pPr>
            <w:r>
              <w:t>20 (9.7)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58164A8"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FF594D" w14:textId="77777777" w:rsidR="00836C74" w:rsidRDefault="00836C74" w:rsidP="00642FB3">
            <w:pPr>
              <w:jc w:val="center"/>
            </w:pPr>
            <w:r>
              <w:t>0.41</w:t>
            </w:r>
          </w:p>
        </w:tc>
      </w:tr>
      <w:tr w:rsidR="00836C74" w14:paraId="06BF54C8"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703D943" w14:textId="77777777" w:rsidR="00836C74" w:rsidRPr="00480572" w:rsidRDefault="00836C74" w:rsidP="00642FB3">
            <w:pPr>
              <w:jc w:val="center"/>
              <w:rPr>
                <w:lang w:val="en-GB"/>
              </w:rPr>
            </w:pPr>
            <w:r w:rsidRPr="00480572">
              <w:rPr>
                <w:b/>
                <w:bCs/>
                <w:lang w:val="en-GB"/>
              </w:rPr>
              <w:t>CD4 cell count (cells/mm³)</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9B2A5B3" w14:textId="77777777" w:rsidR="00836C74" w:rsidRPr="00480572" w:rsidRDefault="00836C74" w:rsidP="00642FB3">
            <w:pPr>
              <w:jc w:val="center"/>
              <w:rPr>
                <w:lang w:val="en-GB"/>
              </w:rP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58B8D03" w14:textId="77777777" w:rsidR="00836C74" w:rsidRPr="00480572" w:rsidRDefault="00836C74" w:rsidP="00642FB3">
            <w:pPr>
              <w:jc w:val="center"/>
              <w:rPr>
                <w:lang w:val="en-GB"/>
              </w:rP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5AD5C6C" w14:textId="77777777" w:rsidR="00836C74" w:rsidRDefault="00836C74" w:rsidP="00642FB3">
            <w:pPr>
              <w:jc w:val="center"/>
            </w:pPr>
            <w:r>
              <w:rPr>
                <w:b/>
                <w:bCs/>
              </w:rPr>
              <w:t>0.03</w:t>
            </w:r>
          </w:p>
        </w:tc>
      </w:tr>
      <w:tr w:rsidR="00836C74" w14:paraId="14E17AB4"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244350" w14:textId="77777777" w:rsidR="00836C74" w:rsidRDefault="00836C74" w:rsidP="00642FB3">
            <w:pPr>
              <w:jc w:val="center"/>
            </w:pPr>
            <w:r>
              <w:t xml:space="preserve">  0–200</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3738EB" w14:textId="77777777" w:rsidR="00836C74" w:rsidRDefault="00836C74" w:rsidP="00642FB3">
            <w:pPr>
              <w:jc w:val="center"/>
            </w:pPr>
            <w:r>
              <w:t>114 (64.4)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8F55BA" w14:textId="77777777" w:rsidR="00836C74" w:rsidRDefault="00836C74" w:rsidP="00642FB3">
            <w:pPr>
              <w:jc w:val="center"/>
            </w:pPr>
            <w:r>
              <w:t>19 (42.2)</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D8AFE9" w14:textId="77777777" w:rsidR="00836C74" w:rsidRDefault="00836C74" w:rsidP="00642FB3">
            <w:pPr>
              <w:jc w:val="center"/>
            </w:pPr>
          </w:p>
        </w:tc>
      </w:tr>
      <w:tr w:rsidR="00836C74" w14:paraId="12E0B033"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2D0503" w14:textId="77777777" w:rsidR="00836C74" w:rsidRDefault="00836C74" w:rsidP="00642FB3">
            <w:pPr>
              <w:jc w:val="center"/>
            </w:pPr>
            <w:r>
              <w:t xml:space="preserve">  201–499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F2611B7" w14:textId="77777777" w:rsidR="00836C74" w:rsidRDefault="00836C74" w:rsidP="00642FB3">
            <w:pPr>
              <w:jc w:val="center"/>
            </w:pPr>
            <w:r>
              <w:t>37 (20.9)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2827A37" w14:textId="77777777" w:rsidR="00836C74" w:rsidRDefault="00836C74" w:rsidP="00642FB3">
            <w:pPr>
              <w:jc w:val="center"/>
            </w:pPr>
            <w:r>
              <w:t>15 (33.3)</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975690" w14:textId="77777777" w:rsidR="00836C74" w:rsidRDefault="00836C74" w:rsidP="00642FB3">
            <w:pPr>
              <w:jc w:val="center"/>
            </w:pPr>
          </w:p>
        </w:tc>
      </w:tr>
      <w:tr w:rsidR="00836C74" w14:paraId="04E1D5C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D45EDB" w14:textId="77777777" w:rsidR="00836C74" w:rsidRDefault="00836C74" w:rsidP="00642FB3">
            <w:pPr>
              <w:jc w:val="center"/>
            </w:pPr>
            <w:r>
              <w:t xml:space="preserve">  ≥500</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47D896" w14:textId="77777777" w:rsidR="00836C74" w:rsidRDefault="00836C74" w:rsidP="00642FB3">
            <w:pPr>
              <w:jc w:val="center"/>
            </w:pPr>
            <w:r>
              <w:t>26 (14.7)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4CFB50" w14:textId="77777777" w:rsidR="00836C74" w:rsidRDefault="00836C74" w:rsidP="00642FB3">
            <w:pPr>
              <w:jc w:val="center"/>
            </w:pPr>
            <w:r>
              <w:t>11 (24.4)</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51F99E" w14:textId="77777777" w:rsidR="00836C74" w:rsidRDefault="00836C74" w:rsidP="00642FB3">
            <w:pPr>
              <w:jc w:val="center"/>
            </w:pPr>
          </w:p>
        </w:tc>
      </w:tr>
    </w:tbl>
    <w:p w14:paraId="66D3E42D"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The prevalence of the various clinical forms of OPC varied significantly according to WHO clinical stage, CD4 cell count, and ART status. Among patients at WHO stage III, pseudomembranous candidiasis was present in 89.4% (n=84), cheilitis candidiasis in 83.4% (n=84), and erythematous candidiasis in 78.7% (n=74). Among patients with a CD4 cell count &lt;200 cells/mm³, the most common clinical forms were pseudomembranous candidiasis (84.4%; n=103), cheilitis candidiasis </w:t>
      </w:r>
      <w:r w:rsidRPr="007B553F">
        <w:rPr>
          <w:rFonts w:asciiTheme="minorBidi" w:hAnsiTheme="minorBidi" w:cstheme="minorBidi"/>
          <w:lang w:val="en-GB"/>
        </w:rPr>
        <w:lastRenderedPageBreak/>
        <w:t>(77.0%; n=94), and erythematous candidiasis (69.7%; n=85). No statistically significant difference in clinical form distribution was found between patients receiving and not receiving ART (p=0.36; p=0.14; p=0.65, respectively) (Table 3).</w:t>
      </w:r>
    </w:p>
    <w:p w14:paraId="69E56FDB" w14:textId="77777777" w:rsidR="007B553F" w:rsidRPr="007B553F" w:rsidRDefault="007B553F" w:rsidP="007B553F">
      <w:pPr>
        <w:spacing w:before="160" w:after="80"/>
        <w:rPr>
          <w:rFonts w:asciiTheme="minorBidi" w:hAnsiTheme="minorBidi" w:cstheme="minorBidi"/>
          <w:lang w:val="en-GB"/>
        </w:rPr>
      </w:pPr>
      <w:r w:rsidRPr="007B553F">
        <w:rPr>
          <w:rFonts w:asciiTheme="minorBidi" w:hAnsiTheme="minorBidi" w:cstheme="minorBidi"/>
          <w:b/>
          <w:bCs/>
          <w:lang w:val="en-GB"/>
        </w:rPr>
        <w:t>Table 3: Prevalence of clinical forms of oral candidiasis according to WHO stage, ART status, and CD4 cell count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2"/>
        <w:gridCol w:w="1493"/>
        <w:gridCol w:w="724"/>
        <w:gridCol w:w="2179"/>
        <w:gridCol w:w="724"/>
        <w:gridCol w:w="1620"/>
        <w:gridCol w:w="724"/>
      </w:tblGrid>
      <w:tr w:rsidR="007B553F" w14:paraId="311A0A86"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20118C6" w14:textId="77777777" w:rsidR="007B553F" w:rsidRPr="00480572" w:rsidRDefault="007B553F" w:rsidP="00642FB3">
            <w:pPr>
              <w:jc w:val="center"/>
              <w:rPr>
                <w:lang w:val="en-GB"/>
              </w:rPr>
            </w:pP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F203335" w14:textId="77777777" w:rsidR="007B553F" w:rsidRDefault="007B553F" w:rsidP="00642FB3">
            <w:pPr>
              <w:jc w:val="center"/>
            </w:pPr>
            <w:r>
              <w:rPr>
                <w:b/>
                <w:bCs/>
              </w:rPr>
              <w:t>Cheilitis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1593279" w14:textId="77777777" w:rsidR="007B553F" w:rsidRDefault="007B553F" w:rsidP="00642FB3">
            <w:pPr>
              <w:jc w:val="center"/>
            </w:pPr>
            <w:r>
              <w:rPr>
                <w:b/>
                <w:bCs/>
                <w:i/>
                <w:iCs/>
              </w:rPr>
              <w:t>p</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5F22AF7" w14:textId="77777777" w:rsidR="007B553F" w:rsidRDefault="007B553F" w:rsidP="00642FB3">
            <w:pPr>
              <w:jc w:val="center"/>
            </w:pPr>
            <w:r>
              <w:rPr>
                <w:b/>
                <w:bCs/>
              </w:rPr>
              <w:t>Pseudomembranous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6672BDB" w14:textId="77777777" w:rsidR="007B553F" w:rsidRDefault="007B553F" w:rsidP="00642FB3">
            <w:pPr>
              <w:jc w:val="center"/>
            </w:pPr>
            <w:r>
              <w:rPr>
                <w:b/>
                <w:bCs/>
                <w:i/>
                <w:iCs/>
              </w:rPr>
              <w:t>p</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F0A6080" w14:textId="77777777" w:rsidR="007B553F" w:rsidRDefault="007B553F" w:rsidP="00642FB3">
            <w:pPr>
              <w:jc w:val="center"/>
            </w:pPr>
            <w:r>
              <w:rPr>
                <w:b/>
                <w:bCs/>
              </w:rPr>
              <w:t>Erythematous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C24F6B9" w14:textId="77777777" w:rsidR="007B553F" w:rsidRDefault="007B553F" w:rsidP="00642FB3">
            <w:pPr>
              <w:jc w:val="center"/>
            </w:pPr>
            <w:r>
              <w:rPr>
                <w:b/>
                <w:bCs/>
                <w:i/>
                <w:iCs/>
              </w:rPr>
              <w:t>p</w:t>
            </w:r>
          </w:p>
        </w:tc>
      </w:tr>
      <w:tr w:rsidR="007B553F" w14:paraId="1A601CE6"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F127F22" w14:textId="77777777" w:rsidR="007B553F" w:rsidRDefault="007B553F" w:rsidP="00642FB3">
            <w:pPr>
              <w:jc w:val="center"/>
            </w:pPr>
            <w:r>
              <w:rPr>
                <w:b/>
                <w:bCs/>
              </w:rPr>
              <w:t>WHO Clinical Stage</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A42DFF"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C853FAB" w14:textId="77777777" w:rsidR="007B553F" w:rsidRDefault="007B553F" w:rsidP="00642FB3">
            <w:pPr>
              <w:jc w:val="center"/>
            </w:pPr>
            <w:r>
              <w:rPr>
                <w:b/>
                <w:bCs/>
              </w:rPr>
              <w:t>&lt;0.01</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EE84728"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FFEA0AC" w14:textId="77777777" w:rsidR="007B553F" w:rsidRDefault="007B553F" w:rsidP="00642FB3">
            <w:pPr>
              <w:jc w:val="center"/>
            </w:pPr>
            <w:r>
              <w:rPr>
                <w:b/>
                <w:bCs/>
              </w:rPr>
              <w:t>&lt;0.01</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66C9D8"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05A118E" w14:textId="77777777" w:rsidR="007B553F" w:rsidRDefault="007B553F" w:rsidP="00642FB3">
            <w:pPr>
              <w:jc w:val="center"/>
            </w:pPr>
            <w:r>
              <w:rPr>
                <w:b/>
                <w:bCs/>
              </w:rPr>
              <w:t>&lt;0.01</w:t>
            </w:r>
          </w:p>
        </w:tc>
      </w:tr>
      <w:tr w:rsidR="007B553F" w14:paraId="2120379B"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4172C1" w14:textId="77777777" w:rsidR="007B553F" w:rsidRDefault="007B553F" w:rsidP="00642FB3">
            <w:pPr>
              <w:jc w:val="center"/>
            </w:pPr>
            <w:r>
              <w:t xml:space="preserve">  Stage II</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DC3E19" w14:textId="77777777" w:rsidR="007B553F" w:rsidRDefault="007B553F" w:rsidP="00642FB3">
            <w:pPr>
              <w:jc w:val="center"/>
            </w:pPr>
            <w:r>
              <w:t>63 (42.9)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4704FF"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978228" w14:textId="77777777" w:rsidR="007B553F" w:rsidRDefault="007B553F" w:rsidP="00642FB3">
            <w:pPr>
              <w:jc w:val="center"/>
            </w:pPr>
            <w:r>
              <w:t>94 (63.9)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68F200"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18D00E" w14:textId="77777777" w:rsidR="007B553F" w:rsidRDefault="007B553F" w:rsidP="00642FB3">
            <w:pPr>
              <w:jc w:val="center"/>
            </w:pPr>
            <w:r>
              <w:t>50 (34.0)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F26BD9" w14:textId="77777777" w:rsidR="007B553F" w:rsidRDefault="007B553F" w:rsidP="00642FB3">
            <w:pPr>
              <w:jc w:val="center"/>
            </w:pPr>
          </w:p>
        </w:tc>
      </w:tr>
      <w:tr w:rsidR="007B553F" w14:paraId="06C1F7FA"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01EBA1" w14:textId="77777777" w:rsidR="007B553F" w:rsidRDefault="007B553F" w:rsidP="00642FB3">
            <w:pPr>
              <w:jc w:val="center"/>
            </w:pPr>
            <w:r>
              <w:t xml:space="preserve">  Stage III</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B973C7" w14:textId="77777777" w:rsidR="007B553F" w:rsidRDefault="007B553F" w:rsidP="00642FB3">
            <w:pPr>
              <w:jc w:val="center"/>
            </w:pPr>
            <w:r>
              <w:t>84 (83.4)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9B6F8A"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12B73B" w14:textId="77777777" w:rsidR="007B553F" w:rsidRDefault="007B553F" w:rsidP="00642FB3">
            <w:pPr>
              <w:jc w:val="center"/>
            </w:pPr>
            <w:r>
              <w:t>84 (89.4)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0C31D1"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E00188" w14:textId="77777777" w:rsidR="007B553F" w:rsidRDefault="007B553F" w:rsidP="00642FB3">
            <w:pPr>
              <w:jc w:val="center"/>
            </w:pPr>
            <w:r>
              <w:t>74 (78.7)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A799BF" w14:textId="77777777" w:rsidR="007B553F" w:rsidRDefault="007B553F" w:rsidP="00642FB3">
            <w:pPr>
              <w:jc w:val="center"/>
            </w:pPr>
          </w:p>
        </w:tc>
      </w:tr>
      <w:tr w:rsidR="007B553F" w14:paraId="1E7A0CF3"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52DF27" w14:textId="77777777" w:rsidR="007B553F" w:rsidRDefault="007B553F" w:rsidP="00642FB3">
            <w:pPr>
              <w:jc w:val="center"/>
            </w:pPr>
            <w:r>
              <w:t xml:space="preserve">  Stage IV</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47B0E3" w14:textId="77777777" w:rsidR="007B553F" w:rsidRDefault="007B553F" w:rsidP="00642FB3">
            <w:pPr>
              <w:jc w:val="center"/>
            </w:pPr>
            <w:r>
              <w:t>14 (100.0)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59C683"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C216575" w14:textId="77777777" w:rsidR="007B553F" w:rsidRDefault="007B553F" w:rsidP="00642FB3">
            <w:pPr>
              <w:jc w:val="center"/>
            </w:pPr>
            <w:r>
              <w:t>13 (92.9)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3E197E"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649E09" w14:textId="77777777" w:rsidR="007B553F" w:rsidRDefault="007B553F" w:rsidP="00642FB3">
            <w:pPr>
              <w:jc w:val="center"/>
            </w:pPr>
            <w:r>
              <w:t>12 (85.7)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0FA001" w14:textId="77777777" w:rsidR="007B553F" w:rsidRDefault="007B553F" w:rsidP="00642FB3">
            <w:pPr>
              <w:jc w:val="center"/>
            </w:pPr>
          </w:p>
        </w:tc>
      </w:tr>
      <w:tr w:rsidR="007B553F" w14:paraId="6B472FAB"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B4F7DCD" w14:textId="77777777" w:rsidR="007B553F" w:rsidRDefault="007B553F" w:rsidP="00642FB3">
            <w:pPr>
              <w:jc w:val="center"/>
            </w:pPr>
            <w:r>
              <w:rPr>
                <w:b/>
                <w:bCs/>
              </w:rPr>
              <w:t>ART status</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399EBCD"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2F7F882" w14:textId="77777777" w:rsidR="007B553F" w:rsidRDefault="007B553F" w:rsidP="00642FB3">
            <w:pPr>
              <w:jc w:val="center"/>
            </w:pPr>
            <w:r>
              <w:rPr>
                <w:b/>
                <w:bCs/>
              </w:rPr>
              <w:t>0.36</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E054F51"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CC0CA32" w14:textId="77777777" w:rsidR="007B553F" w:rsidRDefault="007B553F" w:rsidP="00642FB3">
            <w:pPr>
              <w:jc w:val="center"/>
            </w:pPr>
            <w:r>
              <w:rPr>
                <w:b/>
                <w:bCs/>
              </w:rPr>
              <w:t>0.14</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B199CA1"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09ABCBC" w14:textId="77777777" w:rsidR="007B553F" w:rsidRDefault="007B553F" w:rsidP="00642FB3">
            <w:pPr>
              <w:jc w:val="center"/>
            </w:pPr>
            <w:r>
              <w:rPr>
                <w:b/>
                <w:bCs/>
              </w:rPr>
              <w:t>0.65</w:t>
            </w:r>
          </w:p>
        </w:tc>
      </w:tr>
      <w:tr w:rsidR="007B553F" w14:paraId="0D9A89BF"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FC95E1" w14:textId="77777777" w:rsidR="007B553F" w:rsidRDefault="007B553F" w:rsidP="00642FB3">
            <w:pPr>
              <w:jc w:val="center"/>
            </w:pPr>
            <w:r>
              <w:t xml:space="preserve">  Yes</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0E9BCE" w14:textId="77777777" w:rsidR="007B553F" w:rsidRDefault="007B553F" w:rsidP="00642FB3">
            <w:pPr>
              <w:jc w:val="center"/>
            </w:pPr>
            <w:r>
              <w:t>137 (63.4)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7BD0C1"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044850" w14:textId="77777777" w:rsidR="007B553F" w:rsidRDefault="007B553F" w:rsidP="00642FB3">
            <w:pPr>
              <w:jc w:val="center"/>
            </w:pPr>
            <w:r>
              <w:t>166 (76.9)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571ADA"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ADE55B" w14:textId="77777777" w:rsidR="007B553F" w:rsidRDefault="007B553F" w:rsidP="00642FB3">
            <w:pPr>
              <w:jc w:val="center"/>
            </w:pPr>
            <w:r>
              <w:t>117 (54.2)</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448477" w14:textId="77777777" w:rsidR="007B553F" w:rsidRDefault="007B553F" w:rsidP="00642FB3">
            <w:pPr>
              <w:jc w:val="center"/>
            </w:pPr>
          </w:p>
        </w:tc>
      </w:tr>
      <w:tr w:rsidR="007B553F" w14:paraId="72E35DFB"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A326EB" w14:textId="77777777" w:rsidR="007B553F" w:rsidRDefault="007B553F" w:rsidP="00642FB3">
            <w:pPr>
              <w:jc w:val="center"/>
            </w:pPr>
            <w:r>
              <w:t xml:space="preserve">  No</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1910F7" w14:textId="77777777" w:rsidR="007B553F" w:rsidRDefault="007B553F" w:rsidP="00642FB3">
            <w:pPr>
              <w:jc w:val="center"/>
            </w:pPr>
            <w:r>
              <w:t>24 (61.5)</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AC967E"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16338B" w14:textId="77777777" w:rsidR="007B553F" w:rsidRDefault="007B553F" w:rsidP="00642FB3">
            <w:pPr>
              <w:jc w:val="center"/>
            </w:pPr>
            <w:r>
              <w:t>25 (64.1)</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C4382F"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AC3100" w14:textId="77777777" w:rsidR="007B553F" w:rsidRDefault="007B553F" w:rsidP="00642FB3">
            <w:pPr>
              <w:jc w:val="center"/>
            </w:pPr>
            <w:r>
              <w:t>19 (48.7)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E0A33F" w14:textId="77777777" w:rsidR="007B553F" w:rsidRDefault="007B553F" w:rsidP="00642FB3">
            <w:pPr>
              <w:jc w:val="center"/>
            </w:pPr>
          </w:p>
        </w:tc>
      </w:tr>
      <w:tr w:rsidR="007B553F" w14:paraId="5A3ADCFD"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7996BEF" w14:textId="77777777" w:rsidR="007B553F" w:rsidRPr="00480572" w:rsidRDefault="007B553F" w:rsidP="00642FB3">
            <w:pPr>
              <w:jc w:val="center"/>
              <w:rPr>
                <w:lang w:val="en-GB"/>
              </w:rPr>
            </w:pPr>
            <w:r w:rsidRPr="00480572">
              <w:rPr>
                <w:b/>
                <w:bCs/>
                <w:lang w:val="en-GB"/>
              </w:rPr>
              <w:t>CD4 cell count (cells/mm³)</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3CE6C23" w14:textId="77777777" w:rsidR="007B553F" w:rsidRPr="00480572" w:rsidRDefault="007B553F" w:rsidP="00642FB3">
            <w:pPr>
              <w:jc w:val="center"/>
              <w:rPr>
                <w:lang w:val="en-GB"/>
              </w:rP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1178362" w14:textId="77777777" w:rsidR="007B553F" w:rsidRDefault="007B553F" w:rsidP="00642FB3">
            <w:pPr>
              <w:jc w:val="center"/>
            </w:pPr>
            <w:r>
              <w:rPr>
                <w:b/>
                <w:bCs/>
              </w:rPr>
              <w:t>&lt;0.01</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E182C6F"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06D4C08" w14:textId="77777777" w:rsidR="007B553F" w:rsidRDefault="007B553F" w:rsidP="00642FB3">
            <w:pPr>
              <w:jc w:val="center"/>
            </w:pPr>
            <w:r>
              <w:rPr>
                <w:b/>
                <w:bCs/>
              </w:rPr>
              <w:t>&lt;0.01</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C0AA11B"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ED34641" w14:textId="77777777" w:rsidR="007B553F" w:rsidRDefault="007B553F" w:rsidP="00642FB3">
            <w:pPr>
              <w:jc w:val="center"/>
            </w:pPr>
            <w:r>
              <w:rPr>
                <w:b/>
                <w:bCs/>
              </w:rPr>
              <w:t>&lt;0.01</w:t>
            </w:r>
          </w:p>
        </w:tc>
      </w:tr>
      <w:tr w:rsidR="007B553F" w14:paraId="0722578E"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3CCAA7" w14:textId="77777777" w:rsidR="007B553F" w:rsidRDefault="007B553F" w:rsidP="00642FB3">
            <w:pPr>
              <w:jc w:val="center"/>
            </w:pPr>
            <w:r>
              <w:t xml:space="preserve">  &lt;200</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371BFE" w14:textId="77777777" w:rsidR="007B553F" w:rsidRDefault="007B553F" w:rsidP="00642FB3">
            <w:pPr>
              <w:jc w:val="center"/>
            </w:pPr>
            <w:r>
              <w:t>94 (77.0)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39C960"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EF2324" w14:textId="77777777" w:rsidR="007B553F" w:rsidRDefault="007B553F" w:rsidP="00642FB3">
            <w:pPr>
              <w:jc w:val="center"/>
            </w:pPr>
            <w:r>
              <w:t>103 (84.4)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240FEB"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837D2B" w14:textId="77777777" w:rsidR="007B553F" w:rsidRDefault="007B553F" w:rsidP="00642FB3">
            <w:pPr>
              <w:jc w:val="center"/>
            </w:pPr>
            <w:r>
              <w:t>85 (69.7)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65A971" w14:textId="77777777" w:rsidR="007B553F" w:rsidRDefault="007B553F" w:rsidP="00642FB3">
            <w:pPr>
              <w:jc w:val="center"/>
            </w:pPr>
          </w:p>
        </w:tc>
      </w:tr>
      <w:tr w:rsidR="007B553F" w14:paraId="065E8513"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858DAB" w14:textId="77777777" w:rsidR="007B553F" w:rsidRDefault="007B553F" w:rsidP="00642FB3">
            <w:pPr>
              <w:jc w:val="center"/>
            </w:pPr>
            <w:r>
              <w:t xml:space="preserve">  200–499</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98C3F8" w14:textId="77777777" w:rsidR="007B553F" w:rsidRDefault="007B553F" w:rsidP="00642FB3">
            <w:pPr>
              <w:jc w:val="center"/>
            </w:pPr>
            <w:r>
              <w:t>31 (47.7)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A2DBAF"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AD29334" w14:textId="77777777" w:rsidR="007B553F" w:rsidRDefault="007B553F" w:rsidP="00642FB3">
            <w:pPr>
              <w:jc w:val="center"/>
            </w:pPr>
            <w:r>
              <w:t>49 (75.4)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66086E"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5E5C4C" w14:textId="77777777" w:rsidR="007B553F" w:rsidRDefault="007B553F" w:rsidP="00642FB3">
            <w:pPr>
              <w:jc w:val="center"/>
            </w:pPr>
            <w:r>
              <w:t>24 (36.9)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079EA8" w14:textId="77777777" w:rsidR="007B553F" w:rsidRDefault="007B553F" w:rsidP="00642FB3">
            <w:pPr>
              <w:jc w:val="center"/>
            </w:pPr>
          </w:p>
        </w:tc>
      </w:tr>
      <w:tr w:rsidR="007B553F" w14:paraId="6090952C"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23EF0F" w14:textId="77777777" w:rsidR="007B553F" w:rsidRDefault="007B553F" w:rsidP="00642FB3">
            <w:pPr>
              <w:jc w:val="center"/>
            </w:pPr>
            <w:r>
              <w:t xml:space="preserve">  ≥500</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970564" w14:textId="77777777" w:rsidR="007B553F" w:rsidRDefault="007B553F" w:rsidP="00642FB3">
            <w:pPr>
              <w:jc w:val="center"/>
            </w:pPr>
            <w:r>
              <w:t>15 (42.7)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B69961"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270617" w14:textId="77777777" w:rsidR="007B553F" w:rsidRDefault="007B553F" w:rsidP="00642FB3">
            <w:pPr>
              <w:jc w:val="center"/>
            </w:pPr>
            <w:r>
              <w:t>19 (54.4)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2170E6"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F531E0" w14:textId="77777777" w:rsidR="007B553F" w:rsidRDefault="007B553F" w:rsidP="00642FB3">
            <w:pPr>
              <w:jc w:val="center"/>
            </w:pPr>
            <w:r>
              <w:t>11 (31.4)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E871DD7" w14:textId="77777777" w:rsidR="007B553F" w:rsidRDefault="007B553F" w:rsidP="00642FB3">
            <w:pPr>
              <w:jc w:val="center"/>
            </w:pPr>
          </w:p>
        </w:tc>
      </w:tr>
    </w:tbl>
    <w:p w14:paraId="25B7B18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most frequent clinical forms of OPC were: pseudomembranous candidiasis alone (n=44), angular cheilitis alone (n=13), and erythematous candidiasis alone (n=1). Mixed presentations included: erythematous candidiasis + angular cheilitis (n=55), angular cheilitis + pseudomembranous candidiasis (n=17), pseudomembranous + erythematous candidiasis (n=4), and the triple combination of erythematous + angular cheilitis + pseudomembranous candidiasis (n=126).</w:t>
      </w:r>
    </w:p>
    <w:p w14:paraId="1323054E" w14:textId="77777777" w:rsidR="007B553F" w:rsidRPr="007B553F" w:rsidRDefault="007B553F" w:rsidP="007B553F">
      <w:pPr>
        <w:pStyle w:val="Heading1"/>
        <w:rPr>
          <w:rFonts w:asciiTheme="minorBidi" w:hAnsiTheme="minorBidi" w:cstheme="minorBidi"/>
          <w:sz w:val="20"/>
          <w:lang w:val="en-GB"/>
        </w:rPr>
      </w:pPr>
      <w:r w:rsidRPr="007B553F">
        <w:rPr>
          <w:rFonts w:asciiTheme="minorBidi" w:hAnsiTheme="minorBidi" w:cstheme="minorBidi"/>
          <w:sz w:val="20"/>
          <w:lang w:val="en-GB"/>
        </w:rPr>
        <w:t>Discussion</w:t>
      </w:r>
    </w:p>
    <w:p w14:paraId="418F32B7"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Little is known about the epidemiology of OPC and the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responsible for this infection in Libreville, particularly among PLHIV. This study provides local data on OPC prevalence, causative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and associated risk factors in this population. These data are important for the design or revision of control strategies aimed at reducing the morbidity and mortality attributable to OPC in PLHIV.</w:t>
      </w:r>
    </w:p>
    <w:p w14:paraId="2D9964DB"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overall prevalence of OPC was 80.0% (n=205/255), which is consistent with the high rates reported in other African settings and confirms the heavy infectious burden borne by PLHIV in this context. O</w:t>
      </w:r>
      <w:r w:rsidR="00DF42A1">
        <w:rPr>
          <w:rFonts w:asciiTheme="minorBidi" w:hAnsiTheme="minorBidi" w:cstheme="minorBidi"/>
          <w:lang w:val="en-GB"/>
        </w:rPr>
        <w:t>P</w:t>
      </w:r>
      <w:r w:rsidRPr="007B553F">
        <w:rPr>
          <w:rFonts w:asciiTheme="minorBidi" w:hAnsiTheme="minorBidi" w:cstheme="minorBidi"/>
          <w:lang w:val="en-GB"/>
        </w:rPr>
        <w:t>C prevalence was higher in women (73.1%; 150/205) than in men (26.9%; 55/205), although this difference was not statistically significant (p=0.65). This finding is consistent with studies conducted in Cameroon [11] and Mexico [12], and is likely attributable to the higher burden of HIV infection among women in sub-Saharan Africa. Participants aged under 55 years had the highest prevalence of OPC (85.9%), although the difference between age groups was not statistically significant (p=0.69). This is consistent with findings from Cameroon [11], but contrasts with a study from Mexico [12] in which Candida colonisation was shown to be age-dependent. The predominance of OPC in the under-55 age group likely reflects both their over-representation in the study sample and the established epidemiology of HIV as primarily a disease of young adults.</w:t>
      </w:r>
    </w:p>
    <w:p w14:paraId="70BEFF3F"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i/>
          <w:iCs/>
          <w:lang w:val="en-GB"/>
        </w:rPr>
        <w:lastRenderedPageBreak/>
        <w:t>C. albicans</w:t>
      </w:r>
      <w:r w:rsidRPr="007B553F">
        <w:rPr>
          <w:rFonts w:asciiTheme="minorBidi" w:hAnsiTheme="minorBidi" w:cstheme="minorBidi"/>
          <w:lang w:val="en-GB"/>
        </w:rPr>
        <w:t xml:space="preserve"> was the most frequently isolated species among PLHIV with OPC (55.2%), compared with 48.5% for non-albicans </w:t>
      </w:r>
      <w:r w:rsidRPr="007B553F">
        <w:rPr>
          <w:rFonts w:asciiTheme="minorBidi" w:hAnsiTheme="minorBidi" w:cstheme="minorBidi"/>
          <w:i/>
          <w:iCs/>
          <w:lang w:val="en-GB"/>
        </w:rPr>
        <w:t>Candida</w:t>
      </w:r>
      <w:r w:rsidRPr="007B553F">
        <w:rPr>
          <w:rFonts w:asciiTheme="minorBidi" w:hAnsiTheme="minorBidi" w:cstheme="minorBidi"/>
          <w:lang w:val="en-GB"/>
        </w:rPr>
        <w:t xml:space="preserve"> (NAC) species. This predominance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is consistent with studies from Indonesia (50%) and Iran (58%) [12,14]. Its superior ability to adhere to buccal epithelial cells and to form complex biofilms explains why </w:t>
      </w:r>
      <w:r w:rsidRPr="007B553F">
        <w:rPr>
          <w:rFonts w:asciiTheme="minorBidi" w:hAnsiTheme="minorBidi" w:cstheme="minorBidi"/>
          <w:i/>
          <w:iCs/>
          <w:lang w:val="en-GB"/>
        </w:rPr>
        <w:t>C. albicans</w:t>
      </w:r>
      <w:r w:rsidRPr="007B553F">
        <w:rPr>
          <w:rFonts w:asciiTheme="minorBidi" w:hAnsiTheme="minorBidi" w:cstheme="minorBidi"/>
          <w:lang w:val="en-GB"/>
        </w:rPr>
        <w:t xml:space="preserve"> is isolated more frequently than NAC species in Oral infections. Nevertheless, the high frequency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may partly reflect misidentification due to the use of less sensitive conventional diagnostic methods, which may underestimate NAC species [15].</w:t>
      </w:r>
    </w:p>
    <w:p w14:paraId="6A52FDF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NAC species accounted for approximately 38.5% of isolates from the Oral cavity. This proportion is consistent with findings reported in Cameroon (39.8%) [16], Brazil (44%) [17], and sub-Saharan Africa more broadly (20–40%) [18]. Among NAC species,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krusei</w:t>
      </w:r>
      <w:proofErr w:type="spellEnd"/>
      <w:r w:rsidRPr="007B553F">
        <w:rPr>
          <w:rFonts w:asciiTheme="minorBidi" w:hAnsiTheme="minorBidi" w:cstheme="minorBidi"/>
          <w:lang w:val="en-GB"/>
        </w:rPr>
        <w:t xml:space="preserve"> (21.8%) was the most frequent, followed by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dubliniensis</w:t>
      </w:r>
      <w:proofErr w:type="spellEnd"/>
      <w:r w:rsidRPr="007B553F">
        <w:rPr>
          <w:rFonts w:asciiTheme="minorBidi" w:hAnsiTheme="minorBidi" w:cstheme="minorBidi"/>
          <w:lang w:val="en-GB"/>
        </w:rPr>
        <w:t xml:space="preserve"> (10.5%), </w:t>
      </w:r>
      <w:r w:rsidRPr="007B553F">
        <w:rPr>
          <w:rFonts w:asciiTheme="minorBidi" w:hAnsiTheme="minorBidi" w:cstheme="minorBidi"/>
          <w:i/>
          <w:iCs/>
          <w:lang w:val="en-GB"/>
        </w:rPr>
        <w:t>C. glabrata</w:t>
      </w:r>
      <w:r w:rsidRPr="007B553F">
        <w:rPr>
          <w:rFonts w:asciiTheme="minorBidi" w:hAnsiTheme="minorBidi" w:cstheme="minorBidi"/>
          <w:lang w:val="en-GB"/>
        </w:rPr>
        <w:t xml:space="preserve"> (9.2%), </w:t>
      </w:r>
      <w:r w:rsidRPr="007B553F">
        <w:rPr>
          <w:rFonts w:asciiTheme="minorBidi" w:hAnsiTheme="minorBidi" w:cstheme="minorBidi"/>
          <w:i/>
          <w:iCs/>
          <w:lang w:val="en-GB"/>
        </w:rPr>
        <w:t>C. tropicalis</w:t>
      </w:r>
      <w:r w:rsidRPr="007B553F">
        <w:rPr>
          <w:rFonts w:asciiTheme="minorBidi" w:hAnsiTheme="minorBidi" w:cstheme="minorBidi"/>
          <w:lang w:val="en-GB"/>
        </w:rPr>
        <w:t xml:space="preserve"> (2.1%), and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parapsilosis</w:t>
      </w:r>
      <w:proofErr w:type="spellEnd"/>
      <w:r w:rsidRPr="007B553F">
        <w:rPr>
          <w:rFonts w:asciiTheme="minorBidi" w:hAnsiTheme="minorBidi" w:cstheme="minorBidi"/>
          <w:lang w:val="en-GB"/>
        </w:rPr>
        <w:t xml:space="preserve"> (1.2%). This species distribution is broadly consistent with data from sub-Saharan Africa [17,18], although some variation in species recovery rates is noted. The public health significance of these findings lies in the intrinsic resistance of certain NAC species — particularly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krusei</w:t>
      </w:r>
      <w:proofErr w:type="spellEnd"/>
      <w:r w:rsidRPr="007B553F">
        <w:rPr>
          <w:rFonts w:asciiTheme="minorBidi" w:hAnsiTheme="minorBidi" w:cstheme="minorBidi"/>
          <w:lang w:val="en-GB"/>
        </w:rPr>
        <w:t xml:space="preserve"> — to fluconazole, the most widely used azole antifungal in low-resource settings [19]. Given the co-occurrence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and NAC species in OPC among PLHIV in Africa, accurate species-level identification and antifungal susceptibility testing, including molecular approaches where feasible, are essential to guide appropriate therapy, reduce treatment failure, and improve the quality of life for PLHIV.</w:t>
      </w:r>
    </w:p>
    <w:p w14:paraId="0CE68E2F"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most common clinical forms of OPC overall were pseudomembranous candidiasis (74.4%; n=191; OPC-positive: 83.2%; n=159), angular cheilitis (63.3%; n=161; OPC-positive: 83.8%; n=135), and erythematous candidiasis (53.3%; n=136; OPC-positive: 83.8%; n=114). The predominance of pseudomembranous candidiasis is consistent with findings from other clinical studies in PLHIV [18].</w:t>
      </w:r>
    </w:p>
    <w:p w14:paraId="03E94831"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Among patients at WHO stage II (n=147), 74.8% (n=110) had OPC, whereas OPC was present in 89.3% (84/94) of stage III patients — confirming a progressive increase in OPC prevalence with advancing clinical stage. These observations are consistent with previous reports [20,21].</w:t>
      </w:r>
    </w:p>
    <w:p w14:paraId="27832C3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Both CD4 cell count and WHO clinical stage were significantly associated with the different clinical forms of oral candidiasis, consistent with previous studies demonstrating a significant association between CD4 cell count and OPC incidence in PLHIV [9,20,21]. CD4 cell count is inversely associated with OPC prevalence, such that PLHIV with low CD4 counts are at greatest risk of developing OPC [22]. Highly active antiretroviral therapy (HAART) improves immunity through immune reconstitution, leading to increases in CD4 cell counts and improvement in clinical status, even when WHO stage classification remains unchanged [4,8]. In addition, antiretroviral agents inhibit the secretory aspartyl proteinase enzymes required for </w:t>
      </w:r>
      <w:r w:rsidRPr="007B553F">
        <w:rPr>
          <w:rFonts w:asciiTheme="minorBidi" w:hAnsiTheme="minorBidi" w:cstheme="minorBidi"/>
          <w:i/>
          <w:iCs/>
          <w:lang w:val="en-GB"/>
        </w:rPr>
        <w:t>Candida</w:t>
      </w:r>
      <w:r w:rsidRPr="007B553F">
        <w:rPr>
          <w:rFonts w:asciiTheme="minorBidi" w:hAnsiTheme="minorBidi" w:cstheme="minorBidi"/>
          <w:lang w:val="en-GB"/>
        </w:rPr>
        <w:t xml:space="preserve"> growth, thereby reducing OPC incidence [22].</w:t>
      </w:r>
    </w:p>
    <w:p w14:paraId="7D4C4100"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16687D8" w14:textId="77777777" w:rsidR="00790ADA" w:rsidRDefault="0089007F" w:rsidP="00DF42A1">
      <w:pPr>
        <w:pStyle w:val="ConcHead"/>
        <w:spacing w:after="0" w:line="360" w:lineRule="auto"/>
        <w:jc w:val="both"/>
        <w:rPr>
          <w:rFonts w:asciiTheme="minorBidi" w:hAnsiTheme="minorBidi" w:cstheme="minorBidi"/>
          <w:b w:val="0"/>
          <w:bCs/>
          <w:caps w:val="0"/>
          <w:sz w:val="20"/>
          <w:lang w:val="en-GB"/>
        </w:rPr>
      </w:pPr>
      <w:r w:rsidRPr="0089007F">
        <w:rPr>
          <w:rFonts w:asciiTheme="minorBidi" w:hAnsiTheme="minorBidi" w:cstheme="minorBidi"/>
          <w:b w:val="0"/>
          <w:bCs/>
          <w:caps w:val="0"/>
          <w:sz w:val="20"/>
          <w:lang w:val="en-GB"/>
        </w:rPr>
        <w:t xml:space="preserve">Although </w:t>
      </w:r>
      <w:r w:rsidRPr="0089007F">
        <w:rPr>
          <w:rFonts w:asciiTheme="minorBidi" w:hAnsiTheme="minorBidi" w:cstheme="minorBidi"/>
          <w:b w:val="0"/>
          <w:bCs/>
          <w:i/>
          <w:iCs/>
          <w:caps w:val="0"/>
          <w:sz w:val="20"/>
          <w:lang w:val="en-GB"/>
        </w:rPr>
        <w:t>c. albicans</w:t>
      </w:r>
      <w:r w:rsidRPr="0089007F">
        <w:rPr>
          <w:rFonts w:asciiTheme="minorBidi" w:hAnsiTheme="minorBidi" w:cstheme="minorBidi"/>
          <w:b w:val="0"/>
          <w:bCs/>
          <w:caps w:val="0"/>
          <w:sz w:val="20"/>
          <w:lang w:val="en-GB"/>
        </w:rPr>
        <w:t xml:space="preserve"> remains the</w:t>
      </w:r>
      <w:r w:rsidR="00980A18">
        <w:rPr>
          <w:rFonts w:asciiTheme="minorBidi" w:hAnsiTheme="minorBidi" w:cstheme="minorBidi"/>
          <w:b w:val="0"/>
          <w:bCs/>
          <w:caps w:val="0"/>
          <w:sz w:val="20"/>
          <w:lang w:val="en-GB"/>
        </w:rPr>
        <w:t xml:space="preserve"> dominant causative species of OPC</w:t>
      </w:r>
      <w:r w:rsidRPr="0089007F">
        <w:rPr>
          <w:rFonts w:asciiTheme="minorBidi" w:hAnsiTheme="minorBidi" w:cstheme="minorBidi"/>
          <w:b w:val="0"/>
          <w:bCs/>
          <w:caps w:val="0"/>
          <w:sz w:val="20"/>
          <w:lang w:val="en-GB"/>
        </w:rPr>
        <w:t xml:space="preserve"> among </w:t>
      </w:r>
      <w:commentRangeStart w:id="2"/>
      <w:proofErr w:type="spellStart"/>
      <w:r w:rsidRPr="0089007F">
        <w:rPr>
          <w:rFonts w:asciiTheme="minorBidi" w:hAnsiTheme="minorBidi" w:cstheme="minorBidi"/>
          <w:b w:val="0"/>
          <w:bCs/>
          <w:caps w:val="0"/>
          <w:sz w:val="20"/>
          <w:lang w:val="en-GB"/>
        </w:rPr>
        <w:t>plhiv</w:t>
      </w:r>
      <w:proofErr w:type="spellEnd"/>
      <w:r w:rsidRPr="0089007F">
        <w:rPr>
          <w:rFonts w:asciiTheme="minorBidi" w:hAnsiTheme="minorBidi" w:cstheme="minorBidi"/>
          <w:b w:val="0"/>
          <w:bCs/>
          <w:caps w:val="0"/>
          <w:sz w:val="20"/>
          <w:lang w:val="en-GB"/>
        </w:rPr>
        <w:t xml:space="preserve"> </w:t>
      </w:r>
      <w:commentRangeEnd w:id="2"/>
      <w:r w:rsidR="008971C6">
        <w:rPr>
          <w:rStyle w:val="CommentReference"/>
          <w:rFonts w:ascii="Times New Roman" w:hAnsi="Times New Roman"/>
          <w:b w:val="0"/>
          <w:caps w:val="0"/>
          <w:lang w:val="nb-NO" w:eastAsia="nb-NO"/>
        </w:rPr>
        <w:commentReference w:id="2"/>
      </w:r>
      <w:r w:rsidRPr="0089007F">
        <w:rPr>
          <w:rFonts w:asciiTheme="minorBidi" w:hAnsiTheme="minorBidi" w:cstheme="minorBidi"/>
          <w:b w:val="0"/>
          <w:bCs/>
          <w:caps w:val="0"/>
          <w:sz w:val="20"/>
          <w:lang w:val="en-GB"/>
        </w:rPr>
        <w:t xml:space="preserve">in </w:t>
      </w:r>
      <w:proofErr w:type="spellStart"/>
      <w:r w:rsidRPr="0089007F">
        <w:rPr>
          <w:rFonts w:asciiTheme="minorBidi" w:hAnsiTheme="minorBidi" w:cstheme="minorBidi"/>
          <w:b w:val="0"/>
          <w:bCs/>
          <w:caps w:val="0"/>
          <w:sz w:val="20"/>
          <w:lang w:val="en-GB"/>
        </w:rPr>
        <w:t>libreville</w:t>
      </w:r>
      <w:proofErr w:type="spellEnd"/>
      <w:r w:rsidRPr="0089007F">
        <w:rPr>
          <w:rFonts w:asciiTheme="minorBidi" w:hAnsiTheme="minorBidi" w:cstheme="minorBidi"/>
          <w:b w:val="0"/>
          <w:bCs/>
          <w:caps w:val="0"/>
          <w:sz w:val="20"/>
          <w:lang w:val="en-GB"/>
        </w:rPr>
        <w:t xml:space="preserve">, </w:t>
      </w:r>
      <w:proofErr w:type="spellStart"/>
      <w:r w:rsidRPr="0089007F">
        <w:rPr>
          <w:rFonts w:asciiTheme="minorBidi" w:hAnsiTheme="minorBidi" w:cstheme="minorBidi"/>
          <w:b w:val="0"/>
          <w:bCs/>
          <w:caps w:val="0"/>
          <w:sz w:val="20"/>
          <w:lang w:val="en-GB"/>
        </w:rPr>
        <w:t>nac</w:t>
      </w:r>
      <w:proofErr w:type="spellEnd"/>
      <w:r w:rsidRPr="0089007F">
        <w:rPr>
          <w:rFonts w:asciiTheme="minorBidi" w:hAnsiTheme="minorBidi" w:cstheme="minorBidi"/>
          <w:b w:val="0"/>
          <w:bCs/>
          <w:caps w:val="0"/>
          <w:sz w:val="20"/>
          <w:lang w:val="en-GB"/>
        </w:rPr>
        <w:t xml:space="preserve"> species also contribute substantially to the overall infectious burden and should not be overlooked. O</w:t>
      </w:r>
      <w:r w:rsidR="00C80DAD">
        <w:rPr>
          <w:rFonts w:asciiTheme="minorBidi" w:hAnsiTheme="minorBidi" w:cstheme="minorBidi"/>
          <w:b w:val="0"/>
          <w:bCs/>
          <w:caps w:val="0"/>
          <w:sz w:val="20"/>
          <w:lang w:val="en-GB"/>
        </w:rPr>
        <w:t>P</w:t>
      </w:r>
      <w:r w:rsidRPr="0089007F">
        <w:rPr>
          <w:rFonts w:asciiTheme="minorBidi" w:hAnsiTheme="minorBidi" w:cstheme="minorBidi"/>
          <w:b w:val="0"/>
          <w:bCs/>
          <w:caps w:val="0"/>
          <w:sz w:val="20"/>
          <w:lang w:val="en-GB"/>
        </w:rPr>
        <w:t xml:space="preserve">C was significantly more prevalent among patients with advanced </w:t>
      </w:r>
      <w:commentRangeStart w:id="3"/>
      <w:proofErr w:type="spellStart"/>
      <w:r w:rsidRPr="0089007F">
        <w:rPr>
          <w:rFonts w:asciiTheme="minorBidi" w:hAnsiTheme="minorBidi" w:cstheme="minorBidi"/>
          <w:b w:val="0"/>
          <w:bCs/>
          <w:caps w:val="0"/>
          <w:sz w:val="20"/>
          <w:lang w:val="en-GB"/>
        </w:rPr>
        <w:t>hiv</w:t>
      </w:r>
      <w:commentRangeEnd w:id="3"/>
      <w:proofErr w:type="spellEnd"/>
      <w:r w:rsidR="008971C6">
        <w:rPr>
          <w:rStyle w:val="CommentReference"/>
          <w:rFonts w:ascii="Times New Roman" w:hAnsi="Times New Roman"/>
          <w:b w:val="0"/>
          <w:caps w:val="0"/>
          <w:lang w:val="nb-NO" w:eastAsia="nb-NO"/>
        </w:rPr>
        <w:commentReference w:id="3"/>
      </w:r>
      <w:r w:rsidRPr="0089007F">
        <w:rPr>
          <w:rFonts w:asciiTheme="minorBidi" w:hAnsiTheme="minorBidi" w:cstheme="minorBidi"/>
          <w:b w:val="0"/>
          <w:bCs/>
          <w:caps w:val="0"/>
          <w:sz w:val="20"/>
          <w:lang w:val="en-GB"/>
        </w:rPr>
        <w:t xml:space="preserve"> disease (who stages iii–iv) and among those with cd4+ cell counts below 200 cells/µl, placing these individuals at heightened risk of severe and invasive fungal infections. the incorporation of antifungal susceptibility testing into routine diagnostic practice is strongly recommended</w:t>
      </w:r>
    </w:p>
    <w:p w14:paraId="5ECF9DF6" w14:textId="77777777" w:rsidR="001B0C2B" w:rsidRDefault="001B0C2B" w:rsidP="00DF42A1">
      <w:pPr>
        <w:pStyle w:val="ConcHead"/>
        <w:spacing w:after="0" w:line="360" w:lineRule="auto"/>
        <w:jc w:val="both"/>
        <w:rPr>
          <w:rFonts w:asciiTheme="minorBidi" w:hAnsiTheme="minorBidi" w:cstheme="minorBidi"/>
          <w:b w:val="0"/>
          <w:bCs/>
          <w:caps w:val="0"/>
          <w:sz w:val="20"/>
          <w:lang w:val="en-GB"/>
        </w:rPr>
      </w:pPr>
    </w:p>
    <w:p w14:paraId="00A73DBC" w14:textId="77777777" w:rsidR="001B0C2B" w:rsidRPr="007B553F" w:rsidRDefault="001B0C2B" w:rsidP="001B0C2B">
      <w:pPr>
        <w:pStyle w:val="Heading1"/>
        <w:rPr>
          <w:rFonts w:asciiTheme="minorBidi" w:hAnsiTheme="minorBidi" w:cstheme="minorBidi"/>
          <w:sz w:val="20"/>
          <w:lang w:val="en-GB"/>
        </w:rPr>
      </w:pPr>
      <w:r w:rsidRPr="007B553F">
        <w:rPr>
          <w:rFonts w:asciiTheme="minorBidi" w:hAnsiTheme="minorBidi" w:cstheme="minorBidi"/>
          <w:sz w:val="20"/>
          <w:lang w:val="en-GB"/>
        </w:rPr>
        <w:t>Limitations</w:t>
      </w:r>
    </w:p>
    <w:p w14:paraId="2AF7F6CB" w14:textId="77777777" w:rsidR="001B0C2B" w:rsidRPr="007B553F" w:rsidRDefault="001B0C2B" w:rsidP="001B0C2B">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This study has several limitations. The relatively small sample size and the single-centre design limit the generalisability of the findings. Although both </w:t>
      </w:r>
      <w:r w:rsidRPr="007B553F">
        <w:rPr>
          <w:rFonts w:asciiTheme="minorBidi" w:hAnsiTheme="minorBidi" w:cstheme="minorBidi"/>
          <w:i/>
          <w:iCs/>
          <w:lang w:val="en-GB"/>
        </w:rPr>
        <w:t>C. albicans</w:t>
      </w:r>
      <w:r w:rsidRPr="007B553F">
        <w:rPr>
          <w:rFonts w:asciiTheme="minorBidi" w:hAnsiTheme="minorBidi" w:cstheme="minorBidi"/>
          <w:lang w:val="en-GB"/>
        </w:rPr>
        <w:t xml:space="preserve"> and NAC species were identified, antifungal susceptibility testing (antifungigramme) was not performed, which represents an important gap: without susceptibility data, the clinical significance of NAC species — particularly those with intrinsic or acquired resistance to azoles — cannot be fully assessed, and appropriate treatment selection remains challenging. Furthermore, virulence attributes of the isolated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were not investigated. Understanding virulence factors is essential for elucidating OPC pathogenesis and informing diagnostic and therapeutic strategies in PLHIV. Future studies should incorporate antifungal susceptibility testing, molecular species characterisation, and virulence profiling. Policy-makers and stakeholders should invest in strengthening mycology laboratory capacity and supporting research into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diversity, antifungal resistance, and related diagnostic innovations.</w:t>
      </w:r>
    </w:p>
    <w:p w14:paraId="30275B6F" w14:textId="77777777" w:rsidR="001B0C2B" w:rsidRPr="0089007F" w:rsidRDefault="001B0C2B" w:rsidP="00DF42A1">
      <w:pPr>
        <w:pStyle w:val="ConcHead"/>
        <w:spacing w:after="0" w:line="360" w:lineRule="auto"/>
        <w:jc w:val="both"/>
        <w:rPr>
          <w:rFonts w:asciiTheme="minorBidi" w:hAnsiTheme="minorBidi" w:cstheme="minorBidi"/>
          <w:b w:val="0"/>
          <w:bCs/>
          <w:sz w:val="20"/>
        </w:rPr>
      </w:pPr>
    </w:p>
    <w:p w14:paraId="05766A93" w14:textId="77777777" w:rsidR="00790ADA" w:rsidRPr="00FB3A86" w:rsidRDefault="00790ADA" w:rsidP="00DF42A1">
      <w:pPr>
        <w:pStyle w:val="Body"/>
        <w:spacing w:after="0" w:line="360" w:lineRule="auto"/>
        <w:rPr>
          <w:rFonts w:ascii="Arial" w:hAnsi="Arial" w:cs="Arial"/>
        </w:rPr>
      </w:pPr>
    </w:p>
    <w:p w14:paraId="32A9D849" w14:textId="77777777" w:rsidR="00860000" w:rsidRPr="00786D36" w:rsidRDefault="00860000" w:rsidP="00DF42A1">
      <w:pPr>
        <w:pStyle w:val="ReferHead"/>
        <w:spacing w:after="0" w:line="360" w:lineRule="auto"/>
        <w:jc w:val="both"/>
        <w:rPr>
          <w:rFonts w:ascii="Arial" w:hAnsi="Arial" w:cs="Arial"/>
          <w:bCs/>
        </w:rPr>
      </w:pPr>
      <w:r w:rsidRPr="00786D36">
        <w:rPr>
          <w:rFonts w:ascii="Arial" w:hAnsi="Arial" w:cs="Arial"/>
          <w:bCs/>
        </w:rPr>
        <w:t>Competing interests</w:t>
      </w:r>
    </w:p>
    <w:p w14:paraId="38DB30C0" w14:textId="77777777" w:rsidR="00371FB6" w:rsidRPr="0089007F" w:rsidRDefault="0089007F" w:rsidP="00DF42A1">
      <w:pPr>
        <w:spacing w:after="200" w:line="360" w:lineRule="auto"/>
        <w:jc w:val="both"/>
        <w:rPr>
          <w:rFonts w:asciiTheme="minorBidi" w:hAnsiTheme="minorBidi" w:cstheme="minorBidi"/>
          <w:lang w:val="en-GB"/>
        </w:rPr>
      </w:pPr>
      <w:r w:rsidRPr="0089007F">
        <w:rPr>
          <w:rFonts w:asciiTheme="minorBidi" w:hAnsiTheme="minorBidi" w:cstheme="minorBidi"/>
          <w:lang w:val="en-GB"/>
        </w:rPr>
        <w:t>The authors declare no conflicts of interest related to this work.</w:t>
      </w:r>
    </w:p>
    <w:p w14:paraId="3913C7BF" w14:textId="77777777" w:rsidR="002B685A" w:rsidRDefault="002B685A" w:rsidP="00441B6F">
      <w:pPr>
        <w:pStyle w:val="ReferHead"/>
        <w:spacing w:after="0"/>
        <w:jc w:val="both"/>
        <w:rPr>
          <w:rFonts w:ascii="Arial" w:hAnsi="Arial" w:cs="Arial"/>
          <w:b w:val="0"/>
          <w:caps w:val="0"/>
          <w:sz w:val="20"/>
        </w:rPr>
      </w:pPr>
    </w:p>
    <w:p w14:paraId="46E2CC2B" w14:textId="77777777" w:rsidR="002B685A" w:rsidRDefault="002B685A" w:rsidP="00DF42A1">
      <w:pPr>
        <w:pStyle w:val="ReferHead"/>
        <w:spacing w:after="0" w:line="360" w:lineRule="auto"/>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5BF690A" w14:textId="77777777" w:rsidR="00A347C0" w:rsidRPr="00C67635" w:rsidRDefault="0089007F" w:rsidP="00DF42A1">
      <w:pPr>
        <w:pStyle w:val="ReferHead"/>
        <w:spacing w:after="0" w:line="360" w:lineRule="auto"/>
        <w:jc w:val="both"/>
        <w:rPr>
          <w:rFonts w:asciiTheme="minorBidi" w:hAnsiTheme="minorBidi" w:cstheme="minorBidi"/>
          <w:b w:val="0"/>
          <w:bCs/>
          <w:caps w:val="0"/>
          <w:sz w:val="20"/>
        </w:rPr>
      </w:pPr>
      <w:r>
        <w:rPr>
          <w:rFonts w:asciiTheme="minorBidi" w:hAnsiTheme="minorBidi" w:cstheme="minorBidi"/>
          <w:b w:val="0"/>
          <w:bCs/>
          <w:caps w:val="0"/>
          <w:lang w:val="en-GB"/>
        </w:rPr>
        <w:t>A</w:t>
      </w:r>
      <w:r w:rsidR="00C67635" w:rsidRPr="00C67635">
        <w:rPr>
          <w:rFonts w:asciiTheme="minorBidi" w:hAnsiTheme="minorBidi" w:cstheme="minorBidi"/>
          <w:b w:val="0"/>
          <w:bCs/>
          <w:caps w:val="0"/>
          <w:lang w:val="en-GB"/>
        </w:rPr>
        <w:t>ssent and consent were obtained from legally authorised representatives of participant</w:t>
      </w:r>
      <w:r>
        <w:rPr>
          <w:rFonts w:asciiTheme="minorBidi" w:hAnsiTheme="minorBidi" w:cstheme="minorBidi"/>
          <w:b w:val="0"/>
          <w:bCs/>
          <w:caps w:val="0"/>
          <w:lang w:val="en-GB"/>
        </w:rPr>
        <w:t>s with impaired consciousness. A</w:t>
      </w:r>
      <w:r w:rsidR="00C67635" w:rsidRPr="00C67635">
        <w:rPr>
          <w:rFonts w:asciiTheme="minorBidi" w:hAnsiTheme="minorBidi" w:cstheme="minorBidi"/>
          <w:b w:val="0"/>
          <w:bCs/>
          <w:caps w:val="0"/>
          <w:lang w:val="en-GB"/>
        </w:rPr>
        <w:t>ll data collected remained strictly confidential, with no identifying information</w:t>
      </w:r>
      <w:r>
        <w:rPr>
          <w:rFonts w:asciiTheme="minorBidi" w:hAnsiTheme="minorBidi" w:cstheme="minorBidi"/>
          <w:b w:val="0"/>
          <w:bCs/>
          <w:caps w:val="0"/>
          <w:lang w:val="en-GB"/>
        </w:rPr>
        <w:t xml:space="preserve"> included in the final report. A</w:t>
      </w:r>
      <w:r w:rsidR="00C67635" w:rsidRPr="00C67635">
        <w:rPr>
          <w:rFonts w:asciiTheme="minorBidi" w:hAnsiTheme="minorBidi" w:cstheme="minorBidi"/>
          <w:b w:val="0"/>
          <w:bCs/>
          <w:caps w:val="0"/>
          <w:lang w:val="en-GB"/>
        </w:rPr>
        <w:t>ll patients received appropriate clinical management for their opportunistic infections.</w:t>
      </w:r>
    </w:p>
    <w:p w14:paraId="1B2D48D3" w14:textId="77777777" w:rsidR="005C784C" w:rsidRDefault="005C784C" w:rsidP="00DF42A1">
      <w:pPr>
        <w:pStyle w:val="ReferHead"/>
        <w:spacing w:after="0" w:line="360" w:lineRule="auto"/>
        <w:jc w:val="both"/>
        <w:rPr>
          <w:rFonts w:ascii="Arial" w:hAnsi="Arial" w:cs="Arial"/>
          <w:b w:val="0"/>
          <w:caps w:val="0"/>
          <w:sz w:val="20"/>
        </w:rPr>
      </w:pPr>
    </w:p>
    <w:p w14:paraId="334F963A" w14:textId="77777777" w:rsidR="005C784C" w:rsidRDefault="005C784C" w:rsidP="00DF42A1">
      <w:pPr>
        <w:pStyle w:val="ReferHead"/>
        <w:spacing w:after="0" w:line="360" w:lineRule="auto"/>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F43052B" w14:textId="77777777" w:rsidR="00C67635" w:rsidRPr="00C67635" w:rsidRDefault="00C67635" w:rsidP="00DF42A1">
      <w:pPr>
        <w:pStyle w:val="Heading2"/>
        <w:spacing w:line="360" w:lineRule="auto"/>
        <w:rPr>
          <w:rFonts w:asciiTheme="minorBidi" w:hAnsiTheme="minorBidi" w:cstheme="minorBidi"/>
          <w:color w:val="000000" w:themeColor="text1"/>
          <w:sz w:val="20"/>
          <w:szCs w:val="20"/>
          <w:lang w:val="en-GB"/>
        </w:rPr>
      </w:pPr>
      <w:r w:rsidRPr="00C67635">
        <w:rPr>
          <w:rFonts w:asciiTheme="minorBidi" w:hAnsiTheme="minorBidi" w:cstheme="minorBidi"/>
          <w:color w:val="000000" w:themeColor="text1"/>
          <w:sz w:val="20"/>
          <w:szCs w:val="20"/>
          <w:lang w:val="en-GB"/>
        </w:rPr>
        <w:t>Ethical Considerations</w:t>
      </w:r>
    </w:p>
    <w:p w14:paraId="1929EAC9" w14:textId="77777777" w:rsidR="00860000" w:rsidRDefault="00C67635" w:rsidP="00DF42A1">
      <w:pPr>
        <w:spacing w:after="160" w:line="360" w:lineRule="auto"/>
        <w:jc w:val="both"/>
        <w:rPr>
          <w:rFonts w:asciiTheme="minorBidi" w:hAnsiTheme="minorBidi" w:cstheme="minorBidi"/>
          <w:lang w:val="en-GB"/>
        </w:rPr>
      </w:pPr>
      <w:r w:rsidRPr="00C67635">
        <w:rPr>
          <w:rFonts w:asciiTheme="minorBidi" w:hAnsiTheme="minorBidi" w:cstheme="minorBidi"/>
          <w:lang w:val="en-GB"/>
        </w:rPr>
        <w:t xml:space="preserve">This study was approved by the Scientific and Ethics Committee, the legal entity authorised to oversee research activities during the COVID-19 pandemic, under reference number PROT00064/2020/P/CSCOVID/P. Additional administrative authorisation was obtained under No. 204/21/AR/MINSANTE/SG/DHCY/CM/SM, issued by the Director of the Libreville University Hospital Centre. Written informed consent was obtained from all participants, and the study was conducted in accordance with the Declaration of Helsinki. </w:t>
      </w:r>
    </w:p>
    <w:p w14:paraId="24AB6B98" w14:textId="77777777" w:rsidR="00FA21D0" w:rsidRDefault="00FA21D0" w:rsidP="00DF42A1">
      <w:pPr>
        <w:spacing w:after="160" w:line="360" w:lineRule="auto"/>
        <w:jc w:val="both"/>
        <w:rPr>
          <w:rFonts w:asciiTheme="minorBidi" w:hAnsiTheme="minorBidi" w:cstheme="minorBidi"/>
          <w:lang w:val="en-GB"/>
        </w:rPr>
      </w:pPr>
    </w:p>
    <w:p w14:paraId="2B5C2A5C" w14:textId="77777777" w:rsidR="00FA21D0" w:rsidRPr="00FA21D0" w:rsidRDefault="00FA21D0" w:rsidP="00FA21D0">
      <w:pPr>
        <w:spacing w:after="160" w:line="360" w:lineRule="auto"/>
        <w:jc w:val="both"/>
        <w:rPr>
          <w:rFonts w:asciiTheme="minorBidi" w:hAnsiTheme="minorBidi" w:cstheme="minorBidi"/>
          <w:lang w:val="en-GB"/>
        </w:rPr>
      </w:pPr>
      <w:r w:rsidRPr="00FA21D0">
        <w:rPr>
          <w:rFonts w:asciiTheme="minorBidi" w:hAnsiTheme="minorBidi" w:cstheme="minorBidi"/>
          <w:lang w:val="en-GB"/>
        </w:rPr>
        <w:t>COMPETING INTERESTS DISCLAIMER:</w:t>
      </w:r>
    </w:p>
    <w:p w14:paraId="2B4ECE49" w14:textId="09D1C6EB" w:rsidR="00FA21D0" w:rsidRDefault="00FA21D0" w:rsidP="00FA21D0">
      <w:pPr>
        <w:spacing w:after="160" w:line="360" w:lineRule="auto"/>
        <w:jc w:val="both"/>
        <w:rPr>
          <w:rFonts w:asciiTheme="minorBidi" w:hAnsiTheme="minorBidi" w:cstheme="minorBidi"/>
          <w:lang w:val="en-GB"/>
        </w:rPr>
      </w:pPr>
      <w:r w:rsidRPr="00FA21D0">
        <w:rPr>
          <w:rFonts w:asciiTheme="minorBidi" w:hAnsiTheme="minorBidi" w:cstheme="minorBidi"/>
          <w:lang w:val="en-GB"/>
        </w:rPr>
        <w:lastRenderedPageBreak/>
        <w:t>Authors have declared that they have no known competing financial interests OR non-financial interests OR personal relationships that could have appeared to influence the work reported in this paper.</w:t>
      </w:r>
    </w:p>
    <w:p w14:paraId="093C1410" w14:textId="77777777" w:rsidR="00FA21D0" w:rsidRPr="00C67635" w:rsidRDefault="00FA21D0" w:rsidP="00DF42A1">
      <w:pPr>
        <w:spacing w:after="160" w:line="360" w:lineRule="auto"/>
        <w:jc w:val="both"/>
        <w:rPr>
          <w:rFonts w:asciiTheme="minorBidi" w:hAnsiTheme="minorBidi" w:cstheme="minorBidi"/>
          <w:lang w:val="en-GB"/>
        </w:rPr>
      </w:pPr>
    </w:p>
    <w:p w14:paraId="7820E2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95C604"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w:t>
      </w:r>
      <w:r w:rsidRPr="00C80DAD">
        <w:rPr>
          <w:rFonts w:asciiTheme="minorBidi" w:hAnsiTheme="minorBidi" w:cstheme="minorBidi"/>
          <w:lang w:val="en-GB"/>
        </w:rPr>
        <w:tab/>
        <w:t>UNAIDS. Latest statistics on the state of the AIDS epidemic. Geneva: UNAIDS; 2024 [Updated 2025; Cited July 2025]. Available from: https://www.unaids.org/sites/default/files/media_asset/UNAIDS_FactSheet_fr.pdf</w:t>
      </w:r>
    </w:p>
    <w:p w14:paraId="2CDA439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2.</w:t>
      </w:r>
      <w:r w:rsidRPr="00C80DAD">
        <w:rPr>
          <w:rFonts w:asciiTheme="minorBidi" w:hAnsiTheme="minorBidi" w:cstheme="minorBidi"/>
          <w:lang w:val="en-GB"/>
        </w:rPr>
        <w:tab/>
        <w:t>WHO Gabon. Rapport Annuel 2023. Libreville: WHO Gabon; 2023. [Reference details to be completed by authors]</w:t>
      </w:r>
    </w:p>
    <w:p w14:paraId="4C60FF21"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3.</w:t>
      </w:r>
      <w:r w:rsidRPr="00C80DAD">
        <w:rPr>
          <w:rFonts w:asciiTheme="minorBidi" w:hAnsiTheme="minorBidi" w:cstheme="minorBidi"/>
          <w:lang w:val="en-GB"/>
        </w:rPr>
        <w:tab/>
        <w:t>Okoye AA, Picker LJ. CD4(+) T-cell depletion in HIV infection: mechanisms of immunological failure. Immunol Rev. 2013;254(1):54-64.</w:t>
      </w:r>
    </w:p>
    <w:p w14:paraId="4028830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4.</w:t>
      </w:r>
      <w:r w:rsidRPr="00C80DAD">
        <w:rPr>
          <w:rFonts w:asciiTheme="minorBidi" w:hAnsiTheme="minorBidi" w:cstheme="minorBidi"/>
          <w:lang w:val="en-GB"/>
        </w:rPr>
        <w:tab/>
        <w:t xml:space="preserve">Patil S, Majumdar B, Sarode SC, Sarode GS, Awan KH. Oral </w:t>
      </w:r>
      <w:proofErr w:type="spellStart"/>
      <w:r w:rsidRPr="00C80DAD">
        <w:rPr>
          <w:rFonts w:asciiTheme="minorBidi" w:hAnsiTheme="minorBidi" w:cstheme="minorBidi"/>
          <w:lang w:val="en-GB"/>
        </w:rPr>
        <w:t>candidosis</w:t>
      </w:r>
      <w:proofErr w:type="spellEnd"/>
      <w:r w:rsidRPr="00C80DAD">
        <w:rPr>
          <w:rFonts w:asciiTheme="minorBidi" w:hAnsiTheme="minorBidi" w:cstheme="minorBidi"/>
          <w:lang w:val="en-GB"/>
        </w:rPr>
        <w:t xml:space="preserve"> in HIV-infected patients - an update. Front </w:t>
      </w:r>
      <w:proofErr w:type="spellStart"/>
      <w:r w:rsidRPr="00C80DAD">
        <w:rPr>
          <w:rFonts w:asciiTheme="minorBidi" w:hAnsiTheme="minorBidi" w:cstheme="minorBidi"/>
          <w:lang w:val="en-GB"/>
        </w:rPr>
        <w:t>Microbiol</w:t>
      </w:r>
      <w:proofErr w:type="spellEnd"/>
      <w:r w:rsidRPr="00C80DAD">
        <w:rPr>
          <w:rFonts w:asciiTheme="minorBidi" w:hAnsiTheme="minorBidi" w:cstheme="minorBidi"/>
          <w:lang w:val="en-GB"/>
        </w:rPr>
        <w:t xml:space="preserve">. </w:t>
      </w:r>
      <w:proofErr w:type="gramStart"/>
      <w:r w:rsidRPr="00C80DAD">
        <w:rPr>
          <w:rFonts w:asciiTheme="minorBidi" w:hAnsiTheme="minorBidi" w:cstheme="minorBidi"/>
          <w:lang w:val="en-GB"/>
        </w:rPr>
        <w:t>2018;9:980</w:t>
      </w:r>
      <w:proofErr w:type="gramEnd"/>
      <w:r w:rsidRPr="00C80DAD">
        <w:rPr>
          <w:rFonts w:asciiTheme="minorBidi" w:hAnsiTheme="minorBidi" w:cstheme="minorBidi"/>
          <w:lang w:val="en-GB"/>
        </w:rPr>
        <w:t>.</w:t>
      </w:r>
    </w:p>
    <w:p w14:paraId="6D38A9C4"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5.</w:t>
      </w:r>
      <w:r w:rsidRPr="00C80DAD">
        <w:rPr>
          <w:rFonts w:asciiTheme="minorBidi" w:hAnsiTheme="minorBidi" w:cstheme="minorBidi"/>
          <w:lang w:val="en-GB"/>
        </w:rPr>
        <w:tab/>
      </w:r>
      <w:proofErr w:type="spellStart"/>
      <w:r w:rsidRPr="00C80DAD">
        <w:rPr>
          <w:rFonts w:asciiTheme="minorBidi" w:hAnsiTheme="minorBidi" w:cstheme="minorBidi"/>
          <w:lang w:val="en-GB"/>
        </w:rPr>
        <w:t>Konaté</w:t>
      </w:r>
      <w:proofErr w:type="spellEnd"/>
      <w:r w:rsidRPr="00C80DAD">
        <w:rPr>
          <w:rFonts w:asciiTheme="minorBidi" w:hAnsiTheme="minorBidi" w:cstheme="minorBidi"/>
          <w:lang w:val="en-GB"/>
        </w:rPr>
        <w:t xml:space="preserve"> A, Barro-Kiki PCM, Kassi KF, Angora KE, Menan EIH, et al. Oral candidiasis prevalence among HIV-infected patients at the Teaching Hospital of Treichville (Abidjan, Côte d'Ivoire). J Mycol Med. 2017 Dec;27(4):549-553.</w:t>
      </w:r>
    </w:p>
    <w:p w14:paraId="31D5C3C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6.</w:t>
      </w:r>
      <w:r w:rsidRPr="00C80DAD">
        <w:rPr>
          <w:rFonts w:asciiTheme="minorBidi" w:hAnsiTheme="minorBidi" w:cstheme="minorBidi"/>
          <w:lang w:val="en-GB"/>
        </w:rPr>
        <w:tab/>
        <w:t xml:space="preserve">Muñoz P, Bouza E, Cuenca-Estrella M, </w:t>
      </w:r>
      <w:proofErr w:type="spellStart"/>
      <w:r w:rsidRPr="00C80DAD">
        <w:rPr>
          <w:rFonts w:asciiTheme="minorBidi" w:hAnsiTheme="minorBidi" w:cstheme="minorBidi"/>
          <w:lang w:val="en-GB"/>
        </w:rPr>
        <w:t>Eiros</w:t>
      </w:r>
      <w:proofErr w:type="spellEnd"/>
      <w:r w:rsidRPr="00C80DAD">
        <w:rPr>
          <w:rFonts w:asciiTheme="minorBidi" w:hAnsiTheme="minorBidi" w:cstheme="minorBidi"/>
          <w:lang w:val="en-GB"/>
        </w:rPr>
        <w:t xml:space="preserve"> JM, Pérez MJ, Sánchez-</w:t>
      </w:r>
      <w:proofErr w:type="spellStart"/>
      <w:r w:rsidRPr="00C80DAD">
        <w:rPr>
          <w:rFonts w:asciiTheme="minorBidi" w:hAnsiTheme="minorBidi" w:cstheme="minorBidi"/>
          <w:lang w:val="en-GB"/>
        </w:rPr>
        <w:t>Somolinos</w:t>
      </w:r>
      <w:proofErr w:type="spellEnd"/>
      <w:r w:rsidRPr="00C80DAD">
        <w:rPr>
          <w:rFonts w:asciiTheme="minorBidi" w:hAnsiTheme="minorBidi" w:cstheme="minorBidi"/>
          <w:lang w:val="en-GB"/>
        </w:rPr>
        <w:t xml:space="preserve"> M, et al. </w:t>
      </w:r>
      <w:r w:rsidRPr="00C80DAD">
        <w:rPr>
          <w:rFonts w:asciiTheme="minorBidi" w:hAnsiTheme="minorBidi" w:cstheme="minorBidi"/>
        </w:rPr>
        <w:t xml:space="preserve">Saccharomyces cerevisiae fungemia: an emerging infectious disease. </w:t>
      </w:r>
      <w:r w:rsidRPr="00C80DAD">
        <w:rPr>
          <w:rFonts w:asciiTheme="minorBidi" w:hAnsiTheme="minorBidi" w:cstheme="minorBidi"/>
          <w:lang w:val="en-GB"/>
        </w:rPr>
        <w:t>Clin Infect Dis. 2005 Jun;40(11):1625-1634. [Placeholder — authors should replace with an appropriate reference supporting CD4 &lt;200 as OPC threshold, e.g. Patil et al. 2018 or a dedicated immunosuppression/OPC study]</w:t>
      </w:r>
    </w:p>
    <w:p w14:paraId="70C59C8F"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rPr>
        <w:t>7.</w:t>
      </w:r>
      <w:r w:rsidRPr="00C80DAD">
        <w:rPr>
          <w:rFonts w:asciiTheme="minorBidi" w:hAnsiTheme="minorBidi" w:cstheme="minorBidi"/>
        </w:rPr>
        <w:tab/>
        <w:t>Hirata CH. Oral manifestations in AIDS. Braz J Otorhinolaryngol. 2015;81(2):120-123.</w:t>
      </w:r>
    </w:p>
    <w:p w14:paraId="68141B46"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rPr>
        <w:t>8.</w:t>
      </w:r>
      <w:r w:rsidRPr="00C80DAD">
        <w:rPr>
          <w:rFonts w:asciiTheme="minorBidi" w:hAnsiTheme="minorBidi" w:cstheme="minorBidi"/>
        </w:rPr>
        <w:tab/>
        <w:t xml:space="preserve">Musinguzi B, </w:t>
      </w:r>
      <w:proofErr w:type="spellStart"/>
      <w:r w:rsidRPr="00C80DAD">
        <w:rPr>
          <w:rFonts w:asciiTheme="minorBidi" w:hAnsiTheme="minorBidi" w:cstheme="minorBidi"/>
        </w:rPr>
        <w:t>Turyamuhika</w:t>
      </w:r>
      <w:proofErr w:type="spellEnd"/>
      <w:r w:rsidRPr="00C80DAD">
        <w:rPr>
          <w:rFonts w:asciiTheme="minorBidi" w:hAnsiTheme="minorBidi" w:cstheme="minorBidi"/>
        </w:rPr>
        <w:t xml:space="preserve"> L, Mwesigwa A, </w:t>
      </w:r>
      <w:proofErr w:type="spellStart"/>
      <w:r w:rsidRPr="00C80DAD">
        <w:rPr>
          <w:rFonts w:asciiTheme="minorBidi" w:hAnsiTheme="minorBidi" w:cstheme="minorBidi"/>
        </w:rPr>
        <w:t>Nalumaga</w:t>
      </w:r>
      <w:proofErr w:type="spellEnd"/>
      <w:r w:rsidRPr="00C80DAD">
        <w:rPr>
          <w:rFonts w:asciiTheme="minorBidi" w:hAnsiTheme="minorBidi" w:cstheme="minorBidi"/>
        </w:rPr>
        <w:t xml:space="preserve"> PP, </w:t>
      </w:r>
      <w:proofErr w:type="spellStart"/>
      <w:r w:rsidRPr="00C80DAD">
        <w:rPr>
          <w:rFonts w:asciiTheme="minorBidi" w:hAnsiTheme="minorBidi" w:cstheme="minorBidi"/>
        </w:rPr>
        <w:t>Kabajulizi</w:t>
      </w:r>
      <w:proofErr w:type="spellEnd"/>
      <w:r w:rsidRPr="00C80DAD">
        <w:rPr>
          <w:rFonts w:asciiTheme="minorBidi" w:hAnsiTheme="minorBidi" w:cstheme="minorBidi"/>
        </w:rPr>
        <w:t xml:space="preserve"> I, Njovu IK, et al. </w:t>
      </w:r>
      <w:r w:rsidRPr="00C80DAD">
        <w:rPr>
          <w:rFonts w:asciiTheme="minorBidi" w:hAnsiTheme="minorBidi" w:cstheme="minorBidi"/>
          <w:lang w:val="en-GB"/>
        </w:rPr>
        <w:t xml:space="preserve">Distribution and antifungal susceptibility profile of Oral Candida species isolated from people living with HIV in the era of universal test and treat policy in Uganda. Ther Adv Infect Dis. </w:t>
      </w:r>
      <w:proofErr w:type="gramStart"/>
      <w:r w:rsidRPr="00C80DAD">
        <w:rPr>
          <w:rFonts w:asciiTheme="minorBidi" w:hAnsiTheme="minorBidi" w:cstheme="minorBidi"/>
          <w:lang w:val="en-GB"/>
        </w:rPr>
        <w:t>2024;11:20499361241236069</w:t>
      </w:r>
      <w:proofErr w:type="gramEnd"/>
      <w:r w:rsidRPr="00C80DAD">
        <w:rPr>
          <w:rFonts w:asciiTheme="minorBidi" w:hAnsiTheme="minorBidi" w:cstheme="minorBidi"/>
          <w:lang w:val="en-GB"/>
        </w:rPr>
        <w:t>.</w:t>
      </w:r>
    </w:p>
    <w:p w14:paraId="66673A0C"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en-GB"/>
        </w:rPr>
        <w:t>9.</w:t>
      </w:r>
      <w:r w:rsidRPr="00C80DAD">
        <w:rPr>
          <w:rFonts w:asciiTheme="minorBidi" w:hAnsiTheme="minorBidi" w:cstheme="minorBidi"/>
          <w:lang w:val="en-GB"/>
        </w:rPr>
        <w:tab/>
        <w:t xml:space="preserve">Ed P, Young T, Holmes H. Interventions for the prevention and management of Oral candidiasis associated with HIV infection in adults and children. </w:t>
      </w:r>
      <w:r w:rsidRPr="00C80DAD">
        <w:rPr>
          <w:rFonts w:asciiTheme="minorBidi" w:hAnsiTheme="minorBidi" w:cstheme="minorBidi"/>
        </w:rPr>
        <w:t xml:space="preserve">Cochrane Database Syst Rev. 2010. </w:t>
      </w:r>
      <w:proofErr w:type="gramStart"/>
      <w:r w:rsidRPr="00C80DAD">
        <w:rPr>
          <w:rFonts w:asciiTheme="minorBidi" w:hAnsiTheme="minorBidi" w:cstheme="minorBidi"/>
        </w:rPr>
        <w:t>doi:10.1002/14651858.CD003940.pub3</w:t>
      </w:r>
      <w:proofErr w:type="gramEnd"/>
    </w:p>
    <w:p w14:paraId="212AD499"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rPr>
        <w:t>10.</w:t>
      </w:r>
      <w:r w:rsidRPr="00C80DAD">
        <w:rPr>
          <w:rFonts w:asciiTheme="minorBidi" w:hAnsiTheme="minorBidi" w:cstheme="minorBidi"/>
        </w:rPr>
        <w:tab/>
        <w:t xml:space="preserve">Sibi </w:t>
      </w:r>
      <w:proofErr w:type="spellStart"/>
      <w:r w:rsidRPr="00C80DAD">
        <w:rPr>
          <w:rFonts w:asciiTheme="minorBidi" w:hAnsiTheme="minorBidi" w:cstheme="minorBidi"/>
        </w:rPr>
        <w:t>Matotou</w:t>
      </w:r>
      <w:proofErr w:type="spellEnd"/>
      <w:r w:rsidRPr="00C80DAD">
        <w:rPr>
          <w:rFonts w:asciiTheme="minorBidi" w:hAnsiTheme="minorBidi" w:cstheme="minorBidi"/>
        </w:rPr>
        <w:t xml:space="preserve"> RH, </w:t>
      </w:r>
      <w:proofErr w:type="spellStart"/>
      <w:r w:rsidRPr="00C80DAD">
        <w:rPr>
          <w:rFonts w:asciiTheme="minorBidi" w:hAnsiTheme="minorBidi" w:cstheme="minorBidi"/>
        </w:rPr>
        <w:t>Manomba</w:t>
      </w:r>
      <w:proofErr w:type="spellEnd"/>
      <w:r w:rsidRPr="00C80DAD">
        <w:rPr>
          <w:rFonts w:asciiTheme="minorBidi" w:hAnsiTheme="minorBidi" w:cstheme="minorBidi"/>
        </w:rPr>
        <w:t xml:space="preserve"> C, </w:t>
      </w:r>
      <w:proofErr w:type="spellStart"/>
      <w:r w:rsidRPr="00C80DAD">
        <w:rPr>
          <w:rFonts w:asciiTheme="minorBidi" w:hAnsiTheme="minorBidi" w:cstheme="minorBidi"/>
        </w:rPr>
        <w:t>Moutombi</w:t>
      </w:r>
      <w:proofErr w:type="spellEnd"/>
      <w:r w:rsidRPr="00C80DAD">
        <w:rPr>
          <w:rFonts w:asciiTheme="minorBidi" w:hAnsiTheme="minorBidi" w:cstheme="minorBidi"/>
        </w:rPr>
        <w:t xml:space="preserve"> Ditombi BC. Fungal infections epidemiology in a population of PLHIV </w:t>
      </w:r>
      <w:proofErr w:type="spellStart"/>
      <w:r w:rsidRPr="00C80DAD">
        <w:rPr>
          <w:rFonts w:asciiTheme="minorBidi" w:hAnsiTheme="minorBidi" w:cstheme="minorBidi"/>
        </w:rPr>
        <w:t>hospitalised</w:t>
      </w:r>
      <w:proofErr w:type="spellEnd"/>
      <w:r w:rsidRPr="00C80DAD">
        <w:rPr>
          <w:rFonts w:asciiTheme="minorBidi" w:hAnsiTheme="minorBidi" w:cstheme="minorBidi"/>
        </w:rPr>
        <w:t xml:space="preserve"> at the Centre Hospitalier Universitaire de Libreville, Gabon. Microbiol Infect Dis. 2025;9(1):1-5.</w:t>
      </w:r>
    </w:p>
    <w:p w14:paraId="032ABD30"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11.</w:t>
      </w:r>
      <w:r w:rsidRPr="00C80DAD">
        <w:rPr>
          <w:rFonts w:asciiTheme="minorBidi" w:hAnsiTheme="minorBidi" w:cstheme="minorBidi"/>
          <w:lang w:val="en-GB"/>
        </w:rPr>
        <w:tab/>
      </w:r>
      <w:proofErr w:type="spellStart"/>
      <w:r w:rsidRPr="00C80DAD">
        <w:rPr>
          <w:rFonts w:asciiTheme="minorBidi" w:hAnsiTheme="minorBidi" w:cstheme="minorBidi"/>
          <w:lang w:val="en-GB"/>
        </w:rPr>
        <w:t>Longdoh</w:t>
      </w:r>
      <w:proofErr w:type="spellEnd"/>
      <w:r w:rsidRPr="00C80DAD">
        <w:rPr>
          <w:rFonts w:asciiTheme="minorBidi" w:hAnsiTheme="minorBidi" w:cstheme="minorBidi"/>
          <w:lang w:val="en-GB"/>
        </w:rPr>
        <w:t xml:space="preserve"> AN, Jules CNA, Shey DN, Henri FK, Ejong CN, </w:t>
      </w:r>
      <w:proofErr w:type="spellStart"/>
      <w:r w:rsidRPr="00C80DAD">
        <w:rPr>
          <w:rFonts w:asciiTheme="minorBidi" w:hAnsiTheme="minorBidi" w:cstheme="minorBidi"/>
          <w:lang w:val="en-GB"/>
        </w:rPr>
        <w:t>Tebit</w:t>
      </w:r>
      <w:proofErr w:type="spellEnd"/>
      <w:r w:rsidRPr="00C80DAD">
        <w:rPr>
          <w:rFonts w:asciiTheme="minorBidi" w:hAnsiTheme="minorBidi" w:cstheme="minorBidi"/>
          <w:lang w:val="en-GB"/>
        </w:rPr>
        <w:t xml:space="preserve"> EK. Oral and urinary colonisation by Candida species in HIV/AIDS patients in Cameroon. Basic Sci Med. 2013;2(1):1-8.</w:t>
      </w:r>
    </w:p>
    <w:p w14:paraId="19A8987B" w14:textId="77777777" w:rsidR="00C80DAD" w:rsidRPr="00C80DAD" w:rsidRDefault="00C80DAD" w:rsidP="00C80DAD">
      <w:pPr>
        <w:spacing w:after="80" w:line="300" w:lineRule="auto"/>
        <w:rPr>
          <w:rFonts w:asciiTheme="minorBidi" w:hAnsiTheme="minorBidi" w:cstheme="minorBidi"/>
          <w:lang w:val="pt-PT"/>
        </w:rPr>
      </w:pPr>
      <w:r w:rsidRPr="00C80DAD">
        <w:rPr>
          <w:rFonts w:asciiTheme="minorBidi" w:hAnsiTheme="minorBidi" w:cstheme="minorBidi"/>
          <w:lang w:val="en-GB"/>
        </w:rPr>
        <w:t>12.</w:t>
      </w:r>
      <w:r w:rsidRPr="00C80DAD">
        <w:rPr>
          <w:rFonts w:asciiTheme="minorBidi" w:hAnsiTheme="minorBidi" w:cstheme="minorBidi"/>
          <w:lang w:val="en-GB"/>
        </w:rPr>
        <w:tab/>
      </w:r>
      <w:proofErr w:type="spellStart"/>
      <w:r w:rsidRPr="00C80DAD">
        <w:rPr>
          <w:rFonts w:asciiTheme="minorBidi" w:hAnsiTheme="minorBidi" w:cstheme="minorBidi"/>
          <w:lang w:val="en-GB"/>
        </w:rPr>
        <w:t>Nugraha</w:t>
      </w:r>
      <w:proofErr w:type="spellEnd"/>
      <w:r w:rsidRPr="00C80DAD">
        <w:rPr>
          <w:rFonts w:asciiTheme="minorBidi" w:hAnsiTheme="minorBidi" w:cstheme="minorBidi"/>
          <w:lang w:val="en-GB"/>
        </w:rPr>
        <w:t xml:space="preserve"> AP, Ernawati DS, </w:t>
      </w:r>
      <w:proofErr w:type="spellStart"/>
      <w:r w:rsidRPr="00C80DAD">
        <w:rPr>
          <w:rFonts w:asciiTheme="minorBidi" w:hAnsiTheme="minorBidi" w:cstheme="minorBidi"/>
          <w:lang w:val="en-GB"/>
        </w:rPr>
        <w:t>Parmadiati</w:t>
      </w:r>
      <w:proofErr w:type="spellEnd"/>
      <w:r w:rsidRPr="00C80DAD">
        <w:rPr>
          <w:rFonts w:asciiTheme="minorBidi" w:hAnsiTheme="minorBidi" w:cstheme="minorBidi"/>
          <w:lang w:val="en-GB"/>
        </w:rPr>
        <w:t xml:space="preserve"> AE, </w:t>
      </w:r>
      <w:proofErr w:type="spellStart"/>
      <w:r w:rsidRPr="00C80DAD">
        <w:rPr>
          <w:rFonts w:asciiTheme="minorBidi" w:hAnsiTheme="minorBidi" w:cstheme="minorBidi"/>
          <w:lang w:val="en-GB"/>
        </w:rPr>
        <w:t>Soebadi</w:t>
      </w:r>
      <w:proofErr w:type="spellEnd"/>
      <w:r w:rsidRPr="00C80DAD">
        <w:rPr>
          <w:rFonts w:asciiTheme="minorBidi" w:hAnsiTheme="minorBidi" w:cstheme="minorBidi"/>
          <w:lang w:val="en-GB"/>
        </w:rPr>
        <w:t xml:space="preserve"> B, Triyono EA, </w:t>
      </w:r>
      <w:proofErr w:type="spellStart"/>
      <w:r w:rsidRPr="00C80DAD">
        <w:rPr>
          <w:rFonts w:asciiTheme="minorBidi" w:hAnsiTheme="minorBidi" w:cstheme="minorBidi"/>
          <w:lang w:val="en-GB"/>
        </w:rPr>
        <w:t>Prasetyo</w:t>
      </w:r>
      <w:proofErr w:type="spellEnd"/>
      <w:r w:rsidRPr="00C80DAD">
        <w:rPr>
          <w:rFonts w:asciiTheme="minorBidi" w:hAnsiTheme="minorBidi" w:cstheme="minorBidi"/>
          <w:lang w:val="en-GB"/>
        </w:rPr>
        <w:t xml:space="preserve"> RA, et al. Prevalence of Candida species in oral candidiasis and correlation with CD4+ count in HIV/AIDS patients in Surabaya, Indonesia. </w:t>
      </w:r>
      <w:r w:rsidRPr="00C80DAD">
        <w:rPr>
          <w:rFonts w:asciiTheme="minorBidi" w:hAnsiTheme="minorBidi" w:cstheme="minorBidi"/>
          <w:lang w:val="pt-PT"/>
        </w:rPr>
        <w:t>J Int Dent Med Res. 2018;11(1):81-85.</w:t>
      </w:r>
    </w:p>
    <w:p w14:paraId="73EE6972"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pt-PT"/>
        </w:rPr>
        <w:t>13.</w:t>
      </w:r>
      <w:r w:rsidRPr="00C80DAD">
        <w:rPr>
          <w:rFonts w:asciiTheme="minorBidi" w:hAnsiTheme="minorBidi" w:cstheme="minorBidi"/>
          <w:lang w:val="pt-PT"/>
        </w:rPr>
        <w:tab/>
        <w:t xml:space="preserve">Isadora C, Olga A, Callejas-N, Elva T, Arechiga-CA, Rosa R, Mourino-P. </w:t>
      </w:r>
      <w:r w:rsidRPr="00C80DAD">
        <w:rPr>
          <w:rFonts w:asciiTheme="minorBidi" w:hAnsiTheme="minorBidi" w:cstheme="minorBidi"/>
          <w:lang w:val="en-GB"/>
        </w:rPr>
        <w:t xml:space="preserve">Candida species diversity and antifungal susceptibility patterns in oral samples of HIV/AIDS patients in Baja California, Mexico. Med Mycol. </w:t>
      </w:r>
      <w:r w:rsidRPr="00C80DAD">
        <w:rPr>
          <w:rFonts w:asciiTheme="minorBidi" w:hAnsiTheme="minorBidi" w:cstheme="minorBidi"/>
        </w:rPr>
        <w:t>2017 Apr;55(3):285–294.</w:t>
      </w:r>
    </w:p>
    <w:p w14:paraId="1C502530"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14.</w:t>
      </w:r>
      <w:r w:rsidRPr="00C80DAD">
        <w:rPr>
          <w:rFonts w:asciiTheme="minorBidi" w:hAnsiTheme="minorBidi" w:cstheme="minorBidi"/>
          <w:lang w:val="en-GB"/>
        </w:rPr>
        <w:tab/>
      </w:r>
      <w:proofErr w:type="spellStart"/>
      <w:r w:rsidRPr="00C80DAD">
        <w:rPr>
          <w:rFonts w:asciiTheme="minorBidi" w:hAnsiTheme="minorBidi" w:cstheme="minorBidi"/>
          <w:lang w:val="en-GB"/>
        </w:rPr>
        <w:t>Eghtedar</w:t>
      </w:r>
      <w:proofErr w:type="spellEnd"/>
      <w:r w:rsidRPr="00C80DAD">
        <w:rPr>
          <w:rFonts w:asciiTheme="minorBidi" w:hAnsiTheme="minorBidi" w:cstheme="minorBidi"/>
          <w:lang w:val="en-GB"/>
        </w:rPr>
        <w:t xml:space="preserve"> Nejad E, Ghasemi Nejad </w:t>
      </w:r>
      <w:proofErr w:type="spellStart"/>
      <w:r w:rsidRPr="00C80DAD">
        <w:rPr>
          <w:rFonts w:asciiTheme="minorBidi" w:hAnsiTheme="minorBidi" w:cstheme="minorBidi"/>
          <w:lang w:val="en-GB"/>
        </w:rPr>
        <w:t>Almani</w:t>
      </w:r>
      <w:proofErr w:type="spellEnd"/>
      <w:r w:rsidRPr="00C80DAD">
        <w:rPr>
          <w:rFonts w:asciiTheme="minorBidi" w:hAnsiTheme="minorBidi" w:cstheme="minorBidi"/>
          <w:lang w:val="en-GB"/>
        </w:rPr>
        <w:t xml:space="preserve"> P, Mohammadi MA, Salari S. Molecular identification of Candida isolates by real-time PCR high-resolution melting analysis and investigation of genetic diversity. J Clin Lab Anal. 2020;34(10</w:t>
      </w:r>
      <w:proofErr w:type="gramStart"/>
      <w:r w:rsidRPr="00C80DAD">
        <w:rPr>
          <w:rFonts w:asciiTheme="minorBidi" w:hAnsiTheme="minorBidi" w:cstheme="minorBidi"/>
          <w:lang w:val="en-GB"/>
        </w:rPr>
        <w:t>):e</w:t>
      </w:r>
      <w:proofErr w:type="gramEnd"/>
      <w:r w:rsidRPr="00C80DAD">
        <w:rPr>
          <w:rFonts w:asciiTheme="minorBidi" w:hAnsiTheme="minorBidi" w:cstheme="minorBidi"/>
          <w:lang w:val="en-GB"/>
        </w:rPr>
        <w:t>23458.</w:t>
      </w:r>
    </w:p>
    <w:p w14:paraId="49AF7622"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15.</w:t>
      </w:r>
      <w:r w:rsidRPr="00C80DAD">
        <w:rPr>
          <w:rFonts w:asciiTheme="minorBidi" w:hAnsiTheme="minorBidi" w:cstheme="minorBidi"/>
          <w:lang w:val="en-GB"/>
        </w:rPr>
        <w:tab/>
        <w:t xml:space="preserve">Benson M, </w:t>
      </w:r>
      <w:proofErr w:type="spellStart"/>
      <w:r w:rsidRPr="00C80DAD">
        <w:rPr>
          <w:rFonts w:asciiTheme="minorBidi" w:hAnsiTheme="minorBidi" w:cstheme="minorBidi"/>
          <w:lang w:val="en-GB"/>
        </w:rPr>
        <w:t>Obondo</w:t>
      </w:r>
      <w:proofErr w:type="spellEnd"/>
      <w:r w:rsidRPr="00C80DAD">
        <w:rPr>
          <w:rFonts w:asciiTheme="minorBidi" w:hAnsiTheme="minorBidi" w:cstheme="minorBidi"/>
          <w:lang w:val="en-GB"/>
        </w:rPr>
        <w:t xml:space="preserve"> J, Sande GM, Baguma A, </w:t>
      </w:r>
      <w:proofErr w:type="spellStart"/>
      <w:r w:rsidRPr="00C80DAD">
        <w:rPr>
          <w:rFonts w:asciiTheme="minorBidi" w:hAnsiTheme="minorBidi" w:cstheme="minorBidi"/>
          <w:lang w:val="en-GB"/>
        </w:rPr>
        <w:t>Itabangi</w:t>
      </w:r>
      <w:proofErr w:type="spellEnd"/>
      <w:r w:rsidRPr="00C80DAD">
        <w:rPr>
          <w:rFonts w:asciiTheme="minorBidi" w:hAnsiTheme="minorBidi" w:cstheme="minorBidi"/>
          <w:lang w:val="en-GB"/>
        </w:rPr>
        <w:t xml:space="preserve"> H, Achan B. Laboratory diagnosis of candidiasis. In: </w:t>
      </w:r>
      <w:proofErr w:type="spellStart"/>
      <w:r w:rsidRPr="00C80DAD">
        <w:rPr>
          <w:rFonts w:asciiTheme="minorBidi" w:hAnsiTheme="minorBidi" w:cstheme="minorBidi"/>
          <w:lang w:val="en-GB"/>
        </w:rPr>
        <w:t>IntechOpen</w:t>
      </w:r>
      <w:proofErr w:type="spellEnd"/>
      <w:r w:rsidRPr="00C80DAD">
        <w:rPr>
          <w:rFonts w:asciiTheme="minorBidi" w:hAnsiTheme="minorBidi" w:cstheme="minorBidi"/>
          <w:lang w:val="en-GB"/>
        </w:rPr>
        <w:t>; 2022. doi:10.5772/intechopen.106359</w:t>
      </w:r>
    </w:p>
    <w:p w14:paraId="6B53CC11"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16.</w:t>
      </w:r>
      <w:r w:rsidRPr="00C80DAD">
        <w:rPr>
          <w:rFonts w:asciiTheme="minorBidi" w:hAnsiTheme="minorBidi" w:cstheme="minorBidi"/>
          <w:lang w:val="en-GB"/>
        </w:rPr>
        <w:tab/>
        <w:t xml:space="preserve">Ambe NF, </w:t>
      </w:r>
      <w:proofErr w:type="spellStart"/>
      <w:r w:rsidRPr="00C80DAD">
        <w:rPr>
          <w:rFonts w:asciiTheme="minorBidi" w:hAnsiTheme="minorBidi" w:cstheme="minorBidi"/>
          <w:lang w:val="en-GB"/>
        </w:rPr>
        <w:t>Longdoh</w:t>
      </w:r>
      <w:proofErr w:type="spellEnd"/>
      <w:r w:rsidRPr="00C80DAD">
        <w:rPr>
          <w:rFonts w:asciiTheme="minorBidi" w:hAnsiTheme="minorBidi" w:cstheme="minorBidi"/>
          <w:lang w:val="en-GB"/>
        </w:rPr>
        <w:t xml:space="preserve"> NA, </w:t>
      </w:r>
      <w:proofErr w:type="spellStart"/>
      <w:r w:rsidRPr="00C80DAD">
        <w:rPr>
          <w:rFonts w:asciiTheme="minorBidi" w:hAnsiTheme="minorBidi" w:cstheme="minorBidi"/>
          <w:lang w:val="en-GB"/>
        </w:rPr>
        <w:t>Tebid</w:t>
      </w:r>
      <w:proofErr w:type="spellEnd"/>
      <w:r w:rsidRPr="00C80DAD">
        <w:rPr>
          <w:rFonts w:asciiTheme="minorBidi" w:hAnsiTheme="minorBidi" w:cstheme="minorBidi"/>
          <w:lang w:val="en-GB"/>
        </w:rPr>
        <w:t xml:space="preserve"> P, </w:t>
      </w:r>
      <w:proofErr w:type="spellStart"/>
      <w:r w:rsidRPr="00C80DAD">
        <w:rPr>
          <w:rFonts w:asciiTheme="minorBidi" w:hAnsiTheme="minorBidi" w:cstheme="minorBidi"/>
          <w:lang w:val="en-GB"/>
        </w:rPr>
        <w:t>Bobga</w:t>
      </w:r>
      <w:proofErr w:type="spellEnd"/>
      <w:r w:rsidRPr="00C80DAD">
        <w:rPr>
          <w:rFonts w:asciiTheme="minorBidi" w:hAnsiTheme="minorBidi" w:cstheme="minorBidi"/>
          <w:lang w:val="en-GB"/>
        </w:rPr>
        <w:t xml:space="preserve"> TP, </w:t>
      </w:r>
      <w:proofErr w:type="spellStart"/>
      <w:r w:rsidRPr="00C80DAD">
        <w:rPr>
          <w:rFonts w:asciiTheme="minorBidi" w:hAnsiTheme="minorBidi" w:cstheme="minorBidi"/>
          <w:lang w:val="en-GB"/>
        </w:rPr>
        <w:t>Nkfusai</w:t>
      </w:r>
      <w:proofErr w:type="spellEnd"/>
      <w:r w:rsidRPr="00C80DAD">
        <w:rPr>
          <w:rFonts w:asciiTheme="minorBidi" w:hAnsiTheme="minorBidi" w:cstheme="minorBidi"/>
          <w:lang w:val="en-GB"/>
        </w:rPr>
        <w:t xml:space="preserve"> CN, Ngwa SB, et al. The prevalence, risk factors and antifungal sensitivity pattern of oral candidiasis in HIV/AIDS patients in Kumba District Hospital, South West Region, Cameroon. Pan </w:t>
      </w:r>
      <w:proofErr w:type="spellStart"/>
      <w:r w:rsidRPr="00C80DAD">
        <w:rPr>
          <w:rFonts w:asciiTheme="minorBidi" w:hAnsiTheme="minorBidi" w:cstheme="minorBidi"/>
          <w:lang w:val="en-GB"/>
        </w:rPr>
        <w:t>Afr</w:t>
      </w:r>
      <w:proofErr w:type="spellEnd"/>
      <w:r w:rsidRPr="00C80DAD">
        <w:rPr>
          <w:rFonts w:asciiTheme="minorBidi" w:hAnsiTheme="minorBidi" w:cstheme="minorBidi"/>
          <w:lang w:val="en-GB"/>
        </w:rPr>
        <w:t xml:space="preserve"> Med J. </w:t>
      </w:r>
      <w:proofErr w:type="gramStart"/>
      <w:r w:rsidRPr="00C80DAD">
        <w:rPr>
          <w:rFonts w:asciiTheme="minorBidi" w:hAnsiTheme="minorBidi" w:cstheme="minorBidi"/>
          <w:lang w:val="en-GB"/>
        </w:rPr>
        <w:t>2020;36:1</w:t>
      </w:r>
      <w:proofErr w:type="gramEnd"/>
      <w:r w:rsidRPr="00C80DAD">
        <w:rPr>
          <w:rFonts w:asciiTheme="minorBidi" w:hAnsiTheme="minorBidi" w:cstheme="minorBidi"/>
          <w:lang w:val="en-GB"/>
        </w:rPr>
        <w:t>-14.</w:t>
      </w:r>
    </w:p>
    <w:p w14:paraId="08C8A097"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en-GB"/>
        </w:rPr>
        <w:lastRenderedPageBreak/>
        <w:t>17.</w:t>
      </w:r>
      <w:r w:rsidRPr="00C80DAD">
        <w:rPr>
          <w:rFonts w:asciiTheme="minorBidi" w:hAnsiTheme="minorBidi" w:cstheme="minorBidi"/>
          <w:lang w:val="en-GB"/>
        </w:rPr>
        <w:tab/>
        <w:t xml:space="preserve">Ana LGT, </w:t>
      </w:r>
      <w:proofErr w:type="spellStart"/>
      <w:r w:rsidRPr="00C80DAD">
        <w:rPr>
          <w:rFonts w:asciiTheme="minorBidi" w:hAnsiTheme="minorBidi" w:cstheme="minorBidi"/>
          <w:lang w:val="en-GB"/>
        </w:rPr>
        <w:t>Sirlei</w:t>
      </w:r>
      <w:proofErr w:type="spellEnd"/>
      <w:r w:rsidRPr="00C80DAD">
        <w:rPr>
          <w:rFonts w:asciiTheme="minorBidi" w:hAnsiTheme="minorBidi" w:cstheme="minorBidi"/>
          <w:lang w:val="en-GB"/>
        </w:rPr>
        <w:t xml:space="preserve"> GM, Eduardo BM, Márcia BA, Conceição MP, Walter L, et al. Antifungal drug susceptibility of Candida isolated from HIV-positive patients recruited at a public health hospital in São Luís, Maranhão, Brazil. Front </w:t>
      </w:r>
      <w:proofErr w:type="spellStart"/>
      <w:r w:rsidRPr="00C80DAD">
        <w:rPr>
          <w:rFonts w:asciiTheme="minorBidi" w:hAnsiTheme="minorBidi" w:cstheme="minorBidi"/>
          <w:lang w:val="en-GB"/>
        </w:rPr>
        <w:t>Microbiol</w:t>
      </w:r>
      <w:proofErr w:type="spellEnd"/>
      <w:r w:rsidRPr="00C80DAD">
        <w:rPr>
          <w:rFonts w:asciiTheme="minorBidi" w:hAnsiTheme="minorBidi" w:cstheme="minorBidi"/>
          <w:lang w:val="en-GB"/>
        </w:rPr>
        <w:t xml:space="preserve">. </w:t>
      </w:r>
      <w:proofErr w:type="gramStart"/>
      <w:r w:rsidRPr="00C80DAD">
        <w:rPr>
          <w:rFonts w:asciiTheme="minorBidi" w:hAnsiTheme="minorBidi" w:cstheme="minorBidi"/>
        </w:rPr>
        <w:t>2017;8:298</w:t>
      </w:r>
      <w:proofErr w:type="gramEnd"/>
      <w:r w:rsidRPr="00C80DAD">
        <w:rPr>
          <w:rFonts w:asciiTheme="minorBidi" w:hAnsiTheme="minorBidi" w:cstheme="minorBidi"/>
        </w:rPr>
        <w:t>.</w:t>
      </w:r>
    </w:p>
    <w:p w14:paraId="13C57070" w14:textId="77777777" w:rsidR="00C80DAD" w:rsidRPr="00C80DAD" w:rsidRDefault="00C80DAD" w:rsidP="00C80DAD">
      <w:pPr>
        <w:spacing w:after="80" w:line="300" w:lineRule="auto"/>
        <w:rPr>
          <w:rFonts w:asciiTheme="minorBidi" w:hAnsiTheme="minorBidi" w:cstheme="minorBidi"/>
        </w:rPr>
      </w:pPr>
      <w:r w:rsidRPr="003A5044">
        <w:rPr>
          <w:rFonts w:asciiTheme="minorBidi" w:hAnsiTheme="minorBidi" w:cstheme="minorBidi"/>
          <w:lang w:val="es-ES"/>
        </w:rPr>
        <w:t>18.</w:t>
      </w:r>
      <w:r w:rsidRPr="003A5044">
        <w:rPr>
          <w:rFonts w:asciiTheme="minorBidi" w:hAnsiTheme="minorBidi" w:cstheme="minorBidi"/>
          <w:lang w:val="es-ES"/>
        </w:rPr>
        <w:tab/>
        <w:t>Mushi MF, Bader O, Taverne-</w:t>
      </w:r>
      <w:proofErr w:type="spellStart"/>
      <w:r w:rsidRPr="003A5044">
        <w:rPr>
          <w:rFonts w:asciiTheme="minorBidi" w:hAnsiTheme="minorBidi" w:cstheme="minorBidi"/>
          <w:lang w:val="es-ES"/>
        </w:rPr>
        <w:t>Ghadwal</w:t>
      </w:r>
      <w:proofErr w:type="spellEnd"/>
      <w:r w:rsidRPr="003A5044">
        <w:rPr>
          <w:rFonts w:asciiTheme="minorBidi" w:hAnsiTheme="minorBidi" w:cstheme="minorBidi"/>
          <w:lang w:val="es-ES"/>
        </w:rPr>
        <w:t xml:space="preserve"> L, </w:t>
      </w:r>
      <w:proofErr w:type="spellStart"/>
      <w:r w:rsidRPr="003A5044">
        <w:rPr>
          <w:rFonts w:asciiTheme="minorBidi" w:hAnsiTheme="minorBidi" w:cstheme="minorBidi"/>
          <w:lang w:val="es-ES"/>
        </w:rPr>
        <w:t>Bii</w:t>
      </w:r>
      <w:proofErr w:type="spellEnd"/>
      <w:r w:rsidRPr="003A5044">
        <w:rPr>
          <w:rFonts w:asciiTheme="minorBidi" w:hAnsiTheme="minorBidi" w:cstheme="minorBidi"/>
          <w:lang w:val="es-ES"/>
        </w:rPr>
        <w:t xml:space="preserve"> C, </w:t>
      </w:r>
      <w:proofErr w:type="spellStart"/>
      <w:r w:rsidRPr="003A5044">
        <w:rPr>
          <w:rFonts w:asciiTheme="minorBidi" w:hAnsiTheme="minorBidi" w:cstheme="minorBidi"/>
          <w:lang w:val="es-ES"/>
        </w:rPr>
        <w:t>Groß</w:t>
      </w:r>
      <w:proofErr w:type="spellEnd"/>
      <w:r w:rsidRPr="003A5044">
        <w:rPr>
          <w:rFonts w:asciiTheme="minorBidi" w:hAnsiTheme="minorBidi" w:cstheme="minorBidi"/>
          <w:lang w:val="es-ES"/>
        </w:rPr>
        <w:t xml:space="preserve"> U, </w:t>
      </w:r>
      <w:proofErr w:type="spellStart"/>
      <w:r w:rsidRPr="003A5044">
        <w:rPr>
          <w:rFonts w:asciiTheme="minorBidi" w:hAnsiTheme="minorBidi" w:cstheme="minorBidi"/>
          <w:lang w:val="es-ES"/>
        </w:rPr>
        <w:t>Mshanaa</w:t>
      </w:r>
      <w:proofErr w:type="spellEnd"/>
      <w:r w:rsidRPr="003A5044">
        <w:rPr>
          <w:rFonts w:asciiTheme="minorBidi" w:hAnsiTheme="minorBidi" w:cstheme="minorBidi"/>
          <w:lang w:val="es-ES"/>
        </w:rPr>
        <w:t xml:space="preserve"> ES. </w:t>
      </w:r>
      <w:r w:rsidRPr="00C80DAD">
        <w:rPr>
          <w:rFonts w:asciiTheme="minorBidi" w:hAnsiTheme="minorBidi" w:cstheme="minorBidi"/>
          <w:lang w:val="en-GB"/>
        </w:rPr>
        <w:t xml:space="preserve">Oral candidiasis among African HIV-infected individuals: 10 years of systematic review and meta-analysis from sub-Saharan Africa. </w:t>
      </w:r>
      <w:r w:rsidRPr="00C80DAD">
        <w:rPr>
          <w:rFonts w:asciiTheme="minorBidi" w:hAnsiTheme="minorBidi" w:cstheme="minorBidi"/>
        </w:rPr>
        <w:t>J Oral Microbiol. 2017;9(1):1317579.</w:t>
      </w:r>
    </w:p>
    <w:p w14:paraId="18773947" w14:textId="77777777" w:rsidR="00C80DAD" w:rsidRPr="00C80DAD" w:rsidRDefault="00C80DAD" w:rsidP="00C80DAD">
      <w:pPr>
        <w:spacing w:after="80" w:line="300" w:lineRule="auto"/>
        <w:rPr>
          <w:rFonts w:asciiTheme="minorBidi" w:hAnsiTheme="minorBidi" w:cstheme="minorBidi"/>
          <w:lang w:val="en-GB"/>
        </w:rPr>
      </w:pPr>
      <w:r w:rsidRPr="00817DA4">
        <w:rPr>
          <w:rFonts w:asciiTheme="minorBidi" w:hAnsiTheme="minorBidi" w:cstheme="minorBidi"/>
          <w:lang w:val="es-ES"/>
        </w:rPr>
        <w:t>19.</w:t>
      </w:r>
      <w:r w:rsidRPr="00817DA4">
        <w:rPr>
          <w:rFonts w:asciiTheme="minorBidi" w:hAnsiTheme="minorBidi" w:cstheme="minorBidi"/>
          <w:lang w:val="es-ES"/>
        </w:rPr>
        <w:tab/>
        <w:t xml:space="preserve">Mushi MF, </w:t>
      </w:r>
      <w:proofErr w:type="spellStart"/>
      <w:r w:rsidRPr="00817DA4">
        <w:rPr>
          <w:rFonts w:asciiTheme="minorBidi" w:hAnsiTheme="minorBidi" w:cstheme="minorBidi"/>
          <w:lang w:val="es-ES"/>
        </w:rPr>
        <w:t>Mtemisika</w:t>
      </w:r>
      <w:proofErr w:type="spellEnd"/>
      <w:r w:rsidRPr="00817DA4">
        <w:rPr>
          <w:rFonts w:asciiTheme="minorBidi" w:hAnsiTheme="minorBidi" w:cstheme="minorBidi"/>
          <w:lang w:val="es-ES"/>
        </w:rPr>
        <w:t xml:space="preserve"> CI, Bader O, </w:t>
      </w:r>
      <w:proofErr w:type="spellStart"/>
      <w:r w:rsidRPr="00817DA4">
        <w:rPr>
          <w:rFonts w:asciiTheme="minorBidi" w:hAnsiTheme="minorBidi" w:cstheme="minorBidi"/>
          <w:lang w:val="es-ES"/>
        </w:rPr>
        <w:t>Bii</w:t>
      </w:r>
      <w:proofErr w:type="spellEnd"/>
      <w:r w:rsidRPr="00817DA4">
        <w:rPr>
          <w:rFonts w:asciiTheme="minorBidi" w:hAnsiTheme="minorBidi" w:cstheme="minorBidi"/>
          <w:lang w:val="es-ES"/>
        </w:rPr>
        <w:t xml:space="preserve"> C, </w:t>
      </w:r>
      <w:proofErr w:type="spellStart"/>
      <w:r w:rsidRPr="00817DA4">
        <w:rPr>
          <w:rFonts w:asciiTheme="minorBidi" w:hAnsiTheme="minorBidi" w:cstheme="minorBidi"/>
          <w:lang w:val="es-ES"/>
        </w:rPr>
        <w:t>Mirambo</w:t>
      </w:r>
      <w:proofErr w:type="spellEnd"/>
      <w:r w:rsidRPr="00817DA4">
        <w:rPr>
          <w:rFonts w:asciiTheme="minorBidi" w:hAnsiTheme="minorBidi" w:cstheme="minorBidi"/>
          <w:lang w:val="es-ES"/>
        </w:rPr>
        <w:t xml:space="preserve"> MM, </w:t>
      </w:r>
      <w:proofErr w:type="spellStart"/>
      <w:r w:rsidRPr="00817DA4">
        <w:rPr>
          <w:rFonts w:asciiTheme="minorBidi" w:hAnsiTheme="minorBidi" w:cstheme="minorBidi"/>
          <w:lang w:val="es-ES"/>
        </w:rPr>
        <w:t>Groß</w:t>
      </w:r>
      <w:proofErr w:type="spellEnd"/>
      <w:r w:rsidRPr="00817DA4">
        <w:rPr>
          <w:rFonts w:asciiTheme="minorBidi" w:hAnsiTheme="minorBidi" w:cstheme="minorBidi"/>
          <w:lang w:val="es-ES"/>
        </w:rPr>
        <w:t xml:space="preserve"> U, et al. </w:t>
      </w:r>
      <w:r w:rsidRPr="00C80DAD">
        <w:rPr>
          <w:rFonts w:asciiTheme="minorBidi" w:hAnsiTheme="minorBidi" w:cstheme="minorBidi"/>
          <w:lang w:val="en-GB"/>
        </w:rPr>
        <w:t xml:space="preserve">High oral carriage of non-albicans Candida spp. among HIV-infected individuals. Int J Infect Dis. 2016 </w:t>
      </w:r>
      <w:proofErr w:type="gramStart"/>
      <w:r w:rsidRPr="00C80DAD">
        <w:rPr>
          <w:rFonts w:asciiTheme="minorBidi" w:hAnsiTheme="minorBidi" w:cstheme="minorBidi"/>
          <w:lang w:val="en-GB"/>
        </w:rPr>
        <w:t>Aug;49:185</w:t>
      </w:r>
      <w:proofErr w:type="gramEnd"/>
      <w:r w:rsidRPr="00C80DAD">
        <w:rPr>
          <w:rFonts w:asciiTheme="minorBidi" w:hAnsiTheme="minorBidi" w:cstheme="minorBidi"/>
          <w:lang w:val="en-GB"/>
        </w:rPr>
        <w:t>-188.</w:t>
      </w:r>
    </w:p>
    <w:p w14:paraId="30DD224D" w14:textId="77777777" w:rsidR="00C80DAD" w:rsidRPr="00C80DAD" w:rsidRDefault="00C80DAD" w:rsidP="00C80DAD">
      <w:pPr>
        <w:spacing w:after="80" w:line="300" w:lineRule="auto"/>
        <w:rPr>
          <w:rFonts w:asciiTheme="minorBidi" w:hAnsiTheme="minorBidi" w:cstheme="minorBidi"/>
          <w:lang w:val="pt-PT"/>
        </w:rPr>
      </w:pPr>
      <w:r w:rsidRPr="00C80DAD">
        <w:rPr>
          <w:rFonts w:asciiTheme="minorBidi" w:hAnsiTheme="minorBidi" w:cstheme="minorBidi"/>
          <w:lang w:val="en-GB"/>
        </w:rPr>
        <w:t>20.</w:t>
      </w:r>
      <w:r w:rsidRPr="00C80DAD">
        <w:rPr>
          <w:rFonts w:asciiTheme="minorBidi" w:hAnsiTheme="minorBidi" w:cstheme="minorBidi"/>
          <w:lang w:val="en-GB"/>
        </w:rPr>
        <w:tab/>
        <w:t xml:space="preserve">Maheshwari M, Kaur R, Chadha S. Candida species prevalence profile in HIV seropositive patients from a major tertiary care hospital in New Delhi, India. </w:t>
      </w:r>
      <w:r w:rsidRPr="00C80DAD">
        <w:rPr>
          <w:rFonts w:asciiTheme="minorBidi" w:hAnsiTheme="minorBidi" w:cstheme="minorBidi"/>
          <w:lang w:val="pt-PT"/>
        </w:rPr>
        <w:t>J Pathog. 2016;2016:6204804.</w:t>
      </w:r>
    </w:p>
    <w:p w14:paraId="2E799EB8"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pt-PT"/>
        </w:rPr>
        <w:t>21.</w:t>
      </w:r>
      <w:r w:rsidRPr="00C80DAD">
        <w:rPr>
          <w:rFonts w:asciiTheme="minorBidi" w:hAnsiTheme="minorBidi" w:cstheme="minorBidi"/>
          <w:lang w:val="pt-PT"/>
        </w:rPr>
        <w:tab/>
        <w:t xml:space="preserve">Ribeiro AL, de Alencar Menezes TO, de Melo Alves-Junior S, de Menezes SA, Marques-da-Silva SH, Rosario Vallinoto AC. </w:t>
      </w:r>
      <w:r w:rsidRPr="00C80DAD">
        <w:rPr>
          <w:rFonts w:asciiTheme="minorBidi" w:hAnsiTheme="minorBidi" w:cstheme="minorBidi"/>
          <w:lang w:val="en-GB"/>
        </w:rPr>
        <w:t xml:space="preserve">Oral carriage of Candida species in HIV-infected patients during highly active antiretroviral therapy (HAART) in Belém, Brazil. Oral </w:t>
      </w:r>
      <w:proofErr w:type="spellStart"/>
      <w:r w:rsidRPr="00C80DAD">
        <w:rPr>
          <w:rFonts w:asciiTheme="minorBidi" w:hAnsiTheme="minorBidi" w:cstheme="minorBidi"/>
          <w:lang w:val="en-GB"/>
        </w:rPr>
        <w:t>Surg</w:t>
      </w:r>
      <w:proofErr w:type="spellEnd"/>
      <w:r w:rsidRPr="00C80DAD">
        <w:rPr>
          <w:rFonts w:asciiTheme="minorBidi" w:hAnsiTheme="minorBidi" w:cstheme="minorBidi"/>
          <w:lang w:val="en-GB"/>
        </w:rPr>
        <w:t xml:space="preserve"> Oral Med Oral </w:t>
      </w:r>
      <w:proofErr w:type="spellStart"/>
      <w:r w:rsidRPr="00C80DAD">
        <w:rPr>
          <w:rFonts w:asciiTheme="minorBidi" w:hAnsiTheme="minorBidi" w:cstheme="minorBidi"/>
          <w:lang w:val="en-GB"/>
        </w:rPr>
        <w:t>Pathol</w:t>
      </w:r>
      <w:proofErr w:type="spellEnd"/>
      <w:r w:rsidRPr="00C80DAD">
        <w:rPr>
          <w:rFonts w:asciiTheme="minorBidi" w:hAnsiTheme="minorBidi" w:cstheme="minorBidi"/>
          <w:lang w:val="en-GB"/>
        </w:rPr>
        <w:t xml:space="preserve"> Oral </w:t>
      </w:r>
      <w:proofErr w:type="spellStart"/>
      <w:r w:rsidRPr="00C80DAD">
        <w:rPr>
          <w:rFonts w:asciiTheme="minorBidi" w:hAnsiTheme="minorBidi" w:cstheme="minorBidi"/>
          <w:lang w:val="en-GB"/>
        </w:rPr>
        <w:t>Radiol</w:t>
      </w:r>
      <w:proofErr w:type="spellEnd"/>
      <w:r w:rsidRPr="00C80DAD">
        <w:rPr>
          <w:rFonts w:asciiTheme="minorBidi" w:hAnsiTheme="minorBidi" w:cstheme="minorBidi"/>
          <w:lang w:val="en-GB"/>
        </w:rPr>
        <w:t xml:space="preserve">. </w:t>
      </w:r>
      <w:proofErr w:type="gramStart"/>
      <w:r w:rsidRPr="00C80DAD">
        <w:rPr>
          <w:rFonts w:asciiTheme="minorBidi" w:hAnsiTheme="minorBidi" w:cstheme="minorBidi"/>
        </w:rPr>
        <w:t>2015;120:29</w:t>
      </w:r>
      <w:proofErr w:type="gramEnd"/>
      <w:r w:rsidRPr="00C80DAD">
        <w:rPr>
          <w:rFonts w:asciiTheme="minorBidi" w:hAnsiTheme="minorBidi" w:cstheme="minorBidi"/>
        </w:rPr>
        <w:t>-33.</w:t>
      </w:r>
    </w:p>
    <w:p w14:paraId="0ACABBE8" w14:textId="77777777" w:rsidR="003763C1" w:rsidRPr="00C80DAD" w:rsidRDefault="00C80DAD" w:rsidP="00C80DAD">
      <w:pPr>
        <w:spacing w:after="80" w:line="300" w:lineRule="auto"/>
        <w:rPr>
          <w:rFonts w:asciiTheme="minorBidi" w:hAnsiTheme="minorBidi" w:cstheme="minorBidi"/>
        </w:rPr>
      </w:pPr>
      <w:r w:rsidRPr="00C80DAD">
        <w:rPr>
          <w:rFonts w:asciiTheme="minorBidi" w:hAnsiTheme="minorBidi" w:cstheme="minorBidi"/>
        </w:rPr>
        <w:t>22.</w:t>
      </w:r>
      <w:r w:rsidRPr="00C80DAD">
        <w:rPr>
          <w:rFonts w:asciiTheme="minorBidi" w:hAnsiTheme="minorBidi" w:cstheme="minorBidi"/>
        </w:rPr>
        <w:tab/>
        <w:t xml:space="preserve">Mounika R, </w:t>
      </w:r>
      <w:proofErr w:type="spellStart"/>
      <w:r w:rsidRPr="00C80DAD">
        <w:rPr>
          <w:rFonts w:asciiTheme="minorBidi" w:hAnsiTheme="minorBidi" w:cstheme="minorBidi"/>
        </w:rPr>
        <w:t>Nalabolu</w:t>
      </w:r>
      <w:proofErr w:type="spellEnd"/>
      <w:r w:rsidRPr="00C80DAD">
        <w:rPr>
          <w:rFonts w:asciiTheme="minorBidi" w:hAnsiTheme="minorBidi" w:cstheme="minorBidi"/>
        </w:rPr>
        <w:t xml:space="preserve"> GK, Pallavi N, et al. </w:t>
      </w:r>
      <w:r w:rsidRPr="00C80DAD">
        <w:rPr>
          <w:rFonts w:asciiTheme="minorBidi" w:hAnsiTheme="minorBidi" w:cstheme="minorBidi"/>
          <w:lang w:val="en-GB"/>
        </w:rPr>
        <w:t xml:space="preserve">Association of oral candidal species with human immunodeficiency virus patients of West Godavari district, Andhra Pradesh — an in vitro study. </w:t>
      </w:r>
      <w:r w:rsidRPr="00C80DAD">
        <w:rPr>
          <w:rFonts w:asciiTheme="minorBidi" w:hAnsiTheme="minorBidi" w:cstheme="minorBidi"/>
        </w:rPr>
        <w:t xml:space="preserve">J Oral </w:t>
      </w:r>
      <w:proofErr w:type="spellStart"/>
      <w:r w:rsidRPr="00C80DAD">
        <w:rPr>
          <w:rFonts w:asciiTheme="minorBidi" w:hAnsiTheme="minorBidi" w:cstheme="minorBidi"/>
        </w:rPr>
        <w:t>Maxillofac</w:t>
      </w:r>
      <w:proofErr w:type="spellEnd"/>
      <w:r w:rsidRPr="00C80DAD">
        <w:rPr>
          <w:rFonts w:asciiTheme="minorBidi" w:hAnsiTheme="minorBidi" w:cstheme="minorBidi"/>
        </w:rPr>
        <w:t xml:space="preserve"> </w:t>
      </w:r>
      <w:proofErr w:type="spellStart"/>
      <w:r w:rsidRPr="00C80DAD">
        <w:rPr>
          <w:rFonts w:asciiTheme="minorBidi" w:hAnsiTheme="minorBidi" w:cstheme="minorBidi"/>
        </w:rPr>
        <w:t>Pathol</w:t>
      </w:r>
      <w:proofErr w:type="spellEnd"/>
      <w:r w:rsidRPr="00C80DAD">
        <w:rPr>
          <w:rFonts w:asciiTheme="minorBidi" w:hAnsiTheme="minorBidi" w:cstheme="minorBidi"/>
        </w:rPr>
        <w:t xml:space="preserve">. </w:t>
      </w:r>
      <w:proofErr w:type="gramStart"/>
      <w:r w:rsidRPr="00C80DAD">
        <w:rPr>
          <w:rFonts w:asciiTheme="minorBidi" w:hAnsiTheme="minorBidi" w:cstheme="minorBidi"/>
        </w:rPr>
        <w:t>2021;25:147</w:t>
      </w:r>
      <w:proofErr w:type="gramEnd"/>
      <w:r w:rsidRPr="00C80DAD">
        <w:rPr>
          <w:rFonts w:asciiTheme="minorBidi" w:hAnsiTheme="minorBidi" w:cstheme="minorBidi"/>
        </w:rPr>
        <w:t>-153.</w:t>
      </w:r>
    </w:p>
    <w:p w14:paraId="1E977C90" w14:textId="77777777" w:rsidR="00B01FCD" w:rsidRPr="00FB3A86" w:rsidRDefault="00B01FCD" w:rsidP="00441B6F">
      <w:pPr>
        <w:pStyle w:val="Reference"/>
        <w:numPr>
          <w:ilvl w:val="0"/>
          <w:numId w:val="0"/>
        </w:numPr>
        <w:spacing w:line="240" w:lineRule="auto"/>
        <w:rPr>
          <w:rFonts w:ascii="Arial" w:hAnsi="Arial" w:cs="Arial"/>
        </w:rPr>
      </w:pPr>
    </w:p>
    <w:p w14:paraId="34926C84"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7059D360" w14:textId="77777777" w:rsidR="00B01FCD" w:rsidRPr="00DF42A1" w:rsidRDefault="00DF42A1" w:rsidP="00DF42A1">
      <w:pPr>
        <w:pStyle w:val="Body"/>
        <w:spacing w:after="0"/>
        <w:rPr>
          <w:rFonts w:ascii="Arial" w:hAnsi="Arial" w:cs="Arial"/>
        </w:rPr>
      </w:pPr>
      <w:proofErr w:type="gramStart"/>
      <w:r>
        <w:t>WHO :</w:t>
      </w:r>
      <w:proofErr w:type="gramEnd"/>
      <w:r>
        <w:t xml:space="preserve"> World Health Organization; </w:t>
      </w:r>
      <w:proofErr w:type="gramStart"/>
      <w:r>
        <w:t>CHUL :</w:t>
      </w:r>
      <w:proofErr w:type="gramEnd"/>
      <w:r>
        <w:t xml:space="preserve"> Centre Hospitalier de Libreville; </w:t>
      </w:r>
      <w:proofErr w:type="gramStart"/>
      <w:r>
        <w:t>HIV :</w:t>
      </w:r>
      <w:proofErr w:type="gramEnd"/>
      <w:r>
        <w:t xml:space="preserve"> Human immunodeficiency virus; OPC: Oral Candidiasis</w:t>
      </w:r>
      <w:r>
        <w:rPr>
          <w:rFonts w:ascii="Arial" w:hAnsi="Arial" w:cs="Arial"/>
          <w:sz w:val="24"/>
        </w:rPr>
        <w:t xml:space="preserve">; </w:t>
      </w:r>
      <w:r w:rsidRPr="00480572">
        <w:rPr>
          <w:lang w:val="en-GB"/>
        </w:rPr>
        <w:t>PLHIV</w:t>
      </w:r>
      <w:r>
        <w:rPr>
          <w:lang w:val="en-GB"/>
        </w:rPr>
        <w:t xml:space="preserve">: </w:t>
      </w:r>
      <w:r w:rsidRPr="00DF42A1">
        <w:rPr>
          <w:lang w:val="en-GB"/>
        </w:rPr>
        <w:t>person living with HIV</w:t>
      </w:r>
      <w:r w:rsidR="00A479E3">
        <w:rPr>
          <w:lang w:val="en-GB"/>
        </w:rPr>
        <w:t xml:space="preserve">; NAC: </w:t>
      </w:r>
      <w:r w:rsidR="00A479E3" w:rsidRPr="007B553F">
        <w:rPr>
          <w:rFonts w:asciiTheme="minorBidi" w:hAnsiTheme="minorBidi" w:cstheme="minorBidi"/>
          <w:lang w:val="en-GB"/>
        </w:rPr>
        <w:t xml:space="preserve">non-albicans </w:t>
      </w:r>
      <w:r w:rsidR="00A479E3" w:rsidRPr="007B553F">
        <w:rPr>
          <w:rFonts w:asciiTheme="minorBidi" w:hAnsiTheme="minorBidi" w:cstheme="minorBidi"/>
          <w:i/>
          <w:iCs/>
          <w:lang w:val="en-GB"/>
        </w:rPr>
        <w:t>Candida</w:t>
      </w:r>
      <w:r w:rsidR="00A479E3">
        <w:rPr>
          <w:rFonts w:asciiTheme="minorBidi" w:hAnsiTheme="minorBidi" w:cstheme="minorBidi"/>
          <w:lang w:val="en-GB"/>
        </w:rPr>
        <w:t xml:space="preserve">; ART: antiretroviral </w:t>
      </w:r>
      <w:proofErr w:type="gramStart"/>
      <w:r w:rsidR="00A479E3">
        <w:rPr>
          <w:rFonts w:asciiTheme="minorBidi" w:hAnsiTheme="minorBidi" w:cstheme="minorBidi"/>
          <w:lang w:val="en-GB"/>
        </w:rPr>
        <w:t>therapy;</w:t>
      </w:r>
      <w:proofErr w:type="gramEnd"/>
      <w:r w:rsidR="00A479E3">
        <w:rPr>
          <w:rFonts w:asciiTheme="minorBidi" w:hAnsiTheme="minorBidi" w:cstheme="minorBidi"/>
          <w:lang w:val="en-GB"/>
        </w:rPr>
        <w:t xml:space="preserve"> </w:t>
      </w:r>
    </w:p>
    <w:p w14:paraId="410EF865" w14:textId="77777777" w:rsidR="00B01FCD" w:rsidRPr="00FB3A86" w:rsidRDefault="00B01FCD" w:rsidP="00441B6F">
      <w:pPr>
        <w:pStyle w:val="Appendix"/>
        <w:spacing w:after="0"/>
        <w:jc w:val="both"/>
        <w:rPr>
          <w:rFonts w:ascii="Arial" w:hAnsi="Arial" w:cs="Arial"/>
          <w:b w:val="0"/>
        </w:rPr>
      </w:pPr>
    </w:p>
    <w:sectPr w:rsidR="00B01FCD" w:rsidRPr="00FB3A86" w:rsidSect="00A3319F">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kar, Aditya" w:date="2026-03-27T11:18:00Z" w:initials="AS">
    <w:p w14:paraId="3DEAFDC8" w14:textId="77777777" w:rsidR="00817DA4" w:rsidRDefault="00817DA4" w:rsidP="00817DA4">
      <w:pPr>
        <w:pStyle w:val="CommentText"/>
      </w:pPr>
      <w:r>
        <w:rPr>
          <w:rStyle w:val="CommentReference"/>
        </w:rPr>
        <w:annotationRef/>
      </w:r>
      <w:r>
        <w:t>Change the abbreviation to something else, as OPC doesn’t sound appropriate with the whole word. Also, it could be misleading for people who works with oligodendrocyte precursor cells, often called OPC in papers.</w:t>
      </w:r>
    </w:p>
  </w:comment>
  <w:comment w:id="1" w:author="Sarkar, Aditya" w:date="2026-03-27T11:19:00Z" w:initials="AS">
    <w:p w14:paraId="6813763C" w14:textId="77777777" w:rsidR="00817DA4" w:rsidRDefault="00817DA4" w:rsidP="00817DA4">
      <w:pPr>
        <w:pStyle w:val="CommentText"/>
      </w:pPr>
      <w:r>
        <w:rPr>
          <w:rStyle w:val="CommentReference"/>
        </w:rPr>
        <w:annotationRef/>
      </w:r>
      <w:r>
        <w:t>Stick to this abbreviation and change the OPC ones.</w:t>
      </w:r>
    </w:p>
  </w:comment>
  <w:comment w:id="2" w:author="Sarkar, Aditya" w:date="2026-03-30T13:58:00Z" w:initials="AS">
    <w:p w14:paraId="0C2FD30E" w14:textId="77777777" w:rsidR="008971C6" w:rsidRDefault="008971C6" w:rsidP="008971C6">
      <w:pPr>
        <w:pStyle w:val="CommentText"/>
      </w:pPr>
      <w:r>
        <w:rPr>
          <w:rStyle w:val="CommentReference"/>
        </w:rPr>
        <w:annotationRef/>
      </w:r>
      <w:r>
        <w:t>Please use capital wording, as used in previous cases.</w:t>
      </w:r>
    </w:p>
  </w:comment>
  <w:comment w:id="3" w:author="Sarkar, Aditya" w:date="2026-03-30T13:59:00Z" w:initials="AS">
    <w:p w14:paraId="34BDD64E" w14:textId="77777777" w:rsidR="008971C6" w:rsidRDefault="008971C6" w:rsidP="008971C6">
      <w:pPr>
        <w:pStyle w:val="CommentText"/>
      </w:pPr>
      <w:r>
        <w:rPr>
          <w:rStyle w:val="CommentReference"/>
        </w:rPr>
        <w:annotationRef/>
      </w:r>
      <w:r>
        <w:t>Capitalize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EAFDC8" w15:done="0"/>
  <w15:commentEx w15:paraId="6813763C" w15:done="0"/>
  <w15:commentEx w15:paraId="0C2FD30E" w15:done="0"/>
  <w15:commentEx w15:paraId="34BDD6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5A99BD" w16cex:dateUtc="2026-03-27T15:18:00Z"/>
  <w16cex:commentExtensible w16cex:durableId="2E525471" w16cex:dateUtc="2026-03-27T15:19:00Z"/>
  <w16cex:commentExtensible w16cex:durableId="37552112" w16cex:dateUtc="2026-03-30T17:58:00Z"/>
  <w16cex:commentExtensible w16cex:durableId="71939AE8" w16cex:dateUtc="2026-03-30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EAFDC8" w16cid:durableId="2B5A99BD"/>
  <w16cid:commentId w16cid:paraId="6813763C" w16cid:durableId="2E525471"/>
  <w16cid:commentId w16cid:paraId="0C2FD30E" w16cid:durableId="37552112"/>
  <w16cid:commentId w16cid:paraId="34BDD64E" w16cid:durableId="71939A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F839" w14:textId="77777777" w:rsidR="001A7082" w:rsidRDefault="001A7082" w:rsidP="00C37E61">
      <w:r>
        <w:separator/>
      </w:r>
    </w:p>
  </w:endnote>
  <w:endnote w:type="continuationSeparator" w:id="0">
    <w:p w14:paraId="049568C2" w14:textId="77777777" w:rsidR="001A7082" w:rsidRDefault="001A70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560A" w14:textId="77777777" w:rsidR="00760A08" w:rsidRDefault="00760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004B" w14:textId="77777777" w:rsidR="00760A08" w:rsidRDefault="00760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E7EA" w14:textId="6D4B7BC9" w:rsidR="00754C9A" w:rsidRPr="00760A08" w:rsidRDefault="00754C9A" w:rsidP="00760A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CF4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F129" w14:textId="77777777" w:rsidR="001A7082" w:rsidRDefault="001A7082" w:rsidP="00C37E61">
      <w:r>
        <w:separator/>
      </w:r>
    </w:p>
  </w:footnote>
  <w:footnote w:type="continuationSeparator" w:id="0">
    <w:p w14:paraId="09BBE48C" w14:textId="77777777" w:rsidR="001A7082" w:rsidRDefault="001A70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2498" w14:textId="1A998879" w:rsidR="00760A08" w:rsidRDefault="00000000">
    <w:pPr>
      <w:pStyle w:val="Header"/>
    </w:pPr>
    <w:r>
      <w:rPr>
        <w:noProof/>
      </w:rPr>
      <w:pict w14:anchorId="6EE9C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4216" w14:textId="04EFFCA4" w:rsidR="00760A08" w:rsidRDefault="00000000">
    <w:pPr>
      <w:pStyle w:val="Header"/>
    </w:pPr>
    <w:r>
      <w:rPr>
        <w:noProof/>
      </w:rPr>
      <w:pict w14:anchorId="6E566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DB97" w14:textId="3306C570" w:rsidR="00296529" w:rsidRPr="00296529" w:rsidRDefault="00000000" w:rsidP="00296529">
    <w:pPr>
      <w:ind w:left="2160"/>
      <w:jc w:val="center"/>
      <w:rPr>
        <w:rFonts w:ascii="Times New Roman" w:eastAsia="Calibri" w:hAnsi="Times New Roman"/>
        <w:i/>
        <w:sz w:val="18"/>
        <w:szCs w:val="22"/>
      </w:rPr>
    </w:pPr>
    <w:r>
      <w:rPr>
        <w:noProof/>
      </w:rPr>
      <w:pict w14:anchorId="33A74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0"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9CF31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25AA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06A8A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80DE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F4A57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7C22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3821" w14:textId="351E4E3A" w:rsidR="00760A08" w:rsidRDefault="00000000">
    <w:pPr>
      <w:pStyle w:val="Header"/>
    </w:pPr>
    <w:r>
      <w:rPr>
        <w:noProof/>
      </w:rPr>
      <w:pict w14:anchorId="0E282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4"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48DC" w14:textId="69254D9A" w:rsidR="00760A08" w:rsidRDefault="00000000">
    <w:pPr>
      <w:pStyle w:val="Header"/>
    </w:pPr>
    <w:r>
      <w:rPr>
        <w:noProof/>
      </w:rPr>
      <w:pict w14:anchorId="346D8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5"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8347" w14:textId="310687E8" w:rsidR="00760A08" w:rsidRDefault="00000000">
    <w:pPr>
      <w:pStyle w:val="Header"/>
    </w:pPr>
    <w:r>
      <w:rPr>
        <w:noProof/>
      </w:rPr>
      <w:pict w14:anchorId="1A4DA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3"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794E4E"/>
    <w:multiLevelType w:val="hybridMultilevel"/>
    <w:tmpl w:val="B2E8FC2E"/>
    <w:lvl w:ilvl="0" w:tplc="3B34C2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854661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07566422">
    <w:abstractNumId w:val="16"/>
  </w:num>
  <w:num w:numId="3" w16cid:durableId="1224411447">
    <w:abstractNumId w:val="24"/>
  </w:num>
  <w:num w:numId="4" w16cid:durableId="16114726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69895744">
    <w:abstractNumId w:val="8"/>
  </w:num>
  <w:num w:numId="6" w16cid:durableId="993874423">
    <w:abstractNumId w:val="6"/>
  </w:num>
  <w:num w:numId="7" w16cid:durableId="1169557768">
    <w:abstractNumId w:val="1"/>
  </w:num>
  <w:num w:numId="8" w16cid:durableId="1198008214">
    <w:abstractNumId w:val="13"/>
  </w:num>
  <w:num w:numId="9" w16cid:durableId="613635688">
    <w:abstractNumId w:val="26"/>
  </w:num>
  <w:num w:numId="10" w16cid:durableId="953488613">
    <w:abstractNumId w:val="2"/>
  </w:num>
  <w:num w:numId="11" w16cid:durableId="851146364">
    <w:abstractNumId w:val="19"/>
  </w:num>
  <w:num w:numId="12" w16cid:durableId="372929397">
    <w:abstractNumId w:val="3"/>
  </w:num>
  <w:num w:numId="13" w16cid:durableId="48187878">
    <w:abstractNumId w:val="18"/>
  </w:num>
  <w:num w:numId="14" w16cid:durableId="744373459">
    <w:abstractNumId w:val="9"/>
  </w:num>
  <w:num w:numId="15" w16cid:durableId="1900437949">
    <w:abstractNumId w:val="22"/>
  </w:num>
  <w:num w:numId="16" w16cid:durableId="364135374">
    <w:abstractNumId w:val="5"/>
  </w:num>
  <w:num w:numId="17" w16cid:durableId="1788619154">
    <w:abstractNumId w:val="23"/>
  </w:num>
  <w:num w:numId="18" w16cid:durableId="1357733159">
    <w:abstractNumId w:val="15"/>
  </w:num>
  <w:num w:numId="19" w16cid:durableId="768358446">
    <w:abstractNumId w:val="29"/>
  </w:num>
  <w:num w:numId="20" w16cid:durableId="1186139536">
    <w:abstractNumId w:val="12"/>
  </w:num>
  <w:num w:numId="21" w16cid:durableId="359912">
    <w:abstractNumId w:val="10"/>
  </w:num>
  <w:num w:numId="22" w16cid:durableId="1671331502">
    <w:abstractNumId w:val="14"/>
  </w:num>
  <w:num w:numId="23" w16cid:durableId="29652759">
    <w:abstractNumId w:val="20"/>
  </w:num>
  <w:num w:numId="24" w16cid:durableId="565649100">
    <w:abstractNumId w:val="27"/>
  </w:num>
  <w:num w:numId="25" w16cid:durableId="292714740">
    <w:abstractNumId w:val="4"/>
  </w:num>
  <w:num w:numId="26" w16cid:durableId="283969073">
    <w:abstractNumId w:val="17"/>
  </w:num>
  <w:num w:numId="27" w16cid:durableId="982848500">
    <w:abstractNumId w:val="21"/>
  </w:num>
  <w:num w:numId="28" w16cid:durableId="120614874">
    <w:abstractNumId w:val="28"/>
  </w:num>
  <w:num w:numId="29" w16cid:durableId="903029948">
    <w:abstractNumId w:val="25"/>
  </w:num>
  <w:num w:numId="30" w16cid:durableId="534081074">
    <w:abstractNumId w:val="11"/>
  </w:num>
  <w:num w:numId="31" w16cid:durableId="103877246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kar, Aditya">
    <w15:presenceInfo w15:providerId="AD" w15:userId="S::a0sark05@louisville.edu::191db190-1a3d-48d0-8476-84c091762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0A32"/>
    <w:rsid w:val="00191062"/>
    <w:rsid w:val="00192B72"/>
    <w:rsid w:val="001A29D8"/>
    <w:rsid w:val="001A5CAA"/>
    <w:rsid w:val="001A7082"/>
    <w:rsid w:val="001B0427"/>
    <w:rsid w:val="001B0C2B"/>
    <w:rsid w:val="001D3A51"/>
    <w:rsid w:val="001E1095"/>
    <w:rsid w:val="001E10D2"/>
    <w:rsid w:val="001E25B4"/>
    <w:rsid w:val="001E44FE"/>
    <w:rsid w:val="001E7865"/>
    <w:rsid w:val="00200595"/>
    <w:rsid w:val="00204835"/>
    <w:rsid w:val="00231920"/>
    <w:rsid w:val="0023195C"/>
    <w:rsid w:val="0024282C"/>
    <w:rsid w:val="002460DC"/>
    <w:rsid w:val="00250985"/>
    <w:rsid w:val="002556F6"/>
    <w:rsid w:val="00280E9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5044"/>
    <w:rsid w:val="003A7E18"/>
    <w:rsid w:val="003C4C86"/>
    <w:rsid w:val="003C6258"/>
    <w:rsid w:val="003E2904"/>
    <w:rsid w:val="003E2E70"/>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3AF0"/>
    <w:rsid w:val="005C784C"/>
    <w:rsid w:val="005C7B37"/>
    <w:rsid w:val="005D17F6"/>
    <w:rsid w:val="005D2041"/>
    <w:rsid w:val="005E5539"/>
    <w:rsid w:val="0060232E"/>
    <w:rsid w:val="00602BF5"/>
    <w:rsid w:val="00617FDD"/>
    <w:rsid w:val="00633614"/>
    <w:rsid w:val="00633F68"/>
    <w:rsid w:val="00636EB2"/>
    <w:rsid w:val="006375B8"/>
    <w:rsid w:val="0066510A"/>
    <w:rsid w:val="00673F9F"/>
    <w:rsid w:val="0067718D"/>
    <w:rsid w:val="00686953"/>
    <w:rsid w:val="00687DEA"/>
    <w:rsid w:val="00687E67"/>
    <w:rsid w:val="006967F7"/>
    <w:rsid w:val="006A250C"/>
    <w:rsid w:val="006B21D3"/>
    <w:rsid w:val="006B57D0"/>
    <w:rsid w:val="006D30FF"/>
    <w:rsid w:val="006D6940"/>
    <w:rsid w:val="006F11EC"/>
    <w:rsid w:val="0070082C"/>
    <w:rsid w:val="00716673"/>
    <w:rsid w:val="007168B9"/>
    <w:rsid w:val="007369E6"/>
    <w:rsid w:val="00746E59"/>
    <w:rsid w:val="00754C9A"/>
    <w:rsid w:val="0075599A"/>
    <w:rsid w:val="00760A08"/>
    <w:rsid w:val="00761D52"/>
    <w:rsid w:val="0077749E"/>
    <w:rsid w:val="00790ADA"/>
    <w:rsid w:val="007B553F"/>
    <w:rsid w:val="007D2288"/>
    <w:rsid w:val="007E088F"/>
    <w:rsid w:val="007F7B32"/>
    <w:rsid w:val="00804BC2"/>
    <w:rsid w:val="0081431A"/>
    <w:rsid w:val="00817DA4"/>
    <w:rsid w:val="0083216F"/>
    <w:rsid w:val="00836C74"/>
    <w:rsid w:val="00860000"/>
    <w:rsid w:val="00863BD3"/>
    <w:rsid w:val="008641ED"/>
    <w:rsid w:val="00866D66"/>
    <w:rsid w:val="008671C6"/>
    <w:rsid w:val="00875803"/>
    <w:rsid w:val="0089007F"/>
    <w:rsid w:val="008971C6"/>
    <w:rsid w:val="008B459E"/>
    <w:rsid w:val="008E13AE"/>
    <w:rsid w:val="008E1506"/>
    <w:rsid w:val="008E710C"/>
    <w:rsid w:val="008F1BA8"/>
    <w:rsid w:val="008F69D6"/>
    <w:rsid w:val="00902823"/>
    <w:rsid w:val="00915CA6"/>
    <w:rsid w:val="00927834"/>
    <w:rsid w:val="009500A6"/>
    <w:rsid w:val="00957C18"/>
    <w:rsid w:val="009659BA"/>
    <w:rsid w:val="00980A18"/>
    <w:rsid w:val="00983040"/>
    <w:rsid w:val="009B3FB9"/>
    <w:rsid w:val="009C2465"/>
    <w:rsid w:val="009D35A0"/>
    <w:rsid w:val="009D7EB7"/>
    <w:rsid w:val="009E048A"/>
    <w:rsid w:val="009E08E9"/>
    <w:rsid w:val="009E3DB9"/>
    <w:rsid w:val="009E6E35"/>
    <w:rsid w:val="009F0EDA"/>
    <w:rsid w:val="009F3FB3"/>
    <w:rsid w:val="00A03B96"/>
    <w:rsid w:val="00A05B19"/>
    <w:rsid w:val="00A1134E"/>
    <w:rsid w:val="00A131E0"/>
    <w:rsid w:val="00A24E7E"/>
    <w:rsid w:val="00A258C3"/>
    <w:rsid w:val="00A3319F"/>
    <w:rsid w:val="00A347C0"/>
    <w:rsid w:val="00A37699"/>
    <w:rsid w:val="00A479E3"/>
    <w:rsid w:val="00A51431"/>
    <w:rsid w:val="00A539AD"/>
    <w:rsid w:val="00A94063"/>
    <w:rsid w:val="00AA6219"/>
    <w:rsid w:val="00AA74E0"/>
    <w:rsid w:val="00AB703F"/>
    <w:rsid w:val="00AC6BB8"/>
    <w:rsid w:val="00AE008F"/>
    <w:rsid w:val="00B01FCD"/>
    <w:rsid w:val="00B1776C"/>
    <w:rsid w:val="00B30144"/>
    <w:rsid w:val="00B52583"/>
    <w:rsid w:val="00B52896"/>
    <w:rsid w:val="00B607D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635"/>
    <w:rsid w:val="00C70F1B"/>
    <w:rsid w:val="00C71A47"/>
    <w:rsid w:val="00C7464C"/>
    <w:rsid w:val="00C80DAD"/>
    <w:rsid w:val="00C85588"/>
    <w:rsid w:val="00C85EB9"/>
    <w:rsid w:val="00CD6755"/>
    <w:rsid w:val="00CD6856"/>
    <w:rsid w:val="00CE0089"/>
    <w:rsid w:val="00CE793C"/>
    <w:rsid w:val="00CF193C"/>
    <w:rsid w:val="00CF62F7"/>
    <w:rsid w:val="00D0493B"/>
    <w:rsid w:val="00D173F1"/>
    <w:rsid w:val="00D17787"/>
    <w:rsid w:val="00D330DD"/>
    <w:rsid w:val="00D7294E"/>
    <w:rsid w:val="00D72F04"/>
    <w:rsid w:val="00D74CB0"/>
    <w:rsid w:val="00D8295D"/>
    <w:rsid w:val="00DC2A65"/>
    <w:rsid w:val="00DD7687"/>
    <w:rsid w:val="00DE15F0"/>
    <w:rsid w:val="00DE5663"/>
    <w:rsid w:val="00DE78AA"/>
    <w:rsid w:val="00DF42A1"/>
    <w:rsid w:val="00E053D0"/>
    <w:rsid w:val="00E15994"/>
    <w:rsid w:val="00E250EE"/>
    <w:rsid w:val="00E3114E"/>
    <w:rsid w:val="00E31A70"/>
    <w:rsid w:val="00E33DD5"/>
    <w:rsid w:val="00E35B02"/>
    <w:rsid w:val="00E6189B"/>
    <w:rsid w:val="00E66496"/>
    <w:rsid w:val="00E66B35"/>
    <w:rsid w:val="00E66E10"/>
    <w:rsid w:val="00E769F6"/>
    <w:rsid w:val="00E8407C"/>
    <w:rsid w:val="00E84F3C"/>
    <w:rsid w:val="00E93E26"/>
    <w:rsid w:val="00EA012C"/>
    <w:rsid w:val="00EC6A55"/>
    <w:rsid w:val="00ED0288"/>
    <w:rsid w:val="00EE52CB"/>
    <w:rsid w:val="00EF581D"/>
    <w:rsid w:val="00EF7FD8"/>
    <w:rsid w:val="00F06F59"/>
    <w:rsid w:val="00F17988"/>
    <w:rsid w:val="00F469F0"/>
    <w:rsid w:val="00F53273"/>
    <w:rsid w:val="00F755E4"/>
    <w:rsid w:val="00F77D02"/>
    <w:rsid w:val="00FA21D0"/>
    <w:rsid w:val="00FB3A86"/>
    <w:rsid w:val="00FB447C"/>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E80341E"/>
  <w15:docId w15:val="{A22FAAD8-E472-4FB9-A2BA-0D6BF0B9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F3F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F3FB3"/>
    <w:rPr>
      <w:rFonts w:asciiTheme="majorHAnsi" w:eastAsiaTheme="majorEastAsia" w:hAnsiTheme="majorHAnsi" w:cstheme="majorBidi"/>
      <w:b/>
      <w:bCs/>
      <w:color w:val="4F81BD" w:themeColor="accent1"/>
      <w:sz w:val="26"/>
      <w:szCs w:val="26"/>
    </w:rPr>
  </w:style>
  <w:style w:type="paragraph" w:styleId="ListParagraph">
    <w:name w:val="List Paragraph"/>
    <w:qFormat/>
    <w:rsid w:val="007168B9"/>
    <w:rPr>
      <w:sz w:val="24"/>
      <w:szCs w:val="24"/>
      <w:lang w:eastAsia="zh-CN"/>
    </w:rPr>
  </w:style>
  <w:style w:type="character" w:styleId="UnresolvedMention">
    <w:name w:val="Unresolved Mention"/>
    <w:basedOn w:val="DefaultParagraphFont"/>
    <w:uiPriority w:val="99"/>
    <w:semiHidden/>
    <w:unhideWhenUsed/>
    <w:rsid w:val="00D7294E"/>
    <w:rPr>
      <w:color w:val="605E5C"/>
      <w:shd w:val="clear" w:color="auto" w:fill="E1DFDD"/>
    </w:rPr>
  </w:style>
  <w:style w:type="character" w:customStyle="1" w:styleId="Heading1Char">
    <w:name w:val="Heading 1 Char"/>
    <w:basedOn w:val="DefaultParagraphFont"/>
    <w:link w:val="Heading1"/>
    <w:rsid w:val="001B0C2B"/>
    <w:rPr>
      <w:rFonts w:ascii="Arial" w:hAnsi="Arial"/>
      <w:b/>
      <w:kern w:val="28"/>
      <w:sz w:val="28"/>
    </w:rPr>
  </w:style>
  <w:style w:type="paragraph" w:styleId="CommentSubject">
    <w:name w:val="annotation subject"/>
    <w:basedOn w:val="CommentText"/>
    <w:next w:val="CommentText"/>
    <w:link w:val="CommentSubjectChar"/>
    <w:semiHidden/>
    <w:unhideWhenUsed/>
    <w:rsid w:val="00817DA4"/>
    <w:rPr>
      <w:rFonts w:ascii="Helvetica" w:hAnsi="Helvetica"/>
      <w:b/>
      <w:bCs/>
      <w:lang w:val="en-US" w:eastAsia="en-US"/>
    </w:rPr>
  </w:style>
  <w:style w:type="character" w:customStyle="1" w:styleId="CommentSubjectChar">
    <w:name w:val="Comment Subject Char"/>
    <w:basedOn w:val="CommentTextChar"/>
    <w:link w:val="CommentSubject"/>
    <w:semiHidden/>
    <w:rsid w:val="00817DA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245B3-F5FF-4AFC-A6A3-0FED87AB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1077</TotalTime>
  <Pages>9</Pages>
  <Words>3651</Words>
  <Characters>21907</Characters>
  <Application>Microsoft Office Word</Application>
  <DocSecurity>0</DocSecurity>
  <Lines>576</Lines>
  <Paragraphs>323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Sarkar, Aditya</cp:lastModifiedBy>
  <cp:revision>40</cp:revision>
  <cp:lastPrinted>1999-07-06T11:00:00Z</cp:lastPrinted>
  <dcterms:created xsi:type="dcterms:W3CDTF">2014-10-25T14:34:00Z</dcterms:created>
  <dcterms:modified xsi:type="dcterms:W3CDTF">2026-03-30T18:19:00Z</dcterms:modified>
</cp:coreProperties>
</file>