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5810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5810A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62DBC" w:rsidRPr="005810A7" w:rsidRDefault="005E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 w:rsidRPr="005810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5810A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62DBC" w:rsidRPr="005810A7" w:rsidRDefault="00311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Ms_IJRRD_156469</w:t>
            </w:r>
          </w:p>
        </w:tc>
      </w:tr>
      <w:tr w:rsidR="00762DBC" w:rsidRPr="005810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5810A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62DBC" w:rsidRPr="005810A7" w:rsidRDefault="00311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Diagnostic Pitfalls in </w:t>
            </w:r>
            <w:proofErr w:type="spellStart"/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Periapical </w:t>
            </w:r>
            <w:proofErr w:type="spellStart"/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Radiolucencies</w:t>
            </w:r>
            <w:proofErr w:type="spellEnd"/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Case of Maxillary Odontogenic Myxoma</w:t>
            </w:r>
          </w:p>
        </w:tc>
      </w:tr>
      <w:tr w:rsidR="00762DBC" w:rsidRPr="005810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5810A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62DBC" w:rsidRPr="005810A7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62DBC" w:rsidRPr="005810A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62DBC" w:rsidRPr="005810A7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62DBC" w:rsidRPr="005810A7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2DBC" w:rsidRPr="005810A7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810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810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62DBC" w:rsidRPr="005810A7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5810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10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10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Myxoma is a rare odontogenic </w:t>
            </w:r>
            <w:proofErr w:type="spellStart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especially in </w:t>
            </w:r>
            <w:proofErr w:type="spellStart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patients. It is important to keep in mind that odontogenic </w:t>
            </w:r>
            <w:proofErr w:type="spellStart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appear as inflammatory cysts of the jaw. A well conducted differential diagnosis based on clinical, radiological and histological findings is the best way to ensure a correct positive diagnosis.</w:t>
            </w:r>
          </w:p>
          <w:p w:rsidR="00250333" w:rsidRPr="005810A7" w:rsidRDefault="002503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placed within this scope and presents a case report of a </w:t>
            </w:r>
            <w:proofErr w:type="spellStart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odontogenic myxoma, highlighting the importance of thorough differential diagnosis.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5810A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5810A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5810A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5810A7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810A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62DBC" w:rsidRPr="005810A7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5810A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10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0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C06A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5810A7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5810A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5810A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5810A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5810A7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810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62DBC" w:rsidRPr="005810A7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5810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62DBC" w:rsidRPr="005810A7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5810A7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10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10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62DBC" w:rsidRPr="005810A7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 title stands for pitfalls in periapical </w:t>
            </w:r>
            <w:proofErr w:type="spellStart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>radiolucencies</w:t>
            </w:r>
            <w:proofErr w:type="spellEnd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>. A radiolucency is a radiologic word used in interpretation of 2D radiographs (</w:t>
            </w:r>
            <w:proofErr w:type="spellStart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>hyperdence</w:t>
            </w:r>
            <w:proofErr w:type="spellEnd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 xml:space="preserve"> and hypodense interpretation is used for 3D radiographic interpretation), initial OPT is not present in the figures although we are expecting a more thorough radiographic presentation based on this title.</w:t>
            </w:r>
          </w:p>
          <w:p w:rsidR="00250333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 xml:space="preserve">A title as “pitfalls in </w:t>
            </w:r>
            <w:r w:rsidR="00C06A74" w:rsidRPr="005810A7">
              <w:rPr>
                <w:rFonts w:ascii="Arial" w:hAnsi="Arial" w:cs="Arial"/>
                <w:sz w:val="20"/>
                <w:szCs w:val="20"/>
                <w:lang w:val="en-GB"/>
              </w:rPr>
              <w:t xml:space="preserve">differential diagnosis of </w:t>
            </w:r>
            <w:proofErr w:type="spellStart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>pediatric</w:t>
            </w:r>
            <w:proofErr w:type="spellEnd"/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06A74" w:rsidRPr="005810A7">
              <w:rPr>
                <w:rFonts w:ascii="Arial" w:hAnsi="Arial" w:cs="Arial"/>
                <w:sz w:val="20"/>
                <w:szCs w:val="20"/>
                <w:lang w:val="en-GB"/>
              </w:rPr>
              <w:t>Periapical lesion: A Case of Maxillary Odontogenic Myxoma</w:t>
            </w:r>
            <w:r w:rsidRPr="005810A7">
              <w:rPr>
                <w:rFonts w:ascii="Arial" w:hAnsi="Arial" w:cs="Arial"/>
                <w:sz w:val="20"/>
                <w:szCs w:val="20"/>
                <w:lang w:val="en-GB"/>
              </w:rPr>
              <w:t>” will be more suitable</w:t>
            </w:r>
          </w:p>
        </w:tc>
        <w:tc>
          <w:tcPr>
            <w:tcW w:w="1543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62DBC" w:rsidRPr="005810A7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5810A7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Pr="005810A7" w:rsidRDefault="00250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5E25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810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810A7">
              <w:rPr>
                <w:rFonts w:ascii="Arial" w:hAnsi="Arial" w:cs="Arial"/>
                <w:lang w:val="en-GB" w:eastAsia="en-US"/>
              </w:rPr>
              <w:br/>
            </w:r>
          </w:p>
          <w:p w:rsidR="00762DBC" w:rsidRPr="005810A7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:rsidR="00C06A74" w:rsidRPr="005810A7" w:rsidRDefault="00C06A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</w:rPr>
              <w:t xml:space="preserve">- I don’t think (based on available radiographs) that the diagnosis of dentigerous cyst as a primary diagnosis is accurate since no description of enclosed crown of an unerupted tooth was provided in the OPT interpretation. only displacement of premolar </w:t>
            </w:r>
            <w:proofErr w:type="spellStart"/>
            <w:r w:rsidRPr="005810A7">
              <w:rPr>
                <w:rFonts w:ascii="Arial" w:hAnsi="Arial" w:cs="Arial"/>
                <w:bCs/>
                <w:sz w:val="20"/>
                <w:szCs w:val="20"/>
              </w:rPr>
              <w:t>follicule</w:t>
            </w:r>
            <w:proofErr w:type="spellEnd"/>
            <w:r w:rsidRPr="005810A7">
              <w:rPr>
                <w:rFonts w:ascii="Arial" w:hAnsi="Arial" w:cs="Arial"/>
                <w:bCs/>
                <w:sz w:val="20"/>
                <w:szCs w:val="20"/>
              </w:rPr>
              <w:t xml:space="preserve">. maybe other odontogenic cysts are more accurate as a primary diagnosis (odontogenic </w:t>
            </w:r>
            <w:proofErr w:type="spellStart"/>
            <w:r w:rsidRPr="005810A7">
              <w:rPr>
                <w:rFonts w:ascii="Arial" w:hAnsi="Arial" w:cs="Arial"/>
                <w:bCs/>
                <w:sz w:val="20"/>
                <w:szCs w:val="20"/>
              </w:rPr>
              <w:t>Keratocyst</w:t>
            </w:r>
            <w:proofErr w:type="spellEnd"/>
            <w:r w:rsidRPr="005810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10A7"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spellEnd"/>
            <w:r w:rsidRPr="005810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10A7">
              <w:rPr>
                <w:rFonts w:ascii="Arial" w:hAnsi="Arial" w:cs="Arial"/>
                <w:bCs/>
                <w:sz w:val="20"/>
                <w:szCs w:val="20"/>
              </w:rPr>
              <w:t>orthokeratinised</w:t>
            </w:r>
            <w:proofErr w:type="spellEnd"/>
            <w:r w:rsidRPr="005810A7">
              <w:rPr>
                <w:rFonts w:ascii="Arial" w:hAnsi="Arial" w:cs="Arial"/>
                <w:bCs/>
                <w:sz w:val="20"/>
                <w:szCs w:val="20"/>
              </w:rPr>
              <w:t xml:space="preserve"> odontogenic cyst)</w:t>
            </w:r>
          </w:p>
          <w:p w:rsidR="00250333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replace</w:t>
            </w:r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description of</w:t>
            </w: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“mixed radiolucent-radiopaque”</w:t>
            </w: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CBCT </w:t>
            </w:r>
            <w:proofErr w:type="gramStart"/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by </w:t>
            </w:r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“</w:t>
            </w:r>
            <w:proofErr w:type="gramEnd"/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hyperdense</w:t>
            </w: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lesion</w:t>
            </w:r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compared to maxillary sinus” or “hypodense lesion compared to bone” no mixed presentation was showed in the figures.</w:t>
            </w:r>
          </w:p>
          <w:p w:rsidR="00250333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surgical management procedure was described as enucleation and bone </w:t>
            </w:r>
            <w:proofErr w:type="spellStart"/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curtage</w:t>
            </w:r>
            <w:proofErr w:type="spellEnd"/>
            <w:r w:rsidR="00C06A74"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however the figures show a marginal resection (by definition it is a resection of a portion of the jaw bone without interrupting the continuity of the bone). The discussion must treat this part as an aggressive approach and can emphasis the lower recurrence rate.</w:t>
            </w:r>
          </w:p>
          <w:p w:rsidR="00C06A74" w:rsidRPr="005810A7" w:rsidRDefault="00C06A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62DBC" w:rsidRPr="005810A7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62DBC" w:rsidRPr="005810A7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5810A7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Pr="005810A7" w:rsidRDefault="00C06A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5810A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5810A7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62DBC" w:rsidRPr="005810A7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62DBC" w:rsidRPr="005810A7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5810A7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62DBC" w:rsidRPr="005810A7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Pr="005810A7" w:rsidRDefault="00250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62DBC" w:rsidRPr="005810A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5810A7" w:rsidRDefault="00762D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810A7" w:rsidRPr="005810A7" w:rsidRDefault="005810A7" w:rsidP="005810A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810A7" w:rsidRPr="005810A7" w:rsidRDefault="005810A7" w:rsidP="005810A7">
      <w:pPr>
        <w:rPr>
          <w:rFonts w:ascii="Arial" w:hAnsi="Arial" w:cs="Arial"/>
          <w:b/>
          <w:sz w:val="20"/>
          <w:szCs w:val="20"/>
          <w:u w:val="single"/>
        </w:rPr>
      </w:pPr>
      <w:r w:rsidRPr="005810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810A7" w:rsidRPr="005810A7" w:rsidRDefault="005810A7" w:rsidP="005810A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5810A7" w:rsidRPr="005810A7" w:rsidRDefault="005810A7" w:rsidP="005810A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559702"/>
      <w:proofErr w:type="spellStart"/>
      <w:r w:rsidRPr="005810A7">
        <w:rPr>
          <w:rFonts w:ascii="Arial" w:hAnsi="Arial" w:cs="Arial"/>
          <w:sz w:val="20"/>
          <w:szCs w:val="20"/>
          <w:lang w:val="en-GB"/>
        </w:rPr>
        <w:t>Bouhoute</w:t>
      </w:r>
      <w:proofErr w:type="spellEnd"/>
      <w:r w:rsidRPr="005810A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10A7">
        <w:rPr>
          <w:rFonts w:ascii="Arial" w:hAnsi="Arial" w:cs="Arial"/>
          <w:sz w:val="20"/>
          <w:szCs w:val="20"/>
          <w:lang w:val="en-GB"/>
        </w:rPr>
        <w:t>Mouna</w:t>
      </w:r>
      <w:proofErr w:type="spellEnd"/>
      <w:r w:rsidRPr="005810A7">
        <w:rPr>
          <w:rFonts w:ascii="Arial" w:hAnsi="Arial" w:cs="Arial"/>
          <w:sz w:val="20"/>
          <w:szCs w:val="20"/>
          <w:lang w:val="en-GB"/>
        </w:rPr>
        <w:t xml:space="preserve">, </w:t>
      </w:r>
      <w:r w:rsidRPr="005810A7">
        <w:rPr>
          <w:rFonts w:ascii="Arial" w:hAnsi="Arial" w:cs="Arial"/>
          <w:sz w:val="20"/>
          <w:szCs w:val="20"/>
          <w:lang w:val="en-GB"/>
        </w:rPr>
        <w:t xml:space="preserve">Sidi Mohamed Ben </w:t>
      </w:r>
      <w:proofErr w:type="spellStart"/>
      <w:r w:rsidRPr="005810A7">
        <w:rPr>
          <w:rFonts w:ascii="Arial" w:hAnsi="Arial" w:cs="Arial"/>
          <w:sz w:val="20"/>
          <w:szCs w:val="20"/>
          <w:lang w:val="en-GB"/>
        </w:rPr>
        <w:t>Abdellah</w:t>
      </w:r>
      <w:proofErr w:type="spellEnd"/>
      <w:r w:rsidRPr="005810A7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5810A7">
        <w:rPr>
          <w:rFonts w:ascii="Arial" w:hAnsi="Arial" w:cs="Arial"/>
          <w:sz w:val="20"/>
          <w:szCs w:val="20"/>
          <w:lang w:val="en-GB"/>
        </w:rPr>
        <w:t xml:space="preserve">, </w:t>
      </w:r>
      <w:r w:rsidRPr="005810A7">
        <w:rPr>
          <w:rFonts w:ascii="Arial" w:hAnsi="Arial" w:cs="Arial"/>
          <w:sz w:val="20"/>
          <w:szCs w:val="20"/>
          <w:lang w:val="en-GB"/>
        </w:rPr>
        <w:t>Morocco</w:t>
      </w:r>
      <w:bookmarkEnd w:id="1"/>
    </w:p>
    <w:sectPr w:rsidR="005810A7" w:rsidRPr="005810A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718" w:rsidRDefault="00145718">
      <w:r>
        <w:separator/>
      </w:r>
    </w:p>
  </w:endnote>
  <w:endnote w:type="continuationSeparator" w:id="0">
    <w:p w:rsidR="00145718" w:rsidRDefault="001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pStyle w:val="Footer"/>
      <w:jc w:val="right"/>
    </w:pPr>
  </w:p>
  <w:p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535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535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62DBC" w:rsidRDefault="00762DBC">
    <w:pPr>
      <w:pStyle w:val="Footer"/>
      <w:jc w:val="right"/>
    </w:pPr>
  </w:p>
  <w:p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718" w:rsidRDefault="00145718">
      <w:r>
        <w:separator/>
      </w:r>
    </w:p>
  </w:footnote>
  <w:footnote w:type="continuationSeparator" w:id="0">
    <w:p w:rsidR="00145718" w:rsidRDefault="0014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145718"/>
    <w:rsid w:val="00250333"/>
    <w:rsid w:val="003112C7"/>
    <w:rsid w:val="00533132"/>
    <w:rsid w:val="005810A7"/>
    <w:rsid w:val="005E251B"/>
    <w:rsid w:val="006D1713"/>
    <w:rsid w:val="00762DBC"/>
    <w:rsid w:val="009E598C"/>
    <w:rsid w:val="00A45350"/>
    <w:rsid w:val="00C06A74"/>
    <w:rsid w:val="00C915A8"/>
    <w:rsid w:val="00CE4841"/>
    <w:rsid w:val="00D6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B05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