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C56" w:rsidRDefault="00337C56">
      <w:pPr>
        <w:spacing w:before="4" w:after="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37C56">
        <w:trPr>
          <w:trHeight w:val="290"/>
        </w:trPr>
        <w:tc>
          <w:tcPr>
            <w:tcW w:w="5168" w:type="dxa"/>
          </w:tcPr>
          <w:p w:rsidR="00337C56" w:rsidRDefault="007F127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337C56" w:rsidRDefault="00DE4CDD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7">
              <w:r w:rsidR="007F12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7F1277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F12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F1277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7F12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F127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F12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Medical</w:t>
              </w:r>
              <w:r w:rsidR="007F127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F12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7F1277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F12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Pharmaceutical</w:t>
              </w:r>
              <w:r w:rsidR="007F1277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7F127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Case</w:t>
              </w:r>
              <w:r w:rsidR="007F1277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7F127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337C56">
        <w:trPr>
          <w:trHeight w:val="290"/>
        </w:trPr>
        <w:tc>
          <w:tcPr>
            <w:tcW w:w="5168" w:type="dxa"/>
          </w:tcPr>
          <w:p w:rsidR="00337C56" w:rsidRDefault="007F127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337C56" w:rsidRDefault="007F1277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Ms_IJMPCR_154556</w:t>
            </w:r>
          </w:p>
        </w:tc>
      </w:tr>
      <w:tr w:rsidR="00337C56">
        <w:trPr>
          <w:trHeight w:val="650"/>
        </w:trPr>
        <w:tc>
          <w:tcPr>
            <w:tcW w:w="5168" w:type="dxa"/>
          </w:tcPr>
          <w:p w:rsidR="00337C56" w:rsidRDefault="007F127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337C56" w:rsidRDefault="007F1277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CARBAMAZEPINE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INDUCED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DRESS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SYNDROME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HEPATIC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INVOLVEMENT: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  <w:tr w:rsidR="00337C56">
        <w:trPr>
          <w:trHeight w:val="333"/>
        </w:trPr>
        <w:tc>
          <w:tcPr>
            <w:tcW w:w="5168" w:type="dxa"/>
          </w:tcPr>
          <w:p w:rsidR="00337C56" w:rsidRDefault="007F127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337C56" w:rsidRDefault="00337C5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7C56" w:rsidRDefault="00337C56">
      <w:pPr>
        <w:rPr>
          <w:sz w:val="20"/>
        </w:rPr>
      </w:pPr>
    </w:p>
    <w:p w:rsidR="00337C56" w:rsidRDefault="00337C56">
      <w:pPr>
        <w:spacing w:before="10"/>
        <w:rPr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37C56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37C56" w:rsidRDefault="007F127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37C56">
        <w:trPr>
          <w:trHeight w:val="964"/>
        </w:trPr>
        <w:tc>
          <w:tcPr>
            <w:tcW w:w="5352" w:type="dxa"/>
          </w:tcPr>
          <w:p w:rsidR="00337C56" w:rsidRDefault="00337C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337C56" w:rsidRDefault="007F12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37C56" w:rsidRDefault="00337C56">
            <w:pPr>
              <w:pStyle w:val="TableParagraph"/>
              <w:ind w:right="131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337C56" w:rsidRDefault="007F1277">
            <w:pPr>
              <w:pStyle w:val="TableParagraph"/>
              <w:spacing w:line="252" w:lineRule="auto"/>
              <w:ind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37C56">
        <w:trPr>
          <w:trHeight w:val="1382"/>
        </w:trPr>
        <w:tc>
          <w:tcPr>
            <w:tcW w:w="5352" w:type="dxa"/>
          </w:tcPr>
          <w:p w:rsidR="00337C56" w:rsidRDefault="007F127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337C56" w:rsidRDefault="007F12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highlights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clinically significant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potentially life-threatening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 reaction—DRESS syndrome—associated with Carbamazepine, a widely prescribed antiepileptic. It contributes valuable real-world 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recognition,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emphasizing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hepatic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involvement, which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major determinant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prognosis. The case reinforces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importance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pharmacovigilance, timely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drug withdrawal, and rational substitution therapy. Additionally, it underlines the role of multidisciplinary care and clinical pharmacists in improving patient outcomes.</w:t>
            </w:r>
          </w:p>
        </w:tc>
        <w:tc>
          <w:tcPr>
            <w:tcW w:w="6445" w:type="dxa"/>
          </w:tcPr>
          <w:p w:rsidR="00337C56" w:rsidRDefault="00337C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37C56">
        <w:trPr>
          <w:trHeight w:val="1262"/>
        </w:trPr>
        <w:tc>
          <w:tcPr>
            <w:tcW w:w="5352" w:type="dxa"/>
          </w:tcPr>
          <w:p w:rsidR="00337C56" w:rsidRDefault="007F1277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37C56" w:rsidRDefault="007F1277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337C56" w:rsidRDefault="007F1277">
            <w:pPr>
              <w:pStyle w:val="TableParagraph"/>
              <w:ind w:right="5219"/>
              <w:rPr>
                <w:sz w:val="20"/>
              </w:rPr>
            </w:pPr>
            <w:r>
              <w:rPr>
                <w:sz w:val="20"/>
              </w:rPr>
              <w:t>The title is appropriate, clear, and specific. Suggested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(optional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refinement):</w:t>
            </w:r>
          </w:p>
          <w:p w:rsidR="00337C56" w:rsidRDefault="007F1277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“Carbamazepine-Induced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DRESS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Syndrome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Severe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Hepatic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Involvement: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Report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Clinical</w:t>
            </w:r>
          </w:p>
          <w:p w:rsidR="00337C56" w:rsidRDefault="007F127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Insights”</w:t>
            </w:r>
          </w:p>
        </w:tc>
        <w:tc>
          <w:tcPr>
            <w:tcW w:w="6445" w:type="dxa"/>
          </w:tcPr>
          <w:p w:rsidR="00337C56" w:rsidRDefault="00337C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37C56">
        <w:trPr>
          <w:trHeight w:val="1665"/>
        </w:trPr>
        <w:tc>
          <w:tcPr>
            <w:tcW w:w="5352" w:type="dxa"/>
          </w:tcPr>
          <w:p w:rsidR="00337C56" w:rsidRDefault="007F127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37C56" w:rsidRDefault="007F1277">
            <w:pPr>
              <w:pStyle w:val="TableParagraph"/>
              <w:ind w:right="158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well-structured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components. Suggestions for improvement:</w:t>
            </w:r>
          </w:p>
          <w:p w:rsidR="00337C56" w:rsidRDefault="007F12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onset).</w:t>
            </w:r>
          </w:p>
          <w:p w:rsidR="00337C56" w:rsidRDefault="007F12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Mention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recovery”).</w:t>
            </w:r>
          </w:p>
          <w:p w:rsidR="00337C56" w:rsidRDefault="007F12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significance/learning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sentence.</w:t>
            </w:r>
          </w:p>
          <w:p w:rsidR="00337C56" w:rsidRDefault="007F12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polishing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potentially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life-threatening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condition”).</w:t>
            </w:r>
          </w:p>
        </w:tc>
        <w:tc>
          <w:tcPr>
            <w:tcW w:w="6445" w:type="dxa"/>
          </w:tcPr>
          <w:p w:rsidR="00337C56" w:rsidRDefault="00337C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37C56">
        <w:trPr>
          <w:trHeight w:val="2301"/>
        </w:trPr>
        <w:tc>
          <w:tcPr>
            <w:tcW w:w="5352" w:type="dxa"/>
          </w:tcPr>
          <w:p w:rsidR="00337C56" w:rsidRDefault="007F127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337C56" w:rsidRDefault="007F12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clinically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coherent</w:t>
            </w:r>
            <w:r>
              <w:rPr>
                <w:spacing w:val="-2"/>
                <w:sz w:val="20"/>
              </w:rPr>
              <w:t>:</w:t>
            </w:r>
          </w:p>
          <w:p w:rsidR="00337C56" w:rsidRDefault="007F1277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Diagnosis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b/>
                <w:sz w:val="20"/>
              </w:rPr>
              <w:t>Drug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Eosinophilia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Systemic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Symptoms</w:t>
            </w:r>
            <w:r>
              <w:rPr>
                <w:sz w:val="20"/>
              </w:rPr>
              <w:t>. Appropriate exclusion of differential diagnoses (viral hepatitis, dengue, malaria).</w:t>
            </w:r>
          </w:p>
          <w:p w:rsidR="00337C56" w:rsidRDefault="007F12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Naranjo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causality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assessment.</w:t>
            </w:r>
          </w:p>
          <w:p w:rsidR="00337C56" w:rsidRDefault="007F12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(drug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withdrawal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Levetiracetam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appropriate.</w:t>
            </w:r>
          </w:p>
          <w:p w:rsidR="00337C56" w:rsidRDefault="007F127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Minor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issues:</w:t>
            </w:r>
          </w:p>
          <w:p w:rsidR="00337C56" w:rsidRDefault="007F1277">
            <w:pPr>
              <w:pStyle w:val="TableParagraph"/>
              <w:ind w:right="5219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inconsistencies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formatting. A few typographical and grammatical errors.</w:t>
            </w:r>
          </w:p>
          <w:p w:rsidR="00337C56" w:rsidRDefault="007F12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RegiSCAR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applied.</w:t>
            </w:r>
          </w:p>
        </w:tc>
        <w:tc>
          <w:tcPr>
            <w:tcW w:w="6445" w:type="dxa"/>
          </w:tcPr>
          <w:p w:rsidR="00337C56" w:rsidRDefault="00337C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37C56">
        <w:trPr>
          <w:trHeight w:val="1610"/>
        </w:trPr>
        <w:tc>
          <w:tcPr>
            <w:tcW w:w="5352" w:type="dxa"/>
          </w:tcPr>
          <w:p w:rsidR="00337C56" w:rsidRDefault="007F127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37C56" w:rsidRDefault="007F12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adequate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reasonably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2025)</w:t>
            </w:r>
            <w:r>
              <w:rPr>
                <w:spacing w:val="-2"/>
                <w:sz w:val="20"/>
              </w:rPr>
              <w:t>.</w:t>
            </w:r>
          </w:p>
          <w:p w:rsidR="00337C56" w:rsidRDefault="007F12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guidelines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landmark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manuscript.</w:t>
            </w:r>
          </w:p>
          <w:p w:rsidR="00337C56" w:rsidRDefault="007F127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Suggested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additions:</w:t>
            </w:r>
          </w:p>
          <w:p w:rsidR="00337C56" w:rsidRDefault="007F1277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RegiSCAR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publications</w:t>
            </w:r>
          </w:p>
          <w:p w:rsidR="00337C56" w:rsidRDefault="007F1277">
            <w:pPr>
              <w:pStyle w:val="TableParagraph"/>
              <w:ind w:right="4187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syndrome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 Guidelines on drug-induced liver injury</w:t>
            </w:r>
          </w:p>
        </w:tc>
        <w:tc>
          <w:tcPr>
            <w:tcW w:w="6445" w:type="dxa"/>
          </w:tcPr>
          <w:p w:rsidR="00337C56" w:rsidRDefault="00337C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37C56">
        <w:trPr>
          <w:trHeight w:val="1610"/>
        </w:trPr>
        <w:tc>
          <w:tcPr>
            <w:tcW w:w="5352" w:type="dxa"/>
          </w:tcPr>
          <w:p w:rsidR="00337C56" w:rsidRDefault="007F127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337C56" w:rsidRDefault="007F1277">
            <w:pPr>
              <w:pStyle w:val="TableParagraph"/>
              <w:ind w:right="4187"/>
              <w:rPr>
                <w:sz w:val="20"/>
              </w:rPr>
            </w:pPr>
            <w:r>
              <w:rPr>
                <w:sz w:val="20"/>
              </w:rPr>
              <w:t>Overall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understandable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moderate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editing</w:t>
            </w:r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Issues:</w:t>
            </w:r>
          </w:p>
          <w:p w:rsidR="00337C56" w:rsidRDefault="007F1277">
            <w:pPr>
              <w:pStyle w:val="TableParagraph"/>
              <w:ind w:right="6926"/>
              <w:rPr>
                <w:sz w:val="20"/>
              </w:rPr>
            </w:pPr>
            <w:r>
              <w:rPr>
                <w:sz w:val="20"/>
              </w:rPr>
              <w:t>Grammatical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inconsistencies Repetition of phrases</w:t>
            </w:r>
          </w:p>
          <w:p w:rsidR="00337C56" w:rsidRDefault="007F1277">
            <w:pPr>
              <w:pStyle w:val="TableParagraph"/>
              <w:ind w:right="4187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leviracetam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levetiracetam</w:t>
            </w:r>
            <w:r>
              <w:rPr>
                <w:sz w:val="20"/>
              </w:rPr>
              <w:t xml:space="preserve">) </w:t>
            </w:r>
            <w:r>
              <w:rPr>
                <w:b/>
                <w:sz w:val="20"/>
              </w:rPr>
              <w:t xml:space="preserve">Recommendation: </w:t>
            </w:r>
            <w:r>
              <w:rPr>
                <w:sz w:val="20"/>
              </w:rPr>
              <w:t>Professional proofreading is advised.</w:t>
            </w:r>
          </w:p>
        </w:tc>
        <w:tc>
          <w:tcPr>
            <w:tcW w:w="6445" w:type="dxa"/>
          </w:tcPr>
          <w:p w:rsidR="00337C56" w:rsidRDefault="00337C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37C56">
        <w:trPr>
          <w:trHeight w:val="1379"/>
        </w:trPr>
        <w:tc>
          <w:tcPr>
            <w:tcW w:w="5352" w:type="dxa"/>
          </w:tcPr>
          <w:p w:rsidR="00337C56" w:rsidRDefault="007F127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337C56" w:rsidRDefault="007F1277">
            <w:pPr>
              <w:pStyle w:val="TableParagraph"/>
              <w:ind w:right="4424"/>
              <w:rPr>
                <w:sz w:val="20"/>
              </w:rPr>
            </w:pPr>
            <w:r>
              <w:rPr>
                <w:sz w:val="20"/>
              </w:rPr>
              <w:t>Well-documented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progression. Strong point: detailed laboratory follow-up data.</w:t>
            </w:r>
          </w:p>
          <w:p w:rsidR="00337C56" w:rsidRDefault="007F1277">
            <w:pPr>
              <w:pStyle w:val="TableParagraph"/>
              <w:ind w:right="4187"/>
              <w:rPr>
                <w:sz w:val="20"/>
              </w:rPr>
            </w:pPr>
            <w:r>
              <w:rPr>
                <w:sz w:val="20"/>
              </w:rPr>
              <w:t>Tables are informative but need formatting consistency. Figures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clarity.</w:t>
            </w:r>
          </w:p>
          <w:p w:rsidR="00337C56" w:rsidRDefault="007F12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strengthened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cases.</w:t>
            </w:r>
          </w:p>
        </w:tc>
        <w:tc>
          <w:tcPr>
            <w:tcW w:w="6445" w:type="dxa"/>
          </w:tcPr>
          <w:p w:rsidR="00337C56" w:rsidRDefault="00337C5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7C56" w:rsidRDefault="00337C56">
      <w:pPr>
        <w:pStyle w:val="TableParagraph"/>
        <w:rPr>
          <w:sz w:val="18"/>
        </w:rPr>
        <w:sectPr w:rsidR="00337C56">
          <w:headerReference w:type="default" r:id="rId8"/>
          <w:footerReference w:type="default" r:id="rId9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337C56" w:rsidRDefault="00337C56">
      <w:pPr>
        <w:rPr>
          <w:sz w:val="20"/>
        </w:rPr>
      </w:pPr>
    </w:p>
    <w:p w:rsidR="00337C56" w:rsidRDefault="00337C56">
      <w:pPr>
        <w:rPr>
          <w:sz w:val="20"/>
        </w:rPr>
      </w:pPr>
    </w:p>
    <w:p w:rsidR="00337C56" w:rsidRDefault="00337C56">
      <w:pPr>
        <w:rPr>
          <w:sz w:val="20"/>
        </w:rPr>
      </w:pPr>
    </w:p>
    <w:p w:rsidR="00337C56" w:rsidRDefault="00337C56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015950" w:rsidRPr="00015950" w:rsidTr="0001595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1595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1595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5950" w:rsidRPr="00015950" w:rsidTr="0001595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950" w:rsidRPr="00015950" w:rsidRDefault="00015950" w:rsidP="0001595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59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50" w:rsidRPr="00015950" w:rsidRDefault="00015950" w:rsidP="0001595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59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59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5950" w:rsidRPr="00015950" w:rsidRDefault="00015950" w:rsidP="0001595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5950" w:rsidRPr="00015950" w:rsidTr="0001595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595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59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59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59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5950" w:rsidRPr="00015950" w:rsidRDefault="00015950" w:rsidP="0001595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15950" w:rsidRPr="00015950" w:rsidRDefault="00015950" w:rsidP="00015950">
      <w:pPr>
        <w:widowControl/>
        <w:autoSpaceDE/>
        <w:autoSpaceDN/>
        <w:rPr>
          <w:sz w:val="24"/>
          <w:szCs w:val="24"/>
        </w:rPr>
      </w:pPr>
    </w:p>
    <w:p w:rsidR="00015950" w:rsidRPr="00015950" w:rsidRDefault="00015950" w:rsidP="00015950">
      <w:pPr>
        <w:widowControl/>
        <w:autoSpaceDE/>
        <w:autoSpaceDN/>
        <w:rPr>
          <w:sz w:val="24"/>
          <w:szCs w:val="24"/>
        </w:rPr>
      </w:pPr>
    </w:p>
    <w:p w:rsidR="005C75C0" w:rsidRDefault="005C75C0" w:rsidP="005C75C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C75C0" w:rsidRDefault="005C75C0" w:rsidP="005C75C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C75C0" w:rsidRDefault="005C75C0" w:rsidP="005C75C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C75C0" w:rsidRDefault="005C75C0" w:rsidP="005C75C0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Indunil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Karunarathna</w:t>
      </w:r>
      <w:proofErr w:type="spellEnd"/>
      <w:r>
        <w:rPr>
          <w:rFonts w:ascii="Calibri" w:hAnsi="Calibri" w:cs="Calibri"/>
          <w:color w:val="000000"/>
        </w:rPr>
        <w:t>, University of Colombo, Sri Lanka.</w:t>
      </w:r>
      <w:r>
        <w:rPr>
          <w:rFonts w:ascii="Calibri" w:hAnsi="Calibri" w:cs="Calibri"/>
          <w:color w:val="000000"/>
        </w:rPr>
        <w:br/>
      </w:r>
    </w:p>
    <w:p w:rsidR="00015950" w:rsidRPr="00015950" w:rsidRDefault="00015950" w:rsidP="00015950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1"/>
    <w:p w:rsidR="00015950" w:rsidRPr="00015950" w:rsidRDefault="00015950" w:rsidP="00015950">
      <w:pPr>
        <w:widowControl/>
        <w:autoSpaceDE/>
        <w:autoSpaceDN/>
        <w:rPr>
          <w:sz w:val="24"/>
          <w:szCs w:val="24"/>
        </w:rPr>
      </w:pPr>
    </w:p>
    <w:p w:rsidR="00337C56" w:rsidRDefault="00337C56">
      <w:pPr>
        <w:rPr>
          <w:sz w:val="20"/>
        </w:rPr>
      </w:pPr>
    </w:p>
    <w:sectPr w:rsidR="00337C56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DD" w:rsidRDefault="00DE4CDD">
      <w:r>
        <w:separator/>
      </w:r>
    </w:p>
  </w:endnote>
  <w:endnote w:type="continuationSeparator" w:id="0">
    <w:p w:rsidR="00DE4CDD" w:rsidRDefault="00DE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C56" w:rsidRDefault="007F127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C56" w:rsidRDefault="007F12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337C56" w:rsidRDefault="007F12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C56" w:rsidRDefault="007F12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337C56" w:rsidRDefault="007F12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C56" w:rsidRDefault="007F12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337C56" w:rsidRDefault="007F12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C56" w:rsidRDefault="007F12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337C56" w:rsidRDefault="007F12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DD" w:rsidRDefault="00DE4CDD">
      <w:r>
        <w:separator/>
      </w:r>
    </w:p>
  </w:footnote>
  <w:footnote w:type="continuationSeparator" w:id="0">
    <w:p w:rsidR="00DE4CDD" w:rsidRDefault="00DE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C56" w:rsidRDefault="007F127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C56" w:rsidRDefault="007F127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337C56" w:rsidRDefault="007F127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A42FC"/>
    <w:multiLevelType w:val="hybridMultilevel"/>
    <w:tmpl w:val="F62E061A"/>
    <w:lvl w:ilvl="0" w:tplc="54BC15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2B05F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85250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A96AEC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77CADFB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B841BF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B664C5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4AC87C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D2491D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C56"/>
    <w:rsid w:val="00015950"/>
    <w:rsid w:val="002F1530"/>
    <w:rsid w:val="00337C56"/>
    <w:rsid w:val="005C75C0"/>
    <w:rsid w:val="007C69A9"/>
    <w:rsid w:val="007F1277"/>
    <w:rsid w:val="008A7CE9"/>
    <w:rsid w:val="00916AAE"/>
    <w:rsid w:val="00937397"/>
    <w:rsid w:val="00964BF5"/>
    <w:rsid w:val="009F6576"/>
    <w:rsid w:val="00B32E67"/>
    <w:rsid w:val="00D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2E106C-677E-4BEE-A197-46693DAC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937397"/>
    <w:rPr>
      <w:color w:val="0000FF"/>
      <w:u w:val="single"/>
    </w:rPr>
  </w:style>
  <w:style w:type="paragraph" w:customStyle="1" w:styleId="Affiliation">
    <w:name w:val="Affiliation"/>
    <w:basedOn w:val="Normal"/>
    <w:rsid w:val="005C75C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/index.php/IJMP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10</cp:revision>
  <dcterms:created xsi:type="dcterms:W3CDTF">2026-03-18T13:08:00Z</dcterms:created>
  <dcterms:modified xsi:type="dcterms:W3CDTF">2026-03-31T07:58:00Z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