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0434"/>
      </w:tblGrid>
      <w:tr w:rsidR="00C812C0" w:rsidRPr="00C65DAC">
        <w:trPr>
          <w:trHeight w:val="290"/>
        </w:trPr>
        <w:tc>
          <w:tcPr>
            <w:tcW w:w="3244" w:type="dxa"/>
          </w:tcPr>
          <w:p w:rsidR="00C812C0" w:rsidRPr="00C65DAC" w:rsidRDefault="00CF50EB">
            <w:pPr>
              <w:pStyle w:val="TableParagraph"/>
              <w:spacing w:line="229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Journal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4" w:type="dxa"/>
          </w:tcPr>
          <w:p w:rsidR="00C812C0" w:rsidRPr="00C65DAC" w:rsidRDefault="00111152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International</w:t>
              </w:r>
              <w:r w:rsidR="00CF50EB" w:rsidRPr="00C65DAC">
                <w:rPr>
                  <w:rFonts w:ascii="Arial" w:hAnsi="Arial" w:cs="Arial"/>
                  <w:color w:val="0E4C82"/>
                  <w:spacing w:val="-7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Journal</w:t>
              </w:r>
              <w:r w:rsidR="00CF50EB" w:rsidRPr="00C65DAC">
                <w:rPr>
                  <w:rFonts w:ascii="Arial" w:hAnsi="Arial" w:cs="Arial"/>
                  <w:color w:val="0E4C82"/>
                  <w:spacing w:val="-7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of</w:t>
              </w:r>
              <w:r w:rsidR="00CF50EB" w:rsidRPr="00C65DAC">
                <w:rPr>
                  <w:rFonts w:ascii="Arial" w:hAnsi="Arial" w:cs="Arial"/>
                  <w:color w:val="0E4C82"/>
                  <w:spacing w:val="-5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Environment</w:t>
              </w:r>
              <w:r w:rsidR="00CF50EB" w:rsidRPr="00C65DAC">
                <w:rPr>
                  <w:rFonts w:ascii="Arial" w:hAnsi="Arial" w:cs="Arial"/>
                  <w:color w:val="0E4C82"/>
                  <w:spacing w:val="-7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and</w:t>
              </w:r>
              <w:r w:rsidR="00CF50EB" w:rsidRPr="00C65DAC">
                <w:rPr>
                  <w:rFonts w:ascii="Arial" w:hAnsi="Arial" w:cs="Arial"/>
                  <w:color w:val="0E4C82"/>
                  <w:spacing w:val="-7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z w:val="20"/>
                  <w:szCs w:val="20"/>
                  <w:u w:val="single" w:color="0E4C82"/>
                </w:rPr>
                <w:t>Climate</w:t>
              </w:r>
              <w:r w:rsidR="00CF50EB" w:rsidRPr="00C65DAC">
                <w:rPr>
                  <w:rFonts w:ascii="Arial" w:hAnsi="Arial" w:cs="Arial"/>
                  <w:color w:val="0E4C82"/>
                  <w:spacing w:val="-5"/>
                  <w:sz w:val="20"/>
                  <w:szCs w:val="20"/>
                  <w:u w:val="single" w:color="0E4C82"/>
                </w:rPr>
                <w:t xml:space="preserve"> </w:t>
              </w:r>
              <w:r w:rsidR="00CF50EB" w:rsidRPr="00C65DAC">
                <w:rPr>
                  <w:rFonts w:ascii="Arial" w:hAnsi="Arial" w:cs="Arial"/>
                  <w:color w:val="0E4C82"/>
                  <w:spacing w:val="-2"/>
                  <w:sz w:val="20"/>
                  <w:szCs w:val="20"/>
                  <w:u w:val="single" w:color="0E4C82"/>
                </w:rPr>
                <w:t>Change</w:t>
              </w:r>
            </w:hyperlink>
          </w:p>
        </w:tc>
      </w:tr>
      <w:tr w:rsidR="00C812C0" w:rsidRPr="00C65DAC">
        <w:trPr>
          <w:trHeight w:val="230"/>
        </w:trPr>
        <w:tc>
          <w:tcPr>
            <w:tcW w:w="3244" w:type="dxa"/>
          </w:tcPr>
          <w:p w:rsidR="00C812C0" w:rsidRPr="00C65DAC" w:rsidRDefault="00CF50EB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4" w:type="dxa"/>
          </w:tcPr>
          <w:p w:rsidR="00C812C0" w:rsidRPr="00C65DAC" w:rsidRDefault="00CF50EB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Ms_IJECC_157025</w:t>
            </w:r>
          </w:p>
        </w:tc>
      </w:tr>
      <w:tr w:rsidR="00C812C0" w:rsidRPr="00C65DAC">
        <w:trPr>
          <w:trHeight w:val="462"/>
        </w:trPr>
        <w:tc>
          <w:tcPr>
            <w:tcW w:w="3244" w:type="dxa"/>
          </w:tcPr>
          <w:p w:rsidR="00C812C0" w:rsidRPr="00C65DAC" w:rsidRDefault="00CF50EB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Title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34" w:type="dxa"/>
          </w:tcPr>
          <w:p w:rsidR="00C812C0" w:rsidRPr="00C65DAC" w:rsidRDefault="00CF50EB">
            <w:pPr>
              <w:pStyle w:val="TableParagraph"/>
              <w:spacing w:line="23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Optimizing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quality,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uptake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moisture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summer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fodder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sorghum [Sorghum bicolor L. (</w:t>
            </w:r>
            <w:proofErr w:type="spellStart"/>
            <w:r w:rsidRPr="00C65DAC">
              <w:rPr>
                <w:rFonts w:ascii="Arial" w:hAnsi="Arial" w:cs="Arial"/>
                <w:b/>
                <w:sz w:val="20"/>
                <w:szCs w:val="20"/>
              </w:rPr>
              <w:t>Moench</w:t>
            </w:r>
            <w:proofErr w:type="spellEnd"/>
            <w:r w:rsidRPr="00C65DAC">
              <w:rPr>
                <w:rFonts w:ascii="Arial" w:hAnsi="Arial" w:cs="Arial"/>
                <w:b/>
                <w:sz w:val="20"/>
                <w:szCs w:val="20"/>
              </w:rPr>
              <w:t>)]</w:t>
            </w:r>
          </w:p>
        </w:tc>
      </w:tr>
      <w:tr w:rsidR="00C812C0" w:rsidRPr="00C65DAC">
        <w:trPr>
          <w:trHeight w:val="459"/>
        </w:trPr>
        <w:tc>
          <w:tcPr>
            <w:tcW w:w="3244" w:type="dxa"/>
          </w:tcPr>
          <w:p w:rsidR="00C812C0" w:rsidRPr="00C65DAC" w:rsidRDefault="00CF50EB">
            <w:pPr>
              <w:pStyle w:val="TableParagraph"/>
              <w:spacing w:line="228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Type</w:t>
            </w:r>
            <w:r w:rsidRPr="00C65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4" w:type="dxa"/>
          </w:tcPr>
          <w:p w:rsidR="00C812C0" w:rsidRPr="00C65DAC" w:rsidRDefault="00CF50E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812C0" w:rsidRPr="00C65DAC" w:rsidRDefault="00C812C0">
      <w:pPr>
        <w:rPr>
          <w:rFonts w:ascii="Arial" w:hAnsi="Arial" w:cs="Arial"/>
          <w:sz w:val="20"/>
          <w:szCs w:val="20"/>
        </w:rPr>
      </w:pPr>
    </w:p>
    <w:p w:rsidR="00C812C0" w:rsidRPr="00C65DAC" w:rsidRDefault="00C812C0">
      <w:pPr>
        <w:rPr>
          <w:rFonts w:ascii="Arial" w:hAnsi="Arial" w:cs="Arial"/>
          <w:sz w:val="20"/>
          <w:szCs w:val="20"/>
        </w:rPr>
      </w:pPr>
    </w:p>
    <w:p w:rsidR="00C812C0" w:rsidRPr="00C65DAC" w:rsidRDefault="00C812C0">
      <w:pPr>
        <w:spacing w:before="70"/>
        <w:rPr>
          <w:rFonts w:ascii="Arial" w:hAnsi="Arial" w:cs="Arial"/>
          <w:sz w:val="20"/>
          <w:szCs w:val="20"/>
        </w:rPr>
      </w:pPr>
    </w:p>
    <w:p w:rsidR="00C812C0" w:rsidRPr="00C65DAC" w:rsidRDefault="00CF50EB">
      <w:pPr>
        <w:pStyle w:val="BodyText"/>
        <w:ind w:left="25"/>
        <w:rPr>
          <w:rFonts w:ascii="Arial" w:hAnsi="Arial" w:cs="Arial"/>
        </w:rPr>
      </w:pPr>
      <w:r w:rsidRPr="00C65DAC">
        <w:rPr>
          <w:rFonts w:ascii="Arial" w:hAnsi="Arial" w:cs="Arial"/>
          <w:color w:val="000000"/>
          <w:highlight w:val="yellow"/>
          <w:u w:val="single"/>
        </w:rPr>
        <w:t>PART</w:t>
      </w:r>
      <w:r w:rsidRPr="00C65DA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1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of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the</w:t>
      </w:r>
      <w:r w:rsidRPr="00C65DAC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812C0" w:rsidRPr="00C65DAC" w:rsidRDefault="00C812C0">
      <w:pPr>
        <w:spacing w:before="2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4"/>
        <w:gridCol w:w="3740"/>
      </w:tblGrid>
      <w:tr w:rsidR="00C812C0" w:rsidRPr="00C65DAC">
        <w:trPr>
          <w:trHeight w:val="640"/>
        </w:trPr>
        <w:tc>
          <w:tcPr>
            <w:tcW w:w="4894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</w:tcPr>
          <w:p w:rsidR="00C812C0" w:rsidRPr="00C65DAC" w:rsidRDefault="00CF50E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C65DA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40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812C0" w:rsidRPr="00C65DAC">
        <w:trPr>
          <w:trHeight w:val="692"/>
        </w:trPr>
        <w:tc>
          <w:tcPr>
            <w:tcW w:w="4894" w:type="dxa"/>
          </w:tcPr>
          <w:p w:rsidR="00C812C0" w:rsidRPr="00C65DAC" w:rsidRDefault="00CF50EB">
            <w:pPr>
              <w:pStyle w:val="TableParagraph"/>
              <w:spacing w:line="230" w:lineRule="exact"/>
              <w:ind w:right="162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65DAC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4" w:type="dxa"/>
          </w:tcPr>
          <w:p w:rsidR="00C812C0" w:rsidRPr="00C65DAC" w:rsidRDefault="00CF50EB">
            <w:pPr>
              <w:pStyle w:val="TableParagraph"/>
              <w:spacing w:line="230" w:lineRule="exact"/>
              <w:ind w:left="108" w:right="41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It’s relevant and timely since it can contribute a significant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available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feed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shortage of the area.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2C0" w:rsidRPr="00C65DAC" w:rsidRDefault="00C812C0">
      <w:pPr>
        <w:rPr>
          <w:rFonts w:ascii="Arial" w:hAnsi="Arial" w:cs="Arial"/>
          <w:b/>
          <w:sz w:val="20"/>
          <w:szCs w:val="20"/>
        </w:rPr>
      </w:pPr>
    </w:p>
    <w:p w:rsidR="00C812C0" w:rsidRPr="00C65DAC" w:rsidRDefault="00C812C0">
      <w:pPr>
        <w:rPr>
          <w:rFonts w:ascii="Arial" w:hAnsi="Arial" w:cs="Arial"/>
          <w:b/>
          <w:sz w:val="20"/>
          <w:szCs w:val="20"/>
        </w:rPr>
      </w:pPr>
    </w:p>
    <w:p w:rsidR="00C812C0" w:rsidRPr="00C65DAC" w:rsidRDefault="00C812C0">
      <w:pPr>
        <w:spacing w:before="69"/>
        <w:rPr>
          <w:rFonts w:ascii="Arial" w:hAnsi="Arial" w:cs="Arial"/>
          <w:b/>
          <w:sz w:val="20"/>
          <w:szCs w:val="20"/>
        </w:rPr>
      </w:pPr>
    </w:p>
    <w:p w:rsidR="00C812C0" w:rsidRPr="00C65DAC" w:rsidRDefault="00CF50EB">
      <w:pPr>
        <w:pStyle w:val="BodyText"/>
        <w:ind w:left="25"/>
        <w:rPr>
          <w:rFonts w:ascii="Arial" w:hAnsi="Arial" w:cs="Arial"/>
        </w:rPr>
      </w:pPr>
      <w:bookmarkStart w:id="1" w:name="PART_2.1_(Objective_Evaluation)"/>
      <w:bookmarkEnd w:id="1"/>
      <w:r w:rsidRPr="00C65DAC">
        <w:rPr>
          <w:rFonts w:ascii="Arial" w:hAnsi="Arial" w:cs="Arial"/>
          <w:color w:val="000000"/>
          <w:highlight w:val="yellow"/>
          <w:u w:val="single"/>
        </w:rPr>
        <w:t>PART</w:t>
      </w:r>
      <w:r w:rsidRPr="00C65DA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2.1</w:t>
      </w:r>
      <w:r w:rsidRPr="00C65DA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(Objective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C812C0" w:rsidRPr="00C65DAC" w:rsidRDefault="00C812C0">
      <w:pPr>
        <w:spacing w:before="9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42"/>
        <w:gridCol w:w="3740"/>
      </w:tblGrid>
      <w:tr w:rsidR="00C812C0" w:rsidRPr="00C65DAC">
        <w:trPr>
          <w:trHeight w:val="414"/>
        </w:trPr>
        <w:tc>
          <w:tcPr>
            <w:tcW w:w="4896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C65DA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40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812C0" w:rsidRPr="00C65DAC">
        <w:trPr>
          <w:trHeight w:val="924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C65DA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4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C65DA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C65DA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6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C65DA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812C0" w:rsidRPr="00C65DAC" w:rsidRDefault="00CF50EB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C65DA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C65DA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6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C65DA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65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65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65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812C0" w:rsidRPr="00C65DAC" w:rsidRDefault="00CF50EB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391EE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NA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691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812C0" w:rsidRPr="00C65DAC" w:rsidRDefault="00CF50EB">
            <w:pPr>
              <w:pStyle w:val="TableParagraph"/>
              <w:spacing w:before="1" w:line="211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2C0" w:rsidRPr="00C65DAC" w:rsidRDefault="00C812C0">
      <w:pPr>
        <w:pStyle w:val="TableParagraph"/>
        <w:rPr>
          <w:rFonts w:ascii="Arial" w:hAnsi="Arial" w:cs="Arial"/>
          <w:sz w:val="20"/>
          <w:szCs w:val="20"/>
        </w:rPr>
        <w:sectPr w:rsidR="00C812C0" w:rsidRPr="00C65DAC">
          <w:headerReference w:type="default" r:id="rId8"/>
          <w:footerReference w:type="default" r:id="rId9"/>
          <w:type w:val="continuous"/>
          <w:pgSz w:w="16840" w:h="23820"/>
          <w:pgMar w:top="1760" w:right="1417" w:bottom="1771" w:left="1417" w:header="1285" w:footer="1433" w:gutter="0"/>
          <w:pgNumType w:start="1"/>
          <w:cols w:space="720"/>
        </w:sect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42"/>
        <w:gridCol w:w="3740"/>
      </w:tblGrid>
      <w:tr w:rsidR="00C812C0" w:rsidRPr="00C65DAC">
        <w:trPr>
          <w:trHeight w:val="412"/>
        </w:trPr>
        <w:tc>
          <w:tcPr>
            <w:tcW w:w="4896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40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812C0" w:rsidRPr="00C65DAC">
        <w:trPr>
          <w:trHeight w:val="461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4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812C0" w:rsidRPr="00C65DAC" w:rsidRDefault="00CF50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3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data?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4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385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812C0" w:rsidRPr="00C65DAC" w:rsidRDefault="00CF50EB">
            <w:pPr>
              <w:pStyle w:val="TableParagraph"/>
              <w:spacing w:before="2" w:line="212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65DA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386"/>
        </w:trPr>
        <w:tc>
          <w:tcPr>
            <w:tcW w:w="4896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812C0" w:rsidRPr="00C65DAC" w:rsidRDefault="00CF50EB">
            <w:pPr>
              <w:pStyle w:val="TableParagraph"/>
              <w:spacing w:before="2" w:line="212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5DA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65DA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2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2C0" w:rsidRPr="00C65DAC" w:rsidRDefault="00C812C0">
      <w:pPr>
        <w:rPr>
          <w:rFonts w:ascii="Arial" w:hAnsi="Arial" w:cs="Arial"/>
          <w:b/>
          <w:sz w:val="20"/>
          <w:szCs w:val="20"/>
        </w:rPr>
      </w:pPr>
    </w:p>
    <w:p w:rsidR="00C812C0" w:rsidRPr="00C65DAC" w:rsidRDefault="00C812C0">
      <w:pPr>
        <w:rPr>
          <w:rFonts w:ascii="Arial" w:hAnsi="Arial" w:cs="Arial"/>
          <w:b/>
          <w:sz w:val="20"/>
          <w:szCs w:val="20"/>
        </w:rPr>
      </w:pPr>
    </w:p>
    <w:p w:rsidR="00C812C0" w:rsidRPr="00C65DAC" w:rsidRDefault="00C812C0">
      <w:pPr>
        <w:spacing w:before="15"/>
        <w:rPr>
          <w:rFonts w:ascii="Arial" w:hAnsi="Arial" w:cs="Arial"/>
          <w:b/>
          <w:sz w:val="20"/>
          <w:szCs w:val="20"/>
        </w:rPr>
      </w:pPr>
    </w:p>
    <w:p w:rsidR="00C812C0" w:rsidRPr="00C65DAC" w:rsidRDefault="00CF50EB">
      <w:pPr>
        <w:pStyle w:val="BodyText"/>
        <w:ind w:left="25"/>
        <w:rPr>
          <w:rFonts w:ascii="Arial" w:hAnsi="Arial" w:cs="Arial"/>
        </w:rPr>
      </w:pPr>
      <w:bookmarkStart w:id="10" w:name="PART_2.2_(Subjective_Evaluation)"/>
      <w:bookmarkEnd w:id="10"/>
      <w:r w:rsidRPr="00C65DAC">
        <w:rPr>
          <w:rFonts w:ascii="Arial" w:hAnsi="Arial" w:cs="Arial"/>
          <w:color w:val="000000"/>
          <w:highlight w:val="yellow"/>
          <w:u w:val="single"/>
        </w:rPr>
        <w:t>PART</w:t>
      </w:r>
      <w:r w:rsidRPr="00C65DA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2.2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65DA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5DA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812C0" w:rsidRPr="00C65DAC" w:rsidRDefault="00C812C0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4886"/>
        <w:gridCol w:w="4218"/>
      </w:tblGrid>
      <w:tr w:rsidR="00C812C0" w:rsidRPr="00C65DAC">
        <w:trPr>
          <w:trHeight w:val="887"/>
        </w:trPr>
        <w:tc>
          <w:tcPr>
            <w:tcW w:w="4574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C65DA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65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8" w:type="dxa"/>
          </w:tcPr>
          <w:p w:rsidR="00C812C0" w:rsidRPr="00C65DAC" w:rsidRDefault="00CF50EB">
            <w:pPr>
              <w:pStyle w:val="TableParagraph"/>
              <w:spacing w:line="259" w:lineRule="auto"/>
              <w:ind w:left="109" w:right="148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5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(It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mandatory</w:t>
            </w:r>
            <w:r w:rsidRPr="00C65D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that</w:t>
            </w:r>
            <w:r w:rsidRPr="00C65D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812C0" w:rsidRPr="00C65DAC">
        <w:trPr>
          <w:trHeight w:val="1565"/>
        </w:trPr>
        <w:tc>
          <w:tcPr>
            <w:tcW w:w="4574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812C0" w:rsidRPr="00C65DAC" w:rsidRDefault="00C812C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2C0" w:rsidRPr="00C65DAC" w:rsidRDefault="00CF50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If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your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answer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NO,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provide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brief,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ind w:left="108" w:right="138" w:firstLine="360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No, it’s not explanatory. It’s a weak title anyway. </w:t>
            </w:r>
            <w:proofErr w:type="gramStart"/>
            <w:r w:rsidRPr="00C65DAC">
              <w:rPr>
                <w:rFonts w:ascii="Arial" w:hAnsi="Arial" w:cs="Arial"/>
                <w:sz w:val="20"/>
                <w:szCs w:val="20"/>
              </w:rPr>
              <w:t>“ Optimizing</w:t>
            </w:r>
            <w:proofErr w:type="gramEnd"/>
            <w:r w:rsidRPr="00C65DAC">
              <w:rPr>
                <w:rFonts w:ascii="Arial" w:hAnsi="Arial" w:cs="Arial"/>
                <w:sz w:val="20"/>
                <w:szCs w:val="20"/>
              </w:rPr>
              <w:t xml:space="preserve"> irrigation and nitrogen utilization on quality, nutrient uptake and moisture dynamics</w:t>
            </w:r>
            <w:r w:rsidRPr="00C65D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summer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fodder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sorghum</w:t>
            </w:r>
            <w:r w:rsidRPr="00C65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[Sorghum bicolor L. (</w:t>
            </w:r>
            <w:proofErr w:type="spellStart"/>
            <w:r w:rsidRPr="00C65DAC">
              <w:rPr>
                <w:rFonts w:ascii="Arial" w:hAnsi="Arial" w:cs="Arial"/>
                <w:sz w:val="20"/>
                <w:szCs w:val="20"/>
              </w:rPr>
              <w:t>Moench</w:t>
            </w:r>
            <w:proofErr w:type="spellEnd"/>
            <w:r w:rsidRPr="00C65DAC">
              <w:rPr>
                <w:rFonts w:ascii="Arial" w:hAnsi="Arial" w:cs="Arial"/>
                <w:sz w:val="20"/>
                <w:szCs w:val="20"/>
              </w:rPr>
              <w:t>)]”</w:t>
            </w:r>
          </w:p>
          <w:p w:rsidR="00C812C0" w:rsidRPr="00C65DAC" w:rsidRDefault="00CF50EB">
            <w:pPr>
              <w:pStyle w:val="TableParagraph"/>
              <w:spacing w:before="1" w:line="21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pacing w:val="-10"/>
                <w:sz w:val="20"/>
                <w:szCs w:val="20"/>
              </w:rPr>
              <w:t>“</w:t>
            </w:r>
          </w:p>
        </w:tc>
        <w:tc>
          <w:tcPr>
            <w:tcW w:w="4218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4"/>
        </w:trPr>
        <w:tc>
          <w:tcPr>
            <w:tcW w:w="4574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5DA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812C0" w:rsidRPr="00C65DAC" w:rsidRDefault="00CF50EB">
            <w:pPr>
              <w:pStyle w:val="TableParagraph"/>
              <w:spacing w:before="214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If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your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answer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NO,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provide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brief,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redundancy,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65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C65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recommendation.</w:t>
            </w:r>
          </w:p>
        </w:tc>
        <w:tc>
          <w:tcPr>
            <w:tcW w:w="4218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923"/>
        </w:trPr>
        <w:tc>
          <w:tcPr>
            <w:tcW w:w="4574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C65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manu</w:t>
            </w:r>
            <w:r w:rsidRPr="00C65D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</w:t>
            </w:r>
            <w:r w:rsidRPr="00C65DA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cript</w:t>
            </w:r>
            <w:r w:rsidRPr="00C65DA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color w:val="000000"/>
                <w:sz w:val="20"/>
                <w:szCs w:val="20"/>
              </w:rPr>
              <w:t>scientifically</w:t>
            </w:r>
            <w:r w:rsidRPr="00C65DA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correct?</w:t>
            </w:r>
          </w:p>
          <w:p w:rsidR="00C812C0" w:rsidRPr="00C65DAC" w:rsidRDefault="00CF50EB">
            <w:pPr>
              <w:pStyle w:val="TableParagraph"/>
              <w:spacing w:before="214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If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your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answer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NO,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provide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brief,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ind w:left="108" w:right="138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No, it is not. Detailed comments are given in the document.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So,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s/he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should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strictly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apply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those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comments to be considered as a manuscript,</w:t>
            </w:r>
          </w:p>
        </w:tc>
        <w:tc>
          <w:tcPr>
            <w:tcW w:w="4218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156"/>
        </w:trPr>
        <w:tc>
          <w:tcPr>
            <w:tcW w:w="4574" w:type="dxa"/>
          </w:tcPr>
          <w:p w:rsidR="00C812C0" w:rsidRPr="00C65DAC" w:rsidRDefault="00CF50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5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(YES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or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812C0" w:rsidRPr="00C65DAC" w:rsidRDefault="00CF50EB">
            <w:pPr>
              <w:pStyle w:val="TableParagraph"/>
              <w:spacing w:before="215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If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your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answer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NO,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provide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clear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They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can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be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sufficient,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but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too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old.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don’t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think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these references can be a reference for the current time.</w:t>
            </w:r>
          </w:p>
        </w:tc>
        <w:tc>
          <w:tcPr>
            <w:tcW w:w="4218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C0" w:rsidRPr="00C65DAC">
        <w:trPr>
          <w:trHeight w:val="1385"/>
        </w:trPr>
        <w:tc>
          <w:tcPr>
            <w:tcW w:w="4574" w:type="dxa"/>
          </w:tcPr>
          <w:p w:rsidR="00C812C0" w:rsidRPr="00C65DAC" w:rsidRDefault="00CF50E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5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5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C812C0" w:rsidRPr="00C65DAC" w:rsidRDefault="00CF50E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(YES</w:t>
            </w:r>
            <w:r w:rsidRPr="00C65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or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812C0" w:rsidRPr="00C65DAC" w:rsidRDefault="00C812C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2C0" w:rsidRPr="00C65DAC" w:rsidRDefault="00CF50EB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(If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yes,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kindly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please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write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down</w:t>
            </w:r>
            <w:r w:rsidRPr="00C65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ethical</w:t>
            </w:r>
            <w:r w:rsidRPr="00C65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6" w:type="dxa"/>
          </w:tcPr>
          <w:p w:rsidR="00C812C0" w:rsidRPr="00C65DAC" w:rsidRDefault="00CF50E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5DAC">
              <w:rPr>
                <w:rFonts w:ascii="Arial" w:hAnsi="Arial" w:cs="Arial"/>
                <w:sz w:val="20"/>
                <w:szCs w:val="20"/>
              </w:rPr>
              <w:t>I</w:t>
            </w:r>
            <w:r w:rsidRPr="00C65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don’t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65DAC">
              <w:rPr>
                <w:rFonts w:ascii="Arial" w:hAnsi="Arial" w:cs="Arial"/>
                <w:sz w:val="20"/>
                <w:szCs w:val="20"/>
              </w:rPr>
              <w:t>noticed</w:t>
            </w:r>
            <w:proofErr w:type="gramEnd"/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any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65DAC">
              <w:rPr>
                <w:rFonts w:ascii="Arial" w:hAnsi="Arial" w:cs="Arial"/>
                <w:sz w:val="20"/>
                <w:szCs w:val="20"/>
              </w:rPr>
              <w:t>non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issues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in</w:t>
            </w:r>
            <w:r w:rsidRPr="00C65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5DAC">
              <w:rPr>
                <w:rFonts w:ascii="Arial" w:hAnsi="Arial" w:cs="Arial"/>
                <w:sz w:val="20"/>
                <w:szCs w:val="20"/>
              </w:rPr>
              <w:t>the</w:t>
            </w:r>
            <w:r w:rsidRPr="00C65DA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4218" w:type="dxa"/>
          </w:tcPr>
          <w:p w:rsidR="00C812C0" w:rsidRPr="00C65DAC" w:rsidRDefault="00C812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2C0" w:rsidRPr="00C65DAC" w:rsidRDefault="00C812C0">
      <w:pPr>
        <w:rPr>
          <w:rFonts w:ascii="Arial" w:hAnsi="Arial" w:cs="Arial"/>
          <w:b/>
          <w:sz w:val="20"/>
          <w:szCs w:val="20"/>
        </w:rPr>
      </w:pPr>
    </w:p>
    <w:p w:rsidR="00C65DAC" w:rsidRPr="00C65DAC" w:rsidRDefault="00C65DAC">
      <w:pPr>
        <w:rPr>
          <w:rFonts w:ascii="Arial" w:hAnsi="Arial" w:cs="Arial"/>
          <w:b/>
          <w:sz w:val="20"/>
          <w:szCs w:val="20"/>
        </w:rPr>
      </w:pPr>
    </w:p>
    <w:p w:rsidR="00C65DAC" w:rsidRPr="00C65DAC" w:rsidRDefault="00C65DAC" w:rsidP="00C65D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5DAC">
        <w:rPr>
          <w:rFonts w:ascii="Arial" w:hAnsi="Arial" w:cs="Arial"/>
          <w:b/>
          <w:u w:val="single"/>
        </w:rPr>
        <w:t>Reviewer details:</w:t>
      </w:r>
    </w:p>
    <w:p w:rsidR="00C65DAC" w:rsidRPr="00C65DAC" w:rsidRDefault="00C65DAC">
      <w:pPr>
        <w:rPr>
          <w:rFonts w:ascii="Arial" w:hAnsi="Arial" w:cs="Arial"/>
          <w:b/>
          <w:sz w:val="20"/>
          <w:szCs w:val="20"/>
        </w:rPr>
      </w:pPr>
    </w:p>
    <w:p w:rsidR="00C65DAC" w:rsidRPr="00C65DAC" w:rsidRDefault="00C65DAC" w:rsidP="00C65DAC">
      <w:pPr>
        <w:rPr>
          <w:rFonts w:ascii="Arial" w:hAnsi="Arial" w:cs="Arial"/>
          <w:b/>
          <w:sz w:val="20"/>
          <w:szCs w:val="20"/>
        </w:rPr>
      </w:pPr>
      <w:bookmarkStart w:id="14" w:name="_GoBack"/>
      <w:proofErr w:type="spellStart"/>
      <w:r w:rsidRPr="00C65DAC">
        <w:rPr>
          <w:rFonts w:ascii="Arial" w:hAnsi="Arial" w:cs="Arial"/>
          <w:b/>
          <w:sz w:val="20"/>
          <w:szCs w:val="20"/>
        </w:rPr>
        <w:t>Gebreslasie</w:t>
      </w:r>
      <w:proofErr w:type="spellEnd"/>
      <w:r w:rsidRPr="00C65D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5DAC">
        <w:rPr>
          <w:rFonts w:ascii="Arial" w:hAnsi="Arial" w:cs="Arial"/>
          <w:b/>
          <w:sz w:val="20"/>
          <w:szCs w:val="20"/>
        </w:rPr>
        <w:t>Gebrekidan</w:t>
      </w:r>
      <w:proofErr w:type="spellEnd"/>
      <w:r w:rsidRPr="00C65D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5DAC">
        <w:rPr>
          <w:rFonts w:ascii="Arial" w:hAnsi="Arial" w:cs="Arial"/>
          <w:b/>
          <w:sz w:val="20"/>
          <w:szCs w:val="20"/>
        </w:rPr>
        <w:t>Beyene</w:t>
      </w:r>
      <w:proofErr w:type="spellEnd"/>
      <w:r w:rsidRPr="00C65DAC">
        <w:rPr>
          <w:rFonts w:ascii="Arial" w:hAnsi="Arial" w:cs="Arial"/>
          <w:b/>
          <w:sz w:val="20"/>
          <w:szCs w:val="20"/>
        </w:rPr>
        <w:t xml:space="preserve">, </w:t>
      </w:r>
      <w:r w:rsidRPr="00C65DAC">
        <w:rPr>
          <w:rFonts w:ascii="Arial" w:hAnsi="Arial" w:cs="Arial"/>
          <w:b/>
          <w:sz w:val="20"/>
          <w:szCs w:val="20"/>
        </w:rPr>
        <w:t>Tigray Agricultural Research Institute (Tari)</w:t>
      </w:r>
      <w:r w:rsidRPr="00C65DAC">
        <w:rPr>
          <w:rFonts w:ascii="Arial" w:hAnsi="Arial" w:cs="Arial"/>
          <w:b/>
          <w:sz w:val="20"/>
          <w:szCs w:val="20"/>
        </w:rPr>
        <w:t xml:space="preserve">, </w:t>
      </w:r>
      <w:r w:rsidRPr="00C65DAC">
        <w:rPr>
          <w:rFonts w:ascii="Arial" w:hAnsi="Arial" w:cs="Arial"/>
          <w:b/>
          <w:sz w:val="20"/>
          <w:szCs w:val="20"/>
        </w:rPr>
        <w:t>Ethiopia</w:t>
      </w:r>
      <w:bookmarkEnd w:id="14"/>
    </w:p>
    <w:sectPr w:rsidR="00C65DAC" w:rsidRPr="00C65DAC" w:rsidSect="00107905">
      <w:type w:val="continuous"/>
      <w:pgSz w:w="16840" w:h="23820"/>
      <w:pgMar w:top="1760" w:right="1417" w:bottom="1620" w:left="1417" w:header="1285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152" w:rsidRDefault="00111152">
      <w:r>
        <w:separator/>
      </w:r>
    </w:p>
  </w:endnote>
  <w:endnote w:type="continuationSeparator" w:id="0">
    <w:p w:rsidR="00111152" w:rsidRDefault="001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C0" w:rsidRDefault="00CF50E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9192894</wp:posOffset>
              </wp:positionH>
              <wp:positionV relativeFrom="page">
                <wp:posOffset>14070190</wp:posOffset>
              </wp:positionV>
              <wp:extent cx="59944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2C0" w:rsidRDefault="00CF50EB">
                          <w:pPr>
                            <w:spacing w:before="11"/>
                            <w:ind w:left="180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0790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0790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5pt;margin-top:1107.9pt;width:47.2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" filled="f" stroked="f">
              <v:textbox inset="0,0,0,0">
                <w:txbxContent>
                  <w:p w:rsidR="00C812C0" w:rsidRDefault="00CF50EB">
                    <w:pPr>
                      <w:spacing w:before="11"/>
                      <w:ind w:left="180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0790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0790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152" w:rsidRDefault="00111152">
      <w:r>
        <w:separator/>
      </w:r>
    </w:p>
  </w:footnote>
  <w:footnote w:type="continuationSeparator" w:id="0">
    <w:p w:rsidR="00111152" w:rsidRDefault="0011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C0" w:rsidRDefault="00CF50E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4696459</wp:posOffset>
              </wp:positionH>
              <wp:positionV relativeFrom="page">
                <wp:posOffset>803135</wp:posOffset>
              </wp:positionV>
              <wp:extent cx="130048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2C0" w:rsidRDefault="00CF50E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pt;margin-top:63.25pt;width:102.4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" filled="f" stroked="f">
              <v:textbox inset="0,0,0,0">
                <w:txbxContent>
                  <w:p w:rsidR="00C812C0" w:rsidRDefault="00CF50E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23E56"/>
    <w:multiLevelType w:val="hybridMultilevel"/>
    <w:tmpl w:val="359C1E64"/>
    <w:lvl w:ilvl="0" w:tplc="5AA62680">
      <w:start w:val="1"/>
      <w:numFmt w:val="decimal"/>
      <w:lvlText w:val="%1."/>
      <w:lvlJc w:val="left"/>
      <w:pPr>
        <w:ind w:left="225" w:hanging="200"/>
      </w:pPr>
      <w:rPr>
        <w:rFonts w:hint="default"/>
        <w:spacing w:val="0"/>
        <w:w w:val="86"/>
        <w:lang w:val="en-US" w:eastAsia="en-US" w:bidi="ar-SA"/>
      </w:rPr>
    </w:lvl>
    <w:lvl w:ilvl="1" w:tplc="55E0F98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B3044CC0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D674AC4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4E601604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E11EF82E">
      <w:numFmt w:val="bullet"/>
      <w:lvlText w:val="•"/>
      <w:lvlJc w:val="left"/>
      <w:pPr>
        <w:ind w:left="7111" w:hanging="200"/>
      </w:pPr>
      <w:rPr>
        <w:rFonts w:hint="default"/>
        <w:lang w:val="en-US" w:eastAsia="en-US" w:bidi="ar-SA"/>
      </w:rPr>
    </w:lvl>
    <w:lvl w:ilvl="6" w:tplc="8F089146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9B4E7EAA">
      <w:numFmt w:val="bullet"/>
      <w:lvlText w:val="•"/>
      <w:lvlJc w:val="left"/>
      <w:pPr>
        <w:ind w:left="9868" w:hanging="200"/>
      </w:pPr>
      <w:rPr>
        <w:rFonts w:hint="default"/>
        <w:lang w:val="en-US" w:eastAsia="en-US" w:bidi="ar-SA"/>
      </w:rPr>
    </w:lvl>
    <w:lvl w:ilvl="8" w:tplc="E362DAE4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2C0"/>
    <w:rsid w:val="00107905"/>
    <w:rsid w:val="00111152"/>
    <w:rsid w:val="00255A35"/>
    <w:rsid w:val="00391EE1"/>
    <w:rsid w:val="00C65DAC"/>
    <w:rsid w:val="00C812C0"/>
    <w:rsid w:val="00C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B4C9"/>
  <w15:docId w15:val="{6722EA73-9F18-4760-8CAD-282BEC5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5" w:hanging="20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391EE1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C65DA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</cp:revision>
  <dcterms:created xsi:type="dcterms:W3CDTF">2026-04-15T06:02:00Z</dcterms:created>
  <dcterms:modified xsi:type="dcterms:W3CDTF">2026-04-20T06:25:00Z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26.2.1.2 (X86_64)</vt:lpwstr>
  </property>
  <property fmtid="{D5CDD505-2E9C-101B-9397-08002B2CF9AE}" pid="5" name="LastSaved">
    <vt:filetime>2026-04-14T00:00:00Z</vt:filetime>
  </property>
</Properties>
</file>