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7F2C0" w14:textId="77777777" w:rsidR="00BF268F" w:rsidRPr="00942D1F" w:rsidRDefault="00BF268F" w:rsidP="009F38FC">
      <w:pPr>
        <w:jc w:val="both"/>
        <w:rPr>
          <w:rFonts w:ascii="Times New Roman" w:hAnsi="Times New Roman" w:cs="Times New Roman"/>
        </w:rPr>
      </w:pPr>
      <w:r w:rsidRPr="00942D1F">
        <w:rPr>
          <w:rFonts w:ascii="Times New Roman" w:hAnsi="Times New Roman" w:cs="Times New Roman"/>
        </w:rPr>
        <w:t xml:space="preserve">Original Research Article </w:t>
      </w:r>
    </w:p>
    <w:p w14:paraId="03D99C01" w14:textId="77777777" w:rsidR="00BF268F" w:rsidRPr="00942D1F" w:rsidRDefault="00BF268F" w:rsidP="009F38FC">
      <w:pPr>
        <w:jc w:val="both"/>
        <w:rPr>
          <w:rFonts w:ascii="Times New Roman" w:hAnsi="Times New Roman" w:cs="Times New Roman"/>
        </w:rPr>
      </w:pPr>
    </w:p>
    <w:p w14:paraId="12D4750F" w14:textId="3D08560A" w:rsidR="009F38FC" w:rsidRPr="00942D1F" w:rsidRDefault="009F38FC" w:rsidP="009F38FC">
      <w:pPr>
        <w:jc w:val="both"/>
        <w:rPr>
          <w:rFonts w:ascii="Times New Roman" w:hAnsi="Times New Roman" w:cs="Times New Roman"/>
        </w:rPr>
      </w:pPr>
      <w:commentRangeStart w:id="0"/>
      <w:r w:rsidRPr="00942D1F">
        <w:rPr>
          <w:rFonts w:ascii="Times New Roman" w:hAnsi="Times New Roman" w:cs="Times New Roman"/>
        </w:rPr>
        <w:t>Disaster-Induced Social Vulnerability of Women: A Study of Nalian and Kalabogi Villages in Sutarkhali Union, Dacope, Khulna, Bangladesh</w:t>
      </w:r>
      <w:commentRangeEnd w:id="0"/>
      <w:r w:rsidR="006B5BCE" w:rsidRPr="00942D1F">
        <w:rPr>
          <w:rStyle w:val="CommentReference"/>
          <w:rFonts w:ascii="Times New Roman" w:hAnsi="Times New Roman" w:cs="Times New Roman"/>
          <w:sz w:val="22"/>
          <w:szCs w:val="22"/>
        </w:rPr>
        <w:commentReference w:id="0"/>
      </w:r>
    </w:p>
    <w:p w14:paraId="7B9B702D" w14:textId="77777777" w:rsidR="009F38FC" w:rsidRPr="00942D1F" w:rsidRDefault="009F38FC" w:rsidP="009F38FC">
      <w:pPr>
        <w:jc w:val="both"/>
        <w:rPr>
          <w:rFonts w:ascii="Times New Roman" w:hAnsi="Times New Roman" w:cs="Times New Roman"/>
          <w:b/>
          <w:bCs/>
          <w:lang w:val="en-GB"/>
        </w:rPr>
      </w:pPr>
    </w:p>
    <w:p w14:paraId="15DD2974" w14:textId="4E03FA5F" w:rsidR="005D7AA7" w:rsidRPr="00942D1F" w:rsidRDefault="005D7AA7" w:rsidP="005D7AA7">
      <w:pPr>
        <w:jc w:val="both"/>
        <w:rPr>
          <w:rFonts w:ascii="Times New Roman" w:hAnsi="Times New Roman" w:cs="Times New Roman"/>
          <w:b/>
          <w:bCs/>
        </w:rPr>
      </w:pPr>
      <w:commentRangeStart w:id="1"/>
      <w:r w:rsidRPr="00942D1F">
        <w:rPr>
          <w:rFonts w:ascii="Times New Roman" w:hAnsi="Times New Roman" w:cs="Times New Roman"/>
          <w:b/>
          <w:bCs/>
        </w:rPr>
        <w:t>Abstract</w:t>
      </w:r>
      <w:commentRangeEnd w:id="1"/>
      <w:r w:rsidR="006B5BCE" w:rsidRPr="00942D1F">
        <w:rPr>
          <w:rStyle w:val="CommentReference"/>
          <w:rFonts w:ascii="Times New Roman" w:hAnsi="Times New Roman" w:cs="Times New Roman"/>
          <w:b/>
          <w:bCs/>
          <w:sz w:val="22"/>
          <w:szCs w:val="22"/>
        </w:rPr>
        <w:commentReference w:id="1"/>
      </w:r>
    </w:p>
    <w:p w14:paraId="4E621B26" w14:textId="451B387B" w:rsidR="003C661E" w:rsidRPr="00942D1F" w:rsidRDefault="005D7AA7" w:rsidP="003C661E">
      <w:pPr>
        <w:jc w:val="both"/>
        <w:rPr>
          <w:rFonts w:ascii="Times New Roman" w:hAnsi="Times New Roman" w:cs="Times New Roman"/>
        </w:rPr>
      </w:pPr>
      <w:r w:rsidRPr="00942D1F">
        <w:rPr>
          <w:rFonts w:ascii="Times New Roman" w:hAnsi="Times New Roman" w:cs="Times New Roman"/>
        </w:rPr>
        <w:t xml:space="preserve">Bangladesh's coastal region faces escalating climate hazards, yet the assumption that gendered vulnerability is uniform across localities remains inadequately tested. This study critically assesses the differential nature of disaster-induced social vulnerability among women in two adjacent, </w:t>
      </w:r>
      <w:commentRangeStart w:id="2"/>
      <w:r w:rsidRPr="00942D1F">
        <w:rPr>
          <w:rFonts w:ascii="Times New Roman" w:hAnsi="Times New Roman" w:cs="Times New Roman"/>
        </w:rPr>
        <w:t xml:space="preserve">climate-exposed </w:t>
      </w:r>
      <w:commentRangeEnd w:id="2"/>
      <w:r w:rsidR="00A10674" w:rsidRPr="00942D1F">
        <w:rPr>
          <w:rStyle w:val="CommentReference"/>
          <w:rFonts w:ascii="Times New Roman" w:hAnsi="Times New Roman" w:cs="Times New Roman"/>
          <w:sz w:val="22"/>
          <w:szCs w:val="22"/>
        </w:rPr>
        <w:commentReference w:id="2"/>
      </w:r>
      <w:r w:rsidRPr="00942D1F">
        <w:rPr>
          <w:rFonts w:ascii="Times New Roman" w:hAnsi="Times New Roman" w:cs="Times New Roman"/>
        </w:rPr>
        <w:t>villages</w:t>
      </w:r>
      <w:r w:rsidR="00C44C4B" w:rsidRPr="00942D1F">
        <w:rPr>
          <w:rFonts w:ascii="Times New Roman" w:hAnsi="Times New Roman" w:cs="Times New Roman"/>
        </w:rPr>
        <w:t xml:space="preserve">, </w:t>
      </w:r>
      <w:r w:rsidRPr="00942D1F">
        <w:rPr>
          <w:rFonts w:ascii="Times New Roman" w:hAnsi="Times New Roman" w:cs="Times New Roman"/>
        </w:rPr>
        <w:t>Nalian and Kalabogi</w:t>
      </w:r>
      <w:r w:rsidR="00C44C4B" w:rsidRPr="00942D1F">
        <w:rPr>
          <w:rFonts w:ascii="Times New Roman" w:hAnsi="Times New Roman" w:cs="Times New Roman"/>
        </w:rPr>
        <w:t xml:space="preserve">, </w:t>
      </w:r>
      <w:r w:rsidRPr="00942D1F">
        <w:rPr>
          <w:rFonts w:ascii="Times New Roman" w:hAnsi="Times New Roman" w:cs="Times New Roman"/>
        </w:rPr>
        <w:t>in Sutarkhali Union.</w:t>
      </w:r>
      <w:r w:rsidR="009F0D9C" w:rsidRPr="00942D1F">
        <w:rPr>
          <w:rFonts w:ascii="Times New Roman" w:hAnsi="Times New Roman" w:cs="Times New Roman"/>
        </w:rPr>
        <w:t xml:space="preserve"> </w:t>
      </w:r>
      <w:r w:rsidR="00C44C4B" w:rsidRPr="00942D1F">
        <w:rPr>
          <w:rFonts w:ascii="Times New Roman" w:hAnsi="Times New Roman" w:cs="Times New Roman"/>
        </w:rPr>
        <w:t>Employing a mixed-methods design, the research utilized a quantitative survey (</w:t>
      </w:r>
      <w:r w:rsidR="00C44C4B" w:rsidRPr="00942D1F">
        <w:rPr>
          <w:rFonts w:ascii="Times New Roman" w:hAnsi="Times New Roman" w:cs="Times New Roman"/>
          <w:i/>
          <w:iCs/>
        </w:rPr>
        <w:t xml:space="preserve">N </w:t>
      </w:r>
      <w:r w:rsidR="00C44C4B" w:rsidRPr="00942D1F">
        <w:rPr>
          <w:rFonts w:ascii="Times New Roman" w:hAnsi="Times New Roman" w:cs="Times New Roman"/>
        </w:rPr>
        <w:t>= 377) for inferential statistical analysis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00C44C4B" w:rsidRPr="00942D1F">
        <w:rPr>
          <w:rFonts w:ascii="Times New Roman" w:hAnsi="Times New Roman" w:cs="Times New Roman"/>
        </w:rPr>
        <w:t xml:space="preserve"> test) and qualitative data through FGDs and KIIs for contextual depth.</w:t>
      </w:r>
      <w:r w:rsidR="00D25AB3" w:rsidRPr="00942D1F">
        <w:rPr>
          <w:rFonts w:ascii="Times New Roman" w:hAnsi="Times New Roman" w:cs="Times New Roman"/>
        </w:rPr>
        <w:t xml:space="preserve"> Statistical analysis revealed highly significant regional disparities (</w:t>
      </w:r>
      <w:r w:rsidR="00D25AB3" w:rsidRPr="00942D1F">
        <w:rPr>
          <w:rFonts w:ascii="Times New Roman" w:hAnsi="Times New Roman" w:cs="Times New Roman"/>
          <w:i/>
          <w:iCs/>
        </w:rPr>
        <w:t>p</w:t>
      </w:r>
      <w:r w:rsidR="00D25AB3" w:rsidRPr="00942D1F">
        <w:rPr>
          <w:rFonts w:ascii="Times New Roman" w:hAnsi="Times New Roman" w:cs="Times New Roman"/>
        </w:rPr>
        <w:t xml:space="preserve"> &lt; 0.001) in critical areas: mobility restrictions (male permission to access shelters,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00D25AB3" w:rsidRPr="00942D1F">
        <w:rPr>
          <w:rFonts w:ascii="Times New Roman" w:eastAsiaTheme="minorEastAsia" w:hAnsi="Times New Roman" w:cs="Times New Roman"/>
          <w:iCs/>
        </w:rPr>
        <w:t xml:space="preserve"> </w:t>
      </w:r>
      <w:r w:rsidR="00D25AB3" w:rsidRPr="00942D1F">
        <w:rPr>
          <w:rFonts w:ascii="Times New Roman" w:hAnsi="Times New Roman" w:cs="Times New Roman"/>
        </w:rPr>
        <w:t xml:space="preserve">= 264.632), institutional access (receiving warning messages,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 xml:space="preserve"> </m:t>
        </m:r>
      </m:oMath>
      <w:r w:rsidR="00D25AB3" w:rsidRPr="00942D1F">
        <w:rPr>
          <w:rFonts w:ascii="Times New Roman" w:hAnsi="Times New Roman" w:cs="Times New Roman"/>
        </w:rPr>
        <w:t xml:space="preserve"> = 49.423, and relief delays,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00D25AB3" w:rsidRPr="00942D1F">
        <w:rPr>
          <w:rFonts w:ascii="Times New Roman" w:hAnsi="Times New Roman" w:cs="Times New Roman"/>
        </w:rPr>
        <w:t xml:space="preserve"> = 28.196), and health and education (dependence on faith healers,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00D25AB3" w:rsidRPr="00942D1F">
        <w:rPr>
          <w:rFonts w:ascii="Times New Roman" w:hAnsi="Times New Roman" w:cs="Times New Roman"/>
        </w:rPr>
        <w:t xml:space="preserve"> = 22.734, and disaster-induced school closure,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00D25AB3" w:rsidRPr="00942D1F">
        <w:rPr>
          <w:rFonts w:ascii="Times New Roman" w:hAnsi="Times New Roman" w:cs="Times New Roman"/>
        </w:rPr>
        <w:t xml:space="preserve"> = 17.100). Furthermore, significant differences identified in women’s property ownership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00D25AB3" w:rsidRPr="00942D1F">
        <w:rPr>
          <w:rFonts w:ascii="Times New Roman" w:hAnsi="Times New Roman" w:cs="Times New Roman"/>
        </w:rPr>
        <w:t xml:space="preserve"> = 6.854, </w:t>
      </w:r>
      <w:r w:rsidR="00D25AB3" w:rsidRPr="00942D1F">
        <w:rPr>
          <w:rFonts w:ascii="Times New Roman" w:hAnsi="Times New Roman" w:cs="Times New Roman"/>
          <w:i/>
          <w:iCs/>
        </w:rPr>
        <w:t>p</w:t>
      </w:r>
      <w:r w:rsidR="00D25AB3" w:rsidRPr="00942D1F">
        <w:rPr>
          <w:rFonts w:ascii="Times New Roman" w:hAnsi="Times New Roman" w:cs="Times New Roman"/>
        </w:rPr>
        <w:t xml:space="preserve"> = 0.032) and the consequences of male migration (separation/polygamy,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00D25AB3" w:rsidRPr="00942D1F">
        <w:rPr>
          <w:rFonts w:ascii="Times New Roman" w:hAnsi="Times New Roman" w:cs="Times New Roman"/>
        </w:rPr>
        <w:t xml:space="preserve"> = 4.347, </w:t>
      </w:r>
      <w:r w:rsidR="00D25AB3" w:rsidRPr="00942D1F">
        <w:rPr>
          <w:rFonts w:ascii="Times New Roman" w:hAnsi="Times New Roman" w:cs="Times New Roman"/>
          <w:i/>
          <w:iCs/>
        </w:rPr>
        <w:t>p</w:t>
      </w:r>
      <w:r w:rsidR="00D25AB3" w:rsidRPr="00942D1F">
        <w:rPr>
          <w:rFonts w:ascii="Times New Roman" w:hAnsi="Times New Roman" w:cs="Times New Roman"/>
        </w:rPr>
        <w:t xml:space="preserve"> = 0.037).</w:t>
      </w:r>
      <w:r w:rsidR="009F0D9C" w:rsidRPr="00942D1F">
        <w:rPr>
          <w:rFonts w:ascii="Times New Roman" w:hAnsi="Times New Roman" w:cs="Times New Roman"/>
        </w:rPr>
        <w:t xml:space="preserve"> </w:t>
      </w:r>
      <w:r w:rsidR="002E5EFA" w:rsidRPr="00942D1F">
        <w:rPr>
          <w:rFonts w:ascii="Times New Roman" w:hAnsi="Times New Roman" w:cs="Times New Roman"/>
        </w:rPr>
        <w:t>The study concludes that women's social vulnerability is highly sensitive to micro-level socioeconomic inequalities and cultural interpretations of gender norms. This evidence challenges generalized adaptation policies and mandates the adoption of context-specific, rights-based interventions that address the precise local barriers to safety, health, and autonomy.</w:t>
      </w:r>
    </w:p>
    <w:p w14:paraId="11C772F6" w14:textId="36B48FBD" w:rsidR="003C661E" w:rsidRPr="00942D1F" w:rsidRDefault="003C661E" w:rsidP="003C661E">
      <w:pPr>
        <w:jc w:val="both"/>
        <w:rPr>
          <w:rFonts w:ascii="Times New Roman" w:hAnsi="Times New Roman" w:cs="Times New Roman"/>
          <w:b/>
          <w:bCs/>
        </w:rPr>
      </w:pPr>
    </w:p>
    <w:p w14:paraId="47FB1B27" w14:textId="074D8AAD" w:rsidR="00AF3209" w:rsidRPr="00942D1F" w:rsidRDefault="00AF3209" w:rsidP="003C661E">
      <w:pPr>
        <w:jc w:val="both"/>
        <w:rPr>
          <w:rFonts w:ascii="Times New Roman" w:hAnsi="Times New Roman" w:cs="Times New Roman"/>
          <w:b/>
          <w:bCs/>
        </w:rPr>
      </w:pPr>
    </w:p>
    <w:p w14:paraId="44CDCAB7" w14:textId="77777777" w:rsidR="00AF3209" w:rsidRPr="00942D1F" w:rsidRDefault="00AF3209" w:rsidP="003C661E">
      <w:pPr>
        <w:jc w:val="both"/>
        <w:rPr>
          <w:rFonts w:ascii="Times New Roman" w:hAnsi="Times New Roman" w:cs="Times New Roman"/>
          <w:b/>
          <w:bCs/>
        </w:rPr>
      </w:pPr>
    </w:p>
    <w:p w14:paraId="1AF58526" w14:textId="7884FEDA" w:rsidR="003C661E" w:rsidRPr="00942D1F" w:rsidRDefault="003C661E" w:rsidP="003C661E">
      <w:pPr>
        <w:jc w:val="both"/>
        <w:rPr>
          <w:rFonts w:ascii="Times New Roman" w:hAnsi="Times New Roman" w:cs="Times New Roman"/>
        </w:rPr>
      </w:pPr>
      <w:r w:rsidRPr="00942D1F">
        <w:rPr>
          <w:rFonts w:ascii="Times New Roman" w:hAnsi="Times New Roman" w:cs="Times New Roman"/>
          <w:b/>
          <w:bCs/>
        </w:rPr>
        <w:t>Keywords:</w:t>
      </w:r>
      <w:r w:rsidRPr="00942D1F">
        <w:rPr>
          <w:rFonts w:ascii="Times New Roman" w:hAnsi="Times New Roman" w:cs="Times New Roman"/>
        </w:rPr>
        <w:t xml:space="preserve"> </w:t>
      </w:r>
      <w:r w:rsidR="00AB22EF" w:rsidRPr="00942D1F">
        <w:rPr>
          <w:rFonts w:ascii="Times New Roman" w:hAnsi="Times New Roman" w:cs="Times New Roman"/>
        </w:rPr>
        <w:t>Gender vulnerability; Social vulnerability; Coastal Bangladesh; Climate hazards; Mixed-methods.</w:t>
      </w:r>
    </w:p>
    <w:p w14:paraId="3E5060C8" w14:textId="77777777" w:rsidR="00F45C28" w:rsidRPr="00942D1F" w:rsidRDefault="00F45C28">
      <w:pPr>
        <w:rPr>
          <w:rFonts w:ascii="Times New Roman" w:hAnsi="Times New Roman" w:cs="Times New Roman"/>
        </w:rPr>
      </w:pPr>
    </w:p>
    <w:p w14:paraId="1B993327" w14:textId="423D220F" w:rsidR="00C412AE" w:rsidRPr="00942D1F" w:rsidRDefault="00C412AE">
      <w:pPr>
        <w:rPr>
          <w:rFonts w:ascii="Times New Roman" w:hAnsi="Times New Roman" w:cs="Times New Roman"/>
        </w:rPr>
      </w:pPr>
      <w:r w:rsidRPr="00942D1F">
        <w:rPr>
          <w:rFonts w:ascii="Times New Roman" w:hAnsi="Times New Roman" w:cs="Times New Roman"/>
        </w:rPr>
        <w:br w:type="page"/>
      </w:r>
    </w:p>
    <w:p w14:paraId="1B77E558" w14:textId="3C789075" w:rsidR="00293BEE" w:rsidRPr="00942D1F" w:rsidRDefault="00DC74CA" w:rsidP="00293BEE">
      <w:pPr>
        <w:spacing w:before="120" w:after="120" w:line="340" w:lineRule="atLeast"/>
        <w:jc w:val="both"/>
        <w:rPr>
          <w:rFonts w:ascii="Times New Roman" w:hAnsi="Times New Roman" w:cs="Times New Roman"/>
          <w:b/>
          <w:bCs/>
        </w:rPr>
      </w:pPr>
      <w:r w:rsidRPr="00942D1F">
        <w:rPr>
          <w:rFonts w:ascii="Times New Roman" w:hAnsi="Times New Roman" w:cs="Times New Roman"/>
          <w:b/>
          <w:bCs/>
        </w:rPr>
        <w:lastRenderedPageBreak/>
        <w:t xml:space="preserve">1. </w:t>
      </w:r>
      <w:r w:rsidR="00293BEE" w:rsidRPr="00942D1F">
        <w:rPr>
          <w:rFonts w:ascii="Times New Roman" w:hAnsi="Times New Roman" w:cs="Times New Roman"/>
          <w:b/>
          <w:bCs/>
        </w:rPr>
        <w:t>Introduction</w:t>
      </w:r>
    </w:p>
    <w:p w14:paraId="16E09836" w14:textId="71BCA328"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Bangladesh, situated in the Ganges-Brahmaputra-Meghna delta, has long been recognized as one of the world’s most climate-vulnerable countries, where recurrent disasters such as cyclones, storm surges, tidal flooding, riverbank erosion, and salinity intrusion shape everyday life in profound ways </w:t>
      </w:r>
      <w:r w:rsidR="00E554C2" w:rsidRPr="00942D1F">
        <w:rPr>
          <w:rFonts w:ascii="Times New Roman" w:hAnsi="Times New Roman" w:cs="Times New Roman"/>
        </w:rPr>
        <w:t>[1]</w:t>
      </w:r>
      <w:r w:rsidRPr="00942D1F">
        <w:rPr>
          <w:rFonts w:ascii="Times New Roman" w:hAnsi="Times New Roman" w:cs="Times New Roman"/>
        </w:rPr>
        <w:t xml:space="preserve">. Among those exposed to these layered environmental hazards, women in coastal regions experience disproportionately higher levels of vulnerability due to entrenched socio-cultural norms, resource inequalities, restricted mobility, and exclusion from decision-making processes </w:t>
      </w:r>
      <w:r w:rsidR="00262FBC" w:rsidRPr="00942D1F">
        <w:rPr>
          <w:rFonts w:ascii="Times New Roman" w:hAnsi="Times New Roman" w:cs="Times New Roman"/>
        </w:rPr>
        <w:t>[2</w:t>
      </w:r>
      <w:r w:rsidR="000236C8" w:rsidRPr="00942D1F">
        <w:rPr>
          <w:rFonts w:ascii="Times New Roman" w:hAnsi="Times New Roman" w:cs="Times New Roman"/>
        </w:rPr>
        <w:t xml:space="preserve">, </w:t>
      </w:r>
      <w:r w:rsidR="003E4AE4" w:rsidRPr="00942D1F">
        <w:rPr>
          <w:rFonts w:ascii="Times New Roman" w:hAnsi="Times New Roman" w:cs="Times New Roman"/>
        </w:rPr>
        <w:t>3]</w:t>
      </w:r>
      <w:r w:rsidRPr="00942D1F">
        <w:rPr>
          <w:rFonts w:ascii="Times New Roman" w:hAnsi="Times New Roman" w:cs="Times New Roman"/>
        </w:rPr>
        <w:t xml:space="preserve">. Over the past two decades, a growing body of research has attempted to unpack the gendered dimensions of disaster vulnerability in Bangladesh, yet the lived experiences, structural determinants, and multi-scalar forces shaping women’s social vulnerability remain insufficiently theorized. </w:t>
      </w:r>
      <w:commentRangeStart w:id="3"/>
      <w:r w:rsidRPr="00942D1F">
        <w:rPr>
          <w:rFonts w:ascii="Times New Roman" w:hAnsi="Times New Roman" w:cs="Times New Roman"/>
        </w:rPr>
        <w:t>As climate-induced hazards intensify across the southwest coast</w:t>
      </w:r>
      <w:commentRangeEnd w:id="3"/>
      <w:r w:rsidR="009A5264" w:rsidRPr="00942D1F">
        <w:rPr>
          <w:rStyle w:val="CommentReference"/>
          <w:rFonts w:ascii="Times New Roman" w:hAnsi="Times New Roman" w:cs="Times New Roman"/>
          <w:sz w:val="22"/>
          <w:szCs w:val="22"/>
        </w:rPr>
        <w:commentReference w:id="3"/>
      </w:r>
      <w:r w:rsidRPr="00942D1F">
        <w:rPr>
          <w:rFonts w:ascii="Times New Roman" w:hAnsi="Times New Roman" w:cs="Times New Roman"/>
        </w:rPr>
        <w:t>, including Dacope, Shyamnagar, Mongla, and surrounding areas, understanding the intersection of gender, environment, and social inequality has become vital for designing equitable disaster governance and adaptation strategies.</w:t>
      </w:r>
    </w:p>
    <w:p w14:paraId="413C1706" w14:textId="2CBEAE59"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Existing studies consistently show that disaster impacts in Bangladesh are not gender-neutral. Because women are often responsible for household labor, caregiving, water collection, and livestock maintenance, their roles place them in highly exposed spaces during emergencies, often without the authority to make decisions regarding evacuation or risk reduction </w:t>
      </w:r>
      <w:r w:rsidR="003E4AE4" w:rsidRPr="00942D1F">
        <w:rPr>
          <w:rFonts w:ascii="Times New Roman" w:hAnsi="Times New Roman" w:cs="Times New Roman"/>
        </w:rPr>
        <w:t>[3</w:t>
      </w:r>
      <w:r w:rsidR="000D11AB" w:rsidRPr="00942D1F">
        <w:rPr>
          <w:rFonts w:ascii="Times New Roman" w:hAnsi="Times New Roman" w:cs="Times New Roman"/>
        </w:rPr>
        <w:t>,</w:t>
      </w:r>
      <w:r w:rsidR="007C0F9B" w:rsidRPr="00942D1F">
        <w:rPr>
          <w:rFonts w:ascii="Times New Roman" w:hAnsi="Times New Roman" w:cs="Times New Roman"/>
        </w:rPr>
        <w:t>4]</w:t>
      </w:r>
      <w:r w:rsidRPr="00942D1F">
        <w:rPr>
          <w:rFonts w:ascii="Times New Roman" w:hAnsi="Times New Roman" w:cs="Times New Roman"/>
        </w:rPr>
        <w:t xml:space="preserve">. Sharmin and Islam </w:t>
      </w:r>
      <w:r w:rsidR="000D11AB" w:rsidRPr="00942D1F">
        <w:rPr>
          <w:rFonts w:ascii="Times New Roman" w:hAnsi="Times New Roman" w:cs="Times New Roman"/>
        </w:rPr>
        <w:t>[2]</w:t>
      </w:r>
      <w:r w:rsidRPr="00942D1F">
        <w:rPr>
          <w:rFonts w:ascii="Times New Roman" w:hAnsi="Times New Roman" w:cs="Times New Roman"/>
        </w:rPr>
        <w:t xml:space="preserve"> argue that climate change amplifies women's vulnerability by limiting access to resources, livelihood opportunities, and mobility, conditions deeply rooted in patriarchal structures. These gendered vulnerabilities become even more pronounced in the coastal delta, where recurrent shocks erode physical assets, degrade natural resources, and create cycles of poverty that are difficult to escape </w:t>
      </w:r>
      <w:r w:rsidR="00B6450C" w:rsidRPr="00942D1F">
        <w:rPr>
          <w:rFonts w:ascii="Times New Roman" w:hAnsi="Times New Roman" w:cs="Times New Roman"/>
        </w:rPr>
        <w:t>[5</w:t>
      </w:r>
      <w:r w:rsidR="007556DB" w:rsidRPr="00942D1F">
        <w:rPr>
          <w:rFonts w:ascii="Times New Roman" w:hAnsi="Times New Roman" w:cs="Times New Roman"/>
        </w:rPr>
        <w:t>,</w:t>
      </w:r>
      <w:r w:rsidR="00F55C99" w:rsidRPr="00942D1F">
        <w:rPr>
          <w:rFonts w:ascii="Times New Roman" w:hAnsi="Times New Roman" w:cs="Times New Roman"/>
        </w:rPr>
        <w:t>6]</w:t>
      </w:r>
      <w:r w:rsidRPr="00942D1F">
        <w:rPr>
          <w:rFonts w:ascii="Times New Roman" w:hAnsi="Times New Roman" w:cs="Times New Roman"/>
        </w:rPr>
        <w:t>.</w:t>
      </w:r>
    </w:p>
    <w:p w14:paraId="394C1EFE" w14:textId="4798ADF6"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A significant portion of recent scholarly articles have focused on women’s experiences during and after cyclones, reflecting the catastrophic impacts of events such as Sidr (2007), Aila (2009), and Amphan (2020). Chowdhury et al. </w:t>
      </w:r>
      <w:r w:rsidR="00BE3ED7" w:rsidRPr="00942D1F">
        <w:rPr>
          <w:rFonts w:ascii="Times New Roman" w:hAnsi="Times New Roman" w:cs="Times New Roman"/>
        </w:rPr>
        <w:t>[7]</w:t>
      </w:r>
      <w:r w:rsidRPr="00942D1F">
        <w:rPr>
          <w:rFonts w:ascii="Times New Roman" w:hAnsi="Times New Roman" w:cs="Times New Roman"/>
        </w:rPr>
        <w:t xml:space="preserve">, through phenomenological analysis, highlight that women’s lived experiences in cyclone shelters are shaped by threats to privacy, sanitation, safety, and dignity, factors that often discourage evacuation. The absence of gender-responsive infrastructure, coupled with hostile shelter environments, creates severe physical and psychological distress, reinforcing women’s reluctance to use shelters even when they face life-threatening risks. This aligns with findings by Rahman and Hossen </w:t>
      </w:r>
      <w:r w:rsidR="00C9665C" w:rsidRPr="00942D1F">
        <w:rPr>
          <w:rFonts w:ascii="Times New Roman" w:hAnsi="Times New Roman" w:cs="Times New Roman"/>
        </w:rPr>
        <w:t>[8]</w:t>
      </w:r>
      <w:r w:rsidRPr="00942D1F">
        <w:rPr>
          <w:rFonts w:ascii="Times New Roman" w:hAnsi="Times New Roman" w:cs="Times New Roman"/>
        </w:rPr>
        <w:t>, who report that 100% of surveyed households identified cyclone shelters as structurally inadequate, poorly maintained, and culturally insensitive, factors that further heighten gender-driven risk disparities.</w:t>
      </w:r>
    </w:p>
    <w:p w14:paraId="384DB9A3" w14:textId="57F6F55D"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A broader strand of literature explores women’s vulnerability across different dimensions, health, livelihood, mobility, and human rights. For instance, Shamsuddoha et al. </w:t>
      </w:r>
      <w:r w:rsidR="00B476D3" w:rsidRPr="00942D1F">
        <w:rPr>
          <w:rFonts w:ascii="Times New Roman" w:hAnsi="Times New Roman" w:cs="Times New Roman"/>
        </w:rPr>
        <w:t>[9]</w:t>
      </w:r>
      <w:r w:rsidRPr="00942D1F">
        <w:rPr>
          <w:rFonts w:ascii="Times New Roman" w:hAnsi="Times New Roman" w:cs="Times New Roman"/>
        </w:rPr>
        <w:t xml:space="preserve"> show that climate change-induced hazards intensify women’s reproductive health risks, restrict access to healthcare, and contribute to widespread rights violations. Their research demonstrates how salinity, storm surges, and erosion have cascading impacts on women’s bodily, social, and occupational autonomy. Similarly, Fatema’s </w:t>
      </w:r>
      <w:r w:rsidR="00EA6850" w:rsidRPr="00942D1F">
        <w:rPr>
          <w:rFonts w:ascii="Times New Roman" w:hAnsi="Times New Roman" w:cs="Times New Roman"/>
        </w:rPr>
        <w:t>[10]</w:t>
      </w:r>
      <w:r w:rsidRPr="00942D1F">
        <w:rPr>
          <w:rFonts w:ascii="Times New Roman" w:hAnsi="Times New Roman" w:cs="Times New Roman"/>
        </w:rPr>
        <w:t xml:space="preserve"> mixed-methods protocol underscores that women experience higher rates of disaster-induced physical and </w:t>
      </w:r>
      <w:r w:rsidRPr="00942D1F">
        <w:rPr>
          <w:rFonts w:ascii="Times New Roman" w:hAnsi="Times New Roman" w:cs="Times New Roman"/>
        </w:rPr>
        <w:lastRenderedPageBreak/>
        <w:t>psychological health problems than men, conditions that are often exacerbated by limited access to health infrastructure in remote coastal regions.</w:t>
      </w:r>
    </w:p>
    <w:p w14:paraId="18D76102" w14:textId="17BE8CD1"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Poverty and displacement are additional, often overlooked, drivers of women’s vulnerability. In coastal Bangladesh, recurrent disasters repeatedly destroy livelihoods, land, and housing, pushing families into chronic poverty </w:t>
      </w:r>
      <w:r w:rsidR="00B6450C" w:rsidRPr="00942D1F">
        <w:rPr>
          <w:rFonts w:ascii="Times New Roman" w:hAnsi="Times New Roman" w:cs="Times New Roman"/>
        </w:rPr>
        <w:t>[5]</w:t>
      </w:r>
      <w:r w:rsidRPr="00942D1F">
        <w:rPr>
          <w:rFonts w:ascii="Times New Roman" w:hAnsi="Times New Roman" w:cs="Times New Roman"/>
        </w:rPr>
        <w:t xml:space="preserve">. Displacement further multiplies vulnerabilities, as women face social exclusion, food insecurity, and decreased access to basic services in resettled areas </w:t>
      </w:r>
      <w:r w:rsidR="00F55C99" w:rsidRPr="00942D1F">
        <w:rPr>
          <w:rFonts w:ascii="Times New Roman" w:hAnsi="Times New Roman" w:cs="Times New Roman"/>
        </w:rPr>
        <w:t>[6]</w:t>
      </w:r>
      <w:r w:rsidRPr="00942D1F">
        <w:rPr>
          <w:rFonts w:ascii="Times New Roman" w:hAnsi="Times New Roman" w:cs="Times New Roman"/>
        </w:rPr>
        <w:t xml:space="preserve">. Studies on riverbank erosion </w:t>
      </w:r>
      <w:r w:rsidR="00AB4D93" w:rsidRPr="00942D1F">
        <w:rPr>
          <w:rFonts w:ascii="Times New Roman" w:hAnsi="Times New Roman" w:cs="Times New Roman"/>
        </w:rPr>
        <w:t>displacements</w:t>
      </w:r>
      <w:r w:rsidRPr="00942D1F">
        <w:rPr>
          <w:rFonts w:ascii="Times New Roman" w:hAnsi="Times New Roman" w:cs="Times New Roman"/>
        </w:rPr>
        <w:t xml:space="preserve"> </w:t>
      </w:r>
      <w:r w:rsidR="00D006F2" w:rsidRPr="00942D1F">
        <w:rPr>
          <w:rFonts w:ascii="Times New Roman" w:hAnsi="Times New Roman" w:cs="Times New Roman"/>
        </w:rPr>
        <w:t>[11]</w:t>
      </w:r>
      <w:r w:rsidRPr="00942D1F">
        <w:rPr>
          <w:rFonts w:ascii="Times New Roman" w:hAnsi="Times New Roman" w:cs="Times New Roman"/>
        </w:rPr>
        <w:t xml:space="preserve"> and climate-induced migrants in urban slums</w:t>
      </w:r>
      <w:r w:rsidR="002D0B66" w:rsidRPr="00942D1F">
        <w:rPr>
          <w:rFonts w:ascii="Times New Roman" w:hAnsi="Times New Roman" w:cs="Times New Roman"/>
        </w:rPr>
        <w:t xml:space="preserve"> [12]</w:t>
      </w:r>
      <w:r w:rsidRPr="00942D1F">
        <w:rPr>
          <w:rFonts w:ascii="Times New Roman" w:hAnsi="Times New Roman" w:cs="Times New Roman"/>
        </w:rPr>
        <w:t xml:space="preserve"> reveal that women experience intensified hardship due to insecure housing, economic marginalization, and pervasive gender discrimination. These compounded forms of vulnerability undermine women’s coping capacity and place them at the margins of both rural and urban systems.</w:t>
      </w:r>
    </w:p>
    <w:p w14:paraId="19B14572" w14:textId="6A5F46C0"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Another major theme in the literature concerns adaptation and agency. While traditionally framed as passive victims, several scholars have emphasized women’s strategic adaptation roles in agriculture, water management, and household survival during climate crises. Moral et al. </w:t>
      </w:r>
      <w:r w:rsidR="00174C3D" w:rsidRPr="00942D1F">
        <w:rPr>
          <w:rFonts w:ascii="Times New Roman" w:hAnsi="Times New Roman" w:cs="Times New Roman"/>
        </w:rPr>
        <w:t>[13]</w:t>
      </w:r>
      <w:r w:rsidRPr="00942D1F">
        <w:rPr>
          <w:rFonts w:ascii="Times New Roman" w:hAnsi="Times New Roman" w:cs="Times New Roman"/>
        </w:rPr>
        <w:t xml:space="preserve"> document that women in Khulna’s disaster-prone villages adopt a wide range of local adaptation strategies, such as rainwater harvesting, poultry rearing, homestead gardening, fish cultivation, livelihood diversification, and even migration. However, they also note significant barriers, including limited decision-making power, gender-based violence, exclusion from community adaptation programs, and lack of financial support, that constrain women's agency. Roy, Tandukar, and Bhattarai </w:t>
      </w:r>
      <w:r w:rsidR="00F9508C" w:rsidRPr="00942D1F">
        <w:rPr>
          <w:rFonts w:ascii="Times New Roman" w:hAnsi="Times New Roman" w:cs="Times New Roman"/>
        </w:rPr>
        <w:t>[14]</w:t>
      </w:r>
      <w:r w:rsidRPr="00942D1F">
        <w:rPr>
          <w:rFonts w:ascii="Times New Roman" w:hAnsi="Times New Roman" w:cs="Times New Roman"/>
        </w:rPr>
        <w:t xml:space="preserve"> argue that while women are often capable and proactive in adapting to climate impacts, cultural sustainability remains weak, with persistent gendered power relations undermining long-term adaptation.</w:t>
      </w:r>
    </w:p>
    <w:p w14:paraId="40C1F756" w14:textId="1B76074E"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Contemporary research further highlights the discursive construction of women as ‘subjects of risk.’ Evertsen </w:t>
      </w:r>
      <w:r w:rsidR="005E7AE2" w:rsidRPr="00942D1F">
        <w:rPr>
          <w:rFonts w:ascii="Times New Roman" w:hAnsi="Times New Roman" w:cs="Times New Roman"/>
        </w:rPr>
        <w:t>[15]</w:t>
      </w:r>
      <w:r w:rsidRPr="00942D1F">
        <w:rPr>
          <w:rFonts w:ascii="Times New Roman" w:hAnsi="Times New Roman" w:cs="Times New Roman"/>
        </w:rPr>
        <w:t xml:space="preserve"> critiques how development and climate adaptation discourse often frames poor coastal women as inherently vulnerable, which inadvertently reinforces paternalistic policies and normalizes unequal risk relations. This critical perspective challenges the static portrayal of women as passive victims and calls for analyses that foreground structural inequalities, governance failures, and political-economic conditions shaping risk exposure. Alongside gender-specific vulnerabilities, studies highlight infrastructure deficits, governance challenges, and institutional gaps that deepen risk for women. Rahman and Hossen’s </w:t>
      </w:r>
      <w:r w:rsidR="00D03E7D" w:rsidRPr="00942D1F">
        <w:rPr>
          <w:rFonts w:ascii="Times New Roman" w:hAnsi="Times New Roman" w:cs="Times New Roman"/>
        </w:rPr>
        <w:t>[8]</w:t>
      </w:r>
      <w:r w:rsidRPr="00942D1F">
        <w:rPr>
          <w:rFonts w:ascii="Times New Roman" w:hAnsi="Times New Roman" w:cs="Times New Roman"/>
        </w:rPr>
        <w:t xml:space="preserve"> LVI/IPCC-VI study demonstrates that poor infrastructure, inefficient relief distribution, and weak NGO-government coordination significantly intensify social vulnerability. Additionally, Hassan et al. </w:t>
      </w:r>
      <w:r w:rsidR="004015D7" w:rsidRPr="00942D1F">
        <w:rPr>
          <w:rFonts w:ascii="Times New Roman" w:hAnsi="Times New Roman" w:cs="Times New Roman"/>
        </w:rPr>
        <w:t>[16]</w:t>
      </w:r>
      <w:r w:rsidRPr="00942D1F">
        <w:rPr>
          <w:rFonts w:ascii="Times New Roman" w:hAnsi="Times New Roman" w:cs="Times New Roman"/>
        </w:rPr>
        <w:t xml:space="preserve"> demonstrate that high livelihood vulnerability in coastal unions is strongly associated with poor health outcomes and malnutrition, especially for women in disaster-prone communities with limited access to safe water, sanitation, and income-generating options. Bhowmik et al. </w:t>
      </w:r>
      <w:r w:rsidR="002E57D1" w:rsidRPr="00942D1F">
        <w:rPr>
          <w:rFonts w:ascii="Times New Roman" w:hAnsi="Times New Roman" w:cs="Times New Roman"/>
        </w:rPr>
        <w:t>[17]</w:t>
      </w:r>
      <w:r w:rsidRPr="00942D1F">
        <w:rPr>
          <w:rFonts w:ascii="Times New Roman" w:hAnsi="Times New Roman" w:cs="Times New Roman"/>
        </w:rPr>
        <w:t xml:space="preserve"> similarly highlight that limited water access, due to salinity, flooding, and resource degradation, intersects with poverty to undermine women’s resilience, as they are predominantly responsible for household water collection.</w:t>
      </w:r>
    </w:p>
    <w:p w14:paraId="6C3A7EAC" w14:textId="37BE2D38" w:rsidR="00AE322A" w:rsidRPr="00942D1F" w:rsidRDefault="00AE322A" w:rsidP="00AE322A">
      <w:pPr>
        <w:spacing w:before="120" w:after="120" w:line="340" w:lineRule="atLeast"/>
        <w:jc w:val="both"/>
        <w:rPr>
          <w:rFonts w:ascii="Times New Roman" w:hAnsi="Times New Roman" w:cs="Times New Roman"/>
        </w:rPr>
      </w:pPr>
      <w:r w:rsidRPr="00942D1F">
        <w:rPr>
          <w:rFonts w:ascii="Times New Roman" w:hAnsi="Times New Roman" w:cs="Times New Roman"/>
        </w:rPr>
        <w:t>At the regional scale, climate change-induced hazards continually reshape social and ecological systems. The southwestern coast, including Khulna, Satkhira, and Bagerhat, is exposed to salinity intrusion, sea-</w:t>
      </w:r>
      <w:r w:rsidRPr="00942D1F">
        <w:rPr>
          <w:rFonts w:ascii="Times New Roman" w:hAnsi="Times New Roman" w:cs="Times New Roman"/>
        </w:rPr>
        <w:lastRenderedPageBreak/>
        <w:t xml:space="preserve">level rise, extreme heat (Saline-Humid Heat), and cyclones </w:t>
      </w:r>
      <w:r w:rsidR="0077632A" w:rsidRPr="00942D1F">
        <w:rPr>
          <w:rFonts w:ascii="Times New Roman" w:hAnsi="Times New Roman" w:cs="Times New Roman"/>
        </w:rPr>
        <w:t>[14]</w:t>
      </w:r>
      <w:r w:rsidRPr="00942D1F">
        <w:rPr>
          <w:rFonts w:ascii="Times New Roman" w:hAnsi="Times New Roman" w:cs="Times New Roman"/>
        </w:rPr>
        <w:t xml:space="preserve">. Women in these areas frequently report increased workloads, food insecurity, declining health, and reduced social mobility. Kantamaneni et al. </w:t>
      </w:r>
      <w:r w:rsidR="0042599B" w:rsidRPr="00942D1F">
        <w:rPr>
          <w:rFonts w:ascii="Times New Roman" w:hAnsi="Times New Roman" w:cs="Times New Roman"/>
        </w:rPr>
        <w:t>[18]</w:t>
      </w:r>
      <w:r w:rsidRPr="00942D1F">
        <w:rPr>
          <w:rFonts w:ascii="Times New Roman" w:hAnsi="Times New Roman" w:cs="Times New Roman"/>
        </w:rPr>
        <w:t>, though focused on India, emphasize that gender-specific clothing, caregiving roles, and home confinement during disasters significantly increase women’s mortality rates. These insights, while from a neighboring context, provide relevant parallels for understanding gendered vulnerability in Bangladesh’s coastal settlements.</w:t>
      </w:r>
    </w:p>
    <w:p w14:paraId="1B1A83EC" w14:textId="30E63213" w:rsidR="00AE322A" w:rsidRPr="00942D1F" w:rsidRDefault="00AE322A" w:rsidP="00AE322A">
      <w:pPr>
        <w:spacing w:before="120" w:after="120" w:line="340" w:lineRule="atLeast"/>
        <w:jc w:val="both"/>
        <w:rPr>
          <w:rFonts w:ascii="Times New Roman" w:hAnsi="Times New Roman" w:cs="Times New Roman"/>
        </w:rPr>
      </w:pPr>
      <w:commentRangeStart w:id="4"/>
      <w:r w:rsidRPr="00942D1F">
        <w:rPr>
          <w:rFonts w:ascii="Times New Roman" w:hAnsi="Times New Roman" w:cs="Times New Roman"/>
        </w:rPr>
        <w:t>Despite this rich body of literature</w:t>
      </w:r>
      <w:commentRangeEnd w:id="4"/>
      <w:r w:rsidR="006B5BCE" w:rsidRPr="00942D1F">
        <w:rPr>
          <w:rStyle w:val="CommentReference"/>
          <w:rFonts w:ascii="Times New Roman" w:hAnsi="Times New Roman" w:cs="Times New Roman"/>
          <w:sz w:val="22"/>
          <w:szCs w:val="22"/>
        </w:rPr>
        <w:commentReference w:id="4"/>
      </w:r>
      <w:r w:rsidRPr="00942D1F">
        <w:rPr>
          <w:rFonts w:ascii="Times New Roman" w:hAnsi="Times New Roman" w:cs="Times New Roman"/>
        </w:rPr>
        <w:t xml:space="preserve">, </w:t>
      </w:r>
      <w:commentRangeStart w:id="5"/>
      <w:r w:rsidRPr="00942D1F">
        <w:rPr>
          <w:rFonts w:ascii="Times New Roman" w:hAnsi="Times New Roman" w:cs="Times New Roman"/>
        </w:rPr>
        <w:t>several critical gaps remain</w:t>
      </w:r>
      <w:commentRangeEnd w:id="5"/>
      <w:r w:rsidR="006B5BCE" w:rsidRPr="00942D1F">
        <w:rPr>
          <w:rStyle w:val="CommentReference"/>
          <w:rFonts w:ascii="Times New Roman" w:hAnsi="Times New Roman" w:cs="Times New Roman"/>
          <w:sz w:val="22"/>
          <w:szCs w:val="22"/>
        </w:rPr>
        <w:commentReference w:id="5"/>
      </w:r>
      <w:r w:rsidRPr="00942D1F">
        <w:rPr>
          <w:rFonts w:ascii="Times New Roman" w:hAnsi="Times New Roman" w:cs="Times New Roman"/>
        </w:rPr>
        <w:t xml:space="preserve">. First, most studies either examine large regions (e.g., Khulna, Satkhira, Mongla, Shyamnagar) or use aggregated district-level data, often overlooking micro-level, village-specific variations in women’s vulnerability. Second, while some studies document adaptation strategies, few explore the social processes and relational dynamics, such as power hierarchies, patriarchal norms, intra-household inequalities, community governance, and resource access, that shape women’s vulnerability in localized contexts. Third, minimal research has been conducted specifically in Sutarkhali Union of Dacope Upazila </w:t>
      </w:r>
      <w:r w:rsidR="00F10CE4" w:rsidRPr="00942D1F">
        <w:rPr>
          <w:rFonts w:ascii="Times New Roman" w:hAnsi="Times New Roman" w:cs="Times New Roman"/>
        </w:rPr>
        <w:t>[19]</w:t>
      </w:r>
      <w:r w:rsidRPr="00942D1F">
        <w:rPr>
          <w:rFonts w:ascii="Times New Roman" w:hAnsi="Times New Roman" w:cs="Times New Roman"/>
        </w:rPr>
        <w:t>, despite its chronic exposure to cyclones, storm surges, salinity, and drinking water scarcity. The villages of Nalian and Kalabogi, in particular, remain profoundly understudied, even though they are among the most hazard-exposed and socio-economically marginalized settlements in coastal Khulna. Moreover, the existing literature rarely integrates critical social vulnerability theory with empirical analysis of women’s daily lived experiences in disaster-prone areas. While some studies highlight structural drivers of gendered vulnerability, systematic examinations of how disaster-induced social vulnerability is produced, reproduced, and sustained at the local level remain limited. Issues such as gendered mobility restrictions, access to early warnings, control over resources, exposure to violence, health burdens, and social power dynamics require further nuanced, context-specific investigation. Additionally, few studies employ village-level qualitative inquiry capable of capturing the depth and complexity of women’s lived experiences before, during, and after disasters.</w:t>
      </w:r>
    </w:p>
    <w:p w14:paraId="12037E42" w14:textId="00F909BA" w:rsidR="00293BEE" w:rsidRPr="00942D1F" w:rsidRDefault="00AE322A" w:rsidP="00293BEE">
      <w:pPr>
        <w:spacing w:before="120" w:after="120" w:line="340" w:lineRule="atLeast"/>
        <w:jc w:val="both"/>
        <w:rPr>
          <w:rFonts w:ascii="Times New Roman" w:hAnsi="Times New Roman" w:cs="Times New Roman"/>
        </w:rPr>
      </w:pPr>
      <w:r w:rsidRPr="00942D1F">
        <w:rPr>
          <w:rFonts w:ascii="Times New Roman" w:hAnsi="Times New Roman" w:cs="Times New Roman"/>
        </w:rPr>
        <w:t>Therefore, a critical and localized investigation of disaster-induced social vulnerability of women in Nalian and Kalabogi villages of Sutarkhali Union is urgently needed. These villages face recurring cyclones, tidal surges, and salinity intrusion; yet the gendered dimensions of vulnerability, shaped by socio-economic marginalization, cultural norms, infrastructure deficits, and governance challenges, remain empirically underexplored. By situating women’s experiences within broader climate, social, and institutional contexts, this study addresses key gaps in existing scholarly articles and contributes new insights into how disaster vulnerability is socially constructed and lived in one of Bangladesh’s most climate-sensitive coastal frontiers, especially women.</w:t>
      </w:r>
    </w:p>
    <w:p w14:paraId="0A88122E" w14:textId="212E343F" w:rsidR="0065068D" w:rsidRPr="00942D1F" w:rsidRDefault="0065068D">
      <w:pPr>
        <w:rPr>
          <w:rFonts w:ascii="Times New Roman" w:hAnsi="Times New Roman" w:cs="Times New Roman"/>
        </w:rPr>
      </w:pPr>
      <w:r w:rsidRPr="00942D1F">
        <w:rPr>
          <w:rFonts w:ascii="Times New Roman" w:hAnsi="Times New Roman" w:cs="Times New Roman"/>
        </w:rPr>
        <w:br w:type="page"/>
      </w:r>
    </w:p>
    <w:p w14:paraId="2BDF333F" w14:textId="21135FB2" w:rsidR="00A93FA7" w:rsidRPr="00942D1F" w:rsidRDefault="00DC74CA" w:rsidP="00A93FA7">
      <w:pPr>
        <w:spacing w:before="120" w:after="120" w:line="340" w:lineRule="atLeast"/>
        <w:jc w:val="both"/>
        <w:rPr>
          <w:rFonts w:ascii="Times New Roman" w:hAnsi="Times New Roman" w:cs="Times New Roman"/>
        </w:rPr>
      </w:pPr>
      <w:r w:rsidRPr="00942D1F">
        <w:rPr>
          <w:rFonts w:ascii="Times New Roman" w:hAnsi="Times New Roman" w:cs="Times New Roman"/>
          <w:b/>
          <w:bCs/>
        </w:rPr>
        <w:lastRenderedPageBreak/>
        <w:t xml:space="preserve">2. </w:t>
      </w:r>
      <w:commentRangeStart w:id="6"/>
      <w:r w:rsidR="0033105F" w:rsidRPr="00942D1F">
        <w:rPr>
          <w:rFonts w:ascii="Times New Roman" w:hAnsi="Times New Roman" w:cs="Times New Roman"/>
          <w:b/>
          <w:bCs/>
        </w:rPr>
        <w:t>Materials</w:t>
      </w:r>
      <w:r w:rsidR="00295177" w:rsidRPr="00942D1F">
        <w:rPr>
          <w:rFonts w:ascii="Times New Roman" w:hAnsi="Times New Roman" w:cs="Times New Roman"/>
          <w:b/>
          <w:bCs/>
        </w:rPr>
        <w:t xml:space="preserve"> and Methods</w:t>
      </w:r>
      <w:commentRangeEnd w:id="6"/>
      <w:r w:rsidR="00E82592" w:rsidRPr="00942D1F">
        <w:rPr>
          <w:rStyle w:val="CommentReference"/>
          <w:rFonts w:ascii="Times New Roman" w:hAnsi="Times New Roman" w:cs="Times New Roman"/>
          <w:sz w:val="22"/>
          <w:szCs w:val="22"/>
        </w:rPr>
        <w:commentReference w:id="6"/>
      </w:r>
    </w:p>
    <w:p w14:paraId="7F87F96B" w14:textId="01B9099C" w:rsidR="00C512CD" w:rsidRPr="00942D1F" w:rsidRDefault="00C96466" w:rsidP="00C512CD">
      <w:pPr>
        <w:spacing w:before="120" w:after="120" w:line="340" w:lineRule="atLeast"/>
        <w:jc w:val="both"/>
        <w:rPr>
          <w:rFonts w:ascii="Times New Roman" w:hAnsi="Times New Roman" w:cs="Times New Roman"/>
          <w:b/>
          <w:bCs/>
          <w:i/>
          <w:iCs/>
        </w:rPr>
      </w:pPr>
      <w:r w:rsidRPr="00942D1F">
        <w:rPr>
          <w:rFonts w:ascii="Times New Roman" w:hAnsi="Times New Roman" w:cs="Times New Roman"/>
          <w:b/>
          <w:bCs/>
          <w:i/>
          <w:iCs/>
        </w:rPr>
        <w:t xml:space="preserve">2.1 </w:t>
      </w:r>
      <w:r w:rsidR="00C512CD" w:rsidRPr="00942D1F">
        <w:rPr>
          <w:rFonts w:ascii="Times New Roman" w:hAnsi="Times New Roman" w:cs="Times New Roman"/>
          <w:b/>
          <w:bCs/>
          <w:i/>
          <w:iCs/>
        </w:rPr>
        <w:t>Study Area</w:t>
      </w:r>
    </w:p>
    <w:p w14:paraId="1E78711D" w14:textId="1E654B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The research focused on the Nalian and Kalabogi villages, which are geographically located within the Sutarkhali Union of Dacope Upazila in the southern coastal district of Khulna, Bangladesh (Figure 1). These sites were selected purposively due to their critical and distinctive socio-economic and environmental profiles, making them highly representative of the coastal vulnerability context. Geographically positioned within the Bengal Delta, this region is characterized by a low-lying tidal floodplain. The Sutarkhali Union (situated approximately 22.5722°N latitude and 89.5111°E longitude) lies in proximity to the Sundarbans mangrove ecosystem and is dissected by a dense network of tidal rivers, notably the Shibsa, Vodra, and Pashur</w:t>
      </w:r>
      <w:r w:rsidR="00C50D3A" w:rsidRPr="00942D1F">
        <w:rPr>
          <w:rFonts w:ascii="Times New Roman" w:hAnsi="Times New Roman" w:cs="Times New Roman"/>
        </w:rPr>
        <w:t xml:space="preserve"> [20]</w:t>
      </w:r>
      <w:r w:rsidRPr="00942D1F">
        <w:rPr>
          <w:rFonts w:ascii="Times New Roman" w:hAnsi="Times New Roman" w:cs="Times New Roman"/>
        </w:rPr>
        <w:t xml:space="preserve">. Owing to its minimal elevation above mean sea level, the area suffers from chronic environmental degradation, including pervasive salinity intrusion, recurrent waterlogging, and severe riverbank erosion </w:t>
      </w:r>
      <w:r w:rsidR="00464CB5" w:rsidRPr="00942D1F">
        <w:rPr>
          <w:rFonts w:ascii="Times New Roman" w:hAnsi="Times New Roman" w:cs="Times New Roman"/>
        </w:rPr>
        <w:t>[16]</w:t>
      </w:r>
      <w:r w:rsidRPr="00942D1F">
        <w:rPr>
          <w:rFonts w:ascii="Times New Roman" w:hAnsi="Times New Roman" w:cs="Times New Roman"/>
        </w:rPr>
        <w:t>. The inhabitants of Nalian and Kalabogi face a triple-hazard exposure, encompassing acute events such as Tropical Cyclones (e.g., Sidr, Aila, Amphan) and devastating associated storm surges, alongside the slow-onset hazard of escalating salinization. This chronic environmental stress, coupled with successive disasters, underpins the fragility of local livelihoods, which are primarily based on brackish water shrimp aquaculture, seasonal rice cultivation, and artisanal fishing. The strategic selection of these two villages, based on the significant and distinct impacts they experienced from recent major cyclones, provides a robust and vital context for analyzing the differential social vulnerability of women in the interface between long-term environmental degradation and sudden catastrophic events.</w:t>
      </w:r>
    </w:p>
    <w:p w14:paraId="0D98271A" w14:textId="2724752A" w:rsidR="00C512CD" w:rsidRPr="00942D1F" w:rsidRDefault="00C96466" w:rsidP="00C512CD">
      <w:pPr>
        <w:spacing w:before="120" w:after="120" w:line="340" w:lineRule="atLeast"/>
        <w:jc w:val="both"/>
        <w:rPr>
          <w:rFonts w:ascii="Times New Roman" w:hAnsi="Times New Roman" w:cs="Times New Roman"/>
          <w:b/>
          <w:bCs/>
        </w:rPr>
      </w:pPr>
      <w:r w:rsidRPr="00942D1F">
        <w:rPr>
          <w:rFonts w:ascii="Times New Roman" w:hAnsi="Times New Roman" w:cs="Times New Roman"/>
          <w:b/>
          <w:bCs/>
          <w:i/>
          <w:iCs/>
        </w:rPr>
        <w:t xml:space="preserve">2.2 </w:t>
      </w:r>
      <w:r w:rsidR="00C512CD" w:rsidRPr="00942D1F">
        <w:rPr>
          <w:rFonts w:ascii="Times New Roman" w:hAnsi="Times New Roman" w:cs="Times New Roman"/>
          <w:b/>
          <w:bCs/>
          <w:i/>
          <w:iCs/>
        </w:rPr>
        <w:t>Data Collection</w:t>
      </w:r>
    </w:p>
    <w:p w14:paraId="2120C173" w14:textId="777777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To fulfill research objectives, a mixed-method approach was adopted, collecting both quantitative and qualitative data. </w:t>
      </w:r>
      <w:commentRangeStart w:id="7"/>
      <w:r w:rsidRPr="00942D1F">
        <w:rPr>
          <w:rFonts w:ascii="Times New Roman" w:hAnsi="Times New Roman" w:cs="Times New Roman"/>
        </w:rPr>
        <w:t>After analyzing quantitative and qualitative data separately</w:t>
      </w:r>
      <w:commentRangeEnd w:id="7"/>
      <w:r w:rsidR="00753401" w:rsidRPr="00942D1F">
        <w:rPr>
          <w:rStyle w:val="CommentReference"/>
          <w:rFonts w:ascii="Times New Roman" w:hAnsi="Times New Roman" w:cs="Times New Roman"/>
          <w:sz w:val="22"/>
          <w:szCs w:val="22"/>
        </w:rPr>
        <w:commentReference w:id="7"/>
      </w:r>
      <w:r w:rsidRPr="00942D1F">
        <w:rPr>
          <w:rFonts w:ascii="Times New Roman" w:hAnsi="Times New Roman" w:cs="Times New Roman"/>
        </w:rPr>
        <w:t>, methodological triangulation was conducted. For quantitative data collection, a structured questionnaire was used to conduct a survey. It was pre-tested through a pilot study. The probability sampling method (simple random sampling) was used to collect data. The sample size for the questionnaire survey was calculated using the following Cochran’s formula:</w:t>
      </w:r>
    </w:p>
    <w:p w14:paraId="00AA2AAE" w14:textId="77777777" w:rsidR="00C512CD" w:rsidRPr="00942D1F" w:rsidRDefault="00C512CD" w:rsidP="00C512CD">
      <w:pPr>
        <w:spacing w:before="120" w:after="120" w:line="340" w:lineRule="atLeast"/>
        <w:jc w:val="both"/>
        <w:rPr>
          <w:rFonts w:ascii="Times New Roman" w:eastAsiaTheme="minorEastAsia" w:hAnsi="Times New Roman" w:cs="Times New Roman"/>
        </w:rPr>
      </w:pPr>
      <m:oMathPara>
        <m:oMath>
          <m:r>
            <w:rPr>
              <w:rFonts w:ascii="Cambria Math" w:hAnsi="Cambria Math" w:cs="Times New Roman"/>
            </w:rPr>
            <m:t>Initial Sample Size=</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*p*(1-p)</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p w14:paraId="1B33F6C8" w14:textId="77777777" w:rsidR="00C512CD" w:rsidRPr="00942D1F" w:rsidRDefault="00C512CD" w:rsidP="00C512CD">
      <w:pPr>
        <w:spacing w:before="120" w:after="120" w:line="340" w:lineRule="atLeast"/>
        <w:jc w:val="both"/>
        <w:rPr>
          <w:rFonts w:ascii="Times New Roman" w:hAnsi="Times New Roman" w:cs="Times New Roman"/>
        </w:rPr>
      </w:pPr>
      <m:oMathPara>
        <m:oMath>
          <m:r>
            <w:rPr>
              <w:rFonts w:ascii="Cambria Math" w:eastAsia="Arial" w:hAnsi="Cambria Math" w:cs="Times New Roman"/>
              <w:szCs w:val="24"/>
              <w:lang w:bidi="bn-IN"/>
            </w:rPr>
            <m:t>Initital Sample Size=</m:t>
          </m:r>
          <m:r>
            <m:rPr>
              <m:sty m:val="p"/>
            </m:rPr>
            <w:rPr>
              <w:rFonts w:ascii="Cambria Math" w:eastAsia="Arial" w:hAnsi="Cambria Math" w:cs="Times New Roman"/>
              <w:szCs w:val="24"/>
              <w:lang w:val="en" w:bidi="bn-IN"/>
            </w:rPr>
            <m:t>384.16</m:t>
          </m:r>
        </m:oMath>
      </m:oMathPara>
    </w:p>
    <w:p w14:paraId="338F1885" w14:textId="777777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Where, </w:t>
      </w:r>
      <w:r w:rsidRPr="00942D1F">
        <w:rPr>
          <w:rFonts w:ascii="Times New Roman" w:hAnsi="Times New Roman" w:cs="Times New Roman"/>
          <w:i/>
          <w:iCs/>
        </w:rPr>
        <w:t>z</w:t>
      </w:r>
      <w:r w:rsidRPr="00942D1F">
        <w:rPr>
          <w:rFonts w:ascii="Times New Roman" w:hAnsi="Times New Roman" w:cs="Times New Roman"/>
        </w:rPr>
        <w:t xml:space="preserve"> = </w:t>
      </w:r>
      <w:r w:rsidRPr="00942D1F">
        <w:rPr>
          <w:rFonts w:ascii="Times New Roman" w:hAnsi="Times New Roman" w:cs="Times New Roman"/>
          <w:i/>
          <w:iCs/>
        </w:rPr>
        <w:t>z</w:t>
      </w:r>
      <w:r w:rsidRPr="00942D1F">
        <w:rPr>
          <w:rFonts w:ascii="Times New Roman" w:hAnsi="Times New Roman" w:cs="Times New Roman"/>
        </w:rPr>
        <w:t xml:space="preserve"> score, </w:t>
      </w:r>
      <w:r w:rsidRPr="00942D1F">
        <w:rPr>
          <w:rFonts w:ascii="Times New Roman" w:hAnsi="Times New Roman" w:cs="Times New Roman"/>
          <w:i/>
          <w:iCs/>
        </w:rPr>
        <w:t>p</w:t>
      </w:r>
      <w:r w:rsidRPr="00942D1F">
        <w:rPr>
          <w:rFonts w:ascii="Times New Roman" w:hAnsi="Times New Roman" w:cs="Times New Roman"/>
        </w:rPr>
        <w:t xml:space="preserve"> = Standard Deviation, and </w:t>
      </w:r>
      <w:r w:rsidRPr="00942D1F">
        <w:rPr>
          <w:rFonts w:ascii="Times New Roman" w:hAnsi="Times New Roman" w:cs="Times New Roman"/>
          <w:i/>
          <w:iCs/>
        </w:rPr>
        <w:t>e</w:t>
      </w:r>
      <w:r w:rsidRPr="00942D1F">
        <w:rPr>
          <w:rFonts w:ascii="Times New Roman" w:hAnsi="Times New Roman" w:cs="Times New Roman"/>
        </w:rPr>
        <w:t xml:space="preserve"> = Margin of Error</w:t>
      </w:r>
    </w:p>
    <w:p w14:paraId="13AC7EB3" w14:textId="777777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Sample size was calculated with a 95 % confidence level (z score = 1.96), 0.5 standard deviation (p), and 5 % margin of error (</w:t>
      </w:r>
      <w:r w:rsidRPr="00942D1F">
        <w:rPr>
          <w:rFonts w:ascii="Times New Roman" w:hAnsi="Times New Roman" w:cs="Times New Roman"/>
          <w:i/>
          <w:iCs/>
        </w:rPr>
        <w:t>e</w:t>
      </w:r>
      <w:r w:rsidRPr="00942D1F">
        <w:rPr>
          <w:rFonts w:ascii="Times New Roman" w:hAnsi="Times New Roman" w:cs="Times New Roman"/>
        </w:rPr>
        <w:t>).</w:t>
      </w:r>
    </w:p>
    <w:p w14:paraId="5B8542B9" w14:textId="77777777" w:rsidR="00C512CD" w:rsidRPr="00942D1F" w:rsidRDefault="00C512CD" w:rsidP="00C512CD">
      <w:pPr>
        <w:rPr>
          <w:rFonts w:ascii="Times New Roman" w:hAnsi="Times New Roman" w:cs="Times New Roman"/>
        </w:rPr>
      </w:pPr>
      <w:r w:rsidRPr="00942D1F">
        <w:rPr>
          <w:rFonts w:ascii="Times New Roman" w:hAnsi="Times New Roman" w:cs="Times New Roman"/>
        </w:rPr>
        <w:br w:type="page"/>
      </w:r>
    </w:p>
    <w:p w14:paraId="225DA36A" w14:textId="77777777" w:rsidR="00C512CD" w:rsidRPr="00942D1F" w:rsidRDefault="00C512CD" w:rsidP="00C512CD">
      <w:pPr>
        <w:rPr>
          <w:rFonts w:ascii="Times New Roman" w:hAnsi="Times New Roman" w:cs="Times New Roman"/>
          <w:lang w:bidi="bn-IN"/>
        </w:rPr>
      </w:pPr>
      <w:r w:rsidRPr="00942D1F">
        <w:rPr>
          <w:rFonts w:ascii="Times New Roman" w:hAnsi="Times New Roman" w:cs="Times New Roman"/>
          <w:lang w:bidi="bn-IN"/>
        </w:rPr>
        <w:lastRenderedPageBreak/>
        <w:t>Finite Population Correction to adjust it (Finite Population Correction, FPC).</w:t>
      </w:r>
    </w:p>
    <w:p w14:paraId="7D52E063" w14:textId="77777777" w:rsidR="00C512CD" w:rsidRPr="00942D1F" w:rsidRDefault="00C512CD" w:rsidP="00C512CD">
      <w:pPr>
        <w:jc w:val="both"/>
        <w:rPr>
          <w:rFonts w:eastAsia="Arial" w:cs="Times New Roman"/>
          <w:szCs w:val="24"/>
          <w:lang w:bidi="bn-IN"/>
        </w:rPr>
      </w:pPr>
      <m:oMathPara>
        <m:oMath>
          <m:r>
            <w:rPr>
              <w:rFonts w:ascii="Cambria Math" w:eastAsia="Arial" w:hAnsi="Cambria Math" w:cs="Times New Roman"/>
              <w:szCs w:val="24"/>
              <w:lang w:bidi="bn-IN"/>
            </w:rPr>
            <m:t>n=</m:t>
          </m:r>
          <m:f>
            <m:fPr>
              <m:ctrlPr>
                <w:rPr>
                  <w:rFonts w:ascii="Cambria Math" w:eastAsia="Arial" w:hAnsi="Cambria Math" w:cs="Times New Roman"/>
                  <w:i/>
                  <w:szCs w:val="24"/>
                  <w:lang w:bidi="bn-IN"/>
                </w:rPr>
              </m:ctrlPr>
            </m:fPr>
            <m:num>
              <m:sSub>
                <m:sSubPr>
                  <m:ctrlPr>
                    <w:rPr>
                      <w:rFonts w:ascii="Cambria Math" w:eastAsia="Arial" w:hAnsi="Cambria Math" w:cs="Times New Roman"/>
                      <w:i/>
                      <w:szCs w:val="24"/>
                      <w:lang w:bidi="bn-IN"/>
                    </w:rPr>
                  </m:ctrlPr>
                </m:sSubPr>
                <m:e>
                  <m:r>
                    <w:rPr>
                      <w:rFonts w:ascii="Cambria Math" w:eastAsia="Arial" w:hAnsi="Cambria Math" w:cs="Times New Roman"/>
                      <w:szCs w:val="24"/>
                      <w:lang w:bidi="bn-IN"/>
                    </w:rPr>
                    <m:t>n</m:t>
                  </m:r>
                </m:e>
                <m:sub>
                  <m:r>
                    <w:rPr>
                      <w:rFonts w:ascii="Cambria Math" w:eastAsia="Arial" w:hAnsi="Cambria Math" w:cs="Times New Roman"/>
                      <w:szCs w:val="24"/>
                      <w:lang w:bidi="bn-IN"/>
                    </w:rPr>
                    <m:t>0</m:t>
                  </m:r>
                </m:sub>
              </m:sSub>
            </m:num>
            <m:den>
              <m:r>
                <w:rPr>
                  <w:rFonts w:ascii="Cambria Math" w:eastAsia="Arial" w:hAnsi="Cambria Math" w:cs="Times New Roman"/>
                  <w:szCs w:val="24"/>
                  <w:lang w:bidi="bn-IN"/>
                </w:rPr>
                <m:t>1+</m:t>
              </m:r>
              <m:d>
                <m:dPr>
                  <m:ctrlPr>
                    <w:rPr>
                      <w:rFonts w:ascii="Cambria Math" w:eastAsia="Arial" w:hAnsi="Cambria Math" w:cs="Times New Roman"/>
                      <w:i/>
                      <w:szCs w:val="24"/>
                      <w:lang w:bidi="bn-IN"/>
                    </w:rPr>
                  </m:ctrlPr>
                </m:dPr>
                <m:e>
                  <m:f>
                    <m:fPr>
                      <m:ctrlPr>
                        <w:rPr>
                          <w:rFonts w:ascii="Cambria Math" w:eastAsia="Arial" w:hAnsi="Cambria Math" w:cs="Times New Roman"/>
                          <w:i/>
                          <w:szCs w:val="24"/>
                          <w:lang w:bidi="bn-IN"/>
                        </w:rPr>
                      </m:ctrlPr>
                    </m:fPr>
                    <m:num>
                      <m:sSub>
                        <m:sSubPr>
                          <m:ctrlPr>
                            <w:rPr>
                              <w:rFonts w:ascii="Cambria Math" w:eastAsia="Arial" w:hAnsi="Cambria Math" w:cs="Times New Roman"/>
                              <w:i/>
                              <w:szCs w:val="24"/>
                              <w:lang w:bidi="bn-IN"/>
                            </w:rPr>
                          </m:ctrlPr>
                        </m:sSubPr>
                        <m:e>
                          <m:r>
                            <w:rPr>
                              <w:rFonts w:ascii="Cambria Math" w:eastAsia="Arial" w:hAnsi="Cambria Math" w:cs="Times New Roman"/>
                              <w:szCs w:val="24"/>
                              <w:lang w:bidi="bn-IN"/>
                            </w:rPr>
                            <m:t>n</m:t>
                          </m:r>
                        </m:e>
                        <m:sub>
                          <m:r>
                            <w:rPr>
                              <w:rFonts w:ascii="Cambria Math" w:eastAsia="Arial" w:hAnsi="Cambria Math" w:cs="Times New Roman"/>
                              <w:szCs w:val="24"/>
                              <w:lang w:bidi="bn-IN"/>
                            </w:rPr>
                            <m:t>0</m:t>
                          </m:r>
                        </m:sub>
                      </m:sSub>
                      <m:r>
                        <w:rPr>
                          <w:rFonts w:ascii="Cambria Math" w:eastAsia="Arial" w:hAnsi="Cambria Math" w:cs="Times New Roman"/>
                          <w:szCs w:val="24"/>
                          <w:lang w:bidi="bn-IN"/>
                        </w:rPr>
                        <m:t>-1</m:t>
                      </m:r>
                    </m:num>
                    <m:den>
                      <m:r>
                        <w:rPr>
                          <w:rFonts w:ascii="Cambria Math" w:eastAsia="Arial" w:hAnsi="Cambria Math" w:cs="Times New Roman"/>
                          <w:szCs w:val="24"/>
                          <w:lang w:bidi="bn-IN"/>
                        </w:rPr>
                        <m:t>N</m:t>
                      </m:r>
                    </m:den>
                  </m:f>
                </m:e>
              </m:d>
            </m:den>
          </m:f>
        </m:oMath>
      </m:oMathPara>
    </w:p>
    <w:p w14:paraId="6F772FB9" w14:textId="77777777" w:rsidR="00C512CD" w:rsidRPr="00942D1F" w:rsidRDefault="00C512CD" w:rsidP="00C512CD">
      <w:pPr>
        <w:jc w:val="both"/>
        <w:rPr>
          <w:rFonts w:ascii="Times New Roman" w:eastAsia="Arial" w:hAnsi="Times New Roman" w:cs="Times New Roman"/>
          <w:szCs w:val="24"/>
          <w:lang w:bidi="bn-IN"/>
        </w:rPr>
      </w:pPr>
      <w:r w:rsidRPr="00942D1F">
        <w:rPr>
          <w:rFonts w:ascii="Times New Roman" w:eastAsia="Arial" w:hAnsi="Times New Roman" w:cs="Times New Roman"/>
          <w:szCs w:val="24"/>
          <w:lang w:bidi="bn-IN"/>
        </w:rPr>
        <w:t>Rounded up FPC = 376.</w:t>
      </w:r>
    </w:p>
    <w:p w14:paraId="4A6EAC7D" w14:textId="77777777" w:rsidR="00C512CD" w:rsidRPr="00942D1F" w:rsidRDefault="00C512CD" w:rsidP="00C512CD">
      <w:pPr>
        <w:jc w:val="both"/>
        <w:rPr>
          <w:rFonts w:ascii="Times New Roman" w:eastAsia="Arial" w:hAnsi="Times New Roman" w:cs="Times New Roman"/>
          <w:szCs w:val="24"/>
          <w:lang w:bidi="bn-IN"/>
        </w:rPr>
      </w:pPr>
      <w:r w:rsidRPr="00942D1F">
        <w:rPr>
          <w:rFonts w:ascii="Times New Roman" w:eastAsia="Arial" w:hAnsi="Times New Roman" w:cs="Times New Roman"/>
          <w:szCs w:val="24"/>
          <w:lang w:bidi="bn-IN"/>
        </w:rPr>
        <w:t>Where:</w:t>
      </w:r>
    </w:p>
    <w:p w14:paraId="12DC20FD" w14:textId="77777777" w:rsidR="00C512CD" w:rsidRPr="00942D1F" w:rsidRDefault="00C512CD" w:rsidP="00C512CD">
      <w:pPr>
        <w:ind w:firstLine="720"/>
        <w:jc w:val="both"/>
        <w:rPr>
          <w:rFonts w:ascii="Times New Roman" w:eastAsia="Arial" w:hAnsi="Times New Roman" w:cs="Times New Roman"/>
          <w:szCs w:val="24"/>
          <w:lang w:bidi="bn-IN"/>
        </w:rPr>
      </w:pPr>
      <w:r w:rsidRPr="00942D1F">
        <w:rPr>
          <w:rFonts w:ascii="Times New Roman" w:eastAsia="Arial" w:hAnsi="Times New Roman" w:cs="Times New Roman"/>
          <w:szCs w:val="24"/>
          <w:lang w:bidi="bn-IN"/>
        </w:rPr>
        <w:t>Initial sample size (</w:t>
      </w:r>
      <w:r w:rsidRPr="00942D1F">
        <w:rPr>
          <w:rFonts w:ascii="Cambria Math" w:eastAsia="Arial" w:hAnsi="Cambria Math" w:cs="Cambria Math"/>
          <w:szCs w:val="24"/>
          <w:lang w:bidi="bn-IN"/>
        </w:rPr>
        <w:t>𝑛</w:t>
      </w:r>
      <w:r w:rsidRPr="00942D1F">
        <w:rPr>
          <w:rFonts w:ascii="Times New Roman" w:eastAsia="Arial" w:hAnsi="Times New Roman" w:cs="Times New Roman"/>
          <w:szCs w:val="24"/>
          <w:lang w:bidi="bn-IN"/>
        </w:rPr>
        <w:t xml:space="preserve">) = </w:t>
      </w:r>
      <w:bookmarkStart w:id="8" w:name="_Hlk201010206"/>
      <w:r w:rsidRPr="00942D1F">
        <w:rPr>
          <w:rFonts w:ascii="Times New Roman" w:eastAsia="Arial" w:hAnsi="Times New Roman" w:cs="Times New Roman"/>
          <w:szCs w:val="24"/>
          <w:lang w:bidi="bn-IN"/>
        </w:rPr>
        <w:t>384.16</w:t>
      </w:r>
      <w:bookmarkEnd w:id="8"/>
    </w:p>
    <w:p w14:paraId="21EA3AC4" w14:textId="77777777" w:rsidR="00C512CD" w:rsidRPr="00942D1F" w:rsidRDefault="00C512CD" w:rsidP="00C512CD">
      <w:pPr>
        <w:spacing w:before="120" w:after="120" w:line="340" w:lineRule="atLeast"/>
        <w:ind w:firstLine="720"/>
        <w:jc w:val="both"/>
        <w:rPr>
          <w:rFonts w:ascii="Times New Roman" w:eastAsia="Arial" w:hAnsi="Times New Roman" w:cs="Times New Roman"/>
          <w:szCs w:val="24"/>
          <w:lang w:bidi="bn-IN"/>
        </w:rPr>
      </w:pPr>
      <w:r w:rsidRPr="00942D1F">
        <w:rPr>
          <w:rFonts w:ascii="Times New Roman" w:eastAsia="Arial" w:hAnsi="Times New Roman" w:cs="Times New Roman"/>
          <w:szCs w:val="24"/>
          <w:lang w:bidi="bn-IN"/>
        </w:rPr>
        <w:t>Total population size (</w:t>
      </w:r>
      <w:r w:rsidRPr="00942D1F">
        <w:rPr>
          <w:rFonts w:ascii="Cambria Math" w:eastAsia="Arial" w:hAnsi="Cambria Math" w:cs="Cambria Math"/>
          <w:szCs w:val="24"/>
          <w:lang w:bidi="bn-IN"/>
        </w:rPr>
        <w:t>𝑁</w:t>
      </w:r>
      <w:r w:rsidRPr="00942D1F">
        <w:rPr>
          <w:rFonts w:ascii="Times New Roman" w:eastAsia="Arial" w:hAnsi="Times New Roman" w:cs="Times New Roman"/>
          <w:szCs w:val="24"/>
          <w:lang w:bidi="bn-IN"/>
        </w:rPr>
        <w:t>) = 18,310</w:t>
      </w:r>
    </w:p>
    <w:p w14:paraId="31DD352A" w14:textId="1F33F530"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After calculation, the sample size in Nalian Village is 136 (rounded up) from a total population of 6,580 </w:t>
      </w:r>
      <w:r w:rsidR="00ED2842" w:rsidRPr="00942D1F">
        <w:rPr>
          <w:rFonts w:ascii="Times New Roman" w:hAnsi="Times New Roman" w:cs="Times New Roman"/>
        </w:rPr>
        <w:t>[21]</w:t>
      </w:r>
      <w:r w:rsidRPr="00942D1F">
        <w:rPr>
          <w:rFonts w:ascii="Times New Roman" w:hAnsi="Times New Roman" w:cs="Times New Roman"/>
        </w:rPr>
        <w:t>. For Kalabogi, the sample size is 241 (rounded up) from a population of 11,730</w:t>
      </w:r>
      <w:r w:rsidR="00BD1D0A" w:rsidRPr="00942D1F">
        <w:rPr>
          <w:rFonts w:ascii="Times New Roman" w:hAnsi="Times New Roman" w:cs="Times New Roman"/>
        </w:rPr>
        <w:t xml:space="preserve"> [21]</w:t>
      </w:r>
      <w:r w:rsidRPr="00942D1F">
        <w:rPr>
          <w:rFonts w:ascii="Times New Roman" w:hAnsi="Times New Roman" w:cs="Times New Roman"/>
        </w:rPr>
        <w:t>. Therefore, the total sample size for the study is 377 (rounded up).</w:t>
      </w:r>
    </w:p>
    <w:p w14:paraId="0E4D5C6F" w14:textId="777777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A total of 6 focus group discussions (FGDs) and 6 Key Informant Interviews (KIIs) were conducted in two villages to gather qualitative data. FGDs utilized open-ended questions with themes that mirrored the questionnaire survey, allowing the qualitative responses to complement the quantitative data. Participants were purposively selected to represent the most marginalized and severely impacted residents by natural hazards. Each FGD included 15 to 20 participants, lasted approximately 1 hour, and was recorded and transcribed for subsequent rigorous analysis.</w:t>
      </w:r>
    </w:p>
    <w:p w14:paraId="48DFCF70" w14:textId="04C7F9A9" w:rsidR="00C512CD" w:rsidRPr="00942D1F" w:rsidRDefault="00165BBD" w:rsidP="00C512CD">
      <w:pPr>
        <w:spacing w:before="120" w:after="120" w:line="340" w:lineRule="atLeast"/>
        <w:jc w:val="both"/>
        <w:rPr>
          <w:rFonts w:ascii="Times New Roman" w:hAnsi="Times New Roman" w:cs="Times New Roman"/>
          <w:b/>
          <w:bCs/>
        </w:rPr>
      </w:pPr>
      <w:r w:rsidRPr="00942D1F">
        <w:rPr>
          <w:rFonts w:ascii="Times New Roman" w:hAnsi="Times New Roman" w:cs="Times New Roman"/>
          <w:b/>
          <w:bCs/>
          <w:i/>
          <w:iCs/>
        </w:rPr>
        <w:t xml:space="preserve">2.3 </w:t>
      </w:r>
      <w:r w:rsidR="00C512CD" w:rsidRPr="00942D1F">
        <w:rPr>
          <w:rFonts w:ascii="Times New Roman" w:hAnsi="Times New Roman" w:cs="Times New Roman"/>
          <w:b/>
          <w:bCs/>
          <w:i/>
          <w:iCs/>
        </w:rPr>
        <w:t>Data Analysis</w:t>
      </w:r>
    </w:p>
    <w:p w14:paraId="4D25CF9B" w14:textId="77777777" w:rsidR="00C512CD" w:rsidRPr="00942D1F" w:rsidRDefault="00C512CD" w:rsidP="00C512CD">
      <w:pPr>
        <w:spacing w:before="120" w:after="120" w:line="340" w:lineRule="atLeast"/>
        <w:jc w:val="both"/>
        <w:rPr>
          <w:rFonts w:ascii="Times New Roman" w:hAnsi="Times New Roman" w:cs="Times New Roman"/>
        </w:rPr>
      </w:pPr>
      <w:r w:rsidRPr="00942D1F">
        <w:rPr>
          <w:rFonts w:ascii="Times New Roman" w:hAnsi="Times New Roman" w:cs="Times New Roman"/>
        </w:rPr>
        <w:t xml:space="preserve">Quantitative data collected via the questionnaire survey were processed and analyzed using Excel and IBM SPSS Statistics 27.0. The analysis involved calculating descriptive statistics (specifically frequencies and percentages) to summarize the sample characteristics and key variables. The chi-square test was conducted to extract the association between selected attributes of respondents and their responses. For the qualitative component, the </w:t>
      </w:r>
      <w:commentRangeStart w:id="9"/>
      <w:r w:rsidRPr="00942D1F">
        <w:rPr>
          <w:rFonts w:ascii="Times New Roman" w:hAnsi="Times New Roman" w:cs="Times New Roman"/>
        </w:rPr>
        <w:t xml:space="preserve">FGD and KII </w:t>
      </w:r>
      <w:commentRangeEnd w:id="9"/>
      <w:r w:rsidR="00753401" w:rsidRPr="00942D1F">
        <w:rPr>
          <w:rStyle w:val="CommentReference"/>
          <w:rFonts w:ascii="Times New Roman" w:hAnsi="Times New Roman" w:cs="Times New Roman"/>
          <w:sz w:val="22"/>
          <w:szCs w:val="22"/>
        </w:rPr>
        <w:commentReference w:id="9"/>
      </w:r>
      <w:r w:rsidRPr="00942D1F">
        <w:rPr>
          <w:rFonts w:ascii="Times New Roman" w:hAnsi="Times New Roman" w:cs="Times New Roman"/>
        </w:rPr>
        <w:t xml:space="preserve">transcripts were subjected to rigorous thematic analysis. This involved systematically grouping similar conceptual elements and narratives across all discussions to synthesize and generate generalized, overarching findings.  </w:t>
      </w:r>
    </w:p>
    <w:p w14:paraId="3E9A57EF" w14:textId="77777777" w:rsidR="00C512CD" w:rsidRPr="00942D1F" w:rsidRDefault="00C512CD" w:rsidP="00C512CD">
      <w:pPr>
        <w:rPr>
          <w:rFonts w:ascii="Times New Roman" w:hAnsi="Times New Roman" w:cs="Times New Roman"/>
        </w:rPr>
      </w:pPr>
      <w:r w:rsidRPr="00942D1F">
        <w:rPr>
          <w:rFonts w:ascii="Times New Roman" w:hAnsi="Times New Roman" w:cs="Times New Roman"/>
        </w:rPr>
        <w:br w:type="page"/>
      </w:r>
    </w:p>
    <w:p w14:paraId="16B8A94B" w14:textId="1CE58FD4" w:rsidR="007661E1" w:rsidRPr="00942D1F" w:rsidRDefault="00C512CD" w:rsidP="00C512CD">
      <w:pPr>
        <w:rPr>
          <w:rFonts w:ascii="Times New Roman" w:hAnsi="Times New Roman" w:cs="Times New Roman"/>
          <w:b/>
          <w:bCs/>
        </w:rPr>
      </w:pPr>
      <w:r w:rsidRPr="00942D1F">
        <w:rPr>
          <w:rFonts w:ascii="Times New Roman" w:hAnsi="Times New Roman" w:cs="Times New Roman"/>
          <w:b/>
          <w:bCs/>
        </w:rPr>
        <w:lastRenderedPageBreak/>
        <w:t xml:space="preserve">Figure </w:t>
      </w:r>
      <w:r w:rsidR="007661E1" w:rsidRPr="00942D1F">
        <w:rPr>
          <w:rFonts w:ascii="Times New Roman" w:hAnsi="Times New Roman" w:cs="Times New Roman"/>
          <w:b/>
          <w:bCs/>
        </w:rPr>
        <w:t>1</w:t>
      </w:r>
    </w:p>
    <w:p w14:paraId="422C3182" w14:textId="6409D924" w:rsidR="00C512CD" w:rsidRPr="00942D1F" w:rsidRDefault="00C512CD" w:rsidP="00C512CD">
      <w:pPr>
        <w:rPr>
          <w:rFonts w:ascii="Times New Roman" w:hAnsi="Times New Roman" w:cs="Times New Roman"/>
          <w:i/>
          <w:iCs/>
        </w:rPr>
      </w:pPr>
      <w:r w:rsidRPr="00942D1F">
        <w:rPr>
          <w:rFonts w:ascii="Times New Roman" w:hAnsi="Times New Roman" w:cs="Times New Roman"/>
          <w:i/>
          <w:iCs/>
        </w:rPr>
        <w:t>Location of the Study Area; a) Khulna in Bangladesh, b) Dacope in Khulna, c) Sutarkhali in Dacope, and d) Selected villages in Sutarkhali Union.</w:t>
      </w:r>
    </w:p>
    <w:p w14:paraId="34741F38" w14:textId="68DC3410" w:rsidR="00C512CD" w:rsidRPr="00942D1F" w:rsidRDefault="00FE4B40" w:rsidP="00C512CD">
      <w:pPr>
        <w:spacing w:before="120" w:after="120" w:line="340" w:lineRule="atLeast"/>
        <w:jc w:val="both"/>
        <w:rPr>
          <w:rFonts w:ascii="Times New Roman" w:hAnsi="Times New Roman" w:cs="Times New Roman"/>
        </w:rPr>
      </w:pPr>
      <w:r w:rsidRPr="00942D1F">
        <w:rPr>
          <w:rFonts w:ascii="Times New Roman" w:hAnsi="Times New Roman" w:cs="Times New Roman"/>
          <w:noProof/>
          <w:sz w:val="24"/>
        </w:rPr>
        <w:drawing>
          <wp:anchor distT="0" distB="0" distL="114300" distR="114300" simplePos="0" relativeHeight="251659264" behindDoc="0" locked="0" layoutInCell="1" allowOverlap="1" wp14:anchorId="65DE7CC3" wp14:editId="0BDFFF08">
            <wp:simplePos x="0" y="0"/>
            <wp:positionH relativeFrom="margin">
              <wp:align>center</wp:align>
            </wp:positionH>
            <wp:positionV relativeFrom="margin">
              <wp:posOffset>802640</wp:posOffset>
            </wp:positionV>
            <wp:extent cx="5142907" cy="5128620"/>
            <wp:effectExtent l="19050" t="19050" r="19685" b="15240"/>
            <wp:wrapNone/>
            <wp:docPr id="1477638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38055" name="Picture 1"/>
                    <pic:cNvPicPr/>
                  </pic:nvPicPr>
                  <pic:blipFill rotWithShape="1">
                    <a:blip r:embed="rId11">
                      <a:extLst>
                        <a:ext uri="{28A0092B-C50C-407E-A947-70E740481C1C}">
                          <a14:useLocalDpi xmlns:a14="http://schemas.microsoft.com/office/drawing/2010/main" val="0"/>
                        </a:ext>
                      </a:extLst>
                    </a:blip>
                    <a:srcRect t="4325" b="7111"/>
                    <a:stretch/>
                  </pic:blipFill>
                  <pic:spPr bwMode="auto">
                    <a:xfrm>
                      <a:off x="0" y="0"/>
                      <a:ext cx="5142907" cy="5128620"/>
                    </a:xfrm>
                    <a:prstGeom prst="rect">
                      <a:avLst/>
                    </a:prstGeom>
                    <a:ln>
                      <a:solidFill>
                        <a:srgbClr val="44546A"/>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0AA043" w14:textId="77777777" w:rsidR="00C512CD" w:rsidRPr="00942D1F" w:rsidRDefault="00C512CD">
      <w:pPr>
        <w:rPr>
          <w:rFonts w:ascii="Times New Roman" w:hAnsi="Times New Roman" w:cs="Times New Roman"/>
          <w:b/>
          <w:bCs/>
        </w:rPr>
      </w:pPr>
      <w:r w:rsidRPr="00942D1F">
        <w:rPr>
          <w:rFonts w:ascii="Times New Roman" w:hAnsi="Times New Roman" w:cs="Times New Roman"/>
          <w:b/>
          <w:bCs/>
        </w:rPr>
        <w:br w:type="page"/>
      </w:r>
    </w:p>
    <w:p w14:paraId="019C74C0" w14:textId="1CC1D4BA" w:rsidR="001532CA" w:rsidRPr="00942D1F" w:rsidRDefault="00DC74CA" w:rsidP="001532CA">
      <w:pPr>
        <w:rPr>
          <w:rFonts w:ascii="Times New Roman" w:hAnsi="Times New Roman" w:cs="Times New Roman"/>
          <w:b/>
          <w:bCs/>
        </w:rPr>
      </w:pPr>
      <w:r w:rsidRPr="00942D1F">
        <w:rPr>
          <w:rFonts w:ascii="Times New Roman" w:hAnsi="Times New Roman" w:cs="Times New Roman"/>
          <w:b/>
          <w:bCs/>
        </w:rPr>
        <w:lastRenderedPageBreak/>
        <w:t xml:space="preserve">3. </w:t>
      </w:r>
      <w:r w:rsidR="001532CA" w:rsidRPr="00942D1F">
        <w:rPr>
          <w:rFonts w:ascii="Times New Roman" w:hAnsi="Times New Roman" w:cs="Times New Roman"/>
          <w:b/>
          <w:bCs/>
        </w:rPr>
        <w:t>Results</w:t>
      </w:r>
    </w:p>
    <w:p w14:paraId="0B4C79C2" w14:textId="3A11B0C9" w:rsidR="00893C64" w:rsidRPr="00942D1F" w:rsidRDefault="00962E24" w:rsidP="00893C64">
      <w:pPr>
        <w:jc w:val="both"/>
        <w:rPr>
          <w:rFonts w:ascii="Times New Roman" w:hAnsi="Times New Roman" w:cs="Times New Roman"/>
        </w:rPr>
      </w:pPr>
      <w:r w:rsidRPr="00942D1F">
        <w:rPr>
          <w:rFonts w:ascii="Times New Roman" w:hAnsi="Times New Roman" w:cs="Times New Roman"/>
        </w:rPr>
        <w:t>The study is presented in the following subsections, derived from the thematic analysis of quantitative survey data and qualitative data (FGDs and KIIs).</w:t>
      </w:r>
    </w:p>
    <w:p w14:paraId="0FE7B27D" w14:textId="59EFED4D" w:rsidR="00893C64" w:rsidRPr="00942D1F" w:rsidRDefault="00421E68" w:rsidP="00893C64">
      <w:pPr>
        <w:rPr>
          <w:rFonts w:ascii="Times New Roman" w:hAnsi="Times New Roman" w:cs="Times New Roman"/>
          <w:b/>
          <w:bCs/>
          <w:i/>
          <w:iCs/>
        </w:rPr>
      </w:pPr>
      <w:bookmarkStart w:id="10" w:name="_Hlk218261830"/>
      <w:r w:rsidRPr="00942D1F">
        <w:rPr>
          <w:rFonts w:ascii="Times New Roman" w:hAnsi="Times New Roman" w:cs="Times New Roman"/>
          <w:b/>
          <w:bCs/>
          <w:i/>
          <w:iCs/>
        </w:rPr>
        <w:t xml:space="preserve">3.1 </w:t>
      </w:r>
      <w:commentRangeStart w:id="11"/>
      <w:r w:rsidR="00893C64" w:rsidRPr="00942D1F">
        <w:rPr>
          <w:rFonts w:ascii="Times New Roman" w:hAnsi="Times New Roman" w:cs="Times New Roman"/>
          <w:b/>
          <w:bCs/>
          <w:i/>
          <w:iCs/>
        </w:rPr>
        <w:t>Socioeconomic profile of the respondents</w:t>
      </w:r>
      <w:bookmarkEnd w:id="10"/>
      <w:commentRangeEnd w:id="11"/>
      <w:r w:rsidR="00753401" w:rsidRPr="00942D1F">
        <w:rPr>
          <w:rStyle w:val="CommentReference"/>
          <w:rFonts w:ascii="Times New Roman" w:hAnsi="Times New Roman" w:cs="Times New Roman"/>
          <w:b/>
          <w:bCs/>
          <w:i/>
          <w:iCs/>
          <w:sz w:val="22"/>
          <w:szCs w:val="22"/>
        </w:rPr>
        <w:commentReference w:id="11"/>
      </w:r>
    </w:p>
    <w:p w14:paraId="46B722ED" w14:textId="34C8369D" w:rsidR="00893C64" w:rsidRPr="00942D1F" w:rsidRDefault="00893C64" w:rsidP="00893C64">
      <w:pPr>
        <w:jc w:val="both"/>
        <w:rPr>
          <w:rFonts w:ascii="Times New Roman" w:hAnsi="Times New Roman" w:cs="Times New Roman"/>
        </w:rPr>
      </w:pPr>
      <w:r w:rsidRPr="00942D1F">
        <w:rPr>
          <w:rFonts w:ascii="Times New Roman" w:hAnsi="Times New Roman" w:cs="Times New Roman"/>
        </w:rPr>
        <w:t>The survey reveals a profile of high social and economic vulnerability among the female respondents. The majority were married (Kalabogi: 94.6%, Nalian: 90.4%). Educational attainment was low, with significant proportions having no schooling (Kalabogi: 32.4%, Nalian: 29.4%) or only primary education (Kalabogi: 39.4%, Nalian: 33.1%). Economically, the respondents were highly impoverished, with the majority reporting a monthly income below BDT 5,000 (Kalabogi: 62.2%, Nalian: 83.1%). The primary occupation was Housewife (Kalabogi: 57.7%, Nalian: 59.6%). Land or property ownership by women was negligible in Kalabogi (92.5% reported no ownership). A Chi-square test indicated a significant association between the study area and property ownership by women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6.854, </w:t>
      </w:r>
      <w:r w:rsidRPr="00942D1F">
        <w:rPr>
          <w:rFonts w:ascii="Times New Roman" w:hAnsi="Times New Roman" w:cs="Times New Roman"/>
          <w:i/>
          <w:iCs/>
        </w:rPr>
        <w:t>df</w:t>
      </w:r>
      <w:r w:rsidRPr="00942D1F">
        <w:rPr>
          <w:rFonts w:ascii="Times New Roman" w:hAnsi="Times New Roman" w:cs="Times New Roman"/>
        </w:rPr>
        <w:t xml:space="preserve"> = 2, </w:t>
      </w:r>
      <w:r w:rsidRPr="00942D1F">
        <w:rPr>
          <w:rFonts w:ascii="Times New Roman" w:hAnsi="Times New Roman" w:cs="Times New Roman"/>
          <w:i/>
          <w:iCs/>
        </w:rPr>
        <w:t>P</w:t>
      </w:r>
      <w:r w:rsidRPr="00942D1F">
        <w:rPr>
          <w:rFonts w:ascii="Times New Roman" w:hAnsi="Times New Roman" w:cs="Times New Roman"/>
        </w:rPr>
        <w:t xml:space="preserve"> = 0.032). Most houses were of Jhupi (temporary/kacha) structure (Kalabogi: 46.9%, Nalian: 57.4%) (Table 1).</w:t>
      </w:r>
    </w:p>
    <w:p w14:paraId="7CA6CD62" w14:textId="77777777" w:rsidR="00B1194F" w:rsidRPr="00942D1F" w:rsidRDefault="00893C64" w:rsidP="00B1194F">
      <w:pPr>
        <w:rPr>
          <w:rFonts w:ascii="Times New Roman" w:hAnsi="Times New Roman" w:cs="Times New Roman"/>
        </w:rPr>
      </w:pPr>
      <w:r w:rsidRPr="00942D1F">
        <w:rPr>
          <w:rFonts w:ascii="Times New Roman" w:hAnsi="Times New Roman" w:cs="Times New Roman"/>
          <w:b/>
          <w:bCs/>
        </w:rPr>
        <w:t>Table 1</w:t>
      </w:r>
    </w:p>
    <w:p w14:paraId="7AC3BCCE" w14:textId="0F319827" w:rsidR="00893C64" w:rsidRPr="00942D1F" w:rsidRDefault="00893C64" w:rsidP="00B1194F">
      <w:pPr>
        <w:rPr>
          <w:rFonts w:ascii="Times New Roman" w:hAnsi="Times New Roman" w:cs="Times New Roman"/>
          <w:i/>
          <w:iCs/>
        </w:rPr>
      </w:pPr>
      <w:r w:rsidRPr="00942D1F">
        <w:rPr>
          <w:rFonts w:ascii="Times New Roman" w:hAnsi="Times New Roman" w:cs="Times New Roman"/>
          <w:i/>
          <w:iCs/>
        </w:rPr>
        <w:t>Socioeconomic profile of the respondents</w:t>
      </w:r>
    </w:p>
    <w:tbl>
      <w:tblPr>
        <w:tblStyle w:val="PlainTable2"/>
        <w:tblW w:w="0" w:type="auto"/>
        <w:tblLook w:val="06A0" w:firstRow="1" w:lastRow="0" w:firstColumn="1" w:lastColumn="0" w:noHBand="1" w:noVBand="1"/>
      </w:tblPr>
      <w:tblGrid>
        <w:gridCol w:w="3005"/>
        <w:gridCol w:w="3005"/>
        <w:gridCol w:w="3006"/>
      </w:tblGrid>
      <w:tr w:rsidR="00893C64" w:rsidRPr="00942D1F" w14:paraId="54E69056"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422F1B7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243D0B48"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Areas</w:t>
            </w:r>
          </w:p>
        </w:tc>
      </w:tr>
      <w:tr w:rsidR="00893C64" w:rsidRPr="00942D1F" w14:paraId="11227F01"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2C3C2283" w14:textId="77777777" w:rsidR="00893C64" w:rsidRPr="00942D1F" w:rsidRDefault="00893C64" w:rsidP="007F7853">
            <w:pPr>
              <w:rPr>
                <w:rFonts w:ascii="Times New Roman" w:hAnsi="Times New Roman" w:cs="Times New Roman"/>
                <w:b w:val="0"/>
                <w:bCs w:val="0"/>
              </w:rPr>
            </w:pPr>
          </w:p>
        </w:tc>
        <w:tc>
          <w:tcPr>
            <w:tcW w:w="3005" w:type="dxa"/>
            <w:vAlign w:val="center"/>
          </w:tcPr>
          <w:p w14:paraId="1A04CB5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44F8A01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45E9EB2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36F0B5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Age Group (%)</w:t>
            </w:r>
          </w:p>
        </w:tc>
        <w:tc>
          <w:tcPr>
            <w:tcW w:w="3005" w:type="dxa"/>
            <w:vAlign w:val="center"/>
          </w:tcPr>
          <w:p w14:paraId="06143CB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b/>
                <w:bCs/>
                <w:i/>
                <w:iCs/>
              </w:rPr>
              <w:t>n = 241</w:t>
            </w:r>
          </w:p>
        </w:tc>
        <w:tc>
          <w:tcPr>
            <w:tcW w:w="3006" w:type="dxa"/>
            <w:vAlign w:val="center"/>
          </w:tcPr>
          <w:p w14:paraId="51690B7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E724F2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9EE70D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Below 20</w:t>
            </w:r>
          </w:p>
        </w:tc>
        <w:tc>
          <w:tcPr>
            <w:tcW w:w="3005" w:type="dxa"/>
            <w:vAlign w:val="center"/>
          </w:tcPr>
          <w:p w14:paraId="0B6A9FE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6.6</w:t>
            </w:r>
          </w:p>
        </w:tc>
        <w:tc>
          <w:tcPr>
            <w:tcW w:w="3006" w:type="dxa"/>
            <w:vAlign w:val="center"/>
          </w:tcPr>
          <w:p w14:paraId="1485073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5.9</w:t>
            </w:r>
          </w:p>
        </w:tc>
      </w:tr>
      <w:tr w:rsidR="00893C64" w:rsidRPr="00942D1F" w14:paraId="52E2030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252546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21-30</w:t>
            </w:r>
          </w:p>
        </w:tc>
        <w:tc>
          <w:tcPr>
            <w:tcW w:w="3005" w:type="dxa"/>
            <w:vAlign w:val="center"/>
          </w:tcPr>
          <w:p w14:paraId="7B7D65E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28.6</w:t>
            </w:r>
          </w:p>
        </w:tc>
        <w:tc>
          <w:tcPr>
            <w:tcW w:w="3006" w:type="dxa"/>
            <w:vAlign w:val="center"/>
          </w:tcPr>
          <w:p w14:paraId="14BA873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33.8</w:t>
            </w:r>
          </w:p>
        </w:tc>
      </w:tr>
      <w:tr w:rsidR="00893C64" w:rsidRPr="00942D1F" w14:paraId="3FD085B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39BDAC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31-40</w:t>
            </w:r>
          </w:p>
        </w:tc>
        <w:tc>
          <w:tcPr>
            <w:tcW w:w="3005" w:type="dxa"/>
            <w:vAlign w:val="center"/>
          </w:tcPr>
          <w:p w14:paraId="4D258C1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34.4</w:t>
            </w:r>
          </w:p>
        </w:tc>
        <w:tc>
          <w:tcPr>
            <w:tcW w:w="3006" w:type="dxa"/>
            <w:vAlign w:val="center"/>
          </w:tcPr>
          <w:p w14:paraId="347D23B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40.4</w:t>
            </w:r>
          </w:p>
        </w:tc>
      </w:tr>
      <w:tr w:rsidR="00893C64" w:rsidRPr="00942D1F" w14:paraId="0AC9403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DA5991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41-50</w:t>
            </w:r>
          </w:p>
        </w:tc>
        <w:tc>
          <w:tcPr>
            <w:tcW w:w="3005" w:type="dxa"/>
            <w:vAlign w:val="center"/>
          </w:tcPr>
          <w:p w14:paraId="14EECD4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19.9</w:t>
            </w:r>
          </w:p>
        </w:tc>
        <w:tc>
          <w:tcPr>
            <w:tcW w:w="3006" w:type="dxa"/>
            <w:vAlign w:val="center"/>
          </w:tcPr>
          <w:p w14:paraId="28456F3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14.7</w:t>
            </w:r>
          </w:p>
        </w:tc>
      </w:tr>
      <w:tr w:rsidR="00893C64" w:rsidRPr="00942D1F" w14:paraId="4189FD0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5B15BA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51-60</w:t>
            </w:r>
          </w:p>
        </w:tc>
        <w:tc>
          <w:tcPr>
            <w:tcW w:w="3005" w:type="dxa"/>
            <w:vAlign w:val="center"/>
          </w:tcPr>
          <w:p w14:paraId="60157E5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8.3</w:t>
            </w:r>
          </w:p>
        </w:tc>
        <w:tc>
          <w:tcPr>
            <w:tcW w:w="3006" w:type="dxa"/>
            <w:vAlign w:val="center"/>
          </w:tcPr>
          <w:p w14:paraId="339DA32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4.4</w:t>
            </w:r>
          </w:p>
        </w:tc>
      </w:tr>
      <w:tr w:rsidR="00893C64" w:rsidRPr="00942D1F" w14:paraId="6AB5A2B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5BD66F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Above 60</w:t>
            </w:r>
          </w:p>
        </w:tc>
        <w:tc>
          <w:tcPr>
            <w:tcW w:w="3005" w:type="dxa"/>
            <w:vAlign w:val="center"/>
          </w:tcPr>
          <w:p w14:paraId="2E23CEA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2.1</w:t>
            </w:r>
          </w:p>
        </w:tc>
        <w:tc>
          <w:tcPr>
            <w:tcW w:w="3006" w:type="dxa"/>
            <w:vAlign w:val="center"/>
          </w:tcPr>
          <w:p w14:paraId="2EBB83A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0.7</w:t>
            </w:r>
          </w:p>
        </w:tc>
      </w:tr>
      <w:tr w:rsidR="00893C64" w:rsidRPr="00942D1F" w14:paraId="024BEDE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52FF72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Marital Status (%)</w:t>
            </w:r>
          </w:p>
        </w:tc>
        <w:tc>
          <w:tcPr>
            <w:tcW w:w="3005" w:type="dxa"/>
            <w:vAlign w:val="center"/>
          </w:tcPr>
          <w:p w14:paraId="2C2AA27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7AA7614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9FD13D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5F1D22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Divorced</w:t>
            </w:r>
          </w:p>
        </w:tc>
        <w:tc>
          <w:tcPr>
            <w:tcW w:w="3005" w:type="dxa"/>
            <w:vAlign w:val="center"/>
          </w:tcPr>
          <w:p w14:paraId="19177D2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6" w:type="dxa"/>
            <w:vAlign w:val="center"/>
          </w:tcPr>
          <w:p w14:paraId="35293C5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7B5DBB3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CEF4CC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Married</w:t>
            </w:r>
          </w:p>
        </w:tc>
        <w:tc>
          <w:tcPr>
            <w:tcW w:w="3005" w:type="dxa"/>
            <w:vAlign w:val="center"/>
          </w:tcPr>
          <w:p w14:paraId="1361BCE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94.6</w:t>
            </w:r>
          </w:p>
        </w:tc>
        <w:tc>
          <w:tcPr>
            <w:tcW w:w="3006" w:type="dxa"/>
            <w:vAlign w:val="center"/>
          </w:tcPr>
          <w:p w14:paraId="2797888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90.4</w:t>
            </w:r>
          </w:p>
        </w:tc>
      </w:tr>
      <w:tr w:rsidR="00893C64" w:rsidRPr="00942D1F" w14:paraId="196EF7F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5E4502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Unmarried</w:t>
            </w:r>
          </w:p>
        </w:tc>
        <w:tc>
          <w:tcPr>
            <w:tcW w:w="3005" w:type="dxa"/>
            <w:vAlign w:val="center"/>
          </w:tcPr>
          <w:p w14:paraId="32E4998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4.1</w:t>
            </w:r>
          </w:p>
        </w:tc>
        <w:tc>
          <w:tcPr>
            <w:tcW w:w="3006" w:type="dxa"/>
            <w:vAlign w:val="center"/>
          </w:tcPr>
          <w:p w14:paraId="06E1A47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6.6</w:t>
            </w:r>
          </w:p>
        </w:tc>
      </w:tr>
      <w:tr w:rsidR="00893C64" w:rsidRPr="00942D1F" w14:paraId="51DB56A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12C9CC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Widowed</w:t>
            </w:r>
          </w:p>
        </w:tc>
        <w:tc>
          <w:tcPr>
            <w:tcW w:w="3005" w:type="dxa"/>
            <w:vAlign w:val="center"/>
          </w:tcPr>
          <w:p w14:paraId="3788099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0.8</w:t>
            </w:r>
          </w:p>
        </w:tc>
        <w:tc>
          <w:tcPr>
            <w:tcW w:w="3006" w:type="dxa"/>
            <w:vAlign w:val="center"/>
          </w:tcPr>
          <w:p w14:paraId="78E3AFC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2.9</w:t>
            </w:r>
          </w:p>
        </w:tc>
      </w:tr>
      <w:tr w:rsidR="00893C64" w:rsidRPr="00942D1F" w14:paraId="748E019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698647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Education Status (%)</w:t>
            </w:r>
          </w:p>
        </w:tc>
        <w:tc>
          <w:tcPr>
            <w:tcW w:w="3005" w:type="dxa"/>
            <w:vAlign w:val="center"/>
          </w:tcPr>
          <w:p w14:paraId="7F53FA1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53AED0D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7335D6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6E0275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Above</w:t>
            </w:r>
          </w:p>
        </w:tc>
        <w:tc>
          <w:tcPr>
            <w:tcW w:w="3005" w:type="dxa"/>
            <w:vAlign w:val="center"/>
          </w:tcPr>
          <w:p w14:paraId="6052300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2.9</w:t>
            </w:r>
          </w:p>
        </w:tc>
        <w:tc>
          <w:tcPr>
            <w:tcW w:w="3006" w:type="dxa"/>
            <w:vAlign w:val="center"/>
          </w:tcPr>
          <w:p w14:paraId="4C08C32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4.4</w:t>
            </w:r>
          </w:p>
        </w:tc>
      </w:tr>
      <w:tr w:rsidR="00893C64" w:rsidRPr="00942D1F" w14:paraId="7D1D569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892EEA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 schooling</w:t>
            </w:r>
          </w:p>
        </w:tc>
        <w:tc>
          <w:tcPr>
            <w:tcW w:w="3005" w:type="dxa"/>
            <w:vAlign w:val="center"/>
          </w:tcPr>
          <w:p w14:paraId="17DADD1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32.4</w:t>
            </w:r>
          </w:p>
        </w:tc>
        <w:tc>
          <w:tcPr>
            <w:tcW w:w="3006" w:type="dxa"/>
            <w:vAlign w:val="center"/>
          </w:tcPr>
          <w:p w14:paraId="426022A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29.4</w:t>
            </w:r>
          </w:p>
        </w:tc>
      </w:tr>
      <w:tr w:rsidR="00893C64" w:rsidRPr="00942D1F" w14:paraId="6D8D305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98F284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Primary</w:t>
            </w:r>
          </w:p>
        </w:tc>
        <w:tc>
          <w:tcPr>
            <w:tcW w:w="3005" w:type="dxa"/>
            <w:vAlign w:val="center"/>
          </w:tcPr>
          <w:p w14:paraId="340A2F8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39.4</w:t>
            </w:r>
          </w:p>
        </w:tc>
        <w:tc>
          <w:tcPr>
            <w:tcW w:w="3006" w:type="dxa"/>
            <w:vAlign w:val="center"/>
          </w:tcPr>
          <w:p w14:paraId="05CEE75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33.1</w:t>
            </w:r>
          </w:p>
        </w:tc>
      </w:tr>
      <w:tr w:rsidR="00893C64" w:rsidRPr="00942D1F" w14:paraId="34BA9B3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C848DF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Secondary</w:t>
            </w:r>
          </w:p>
        </w:tc>
        <w:tc>
          <w:tcPr>
            <w:tcW w:w="3005" w:type="dxa"/>
            <w:vAlign w:val="center"/>
          </w:tcPr>
          <w:p w14:paraId="6447091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25.3</w:t>
            </w:r>
          </w:p>
        </w:tc>
        <w:tc>
          <w:tcPr>
            <w:tcW w:w="3006" w:type="dxa"/>
            <w:vAlign w:val="center"/>
          </w:tcPr>
          <w:p w14:paraId="143447F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33.1</w:t>
            </w:r>
          </w:p>
        </w:tc>
      </w:tr>
      <w:tr w:rsidR="00893C64" w:rsidRPr="00942D1F" w14:paraId="4060A09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5E057F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Number of household members (%)</w:t>
            </w:r>
          </w:p>
        </w:tc>
        <w:tc>
          <w:tcPr>
            <w:tcW w:w="3005" w:type="dxa"/>
            <w:vAlign w:val="center"/>
          </w:tcPr>
          <w:p w14:paraId="3A9B0B7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6914071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533D08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5FCE91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w:t>
            </w:r>
          </w:p>
        </w:tc>
        <w:tc>
          <w:tcPr>
            <w:tcW w:w="3005" w:type="dxa"/>
            <w:vAlign w:val="center"/>
          </w:tcPr>
          <w:p w14:paraId="6287E2D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1.7</w:t>
            </w:r>
          </w:p>
        </w:tc>
        <w:tc>
          <w:tcPr>
            <w:tcW w:w="3006" w:type="dxa"/>
            <w:vAlign w:val="center"/>
          </w:tcPr>
          <w:p w14:paraId="12161BC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0CA2522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FD35F7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w:t>
            </w:r>
          </w:p>
        </w:tc>
        <w:tc>
          <w:tcPr>
            <w:tcW w:w="3005" w:type="dxa"/>
            <w:vAlign w:val="center"/>
          </w:tcPr>
          <w:p w14:paraId="4B037B9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7.5</w:t>
            </w:r>
          </w:p>
        </w:tc>
        <w:tc>
          <w:tcPr>
            <w:tcW w:w="3006" w:type="dxa"/>
            <w:vAlign w:val="center"/>
          </w:tcPr>
          <w:p w14:paraId="5FA9B56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3.7</w:t>
            </w:r>
          </w:p>
        </w:tc>
      </w:tr>
      <w:tr w:rsidR="00893C64" w:rsidRPr="00942D1F" w14:paraId="218FB34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A3621B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3</w:t>
            </w:r>
          </w:p>
        </w:tc>
        <w:tc>
          <w:tcPr>
            <w:tcW w:w="3005" w:type="dxa"/>
            <w:vAlign w:val="center"/>
          </w:tcPr>
          <w:p w14:paraId="19B8663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17.0</w:t>
            </w:r>
          </w:p>
        </w:tc>
        <w:tc>
          <w:tcPr>
            <w:tcW w:w="3006" w:type="dxa"/>
            <w:vAlign w:val="center"/>
          </w:tcPr>
          <w:p w14:paraId="5236F63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11.8</w:t>
            </w:r>
          </w:p>
        </w:tc>
      </w:tr>
      <w:tr w:rsidR="00893C64" w:rsidRPr="00942D1F" w14:paraId="42E4033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0DE9AB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4</w:t>
            </w:r>
          </w:p>
        </w:tc>
        <w:tc>
          <w:tcPr>
            <w:tcW w:w="3005" w:type="dxa"/>
            <w:vAlign w:val="center"/>
          </w:tcPr>
          <w:p w14:paraId="16E14C9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24.1</w:t>
            </w:r>
          </w:p>
        </w:tc>
        <w:tc>
          <w:tcPr>
            <w:tcW w:w="3006" w:type="dxa"/>
            <w:vAlign w:val="center"/>
          </w:tcPr>
          <w:p w14:paraId="5C444A5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24.3</w:t>
            </w:r>
          </w:p>
        </w:tc>
      </w:tr>
      <w:tr w:rsidR="00893C64" w:rsidRPr="00942D1F" w14:paraId="4345C25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05CC74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5</w:t>
            </w:r>
          </w:p>
        </w:tc>
        <w:tc>
          <w:tcPr>
            <w:tcW w:w="3005" w:type="dxa"/>
            <w:vAlign w:val="center"/>
          </w:tcPr>
          <w:p w14:paraId="425698C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21.2</w:t>
            </w:r>
          </w:p>
        </w:tc>
        <w:tc>
          <w:tcPr>
            <w:tcW w:w="3006" w:type="dxa"/>
            <w:vAlign w:val="center"/>
          </w:tcPr>
          <w:p w14:paraId="0F30194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33.8</w:t>
            </w:r>
          </w:p>
        </w:tc>
      </w:tr>
      <w:tr w:rsidR="00893C64" w:rsidRPr="00942D1F" w14:paraId="4C8E6D2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63D0A0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6</w:t>
            </w:r>
          </w:p>
        </w:tc>
        <w:tc>
          <w:tcPr>
            <w:tcW w:w="3005" w:type="dxa"/>
            <w:vAlign w:val="center"/>
          </w:tcPr>
          <w:p w14:paraId="4EB7600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16.6</w:t>
            </w:r>
          </w:p>
        </w:tc>
        <w:tc>
          <w:tcPr>
            <w:tcW w:w="3006" w:type="dxa"/>
            <w:vAlign w:val="center"/>
          </w:tcPr>
          <w:p w14:paraId="6BEBB51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14.0</w:t>
            </w:r>
          </w:p>
        </w:tc>
      </w:tr>
      <w:tr w:rsidR="00893C64" w:rsidRPr="00942D1F" w14:paraId="53F4868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EFE1D2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7</w:t>
            </w:r>
          </w:p>
        </w:tc>
        <w:tc>
          <w:tcPr>
            <w:tcW w:w="3005" w:type="dxa"/>
            <w:vAlign w:val="center"/>
          </w:tcPr>
          <w:p w14:paraId="45B12C8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7.9</w:t>
            </w:r>
          </w:p>
        </w:tc>
        <w:tc>
          <w:tcPr>
            <w:tcW w:w="3006" w:type="dxa"/>
            <w:vAlign w:val="center"/>
          </w:tcPr>
          <w:p w14:paraId="3906C65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8.1</w:t>
            </w:r>
          </w:p>
        </w:tc>
      </w:tr>
      <w:tr w:rsidR="00893C64" w:rsidRPr="00942D1F" w14:paraId="6F788DA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6DA7B8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8</w:t>
            </w:r>
          </w:p>
        </w:tc>
        <w:tc>
          <w:tcPr>
            <w:tcW w:w="3005" w:type="dxa"/>
            <w:vAlign w:val="center"/>
          </w:tcPr>
          <w:p w14:paraId="66C0EB1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c>
          <w:tcPr>
            <w:tcW w:w="3006" w:type="dxa"/>
            <w:vAlign w:val="center"/>
          </w:tcPr>
          <w:p w14:paraId="12089CE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2.9</w:t>
            </w:r>
          </w:p>
        </w:tc>
      </w:tr>
      <w:tr w:rsidR="00893C64" w:rsidRPr="00942D1F" w14:paraId="051A943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EDE446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9</w:t>
            </w:r>
          </w:p>
        </w:tc>
        <w:tc>
          <w:tcPr>
            <w:tcW w:w="3005" w:type="dxa"/>
            <w:vAlign w:val="center"/>
          </w:tcPr>
          <w:p w14:paraId="2FF351C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w:t>
            </w:r>
          </w:p>
        </w:tc>
        <w:tc>
          <w:tcPr>
            <w:tcW w:w="3006" w:type="dxa"/>
            <w:vAlign w:val="center"/>
          </w:tcPr>
          <w:p w14:paraId="24950CD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0.7</w:t>
            </w:r>
          </w:p>
        </w:tc>
      </w:tr>
      <w:tr w:rsidR="00893C64" w:rsidRPr="00942D1F" w14:paraId="0F7254D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7B58C8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10</w:t>
            </w:r>
          </w:p>
        </w:tc>
        <w:tc>
          <w:tcPr>
            <w:tcW w:w="3005" w:type="dxa"/>
            <w:vAlign w:val="center"/>
          </w:tcPr>
          <w:p w14:paraId="3ADBE80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6" w:type="dxa"/>
            <w:vAlign w:val="center"/>
          </w:tcPr>
          <w:p w14:paraId="216088F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18FECC5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02D033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lastRenderedPageBreak/>
              <w:t>11</w:t>
            </w:r>
          </w:p>
        </w:tc>
        <w:tc>
          <w:tcPr>
            <w:tcW w:w="3005" w:type="dxa"/>
            <w:vAlign w:val="center"/>
          </w:tcPr>
          <w:p w14:paraId="49E1F3C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6" w:type="dxa"/>
            <w:vAlign w:val="center"/>
          </w:tcPr>
          <w:p w14:paraId="7C530BF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06A7483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1F0DAE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Number of adult females (%)</w:t>
            </w:r>
          </w:p>
        </w:tc>
        <w:tc>
          <w:tcPr>
            <w:tcW w:w="3005" w:type="dxa"/>
            <w:vAlign w:val="center"/>
          </w:tcPr>
          <w:p w14:paraId="100B82F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24AC723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F73823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A8AD08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0</w:t>
            </w:r>
          </w:p>
        </w:tc>
        <w:tc>
          <w:tcPr>
            <w:tcW w:w="3005" w:type="dxa"/>
            <w:vAlign w:val="center"/>
          </w:tcPr>
          <w:p w14:paraId="1A6DD33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w:t>
            </w:r>
          </w:p>
        </w:tc>
        <w:tc>
          <w:tcPr>
            <w:tcW w:w="3006" w:type="dxa"/>
            <w:vAlign w:val="center"/>
          </w:tcPr>
          <w:p w14:paraId="024D6DA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57EDF87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D586CA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w:t>
            </w:r>
          </w:p>
        </w:tc>
        <w:tc>
          <w:tcPr>
            <w:tcW w:w="3005" w:type="dxa"/>
            <w:vAlign w:val="center"/>
          </w:tcPr>
          <w:p w14:paraId="044E05D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50.6</w:t>
            </w:r>
          </w:p>
        </w:tc>
        <w:tc>
          <w:tcPr>
            <w:tcW w:w="3006" w:type="dxa"/>
            <w:vAlign w:val="center"/>
          </w:tcPr>
          <w:p w14:paraId="4042A62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51.5</w:t>
            </w:r>
          </w:p>
        </w:tc>
      </w:tr>
      <w:tr w:rsidR="00893C64" w:rsidRPr="00942D1F" w14:paraId="5077D1E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F61F18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w:t>
            </w:r>
          </w:p>
        </w:tc>
        <w:tc>
          <w:tcPr>
            <w:tcW w:w="3005" w:type="dxa"/>
            <w:vAlign w:val="center"/>
          </w:tcPr>
          <w:p w14:paraId="4B7CA5E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33.2</w:t>
            </w:r>
          </w:p>
        </w:tc>
        <w:tc>
          <w:tcPr>
            <w:tcW w:w="3006" w:type="dxa"/>
            <w:vAlign w:val="center"/>
          </w:tcPr>
          <w:p w14:paraId="07F4AC0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33.1</w:t>
            </w:r>
          </w:p>
        </w:tc>
      </w:tr>
      <w:tr w:rsidR="00893C64" w:rsidRPr="00942D1F" w14:paraId="041C0F4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FBD149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3</w:t>
            </w:r>
          </w:p>
        </w:tc>
        <w:tc>
          <w:tcPr>
            <w:tcW w:w="3005" w:type="dxa"/>
            <w:vAlign w:val="center"/>
          </w:tcPr>
          <w:p w14:paraId="33CCA89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10.8</w:t>
            </w:r>
          </w:p>
        </w:tc>
        <w:tc>
          <w:tcPr>
            <w:tcW w:w="3006" w:type="dxa"/>
            <w:vAlign w:val="center"/>
          </w:tcPr>
          <w:p w14:paraId="4D6DB09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12.5</w:t>
            </w:r>
          </w:p>
        </w:tc>
      </w:tr>
      <w:tr w:rsidR="00893C64" w:rsidRPr="00942D1F" w14:paraId="3332A9D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3831E1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4</w:t>
            </w:r>
          </w:p>
        </w:tc>
        <w:tc>
          <w:tcPr>
            <w:tcW w:w="3005" w:type="dxa"/>
            <w:vAlign w:val="center"/>
          </w:tcPr>
          <w:p w14:paraId="18271A0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c>
          <w:tcPr>
            <w:tcW w:w="3006" w:type="dxa"/>
            <w:vAlign w:val="center"/>
          </w:tcPr>
          <w:p w14:paraId="2F1E29B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2.2</w:t>
            </w:r>
          </w:p>
        </w:tc>
      </w:tr>
      <w:tr w:rsidR="00893C64" w:rsidRPr="00942D1F" w14:paraId="091AED0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9AA99F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5</w:t>
            </w:r>
          </w:p>
        </w:tc>
        <w:tc>
          <w:tcPr>
            <w:tcW w:w="3005" w:type="dxa"/>
            <w:vAlign w:val="center"/>
          </w:tcPr>
          <w:p w14:paraId="60E0573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w:t>
            </w:r>
          </w:p>
        </w:tc>
        <w:tc>
          <w:tcPr>
            <w:tcW w:w="3006" w:type="dxa"/>
            <w:vAlign w:val="center"/>
          </w:tcPr>
          <w:p w14:paraId="197DC5D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5839105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903A99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6</w:t>
            </w:r>
          </w:p>
        </w:tc>
        <w:tc>
          <w:tcPr>
            <w:tcW w:w="3005" w:type="dxa"/>
            <w:vAlign w:val="center"/>
          </w:tcPr>
          <w:p w14:paraId="4C8DD85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6" w:type="dxa"/>
            <w:vAlign w:val="center"/>
          </w:tcPr>
          <w:p w14:paraId="78B1CE0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0.7</w:t>
            </w:r>
          </w:p>
        </w:tc>
      </w:tr>
      <w:tr w:rsidR="00893C64" w:rsidRPr="00942D1F" w14:paraId="604341B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034F64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Number of adolescent girls (10–17) (%)</w:t>
            </w:r>
          </w:p>
        </w:tc>
        <w:tc>
          <w:tcPr>
            <w:tcW w:w="3005" w:type="dxa"/>
            <w:vAlign w:val="center"/>
          </w:tcPr>
          <w:p w14:paraId="2AD8FAB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611791D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7419B2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F3C19E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0</w:t>
            </w:r>
          </w:p>
        </w:tc>
        <w:tc>
          <w:tcPr>
            <w:tcW w:w="3005" w:type="dxa"/>
            <w:vAlign w:val="center"/>
          </w:tcPr>
          <w:p w14:paraId="0FBAEE1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64.3</w:t>
            </w:r>
          </w:p>
        </w:tc>
        <w:tc>
          <w:tcPr>
            <w:tcW w:w="3006" w:type="dxa"/>
            <w:vAlign w:val="center"/>
          </w:tcPr>
          <w:p w14:paraId="114CB82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55.1</w:t>
            </w:r>
          </w:p>
        </w:tc>
      </w:tr>
      <w:tr w:rsidR="00893C64" w:rsidRPr="00942D1F" w14:paraId="0A7D6FD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AEA82C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w:t>
            </w:r>
          </w:p>
        </w:tc>
        <w:tc>
          <w:tcPr>
            <w:tcW w:w="3005" w:type="dxa"/>
            <w:vAlign w:val="center"/>
          </w:tcPr>
          <w:p w14:paraId="51A81B6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28.6</w:t>
            </w:r>
          </w:p>
        </w:tc>
        <w:tc>
          <w:tcPr>
            <w:tcW w:w="3006" w:type="dxa"/>
            <w:vAlign w:val="center"/>
          </w:tcPr>
          <w:p w14:paraId="39303C1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33.8</w:t>
            </w:r>
          </w:p>
        </w:tc>
      </w:tr>
      <w:tr w:rsidR="00893C64" w:rsidRPr="00942D1F" w14:paraId="0E7FCF6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9380A6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w:t>
            </w:r>
          </w:p>
        </w:tc>
        <w:tc>
          <w:tcPr>
            <w:tcW w:w="3005" w:type="dxa"/>
            <w:vAlign w:val="center"/>
          </w:tcPr>
          <w:p w14:paraId="45F505D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7.1</w:t>
            </w:r>
          </w:p>
        </w:tc>
        <w:tc>
          <w:tcPr>
            <w:tcW w:w="3006" w:type="dxa"/>
            <w:vAlign w:val="center"/>
          </w:tcPr>
          <w:p w14:paraId="63ECCCF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11.0</w:t>
            </w:r>
          </w:p>
        </w:tc>
      </w:tr>
      <w:tr w:rsidR="00893C64" w:rsidRPr="00942D1F" w14:paraId="0BBF282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843D08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Occupation (%)</w:t>
            </w:r>
          </w:p>
        </w:tc>
        <w:tc>
          <w:tcPr>
            <w:tcW w:w="3005" w:type="dxa"/>
            <w:vAlign w:val="center"/>
          </w:tcPr>
          <w:p w14:paraId="3CA36A1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6428C94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48E891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F7414D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Agriculture</w:t>
            </w:r>
          </w:p>
        </w:tc>
        <w:tc>
          <w:tcPr>
            <w:tcW w:w="3005" w:type="dxa"/>
            <w:vAlign w:val="center"/>
          </w:tcPr>
          <w:p w14:paraId="6350708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w:t>
            </w:r>
          </w:p>
        </w:tc>
        <w:tc>
          <w:tcPr>
            <w:tcW w:w="3006" w:type="dxa"/>
            <w:vAlign w:val="center"/>
          </w:tcPr>
          <w:p w14:paraId="1FFA68A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3.7</w:t>
            </w:r>
          </w:p>
        </w:tc>
      </w:tr>
      <w:tr w:rsidR="00893C64" w:rsidRPr="00942D1F" w14:paraId="510083B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B2D314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Day Labour</w:t>
            </w:r>
          </w:p>
        </w:tc>
        <w:tc>
          <w:tcPr>
            <w:tcW w:w="3005" w:type="dxa"/>
            <w:vAlign w:val="center"/>
          </w:tcPr>
          <w:p w14:paraId="1FC97F4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4.6</w:t>
            </w:r>
          </w:p>
        </w:tc>
        <w:tc>
          <w:tcPr>
            <w:tcW w:w="3006" w:type="dxa"/>
            <w:vAlign w:val="center"/>
          </w:tcPr>
          <w:p w14:paraId="102405D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0.7</w:t>
            </w:r>
          </w:p>
        </w:tc>
      </w:tr>
      <w:tr w:rsidR="00893C64" w:rsidRPr="00942D1F" w14:paraId="3C0FAE4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BC9B3F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Fishing</w:t>
            </w:r>
          </w:p>
        </w:tc>
        <w:tc>
          <w:tcPr>
            <w:tcW w:w="3005" w:type="dxa"/>
            <w:vAlign w:val="center"/>
          </w:tcPr>
          <w:p w14:paraId="2409ABD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28.2</w:t>
            </w:r>
          </w:p>
        </w:tc>
        <w:tc>
          <w:tcPr>
            <w:tcW w:w="3006" w:type="dxa"/>
            <w:vAlign w:val="center"/>
          </w:tcPr>
          <w:p w14:paraId="2212889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27.2</w:t>
            </w:r>
          </w:p>
        </w:tc>
      </w:tr>
      <w:tr w:rsidR="00893C64" w:rsidRPr="00942D1F" w14:paraId="5DFEC5A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09D98F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Housewife</w:t>
            </w:r>
          </w:p>
        </w:tc>
        <w:tc>
          <w:tcPr>
            <w:tcW w:w="3005" w:type="dxa"/>
            <w:vAlign w:val="center"/>
          </w:tcPr>
          <w:p w14:paraId="7901CD8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57.7</w:t>
            </w:r>
          </w:p>
        </w:tc>
        <w:tc>
          <w:tcPr>
            <w:tcW w:w="3006" w:type="dxa"/>
            <w:vAlign w:val="center"/>
          </w:tcPr>
          <w:p w14:paraId="5537EFF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59.6</w:t>
            </w:r>
          </w:p>
        </w:tc>
      </w:tr>
      <w:tr w:rsidR="00893C64" w:rsidRPr="00942D1F" w14:paraId="3923469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1F1847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Maid</w:t>
            </w:r>
          </w:p>
        </w:tc>
        <w:tc>
          <w:tcPr>
            <w:tcW w:w="3005" w:type="dxa"/>
            <w:vAlign w:val="center"/>
          </w:tcPr>
          <w:p w14:paraId="7973992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1.2</w:t>
            </w:r>
          </w:p>
        </w:tc>
        <w:tc>
          <w:tcPr>
            <w:tcW w:w="3006" w:type="dxa"/>
            <w:vAlign w:val="center"/>
          </w:tcPr>
          <w:p w14:paraId="62C84C4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r>
      <w:tr w:rsidR="00893C64" w:rsidRPr="00942D1F" w14:paraId="23852F5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957DFE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Small Business</w:t>
            </w:r>
          </w:p>
        </w:tc>
        <w:tc>
          <w:tcPr>
            <w:tcW w:w="3005" w:type="dxa"/>
            <w:vAlign w:val="center"/>
          </w:tcPr>
          <w:p w14:paraId="5B36757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c>
          <w:tcPr>
            <w:tcW w:w="3006" w:type="dxa"/>
            <w:vAlign w:val="center"/>
          </w:tcPr>
          <w:p w14:paraId="5345456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0.7</w:t>
            </w:r>
          </w:p>
        </w:tc>
      </w:tr>
      <w:tr w:rsidR="00893C64" w:rsidRPr="00942D1F" w14:paraId="1BCB2A0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77677D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Student</w:t>
            </w:r>
          </w:p>
        </w:tc>
        <w:tc>
          <w:tcPr>
            <w:tcW w:w="3005" w:type="dxa"/>
            <w:vAlign w:val="center"/>
          </w:tcPr>
          <w:p w14:paraId="26E085B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3.7</w:t>
            </w:r>
          </w:p>
        </w:tc>
        <w:tc>
          <w:tcPr>
            <w:tcW w:w="3006" w:type="dxa"/>
            <w:vAlign w:val="center"/>
          </w:tcPr>
          <w:p w14:paraId="0E778F8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5.9</w:t>
            </w:r>
          </w:p>
        </w:tc>
      </w:tr>
      <w:tr w:rsidR="00893C64" w:rsidRPr="00942D1F" w14:paraId="776A20F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C17460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Tailor</w:t>
            </w:r>
          </w:p>
        </w:tc>
        <w:tc>
          <w:tcPr>
            <w:tcW w:w="3005" w:type="dxa"/>
            <w:vAlign w:val="center"/>
          </w:tcPr>
          <w:p w14:paraId="03E62FF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w:t>
            </w:r>
          </w:p>
        </w:tc>
        <w:tc>
          <w:tcPr>
            <w:tcW w:w="3006" w:type="dxa"/>
            <w:vAlign w:val="center"/>
          </w:tcPr>
          <w:p w14:paraId="30CB042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r>
      <w:tr w:rsidR="00893C64" w:rsidRPr="00942D1F" w14:paraId="53F2EE8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D7F2EF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Tea Stall</w:t>
            </w:r>
          </w:p>
        </w:tc>
        <w:tc>
          <w:tcPr>
            <w:tcW w:w="3005" w:type="dxa"/>
            <w:vAlign w:val="center"/>
          </w:tcPr>
          <w:p w14:paraId="5339C38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w:t>
            </w:r>
          </w:p>
        </w:tc>
        <w:tc>
          <w:tcPr>
            <w:tcW w:w="3006" w:type="dxa"/>
            <w:vAlign w:val="center"/>
          </w:tcPr>
          <w:p w14:paraId="6A0EC6F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r>
      <w:tr w:rsidR="00893C64" w:rsidRPr="00942D1F" w14:paraId="4B13745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9B5AF3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Teacher</w:t>
            </w:r>
          </w:p>
        </w:tc>
        <w:tc>
          <w:tcPr>
            <w:tcW w:w="3005" w:type="dxa"/>
            <w:vAlign w:val="center"/>
          </w:tcPr>
          <w:p w14:paraId="3A0FF30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w:t>
            </w:r>
          </w:p>
        </w:tc>
        <w:tc>
          <w:tcPr>
            <w:tcW w:w="3006" w:type="dxa"/>
            <w:vAlign w:val="center"/>
          </w:tcPr>
          <w:p w14:paraId="10EC0F4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2.2</w:t>
            </w:r>
          </w:p>
        </w:tc>
      </w:tr>
      <w:tr w:rsidR="00893C64" w:rsidRPr="00942D1F" w14:paraId="2362EBA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463A52B" w14:textId="77777777" w:rsidR="00893C64" w:rsidRPr="00942D1F" w:rsidRDefault="00893C64" w:rsidP="007F7853">
            <w:pPr>
              <w:rPr>
                <w:rFonts w:ascii="Times New Roman" w:hAnsi="Times New Roman" w:cs="Times New Roman"/>
              </w:rPr>
            </w:pPr>
            <w:r w:rsidRPr="00942D1F">
              <w:rPr>
                <w:rFonts w:ascii="Times New Roman" w:hAnsi="Times New Roman" w:cs="Times New Roman"/>
              </w:rPr>
              <w:t>Monthly income range (%)</w:t>
            </w:r>
          </w:p>
        </w:tc>
        <w:tc>
          <w:tcPr>
            <w:tcW w:w="3005" w:type="dxa"/>
            <w:vAlign w:val="center"/>
          </w:tcPr>
          <w:p w14:paraId="3DC441D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2D1F433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3440DAE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4F72882"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&lt;5,000</w:t>
            </w:r>
          </w:p>
        </w:tc>
        <w:tc>
          <w:tcPr>
            <w:tcW w:w="3005" w:type="dxa"/>
            <w:vAlign w:val="center"/>
          </w:tcPr>
          <w:p w14:paraId="38D9B79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62.2</w:t>
            </w:r>
          </w:p>
        </w:tc>
        <w:tc>
          <w:tcPr>
            <w:tcW w:w="3006" w:type="dxa"/>
            <w:vAlign w:val="center"/>
          </w:tcPr>
          <w:p w14:paraId="1365678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83.1</w:t>
            </w:r>
          </w:p>
        </w:tc>
      </w:tr>
      <w:tr w:rsidR="00893C64" w:rsidRPr="00942D1F" w14:paraId="3E0521A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71A2F8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5,000–10,000</w:t>
            </w:r>
          </w:p>
        </w:tc>
        <w:tc>
          <w:tcPr>
            <w:tcW w:w="3005" w:type="dxa"/>
            <w:vAlign w:val="center"/>
          </w:tcPr>
          <w:p w14:paraId="029EFC1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33.2</w:t>
            </w:r>
          </w:p>
        </w:tc>
        <w:tc>
          <w:tcPr>
            <w:tcW w:w="3006" w:type="dxa"/>
            <w:vAlign w:val="center"/>
          </w:tcPr>
          <w:p w14:paraId="28396C8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12.5</w:t>
            </w:r>
          </w:p>
        </w:tc>
      </w:tr>
      <w:tr w:rsidR="00893C64" w:rsidRPr="00942D1F" w14:paraId="482870F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5E9E84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10,000–20,000</w:t>
            </w:r>
          </w:p>
        </w:tc>
        <w:tc>
          <w:tcPr>
            <w:tcW w:w="3005" w:type="dxa"/>
            <w:vAlign w:val="center"/>
          </w:tcPr>
          <w:p w14:paraId="597FC97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4.1</w:t>
            </w:r>
          </w:p>
        </w:tc>
        <w:tc>
          <w:tcPr>
            <w:tcW w:w="3006" w:type="dxa"/>
            <w:vAlign w:val="center"/>
          </w:tcPr>
          <w:p w14:paraId="1661FCB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4.4</w:t>
            </w:r>
          </w:p>
        </w:tc>
      </w:tr>
      <w:tr w:rsidR="00893C64" w:rsidRPr="00942D1F" w14:paraId="77622D5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2836D7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&gt;20,000</w:t>
            </w:r>
          </w:p>
        </w:tc>
        <w:tc>
          <w:tcPr>
            <w:tcW w:w="3005" w:type="dxa"/>
            <w:vAlign w:val="center"/>
          </w:tcPr>
          <w:p w14:paraId="170AE94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w:t>
            </w:r>
          </w:p>
        </w:tc>
        <w:tc>
          <w:tcPr>
            <w:tcW w:w="3006" w:type="dxa"/>
            <w:vAlign w:val="center"/>
          </w:tcPr>
          <w:p w14:paraId="18A46FD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r>
      <w:tr w:rsidR="00893C64" w:rsidRPr="00942D1F" w14:paraId="1C9298A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C716375" w14:textId="21B98CF0" w:rsidR="00893C64" w:rsidRPr="00942D1F" w:rsidRDefault="00893C64" w:rsidP="007F7853">
            <w:pPr>
              <w:rPr>
                <w:rFonts w:ascii="Times New Roman" w:hAnsi="Times New Roman" w:cs="Times New Roman"/>
              </w:rPr>
            </w:pPr>
            <w:r w:rsidRPr="00942D1F">
              <w:rPr>
                <w:rFonts w:ascii="Times New Roman" w:hAnsi="Times New Roman" w:cs="Times New Roman"/>
              </w:rPr>
              <w:t>Land/property ownership by women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6.854, </w:t>
            </w:r>
            <w:r w:rsidRPr="00942D1F">
              <w:rPr>
                <w:rFonts w:ascii="Times New Roman" w:hAnsi="Times New Roman" w:cs="Times New Roman"/>
                <w:i/>
                <w:iCs/>
              </w:rPr>
              <w:t>df</w:t>
            </w:r>
            <w:r w:rsidRPr="00942D1F">
              <w:rPr>
                <w:rFonts w:ascii="Times New Roman" w:hAnsi="Times New Roman" w:cs="Times New Roman"/>
              </w:rPr>
              <w:t xml:space="preserve"> = 2, </w:t>
            </w:r>
            <w:r w:rsidR="00354940" w:rsidRPr="00942D1F">
              <w:rPr>
                <w:rFonts w:ascii="Times New Roman" w:hAnsi="Times New Roman" w:cs="Times New Roman"/>
                <w:i/>
                <w:iCs/>
              </w:rPr>
              <w:t>p</w:t>
            </w:r>
            <w:r w:rsidRPr="00942D1F">
              <w:rPr>
                <w:rFonts w:ascii="Times New Roman" w:hAnsi="Times New Roman" w:cs="Times New Roman"/>
              </w:rPr>
              <w:t xml:space="preserve"> = 0.032)</w:t>
            </w:r>
          </w:p>
        </w:tc>
        <w:tc>
          <w:tcPr>
            <w:tcW w:w="3005" w:type="dxa"/>
            <w:vAlign w:val="center"/>
          </w:tcPr>
          <w:p w14:paraId="750129B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48A928E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1F88E5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EF7391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Joint</w:t>
            </w:r>
          </w:p>
        </w:tc>
        <w:tc>
          <w:tcPr>
            <w:tcW w:w="3005" w:type="dxa"/>
            <w:vAlign w:val="center"/>
          </w:tcPr>
          <w:p w14:paraId="2D566CA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1.2</w:t>
            </w:r>
          </w:p>
        </w:tc>
        <w:tc>
          <w:tcPr>
            <w:tcW w:w="3006" w:type="dxa"/>
            <w:vAlign w:val="center"/>
          </w:tcPr>
          <w:p w14:paraId="6792B36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2.9</w:t>
            </w:r>
          </w:p>
        </w:tc>
      </w:tr>
      <w:tr w:rsidR="00893C64" w:rsidRPr="00942D1F" w14:paraId="66DA9BE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779945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4E3CCDA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92.5</w:t>
            </w:r>
          </w:p>
        </w:tc>
        <w:tc>
          <w:tcPr>
            <w:tcW w:w="3006" w:type="dxa"/>
            <w:vAlign w:val="center"/>
          </w:tcPr>
          <w:p w14:paraId="0DAAA72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51.9</w:t>
            </w:r>
          </w:p>
        </w:tc>
      </w:tr>
      <w:tr w:rsidR="00893C64" w:rsidRPr="00942D1F" w14:paraId="73FF0D6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B9C54A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67691D3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6.2</w:t>
            </w:r>
          </w:p>
        </w:tc>
        <w:tc>
          <w:tcPr>
            <w:tcW w:w="3006" w:type="dxa"/>
            <w:vAlign w:val="center"/>
          </w:tcPr>
          <w:p w14:paraId="4692421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1.7</w:t>
            </w:r>
          </w:p>
        </w:tc>
      </w:tr>
      <w:tr w:rsidR="00893C64" w:rsidRPr="00942D1F" w14:paraId="774D1F9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AB305F6" w14:textId="77777777" w:rsidR="00893C64" w:rsidRPr="00942D1F" w:rsidRDefault="00893C64" w:rsidP="007F7853">
            <w:pPr>
              <w:rPr>
                <w:rFonts w:ascii="Times New Roman" w:hAnsi="Times New Roman" w:cs="Times New Roman"/>
              </w:rPr>
            </w:pPr>
            <w:r w:rsidRPr="00942D1F">
              <w:rPr>
                <w:rFonts w:ascii="Times New Roman" w:hAnsi="Times New Roman" w:cs="Times New Roman"/>
              </w:rPr>
              <w:t>Type of housing structure (%)</w:t>
            </w:r>
          </w:p>
        </w:tc>
        <w:tc>
          <w:tcPr>
            <w:tcW w:w="3005" w:type="dxa"/>
            <w:vAlign w:val="center"/>
          </w:tcPr>
          <w:p w14:paraId="60F86F7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35D9959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619863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4C0E9B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Jhupi</w:t>
            </w:r>
          </w:p>
        </w:tc>
        <w:tc>
          <w:tcPr>
            <w:tcW w:w="3005" w:type="dxa"/>
            <w:vAlign w:val="center"/>
          </w:tcPr>
          <w:p w14:paraId="57D3355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46.9</w:t>
            </w:r>
          </w:p>
        </w:tc>
        <w:tc>
          <w:tcPr>
            <w:tcW w:w="3006" w:type="dxa"/>
            <w:vAlign w:val="center"/>
          </w:tcPr>
          <w:p w14:paraId="5CB27AA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57.4</w:t>
            </w:r>
          </w:p>
        </w:tc>
      </w:tr>
      <w:tr w:rsidR="00893C64" w:rsidRPr="00942D1F" w14:paraId="3C4E3BD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C3F6C8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Kacha</w:t>
            </w:r>
          </w:p>
        </w:tc>
        <w:tc>
          <w:tcPr>
            <w:tcW w:w="3005" w:type="dxa"/>
            <w:vAlign w:val="center"/>
          </w:tcPr>
          <w:p w14:paraId="08339B3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36.9</w:t>
            </w:r>
          </w:p>
        </w:tc>
        <w:tc>
          <w:tcPr>
            <w:tcW w:w="3006" w:type="dxa"/>
            <w:vAlign w:val="center"/>
          </w:tcPr>
          <w:p w14:paraId="3ED63F7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25.0</w:t>
            </w:r>
          </w:p>
        </w:tc>
      </w:tr>
      <w:tr w:rsidR="00893C64" w:rsidRPr="00942D1F" w14:paraId="3860278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05B292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Pucca</w:t>
            </w:r>
          </w:p>
        </w:tc>
        <w:tc>
          <w:tcPr>
            <w:tcW w:w="3005" w:type="dxa"/>
            <w:vAlign w:val="center"/>
          </w:tcPr>
          <w:p w14:paraId="6446D33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0.8</w:t>
            </w:r>
          </w:p>
        </w:tc>
        <w:tc>
          <w:tcPr>
            <w:tcW w:w="3006" w:type="dxa"/>
            <w:vAlign w:val="center"/>
          </w:tcPr>
          <w:p w14:paraId="0C23116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5.1</w:t>
            </w:r>
          </w:p>
        </w:tc>
      </w:tr>
      <w:tr w:rsidR="00893C64" w:rsidRPr="00942D1F" w14:paraId="6A9EE39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BD9A1A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Semi-pucca</w:t>
            </w:r>
          </w:p>
        </w:tc>
        <w:tc>
          <w:tcPr>
            <w:tcW w:w="3005" w:type="dxa"/>
            <w:vAlign w:val="center"/>
          </w:tcPr>
          <w:p w14:paraId="471BCA0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15.4</w:t>
            </w:r>
          </w:p>
        </w:tc>
        <w:tc>
          <w:tcPr>
            <w:tcW w:w="3006" w:type="dxa"/>
            <w:vAlign w:val="center"/>
          </w:tcPr>
          <w:p w14:paraId="10215AA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12.5</w:t>
            </w:r>
          </w:p>
        </w:tc>
      </w:tr>
      <w:tr w:rsidR="00893C64" w:rsidRPr="00942D1F" w14:paraId="3364897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C8F44BE" w14:textId="77777777" w:rsidR="00893C64" w:rsidRPr="00942D1F" w:rsidRDefault="00893C64" w:rsidP="007F7853">
            <w:pPr>
              <w:rPr>
                <w:rFonts w:ascii="Times New Roman" w:hAnsi="Times New Roman" w:cs="Times New Roman"/>
              </w:rPr>
            </w:pPr>
            <w:r w:rsidRPr="00942D1F">
              <w:rPr>
                <w:rFonts w:ascii="Times New Roman" w:hAnsi="Times New Roman" w:cs="Times New Roman"/>
              </w:rPr>
              <w:t>Access to basic sanitation (%)</w:t>
            </w:r>
          </w:p>
        </w:tc>
        <w:tc>
          <w:tcPr>
            <w:tcW w:w="3005" w:type="dxa"/>
            <w:vAlign w:val="center"/>
          </w:tcPr>
          <w:p w14:paraId="4F4D222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5D236EF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6A4BEF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2FA799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Hygienic toilet</w:t>
            </w:r>
          </w:p>
        </w:tc>
        <w:tc>
          <w:tcPr>
            <w:tcW w:w="3005" w:type="dxa"/>
            <w:vAlign w:val="center"/>
          </w:tcPr>
          <w:p w14:paraId="4E185EA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3.7</w:t>
            </w:r>
          </w:p>
        </w:tc>
        <w:tc>
          <w:tcPr>
            <w:tcW w:w="3006" w:type="dxa"/>
            <w:vAlign w:val="center"/>
          </w:tcPr>
          <w:p w14:paraId="17F394E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8.8</w:t>
            </w:r>
          </w:p>
        </w:tc>
      </w:tr>
      <w:tr w:rsidR="00893C64" w:rsidRPr="00942D1F" w14:paraId="5E1BA71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93E90B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Open</w:t>
            </w:r>
          </w:p>
        </w:tc>
        <w:tc>
          <w:tcPr>
            <w:tcW w:w="3005" w:type="dxa"/>
            <w:vAlign w:val="center"/>
          </w:tcPr>
          <w:p w14:paraId="6041F8D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6.6</w:t>
            </w:r>
          </w:p>
        </w:tc>
        <w:tc>
          <w:tcPr>
            <w:tcW w:w="3006" w:type="dxa"/>
            <w:vAlign w:val="center"/>
          </w:tcPr>
          <w:p w14:paraId="5DF3694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16.9</w:t>
            </w:r>
          </w:p>
        </w:tc>
      </w:tr>
      <w:tr w:rsidR="00893C64" w:rsidRPr="00942D1F" w14:paraId="00AE919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5E5B0F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Pit</w:t>
            </w:r>
          </w:p>
        </w:tc>
        <w:tc>
          <w:tcPr>
            <w:tcW w:w="3005" w:type="dxa"/>
            <w:vAlign w:val="center"/>
          </w:tcPr>
          <w:p w14:paraId="37C3A40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0.8</w:t>
            </w:r>
          </w:p>
        </w:tc>
        <w:tc>
          <w:tcPr>
            <w:tcW w:w="3006" w:type="dxa"/>
            <w:vAlign w:val="center"/>
          </w:tcPr>
          <w:p w14:paraId="6777F99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0.7</w:t>
            </w:r>
          </w:p>
        </w:tc>
      </w:tr>
      <w:tr w:rsidR="00893C64" w:rsidRPr="00942D1F" w14:paraId="0D6DC1C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413F3C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Ring-slab</w:t>
            </w:r>
          </w:p>
        </w:tc>
        <w:tc>
          <w:tcPr>
            <w:tcW w:w="3005" w:type="dxa"/>
            <w:vAlign w:val="center"/>
          </w:tcPr>
          <w:p w14:paraId="4C7BA2F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88.8</w:t>
            </w:r>
          </w:p>
        </w:tc>
        <w:tc>
          <w:tcPr>
            <w:tcW w:w="3006" w:type="dxa"/>
            <w:vAlign w:val="center"/>
          </w:tcPr>
          <w:p w14:paraId="3E2786D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2D1F">
              <w:rPr>
                <w:rFonts w:ascii="Times New Roman" w:hAnsi="Times New Roman" w:cs="Times New Roman"/>
              </w:rPr>
              <w:t>73.5</w:t>
            </w:r>
          </w:p>
        </w:tc>
      </w:tr>
      <w:tr w:rsidR="00893C64" w:rsidRPr="00942D1F" w14:paraId="16863DF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6AF9B93" w14:textId="77777777" w:rsidR="00893C64" w:rsidRPr="00942D1F" w:rsidRDefault="00893C64" w:rsidP="007F7853">
            <w:pPr>
              <w:rPr>
                <w:rFonts w:ascii="Times New Roman" w:hAnsi="Times New Roman" w:cs="Times New Roman"/>
              </w:rPr>
            </w:pPr>
          </w:p>
        </w:tc>
        <w:tc>
          <w:tcPr>
            <w:tcW w:w="3005" w:type="dxa"/>
            <w:vAlign w:val="center"/>
          </w:tcPr>
          <w:p w14:paraId="59F03DA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3006" w:type="dxa"/>
            <w:vAlign w:val="center"/>
          </w:tcPr>
          <w:p w14:paraId="707A150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bl>
    <w:p w14:paraId="044DF33A" w14:textId="77777777" w:rsidR="007F7853" w:rsidRPr="00942D1F" w:rsidRDefault="007F7853" w:rsidP="00893C64">
      <w:pPr>
        <w:rPr>
          <w:rFonts w:ascii="Times New Roman" w:hAnsi="Times New Roman" w:cs="Times New Roman"/>
          <w:b/>
          <w:bCs/>
        </w:rPr>
      </w:pPr>
      <w:bookmarkStart w:id="12" w:name="_Hlk218261890"/>
    </w:p>
    <w:p w14:paraId="2BCAEEA8" w14:textId="480A5D5E" w:rsidR="00893C64" w:rsidRPr="00942D1F" w:rsidRDefault="006E0710" w:rsidP="00893C64">
      <w:pPr>
        <w:rPr>
          <w:rFonts w:ascii="Times New Roman" w:hAnsi="Times New Roman" w:cs="Times New Roman"/>
          <w:b/>
          <w:bCs/>
          <w:i/>
          <w:iCs/>
        </w:rPr>
      </w:pPr>
      <w:r w:rsidRPr="00942D1F">
        <w:rPr>
          <w:rFonts w:ascii="Times New Roman" w:hAnsi="Times New Roman" w:cs="Times New Roman"/>
          <w:b/>
          <w:bCs/>
          <w:i/>
          <w:iCs/>
        </w:rPr>
        <w:lastRenderedPageBreak/>
        <w:t xml:space="preserve">3.2 </w:t>
      </w:r>
      <w:r w:rsidR="00CF241A" w:rsidRPr="00942D1F">
        <w:rPr>
          <w:rFonts w:ascii="Times New Roman" w:hAnsi="Times New Roman" w:cs="Times New Roman"/>
          <w:b/>
          <w:bCs/>
          <w:i/>
          <w:iCs/>
        </w:rPr>
        <w:t>Women's</w:t>
      </w:r>
      <w:r w:rsidR="00893C64" w:rsidRPr="00942D1F">
        <w:rPr>
          <w:rFonts w:ascii="Times New Roman" w:hAnsi="Times New Roman" w:cs="Times New Roman"/>
          <w:b/>
          <w:bCs/>
          <w:i/>
          <w:iCs/>
        </w:rPr>
        <w:t xml:space="preserve"> Disaster Exposure</w:t>
      </w:r>
      <w:bookmarkEnd w:id="12"/>
    </w:p>
    <w:p w14:paraId="233279F3" w14:textId="1459B6B8" w:rsidR="00893C64" w:rsidRPr="00942D1F" w:rsidRDefault="00893C64" w:rsidP="00893C64">
      <w:pPr>
        <w:jc w:val="both"/>
        <w:rPr>
          <w:rFonts w:ascii="Times New Roman" w:hAnsi="Times New Roman" w:cs="Times New Roman"/>
        </w:rPr>
      </w:pPr>
      <w:r w:rsidRPr="00942D1F">
        <w:rPr>
          <w:rFonts w:ascii="Times New Roman" w:hAnsi="Times New Roman" w:cs="Times New Roman"/>
        </w:rPr>
        <w:t xml:space="preserve">Respondents in both study areas reported high exposure to major climate hazards. Nearly all women experienced Cyclones (Kalabogi: 98.3%, Nalian: 99.3%), River erosion (Kalabogi: 97.1%, Nalian: 98.5%), and Salinity (Kalabogi: 98.3%, Nalian: 97.8%). FGDs confirmed that Tidal Surges, Cyclones, and Riverbank Erosion are the primary disasters affecting the women. Disasters impact women differently than men due to </w:t>
      </w:r>
      <w:r w:rsidRPr="00942D1F">
        <w:rPr>
          <w:rFonts w:ascii="Times New Roman" w:hAnsi="Times New Roman" w:cs="Times New Roman"/>
          <w:i/>
          <w:iCs/>
        </w:rPr>
        <w:t>“Fearfulness Induced, Physical Induced, and Norms Induced problems"</w:t>
      </w:r>
      <w:r w:rsidRPr="00942D1F">
        <w:rPr>
          <w:rFonts w:ascii="Times New Roman" w:hAnsi="Times New Roman" w:cs="Times New Roman"/>
        </w:rPr>
        <w:t>. Following the last disaster, the majority of houses were either fully (Kalabogi: 70.1%, Nalian: 72.8%) or partially damaged. The main losses faced by women were to livestock (Kalabogi: 98.3%, Nalian: 97.8%), homestead (Kalabogi: 88.8%, Nalian: 90.4%), and assets (Kalabogi: 80.9%, Nalian: 87.5%). A significant proportion of families reported that a member migrated due to the disaster (Kalabogi: 59.3%, Nalian: 47.8%), though the association between location and migration was borderline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3.341, </w:t>
      </w:r>
      <w:r w:rsidRPr="00942D1F">
        <w:rPr>
          <w:rFonts w:ascii="Times New Roman" w:hAnsi="Times New Roman" w:cs="Times New Roman"/>
          <w:i/>
          <w:iCs/>
        </w:rPr>
        <w:t>df</w:t>
      </w:r>
      <w:r w:rsidRPr="00942D1F">
        <w:rPr>
          <w:rFonts w:ascii="Times New Roman" w:hAnsi="Times New Roman" w:cs="Times New Roman"/>
        </w:rPr>
        <w:t xml:space="preserve"> = 1, </w:t>
      </w:r>
      <w:r w:rsidR="007C6D4D" w:rsidRPr="00942D1F">
        <w:rPr>
          <w:rFonts w:ascii="Times New Roman" w:hAnsi="Times New Roman" w:cs="Times New Roman"/>
          <w:i/>
          <w:iCs/>
        </w:rPr>
        <w:t>p</w:t>
      </w:r>
      <w:r w:rsidRPr="00942D1F">
        <w:rPr>
          <w:rFonts w:ascii="Times New Roman" w:hAnsi="Times New Roman" w:cs="Times New Roman"/>
        </w:rPr>
        <w:t xml:space="preserve"> = </w:t>
      </w:r>
      <w:r w:rsidR="00171F2D" w:rsidRPr="00942D1F">
        <w:rPr>
          <w:rFonts w:ascii="Times New Roman" w:hAnsi="Times New Roman" w:cs="Times New Roman"/>
        </w:rPr>
        <w:t>0.068</w:t>
      </w:r>
      <w:r w:rsidRPr="00942D1F">
        <w:rPr>
          <w:rFonts w:ascii="Times New Roman" w:hAnsi="Times New Roman" w:cs="Times New Roman"/>
        </w:rPr>
        <w:t xml:space="preserve"> (</w:t>
      </w:r>
      <w:bookmarkStart w:id="13" w:name="_Hlk218261879"/>
      <w:r w:rsidRPr="00942D1F">
        <w:rPr>
          <w:rFonts w:ascii="Times New Roman" w:hAnsi="Times New Roman" w:cs="Times New Roman"/>
        </w:rPr>
        <w:t>Table 2</w:t>
      </w:r>
      <w:bookmarkEnd w:id="13"/>
      <w:r w:rsidRPr="00942D1F">
        <w:rPr>
          <w:rFonts w:ascii="Times New Roman" w:hAnsi="Times New Roman" w:cs="Times New Roman"/>
        </w:rPr>
        <w:t>). KIIs and FGDs confirmed that people migrate due to erosion and loss of jobs or livelihoods, and habitat.</w:t>
      </w:r>
    </w:p>
    <w:p w14:paraId="0FD7C363" w14:textId="636F67DB" w:rsidR="00B04542" w:rsidRPr="00942D1F" w:rsidRDefault="00893C64" w:rsidP="00B04542">
      <w:pPr>
        <w:rPr>
          <w:rFonts w:ascii="Times New Roman" w:hAnsi="Times New Roman" w:cs="Times New Roman"/>
        </w:rPr>
      </w:pPr>
      <w:r w:rsidRPr="00942D1F">
        <w:rPr>
          <w:rFonts w:ascii="Times New Roman" w:hAnsi="Times New Roman" w:cs="Times New Roman"/>
          <w:b/>
          <w:bCs/>
        </w:rPr>
        <w:t>Table 2</w:t>
      </w:r>
    </w:p>
    <w:p w14:paraId="627D2DBA" w14:textId="580D4332" w:rsidR="00893C64" w:rsidRPr="00942D1F" w:rsidRDefault="00893C64" w:rsidP="00B04542">
      <w:pPr>
        <w:rPr>
          <w:rFonts w:ascii="Times New Roman" w:hAnsi="Times New Roman" w:cs="Times New Roman"/>
          <w:i/>
          <w:iCs/>
        </w:rPr>
      </w:pPr>
      <w:r w:rsidRPr="00942D1F">
        <w:rPr>
          <w:rFonts w:ascii="Times New Roman" w:hAnsi="Times New Roman" w:cs="Times New Roman"/>
          <w:i/>
          <w:iCs/>
        </w:rPr>
        <w:t>Women Disaster Exposure</w:t>
      </w:r>
    </w:p>
    <w:tbl>
      <w:tblPr>
        <w:tblStyle w:val="PlainTable2"/>
        <w:tblW w:w="0" w:type="auto"/>
        <w:tblLook w:val="06A0" w:firstRow="1" w:lastRow="0" w:firstColumn="1" w:lastColumn="0" w:noHBand="1" w:noVBand="1"/>
      </w:tblPr>
      <w:tblGrid>
        <w:gridCol w:w="3005"/>
        <w:gridCol w:w="3005"/>
        <w:gridCol w:w="3006"/>
      </w:tblGrid>
      <w:tr w:rsidR="00893C64" w:rsidRPr="00942D1F" w14:paraId="1DA92A71"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7750193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56E4AC0C"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Areas</w:t>
            </w:r>
          </w:p>
        </w:tc>
      </w:tr>
      <w:tr w:rsidR="00893C64" w:rsidRPr="00942D1F" w14:paraId="652B29CB"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7DCE01F8" w14:textId="77777777" w:rsidR="00893C64" w:rsidRPr="00942D1F" w:rsidRDefault="00893C64" w:rsidP="007F7853">
            <w:pPr>
              <w:rPr>
                <w:rFonts w:ascii="Times New Roman" w:hAnsi="Times New Roman" w:cs="Times New Roman"/>
                <w:b w:val="0"/>
                <w:bCs w:val="0"/>
              </w:rPr>
            </w:pPr>
          </w:p>
        </w:tc>
        <w:tc>
          <w:tcPr>
            <w:tcW w:w="3005" w:type="dxa"/>
            <w:vAlign w:val="center"/>
          </w:tcPr>
          <w:p w14:paraId="632E8DE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0C0634F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1B504F2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3EF3BD2" w14:textId="77777777" w:rsidR="00893C64" w:rsidRPr="00942D1F" w:rsidRDefault="00893C64" w:rsidP="007F7853">
            <w:pPr>
              <w:rPr>
                <w:rFonts w:ascii="Times New Roman" w:hAnsi="Times New Roman" w:cs="Times New Roman"/>
                <w:b w:val="0"/>
                <w:bCs w:val="0"/>
                <w:vertAlign w:val="superscript"/>
              </w:rPr>
            </w:pPr>
            <w:r w:rsidRPr="00942D1F">
              <w:rPr>
                <w:rFonts w:ascii="Times New Roman" w:hAnsi="Times New Roman" w:cs="Times New Roman"/>
              </w:rPr>
              <w:t>Major disasters experienced (%) *</w:t>
            </w:r>
          </w:p>
        </w:tc>
        <w:tc>
          <w:tcPr>
            <w:tcW w:w="3005" w:type="dxa"/>
            <w:vAlign w:val="center"/>
          </w:tcPr>
          <w:p w14:paraId="4BD6B06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063ADD8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BC8521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2F9EC0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Floods</w:t>
            </w:r>
          </w:p>
        </w:tc>
        <w:tc>
          <w:tcPr>
            <w:tcW w:w="3005" w:type="dxa"/>
            <w:vAlign w:val="center"/>
          </w:tcPr>
          <w:p w14:paraId="78E0A65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86.7</w:t>
            </w:r>
          </w:p>
        </w:tc>
        <w:tc>
          <w:tcPr>
            <w:tcW w:w="3006" w:type="dxa"/>
            <w:vAlign w:val="center"/>
          </w:tcPr>
          <w:p w14:paraId="5D5AB46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89.0</w:t>
            </w:r>
          </w:p>
        </w:tc>
      </w:tr>
      <w:tr w:rsidR="00893C64" w:rsidRPr="00942D1F" w14:paraId="5115F72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F027222"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Cyclone</w:t>
            </w:r>
          </w:p>
        </w:tc>
        <w:tc>
          <w:tcPr>
            <w:tcW w:w="3005" w:type="dxa"/>
            <w:vAlign w:val="center"/>
          </w:tcPr>
          <w:p w14:paraId="2BE14F4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98.3</w:t>
            </w:r>
          </w:p>
        </w:tc>
        <w:tc>
          <w:tcPr>
            <w:tcW w:w="3006" w:type="dxa"/>
            <w:vAlign w:val="center"/>
          </w:tcPr>
          <w:p w14:paraId="7DAC2BB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99.3</w:t>
            </w:r>
          </w:p>
        </w:tc>
      </w:tr>
      <w:tr w:rsidR="00893C64" w:rsidRPr="00942D1F" w14:paraId="528D0EA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2B76DC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Tidal surge</w:t>
            </w:r>
          </w:p>
        </w:tc>
        <w:tc>
          <w:tcPr>
            <w:tcW w:w="3005" w:type="dxa"/>
            <w:vAlign w:val="center"/>
          </w:tcPr>
          <w:p w14:paraId="61FA761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50.2</w:t>
            </w:r>
          </w:p>
        </w:tc>
        <w:tc>
          <w:tcPr>
            <w:tcW w:w="3006" w:type="dxa"/>
            <w:vAlign w:val="center"/>
          </w:tcPr>
          <w:p w14:paraId="6091C05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64.0</w:t>
            </w:r>
          </w:p>
        </w:tc>
      </w:tr>
      <w:tr w:rsidR="00893C64" w:rsidRPr="00942D1F" w14:paraId="7F3C7DC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878850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River erosion</w:t>
            </w:r>
          </w:p>
        </w:tc>
        <w:tc>
          <w:tcPr>
            <w:tcW w:w="3005" w:type="dxa"/>
            <w:vAlign w:val="center"/>
          </w:tcPr>
          <w:p w14:paraId="1293F4E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97.1</w:t>
            </w:r>
          </w:p>
        </w:tc>
        <w:tc>
          <w:tcPr>
            <w:tcW w:w="3006" w:type="dxa"/>
            <w:vAlign w:val="center"/>
          </w:tcPr>
          <w:p w14:paraId="5127CEF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98.5</w:t>
            </w:r>
          </w:p>
        </w:tc>
      </w:tr>
      <w:tr w:rsidR="00893C64" w:rsidRPr="00942D1F" w14:paraId="4096B1B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EB2FCA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Salinity</w:t>
            </w:r>
          </w:p>
        </w:tc>
        <w:tc>
          <w:tcPr>
            <w:tcW w:w="3005" w:type="dxa"/>
            <w:vAlign w:val="center"/>
          </w:tcPr>
          <w:p w14:paraId="4393BB7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98.3</w:t>
            </w:r>
          </w:p>
        </w:tc>
        <w:tc>
          <w:tcPr>
            <w:tcW w:w="3006" w:type="dxa"/>
            <w:vAlign w:val="center"/>
          </w:tcPr>
          <w:p w14:paraId="158C409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97.8</w:t>
            </w:r>
          </w:p>
        </w:tc>
      </w:tr>
      <w:tr w:rsidR="00893C64" w:rsidRPr="00942D1F" w14:paraId="445E439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02C1FD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Others</w:t>
            </w:r>
          </w:p>
        </w:tc>
        <w:tc>
          <w:tcPr>
            <w:tcW w:w="3005" w:type="dxa"/>
            <w:vAlign w:val="center"/>
          </w:tcPr>
          <w:p w14:paraId="67CEE9C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0.8</w:t>
            </w:r>
          </w:p>
        </w:tc>
        <w:tc>
          <w:tcPr>
            <w:tcW w:w="3006" w:type="dxa"/>
            <w:vAlign w:val="center"/>
          </w:tcPr>
          <w:p w14:paraId="07EA58D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0.0</w:t>
            </w:r>
          </w:p>
        </w:tc>
      </w:tr>
      <w:tr w:rsidR="00893C64" w:rsidRPr="00942D1F" w14:paraId="0D1EA94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F5490E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Damage to house during last disaster (%)</w:t>
            </w:r>
          </w:p>
        </w:tc>
        <w:tc>
          <w:tcPr>
            <w:tcW w:w="3005" w:type="dxa"/>
            <w:vAlign w:val="center"/>
          </w:tcPr>
          <w:p w14:paraId="1A48214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5C3234C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996A8A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C50E87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Fully</w:t>
            </w:r>
          </w:p>
        </w:tc>
        <w:tc>
          <w:tcPr>
            <w:tcW w:w="3005" w:type="dxa"/>
            <w:vAlign w:val="center"/>
          </w:tcPr>
          <w:p w14:paraId="76F3686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70.1</w:t>
            </w:r>
          </w:p>
        </w:tc>
        <w:tc>
          <w:tcPr>
            <w:tcW w:w="3006" w:type="dxa"/>
            <w:vAlign w:val="center"/>
          </w:tcPr>
          <w:p w14:paraId="72FA5B8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72.8</w:t>
            </w:r>
          </w:p>
        </w:tc>
      </w:tr>
      <w:tr w:rsidR="00893C64" w:rsidRPr="00942D1F" w14:paraId="5E3C5A0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3D101A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None</w:t>
            </w:r>
          </w:p>
        </w:tc>
        <w:tc>
          <w:tcPr>
            <w:tcW w:w="3005" w:type="dxa"/>
            <w:vAlign w:val="center"/>
          </w:tcPr>
          <w:p w14:paraId="343A697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1.7</w:t>
            </w:r>
          </w:p>
        </w:tc>
        <w:tc>
          <w:tcPr>
            <w:tcW w:w="3006" w:type="dxa"/>
            <w:vAlign w:val="center"/>
          </w:tcPr>
          <w:p w14:paraId="3FEC105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3.7</w:t>
            </w:r>
          </w:p>
        </w:tc>
      </w:tr>
      <w:tr w:rsidR="00893C64" w:rsidRPr="00942D1F" w14:paraId="7A32DA0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C55EE9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Partially</w:t>
            </w:r>
          </w:p>
        </w:tc>
        <w:tc>
          <w:tcPr>
            <w:tcW w:w="3005" w:type="dxa"/>
            <w:vAlign w:val="center"/>
          </w:tcPr>
          <w:p w14:paraId="17AF1E5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28.2</w:t>
            </w:r>
          </w:p>
        </w:tc>
        <w:tc>
          <w:tcPr>
            <w:tcW w:w="3006" w:type="dxa"/>
            <w:vAlign w:val="center"/>
          </w:tcPr>
          <w:p w14:paraId="342B3F9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22.8</w:t>
            </w:r>
          </w:p>
        </w:tc>
      </w:tr>
      <w:tr w:rsidR="00893C64" w:rsidRPr="00942D1F" w14:paraId="3E96B19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BE3CA9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Losses faced by women in disaster (%) *</w:t>
            </w:r>
          </w:p>
        </w:tc>
        <w:tc>
          <w:tcPr>
            <w:tcW w:w="3005" w:type="dxa"/>
            <w:vAlign w:val="center"/>
          </w:tcPr>
          <w:p w14:paraId="3CDEC5D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49578BB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5C876B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6278862"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Death of family members</w:t>
            </w:r>
          </w:p>
        </w:tc>
        <w:tc>
          <w:tcPr>
            <w:tcW w:w="3005" w:type="dxa"/>
            <w:vAlign w:val="center"/>
          </w:tcPr>
          <w:p w14:paraId="25A7D69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w:t>
            </w:r>
          </w:p>
        </w:tc>
        <w:tc>
          <w:tcPr>
            <w:tcW w:w="3006" w:type="dxa"/>
            <w:vAlign w:val="center"/>
          </w:tcPr>
          <w:p w14:paraId="32E13C0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2.2</w:t>
            </w:r>
          </w:p>
        </w:tc>
      </w:tr>
      <w:tr w:rsidR="00893C64" w:rsidRPr="00942D1F" w14:paraId="2A1894D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680123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Disabilities of the family members</w:t>
            </w:r>
          </w:p>
        </w:tc>
        <w:tc>
          <w:tcPr>
            <w:tcW w:w="3005" w:type="dxa"/>
            <w:vAlign w:val="center"/>
          </w:tcPr>
          <w:p w14:paraId="2A47B4D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8.7</w:t>
            </w:r>
          </w:p>
        </w:tc>
        <w:tc>
          <w:tcPr>
            <w:tcW w:w="3006" w:type="dxa"/>
            <w:vAlign w:val="center"/>
          </w:tcPr>
          <w:p w14:paraId="1BF1E63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11.0</w:t>
            </w:r>
          </w:p>
        </w:tc>
      </w:tr>
      <w:tr w:rsidR="00893C64" w:rsidRPr="00942D1F" w14:paraId="51635FE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C13721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Assets</w:t>
            </w:r>
          </w:p>
        </w:tc>
        <w:tc>
          <w:tcPr>
            <w:tcW w:w="3005" w:type="dxa"/>
            <w:vAlign w:val="center"/>
          </w:tcPr>
          <w:p w14:paraId="610CE91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80.9</w:t>
            </w:r>
          </w:p>
        </w:tc>
        <w:tc>
          <w:tcPr>
            <w:tcW w:w="3006" w:type="dxa"/>
            <w:vAlign w:val="center"/>
          </w:tcPr>
          <w:p w14:paraId="4756360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87.5</w:t>
            </w:r>
          </w:p>
        </w:tc>
      </w:tr>
      <w:tr w:rsidR="00893C64" w:rsidRPr="00942D1F" w14:paraId="6E22DBB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C62944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Livestock</w:t>
            </w:r>
          </w:p>
        </w:tc>
        <w:tc>
          <w:tcPr>
            <w:tcW w:w="3005" w:type="dxa"/>
            <w:vAlign w:val="center"/>
          </w:tcPr>
          <w:p w14:paraId="1CDE671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98.3</w:t>
            </w:r>
          </w:p>
        </w:tc>
        <w:tc>
          <w:tcPr>
            <w:tcW w:w="3006" w:type="dxa"/>
            <w:vAlign w:val="center"/>
          </w:tcPr>
          <w:p w14:paraId="1B24CEE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97.8</w:t>
            </w:r>
          </w:p>
        </w:tc>
      </w:tr>
      <w:tr w:rsidR="00893C64" w:rsidRPr="00942D1F" w14:paraId="1FBF7E3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A55081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Homestead</w:t>
            </w:r>
          </w:p>
        </w:tc>
        <w:tc>
          <w:tcPr>
            <w:tcW w:w="3005" w:type="dxa"/>
            <w:vAlign w:val="center"/>
          </w:tcPr>
          <w:p w14:paraId="3B23AB1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88.8</w:t>
            </w:r>
          </w:p>
        </w:tc>
        <w:tc>
          <w:tcPr>
            <w:tcW w:w="3006" w:type="dxa"/>
            <w:vAlign w:val="center"/>
          </w:tcPr>
          <w:p w14:paraId="6266E08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90.4</w:t>
            </w:r>
          </w:p>
        </w:tc>
      </w:tr>
      <w:tr w:rsidR="00893C64" w:rsidRPr="00942D1F" w14:paraId="7C69267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059FD8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Crop</w:t>
            </w:r>
          </w:p>
        </w:tc>
        <w:tc>
          <w:tcPr>
            <w:tcW w:w="3005" w:type="dxa"/>
            <w:vAlign w:val="center"/>
          </w:tcPr>
          <w:p w14:paraId="675F7C4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66.0</w:t>
            </w:r>
          </w:p>
        </w:tc>
        <w:tc>
          <w:tcPr>
            <w:tcW w:w="3006" w:type="dxa"/>
            <w:vAlign w:val="center"/>
          </w:tcPr>
          <w:p w14:paraId="552EB88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54.4</w:t>
            </w:r>
          </w:p>
        </w:tc>
      </w:tr>
      <w:tr w:rsidR="00893C64" w:rsidRPr="00942D1F" w14:paraId="5B36BBE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8F5C23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Job loss</w:t>
            </w:r>
          </w:p>
        </w:tc>
        <w:tc>
          <w:tcPr>
            <w:tcW w:w="3005" w:type="dxa"/>
            <w:vAlign w:val="center"/>
          </w:tcPr>
          <w:p w14:paraId="372915F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45.6</w:t>
            </w:r>
          </w:p>
        </w:tc>
        <w:tc>
          <w:tcPr>
            <w:tcW w:w="3006" w:type="dxa"/>
            <w:vAlign w:val="center"/>
          </w:tcPr>
          <w:p w14:paraId="3E3D92D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33.1</w:t>
            </w:r>
          </w:p>
        </w:tc>
      </w:tr>
      <w:tr w:rsidR="00893C64" w:rsidRPr="00942D1F" w14:paraId="284D3DB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DD2CA6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any family member migrate due to disaster? (%)</w:t>
            </w:r>
          </w:p>
          <w:p w14:paraId="7AAAE00C" w14:textId="5956C2F3" w:rsidR="00893C64" w:rsidRPr="00942D1F" w:rsidRDefault="00000000" w:rsidP="007F7853">
            <w:pPr>
              <w:rPr>
                <w:rFonts w:ascii="Times New Roman" w:hAnsi="Times New Roman" w:cs="Times New Roman"/>
                <w:b w:val="0"/>
                <w:bCs w:val="0"/>
              </w:rPr>
            </w:pP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00893C64" w:rsidRPr="00942D1F">
              <w:rPr>
                <w:rFonts w:ascii="Times New Roman" w:hAnsi="Times New Roman" w:cs="Times New Roman"/>
              </w:rPr>
              <w:t xml:space="preserve"> =3.341, </w:t>
            </w:r>
            <w:r w:rsidR="00893C64" w:rsidRPr="00942D1F">
              <w:rPr>
                <w:rFonts w:ascii="Times New Roman" w:hAnsi="Times New Roman" w:cs="Times New Roman"/>
                <w:i/>
                <w:iCs/>
              </w:rPr>
              <w:t>df</w:t>
            </w:r>
            <w:r w:rsidR="00893C64" w:rsidRPr="00942D1F">
              <w:rPr>
                <w:rFonts w:ascii="Times New Roman" w:hAnsi="Times New Roman" w:cs="Times New Roman"/>
              </w:rPr>
              <w:t xml:space="preserve"> = 1, </w:t>
            </w:r>
            <w:r w:rsidR="00890F54" w:rsidRPr="00942D1F">
              <w:rPr>
                <w:rFonts w:ascii="Times New Roman" w:hAnsi="Times New Roman" w:cs="Times New Roman"/>
                <w:i/>
                <w:iCs/>
              </w:rPr>
              <w:t>p</w:t>
            </w:r>
            <w:r w:rsidR="00893C64" w:rsidRPr="00942D1F">
              <w:rPr>
                <w:rFonts w:ascii="Times New Roman" w:hAnsi="Times New Roman" w:cs="Times New Roman"/>
              </w:rPr>
              <w:t xml:space="preserve"> = 0.068</w:t>
            </w:r>
          </w:p>
        </w:tc>
        <w:tc>
          <w:tcPr>
            <w:tcW w:w="3005" w:type="dxa"/>
            <w:vAlign w:val="center"/>
          </w:tcPr>
          <w:p w14:paraId="0862336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3A59F65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99B362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645F0A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342DCF3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40.7</w:t>
            </w:r>
          </w:p>
        </w:tc>
        <w:tc>
          <w:tcPr>
            <w:tcW w:w="3006" w:type="dxa"/>
            <w:vAlign w:val="center"/>
          </w:tcPr>
          <w:p w14:paraId="5C746D8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52.2</w:t>
            </w:r>
          </w:p>
        </w:tc>
      </w:tr>
      <w:tr w:rsidR="00893C64" w:rsidRPr="00942D1F" w14:paraId="07F2E84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27A3D8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3697548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59.3</w:t>
            </w:r>
          </w:p>
        </w:tc>
        <w:tc>
          <w:tcPr>
            <w:tcW w:w="3006" w:type="dxa"/>
            <w:vAlign w:val="center"/>
          </w:tcPr>
          <w:p w14:paraId="6691F1B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47.8</w:t>
            </w:r>
          </w:p>
        </w:tc>
      </w:tr>
    </w:tbl>
    <w:p w14:paraId="3AB1D3A5" w14:textId="58379898" w:rsidR="00893C64" w:rsidRPr="00942D1F" w:rsidRDefault="00893C64" w:rsidP="00893C64">
      <w:pPr>
        <w:rPr>
          <w:rFonts w:ascii="Times New Roman" w:hAnsi="Times New Roman" w:cs="Times New Roman"/>
          <w:i/>
          <w:iCs/>
        </w:rPr>
      </w:pPr>
      <w:r w:rsidRPr="00942D1F">
        <w:rPr>
          <w:rFonts w:ascii="Times New Roman" w:hAnsi="Times New Roman" w:cs="Times New Roman"/>
          <w:i/>
          <w:iCs/>
        </w:rPr>
        <w:t>* Multiple response questions.</w:t>
      </w:r>
    </w:p>
    <w:p w14:paraId="531124FA" w14:textId="5A2FB7F3" w:rsidR="00893C64" w:rsidRPr="00942D1F" w:rsidRDefault="007F5FE2" w:rsidP="00893C64">
      <w:pPr>
        <w:rPr>
          <w:rFonts w:ascii="Times New Roman" w:hAnsi="Times New Roman" w:cs="Times New Roman"/>
          <w:b/>
          <w:bCs/>
          <w:i/>
          <w:iCs/>
        </w:rPr>
      </w:pPr>
      <w:r w:rsidRPr="00942D1F">
        <w:rPr>
          <w:rFonts w:ascii="Times New Roman" w:hAnsi="Times New Roman" w:cs="Times New Roman"/>
          <w:b/>
          <w:bCs/>
          <w:i/>
          <w:iCs/>
        </w:rPr>
        <w:lastRenderedPageBreak/>
        <w:t xml:space="preserve">3.3. </w:t>
      </w:r>
      <w:r w:rsidR="00893C64" w:rsidRPr="00942D1F">
        <w:rPr>
          <w:rFonts w:ascii="Times New Roman" w:hAnsi="Times New Roman" w:cs="Times New Roman"/>
          <w:b/>
          <w:bCs/>
          <w:i/>
          <w:iCs/>
        </w:rPr>
        <w:t>Gender-Specific Social Vulnerabilities</w:t>
      </w:r>
    </w:p>
    <w:p w14:paraId="53C461F6" w14:textId="2017ACE7" w:rsidR="00893C64" w:rsidRPr="00942D1F" w:rsidRDefault="007F5FE2" w:rsidP="00893C64">
      <w:pPr>
        <w:rPr>
          <w:rFonts w:ascii="Times New Roman" w:hAnsi="Times New Roman" w:cs="Times New Roman"/>
          <w:b/>
          <w:bCs/>
        </w:rPr>
      </w:pPr>
      <w:bookmarkStart w:id="14" w:name="_Hlk218261919"/>
      <w:r w:rsidRPr="00942D1F">
        <w:rPr>
          <w:rFonts w:ascii="Times New Roman" w:hAnsi="Times New Roman" w:cs="Times New Roman"/>
          <w:b/>
          <w:bCs/>
          <w:i/>
          <w:iCs/>
        </w:rPr>
        <w:t xml:space="preserve">3.3.1 </w:t>
      </w:r>
      <w:r w:rsidR="00893C64" w:rsidRPr="00942D1F">
        <w:rPr>
          <w:rFonts w:ascii="Times New Roman" w:hAnsi="Times New Roman" w:cs="Times New Roman"/>
          <w:b/>
          <w:bCs/>
          <w:i/>
          <w:iCs/>
        </w:rPr>
        <w:t xml:space="preserve">Mobility </w:t>
      </w:r>
      <w:r w:rsidR="00472B76" w:rsidRPr="00942D1F">
        <w:rPr>
          <w:rFonts w:ascii="Times New Roman" w:hAnsi="Times New Roman" w:cs="Times New Roman"/>
          <w:b/>
          <w:bCs/>
          <w:i/>
          <w:iCs/>
        </w:rPr>
        <w:t>and</w:t>
      </w:r>
      <w:r w:rsidR="00893C64" w:rsidRPr="00942D1F">
        <w:rPr>
          <w:rFonts w:ascii="Times New Roman" w:hAnsi="Times New Roman" w:cs="Times New Roman"/>
          <w:b/>
          <w:bCs/>
          <w:i/>
          <w:iCs/>
        </w:rPr>
        <w:t xml:space="preserve"> Restriction</w:t>
      </w:r>
      <w:bookmarkEnd w:id="14"/>
    </w:p>
    <w:p w14:paraId="2FEEFDB9" w14:textId="3F014CA2" w:rsidR="00893C64" w:rsidRPr="00942D1F" w:rsidRDefault="00893C64" w:rsidP="00893C64">
      <w:pPr>
        <w:jc w:val="both"/>
        <w:rPr>
          <w:rFonts w:ascii="Times New Roman" w:hAnsi="Times New Roman" w:cs="Times New Roman"/>
        </w:rPr>
      </w:pPr>
      <w:r w:rsidRPr="00942D1F">
        <w:rPr>
          <w:rFonts w:ascii="Times New Roman" w:hAnsi="Times New Roman" w:cs="Times New Roman"/>
        </w:rPr>
        <w:t>A significant proportion of women reported that their freedom of movement to a cyclone shelter was either restricted (Kalabogi: 6.6%, Nalian: 3.7%) or required male permission (Kalabogi: 35.3%, Nalian: 50.7%). The disparity between the two areas was highly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264.632, </w:t>
      </w:r>
      <w:r w:rsidRPr="00942D1F">
        <w:rPr>
          <w:rFonts w:ascii="Times New Roman" w:hAnsi="Times New Roman" w:cs="Times New Roman"/>
          <w:i/>
          <w:iCs/>
        </w:rPr>
        <w:t>df</w:t>
      </w:r>
      <w:r w:rsidRPr="00942D1F">
        <w:rPr>
          <w:rFonts w:ascii="Times New Roman" w:hAnsi="Times New Roman" w:cs="Times New Roman"/>
        </w:rPr>
        <w:t xml:space="preserve"> = 2, </w:t>
      </w:r>
      <w:r w:rsidR="007A0216" w:rsidRPr="00942D1F">
        <w:rPr>
          <w:rFonts w:ascii="Times New Roman" w:hAnsi="Times New Roman" w:cs="Times New Roman"/>
          <w:i/>
          <w:iCs/>
        </w:rPr>
        <w:t>p</w:t>
      </w:r>
      <w:r w:rsidRPr="00942D1F">
        <w:rPr>
          <w:rFonts w:ascii="Times New Roman" w:hAnsi="Times New Roman" w:cs="Times New Roman"/>
        </w:rPr>
        <w:t xml:space="preserve"> = 0.0). Furthermore, a significant number of women reported that religious or social restrictions limited their movement outside during disasters (Kalabogi: 15.8%, Nalian: 27.9%)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222.866, </w:t>
      </w:r>
      <w:r w:rsidRPr="00942D1F">
        <w:rPr>
          <w:rFonts w:ascii="Times New Roman" w:hAnsi="Times New Roman" w:cs="Times New Roman"/>
          <w:i/>
          <w:iCs/>
        </w:rPr>
        <w:t>df</w:t>
      </w:r>
      <w:r w:rsidRPr="00942D1F">
        <w:rPr>
          <w:rFonts w:ascii="Times New Roman" w:hAnsi="Times New Roman" w:cs="Times New Roman"/>
        </w:rPr>
        <w:t xml:space="preserve"> = 2, </w:t>
      </w:r>
      <w:r w:rsidR="00F67259" w:rsidRPr="00942D1F">
        <w:rPr>
          <w:rFonts w:ascii="Times New Roman" w:hAnsi="Times New Roman" w:cs="Times New Roman"/>
          <w:i/>
          <w:iCs/>
        </w:rPr>
        <w:t>p</w:t>
      </w:r>
      <w:r w:rsidRPr="00942D1F">
        <w:rPr>
          <w:rFonts w:ascii="Times New Roman" w:hAnsi="Times New Roman" w:cs="Times New Roman"/>
        </w:rPr>
        <w:t xml:space="preserve"> = 0.0) (Table 3). FGDs confirmed that social norms restrict women from going to a shelter, receiving relief, and moving outside alone.</w:t>
      </w:r>
    </w:p>
    <w:p w14:paraId="26CEE514" w14:textId="77777777" w:rsidR="00A363F6" w:rsidRPr="00942D1F" w:rsidRDefault="00893C64" w:rsidP="00A363F6">
      <w:pPr>
        <w:rPr>
          <w:rFonts w:ascii="Times New Roman" w:hAnsi="Times New Roman" w:cs="Times New Roman"/>
        </w:rPr>
      </w:pPr>
      <w:r w:rsidRPr="00942D1F">
        <w:rPr>
          <w:rFonts w:ascii="Times New Roman" w:hAnsi="Times New Roman" w:cs="Times New Roman"/>
          <w:b/>
          <w:bCs/>
        </w:rPr>
        <w:t>Table 3</w:t>
      </w:r>
    </w:p>
    <w:p w14:paraId="7E88767F" w14:textId="4C6A8D18" w:rsidR="00893C64" w:rsidRPr="00942D1F" w:rsidRDefault="00893C64" w:rsidP="00A363F6">
      <w:pPr>
        <w:rPr>
          <w:rFonts w:ascii="Times New Roman" w:hAnsi="Times New Roman" w:cs="Times New Roman"/>
          <w:i/>
          <w:iCs/>
        </w:rPr>
      </w:pPr>
      <w:r w:rsidRPr="00942D1F">
        <w:rPr>
          <w:rFonts w:ascii="Times New Roman" w:hAnsi="Times New Roman" w:cs="Times New Roman"/>
          <w:i/>
          <w:iCs/>
        </w:rPr>
        <w:t xml:space="preserve">Mobility </w:t>
      </w:r>
      <w:r w:rsidR="00472B76" w:rsidRPr="00942D1F">
        <w:rPr>
          <w:rFonts w:ascii="Times New Roman" w:hAnsi="Times New Roman" w:cs="Times New Roman"/>
          <w:i/>
          <w:iCs/>
        </w:rPr>
        <w:t>and</w:t>
      </w:r>
      <w:r w:rsidRPr="00942D1F">
        <w:rPr>
          <w:rFonts w:ascii="Times New Roman" w:hAnsi="Times New Roman" w:cs="Times New Roman"/>
          <w:i/>
          <w:iCs/>
        </w:rPr>
        <w:t xml:space="preserve"> Restriction </w:t>
      </w:r>
    </w:p>
    <w:tbl>
      <w:tblPr>
        <w:tblStyle w:val="PlainTable2"/>
        <w:tblW w:w="0" w:type="auto"/>
        <w:tblLook w:val="06A0" w:firstRow="1" w:lastRow="0" w:firstColumn="1" w:lastColumn="0" w:noHBand="1" w:noVBand="1"/>
      </w:tblPr>
      <w:tblGrid>
        <w:gridCol w:w="3005"/>
        <w:gridCol w:w="3005"/>
        <w:gridCol w:w="3006"/>
      </w:tblGrid>
      <w:tr w:rsidR="00893C64" w:rsidRPr="00942D1F" w14:paraId="4995D8D4"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5436F39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5B2C3263"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18E21215"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14AC2731" w14:textId="77777777" w:rsidR="00893C64" w:rsidRPr="00942D1F" w:rsidRDefault="00893C64" w:rsidP="007F7853">
            <w:pPr>
              <w:rPr>
                <w:rFonts w:ascii="Times New Roman" w:hAnsi="Times New Roman" w:cs="Times New Roman"/>
                <w:b w:val="0"/>
                <w:bCs w:val="0"/>
              </w:rPr>
            </w:pPr>
          </w:p>
        </w:tc>
        <w:tc>
          <w:tcPr>
            <w:tcW w:w="3005" w:type="dxa"/>
            <w:vAlign w:val="center"/>
          </w:tcPr>
          <w:p w14:paraId="2B68450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5A2D59F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57CC9C1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3DC7AE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Women’s freedom of movement to shelter (%)</w:t>
            </w:r>
          </w:p>
          <w:p w14:paraId="2C64EB5B" w14:textId="40BFDB91"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264.632, </w:t>
            </w:r>
            <w:r w:rsidRPr="00942D1F">
              <w:rPr>
                <w:rFonts w:ascii="Times New Roman" w:hAnsi="Times New Roman" w:cs="Times New Roman"/>
                <w:i/>
                <w:iCs/>
              </w:rPr>
              <w:t>df</w:t>
            </w:r>
            <w:r w:rsidRPr="00942D1F">
              <w:rPr>
                <w:rFonts w:ascii="Times New Roman" w:hAnsi="Times New Roman" w:cs="Times New Roman"/>
              </w:rPr>
              <w:t xml:space="preserve"> = 2, </w:t>
            </w:r>
            <w:r w:rsidR="009F43F5" w:rsidRPr="00942D1F">
              <w:rPr>
                <w:rFonts w:ascii="Times New Roman" w:hAnsi="Times New Roman" w:cs="Times New Roman"/>
                <w:i/>
                <w:iCs/>
              </w:rPr>
              <w:t>p</w:t>
            </w:r>
            <w:r w:rsidRPr="00942D1F">
              <w:rPr>
                <w:rFonts w:ascii="Times New Roman" w:hAnsi="Times New Roman" w:cs="Times New Roman"/>
              </w:rPr>
              <w:t xml:space="preserve"> = 0.0)</w:t>
            </w:r>
          </w:p>
        </w:tc>
        <w:tc>
          <w:tcPr>
            <w:tcW w:w="3005" w:type="dxa"/>
            <w:vAlign w:val="center"/>
          </w:tcPr>
          <w:p w14:paraId="36A5D54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2F4E39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C0C541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F8CA53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Free</w:t>
            </w:r>
          </w:p>
        </w:tc>
        <w:tc>
          <w:tcPr>
            <w:tcW w:w="3005" w:type="dxa"/>
            <w:vAlign w:val="center"/>
          </w:tcPr>
          <w:p w14:paraId="31AC570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58.1</w:t>
            </w:r>
          </w:p>
        </w:tc>
        <w:tc>
          <w:tcPr>
            <w:tcW w:w="3006" w:type="dxa"/>
            <w:vAlign w:val="center"/>
          </w:tcPr>
          <w:p w14:paraId="3B92712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45.6</w:t>
            </w:r>
          </w:p>
        </w:tc>
      </w:tr>
      <w:tr w:rsidR="00893C64" w:rsidRPr="00942D1F" w14:paraId="374F437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003C00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Need male permission</w:t>
            </w:r>
          </w:p>
        </w:tc>
        <w:tc>
          <w:tcPr>
            <w:tcW w:w="3005" w:type="dxa"/>
            <w:vAlign w:val="center"/>
          </w:tcPr>
          <w:p w14:paraId="2AEB21D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35.3</w:t>
            </w:r>
          </w:p>
        </w:tc>
        <w:tc>
          <w:tcPr>
            <w:tcW w:w="3006" w:type="dxa"/>
            <w:vAlign w:val="center"/>
          </w:tcPr>
          <w:p w14:paraId="197EFA2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50.7</w:t>
            </w:r>
          </w:p>
        </w:tc>
      </w:tr>
      <w:tr w:rsidR="00893C64" w:rsidRPr="00942D1F" w14:paraId="607A52E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6DBB1C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Restricted</w:t>
            </w:r>
          </w:p>
        </w:tc>
        <w:tc>
          <w:tcPr>
            <w:tcW w:w="3005" w:type="dxa"/>
            <w:vAlign w:val="center"/>
          </w:tcPr>
          <w:p w14:paraId="654153A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6.6</w:t>
            </w:r>
          </w:p>
        </w:tc>
        <w:tc>
          <w:tcPr>
            <w:tcW w:w="3006" w:type="dxa"/>
            <w:vAlign w:val="center"/>
          </w:tcPr>
          <w:p w14:paraId="1633E8E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3.7</w:t>
            </w:r>
          </w:p>
        </w:tc>
      </w:tr>
      <w:tr w:rsidR="00893C64" w:rsidRPr="00942D1F" w14:paraId="320B86E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FCAA30F" w14:textId="2EB5914F"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Religious or social restrictions to go outside (during disasters)?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222.866, </w:t>
            </w:r>
            <w:r w:rsidRPr="00942D1F">
              <w:rPr>
                <w:rFonts w:ascii="Times New Roman" w:hAnsi="Times New Roman" w:cs="Times New Roman"/>
                <w:i/>
                <w:iCs/>
              </w:rPr>
              <w:t xml:space="preserve">df = </w:t>
            </w:r>
            <w:r w:rsidRPr="00942D1F">
              <w:rPr>
                <w:rFonts w:ascii="Times New Roman" w:hAnsi="Times New Roman" w:cs="Times New Roman"/>
              </w:rPr>
              <w:t xml:space="preserve">2, </w:t>
            </w:r>
            <w:r w:rsidRPr="00942D1F">
              <w:rPr>
                <w:rFonts w:ascii="Times New Roman" w:hAnsi="Times New Roman" w:cs="Times New Roman"/>
                <w:i/>
                <w:iCs/>
              </w:rPr>
              <w:t>p</w:t>
            </w:r>
            <w:r w:rsidRPr="00942D1F">
              <w:rPr>
                <w:rFonts w:ascii="Times New Roman" w:hAnsi="Times New Roman" w:cs="Times New Roman"/>
              </w:rPr>
              <w:t xml:space="preserve"> = 0.0)</w:t>
            </w:r>
          </w:p>
        </w:tc>
        <w:tc>
          <w:tcPr>
            <w:tcW w:w="3005" w:type="dxa"/>
            <w:vAlign w:val="center"/>
          </w:tcPr>
          <w:p w14:paraId="2BDE531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0B2553C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E36C54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F44348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76A0C1C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77.2</w:t>
            </w:r>
          </w:p>
        </w:tc>
        <w:tc>
          <w:tcPr>
            <w:tcW w:w="3006" w:type="dxa"/>
            <w:vAlign w:val="center"/>
          </w:tcPr>
          <w:p w14:paraId="10364D0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63.2</w:t>
            </w:r>
          </w:p>
        </w:tc>
      </w:tr>
      <w:tr w:rsidR="00893C64" w:rsidRPr="00942D1F" w14:paraId="24052BC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63A778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Sometimes</w:t>
            </w:r>
          </w:p>
        </w:tc>
        <w:tc>
          <w:tcPr>
            <w:tcW w:w="3005" w:type="dxa"/>
            <w:vAlign w:val="center"/>
          </w:tcPr>
          <w:p w14:paraId="6C07535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7.1</w:t>
            </w:r>
          </w:p>
        </w:tc>
        <w:tc>
          <w:tcPr>
            <w:tcW w:w="3006" w:type="dxa"/>
            <w:vAlign w:val="center"/>
          </w:tcPr>
          <w:p w14:paraId="7016569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8.8</w:t>
            </w:r>
          </w:p>
        </w:tc>
      </w:tr>
      <w:tr w:rsidR="00893C64" w:rsidRPr="00942D1F" w14:paraId="561CFCB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56D8FC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0731329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15.8</w:t>
            </w:r>
          </w:p>
        </w:tc>
        <w:tc>
          <w:tcPr>
            <w:tcW w:w="3006" w:type="dxa"/>
            <w:vAlign w:val="center"/>
          </w:tcPr>
          <w:p w14:paraId="056D889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27.9</w:t>
            </w:r>
          </w:p>
        </w:tc>
      </w:tr>
    </w:tbl>
    <w:p w14:paraId="3118C53D" w14:textId="77777777" w:rsidR="00893C64" w:rsidRPr="00942D1F" w:rsidRDefault="00893C64" w:rsidP="00893C64">
      <w:pPr>
        <w:rPr>
          <w:rFonts w:ascii="Times New Roman" w:hAnsi="Times New Roman" w:cs="Times New Roman"/>
          <w:b/>
          <w:bCs/>
        </w:rPr>
      </w:pPr>
    </w:p>
    <w:p w14:paraId="1E538230" w14:textId="055A1277" w:rsidR="00893C64" w:rsidRPr="00942D1F" w:rsidRDefault="000176B3" w:rsidP="00893C64">
      <w:pPr>
        <w:rPr>
          <w:rFonts w:ascii="Times New Roman" w:hAnsi="Times New Roman" w:cs="Times New Roman"/>
          <w:b/>
          <w:bCs/>
        </w:rPr>
      </w:pPr>
      <w:bookmarkStart w:id="15" w:name="_Hlk218261975"/>
      <w:r w:rsidRPr="00942D1F">
        <w:rPr>
          <w:rFonts w:ascii="Times New Roman" w:hAnsi="Times New Roman" w:cs="Times New Roman"/>
          <w:b/>
          <w:bCs/>
          <w:i/>
          <w:iCs/>
        </w:rPr>
        <w:t xml:space="preserve">3.3.2 </w:t>
      </w:r>
      <w:r w:rsidR="00893C64" w:rsidRPr="00942D1F">
        <w:rPr>
          <w:rFonts w:ascii="Times New Roman" w:hAnsi="Times New Roman" w:cs="Times New Roman"/>
          <w:b/>
          <w:bCs/>
          <w:i/>
          <w:iCs/>
        </w:rPr>
        <w:t xml:space="preserve">Safety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Security</w:t>
      </w:r>
      <w:bookmarkEnd w:id="15"/>
    </w:p>
    <w:p w14:paraId="04B63ACA" w14:textId="77777777" w:rsidR="00893C64" w:rsidRPr="00942D1F" w:rsidRDefault="00893C64" w:rsidP="00893C64">
      <w:pPr>
        <w:jc w:val="both"/>
        <w:rPr>
          <w:rFonts w:ascii="Times New Roman" w:hAnsi="Times New Roman" w:cs="Times New Roman"/>
        </w:rPr>
      </w:pPr>
      <w:r w:rsidRPr="00942D1F">
        <w:rPr>
          <w:rFonts w:ascii="Times New Roman" w:hAnsi="Times New Roman" w:cs="Times New Roman"/>
        </w:rPr>
        <w:t xml:space="preserve">Insecurity, primarily driven by fear (Kalabogi: 84.2%, Nalian: 83.1%) and shelter-related insecurity (Kalabogi: 47.7%, Nalian: 41.9%), was highly prevalent. Although the reported incidents of harassment/abuse were low (Kalabogi: 3.3%, Nalian: 2.9%), the KIIs revealed that women become raped and sexually abused at cyclone shelters and outside. FGDs confirmed that women feel unsafe in shelters due to unfamiliar people, and face problems with privacy, sanitation, and bathing. The most frequent type of reported harassment in Kalabogi was Neighbourhood-induced quarreling (50%) and Eve-teasing (25%) (Table 4). </w:t>
      </w:r>
    </w:p>
    <w:p w14:paraId="76D650DA" w14:textId="77777777" w:rsidR="007F7853" w:rsidRPr="00942D1F" w:rsidRDefault="007F7853">
      <w:pPr>
        <w:rPr>
          <w:rFonts w:ascii="Times New Roman" w:hAnsi="Times New Roman" w:cs="Times New Roman"/>
          <w:b/>
          <w:bCs/>
        </w:rPr>
      </w:pPr>
      <w:r w:rsidRPr="00942D1F">
        <w:rPr>
          <w:rFonts w:ascii="Times New Roman" w:hAnsi="Times New Roman" w:cs="Times New Roman"/>
          <w:b/>
          <w:bCs/>
        </w:rPr>
        <w:br w:type="page"/>
      </w:r>
    </w:p>
    <w:p w14:paraId="0D68AB85" w14:textId="67E5D2D6" w:rsidR="00770869" w:rsidRPr="00942D1F" w:rsidRDefault="00893C64" w:rsidP="00770869">
      <w:pPr>
        <w:rPr>
          <w:rFonts w:ascii="Times New Roman" w:hAnsi="Times New Roman" w:cs="Times New Roman"/>
        </w:rPr>
      </w:pPr>
      <w:r w:rsidRPr="00942D1F">
        <w:rPr>
          <w:rFonts w:ascii="Times New Roman" w:hAnsi="Times New Roman" w:cs="Times New Roman"/>
          <w:b/>
          <w:bCs/>
        </w:rPr>
        <w:lastRenderedPageBreak/>
        <w:t>Table 4</w:t>
      </w:r>
    </w:p>
    <w:p w14:paraId="5DFA1892" w14:textId="001FC598" w:rsidR="00893C64" w:rsidRPr="00942D1F" w:rsidRDefault="00893C64" w:rsidP="00770869">
      <w:pPr>
        <w:rPr>
          <w:rFonts w:ascii="Times New Roman" w:hAnsi="Times New Roman" w:cs="Times New Roman"/>
          <w:i/>
          <w:iCs/>
        </w:rPr>
      </w:pPr>
      <w:r w:rsidRPr="00942D1F">
        <w:rPr>
          <w:rFonts w:ascii="Times New Roman" w:hAnsi="Times New Roman" w:cs="Times New Roman"/>
          <w:i/>
          <w:iCs/>
        </w:rPr>
        <w:t xml:space="preserve">Safety </w:t>
      </w:r>
      <w:r w:rsidR="00BF5B22" w:rsidRPr="00942D1F">
        <w:rPr>
          <w:rFonts w:ascii="Times New Roman" w:hAnsi="Times New Roman" w:cs="Times New Roman"/>
          <w:i/>
          <w:iCs/>
        </w:rPr>
        <w:t>and</w:t>
      </w:r>
      <w:r w:rsidRPr="00942D1F">
        <w:rPr>
          <w:rFonts w:ascii="Times New Roman" w:hAnsi="Times New Roman" w:cs="Times New Roman"/>
          <w:i/>
          <w:iCs/>
        </w:rPr>
        <w:t xml:space="preserve"> Security</w:t>
      </w:r>
    </w:p>
    <w:tbl>
      <w:tblPr>
        <w:tblStyle w:val="PlainTable2"/>
        <w:tblW w:w="0" w:type="auto"/>
        <w:tblLook w:val="06A0" w:firstRow="1" w:lastRow="0" w:firstColumn="1" w:lastColumn="0" w:noHBand="1" w:noVBand="1"/>
      </w:tblPr>
      <w:tblGrid>
        <w:gridCol w:w="3005"/>
        <w:gridCol w:w="3005"/>
        <w:gridCol w:w="3006"/>
      </w:tblGrid>
      <w:tr w:rsidR="00893C64" w:rsidRPr="00942D1F" w14:paraId="236CA701"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5E8D73E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73A53199"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0E4DE2A9"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1A4FA4E9" w14:textId="77777777" w:rsidR="00893C64" w:rsidRPr="00942D1F" w:rsidRDefault="00893C64" w:rsidP="007F7853">
            <w:pPr>
              <w:rPr>
                <w:rFonts w:ascii="Times New Roman" w:hAnsi="Times New Roman" w:cs="Times New Roman"/>
                <w:b w:val="0"/>
                <w:bCs w:val="0"/>
              </w:rPr>
            </w:pPr>
          </w:p>
        </w:tc>
        <w:tc>
          <w:tcPr>
            <w:tcW w:w="3005" w:type="dxa"/>
            <w:vAlign w:val="center"/>
          </w:tcPr>
          <w:p w14:paraId="7C76466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60789DE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6BCA5EA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CFD350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Insecurity faced by women during disaster (%) *</w:t>
            </w:r>
          </w:p>
        </w:tc>
        <w:tc>
          <w:tcPr>
            <w:tcW w:w="3005" w:type="dxa"/>
            <w:vAlign w:val="center"/>
          </w:tcPr>
          <w:p w14:paraId="78E819E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7B36438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1CA5CDD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D9DEBD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Fear</w:t>
            </w:r>
          </w:p>
        </w:tc>
        <w:tc>
          <w:tcPr>
            <w:tcW w:w="3005" w:type="dxa"/>
            <w:vAlign w:val="center"/>
          </w:tcPr>
          <w:p w14:paraId="3E6D290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84.2</w:t>
            </w:r>
          </w:p>
        </w:tc>
        <w:tc>
          <w:tcPr>
            <w:tcW w:w="3006" w:type="dxa"/>
            <w:vAlign w:val="center"/>
          </w:tcPr>
          <w:p w14:paraId="7CCB41B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83.1</w:t>
            </w:r>
          </w:p>
        </w:tc>
      </w:tr>
      <w:tr w:rsidR="00893C64" w:rsidRPr="00942D1F" w14:paraId="2B7D6BC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FD6BDC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Harassment</w:t>
            </w:r>
          </w:p>
        </w:tc>
        <w:tc>
          <w:tcPr>
            <w:tcW w:w="3005" w:type="dxa"/>
            <w:vAlign w:val="center"/>
          </w:tcPr>
          <w:p w14:paraId="0C3A1FE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5.4</w:t>
            </w:r>
          </w:p>
        </w:tc>
        <w:tc>
          <w:tcPr>
            <w:tcW w:w="3006" w:type="dxa"/>
            <w:vAlign w:val="center"/>
          </w:tcPr>
          <w:p w14:paraId="2CE6C0C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1.5</w:t>
            </w:r>
          </w:p>
        </w:tc>
      </w:tr>
      <w:tr w:rsidR="00893C64" w:rsidRPr="00942D1F" w14:paraId="31EE3B1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59D807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Shelter-related insecurity</w:t>
            </w:r>
          </w:p>
        </w:tc>
        <w:tc>
          <w:tcPr>
            <w:tcW w:w="3005" w:type="dxa"/>
            <w:vAlign w:val="center"/>
          </w:tcPr>
          <w:p w14:paraId="0655819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47.7</w:t>
            </w:r>
          </w:p>
        </w:tc>
        <w:tc>
          <w:tcPr>
            <w:tcW w:w="3006" w:type="dxa"/>
            <w:vAlign w:val="center"/>
          </w:tcPr>
          <w:p w14:paraId="195A229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41.9</w:t>
            </w:r>
          </w:p>
        </w:tc>
      </w:tr>
      <w:tr w:rsidR="00893C64" w:rsidRPr="00942D1F" w14:paraId="18309B7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B5EF18D" w14:textId="0CA8B203"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Any incident of harassment/abuse during or after disaster?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0.040, </w:t>
            </w:r>
            <w:r w:rsidRPr="00942D1F">
              <w:rPr>
                <w:rFonts w:ascii="Times New Roman" w:hAnsi="Times New Roman" w:cs="Times New Roman"/>
                <w:i/>
                <w:iCs/>
              </w:rPr>
              <w:t xml:space="preserve">df = </w:t>
            </w:r>
            <w:r w:rsidRPr="00942D1F">
              <w:rPr>
                <w:rFonts w:ascii="Times New Roman" w:hAnsi="Times New Roman" w:cs="Times New Roman"/>
              </w:rPr>
              <w:t xml:space="preserve">1.000, </w:t>
            </w:r>
            <w:r w:rsidRPr="00942D1F">
              <w:rPr>
                <w:rFonts w:ascii="Times New Roman" w:hAnsi="Times New Roman" w:cs="Times New Roman"/>
                <w:i/>
                <w:iCs/>
              </w:rPr>
              <w:t>p</w:t>
            </w:r>
            <w:r w:rsidRPr="00942D1F">
              <w:rPr>
                <w:rFonts w:ascii="Times New Roman" w:hAnsi="Times New Roman" w:cs="Times New Roman"/>
              </w:rPr>
              <w:t xml:space="preserve"> = 0.841)</w:t>
            </w:r>
          </w:p>
        </w:tc>
        <w:tc>
          <w:tcPr>
            <w:tcW w:w="3005" w:type="dxa"/>
            <w:vAlign w:val="center"/>
          </w:tcPr>
          <w:p w14:paraId="2465672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6133B84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1804CE0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BC7DAE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5D2580C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96.7</w:t>
            </w:r>
          </w:p>
        </w:tc>
        <w:tc>
          <w:tcPr>
            <w:tcW w:w="3006" w:type="dxa"/>
            <w:vAlign w:val="center"/>
          </w:tcPr>
          <w:p w14:paraId="02C9EFE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97.1</w:t>
            </w:r>
          </w:p>
        </w:tc>
      </w:tr>
      <w:tr w:rsidR="00893C64" w:rsidRPr="00942D1F" w14:paraId="6952A44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B5FBD7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72F4DC3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w:t>
            </w:r>
          </w:p>
        </w:tc>
        <w:tc>
          <w:tcPr>
            <w:tcW w:w="3006" w:type="dxa"/>
            <w:vAlign w:val="center"/>
          </w:tcPr>
          <w:p w14:paraId="36B2181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2.9</w:t>
            </w:r>
          </w:p>
        </w:tc>
      </w:tr>
      <w:tr w:rsidR="00893C64" w:rsidRPr="00942D1F" w14:paraId="2ED6013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275696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If yes, regarding the question of any incident of harassment/abuse during or after disasters, then explain (%)</w:t>
            </w:r>
          </w:p>
        </w:tc>
        <w:tc>
          <w:tcPr>
            <w:tcW w:w="3005" w:type="dxa"/>
            <w:vAlign w:val="center"/>
          </w:tcPr>
          <w:p w14:paraId="0D584E1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tcW w:w="3006" w:type="dxa"/>
            <w:vAlign w:val="center"/>
          </w:tcPr>
          <w:p w14:paraId="0FB85D0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9AF9AA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2F9070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Eve-teasing during rehabilitation</w:t>
            </w:r>
          </w:p>
        </w:tc>
        <w:tc>
          <w:tcPr>
            <w:tcW w:w="3005" w:type="dxa"/>
            <w:vAlign w:val="center"/>
          </w:tcPr>
          <w:p w14:paraId="06904B6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c>
          <w:tcPr>
            <w:tcW w:w="3006" w:type="dxa"/>
            <w:vAlign w:val="center"/>
          </w:tcPr>
          <w:p w14:paraId="68AA55E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r>
      <w:tr w:rsidR="00893C64" w:rsidRPr="00942D1F" w14:paraId="71BEFC4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0CCB09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Abuse</w:t>
            </w:r>
          </w:p>
        </w:tc>
        <w:tc>
          <w:tcPr>
            <w:tcW w:w="3005" w:type="dxa"/>
            <w:vAlign w:val="center"/>
          </w:tcPr>
          <w:p w14:paraId="179E717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12.5</w:t>
            </w:r>
          </w:p>
        </w:tc>
        <w:tc>
          <w:tcPr>
            <w:tcW w:w="3006" w:type="dxa"/>
            <w:vAlign w:val="center"/>
          </w:tcPr>
          <w:p w14:paraId="34746E7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r>
      <w:tr w:rsidR="00893C64" w:rsidRPr="00942D1F" w14:paraId="0C8365B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6E15EA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Harassment by the perpetrator</w:t>
            </w:r>
          </w:p>
        </w:tc>
        <w:tc>
          <w:tcPr>
            <w:tcW w:w="3005" w:type="dxa"/>
            <w:vAlign w:val="center"/>
          </w:tcPr>
          <w:p w14:paraId="4EF9EAE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12.5</w:t>
            </w:r>
          </w:p>
        </w:tc>
        <w:tc>
          <w:tcPr>
            <w:tcW w:w="3006" w:type="dxa"/>
            <w:vAlign w:val="center"/>
          </w:tcPr>
          <w:p w14:paraId="64B4F0B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r>
      <w:tr w:rsidR="00893C64" w:rsidRPr="00942D1F" w14:paraId="200821E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7E0D62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Neighbourhood-induced quarreling</w:t>
            </w:r>
          </w:p>
        </w:tc>
        <w:tc>
          <w:tcPr>
            <w:tcW w:w="3005" w:type="dxa"/>
            <w:vAlign w:val="center"/>
          </w:tcPr>
          <w:p w14:paraId="7785298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50</w:t>
            </w:r>
          </w:p>
        </w:tc>
        <w:tc>
          <w:tcPr>
            <w:tcW w:w="3006" w:type="dxa"/>
            <w:vAlign w:val="center"/>
          </w:tcPr>
          <w:p w14:paraId="4A970E3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r>
    </w:tbl>
    <w:p w14:paraId="7308716D" w14:textId="77777777" w:rsidR="00893C64" w:rsidRPr="00942D1F" w:rsidRDefault="00893C64" w:rsidP="00893C64">
      <w:pPr>
        <w:rPr>
          <w:rFonts w:ascii="Times New Roman" w:hAnsi="Times New Roman" w:cs="Times New Roman"/>
          <w:i/>
          <w:iCs/>
        </w:rPr>
      </w:pPr>
      <w:r w:rsidRPr="00942D1F">
        <w:rPr>
          <w:rFonts w:ascii="Times New Roman" w:hAnsi="Times New Roman" w:cs="Times New Roman"/>
          <w:i/>
          <w:iCs/>
        </w:rPr>
        <w:t>* Multiple response questions.</w:t>
      </w:r>
    </w:p>
    <w:p w14:paraId="25F467BF" w14:textId="18255DB1" w:rsidR="00893C64" w:rsidRPr="00942D1F" w:rsidRDefault="00ED3DEA" w:rsidP="00893C64">
      <w:pPr>
        <w:rPr>
          <w:rFonts w:ascii="Times New Roman" w:hAnsi="Times New Roman" w:cs="Times New Roman"/>
          <w:b/>
          <w:bCs/>
        </w:rPr>
      </w:pPr>
      <w:r w:rsidRPr="00942D1F">
        <w:rPr>
          <w:rFonts w:ascii="Times New Roman" w:hAnsi="Times New Roman" w:cs="Times New Roman"/>
          <w:b/>
          <w:bCs/>
          <w:i/>
          <w:iCs/>
        </w:rPr>
        <w:t>3.3.3</w:t>
      </w:r>
      <w:r w:rsidR="00F06BE2" w:rsidRPr="00942D1F">
        <w:rPr>
          <w:rFonts w:ascii="Times New Roman" w:hAnsi="Times New Roman" w:cs="Times New Roman"/>
          <w:b/>
          <w:bCs/>
          <w:i/>
          <w:iCs/>
        </w:rPr>
        <w:t xml:space="preserve"> Drinking</w:t>
      </w:r>
      <w:r w:rsidRPr="00942D1F">
        <w:rPr>
          <w:rFonts w:ascii="Times New Roman" w:hAnsi="Times New Roman" w:cs="Times New Roman"/>
          <w:b/>
          <w:bCs/>
          <w:i/>
          <w:iCs/>
        </w:rPr>
        <w:t xml:space="preserve"> </w:t>
      </w:r>
      <w:r w:rsidR="00893C64" w:rsidRPr="00942D1F">
        <w:rPr>
          <w:rFonts w:ascii="Times New Roman" w:hAnsi="Times New Roman" w:cs="Times New Roman"/>
          <w:b/>
          <w:bCs/>
          <w:i/>
          <w:iCs/>
        </w:rPr>
        <w:t>Water Scarcity</w:t>
      </w:r>
    </w:p>
    <w:p w14:paraId="2C3CDBAF" w14:textId="5888C0B4" w:rsidR="00893C64" w:rsidRPr="00942D1F" w:rsidRDefault="00893C64" w:rsidP="00893C64">
      <w:pPr>
        <w:jc w:val="both"/>
        <w:rPr>
          <w:rFonts w:ascii="Times New Roman" w:hAnsi="Times New Roman" w:cs="Times New Roman"/>
        </w:rPr>
      </w:pPr>
      <w:r w:rsidRPr="00942D1F">
        <w:rPr>
          <w:rFonts w:ascii="Times New Roman" w:hAnsi="Times New Roman" w:cs="Times New Roman"/>
        </w:rPr>
        <w:t>The responsibility for collecting drinking water heavily relies on women (Kalabogi: 94.2%, Nalian: 86.0%). The distance to freshwater sources is substantial, with many women travelling 2.5 km (Nalian: 28.7%) or 4 km (Nalian: 27.9%). The association between area and the incidence of harassment or insecurity while collecting water was borderline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3.428, </w:t>
      </w:r>
      <w:r w:rsidRPr="00942D1F">
        <w:rPr>
          <w:rFonts w:ascii="Times New Roman" w:hAnsi="Times New Roman" w:cs="Times New Roman"/>
          <w:i/>
          <w:iCs/>
        </w:rPr>
        <w:t>df</w:t>
      </w:r>
      <w:r w:rsidRPr="00942D1F">
        <w:rPr>
          <w:rFonts w:ascii="Times New Roman" w:hAnsi="Times New Roman" w:cs="Times New Roman"/>
        </w:rPr>
        <w:t xml:space="preserve"> = 1.000, </w:t>
      </w:r>
      <w:r w:rsidR="00623386" w:rsidRPr="00942D1F">
        <w:rPr>
          <w:rFonts w:ascii="Times New Roman" w:hAnsi="Times New Roman" w:cs="Times New Roman"/>
          <w:i/>
          <w:iCs/>
        </w:rPr>
        <w:t>p</w:t>
      </w:r>
      <w:r w:rsidRPr="00942D1F">
        <w:rPr>
          <w:rFonts w:ascii="Times New Roman" w:hAnsi="Times New Roman" w:cs="Times New Roman"/>
        </w:rPr>
        <w:t xml:space="preserve"> = 0.064), with Nalian reporting a higher rate of 'Yes' (16.2% vs 9.1%). In Nalian, the primary explanation for this insecurity was Boat drowning while crossing the river (68.4%), while in Kalabogi, it was Eve-teasing (31.6%) (Table 5). KIIs also highlighted the scarcity of drinking water and the harassment faced while carrying water over long distances.</w:t>
      </w:r>
    </w:p>
    <w:p w14:paraId="78DD3036" w14:textId="77777777" w:rsidR="007F7853" w:rsidRPr="00942D1F" w:rsidRDefault="007F7853">
      <w:pPr>
        <w:rPr>
          <w:rFonts w:ascii="Times New Roman" w:hAnsi="Times New Roman" w:cs="Times New Roman"/>
          <w:b/>
          <w:bCs/>
        </w:rPr>
      </w:pPr>
      <w:r w:rsidRPr="00942D1F">
        <w:rPr>
          <w:rFonts w:ascii="Times New Roman" w:hAnsi="Times New Roman" w:cs="Times New Roman"/>
          <w:b/>
          <w:bCs/>
        </w:rPr>
        <w:br w:type="page"/>
      </w:r>
    </w:p>
    <w:p w14:paraId="714FBDB1" w14:textId="16E8B7BB" w:rsidR="003A1E65" w:rsidRPr="00942D1F" w:rsidRDefault="00893C64" w:rsidP="003A1E65">
      <w:pPr>
        <w:rPr>
          <w:rFonts w:ascii="Times New Roman" w:hAnsi="Times New Roman" w:cs="Times New Roman"/>
        </w:rPr>
      </w:pPr>
      <w:r w:rsidRPr="00942D1F">
        <w:rPr>
          <w:rFonts w:ascii="Times New Roman" w:hAnsi="Times New Roman" w:cs="Times New Roman"/>
          <w:b/>
          <w:bCs/>
        </w:rPr>
        <w:lastRenderedPageBreak/>
        <w:t>Table 5</w:t>
      </w:r>
      <w:r w:rsidRPr="00942D1F">
        <w:rPr>
          <w:rFonts w:ascii="Times New Roman" w:hAnsi="Times New Roman" w:cs="Times New Roman"/>
        </w:rPr>
        <w:t xml:space="preserve"> </w:t>
      </w:r>
    </w:p>
    <w:p w14:paraId="35C4A57C" w14:textId="642EC530" w:rsidR="00893C64" w:rsidRPr="00942D1F" w:rsidRDefault="00893C64" w:rsidP="003A1E65">
      <w:pPr>
        <w:rPr>
          <w:rFonts w:ascii="Times New Roman" w:hAnsi="Times New Roman" w:cs="Times New Roman"/>
        </w:rPr>
      </w:pPr>
      <w:r w:rsidRPr="00942D1F">
        <w:rPr>
          <w:rFonts w:ascii="Times New Roman" w:hAnsi="Times New Roman" w:cs="Times New Roman"/>
          <w:i/>
          <w:iCs/>
        </w:rPr>
        <w:t>Water Scarcity</w:t>
      </w:r>
    </w:p>
    <w:tbl>
      <w:tblPr>
        <w:tblStyle w:val="PlainTable2"/>
        <w:tblW w:w="0" w:type="auto"/>
        <w:tblLook w:val="06A0" w:firstRow="1" w:lastRow="0" w:firstColumn="1" w:lastColumn="0" w:noHBand="1" w:noVBand="1"/>
      </w:tblPr>
      <w:tblGrid>
        <w:gridCol w:w="3005"/>
        <w:gridCol w:w="3005"/>
        <w:gridCol w:w="3006"/>
      </w:tblGrid>
      <w:tr w:rsidR="00893C64" w:rsidRPr="00942D1F" w14:paraId="5E7E0FFB"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540D68E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217D499F"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25B2E81A"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25380B5E" w14:textId="77777777" w:rsidR="00893C64" w:rsidRPr="00942D1F" w:rsidRDefault="00893C64" w:rsidP="007F7853">
            <w:pPr>
              <w:rPr>
                <w:rFonts w:ascii="Times New Roman" w:hAnsi="Times New Roman" w:cs="Times New Roman"/>
                <w:b w:val="0"/>
                <w:bCs w:val="0"/>
              </w:rPr>
            </w:pPr>
          </w:p>
        </w:tc>
        <w:tc>
          <w:tcPr>
            <w:tcW w:w="3005" w:type="dxa"/>
            <w:vAlign w:val="center"/>
          </w:tcPr>
          <w:p w14:paraId="7218E04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3F61CAE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293F7F6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B7EE68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Who collects drinking water? (%) *</w:t>
            </w:r>
          </w:p>
        </w:tc>
        <w:tc>
          <w:tcPr>
            <w:tcW w:w="3005" w:type="dxa"/>
            <w:vAlign w:val="center"/>
          </w:tcPr>
          <w:p w14:paraId="2E5F25B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33667F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2591E0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407FC0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Women</w:t>
            </w:r>
          </w:p>
        </w:tc>
        <w:tc>
          <w:tcPr>
            <w:tcW w:w="3005" w:type="dxa"/>
            <w:vAlign w:val="center"/>
          </w:tcPr>
          <w:p w14:paraId="415D197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94.2</w:t>
            </w:r>
          </w:p>
        </w:tc>
        <w:tc>
          <w:tcPr>
            <w:tcW w:w="3006" w:type="dxa"/>
            <w:vAlign w:val="center"/>
          </w:tcPr>
          <w:p w14:paraId="2BA70AE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86.0</w:t>
            </w:r>
          </w:p>
        </w:tc>
      </w:tr>
      <w:tr w:rsidR="00893C64" w:rsidRPr="00942D1F" w14:paraId="56788C2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FE0ABA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Adolescent girls</w:t>
            </w:r>
          </w:p>
        </w:tc>
        <w:tc>
          <w:tcPr>
            <w:tcW w:w="3005" w:type="dxa"/>
            <w:vAlign w:val="center"/>
          </w:tcPr>
          <w:p w14:paraId="19272F9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14.9</w:t>
            </w:r>
          </w:p>
        </w:tc>
        <w:tc>
          <w:tcPr>
            <w:tcW w:w="3006" w:type="dxa"/>
            <w:vAlign w:val="center"/>
          </w:tcPr>
          <w:p w14:paraId="0F58A32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13.2</w:t>
            </w:r>
          </w:p>
        </w:tc>
      </w:tr>
      <w:tr w:rsidR="00893C64" w:rsidRPr="00942D1F" w14:paraId="2600D1A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9A489D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Men</w:t>
            </w:r>
          </w:p>
        </w:tc>
        <w:tc>
          <w:tcPr>
            <w:tcW w:w="3005" w:type="dxa"/>
            <w:vAlign w:val="center"/>
          </w:tcPr>
          <w:p w14:paraId="6849756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32.0</w:t>
            </w:r>
          </w:p>
        </w:tc>
        <w:tc>
          <w:tcPr>
            <w:tcW w:w="3006" w:type="dxa"/>
            <w:vAlign w:val="center"/>
          </w:tcPr>
          <w:p w14:paraId="652A620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50.0</w:t>
            </w:r>
          </w:p>
        </w:tc>
      </w:tr>
      <w:tr w:rsidR="00893C64" w:rsidRPr="00942D1F" w14:paraId="69BE2C8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8771B2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Distance to fresh water source (km) (%)</w:t>
            </w:r>
          </w:p>
        </w:tc>
        <w:tc>
          <w:tcPr>
            <w:tcW w:w="3005" w:type="dxa"/>
            <w:vAlign w:val="center"/>
          </w:tcPr>
          <w:p w14:paraId="5C5A79B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5FB6E2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173821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FC0219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0</w:t>
            </w:r>
          </w:p>
        </w:tc>
        <w:tc>
          <w:tcPr>
            <w:tcW w:w="3005" w:type="dxa"/>
            <w:vAlign w:val="center"/>
          </w:tcPr>
          <w:p w14:paraId="48D6A90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1.7</w:t>
            </w:r>
          </w:p>
        </w:tc>
        <w:tc>
          <w:tcPr>
            <w:tcW w:w="3006" w:type="dxa"/>
            <w:vAlign w:val="center"/>
          </w:tcPr>
          <w:p w14:paraId="6E1F4A5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1.5</w:t>
            </w:r>
          </w:p>
        </w:tc>
      </w:tr>
      <w:tr w:rsidR="00893C64" w:rsidRPr="00942D1F" w14:paraId="74B50E1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7524C5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0.5</w:t>
            </w:r>
          </w:p>
        </w:tc>
        <w:tc>
          <w:tcPr>
            <w:tcW w:w="3005" w:type="dxa"/>
            <w:vAlign w:val="center"/>
          </w:tcPr>
          <w:p w14:paraId="7B47E1A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9.5</w:t>
            </w:r>
          </w:p>
        </w:tc>
        <w:tc>
          <w:tcPr>
            <w:tcW w:w="3006" w:type="dxa"/>
            <w:vAlign w:val="center"/>
          </w:tcPr>
          <w:p w14:paraId="0FA9808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12.5</w:t>
            </w:r>
          </w:p>
        </w:tc>
      </w:tr>
      <w:tr w:rsidR="00893C64" w:rsidRPr="00942D1F" w14:paraId="3179FC3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0EB628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w:t>
            </w:r>
          </w:p>
        </w:tc>
        <w:tc>
          <w:tcPr>
            <w:tcW w:w="3005" w:type="dxa"/>
            <w:vAlign w:val="center"/>
          </w:tcPr>
          <w:p w14:paraId="412F8F6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49.4</w:t>
            </w:r>
          </w:p>
        </w:tc>
        <w:tc>
          <w:tcPr>
            <w:tcW w:w="3006" w:type="dxa"/>
            <w:vAlign w:val="center"/>
          </w:tcPr>
          <w:p w14:paraId="589D9C1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19.9</w:t>
            </w:r>
          </w:p>
        </w:tc>
      </w:tr>
      <w:tr w:rsidR="00893C64" w:rsidRPr="00942D1F" w14:paraId="4CF17B7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FCEA0DB"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1.5</w:t>
            </w:r>
          </w:p>
        </w:tc>
        <w:tc>
          <w:tcPr>
            <w:tcW w:w="3005" w:type="dxa"/>
            <w:vAlign w:val="center"/>
          </w:tcPr>
          <w:p w14:paraId="24FDAC3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c>
          <w:tcPr>
            <w:tcW w:w="3006" w:type="dxa"/>
            <w:vAlign w:val="center"/>
          </w:tcPr>
          <w:p w14:paraId="32C50F8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3.7</w:t>
            </w:r>
          </w:p>
        </w:tc>
      </w:tr>
      <w:tr w:rsidR="00893C64" w:rsidRPr="00942D1F" w14:paraId="702484F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719903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w:t>
            </w:r>
          </w:p>
        </w:tc>
        <w:tc>
          <w:tcPr>
            <w:tcW w:w="3005" w:type="dxa"/>
            <w:vAlign w:val="center"/>
          </w:tcPr>
          <w:p w14:paraId="5ABF6D7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19.5</w:t>
            </w:r>
          </w:p>
        </w:tc>
        <w:tc>
          <w:tcPr>
            <w:tcW w:w="3006" w:type="dxa"/>
            <w:vAlign w:val="center"/>
          </w:tcPr>
          <w:p w14:paraId="7CD7715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0.7</w:t>
            </w:r>
          </w:p>
        </w:tc>
      </w:tr>
      <w:tr w:rsidR="00893C64" w:rsidRPr="00942D1F" w14:paraId="5D7FA13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40D56D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2.5</w:t>
            </w:r>
          </w:p>
        </w:tc>
        <w:tc>
          <w:tcPr>
            <w:tcW w:w="3005" w:type="dxa"/>
            <w:vAlign w:val="center"/>
          </w:tcPr>
          <w:p w14:paraId="4EC9339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6" w:type="dxa"/>
            <w:vAlign w:val="center"/>
          </w:tcPr>
          <w:p w14:paraId="17CE397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28.7</w:t>
            </w:r>
          </w:p>
        </w:tc>
      </w:tr>
      <w:tr w:rsidR="00893C64" w:rsidRPr="00942D1F" w14:paraId="1286BC7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4586EA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3</w:t>
            </w:r>
          </w:p>
        </w:tc>
        <w:tc>
          <w:tcPr>
            <w:tcW w:w="3005" w:type="dxa"/>
            <w:vAlign w:val="center"/>
          </w:tcPr>
          <w:p w14:paraId="4F9AEFC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8.7</w:t>
            </w:r>
          </w:p>
        </w:tc>
        <w:tc>
          <w:tcPr>
            <w:tcW w:w="3006" w:type="dxa"/>
            <w:vAlign w:val="center"/>
          </w:tcPr>
          <w:p w14:paraId="05EDE56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1.5</w:t>
            </w:r>
          </w:p>
        </w:tc>
      </w:tr>
      <w:tr w:rsidR="00893C64" w:rsidRPr="00942D1F" w14:paraId="57F65EC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5FA1553"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4</w:t>
            </w:r>
          </w:p>
        </w:tc>
        <w:tc>
          <w:tcPr>
            <w:tcW w:w="3005" w:type="dxa"/>
            <w:vAlign w:val="center"/>
          </w:tcPr>
          <w:p w14:paraId="7610EC0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5.0</w:t>
            </w:r>
          </w:p>
        </w:tc>
        <w:tc>
          <w:tcPr>
            <w:tcW w:w="3006" w:type="dxa"/>
            <w:vAlign w:val="center"/>
          </w:tcPr>
          <w:p w14:paraId="023C222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27.9</w:t>
            </w:r>
          </w:p>
        </w:tc>
      </w:tr>
      <w:tr w:rsidR="00893C64" w:rsidRPr="00942D1F" w14:paraId="69F1D9A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19EA56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5</w:t>
            </w:r>
          </w:p>
        </w:tc>
        <w:tc>
          <w:tcPr>
            <w:tcW w:w="3005" w:type="dxa"/>
            <w:vAlign w:val="center"/>
          </w:tcPr>
          <w:p w14:paraId="5E3C383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3.3</w:t>
            </w:r>
          </w:p>
        </w:tc>
        <w:tc>
          <w:tcPr>
            <w:tcW w:w="3006" w:type="dxa"/>
            <w:vAlign w:val="center"/>
          </w:tcPr>
          <w:p w14:paraId="47462B2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3.7</w:t>
            </w:r>
          </w:p>
        </w:tc>
      </w:tr>
      <w:tr w:rsidR="00893C64" w:rsidRPr="00942D1F" w14:paraId="733415E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E37796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Harassment or insecurity while collecting water? (%)</w:t>
            </w:r>
          </w:p>
          <w:p w14:paraId="3139B59E" w14:textId="3382E1FF"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3.428, </w:t>
            </w:r>
            <w:r w:rsidRPr="00942D1F">
              <w:rPr>
                <w:rFonts w:ascii="Times New Roman" w:hAnsi="Times New Roman" w:cs="Times New Roman"/>
                <w:i/>
                <w:iCs/>
              </w:rPr>
              <w:t xml:space="preserve">df = </w:t>
            </w:r>
            <w:r w:rsidRPr="00942D1F">
              <w:rPr>
                <w:rFonts w:ascii="Times New Roman" w:hAnsi="Times New Roman" w:cs="Times New Roman"/>
              </w:rPr>
              <w:t xml:space="preserve">1.000, </w:t>
            </w:r>
            <w:r w:rsidR="009D6144" w:rsidRPr="00942D1F">
              <w:rPr>
                <w:rFonts w:ascii="Times New Roman" w:hAnsi="Times New Roman" w:cs="Times New Roman"/>
                <w:i/>
                <w:iCs/>
              </w:rPr>
              <w:t>p</w:t>
            </w:r>
            <w:r w:rsidRPr="00942D1F">
              <w:rPr>
                <w:rFonts w:ascii="Times New Roman" w:hAnsi="Times New Roman" w:cs="Times New Roman"/>
              </w:rPr>
              <w:t xml:space="preserve"> = 0.064)</w:t>
            </w:r>
          </w:p>
        </w:tc>
        <w:tc>
          <w:tcPr>
            <w:tcW w:w="3005" w:type="dxa"/>
            <w:vAlign w:val="center"/>
          </w:tcPr>
          <w:p w14:paraId="0DF94DA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b/>
                <w:bCs/>
                <w:i/>
                <w:iCs/>
              </w:rPr>
              <w:t>n = 241</w:t>
            </w:r>
          </w:p>
        </w:tc>
        <w:tc>
          <w:tcPr>
            <w:tcW w:w="3006" w:type="dxa"/>
            <w:vAlign w:val="center"/>
          </w:tcPr>
          <w:p w14:paraId="3024148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563B15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038DB6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1045661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90.9</w:t>
            </w:r>
          </w:p>
        </w:tc>
        <w:tc>
          <w:tcPr>
            <w:tcW w:w="3006" w:type="dxa"/>
            <w:vAlign w:val="center"/>
          </w:tcPr>
          <w:p w14:paraId="516972B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83.8</w:t>
            </w:r>
          </w:p>
        </w:tc>
      </w:tr>
      <w:tr w:rsidR="00893C64" w:rsidRPr="00942D1F" w14:paraId="3D1FBB2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C968FD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671A4C3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9.1</w:t>
            </w:r>
          </w:p>
        </w:tc>
        <w:tc>
          <w:tcPr>
            <w:tcW w:w="3006" w:type="dxa"/>
            <w:vAlign w:val="center"/>
          </w:tcPr>
          <w:p w14:paraId="76EB54C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16.2</w:t>
            </w:r>
          </w:p>
        </w:tc>
      </w:tr>
      <w:tr w:rsidR="00893C64" w:rsidRPr="00942D1F" w14:paraId="5C10A9D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55C440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If yes, regarding the question of Harassment or insecurity while collecting water? Then please explain (%)</w:t>
            </w:r>
          </w:p>
        </w:tc>
        <w:tc>
          <w:tcPr>
            <w:tcW w:w="3005" w:type="dxa"/>
            <w:vAlign w:val="center"/>
          </w:tcPr>
          <w:p w14:paraId="3FAB81F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b/>
                <w:bCs/>
                <w:i/>
                <w:iCs/>
              </w:rPr>
              <w:t>n = 241</w:t>
            </w:r>
          </w:p>
        </w:tc>
        <w:tc>
          <w:tcPr>
            <w:tcW w:w="3006" w:type="dxa"/>
            <w:vAlign w:val="center"/>
          </w:tcPr>
          <w:p w14:paraId="31A6838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961D95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651324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Boat drowning while crossing the river</w:t>
            </w:r>
          </w:p>
        </w:tc>
        <w:tc>
          <w:tcPr>
            <w:tcW w:w="3005" w:type="dxa"/>
            <w:vAlign w:val="center"/>
          </w:tcPr>
          <w:p w14:paraId="7402304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15.8</w:t>
            </w:r>
          </w:p>
        </w:tc>
        <w:tc>
          <w:tcPr>
            <w:tcW w:w="3006" w:type="dxa"/>
            <w:vAlign w:val="center"/>
          </w:tcPr>
          <w:p w14:paraId="1302B18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68.4</w:t>
            </w:r>
          </w:p>
        </w:tc>
      </w:tr>
      <w:tr w:rsidR="00893C64" w:rsidRPr="00942D1F" w14:paraId="79F4286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9DADEA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Eve-teasing</w:t>
            </w:r>
          </w:p>
        </w:tc>
        <w:tc>
          <w:tcPr>
            <w:tcW w:w="3005" w:type="dxa"/>
            <w:vAlign w:val="center"/>
          </w:tcPr>
          <w:p w14:paraId="0C9B970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31.6</w:t>
            </w:r>
          </w:p>
        </w:tc>
        <w:tc>
          <w:tcPr>
            <w:tcW w:w="3006" w:type="dxa"/>
            <w:vAlign w:val="center"/>
          </w:tcPr>
          <w:p w14:paraId="47FE183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15.8</w:t>
            </w:r>
          </w:p>
        </w:tc>
      </w:tr>
      <w:tr w:rsidR="00893C64" w:rsidRPr="00942D1F" w14:paraId="76E0DD4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6BE241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Insecurity about males</w:t>
            </w:r>
          </w:p>
        </w:tc>
        <w:tc>
          <w:tcPr>
            <w:tcW w:w="3005" w:type="dxa"/>
            <w:vAlign w:val="center"/>
          </w:tcPr>
          <w:p w14:paraId="677BAD8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21.1</w:t>
            </w:r>
          </w:p>
        </w:tc>
        <w:tc>
          <w:tcPr>
            <w:tcW w:w="3006" w:type="dxa"/>
            <w:vAlign w:val="center"/>
          </w:tcPr>
          <w:p w14:paraId="0EBCAA6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5.3</w:t>
            </w:r>
          </w:p>
        </w:tc>
      </w:tr>
      <w:tr w:rsidR="00893C64" w:rsidRPr="00942D1F" w14:paraId="02A8AC88"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B967DD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 xml:space="preserve">Nearest/Familiar person's special privilege/advantage </w:t>
            </w:r>
          </w:p>
        </w:tc>
        <w:tc>
          <w:tcPr>
            <w:tcW w:w="3005" w:type="dxa"/>
            <w:vAlign w:val="center"/>
          </w:tcPr>
          <w:p w14:paraId="47662A5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26.3</w:t>
            </w:r>
          </w:p>
        </w:tc>
        <w:tc>
          <w:tcPr>
            <w:tcW w:w="3006" w:type="dxa"/>
            <w:vAlign w:val="center"/>
          </w:tcPr>
          <w:p w14:paraId="357272B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5.3</w:t>
            </w:r>
          </w:p>
        </w:tc>
      </w:tr>
      <w:tr w:rsidR="00893C64" w:rsidRPr="00942D1F" w14:paraId="50AE7BF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BEF982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Facing troubles on the way to fresh water sources</w:t>
            </w:r>
          </w:p>
        </w:tc>
        <w:tc>
          <w:tcPr>
            <w:tcW w:w="3005" w:type="dxa"/>
            <w:vAlign w:val="center"/>
          </w:tcPr>
          <w:p w14:paraId="51ACD33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5.3</w:t>
            </w:r>
          </w:p>
        </w:tc>
        <w:tc>
          <w:tcPr>
            <w:tcW w:w="3006" w:type="dxa"/>
            <w:vAlign w:val="center"/>
          </w:tcPr>
          <w:p w14:paraId="6E305EB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5.3</w:t>
            </w:r>
          </w:p>
        </w:tc>
      </w:tr>
    </w:tbl>
    <w:p w14:paraId="50D71C6E" w14:textId="77777777" w:rsidR="00893C64" w:rsidRPr="00942D1F" w:rsidRDefault="00893C64" w:rsidP="00893C64">
      <w:pPr>
        <w:rPr>
          <w:rFonts w:ascii="Times New Roman" w:hAnsi="Times New Roman" w:cs="Times New Roman"/>
          <w:i/>
          <w:iCs/>
        </w:rPr>
      </w:pPr>
      <w:r w:rsidRPr="00942D1F">
        <w:rPr>
          <w:rFonts w:ascii="Times New Roman" w:hAnsi="Times New Roman" w:cs="Times New Roman"/>
          <w:i/>
          <w:iCs/>
        </w:rPr>
        <w:t>* Multiple response questions.</w:t>
      </w:r>
    </w:p>
    <w:p w14:paraId="676A9667" w14:textId="6652D207" w:rsidR="00893C64" w:rsidRPr="00942D1F" w:rsidRDefault="00722A91" w:rsidP="00893C64">
      <w:pPr>
        <w:rPr>
          <w:rFonts w:ascii="Times New Roman" w:hAnsi="Times New Roman" w:cs="Times New Roman"/>
          <w:b/>
          <w:bCs/>
        </w:rPr>
      </w:pPr>
      <w:r w:rsidRPr="00942D1F">
        <w:rPr>
          <w:rFonts w:ascii="Times New Roman" w:hAnsi="Times New Roman" w:cs="Times New Roman"/>
          <w:b/>
          <w:bCs/>
          <w:i/>
          <w:iCs/>
        </w:rPr>
        <w:t xml:space="preserve">3.3.4 </w:t>
      </w:r>
      <w:r w:rsidR="00893C64" w:rsidRPr="00942D1F">
        <w:rPr>
          <w:rFonts w:ascii="Times New Roman" w:hAnsi="Times New Roman" w:cs="Times New Roman"/>
          <w:b/>
          <w:bCs/>
          <w:i/>
          <w:iCs/>
        </w:rPr>
        <w:t xml:space="preserve">Health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Sanitation</w:t>
      </w:r>
    </w:p>
    <w:p w14:paraId="7F18E394" w14:textId="694C54A9" w:rsidR="00893C64" w:rsidRPr="00942D1F" w:rsidRDefault="00893C64" w:rsidP="00893C64">
      <w:pPr>
        <w:jc w:val="both"/>
        <w:rPr>
          <w:rFonts w:ascii="Times New Roman" w:hAnsi="Times New Roman" w:cs="Times New Roman"/>
        </w:rPr>
      </w:pPr>
      <w:r w:rsidRPr="00942D1F">
        <w:rPr>
          <w:rFonts w:ascii="Times New Roman" w:hAnsi="Times New Roman" w:cs="Times New Roman"/>
        </w:rPr>
        <w:t xml:space="preserve">Health problems after a disaster were near-universal, including Skin diseases (Kalabogi: 99.6%, Nalian: 99.3%), Diarrhea (Kalabogi: 99.6%, Nalian: 98.5%), and Maternal or Reproductive health problems (Kalabogi: 92.1%, Nalian: 98.5%). Key Informants (KIIs) observed that the prevailing salty weather and water conditions lead to adverse dermatological conditions (such as rough skin and other diseases) among women. Consequently, the application of beauty creams is motivated by an effort to mitigate these physical deteriorations and ensure the preservation of facial aesthetics, which is deemed crucial for maintaining social acceptability and improving marriage eligibility. Access to medical treatment was perceived as very </w:t>
      </w:r>
      <w:r w:rsidRPr="00942D1F">
        <w:rPr>
          <w:rFonts w:ascii="Times New Roman" w:hAnsi="Times New Roman" w:cs="Times New Roman"/>
        </w:rPr>
        <w:lastRenderedPageBreak/>
        <w:t>difficult by the vast majority (Kalabogi: 91.7%, Nalian: 83.8%), which was statistically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5.450, </w:t>
      </w:r>
      <w:r w:rsidRPr="00942D1F">
        <w:rPr>
          <w:rFonts w:ascii="Times New Roman" w:hAnsi="Times New Roman" w:cs="Times New Roman"/>
          <w:i/>
          <w:iCs/>
        </w:rPr>
        <w:t>df</w:t>
      </w:r>
      <w:r w:rsidRPr="00942D1F">
        <w:rPr>
          <w:rFonts w:ascii="Times New Roman" w:hAnsi="Times New Roman" w:cs="Times New Roman"/>
        </w:rPr>
        <w:t xml:space="preserve"> = 1.000, </w:t>
      </w:r>
      <w:r w:rsidR="00E44D1D" w:rsidRPr="00942D1F">
        <w:rPr>
          <w:rFonts w:ascii="Times New Roman" w:hAnsi="Times New Roman" w:cs="Times New Roman"/>
          <w:i/>
          <w:iCs/>
        </w:rPr>
        <w:t>p</w:t>
      </w:r>
      <w:r w:rsidRPr="00942D1F">
        <w:rPr>
          <w:rFonts w:ascii="Times New Roman" w:hAnsi="Times New Roman" w:cs="Times New Roman"/>
        </w:rPr>
        <w:t xml:space="preserve"> = 0.020). Consequently, dependence on faith healers was high, and significantly so in Kalabogi (95.9% vs. Nalian: 81.6%)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22.734, </w:t>
      </w:r>
      <w:r w:rsidRPr="00942D1F">
        <w:rPr>
          <w:rFonts w:ascii="Times New Roman" w:hAnsi="Times New Roman" w:cs="Times New Roman"/>
          <w:i/>
          <w:iCs/>
        </w:rPr>
        <w:t>df</w:t>
      </w:r>
      <w:r w:rsidRPr="00942D1F">
        <w:rPr>
          <w:rFonts w:ascii="Times New Roman" w:hAnsi="Times New Roman" w:cs="Times New Roman"/>
        </w:rPr>
        <w:t xml:space="preserve"> = 1.000, </w:t>
      </w:r>
      <w:r w:rsidR="00E44EF2" w:rsidRPr="00942D1F">
        <w:rPr>
          <w:rFonts w:ascii="Times New Roman" w:hAnsi="Times New Roman" w:cs="Times New Roman"/>
          <w:i/>
          <w:iCs/>
        </w:rPr>
        <w:t>p</w:t>
      </w:r>
      <w:r w:rsidRPr="00942D1F">
        <w:rPr>
          <w:rFonts w:ascii="Times New Roman" w:hAnsi="Times New Roman" w:cs="Times New Roman"/>
        </w:rPr>
        <w:t xml:space="preserve"> = 0.0) (Table 6).</w:t>
      </w:r>
    </w:p>
    <w:p w14:paraId="6DA2DFE6" w14:textId="77777777" w:rsidR="00B44FAE" w:rsidRPr="00942D1F" w:rsidRDefault="00893C64" w:rsidP="00B44FAE">
      <w:pPr>
        <w:rPr>
          <w:rFonts w:ascii="Times New Roman" w:hAnsi="Times New Roman" w:cs="Times New Roman"/>
          <w:b/>
          <w:bCs/>
        </w:rPr>
      </w:pPr>
      <w:r w:rsidRPr="00942D1F">
        <w:rPr>
          <w:rFonts w:ascii="Times New Roman" w:hAnsi="Times New Roman" w:cs="Times New Roman"/>
          <w:b/>
          <w:bCs/>
        </w:rPr>
        <w:t>Table 6</w:t>
      </w:r>
    </w:p>
    <w:p w14:paraId="78DF8FC3" w14:textId="5CF032D9" w:rsidR="00893C64" w:rsidRPr="00942D1F" w:rsidRDefault="00893C64" w:rsidP="00B44FAE">
      <w:pPr>
        <w:rPr>
          <w:rFonts w:ascii="Times New Roman" w:hAnsi="Times New Roman" w:cs="Times New Roman"/>
        </w:rPr>
      </w:pPr>
      <w:r w:rsidRPr="00942D1F">
        <w:rPr>
          <w:rFonts w:ascii="Times New Roman" w:hAnsi="Times New Roman" w:cs="Times New Roman"/>
          <w:i/>
          <w:iCs/>
        </w:rPr>
        <w:t xml:space="preserve">Health </w:t>
      </w:r>
      <w:r w:rsidR="00BF5B22" w:rsidRPr="00942D1F">
        <w:rPr>
          <w:rFonts w:ascii="Times New Roman" w:hAnsi="Times New Roman" w:cs="Times New Roman"/>
          <w:i/>
          <w:iCs/>
        </w:rPr>
        <w:t>and</w:t>
      </w:r>
      <w:r w:rsidRPr="00942D1F">
        <w:rPr>
          <w:rFonts w:ascii="Times New Roman" w:hAnsi="Times New Roman" w:cs="Times New Roman"/>
          <w:i/>
          <w:iCs/>
        </w:rPr>
        <w:t xml:space="preserve"> Sanitation</w:t>
      </w:r>
    </w:p>
    <w:tbl>
      <w:tblPr>
        <w:tblStyle w:val="PlainTable2"/>
        <w:tblW w:w="0" w:type="auto"/>
        <w:tblLook w:val="06A0" w:firstRow="1" w:lastRow="0" w:firstColumn="1" w:lastColumn="0" w:noHBand="1" w:noVBand="1"/>
      </w:tblPr>
      <w:tblGrid>
        <w:gridCol w:w="3005"/>
        <w:gridCol w:w="3005"/>
        <w:gridCol w:w="3006"/>
      </w:tblGrid>
      <w:tr w:rsidR="00893C64" w:rsidRPr="00942D1F" w14:paraId="5E7B6AEE"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339B145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5F691C9C"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4A43576B"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3FC219A2" w14:textId="77777777" w:rsidR="00893C64" w:rsidRPr="00942D1F" w:rsidRDefault="00893C64" w:rsidP="007F7853">
            <w:pPr>
              <w:rPr>
                <w:rFonts w:ascii="Times New Roman" w:hAnsi="Times New Roman" w:cs="Times New Roman"/>
                <w:b w:val="0"/>
                <w:bCs w:val="0"/>
              </w:rPr>
            </w:pPr>
          </w:p>
        </w:tc>
        <w:tc>
          <w:tcPr>
            <w:tcW w:w="3005" w:type="dxa"/>
            <w:vAlign w:val="center"/>
          </w:tcPr>
          <w:p w14:paraId="145E284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7B3C101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1CB15B4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47D7BE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Health problems faced by women after disaster (%) *</w:t>
            </w:r>
          </w:p>
        </w:tc>
        <w:tc>
          <w:tcPr>
            <w:tcW w:w="3005" w:type="dxa"/>
            <w:vAlign w:val="center"/>
          </w:tcPr>
          <w:p w14:paraId="2D0783E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45BB16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398E712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B07F96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Skin diseases</w:t>
            </w:r>
          </w:p>
        </w:tc>
        <w:tc>
          <w:tcPr>
            <w:tcW w:w="3005" w:type="dxa"/>
            <w:vAlign w:val="center"/>
          </w:tcPr>
          <w:p w14:paraId="5BF8B8B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99.6</w:t>
            </w:r>
          </w:p>
        </w:tc>
        <w:tc>
          <w:tcPr>
            <w:tcW w:w="3006" w:type="dxa"/>
            <w:vAlign w:val="center"/>
          </w:tcPr>
          <w:p w14:paraId="6FD42B4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99.3</w:t>
            </w:r>
          </w:p>
        </w:tc>
      </w:tr>
      <w:tr w:rsidR="00893C64" w:rsidRPr="00942D1F" w14:paraId="25DD810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898D8B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Diarrhea</w:t>
            </w:r>
          </w:p>
        </w:tc>
        <w:tc>
          <w:tcPr>
            <w:tcW w:w="3005" w:type="dxa"/>
            <w:vAlign w:val="center"/>
          </w:tcPr>
          <w:p w14:paraId="0ABF9B2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99.6</w:t>
            </w:r>
          </w:p>
        </w:tc>
        <w:tc>
          <w:tcPr>
            <w:tcW w:w="3006" w:type="dxa"/>
            <w:vAlign w:val="center"/>
          </w:tcPr>
          <w:p w14:paraId="73AF445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98.5</w:t>
            </w:r>
          </w:p>
        </w:tc>
      </w:tr>
      <w:tr w:rsidR="00893C64" w:rsidRPr="00942D1F" w14:paraId="4B90457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DAC48C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Malnutrition</w:t>
            </w:r>
          </w:p>
        </w:tc>
        <w:tc>
          <w:tcPr>
            <w:tcW w:w="3005" w:type="dxa"/>
            <w:vAlign w:val="center"/>
          </w:tcPr>
          <w:p w14:paraId="156FF21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94.2</w:t>
            </w:r>
          </w:p>
        </w:tc>
        <w:tc>
          <w:tcPr>
            <w:tcW w:w="3006" w:type="dxa"/>
            <w:vAlign w:val="center"/>
          </w:tcPr>
          <w:p w14:paraId="02A6943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94.1</w:t>
            </w:r>
          </w:p>
        </w:tc>
      </w:tr>
      <w:tr w:rsidR="00893C64" w:rsidRPr="00942D1F" w14:paraId="74C4A9D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8C4BC8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Maternal/Reproductive health problems</w:t>
            </w:r>
          </w:p>
        </w:tc>
        <w:tc>
          <w:tcPr>
            <w:tcW w:w="3005" w:type="dxa"/>
            <w:vAlign w:val="center"/>
          </w:tcPr>
          <w:p w14:paraId="2E811B3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92.1</w:t>
            </w:r>
          </w:p>
        </w:tc>
        <w:tc>
          <w:tcPr>
            <w:tcW w:w="3006" w:type="dxa"/>
            <w:vAlign w:val="center"/>
          </w:tcPr>
          <w:p w14:paraId="29FD482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98.5</w:t>
            </w:r>
          </w:p>
        </w:tc>
      </w:tr>
      <w:tr w:rsidR="00893C64" w:rsidRPr="00942D1F" w14:paraId="57E1BB7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7B5BD5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Psychological stress</w:t>
            </w:r>
          </w:p>
        </w:tc>
        <w:tc>
          <w:tcPr>
            <w:tcW w:w="3005" w:type="dxa"/>
            <w:vAlign w:val="center"/>
          </w:tcPr>
          <w:p w14:paraId="522D405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76.3</w:t>
            </w:r>
          </w:p>
        </w:tc>
        <w:tc>
          <w:tcPr>
            <w:tcW w:w="3006" w:type="dxa"/>
            <w:vAlign w:val="center"/>
          </w:tcPr>
          <w:p w14:paraId="2D09467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77.9</w:t>
            </w:r>
          </w:p>
        </w:tc>
      </w:tr>
      <w:tr w:rsidR="00893C64" w:rsidRPr="00942D1F" w14:paraId="0941C27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9E1BBD2"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Others</w:t>
            </w:r>
          </w:p>
        </w:tc>
        <w:tc>
          <w:tcPr>
            <w:tcW w:w="3005" w:type="dxa"/>
            <w:vAlign w:val="center"/>
          </w:tcPr>
          <w:p w14:paraId="33EF16D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6.6</w:t>
            </w:r>
          </w:p>
        </w:tc>
        <w:tc>
          <w:tcPr>
            <w:tcW w:w="3006" w:type="dxa"/>
            <w:vAlign w:val="center"/>
          </w:tcPr>
          <w:p w14:paraId="764D299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3.7</w:t>
            </w:r>
          </w:p>
        </w:tc>
      </w:tr>
      <w:tr w:rsidR="00893C64" w:rsidRPr="00942D1F" w14:paraId="1ED52DA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ACD96F6" w14:textId="0D556573"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Access to medical treatment for women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5.450, </w:t>
            </w:r>
            <w:r w:rsidRPr="00942D1F">
              <w:rPr>
                <w:rFonts w:ascii="Times New Roman" w:hAnsi="Times New Roman" w:cs="Times New Roman"/>
                <w:i/>
                <w:iCs/>
              </w:rPr>
              <w:t xml:space="preserve">df = </w:t>
            </w:r>
            <w:r w:rsidRPr="00942D1F">
              <w:rPr>
                <w:rFonts w:ascii="Times New Roman" w:hAnsi="Times New Roman" w:cs="Times New Roman"/>
              </w:rPr>
              <w:t xml:space="preserve">1.000, </w:t>
            </w:r>
            <w:r w:rsidRPr="00942D1F">
              <w:rPr>
                <w:rFonts w:ascii="Times New Roman" w:hAnsi="Times New Roman" w:cs="Times New Roman"/>
                <w:i/>
                <w:iCs/>
              </w:rPr>
              <w:t>p</w:t>
            </w:r>
            <w:r w:rsidRPr="00942D1F">
              <w:rPr>
                <w:rFonts w:ascii="Times New Roman" w:hAnsi="Times New Roman" w:cs="Times New Roman"/>
              </w:rPr>
              <w:t xml:space="preserve"> = 0.020)</w:t>
            </w:r>
          </w:p>
        </w:tc>
        <w:tc>
          <w:tcPr>
            <w:tcW w:w="3005" w:type="dxa"/>
            <w:vAlign w:val="center"/>
          </w:tcPr>
          <w:p w14:paraId="7C25256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38187F3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7BC2A111"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34472B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Difficult</w:t>
            </w:r>
          </w:p>
        </w:tc>
        <w:tc>
          <w:tcPr>
            <w:tcW w:w="3005" w:type="dxa"/>
            <w:vAlign w:val="center"/>
          </w:tcPr>
          <w:p w14:paraId="23F1F90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8.3</w:t>
            </w:r>
          </w:p>
        </w:tc>
        <w:tc>
          <w:tcPr>
            <w:tcW w:w="3006" w:type="dxa"/>
            <w:vAlign w:val="center"/>
          </w:tcPr>
          <w:p w14:paraId="14EA4E1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16.2</w:t>
            </w:r>
          </w:p>
        </w:tc>
      </w:tr>
      <w:tr w:rsidR="00893C64" w:rsidRPr="00942D1F" w14:paraId="139982B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4AA0BC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Very difficult</w:t>
            </w:r>
          </w:p>
        </w:tc>
        <w:tc>
          <w:tcPr>
            <w:tcW w:w="3005" w:type="dxa"/>
            <w:vAlign w:val="center"/>
          </w:tcPr>
          <w:p w14:paraId="3A929BD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91.7</w:t>
            </w:r>
          </w:p>
        </w:tc>
        <w:tc>
          <w:tcPr>
            <w:tcW w:w="3006" w:type="dxa"/>
            <w:vAlign w:val="center"/>
          </w:tcPr>
          <w:p w14:paraId="2571A37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83.8</w:t>
            </w:r>
          </w:p>
        </w:tc>
      </w:tr>
      <w:tr w:rsidR="00893C64" w:rsidRPr="00942D1F" w14:paraId="43B898F7"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339A3CB" w14:textId="18EA6A20"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women depend on faith healers?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22.734, </w:t>
            </w:r>
            <w:r w:rsidRPr="00942D1F">
              <w:rPr>
                <w:rFonts w:ascii="Times New Roman" w:hAnsi="Times New Roman" w:cs="Times New Roman"/>
                <w:i/>
                <w:iCs/>
              </w:rPr>
              <w:t>df</w:t>
            </w:r>
            <w:r w:rsidRPr="00942D1F">
              <w:rPr>
                <w:rFonts w:ascii="Times New Roman" w:hAnsi="Times New Roman" w:cs="Times New Roman"/>
              </w:rPr>
              <w:t xml:space="preserve"> = 1.000, </w:t>
            </w:r>
            <w:r w:rsidR="00500881" w:rsidRPr="00942D1F">
              <w:rPr>
                <w:rFonts w:ascii="Times New Roman" w:hAnsi="Times New Roman" w:cs="Times New Roman"/>
                <w:i/>
                <w:iCs/>
              </w:rPr>
              <w:t>p</w:t>
            </w:r>
            <w:r w:rsidRPr="00942D1F">
              <w:rPr>
                <w:rFonts w:ascii="Times New Roman" w:hAnsi="Times New Roman" w:cs="Times New Roman"/>
              </w:rPr>
              <w:t xml:space="preserve"> = 0.0)</w:t>
            </w:r>
          </w:p>
        </w:tc>
        <w:tc>
          <w:tcPr>
            <w:tcW w:w="3005" w:type="dxa"/>
            <w:vAlign w:val="center"/>
          </w:tcPr>
          <w:p w14:paraId="554D646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510E1F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F3FE74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1BD1215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40F89F6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4.1</w:t>
            </w:r>
          </w:p>
        </w:tc>
        <w:tc>
          <w:tcPr>
            <w:tcW w:w="3006" w:type="dxa"/>
            <w:vAlign w:val="center"/>
          </w:tcPr>
          <w:p w14:paraId="1D08375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18.4</w:t>
            </w:r>
          </w:p>
        </w:tc>
      </w:tr>
      <w:tr w:rsidR="00893C64" w:rsidRPr="00942D1F" w14:paraId="5B5C0D4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198BDD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4BB72D7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95.9</w:t>
            </w:r>
          </w:p>
        </w:tc>
        <w:tc>
          <w:tcPr>
            <w:tcW w:w="3006" w:type="dxa"/>
            <w:vAlign w:val="center"/>
          </w:tcPr>
          <w:p w14:paraId="4D589BC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81.6</w:t>
            </w:r>
          </w:p>
        </w:tc>
      </w:tr>
    </w:tbl>
    <w:p w14:paraId="75777380" w14:textId="77777777" w:rsidR="00893C64" w:rsidRPr="00942D1F" w:rsidRDefault="00893C64" w:rsidP="00893C64">
      <w:pPr>
        <w:rPr>
          <w:rFonts w:ascii="Times New Roman" w:hAnsi="Times New Roman" w:cs="Times New Roman"/>
          <w:i/>
          <w:iCs/>
        </w:rPr>
      </w:pPr>
      <w:r w:rsidRPr="00942D1F">
        <w:rPr>
          <w:rFonts w:ascii="Times New Roman" w:hAnsi="Times New Roman" w:cs="Times New Roman"/>
          <w:i/>
          <w:iCs/>
        </w:rPr>
        <w:t>* Multiple response questions.</w:t>
      </w:r>
    </w:p>
    <w:p w14:paraId="0296F39C" w14:textId="320DB697" w:rsidR="00893C64" w:rsidRPr="00942D1F" w:rsidRDefault="00C3791E" w:rsidP="00893C64">
      <w:pPr>
        <w:rPr>
          <w:rFonts w:ascii="Times New Roman" w:hAnsi="Times New Roman" w:cs="Times New Roman"/>
          <w:b/>
          <w:bCs/>
        </w:rPr>
      </w:pPr>
      <w:bookmarkStart w:id="16" w:name="_Hlk218262109"/>
      <w:r w:rsidRPr="00942D1F">
        <w:rPr>
          <w:rFonts w:ascii="Times New Roman" w:hAnsi="Times New Roman" w:cs="Times New Roman"/>
          <w:b/>
          <w:bCs/>
          <w:i/>
          <w:iCs/>
        </w:rPr>
        <w:t xml:space="preserve">3.3.5 </w:t>
      </w:r>
      <w:r w:rsidR="00893C64" w:rsidRPr="00942D1F">
        <w:rPr>
          <w:rFonts w:ascii="Times New Roman" w:hAnsi="Times New Roman" w:cs="Times New Roman"/>
          <w:b/>
          <w:bCs/>
          <w:i/>
          <w:iCs/>
        </w:rPr>
        <w:t xml:space="preserve">Education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Adolescents</w:t>
      </w:r>
    </w:p>
    <w:bookmarkEnd w:id="16"/>
    <w:p w14:paraId="740C4FC1" w14:textId="231F704A" w:rsidR="00893C64" w:rsidRPr="00942D1F" w:rsidRDefault="00893C64" w:rsidP="00893C64">
      <w:pPr>
        <w:jc w:val="both"/>
        <w:rPr>
          <w:rFonts w:ascii="Times New Roman" w:hAnsi="Times New Roman" w:cs="Times New Roman"/>
        </w:rPr>
      </w:pPr>
      <w:r w:rsidRPr="00942D1F">
        <w:rPr>
          <w:rFonts w:ascii="Times New Roman" w:hAnsi="Times New Roman" w:cs="Times New Roman"/>
        </w:rPr>
        <w:t>Disaster caused school closures for girls, with a significantly higher rate in Nalian (72.1%) than in Kalabogi (50.2%)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17.1, </w:t>
      </w:r>
      <w:r w:rsidRPr="00942D1F">
        <w:rPr>
          <w:rFonts w:ascii="Times New Roman" w:hAnsi="Times New Roman" w:cs="Times New Roman"/>
          <w:i/>
          <w:iCs/>
        </w:rPr>
        <w:t>df</w:t>
      </w:r>
      <w:r w:rsidRPr="00942D1F">
        <w:rPr>
          <w:rFonts w:ascii="Times New Roman" w:hAnsi="Times New Roman" w:cs="Times New Roman"/>
        </w:rPr>
        <w:t xml:space="preserve"> = 1.0, </w:t>
      </w:r>
      <w:r w:rsidR="006E71BA" w:rsidRPr="00942D1F">
        <w:rPr>
          <w:rFonts w:ascii="Times New Roman" w:hAnsi="Times New Roman" w:cs="Times New Roman"/>
          <w:i/>
          <w:iCs/>
        </w:rPr>
        <w:t>p</w:t>
      </w:r>
      <w:r w:rsidRPr="00942D1F">
        <w:rPr>
          <w:rFonts w:ascii="Times New Roman" w:hAnsi="Times New Roman" w:cs="Times New Roman"/>
        </w:rPr>
        <w:t xml:space="preserve"> = 0.0). KIIs explained that schools being used as cyclone shelters resulted in schooling stopping for a long time. The dropout rate for adolescent girls was high (Kalabogi: 70.5%, Nalian: 75.7%). Furthermore, the risk of trafficking/forced work for adolescent girls significantly increased (Kalabogi: 17.4%, Nalian: 30.9%)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9.089, </w:t>
      </w:r>
      <w:r w:rsidRPr="00942D1F">
        <w:rPr>
          <w:rFonts w:ascii="Times New Roman" w:hAnsi="Times New Roman" w:cs="Times New Roman"/>
          <w:i/>
          <w:iCs/>
        </w:rPr>
        <w:t>df</w:t>
      </w:r>
      <w:r w:rsidRPr="00942D1F">
        <w:rPr>
          <w:rFonts w:ascii="Times New Roman" w:hAnsi="Times New Roman" w:cs="Times New Roman"/>
        </w:rPr>
        <w:t xml:space="preserve"> = 1.000, </w:t>
      </w:r>
      <w:r w:rsidR="007A3512" w:rsidRPr="00942D1F">
        <w:rPr>
          <w:rFonts w:ascii="Times New Roman" w:hAnsi="Times New Roman" w:cs="Times New Roman"/>
          <w:i/>
          <w:iCs/>
        </w:rPr>
        <w:t>p</w:t>
      </w:r>
      <w:r w:rsidRPr="00942D1F">
        <w:rPr>
          <w:rFonts w:ascii="Times New Roman" w:hAnsi="Times New Roman" w:cs="Times New Roman"/>
        </w:rPr>
        <w:t xml:space="preserve"> = 0.003) (Table 7). KIIs noted that girls are forced to go to city and town areas to work as housemaids, leading to psychological dissatisfaction, and increasing the chances of adolescent girl trafficking.</w:t>
      </w:r>
    </w:p>
    <w:p w14:paraId="13240E97" w14:textId="77777777" w:rsidR="007F7853" w:rsidRPr="00942D1F" w:rsidRDefault="007F7853">
      <w:pPr>
        <w:rPr>
          <w:rFonts w:ascii="Times New Roman" w:hAnsi="Times New Roman" w:cs="Times New Roman"/>
          <w:b/>
          <w:bCs/>
        </w:rPr>
      </w:pPr>
      <w:r w:rsidRPr="00942D1F">
        <w:rPr>
          <w:rFonts w:ascii="Times New Roman" w:hAnsi="Times New Roman" w:cs="Times New Roman"/>
          <w:b/>
          <w:bCs/>
        </w:rPr>
        <w:br w:type="page"/>
      </w:r>
    </w:p>
    <w:p w14:paraId="19926185" w14:textId="588F790F" w:rsidR="00307D14" w:rsidRPr="00942D1F" w:rsidRDefault="00893C64" w:rsidP="00307D14">
      <w:pPr>
        <w:rPr>
          <w:rFonts w:ascii="Times New Roman" w:hAnsi="Times New Roman" w:cs="Times New Roman"/>
        </w:rPr>
      </w:pPr>
      <w:r w:rsidRPr="00942D1F">
        <w:rPr>
          <w:rFonts w:ascii="Times New Roman" w:hAnsi="Times New Roman" w:cs="Times New Roman"/>
          <w:b/>
          <w:bCs/>
        </w:rPr>
        <w:lastRenderedPageBreak/>
        <w:t>Table 7</w:t>
      </w:r>
      <w:r w:rsidRPr="00942D1F">
        <w:rPr>
          <w:rFonts w:ascii="Times New Roman" w:hAnsi="Times New Roman" w:cs="Times New Roman"/>
        </w:rPr>
        <w:t xml:space="preserve"> </w:t>
      </w:r>
    </w:p>
    <w:p w14:paraId="175CA624" w14:textId="1BF8B531" w:rsidR="00893C64" w:rsidRPr="00942D1F" w:rsidRDefault="00893C64" w:rsidP="00307D14">
      <w:pPr>
        <w:rPr>
          <w:rFonts w:ascii="Times New Roman" w:hAnsi="Times New Roman" w:cs="Times New Roman"/>
          <w:i/>
          <w:iCs/>
        </w:rPr>
      </w:pPr>
      <w:r w:rsidRPr="00942D1F">
        <w:rPr>
          <w:rFonts w:ascii="Times New Roman" w:hAnsi="Times New Roman" w:cs="Times New Roman"/>
          <w:i/>
          <w:iCs/>
        </w:rPr>
        <w:t xml:space="preserve">Education </w:t>
      </w:r>
      <w:r w:rsidR="00BF5B22" w:rsidRPr="00942D1F">
        <w:rPr>
          <w:rFonts w:ascii="Times New Roman" w:hAnsi="Times New Roman" w:cs="Times New Roman"/>
          <w:i/>
          <w:iCs/>
        </w:rPr>
        <w:t>and</w:t>
      </w:r>
      <w:r w:rsidRPr="00942D1F">
        <w:rPr>
          <w:rFonts w:ascii="Times New Roman" w:hAnsi="Times New Roman" w:cs="Times New Roman"/>
          <w:i/>
          <w:iCs/>
        </w:rPr>
        <w:t xml:space="preserve"> Adolescents</w:t>
      </w:r>
    </w:p>
    <w:tbl>
      <w:tblPr>
        <w:tblStyle w:val="PlainTable2"/>
        <w:tblW w:w="0" w:type="auto"/>
        <w:tblLook w:val="06A0" w:firstRow="1" w:lastRow="0" w:firstColumn="1" w:lastColumn="0" w:noHBand="1" w:noVBand="1"/>
      </w:tblPr>
      <w:tblGrid>
        <w:gridCol w:w="3005"/>
        <w:gridCol w:w="3005"/>
        <w:gridCol w:w="3006"/>
      </w:tblGrid>
      <w:tr w:rsidR="00893C64" w:rsidRPr="00942D1F" w14:paraId="1C0E88F6"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585E636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38186CB1"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3EBFC57F"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74A903DB" w14:textId="77777777" w:rsidR="00893C64" w:rsidRPr="00942D1F" w:rsidRDefault="00893C64" w:rsidP="007F7853">
            <w:pPr>
              <w:rPr>
                <w:rFonts w:ascii="Times New Roman" w:hAnsi="Times New Roman" w:cs="Times New Roman"/>
                <w:b w:val="0"/>
                <w:bCs w:val="0"/>
              </w:rPr>
            </w:pPr>
          </w:p>
        </w:tc>
        <w:tc>
          <w:tcPr>
            <w:tcW w:w="3005" w:type="dxa"/>
            <w:vAlign w:val="center"/>
          </w:tcPr>
          <w:p w14:paraId="1305D52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61CE347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76FDCDB9"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E08742C" w14:textId="564F0410"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disaster cause school closure for girls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17.1, </w:t>
            </w:r>
            <w:r w:rsidRPr="00942D1F">
              <w:rPr>
                <w:rFonts w:ascii="Times New Roman" w:hAnsi="Times New Roman" w:cs="Times New Roman"/>
                <w:i/>
                <w:iCs/>
              </w:rPr>
              <w:t xml:space="preserve">df = </w:t>
            </w:r>
            <w:r w:rsidRPr="00942D1F">
              <w:rPr>
                <w:rFonts w:ascii="Times New Roman" w:hAnsi="Times New Roman" w:cs="Times New Roman"/>
              </w:rPr>
              <w:t xml:space="preserve">1.0, </w:t>
            </w:r>
            <w:r w:rsidR="008503B5" w:rsidRPr="00942D1F">
              <w:rPr>
                <w:rFonts w:ascii="Times New Roman" w:hAnsi="Times New Roman" w:cs="Times New Roman"/>
                <w:i/>
                <w:iCs/>
              </w:rPr>
              <w:t>p</w:t>
            </w:r>
            <w:r w:rsidRPr="00942D1F">
              <w:rPr>
                <w:rFonts w:ascii="Times New Roman" w:hAnsi="Times New Roman" w:cs="Times New Roman"/>
              </w:rPr>
              <w:t xml:space="preserve"> = 0.0)</w:t>
            </w:r>
          </w:p>
        </w:tc>
        <w:tc>
          <w:tcPr>
            <w:tcW w:w="3005" w:type="dxa"/>
            <w:vAlign w:val="center"/>
          </w:tcPr>
          <w:p w14:paraId="055DB06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7646036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25E1193"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1CA38B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45EE2D0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49.8</w:t>
            </w:r>
          </w:p>
        </w:tc>
        <w:tc>
          <w:tcPr>
            <w:tcW w:w="3006" w:type="dxa"/>
            <w:vAlign w:val="center"/>
          </w:tcPr>
          <w:p w14:paraId="5D42450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27.9</w:t>
            </w:r>
          </w:p>
        </w:tc>
      </w:tr>
      <w:tr w:rsidR="00893C64" w:rsidRPr="00942D1F" w14:paraId="79B63AC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DD528E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758F842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50.2</w:t>
            </w:r>
          </w:p>
        </w:tc>
        <w:tc>
          <w:tcPr>
            <w:tcW w:w="3006" w:type="dxa"/>
            <w:vAlign w:val="center"/>
          </w:tcPr>
          <w:p w14:paraId="1DCDC2C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72.1</w:t>
            </w:r>
          </w:p>
        </w:tc>
      </w:tr>
      <w:tr w:rsidR="00893C64" w:rsidRPr="00942D1F" w14:paraId="4E962414"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EFB1454" w14:textId="70673738"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Any adolescent girl drops out due to disaster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1.175, df = 1.000, </w:t>
            </w:r>
            <w:r w:rsidR="00C64C2D" w:rsidRPr="00942D1F">
              <w:rPr>
                <w:rFonts w:ascii="Times New Roman" w:hAnsi="Times New Roman" w:cs="Times New Roman"/>
                <w:i/>
                <w:iCs/>
              </w:rPr>
              <w:t>p</w:t>
            </w:r>
            <w:r w:rsidRPr="00942D1F">
              <w:rPr>
                <w:rFonts w:ascii="Times New Roman" w:hAnsi="Times New Roman" w:cs="Times New Roman"/>
              </w:rPr>
              <w:t xml:space="preserve"> = 0.278)</w:t>
            </w:r>
          </w:p>
        </w:tc>
        <w:tc>
          <w:tcPr>
            <w:tcW w:w="3005" w:type="dxa"/>
            <w:vAlign w:val="center"/>
          </w:tcPr>
          <w:p w14:paraId="6147C18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8D8C1F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3EB9030"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0F2FD1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34E33AE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29.5</w:t>
            </w:r>
          </w:p>
        </w:tc>
        <w:tc>
          <w:tcPr>
            <w:tcW w:w="3006" w:type="dxa"/>
            <w:vAlign w:val="center"/>
          </w:tcPr>
          <w:p w14:paraId="0C58C0D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24.3</w:t>
            </w:r>
          </w:p>
        </w:tc>
      </w:tr>
      <w:tr w:rsidR="00893C64" w:rsidRPr="00942D1F" w14:paraId="31FA1926"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F075A3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181D464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70.5</w:t>
            </w:r>
          </w:p>
        </w:tc>
        <w:tc>
          <w:tcPr>
            <w:tcW w:w="3006" w:type="dxa"/>
            <w:vAlign w:val="center"/>
          </w:tcPr>
          <w:p w14:paraId="361DD82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75.7</w:t>
            </w:r>
          </w:p>
        </w:tc>
      </w:tr>
      <w:tr w:rsidR="00893C64" w:rsidRPr="00942D1F" w14:paraId="325A1E4F"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2A39D7F" w14:textId="3F17C5A0"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Risk of trafficking/forced work for adolescent girls increased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9.089,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0.003)</w:t>
            </w:r>
          </w:p>
        </w:tc>
        <w:tc>
          <w:tcPr>
            <w:tcW w:w="3005" w:type="dxa"/>
            <w:vAlign w:val="center"/>
          </w:tcPr>
          <w:p w14:paraId="39DDF10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275200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EDCE72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64982E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0D2FDFB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82.6</w:t>
            </w:r>
          </w:p>
        </w:tc>
        <w:tc>
          <w:tcPr>
            <w:tcW w:w="3006" w:type="dxa"/>
            <w:vAlign w:val="center"/>
          </w:tcPr>
          <w:p w14:paraId="00A541E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69.1</w:t>
            </w:r>
          </w:p>
        </w:tc>
      </w:tr>
      <w:tr w:rsidR="00893C64" w:rsidRPr="00942D1F" w14:paraId="48786C2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B9D50AF"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3D2D3CB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17.4</w:t>
            </w:r>
          </w:p>
        </w:tc>
        <w:tc>
          <w:tcPr>
            <w:tcW w:w="3006" w:type="dxa"/>
            <w:vAlign w:val="center"/>
          </w:tcPr>
          <w:p w14:paraId="0B7FFF7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30.9</w:t>
            </w:r>
          </w:p>
        </w:tc>
      </w:tr>
    </w:tbl>
    <w:p w14:paraId="4ED9A134" w14:textId="77777777" w:rsidR="00893C64" w:rsidRPr="00942D1F" w:rsidRDefault="00893C64" w:rsidP="00893C64">
      <w:pPr>
        <w:rPr>
          <w:rFonts w:ascii="Times New Roman" w:hAnsi="Times New Roman" w:cs="Times New Roman"/>
        </w:rPr>
      </w:pPr>
    </w:p>
    <w:p w14:paraId="0E0A38F6" w14:textId="0B79BB4C" w:rsidR="00893C64" w:rsidRPr="00942D1F" w:rsidRDefault="00084F95" w:rsidP="00893C64">
      <w:pPr>
        <w:rPr>
          <w:rFonts w:ascii="Times New Roman" w:hAnsi="Times New Roman" w:cs="Times New Roman"/>
          <w:b/>
          <w:bCs/>
        </w:rPr>
      </w:pPr>
      <w:bookmarkStart w:id="17" w:name="_Hlk218262128"/>
      <w:r w:rsidRPr="00942D1F">
        <w:rPr>
          <w:rFonts w:ascii="Times New Roman" w:hAnsi="Times New Roman" w:cs="Times New Roman"/>
          <w:b/>
          <w:bCs/>
          <w:i/>
          <w:iCs/>
        </w:rPr>
        <w:t xml:space="preserve">3.3.6 </w:t>
      </w:r>
      <w:r w:rsidR="00893C64" w:rsidRPr="00942D1F">
        <w:rPr>
          <w:rFonts w:ascii="Times New Roman" w:hAnsi="Times New Roman" w:cs="Times New Roman"/>
          <w:b/>
          <w:bCs/>
          <w:i/>
          <w:iCs/>
        </w:rPr>
        <w:t xml:space="preserve">Occupation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Work Burden</w:t>
      </w:r>
    </w:p>
    <w:bookmarkEnd w:id="17"/>
    <w:p w14:paraId="3937EC84" w14:textId="38FF86DE" w:rsidR="00893C64" w:rsidRPr="00942D1F" w:rsidRDefault="00893C64" w:rsidP="00893C64">
      <w:pPr>
        <w:jc w:val="both"/>
        <w:rPr>
          <w:rFonts w:ascii="Times New Roman" w:hAnsi="Times New Roman" w:cs="Times New Roman"/>
        </w:rPr>
      </w:pPr>
      <w:r w:rsidRPr="00942D1F">
        <w:rPr>
          <w:rFonts w:ascii="Times New Roman" w:hAnsi="Times New Roman" w:cs="Times New Roman"/>
        </w:rPr>
        <w:t>A large majority of women lost jobs or income sources after the disaster (Kalabogi: 65.6%, Nalian: 74.3%), though the association was only borderline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3.063, </w:t>
      </w:r>
      <w:r w:rsidRPr="00942D1F">
        <w:rPr>
          <w:rFonts w:ascii="Times New Roman" w:hAnsi="Times New Roman" w:cs="Times New Roman"/>
          <w:i/>
          <w:iCs/>
        </w:rPr>
        <w:t>df</w:t>
      </w:r>
      <w:r w:rsidRPr="00942D1F">
        <w:rPr>
          <w:rFonts w:ascii="Times New Roman" w:hAnsi="Times New Roman" w:cs="Times New Roman"/>
        </w:rPr>
        <w:t xml:space="preserve"> = 1.000, </w:t>
      </w:r>
      <w:r w:rsidR="004D4072" w:rsidRPr="00942D1F">
        <w:rPr>
          <w:rFonts w:ascii="Times New Roman" w:hAnsi="Times New Roman" w:cs="Times New Roman"/>
          <w:i/>
          <w:iCs/>
        </w:rPr>
        <w:t>p</w:t>
      </w:r>
      <w:r w:rsidRPr="00942D1F">
        <w:rPr>
          <w:rFonts w:ascii="Times New Roman" w:hAnsi="Times New Roman" w:cs="Times New Roman"/>
        </w:rPr>
        <w:t xml:space="preserve"> = 0.080). Concurrently, the domestic workload at home (childcare, elderly care, water collection) increased for nearly all women (Kalabogi: 97.5%, Nalian: 94.9%) (Table 8). Economic hardships are worsened by limited market access; in the Jhulonto Para area, respondents encounter significant challenges in selling their agricultural products and fish. These vulnerabilities are worsened by existing deficiencies in housing; there is a notably low proportion of disaster-resilient or durable houses. This infrastructural weakness, combined with ongoing river erosion, increases the occurrences of internal displacement and out-migration. As a result, the socio-economic challenges faced by these communities are intensified.</w:t>
      </w:r>
    </w:p>
    <w:p w14:paraId="6F5AA4D6" w14:textId="77777777" w:rsidR="00B82E6A" w:rsidRPr="00942D1F" w:rsidRDefault="00893C64" w:rsidP="00B82E6A">
      <w:pPr>
        <w:rPr>
          <w:rFonts w:ascii="Times New Roman" w:hAnsi="Times New Roman" w:cs="Times New Roman"/>
        </w:rPr>
      </w:pPr>
      <w:r w:rsidRPr="00942D1F">
        <w:rPr>
          <w:rFonts w:ascii="Times New Roman" w:hAnsi="Times New Roman" w:cs="Times New Roman"/>
          <w:b/>
          <w:bCs/>
        </w:rPr>
        <w:t>Table 8</w:t>
      </w:r>
      <w:r w:rsidRPr="00942D1F">
        <w:rPr>
          <w:rFonts w:ascii="Times New Roman" w:hAnsi="Times New Roman" w:cs="Times New Roman"/>
        </w:rPr>
        <w:t xml:space="preserve"> </w:t>
      </w:r>
    </w:p>
    <w:p w14:paraId="317951CE" w14:textId="501579FB" w:rsidR="00893C64" w:rsidRPr="00942D1F" w:rsidRDefault="00893C64" w:rsidP="00B82E6A">
      <w:pPr>
        <w:rPr>
          <w:rFonts w:ascii="Times New Roman" w:hAnsi="Times New Roman" w:cs="Times New Roman"/>
          <w:i/>
          <w:iCs/>
        </w:rPr>
      </w:pPr>
      <w:r w:rsidRPr="00942D1F">
        <w:rPr>
          <w:rFonts w:ascii="Times New Roman" w:hAnsi="Times New Roman" w:cs="Times New Roman"/>
          <w:i/>
          <w:iCs/>
        </w:rPr>
        <w:t xml:space="preserve">Occupation </w:t>
      </w:r>
      <w:r w:rsidR="00BF5B22" w:rsidRPr="00942D1F">
        <w:rPr>
          <w:rFonts w:ascii="Times New Roman" w:hAnsi="Times New Roman" w:cs="Times New Roman"/>
          <w:i/>
          <w:iCs/>
        </w:rPr>
        <w:t>and</w:t>
      </w:r>
      <w:r w:rsidRPr="00942D1F">
        <w:rPr>
          <w:rFonts w:ascii="Times New Roman" w:hAnsi="Times New Roman" w:cs="Times New Roman"/>
          <w:i/>
          <w:iCs/>
        </w:rPr>
        <w:t xml:space="preserve"> Work Burden</w:t>
      </w:r>
    </w:p>
    <w:tbl>
      <w:tblPr>
        <w:tblStyle w:val="PlainTable2"/>
        <w:tblW w:w="0" w:type="auto"/>
        <w:tblLook w:val="06A0" w:firstRow="1" w:lastRow="0" w:firstColumn="1" w:lastColumn="0" w:noHBand="1" w:noVBand="1"/>
      </w:tblPr>
      <w:tblGrid>
        <w:gridCol w:w="3005"/>
        <w:gridCol w:w="3005"/>
        <w:gridCol w:w="3006"/>
      </w:tblGrid>
      <w:tr w:rsidR="00893C64" w:rsidRPr="00942D1F" w14:paraId="6171881F"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16441B1D"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4DD0E1C1"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5B8A705C"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5B7FF363" w14:textId="77777777" w:rsidR="00893C64" w:rsidRPr="00942D1F" w:rsidRDefault="00893C64" w:rsidP="007F7853">
            <w:pPr>
              <w:rPr>
                <w:rFonts w:ascii="Times New Roman" w:hAnsi="Times New Roman" w:cs="Times New Roman"/>
                <w:b w:val="0"/>
                <w:bCs w:val="0"/>
              </w:rPr>
            </w:pPr>
          </w:p>
        </w:tc>
        <w:tc>
          <w:tcPr>
            <w:tcW w:w="3005" w:type="dxa"/>
            <w:vAlign w:val="center"/>
          </w:tcPr>
          <w:p w14:paraId="56A90CE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2E61085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20C9EFE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9056970" w14:textId="18B4159A"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women lose jobs or income sources after disaster?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3.063,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0.080)</w:t>
            </w:r>
          </w:p>
        </w:tc>
        <w:tc>
          <w:tcPr>
            <w:tcW w:w="3005" w:type="dxa"/>
            <w:vAlign w:val="center"/>
          </w:tcPr>
          <w:p w14:paraId="0FAADCB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tcW w:w="3006" w:type="dxa"/>
            <w:vAlign w:val="center"/>
          </w:tcPr>
          <w:p w14:paraId="28E2D31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2B75FE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E06429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51369A5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34.4</w:t>
            </w:r>
          </w:p>
        </w:tc>
        <w:tc>
          <w:tcPr>
            <w:tcW w:w="3006" w:type="dxa"/>
            <w:vAlign w:val="center"/>
          </w:tcPr>
          <w:p w14:paraId="36CBC7A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25.7</w:t>
            </w:r>
          </w:p>
        </w:tc>
      </w:tr>
      <w:tr w:rsidR="00893C64" w:rsidRPr="00942D1F" w14:paraId="44CC30C2"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0FE6318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 xml:space="preserve">Yes </w:t>
            </w:r>
          </w:p>
        </w:tc>
        <w:tc>
          <w:tcPr>
            <w:tcW w:w="3005" w:type="dxa"/>
            <w:vAlign w:val="center"/>
          </w:tcPr>
          <w:p w14:paraId="0D05D18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65.6</w:t>
            </w:r>
          </w:p>
        </w:tc>
        <w:tc>
          <w:tcPr>
            <w:tcW w:w="3006" w:type="dxa"/>
            <w:vAlign w:val="center"/>
          </w:tcPr>
          <w:p w14:paraId="3343A2E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74.3</w:t>
            </w:r>
          </w:p>
        </w:tc>
      </w:tr>
      <w:tr w:rsidR="00893C64" w:rsidRPr="00942D1F" w14:paraId="53CC45D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687763F5" w14:textId="76FAE9C3"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 xml:space="preserve">Did workload at home increase (childcare, elderly care, water collection)? (%) </w:t>
            </w:r>
            <w:r w:rsidRPr="00942D1F">
              <w:rPr>
                <w:rFonts w:ascii="Times New Roman" w:hAnsi="Times New Roman" w:cs="Times New Roman"/>
              </w:rPr>
              <w:lastRenderedPageBreak/>
              <w:t>(</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1.844,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0.174) </w:t>
            </w:r>
          </w:p>
        </w:tc>
        <w:tc>
          <w:tcPr>
            <w:tcW w:w="3005" w:type="dxa"/>
            <w:vAlign w:val="center"/>
          </w:tcPr>
          <w:p w14:paraId="474293E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lastRenderedPageBreak/>
              <w:t>n = 241</w:t>
            </w:r>
          </w:p>
        </w:tc>
        <w:tc>
          <w:tcPr>
            <w:tcW w:w="3006" w:type="dxa"/>
            <w:vAlign w:val="center"/>
          </w:tcPr>
          <w:p w14:paraId="6031065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4AF6A535"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EA11376"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6474907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2.5</w:t>
            </w:r>
          </w:p>
        </w:tc>
        <w:tc>
          <w:tcPr>
            <w:tcW w:w="3006" w:type="dxa"/>
            <w:vAlign w:val="center"/>
          </w:tcPr>
          <w:p w14:paraId="66D66BE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5.1</w:t>
            </w:r>
          </w:p>
        </w:tc>
      </w:tr>
      <w:tr w:rsidR="00893C64" w:rsidRPr="00942D1F" w14:paraId="756A046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32CBAB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 xml:space="preserve">Yes </w:t>
            </w:r>
          </w:p>
        </w:tc>
        <w:tc>
          <w:tcPr>
            <w:tcW w:w="3005" w:type="dxa"/>
            <w:vAlign w:val="center"/>
          </w:tcPr>
          <w:p w14:paraId="1604F8B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97.5</w:t>
            </w:r>
          </w:p>
        </w:tc>
        <w:tc>
          <w:tcPr>
            <w:tcW w:w="3006" w:type="dxa"/>
            <w:vAlign w:val="center"/>
          </w:tcPr>
          <w:p w14:paraId="57C681A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94.9</w:t>
            </w:r>
          </w:p>
        </w:tc>
      </w:tr>
    </w:tbl>
    <w:p w14:paraId="7F3861A5" w14:textId="77777777" w:rsidR="00893C64" w:rsidRPr="00942D1F" w:rsidRDefault="00893C64" w:rsidP="00893C64">
      <w:pPr>
        <w:rPr>
          <w:rFonts w:ascii="Times New Roman" w:hAnsi="Times New Roman" w:cs="Times New Roman"/>
          <w:i/>
          <w:iCs/>
        </w:rPr>
      </w:pPr>
    </w:p>
    <w:p w14:paraId="310702FC" w14:textId="768360E9" w:rsidR="00893C64" w:rsidRPr="00942D1F" w:rsidRDefault="00584B80" w:rsidP="00893C64">
      <w:pPr>
        <w:rPr>
          <w:rFonts w:ascii="Times New Roman" w:hAnsi="Times New Roman" w:cs="Times New Roman"/>
          <w:b/>
          <w:bCs/>
        </w:rPr>
      </w:pPr>
      <w:r w:rsidRPr="00942D1F">
        <w:rPr>
          <w:rFonts w:ascii="Times New Roman" w:hAnsi="Times New Roman" w:cs="Times New Roman"/>
          <w:b/>
          <w:bCs/>
          <w:i/>
          <w:iCs/>
        </w:rPr>
        <w:t xml:space="preserve">3.3.7 </w:t>
      </w:r>
      <w:r w:rsidR="00893C64" w:rsidRPr="00942D1F">
        <w:rPr>
          <w:rFonts w:ascii="Times New Roman" w:hAnsi="Times New Roman" w:cs="Times New Roman"/>
          <w:b/>
          <w:bCs/>
          <w:i/>
          <w:iCs/>
        </w:rPr>
        <w:t xml:space="preserve">Social Practices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Gender Pressure</w:t>
      </w:r>
    </w:p>
    <w:p w14:paraId="750A43C0" w14:textId="444C4CCC" w:rsidR="00893C64" w:rsidRPr="00942D1F" w:rsidRDefault="00893C64" w:rsidP="00893C64">
      <w:pPr>
        <w:jc w:val="both"/>
        <w:rPr>
          <w:rFonts w:ascii="Times New Roman" w:hAnsi="Times New Roman" w:cs="Times New Roman"/>
        </w:rPr>
      </w:pPr>
      <w:r w:rsidRPr="00942D1F">
        <w:rPr>
          <w:rFonts w:ascii="Times New Roman" w:hAnsi="Times New Roman" w:cs="Times New Roman"/>
        </w:rPr>
        <w:t>Child marriage increased significantly after the disaster (Kalabogi: 78.8%, Nalian: 78.7%), though the difference between locations was not significant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0.001, </w:t>
      </w:r>
      <w:r w:rsidRPr="00942D1F">
        <w:rPr>
          <w:rFonts w:ascii="Times New Roman" w:hAnsi="Times New Roman" w:cs="Times New Roman"/>
          <w:i/>
          <w:iCs/>
        </w:rPr>
        <w:t>df</w:t>
      </w:r>
      <w:r w:rsidRPr="00942D1F">
        <w:rPr>
          <w:rFonts w:ascii="Times New Roman" w:hAnsi="Times New Roman" w:cs="Times New Roman"/>
        </w:rPr>
        <w:t xml:space="preserve"> = 1.000,</w:t>
      </w:r>
      <w:r w:rsidR="00625087" w:rsidRPr="00942D1F">
        <w:rPr>
          <w:rFonts w:ascii="Times New Roman" w:hAnsi="Times New Roman" w:cs="Times New Roman"/>
        </w:rPr>
        <w:t xml:space="preserve"> </w:t>
      </w:r>
      <w:r w:rsidR="00625087" w:rsidRPr="00942D1F">
        <w:rPr>
          <w:rFonts w:ascii="Times New Roman" w:hAnsi="Times New Roman" w:cs="Times New Roman"/>
          <w:i/>
          <w:iCs/>
        </w:rPr>
        <w:t>p</w:t>
      </w:r>
      <w:r w:rsidRPr="00942D1F">
        <w:rPr>
          <w:rFonts w:ascii="Times New Roman" w:hAnsi="Times New Roman" w:cs="Times New Roman"/>
        </w:rPr>
        <w:t xml:space="preserve"> = 0.971). A significant association was found between the study area and cases of separation/polygamy due to male migration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4.347, </w:t>
      </w:r>
      <w:r w:rsidRPr="00942D1F">
        <w:rPr>
          <w:rFonts w:ascii="Times New Roman" w:hAnsi="Times New Roman" w:cs="Times New Roman"/>
          <w:i/>
          <w:iCs/>
        </w:rPr>
        <w:t>df</w:t>
      </w:r>
      <w:r w:rsidRPr="00942D1F">
        <w:rPr>
          <w:rFonts w:ascii="Times New Roman" w:hAnsi="Times New Roman" w:cs="Times New Roman"/>
        </w:rPr>
        <w:t xml:space="preserve"> = 1.000, </w:t>
      </w:r>
      <w:r w:rsidR="00953813" w:rsidRPr="00942D1F">
        <w:rPr>
          <w:rFonts w:ascii="Times New Roman" w:hAnsi="Times New Roman" w:cs="Times New Roman"/>
          <w:i/>
          <w:iCs/>
        </w:rPr>
        <w:t>p</w:t>
      </w:r>
      <w:r w:rsidRPr="00942D1F">
        <w:rPr>
          <w:rFonts w:ascii="Times New Roman" w:hAnsi="Times New Roman" w:cs="Times New Roman"/>
        </w:rPr>
        <w:t xml:space="preserve"> = 0.037), with Kalabogi reporting a higher rate (58.9% vs. 47.8%) (Table 9). KIIs directly link this to males searching for work in different areas, becoming related to and marrying other women. KIIs also noted that child marriage frequently happens due to scarcity.</w:t>
      </w:r>
    </w:p>
    <w:p w14:paraId="16F4ED86" w14:textId="77777777" w:rsidR="00D55A2A" w:rsidRPr="00942D1F" w:rsidRDefault="00893C64" w:rsidP="00D55A2A">
      <w:pPr>
        <w:rPr>
          <w:rFonts w:ascii="Times New Roman" w:hAnsi="Times New Roman" w:cs="Times New Roman"/>
        </w:rPr>
      </w:pPr>
      <w:r w:rsidRPr="00942D1F">
        <w:rPr>
          <w:rFonts w:ascii="Times New Roman" w:hAnsi="Times New Roman" w:cs="Times New Roman"/>
          <w:b/>
          <w:bCs/>
        </w:rPr>
        <w:t>Table 9</w:t>
      </w:r>
      <w:r w:rsidRPr="00942D1F">
        <w:rPr>
          <w:rFonts w:ascii="Times New Roman" w:hAnsi="Times New Roman" w:cs="Times New Roman"/>
        </w:rPr>
        <w:t xml:space="preserve"> </w:t>
      </w:r>
    </w:p>
    <w:p w14:paraId="25D62486" w14:textId="2FBD04A0" w:rsidR="00893C64" w:rsidRPr="00942D1F" w:rsidRDefault="00893C64" w:rsidP="00D55A2A">
      <w:pPr>
        <w:rPr>
          <w:rFonts w:ascii="Times New Roman" w:hAnsi="Times New Roman" w:cs="Times New Roman"/>
          <w:i/>
          <w:iCs/>
        </w:rPr>
      </w:pPr>
      <w:r w:rsidRPr="00942D1F">
        <w:rPr>
          <w:rFonts w:ascii="Times New Roman" w:hAnsi="Times New Roman" w:cs="Times New Roman"/>
          <w:i/>
          <w:iCs/>
        </w:rPr>
        <w:t xml:space="preserve">Social Practices </w:t>
      </w:r>
      <w:r w:rsidR="00BF5B22" w:rsidRPr="00942D1F">
        <w:rPr>
          <w:rFonts w:ascii="Times New Roman" w:hAnsi="Times New Roman" w:cs="Times New Roman"/>
          <w:i/>
          <w:iCs/>
        </w:rPr>
        <w:t>and</w:t>
      </w:r>
      <w:r w:rsidRPr="00942D1F">
        <w:rPr>
          <w:rFonts w:ascii="Times New Roman" w:hAnsi="Times New Roman" w:cs="Times New Roman"/>
          <w:i/>
          <w:iCs/>
        </w:rPr>
        <w:t xml:space="preserve"> Gender Pressure</w:t>
      </w:r>
    </w:p>
    <w:tbl>
      <w:tblPr>
        <w:tblStyle w:val="PlainTable2"/>
        <w:tblW w:w="0" w:type="auto"/>
        <w:tblLook w:val="06A0" w:firstRow="1" w:lastRow="0" w:firstColumn="1" w:lastColumn="0" w:noHBand="1" w:noVBand="1"/>
      </w:tblPr>
      <w:tblGrid>
        <w:gridCol w:w="3005"/>
        <w:gridCol w:w="3005"/>
        <w:gridCol w:w="3006"/>
      </w:tblGrid>
      <w:tr w:rsidR="00893C64" w:rsidRPr="00942D1F" w14:paraId="743210D8"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tcPr>
          <w:p w14:paraId="2343E14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1" w:type="dxa"/>
            <w:gridSpan w:val="2"/>
            <w:vAlign w:val="center"/>
          </w:tcPr>
          <w:p w14:paraId="7E253368"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2431CCC0" w14:textId="77777777" w:rsidTr="007F7853">
        <w:tc>
          <w:tcPr>
            <w:cnfStyle w:val="001000000000" w:firstRow="0" w:lastRow="0" w:firstColumn="1" w:lastColumn="0" w:oddVBand="0" w:evenVBand="0" w:oddHBand="0" w:evenHBand="0" w:firstRowFirstColumn="0" w:firstRowLastColumn="0" w:lastRowFirstColumn="0" w:lastRowLastColumn="0"/>
            <w:tcW w:w="3005" w:type="dxa"/>
            <w:vMerge/>
            <w:vAlign w:val="center"/>
          </w:tcPr>
          <w:p w14:paraId="3FBD163F" w14:textId="77777777" w:rsidR="00893C64" w:rsidRPr="00942D1F" w:rsidRDefault="00893C64" w:rsidP="007F7853">
            <w:pPr>
              <w:rPr>
                <w:rFonts w:ascii="Times New Roman" w:hAnsi="Times New Roman" w:cs="Times New Roman"/>
                <w:b w:val="0"/>
                <w:bCs w:val="0"/>
              </w:rPr>
            </w:pPr>
          </w:p>
        </w:tc>
        <w:tc>
          <w:tcPr>
            <w:tcW w:w="3005" w:type="dxa"/>
            <w:vAlign w:val="center"/>
          </w:tcPr>
          <w:p w14:paraId="540B386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6" w:type="dxa"/>
            <w:vAlign w:val="center"/>
          </w:tcPr>
          <w:p w14:paraId="4D7F356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3CFAA0BD"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588AB08" w14:textId="0528DE7B"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Any increase in child marriage after disaster?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0.001,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0.971)</w:t>
            </w:r>
          </w:p>
        </w:tc>
        <w:tc>
          <w:tcPr>
            <w:tcW w:w="3005" w:type="dxa"/>
            <w:vAlign w:val="center"/>
          </w:tcPr>
          <w:p w14:paraId="07161E1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tcW w:w="3006" w:type="dxa"/>
            <w:vAlign w:val="center"/>
          </w:tcPr>
          <w:p w14:paraId="768DE79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154F1BB"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75F54980"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5E11A15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21.2</w:t>
            </w:r>
          </w:p>
        </w:tc>
        <w:tc>
          <w:tcPr>
            <w:tcW w:w="3006" w:type="dxa"/>
            <w:vAlign w:val="center"/>
          </w:tcPr>
          <w:p w14:paraId="656791E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21.3</w:t>
            </w:r>
          </w:p>
        </w:tc>
      </w:tr>
      <w:tr w:rsidR="00893C64" w:rsidRPr="00942D1F" w14:paraId="500474DE"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42CA703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6B3FF3A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78.8</w:t>
            </w:r>
          </w:p>
        </w:tc>
        <w:tc>
          <w:tcPr>
            <w:tcW w:w="3006" w:type="dxa"/>
            <w:vAlign w:val="center"/>
          </w:tcPr>
          <w:p w14:paraId="0F73294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78.7</w:t>
            </w:r>
          </w:p>
        </w:tc>
      </w:tr>
      <w:tr w:rsidR="00893C64" w:rsidRPr="00942D1F" w14:paraId="688E1D7A"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56045931" w14:textId="0B8C2106"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Any case of separation/polygamy due to male migration?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4.347,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0.037)</w:t>
            </w:r>
          </w:p>
        </w:tc>
        <w:tc>
          <w:tcPr>
            <w:tcW w:w="3005" w:type="dxa"/>
            <w:vAlign w:val="center"/>
          </w:tcPr>
          <w:p w14:paraId="7FDE7FE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6" w:type="dxa"/>
            <w:vAlign w:val="center"/>
          </w:tcPr>
          <w:p w14:paraId="15DD5EE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53DBE05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2F0DCA8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5" w:type="dxa"/>
            <w:vAlign w:val="center"/>
          </w:tcPr>
          <w:p w14:paraId="3F207F6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41.1</w:t>
            </w:r>
          </w:p>
        </w:tc>
        <w:tc>
          <w:tcPr>
            <w:tcW w:w="3006" w:type="dxa"/>
            <w:vAlign w:val="center"/>
          </w:tcPr>
          <w:p w14:paraId="5CC3854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52.2</w:t>
            </w:r>
          </w:p>
        </w:tc>
      </w:tr>
      <w:tr w:rsidR="00893C64" w:rsidRPr="00942D1F" w14:paraId="6E08E58C" w14:textId="77777777" w:rsidTr="007F7853">
        <w:tc>
          <w:tcPr>
            <w:cnfStyle w:val="001000000000" w:firstRow="0" w:lastRow="0" w:firstColumn="1" w:lastColumn="0" w:oddVBand="0" w:evenVBand="0" w:oddHBand="0" w:evenHBand="0" w:firstRowFirstColumn="0" w:firstRowLastColumn="0" w:lastRowFirstColumn="0" w:lastRowLastColumn="0"/>
            <w:tcW w:w="3005" w:type="dxa"/>
            <w:vAlign w:val="center"/>
          </w:tcPr>
          <w:p w14:paraId="353B09C8"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Yes</w:t>
            </w:r>
          </w:p>
        </w:tc>
        <w:tc>
          <w:tcPr>
            <w:tcW w:w="3005" w:type="dxa"/>
            <w:vAlign w:val="center"/>
          </w:tcPr>
          <w:p w14:paraId="34F307C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58.9</w:t>
            </w:r>
          </w:p>
        </w:tc>
        <w:tc>
          <w:tcPr>
            <w:tcW w:w="3006" w:type="dxa"/>
            <w:vAlign w:val="center"/>
          </w:tcPr>
          <w:p w14:paraId="6A7D8FF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47.8</w:t>
            </w:r>
          </w:p>
        </w:tc>
      </w:tr>
    </w:tbl>
    <w:p w14:paraId="5F756530" w14:textId="69507E09" w:rsidR="008C2463" w:rsidRPr="00942D1F" w:rsidRDefault="008C2463">
      <w:pPr>
        <w:rPr>
          <w:rFonts w:ascii="Times New Roman" w:hAnsi="Times New Roman" w:cs="Times New Roman"/>
          <w:b/>
          <w:bCs/>
        </w:rPr>
      </w:pPr>
    </w:p>
    <w:p w14:paraId="50ADEB0B" w14:textId="78F693C2" w:rsidR="00893C64" w:rsidRPr="00942D1F" w:rsidRDefault="001735EA" w:rsidP="00893C64">
      <w:pPr>
        <w:rPr>
          <w:rFonts w:ascii="Times New Roman" w:hAnsi="Times New Roman" w:cs="Times New Roman"/>
          <w:b/>
          <w:bCs/>
          <w:i/>
          <w:iCs/>
        </w:rPr>
      </w:pPr>
      <w:r w:rsidRPr="00942D1F">
        <w:rPr>
          <w:rFonts w:ascii="Times New Roman" w:hAnsi="Times New Roman" w:cs="Times New Roman"/>
          <w:b/>
          <w:bCs/>
          <w:i/>
          <w:iCs/>
        </w:rPr>
        <w:t xml:space="preserve">3.4 </w:t>
      </w:r>
      <w:r w:rsidR="00893C64" w:rsidRPr="00942D1F">
        <w:rPr>
          <w:rFonts w:ascii="Times New Roman" w:hAnsi="Times New Roman" w:cs="Times New Roman"/>
          <w:b/>
          <w:bCs/>
          <w:i/>
          <w:iCs/>
        </w:rPr>
        <w:t xml:space="preserve">Communication </w:t>
      </w:r>
      <w:r w:rsidR="00BF5B22" w:rsidRPr="00942D1F">
        <w:rPr>
          <w:rFonts w:ascii="Times New Roman" w:hAnsi="Times New Roman" w:cs="Times New Roman"/>
          <w:b/>
          <w:bCs/>
          <w:i/>
          <w:iCs/>
        </w:rPr>
        <w:t>and</w:t>
      </w:r>
      <w:r w:rsidR="00893C64" w:rsidRPr="00942D1F">
        <w:rPr>
          <w:rFonts w:ascii="Times New Roman" w:hAnsi="Times New Roman" w:cs="Times New Roman"/>
          <w:b/>
          <w:bCs/>
          <w:i/>
          <w:iCs/>
        </w:rPr>
        <w:t xml:space="preserve"> Warning System</w:t>
      </w:r>
    </w:p>
    <w:p w14:paraId="3B1ED6F8" w14:textId="2A08DDEC" w:rsidR="00893C64" w:rsidRPr="00942D1F" w:rsidRDefault="00893C64" w:rsidP="00893C64">
      <w:pPr>
        <w:jc w:val="both"/>
        <w:rPr>
          <w:rFonts w:ascii="Times New Roman" w:hAnsi="Times New Roman" w:cs="Times New Roman"/>
        </w:rPr>
      </w:pPr>
      <w:r w:rsidRPr="00942D1F">
        <w:rPr>
          <w:rFonts w:ascii="Times New Roman" w:hAnsi="Times New Roman" w:cs="Times New Roman"/>
        </w:rPr>
        <w:t>Almost all women reported receiving early warning messages (Kalabogi: 99.6%, Nalian: 100.0%), with a statistically significant association between area and reception rate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49.423, </w:t>
      </w:r>
      <w:r w:rsidRPr="00942D1F">
        <w:rPr>
          <w:rFonts w:ascii="Times New Roman" w:hAnsi="Times New Roman" w:cs="Times New Roman"/>
          <w:i/>
          <w:iCs/>
        </w:rPr>
        <w:t>df</w:t>
      </w:r>
      <w:r w:rsidRPr="00942D1F">
        <w:rPr>
          <w:rFonts w:ascii="Times New Roman" w:hAnsi="Times New Roman" w:cs="Times New Roman"/>
        </w:rPr>
        <w:t xml:space="preserve"> = 1.000, </w:t>
      </w:r>
      <w:r w:rsidR="00021417" w:rsidRPr="00942D1F">
        <w:rPr>
          <w:rFonts w:ascii="Times New Roman" w:hAnsi="Times New Roman" w:cs="Times New Roman"/>
          <w:i/>
          <w:iCs/>
        </w:rPr>
        <w:t>p</w:t>
      </w:r>
      <w:r w:rsidRPr="00942D1F">
        <w:rPr>
          <w:rFonts w:ascii="Times New Roman" w:hAnsi="Times New Roman" w:cs="Times New Roman"/>
        </w:rPr>
        <w:t xml:space="preserve"> = 0.000). The primary sources were the Cyclone Preparedness Program (CPP) and Volunteers (Miking). Nalian reported higher reliance on Mobile/Online/SMS/Voice Calls (95.6% vs. 75.1% in Kalabogi) (Table 10).</w:t>
      </w:r>
    </w:p>
    <w:p w14:paraId="7FA10043" w14:textId="77777777" w:rsidR="008D0B41" w:rsidRPr="00942D1F" w:rsidRDefault="00893C64" w:rsidP="008D0B41">
      <w:pPr>
        <w:rPr>
          <w:rFonts w:ascii="Times New Roman" w:hAnsi="Times New Roman" w:cs="Times New Roman"/>
          <w:b/>
          <w:bCs/>
        </w:rPr>
      </w:pPr>
      <w:r w:rsidRPr="00942D1F">
        <w:rPr>
          <w:rFonts w:ascii="Times New Roman" w:hAnsi="Times New Roman" w:cs="Times New Roman"/>
          <w:b/>
          <w:bCs/>
        </w:rPr>
        <w:t xml:space="preserve">Table 10 </w:t>
      </w:r>
    </w:p>
    <w:p w14:paraId="2929B6FF" w14:textId="2A676BBD" w:rsidR="00893C64" w:rsidRPr="00942D1F" w:rsidRDefault="00893C64" w:rsidP="008D0B41">
      <w:pPr>
        <w:rPr>
          <w:rFonts w:ascii="Times New Roman" w:hAnsi="Times New Roman" w:cs="Times New Roman"/>
          <w:i/>
          <w:iCs/>
        </w:rPr>
      </w:pPr>
      <w:r w:rsidRPr="00942D1F">
        <w:rPr>
          <w:rFonts w:ascii="Times New Roman" w:hAnsi="Times New Roman" w:cs="Times New Roman"/>
          <w:i/>
          <w:iCs/>
        </w:rPr>
        <w:t xml:space="preserve">Communication </w:t>
      </w:r>
      <w:r w:rsidR="00BF5B22" w:rsidRPr="00942D1F">
        <w:rPr>
          <w:rFonts w:ascii="Times New Roman" w:hAnsi="Times New Roman" w:cs="Times New Roman"/>
          <w:i/>
          <w:iCs/>
        </w:rPr>
        <w:t>and</w:t>
      </w:r>
      <w:r w:rsidRPr="00942D1F">
        <w:rPr>
          <w:rFonts w:ascii="Times New Roman" w:hAnsi="Times New Roman" w:cs="Times New Roman"/>
          <w:i/>
          <w:iCs/>
        </w:rPr>
        <w:t xml:space="preserve"> Warning System</w:t>
      </w:r>
    </w:p>
    <w:tbl>
      <w:tblPr>
        <w:tblStyle w:val="PlainTable2"/>
        <w:tblW w:w="0" w:type="auto"/>
        <w:tblLook w:val="06A0" w:firstRow="1" w:lastRow="0" w:firstColumn="1" w:lastColumn="0" w:noHBand="1" w:noVBand="1"/>
      </w:tblPr>
      <w:tblGrid>
        <w:gridCol w:w="3006"/>
        <w:gridCol w:w="1578"/>
        <w:gridCol w:w="1430"/>
        <w:gridCol w:w="1508"/>
        <w:gridCol w:w="1494"/>
      </w:tblGrid>
      <w:tr w:rsidR="00893C64" w:rsidRPr="00942D1F" w14:paraId="6DF7FFA9" w14:textId="77777777" w:rsidTr="007F7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vMerge w:val="restart"/>
            <w:vAlign w:val="center"/>
          </w:tcPr>
          <w:p w14:paraId="405E1261"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Variables</w:t>
            </w:r>
          </w:p>
        </w:tc>
        <w:tc>
          <w:tcPr>
            <w:tcW w:w="6010" w:type="dxa"/>
            <w:gridSpan w:val="4"/>
            <w:vAlign w:val="center"/>
          </w:tcPr>
          <w:p w14:paraId="73F3E07D" w14:textId="77777777" w:rsidR="00893C64" w:rsidRPr="00942D1F" w:rsidRDefault="00893C64" w:rsidP="007F78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01A4428A" w14:textId="77777777" w:rsidTr="007F7853">
        <w:tc>
          <w:tcPr>
            <w:cnfStyle w:val="001000000000" w:firstRow="0" w:lastRow="0" w:firstColumn="1" w:lastColumn="0" w:oddVBand="0" w:evenVBand="0" w:oddHBand="0" w:evenHBand="0" w:firstRowFirstColumn="0" w:firstRowLastColumn="0" w:lastRowFirstColumn="0" w:lastRowLastColumn="0"/>
            <w:tcW w:w="3006" w:type="dxa"/>
            <w:vMerge/>
            <w:vAlign w:val="center"/>
          </w:tcPr>
          <w:p w14:paraId="5E17F818" w14:textId="77777777" w:rsidR="00893C64" w:rsidRPr="00942D1F" w:rsidRDefault="00893C64" w:rsidP="007F7853">
            <w:pPr>
              <w:rPr>
                <w:rFonts w:ascii="Times New Roman" w:hAnsi="Times New Roman" w:cs="Times New Roman"/>
                <w:b w:val="0"/>
                <w:bCs w:val="0"/>
              </w:rPr>
            </w:pPr>
          </w:p>
        </w:tc>
        <w:tc>
          <w:tcPr>
            <w:tcW w:w="3008" w:type="dxa"/>
            <w:gridSpan w:val="2"/>
            <w:vAlign w:val="center"/>
          </w:tcPr>
          <w:p w14:paraId="58959AB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tcW w:w="3002" w:type="dxa"/>
            <w:gridSpan w:val="2"/>
            <w:vAlign w:val="center"/>
          </w:tcPr>
          <w:p w14:paraId="7E5E45A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Nalian</w:t>
            </w:r>
          </w:p>
        </w:tc>
      </w:tr>
      <w:tr w:rsidR="00893C64" w:rsidRPr="00942D1F" w14:paraId="21D46DF7"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15995445" w14:textId="5667B8D8"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Did women receive early warning messages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49.423, </w:t>
            </w:r>
            <w:r w:rsidRPr="00942D1F">
              <w:rPr>
                <w:rFonts w:ascii="Times New Roman" w:hAnsi="Times New Roman" w:cs="Times New Roman"/>
                <w:i/>
                <w:iCs/>
              </w:rPr>
              <w:t xml:space="preserve">df = </w:t>
            </w:r>
            <w:r w:rsidRPr="00942D1F">
              <w:rPr>
                <w:rFonts w:ascii="Times New Roman" w:hAnsi="Times New Roman" w:cs="Times New Roman"/>
              </w:rPr>
              <w:t xml:space="preserve">1.000, </w:t>
            </w:r>
            <w:r w:rsidRPr="00942D1F">
              <w:rPr>
                <w:rFonts w:ascii="Times New Roman" w:hAnsi="Times New Roman" w:cs="Times New Roman"/>
                <w:i/>
                <w:iCs/>
              </w:rPr>
              <w:t>p</w:t>
            </w:r>
            <w:r w:rsidRPr="00942D1F">
              <w:rPr>
                <w:rFonts w:ascii="Times New Roman" w:hAnsi="Times New Roman" w:cs="Times New Roman"/>
              </w:rPr>
              <w:t xml:space="preserve"> = 0.000)</w:t>
            </w:r>
          </w:p>
        </w:tc>
        <w:tc>
          <w:tcPr>
            <w:tcW w:w="3008" w:type="dxa"/>
            <w:gridSpan w:val="2"/>
            <w:vAlign w:val="center"/>
          </w:tcPr>
          <w:p w14:paraId="36428E0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tcW w:w="3002" w:type="dxa"/>
            <w:gridSpan w:val="2"/>
            <w:vAlign w:val="center"/>
          </w:tcPr>
          <w:p w14:paraId="324F2893"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D6B2C8F"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6D8B590C"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w:t>
            </w:r>
          </w:p>
        </w:tc>
        <w:tc>
          <w:tcPr>
            <w:tcW w:w="3008" w:type="dxa"/>
            <w:gridSpan w:val="2"/>
            <w:vAlign w:val="center"/>
          </w:tcPr>
          <w:p w14:paraId="15E403A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0.4</w:t>
            </w:r>
          </w:p>
        </w:tc>
        <w:tc>
          <w:tcPr>
            <w:tcW w:w="3002" w:type="dxa"/>
            <w:gridSpan w:val="2"/>
            <w:vAlign w:val="center"/>
          </w:tcPr>
          <w:p w14:paraId="676D769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0.0</w:t>
            </w:r>
          </w:p>
        </w:tc>
      </w:tr>
      <w:tr w:rsidR="00893C64" w:rsidRPr="00942D1F" w14:paraId="731E3B91"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43996282"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lastRenderedPageBreak/>
              <w:t xml:space="preserve">Yes </w:t>
            </w:r>
          </w:p>
        </w:tc>
        <w:tc>
          <w:tcPr>
            <w:tcW w:w="3008" w:type="dxa"/>
            <w:gridSpan w:val="2"/>
            <w:vAlign w:val="center"/>
          </w:tcPr>
          <w:p w14:paraId="6E64F91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99.6</w:t>
            </w:r>
          </w:p>
        </w:tc>
        <w:tc>
          <w:tcPr>
            <w:tcW w:w="3002" w:type="dxa"/>
            <w:gridSpan w:val="2"/>
            <w:vAlign w:val="center"/>
          </w:tcPr>
          <w:p w14:paraId="32B55F85"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100.0</w:t>
            </w:r>
          </w:p>
        </w:tc>
      </w:tr>
      <w:tr w:rsidR="00893C64" w:rsidRPr="00942D1F" w14:paraId="7F2A9961"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69E02A1A"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If yes, mention the sources of early warning messages (%) *</w:t>
            </w:r>
          </w:p>
        </w:tc>
        <w:tc>
          <w:tcPr>
            <w:tcW w:w="3008" w:type="dxa"/>
            <w:gridSpan w:val="2"/>
            <w:vAlign w:val="center"/>
          </w:tcPr>
          <w:p w14:paraId="57BC0E2C"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tcW w:w="3002" w:type="dxa"/>
            <w:gridSpan w:val="2"/>
            <w:vAlign w:val="center"/>
          </w:tcPr>
          <w:p w14:paraId="647888F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07189318"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204B2CE7"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Cyclone Preparedness Program</w:t>
            </w:r>
          </w:p>
        </w:tc>
        <w:tc>
          <w:tcPr>
            <w:tcW w:w="3008" w:type="dxa"/>
            <w:gridSpan w:val="2"/>
            <w:vAlign w:val="center"/>
          </w:tcPr>
          <w:p w14:paraId="7F066DC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97.9</w:t>
            </w:r>
          </w:p>
        </w:tc>
        <w:tc>
          <w:tcPr>
            <w:tcW w:w="3002" w:type="dxa"/>
            <w:gridSpan w:val="2"/>
            <w:vAlign w:val="center"/>
          </w:tcPr>
          <w:p w14:paraId="34ADB57F"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93.4</w:t>
            </w:r>
          </w:p>
        </w:tc>
      </w:tr>
      <w:tr w:rsidR="00893C64" w:rsidRPr="00942D1F" w14:paraId="24119893"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54CFBDE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Volunteers (Miking)</w:t>
            </w:r>
          </w:p>
        </w:tc>
        <w:tc>
          <w:tcPr>
            <w:tcW w:w="3008" w:type="dxa"/>
            <w:gridSpan w:val="2"/>
            <w:vAlign w:val="center"/>
          </w:tcPr>
          <w:p w14:paraId="40B5645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85.9</w:t>
            </w:r>
          </w:p>
        </w:tc>
        <w:tc>
          <w:tcPr>
            <w:tcW w:w="3002" w:type="dxa"/>
            <w:gridSpan w:val="2"/>
            <w:vAlign w:val="center"/>
          </w:tcPr>
          <w:p w14:paraId="09D74F80"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67.6</w:t>
            </w:r>
          </w:p>
        </w:tc>
      </w:tr>
      <w:tr w:rsidR="00893C64" w:rsidRPr="00942D1F" w14:paraId="7007E682"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52170649"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Mobile/Online/SMS/Voice Calls</w:t>
            </w:r>
          </w:p>
        </w:tc>
        <w:tc>
          <w:tcPr>
            <w:tcW w:w="3008" w:type="dxa"/>
            <w:gridSpan w:val="2"/>
            <w:vAlign w:val="center"/>
          </w:tcPr>
          <w:p w14:paraId="5858F1E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75.1</w:t>
            </w:r>
          </w:p>
        </w:tc>
        <w:tc>
          <w:tcPr>
            <w:tcW w:w="3002" w:type="dxa"/>
            <w:gridSpan w:val="2"/>
            <w:vAlign w:val="center"/>
          </w:tcPr>
          <w:p w14:paraId="67457E3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95.6</w:t>
            </w:r>
          </w:p>
        </w:tc>
      </w:tr>
      <w:tr w:rsidR="00893C64" w:rsidRPr="00942D1F" w14:paraId="6CE162AF"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7A2303F5"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rPr>
              <w:t>If not, why? (%)</w:t>
            </w:r>
          </w:p>
        </w:tc>
        <w:tc>
          <w:tcPr>
            <w:tcW w:w="1578" w:type="dxa"/>
            <w:vAlign w:val="center"/>
          </w:tcPr>
          <w:p w14:paraId="2C5BBC3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Count</w:t>
            </w:r>
          </w:p>
        </w:tc>
        <w:tc>
          <w:tcPr>
            <w:tcW w:w="1430" w:type="dxa"/>
            <w:vAlign w:val="center"/>
          </w:tcPr>
          <w:p w14:paraId="5650B80A"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tcW w:w="1508" w:type="dxa"/>
            <w:vAlign w:val="center"/>
          </w:tcPr>
          <w:p w14:paraId="71B12F99"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Count</w:t>
            </w:r>
          </w:p>
        </w:tc>
        <w:tc>
          <w:tcPr>
            <w:tcW w:w="1494" w:type="dxa"/>
            <w:vAlign w:val="center"/>
          </w:tcPr>
          <w:p w14:paraId="357BE3DD"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w:t>
            </w:r>
            <w:r w:rsidRPr="00942D1F">
              <w:rPr>
                <w:rFonts w:ascii="Times New Roman" w:hAnsi="Times New Roman" w:cs="Times New Roman"/>
                <w:b/>
                <w:bCs/>
              </w:rPr>
              <w:t xml:space="preserve"> = 136</w:t>
            </w:r>
          </w:p>
        </w:tc>
      </w:tr>
      <w:tr w:rsidR="00893C64" w:rsidRPr="00942D1F" w14:paraId="644C48BB"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1D93C5C4"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 Phone</w:t>
            </w:r>
          </w:p>
        </w:tc>
        <w:tc>
          <w:tcPr>
            <w:tcW w:w="1578" w:type="dxa"/>
            <w:vAlign w:val="center"/>
          </w:tcPr>
          <w:p w14:paraId="4916C326"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w:t>
            </w:r>
          </w:p>
        </w:tc>
        <w:tc>
          <w:tcPr>
            <w:tcW w:w="1430" w:type="dxa"/>
            <w:vAlign w:val="center"/>
          </w:tcPr>
          <w:p w14:paraId="09496592"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0.41</w:t>
            </w:r>
          </w:p>
        </w:tc>
        <w:tc>
          <w:tcPr>
            <w:tcW w:w="1508" w:type="dxa"/>
            <w:vAlign w:val="center"/>
          </w:tcPr>
          <w:p w14:paraId="5FCA4091"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w:t>
            </w:r>
          </w:p>
        </w:tc>
        <w:tc>
          <w:tcPr>
            <w:tcW w:w="1494" w:type="dxa"/>
            <w:vAlign w:val="center"/>
          </w:tcPr>
          <w:p w14:paraId="6D1BF328"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w:t>
            </w:r>
          </w:p>
        </w:tc>
      </w:tr>
      <w:tr w:rsidR="00893C64" w:rsidRPr="00942D1F" w14:paraId="7E3EE0C3" w14:textId="77777777" w:rsidTr="007F7853">
        <w:tc>
          <w:tcPr>
            <w:cnfStyle w:val="001000000000" w:firstRow="0" w:lastRow="0" w:firstColumn="1" w:lastColumn="0" w:oddVBand="0" w:evenVBand="0" w:oddHBand="0" w:evenHBand="0" w:firstRowFirstColumn="0" w:firstRowLastColumn="0" w:lastRowFirstColumn="0" w:lastRowLastColumn="0"/>
            <w:tcW w:w="3006" w:type="dxa"/>
            <w:vAlign w:val="center"/>
          </w:tcPr>
          <w:p w14:paraId="5D8F09DE" w14:textId="77777777" w:rsidR="00893C64" w:rsidRPr="00942D1F" w:rsidRDefault="00893C64" w:rsidP="007F7853">
            <w:pPr>
              <w:rPr>
                <w:rFonts w:ascii="Times New Roman" w:hAnsi="Times New Roman" w:cs="Times New Roman"/>
                <w:b w:val="0"/>
                <w:bCs w:val="0"/>
              </w:rPr>
            </w:pPr>
            <w:r w:rsidRPr="00942D1F">
              <w:rPr>
                <w:rFonts w:ascii="Times New Roman" w:hAnsi="Times New Roman" w:cs="Times New Roman"/>
                <w:b w:val="0"/>
                <w:bCs w:val="0"/>
              </w:rPr>
              <w:t>Not Informed</w:t>
            </w:r>
          </w:p>
        </w:tc>
        <w:tc>
          <w:tcPr>
            <w:tcW w:w="1578" w:type="dxa"/>
            <w:vAlign w:val="center"/>
          </w:tcPr>
          <w:p w14:paraId="537A84FB"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1</w:t>
            </w:r>
          </w:p>
        </w:tc>
        <w:tc>
          <w:tcPr>
            <w:tcW w:w="1430" w:type="dxa"/>
            <w:vAlign w:val="center"/>
          </w:tcPr>
          <w:p w14:paraId="1E4C6A47"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0.41</w:t>
            </w:r>
          </w:p>
        </w:tc>
        <w:tc>
          <w:tcPr>
            <w:tcW w:w="1508" w:type="dxa"/>
            <w:vAlign w:val="center"/>
          </w:tcPr>
          <w:p w14:paraId="7495D824"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w:t>
            </w:r>
          </w:p>
        </w:tc>
        <w:tc>
          <w:tcPr>
            <w:tcW w:w="1494" w:type="dxa"/>
            <w:vAlign w:val="center"/>
          </w:tcPr>
          <w:p w14:paraId="3391DFAE" w14:textId="77777777" w:rsidR="00893C64" w:rsidRPr="00942D1F" w:rsidRDefault="00893C64" w:rsidP="007F78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0</w:t>
            </w:r>
          </w:p>
        </w:tc>
      </w:tr>
    </w:tbl>
    <w:p w14:paraId="60503700" w14:textId="2D3A93DC" w:rsidR="0097542C" w:rsidRPr="00942D1F" w:rsidRDefault="00893C64">
      <w:pPr>
        <w:rPr>
          <w:rFonts w:ascii="Times New Roman" w:hAnsi="Times New Roman" w:cs="Times New Roman"/>
          <w:i/>
          <w:iCs/>
        </w:rPr>
      </w:pPr>
      <w:r w:rsidRPr="00942D1F">
        <w:rPr>
          <w:rFonts w:ascii="Times New Roman" w:hAnsi="Times New Roman" w:cs="Times New Roman"/>
          <w:i/>
          <w:iCs/>
        </w:rPr>
        <w:t>* Multiple response questions.</w:t>
      </w:r>
    </w:p>
    <w:p w14:paraId="670F3E89" w14:textId="6CE4EE3C" w:rsidR="00893C64" w:rsidRPr="00942D1F" w:rsidRDefault="00C55502" w:rsidP="00893C64">
      <w:pPr>
        <w:rPr>
          <w:rFonts w:ascii="Times New Roman" w:hAnsi="Times New Roman" w:cs="Times New Roman"/>
          <w:b/>
          <w:bCs/>
          <w:i/>
          <w:iCs/>
        </w:rPr>
      </w:pPr>
      <w:r w:rsidRPr="00942D1F">
        <w:rPr>
          <w:rFonts w:ascii="Times New Roman" w:hAnsi="Times New Roman" w:cs="Times New Roman"/>
          <w:b/>
          <w:bCs/>
          <w:i/>
          <w:iCs/>
        </w:rPr>
        <w:t xml:space="preserve">3.5 </w:t>
      </w:r>
      <w:r w:rsidR="00893C64" w:rsidRPr="00942D1F">
        <w:rPr>
          <w:rFonts w:ascii="Times New Roman" w:hAnsi="Times New Roman" w:cs="Times New Roman"/>
          <w:b/>
          <w:bCs/>
          <w:i/>
          <w:iCs/>
        </w:rPr>
        <w:t>Resilience Status</w:t>
      </w:r>
    </w:p>
    <w:p w14:paraId="4EDEEA3B" w14:textId="3F557E2B" w:rsidR="00893C64" w:rsidRPr="00942D1F" w:rsidRDefault="00893C64" w:rsidP="00893C64">
      <w:pPr>
        <w:jc w:val="both"/>
        <w:rPr>
          <w:rFonts w:ascii="Times New Roman" w:hAnsi="Times New Roman" w:cs="Times New Roman"/>
        </w:rPr>
      </w:pPr>
      <w:r w:rsidRPr="00942D1F">
        <w:rPr>
          <w:rFonts w:ascii="Times New Roman" w:hAnsi="Times New Roman" w:cs="Times New Roman"/>
        </w:rPr>
        <w:t>A majority of women received relief directly (Kalabogi: 60.6%, Nalian: 58.8%). However, a significant association was found regarding relief delays due to poor communication/roads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28.196, </w:t>
      </w:r>
      <w:r w:rsidRPr="00942D1F">
        <w:rPr>
          <w:rFonts w:ascii="Times New Roman" w:hAnsi="Times New Roman" w:cs="Times New Roman"/>
          <w:i/>
          <w:iCs/>
        </w:rPr>
        <w:t>df</w:t>
      </w:r>
      <w:r w:rsidRPr="00942D1F">
        <w:rPr>
          <w:rFonts w:ascii="Times New Roman" w:hAnsi="Times New Roman" w:cs="Times New Roman"/>
        </w:rPr>
        <w:t xml:space="preserve"> = 1.000, </w:t>
      </w:r>
      <w:r w:rsidR="00F8532B" w:rsidRPr="00942D1F">
        <w:rPr>
          <w:rFonts w:ascii="Times New Roman" w:hAnsi="Times New Roman" w:cs="Times New Roman"/>
          <w:i/>
          <w:iCs/>
        </w:rPr>
        <w:t>p</w:t>
      </w:r>
      <w:r w:rsidRPr="00942D1F">
        <w:rPr>
          <w:rFonts w:ascii="Times New Roman" w:hAnsi="Times New Roman" w:cs="Times New Roman"/>
        </w:rPr>
        <w:t xml:space="preserve"> = 0.000), with 95.6% of women in Nalian confirming delays compared to 73.4% in Kalabogi. FGDs suggested women have "</w:t>
      </w:r>
      <w:r w:rsidRPr="00942D1F">
        <w:rPr>
          <w:rFonts w:ascii="Times New Roman" w:hAnsi="Times New Roman" w:cs="Times New Roman"/>
          <w:i/>
          <w:iCs/>
        </w:rPr>
        <w:t>No ways, they have to cope with any situations!</w:t>
      </w:r>
      <w:r w:rsidRPr="00942D1F">
        <w:rPr>
          <w:rFonts w:ascii="Times New Roman" w:hAnsi="Times New Roman" w:cs="Times New Roman"/>
        </w:rPr>
        <w:t>". The most needed support included Health (Kalabogi: 97.5%, Nalian: 92.6%), Water (Kalabogi: 94.6%, Nalian: 96.3%), and Livelihood (Kalabogi: 91.3%, Nalian: 93.4%) (Table 11). KIIs confirmed that relief often does not reach those in need due to poor communication and less vehicle access caused by muddy and HBB roads.</w:t>
      </w:r>
    </w:p>
    <w:p w14:paraId="6A44D44A" w14:textId="77777777" w:rsidR="0097542C" w:rsidRPr="00942D1F" w:rsidRDefault="00893C64" w:rsidP="0097542C">
      <w:pPr>
        <w:rPr>
          <w:rFonts w:ascii="Times New Roman" w:hAnsi="Times New Roman" w:cs="Times New Roman"/>
          <w:b/>
          <w:bCs/>
        </w:rPr>
      </w:pPr>
      <w:r w:rsidRPr="00942D1F">
        <w:rPr>
          <w:rFonts w:ascii="Times New Roman" w:hAnsi="Times New Roman" w:cs="Times New Roman"/>
          <w:b/>
          <w:bCs/>
        </w:rPr>
        <w:t>Table 11</w:t>
      </w:r>
    </w:p>
    <w:p w14:paraId="58CCB8D1" w14:textId="3CAA3F22" w:rsidR="00893C64" w:rsidRPr="00942D1F" w:rsidRDefault="00893C64" w:rsidP="0097542C">
      <w:pPr>
        <w:rPr>
          <w:rFonts w:ascii="Times New Roman" w:hAnsi="Times New Roman" w:cs="Times New Roman"/>
          <w:i/>
          <w:iCs/>
        </w:rPr>
      </w:pPr>
      <w:r w:rsidRPr="00942D1F">
        <w:rPr>
          <w:rFonts w:ascii="Times New Roman" w:hAnsi="Times New Roman" w:cs="Times New Roman"/>
          <w:i/>
          <w:iCs/>
        </w:rPr>
        <w:t>Resilience Status</w:t>
      </w:r>
    </w:p>
    <w:tbl>
      <w:tblPr>
        <w:tblStyle w:val="PlainTable2"/>
        <w:tblW w:w="0" w:type="auto"/>
        <w:tblLook w:val="07A0" w:firstRow="1" w:lastRow="0" w:firstColumn="1" w:lastColumn="1" w:noHBand="1" w:noVBand="1"/>
      </w:tblPr>
      <w:tblGrid>
        <w:gridCol w:w="3006"/>
        <w:gridCol w:w="3008"/>
        <w:gridCol w:w="3002"/>
      </w:tblGrid>
      <w:tr w:rsidR="00893C64" w:rsidRPr="00942D1F" w14:paraId="7CFC9AF8" w14:textId="77777777" w:rsidTr="007174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vMerge w:val="restart"/>
            <w:vAlign w:val="center"/>
          </w:tcPr>
          <w:p w14:paraId="40DB0C88"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rPr>
              <w:t>Variables</w:t>
            </w:r>
          </w:p>
        </w:tc>
        <w:tc>
          <w:tcPr>
            <w:cnfStyle w:val="000100000000" w:firstRow="0" w:lastRow="0" w:firstColumn="0" w:lastColumn="1" w:oddVBand="0" w:evenVBand="0" w:oddHBand="0" w:evenHBand="0" w:firstRowFirstColumn="0" w:firstRowLastColumn="0" w:lastRowFirstColumn="0" w:lastRowLastColumn="0"/>
            <w:tcW w:w="6010" w:type="dxa"/>
            <w:gridSpan w:val="2"/>
            <w:vAlign w:val="center"/>
          </w:tcPr>
          <w:p w14:paraId="2E7C98BF" w14:textId="77777777" w:rsidR="00893C64" w:rsidRPr="00942D1F" w:rsidRDefault="00893C64" w:rsidP="007174D1">
            <w:pPr>
              <w:jc w:val="center"/>
              <w:rPr>
                <w:rFonts w:ascii="Times New Roman" w:hAnsi="Times New Roman" w:cs="Times New Roman"/>
                <w:b w:val="0"/>
                <w:bCs w:val="0"/>
              </w:rPr>
            </w:pPr>
            <w:r w:rsidRPr="00942D1F">
              <w:rPr>
                <w:rFonts w:ascii="Times New Roman" w:hAnsi="Times New Roman" w:cs="Times New Roman"/>
              </w:rPr>
              <w:t>Study Area</w:t>
            </w:r>
          </w:p>
        </w:tc>
      </w:tr>
      <w:tr w:rsidR="00893C64" w:rsidRPr="00942D1F" w14:paraId="47DBF96D" w14:textId="77777777" w:rsidTr="007174D1">
        <w:tc>
          <w:tcPr>
            <w:cnfStyle w:val="001000000000" w:firstRow="0" w:lastRow="0" w:firstColumn="1" w:lastColumn="0" w:oddVBand="0" w:evenVBand="0" w:oddHBand="0" w:evenHBand="0" w:firstRowFirstColumn="0" w:firstRowLastColumn="0" w:lastRowFirstColumn="0" w:lastRowLastColumn="0"/>
            <w:tcW w:w="3006" w:type="dxa"/>
            <w:vMerge/>
            <w:vAlign w:val="center"/>
          </w:tcPr>
          <w:p w14:paraId="01D21628" w14:textId="77777777" w:rsidR="00893C64" w:rsidRPr="00942D1F" w:rsidRDefault="00893C64" w:rsidP="007174D1">
            <w:pPr>
              <w:rPr>
                <w:rFonts w:ascii="Times New Roman" w:hAnsi="Times New Roman" w:cs="Times New Roman"/>
                <w:b w:val="0"/>
                <w:bCs w:val="0"/>
              </w:rPr>
            </w:pPr>
          </w:p>
        </w:tc>
        <w:tc>
          <w:tcPr>
            <w:tcW w:w="3008" w:type="dxa"/>
            <w:vAlign w:val="center"/>
          </w:tcPr>
          <w:p w14:paraId="73A8ABF5"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rPr>
              <w:t>Kalabogi</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28D9D563" w14:textId="77777777" w:rsidR="00893C64" w:rsidRPr="00942D1F" w:rsidRDefault="00893C64" w:rsidP="007174D1">
            <w:pPr>
              <w:jc w:val="center"/>
              <w:rPr>
                <w:rFonts w:ascii="Times New Roman" w:hAnsi="Times New Roman" w:cs="Times New Roman"/>
                <w:b w:val="0"/>
                <w:bCs w:val="0"/>
              </w:rPr>
            </w:pPr>
            <w:r w:rsidRPr="00942D1F">
              <w:rPr>
                <w:rFonts w:ascii="Times New Roman" w:hAnsi="Times New Roman" w:cs="Times New Roman"/>
              </w:rPr>
              <w:t>Nalian</w:t>
            </w:r>
          </w:p>
        </w:tc>
      </w:tr>
      <w:tr w:rsidR="00893C64" w:rsidRPr="00942D1F" w14:paraId="127A6DC1"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5CFCA8DB" w14:textId="7E85B67F" w:rsidR="00893C64" w:rsidRPr="00942D1F" w:rsidRDefault="00893C64" w:rsidP="007174D1">
            <w:pPr>
              <w:rPr>
                <w:rFonts w:ascii="Times New Roman" w:hAnsi="Times New Roman" w:cs="Times New Roman"/>
                <w:b w:val="0"/>
                <w:bCs w:val="0"/>
              </w:rPr>
            </w:pPr>
            <w:r w:rsidRPr="00942D1F">
              <w:rPr>
                <w:rFonts w:ascii="Times New Roman" w:hAnsi="Times New Roman" w:cs="Times New Roman"/>
              </w:rPr>
              <w:t>Did women receive relief directly?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rPr>
              <w:t xml:space="preserve"> = 0.075, </w:t>
            </w:r>
            <w:r w:rsidRPr="00942D1F">
              <w:rPr>
                <w:rFonts w:ascii="Times New Roman" w:hAnsi="Times New Roman" w:cs="Times New Roman"/>
                <w:i/>
                <w:iCs/>
              </w:rPr>
              <w:t>df</w:t>
            </w:r>
            <w:r w:rsidRPr="00942D1F">
              <w:rPr>
                <w:rFonts w:ascii="Times New Roman" w:hAnsi="Times New Roman" w:cs="Times New Roman"/>
              </w:rPr>
              <w:t xml:space="preserve"> = 1.000, </w:t>
            </w:r>
            <w:r w:rsidRPr="00942D1F">
              <w:rPr>
                <w:rFonts w:ascii="Times New Roman" w:hAnsi="Times New Roman" w:cs="Times New Roman"/>
                <w:i/>
                <w:iCs/>
              </w:rPr>
              <w:t>p</w:t>
            </w:r>
            <w:r w:rsidRPr="00942D1F">
              <w:rPr>
                <w:rFonts w:ascii="Times New Roman" w:hAnsi="Times New Roman" w:cs="Times New Roman"/>
              </w:rPr>
              <w:t xml:space="preserve"> = 0.784) </w:t>
            </w:r>
          </w:p>
        </w:tc>
        <w:tc>
          <w:tcPr>
            <w:tcW w:w="3008" w:type="dxa"/>
            <w:vAlign w:val="center"/>
          </w:tcPr>
          <w:p w14:paraId="63E6C6BA"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2D1F">
              <w:rPr>
                <w:rFonts w:ascii="Times New Roman" w:hAnsi="Times New Roman" w:cs="Times New Roman"/>
                <w:b/>
                <w:bCs/>
                <w:i/>
                <w:iCs/>
              </w:rPr>
              <w:t>n = 241</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2762C05D" w14:textId="77777777" w:rsidR="00893C64" w:rsidRPr="00942D1F" w:rsidRDefault="00893C64" w:rsidP="007174D1">
            <w:pPr>
              <w:jc w:val="center"/>
              <w:rPr>
                <w:rFonts w:ascii="Times New Roman" w:hAnsi="Times New Roman" w:cs="Times New Roman"/>
                <w:b w:val="0"/>
                <w:bCs w:val="0"/>
              </w:rPr>
            </w:pPr>
            <w:r w:rsidRPr="00942D1F">
              <w:rPr>
                <w:rFonts w:ascii="Times New Roman" w:hAnsi="Times New Roman" w:cs="Times New Roman"/>
                <w:i/>
                <w:iCs/>
              </w:rPr>
              <w:t>n</w:t>
            </w:r>
            <w:r w:rsidRPr="00942D1F">
              <w:rPr>
                <w:rFonts w:ascii="Times New Roman" w:hAnsi="Times New Roman" w:cs="Times New Roman"/>
              </w:rPr>
              <w:t xml:space="preserve"> = 136</w:t>
            </w:r>
          </w:p>
        </w:tc>
      </w:tr>
      <w:tr w:rsidR="00893C64" w:rsidRPr="00942D1F" w14:paraId="6607F4ED"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7DD140E7"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No</w:t>
            </w:r>
          </w:p>
        </w:tc>
        <w:tc>
          <w:tcPr>
            <w:tcW w:w="3008" w:type="dxa"/>
            <w:vAlign w:val="center"/>
          </w:tcPr>
          <w:p w14:paraId="5FB3DC2C"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39.4</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12126060"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41.2</w:t>
            </w:r>
          </w:p>
        </w:tc>
      </w:tr>
      <w:tr w:rsidR="00893C64" w:rsidRPr="00942D1F" w14:paraId="0B42A82B"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5A4C0ED3"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Yes </w:t>
            </w:r>
          </w:p>
        </w:tc>
        <w:tc>
          <w:tcPr>
            <w:tcW w:w="3008" w:type="dxa"/>
            <w:vAlign w:val="center"/>
          </w:tcPr>
          <w:p w14:paraId="32E18F9E"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60.6</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124F6782"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58.8</w:t>
            </w:r>
          </w:p>
        </w:tc>
      </w:tr>
      <w:tr w:rsidR="00893C64" w:rsidRPr="00942D1F" w14:paraId="0D4D94DF"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173A271B" w14:textId="75F98EC9" w:rsidR="00893C64" w:rsidRPr="00942D1F" w:rsidRDefault="00893C64" w:rsidP="007174D1">
            <w:pPr>
              <w:rPr>
                <w:rFonts w:ascii="Times New Roman" w:hAnsi="Times New Roman" w:cs="Times New Roman"/>
                <w:b w:val="0"/>
                <w:bCs w:val="0"/>
              </w:rPr>
            </w:pPr>
            <w:r w:rsidRPr="00942D1F">
              <w:rPr>
                <w:rFonts w:ascii="Times New Roman" w:hAnsi="Times New Roman" w:cs="Times New Roman"/>
              </w:rPr>
              <w:t>Relief access was delayed due to poor communication (HBB/muddy road)? (%) (</w:t>
            </w:r>
            <m:oMath>
              <m:sSup>
                <m:sSupPr>
                  <m:ctrlPr>
                    <w:rPr>
                      <w:rFonts w:ascii="Cambria Math" w:hAnsi="Cambria Math" w:cs="Times New Roman"/>
                      <w:b w:val="0"/>
                      <w:bCs w:val="0"/>
                      <w:i/>
                      <w:iCs/>
                    </w:rPr>
                  </m:ctrlPr>
                </m:sSupPr>
                <m:e>
                  <m:r>
                    <m:rPr>
                      <m:sty m:val="bi"/>
                    </m:rPr>
                    <w:rPr>
                      <w:rFonts w:ascii="Cambria Math" w:hAnsi="Cambria Math" w:cs="Times New Roman"/>
                    </w:rPr>
                    <m:t>χ</m:t>
                  </m:r>
                </m:e>
                <m:sup>
                  <m:r>
                    <m:rPr>
                      <m:sty m:val="bi"/>
                    </m:rPr>
                    <w:rPr>
                      <w:rFonts w:ascii="Cambria Math" w:hAnsi="Cambria Math" w:cs="Times New Roman"/>
                    </w:rPr>
                    <m:t>2</m:t>
                  </m:r>
                </m:sup>
              </m:sSup>
            </m:oMath>
            <w:r w:rsidRPr="00942D1F">
              <w:rPr>
                <w:rFonts w:ascii="Times New Roman" w:hAnsi="Times New Roman" w:cs="Times New Roman"/>
                <w:vertAlign w:val="superscript"/>
              </w:rPr>
              <w:t xml:space="preserve"> </w:t>
            </w:r>
            <w:r w:rsidRPr="00942D1F">
              <w:rPr>
                <w:rFonts w:ascii="Times New Roman" w:hAnsi="Times New Roman" w:cs="Times New Roman"/>
              </w:rPr>
              <w:t xml:space="preserve">= 28.196, </w:t>
            </w:r>
            <w:r w:rsidRPr="00942D1F">
              <w:rPr>
                <w:rFonts w:ascii="Times New Roman" w:hAnsi="Times New Roman" w:cs="Times New Roman"/>
                <w:i/>
                <w:iCs/>
              </w:rPr>
              <w:t xml:space="preserve">df = </w:t>
            </w:r>
            <w:r w:rsidRPr="00942D1F">
              <w:rPr>
                <w:rFonts w:ascii="Times New Roman" w:hAnsi="Times New Roman" w:cs="Times New Roman"/>
              </w:rPr>
              <w:t xml:space="preserve">1.000, </w:t>
            </w:r>
            <w:r w:rsidRPr="00942D1F">
              <w:rPr>
                <w:rFonts w:ascii="Times New Roman" w:hAnsi="Times New Roman" w:cs="Times New Roman"/>
                <w:i/>
                <w:iCs/>
              </w:rPr>
              <w:t>p</w:t>
            </w:r>
            <w:r w:rsidRPr="00942D1F">
              <w:rPr>
                <w:rFonts w:ascii="Times New Roman" w:hAnsi="Times New Roman" w:cs="Times New Roman"/>
              </w:rPr>
              <w:t xml:space="preserve"> = 0.000)</w:t>
            </w:r>
          </w:p>
        </w:tc>
        <w:tc>
          <w:tcPr>
            <w:tcW w:w="3008" w:type="dxa"/>
            <w:vAlign w:val="center"/>
          </w:tcPr>
          <w:p w14:paraId="2CFAF41A"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32735340" w14:textId="77777777" w:rsidR="00893C64" w:rsidRPr="00942D1F" w:rsidRDefault="00893C64" w:rsidP="007174D1">
            <w:pPr>
              <w:jc w:val="center"/>
              <w:rPr>
                <w:rFonts w:ascii="Times New Roman" w:hAnsi="Times New Roman" w:cs="Times New Roman"/>
              </w:rPr>
            </w:pPr>
            <w:r w:rsidRPr="00942D1F">
              <w:rPr>
                <w:rFonts w:ascii="Times New Roman" w:hAnsi="Times New Roman" w:cs="Times New Roman"/>
                <w:i/>
                <w:iCs/>
              </w:rPr>
              <w:t>n</w:t>
            </w:r>
            <w:r w:rsidRPr="00942D1F">
              <w:rPr>
                <w:rFonts w:ascii="Times New Roman" w:hAnsi="Times New Roman" w:cs="Times New Roman"/>
              </w:rPr>
              <w:t xml:space="preserve"> = 136</w:t>
            </w:r>
          </w:p>
        </w:tc>
      </w:tr>
      <w:tr w:rsidR="00893C64" w:rsidRPr="00942D1F" w14:paraId="4E404D6D"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7454E196"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No</w:t>
            </w:r>
          </w:p>
        </w:tc>
        <w:tc>
          <w:tcPr>
            <w:tcW w:w="3008" w:type="dxa"/>
            <w:vAlign w:val="center"/>
          </w:tcPr>
          <w:p w14:paraId="775F28A2"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26.6</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18A6B37C" w14:textId="77777777" w:rsidR="00893C64" w:rsidRPr="00942D1F" w:rsidRDefault="00893C64" w:rsidP="007174D1">
            <w:pPr>
              <w:jc w:val="center"/>
              <w:rPr>
                <w:rFonts w:ascii="Times New Roman" w:hAnsi="Times New Roman" w:cs="Times New Roman"/>
              </w:rPr>
            </w:pPr>
            <w:r w:rsidRPr="00942D1F">
              <w:rPr>
                <w:rFonts w:ascii="Times New Roman" w:hAnsi="Times New Roman" w:cs="Times New Roman"/>
              </w:rPr>
              <w:t>4.4</w:t>
            </w:r>
          </w:p>
        </w:tc>
      </w:tr>
      <w:tr w:rsidR="00893C64" w:rsidRPr="00942D1F" w14:paraId="6CFC96C3"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13E71CFA"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Yes </w:t>
            </w:r>
          </w:p>
        </w:tc>
        <w:tc>
          <w:tcPr>
            <w:tcW w:w="3008" w:type="dxa"/>
            <w:vAlign w:val="center"/>
          </w:tcPr>
          <w:p w14:paraId="244F5626"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rPr>
              <w:t>73.4</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12A8B38B" w14:textId="77777777" w:rsidR="00893C64" w:rsidRPr="00942D1F" w:rsidRDefault="00893C64" w:rsidP="007174D1">
            <w:pPr>
              <w:jc w:val="center"/>
              <w:rPr>
                <w:rFonts w:ascii="Times New Roman" w:hAnsi="Times New Roman" w:cs="Times New Roman"/>
              </w:rPr>
            </w:pPr>
            <w:r w:rsidRPr="00942D1F">
              <w:rPr>
                <w:rFonts w:ascii="Times New Roman" w:hAnsi="Times New Roman" w:cs="Times New Roman"/>
              </w:rPr>
              <w:t>95.6</w:t>
            </w:r>
          </w:p>
        </w:tc>
      </w:tr>
      <w:tr w:rsidR="00893C64" w:rsidRPr="00942D1F" w14:paraId="798F8923"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3130AAAE"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rPr>
              <w:t>Type of support women most need (%) *</w:t>
            </w:r>
          </w:p>
        </w:tc>
        <w:tc>
          <w:tcPr>
            <w:tcW w:w="3008" w:type="dxa"/>
            <w:vAlign w:val="center"/>
          </w:tcPr>
          <w:p w14:paraId="3310A828"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2D1F">
              <w:rPr>
                <w:rFonts w:ascii="Times New Roman" w:hAnsi="Times New Roman" w:cs="Times New Roman"/>
                <w:b/>
                <w:bCs/>
                <w:i/>
                <w:iCs/>
              </w:rPr>
              <w:t>n = 241</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210FE34B" w14:textId="77777777" w:rsidR="00893C64" w:rsidRPr="00942D1F" w:rsidRDefault="00893C64" w:rsidP="007174D1">
            <w:pPr>
              <w:jc w:val="center"/>
              <w:rPr>
                <w:rFonts w:ascii="Times New Roman" w:hAnsi="Times New Roman" w:cs="Times New Roman"/>
              </w:rPr>
            </w:pPr>
            <w:r w:rsidRPr="00942D1F">
              <w:rPr>
                <w:rFonts w:ascii="Times New Roman" w:hAnsi="Times New Roman" w:cs="Times New Roman"/>
                <w:i/>
                <w:iCs/>
              </w:rPr>
              <w:t>n</w:t>
            </w:r>
            <w:r w:rsidRPr="00942D1F">
              <w:rPr>
                <w:rFonts w:ascii="Times New Roman" w:hAnsi="Times New Roman" w:cs="Times New Roman"/>
              </w:rPr>
              <w:t xml:space="preserve"> = 136</w:t>
            </w:r>
          </w:p>
        </w:tc>
      </w:tr>
      <w:tr w:rsidR="00893C64" w:rsidRPr="00942D1F" w14:paraId="48FAA24E"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128CFC34"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Health </w:t>
            </w:r>
          </w:p>
        </w:tc>
        <w:tc>
          <w:tcPr>
            <w:tcW w:w="3008" w:type="dxa"/>
            <w:vAlign w:val="center"/>
          </w:tcPr>
          <w:p w14:paraId="45B40D5D"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97.5</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277184A6"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92.6</w:t>
            </w:r>
          </w:p>
        </w:tc>
      </w:tr>
      <w:tr w:rsidR="00893C64" w:rsidRPr="00942D1F" w14:paraId="48E8719A"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5231678C"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Safety </w:t>
            </w:r>
          </w:p>
        </w:tc>
        <w:tc>
          <w:tcPr>
            <w:tcW w:w="3008" w:type="dxa"/>
            <w:vAlign w:val="center"/>
          </w:tcPr>
          <w:p w14:paraId="4C5E3E33"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75.1</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56850A49"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78.7</w:t>
            </w:r>
          </w:p>
        </w:tc>
      </w:tr>
      <w:tr w:rsidR="00893C64" w:rsidRPr="00942D1F" w14:paraId="5328ADC9"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185B0E0B"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Water </w:t>
            </w:r>
          </w:p>
        </w:tc>
        <w:tc>
          <w:tcPr>
            <w:tcW w:w="3008" w:type="dxa"/>
            <w:vAlign w:val="center"/>
          </w:tcPr>
          <w:p w14:paraId="78368174"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94.6</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5E112797"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96.3</w:t>
            </w:r>
          </w:p>
        </w:tc>
      </w:tr>
      <w:tr w:rsidR="00893C64" w:rsidRPr="00942D1F" w14:paraId="6A490EDE"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5A9FE15E"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Livelihood </w:t>
            </w:r>
          </w:p>
        </w:tc>
        <w:tc>
          <w:tcPr>
            <w:tcW w:w="3008" w:type="dxa"/>
            <w:vAlign w:val="center"/>
          </w:tcPr>
          <w:p w14:paraId="4295BBD3"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91.3</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05535DFB"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93.4</w:t>
            </w:r>
          </w:p>
        </w:tc>
      </w:tr>
      <w:tr w:rsidR="00893C64" w:rsidRPr="00942D1F" w14:paraId="767C1B88"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0FCC4CB1"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 xml:space="preserve">Training </w:t>
            </w:r>
          </w:p>
        </w:tc>
        <w:tc>
          <w:tcPr>
            <w:tcW w:w="3008" w:type="dxa"/>
            <w:vAlign w:val="center"/>
          </w:tcPr>
          <w:p w14:paraId="2BA6E750"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48.1</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3D04A6B4"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39.7</w:t>
            </w:r>
          </w:p>
        </w:tc>
      </w:tr>
      <w:tr w:rsidR="00893C64" w:rsidRPr="00942D1F" w14:paraId="7EB7109A" w14:textId="77777777" w:rsidTr="007174D1">
        <w:tc>
          <w:tcPr>
            <w:cnfStyle w:val="001000000000" w:firstRow="0" w:lastRow="0" w:firstColumn="1" w:lastColumn="0" w:oddVBand="0" w:evenVBand="0" w:oddHBand="0" w:evenHBand="0" w:firstRowFirstColumn="0" w:firstRowLastColumn="0" w:lastRowFirstColumn="0" w:lastRowLastColumn="0"/>
            <w:tcW w:w="3006" w:type="dxa"/>
            <w:vAlign w:val="center"/>
          </w:tcPr>
          <w:p w14:paraId="12392FF0" w14:textId="77777777" w:rsidR="00893C64" w:rsidRPr="00942D1F" w:rsidRDefault="00893C64" w:rsidP="007174D1">
            <w:pPr>
              <w:rPr>
                <w:rFonts w:ascii="Times New Roman" w:hAnsi="Times New Roman" w:cs="Times New Roman"/>
                <w:b w:val="0"/>
                <w:bCs w:val="0"/>
              </w:rPr>
            </w:pPr>
            <w:r w:rsidRPr="00942D1F">
              <w:rPr>
                <w:rFonts w:ascii="Times New Roman" w:hAnsi="Times New Roman" w:cs="Times New Roman"/>
                <w:b w:val="0"/>
                <w:bCs w:val="0"/>
              </w:rPr>
              <w:t>Others</w:t>
            </w:r>
          </w:p>
        </w:tc>
        <w:tc>
          <w:tcPr>
            <w:tcW w:w="3008" w:type="dxa"/>
            <w:vAlign w:val="center"/>
          </w:tcPr>
          <w:p w14:paraId="36F0C3A9" w14:textId="77777777" w:rsidR="00893C64" w:rsidRPr="00942D1F" w:rsidRDefault="00893C64" w:rsidP="0071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42D1F">
              <w:rPr>
                <w:rFonts w:ascii="Times New Roman" w:hAnsi="Times New Roman" w:cs="Times New Roman"/>
              </w:rPr>
              <w:t>2.5</w:t>
            </w:r>
          </w:p>
        </w:tc>
        <w:tc>
          <w:tcPr>
            <w:cnfStyle w:val="000100000000" w:firstRow="0" w:lastRow="0" w:firstColumn="0" w:lastColumn="1" w:oddVBand="0" w:evenVBand="0" w:oddHBand="0" w:evenHBand="0" w:firstRowFirstColumn="0" w:firstRowLastColumn="0" w:lastRowFirstColumn="0" w:lastRowLastColumn="0"/>
            <w:tcW w:w="3002" w:type="dxa"/>
            <w:vAlign w:val="center"/>
          </w:tcPr>
          <w:p w14:paraId="4D8EEA15" w14:textId="77777777" w:rsidR="00893C64" w:rsidRPr="00942D1F" w:rsidRDefault="00893C64" w:rsidP="007174D1">
            <w:pPr>
              <w:jc w:val="center"/>
              <w:rPr>
                <w:rFonts w:ascii="Times New Roman" w:hAnsi="Times New Roman" w:cs="Times New Roman"/>
                <w:b w:val="0"/>
                <w:bCs w:val="0"/>
                <w:i/>
                <w:iCs/>
              </w:rPr>
            </w:pPr>
            <w:r w:rsidRPr="00942D1F">
              <w:rPr>
                <w:rFonts w:ascii="Times New Roman" w:hAnsi="Times New Roman" w:cs="Times New Roman"/>
              </w:rPr>
              <w:t>4.4</w:t>
            </w:r>
          </w:p>
        </w:tc>
      </w:tr>
    </w:tbl>
    <w:p w14:paraId="32209324" w14:textId="2F726CC5" w:rsidR="007F7853" w:rsidRPr="00942D1F" w:rsidRDefault="00893C64" w:rsidP="00816678">
      <w:pPr>
        <w:rPr>
          <w:rFonts w:ascii="Times New Roman" w:hAnsi="Times New Roman" w:cs="Times New Roman"/>
        </w:rPr>
      </w:pPr>
      <w:r w:rsidRPr="00942D1F">
        <w:rPr>
          <w:rFonts w:ascii="Times New Roman" w:hAnsi="Times New Roman" w:cs="Times New Roman"/>
          <w:i/>
          <w:iCs/>
        </w:rPr>
        <w:t>* Multiple response questions.</w:t>
      </w:r>
    </w:p>
    <w:p w14:paraId="53C39928" w14:textId="77777777" w:rsidR="00E35C2B" w:rsidRPr="00942D1F" w:rsidRDefault="00E35C2B" w:rsidP="00816678">
      <w:pPr>
        <w:rPr>
          <w:rFonts w:ascii="Times New Roman" w:hAnsi="Times New Roman" w:cs="Times New Roman"/>
        </w:rPr>
      </w:pPr>
    </w:p>
    <w:p w14:paraId="0BD8129F" w14:textId="3B471C97" w:rsidR="008E7599" w:rsidRPr="00942D1F" w:rsidRDefault="00DC74CA" w:rsidP="008E7599">
      <w:pPr>
        <w:jc w:val="both"/>
        <w:rPr>
          <w:rFonts w:ascii="Times New Roman" w:hAnsi="Times New Roman" w:cs="Times New Roman"/>
          <w:b/>
          <w:bCs/>
        </w:rPr>
      </w:pPr>
      <w:r w:rsidRPr="00942D1F">
        <w:rPr>
          <w:rFonts w:ascii="Times New Roman" w:hAnsi="Times New Roman" w:cs="Times New Roman"/>
          <w:b/>
          <w:bCs/>
        </w:rPr>
        <w:lastRenderedPageBreak/>
        <w:t xml:space="preserve">4. </w:t>
      </w:r>
      <w:commentRangeStart w:id="18"/>
      <w:r w:rsidR="008E7599" w:rsidRPr="00942D1F">
        <w:rPr>
          <w:rFonts w:ascii="Times New Roman" w:hAnsi="Times New Roman" w:cs="Times New Roman"/>
          <w:b/>
          <w:bCs/>
        </w:rPr>
        <w:t>Discussion</w:t>
      </w:r>
      <w:commentRangeEnd w:id="18"/>
      <w:r w:rsidR="00753401" w:rsidRPr="00942D1F">
        <w:rPr>
          <w:rStyle w:val="CommentReference"/>
          <w:rFonts w:ascii="Times New Roman" w:hAnsi="Times New Roman" w:cs="Times New Roman"/>
          <w:b/>
          <w:bCs/>
          <w:sz w:val="22"/>
          <w:szCs w:val="22"/>
        </w:rPr>
        <w:commentReference w:id="18"/>
      </w:r>
    </w:p>
    <w:p w14:paraId="7F24D791" w14:textId="78CB30C4" w:rsidR="00F63F6A" w:rsidRPr="00942D1F" w:rsidRDefault="00F63F6A" w:rsidP="00F63F6A">
      <w:pPr>
        <w:jc w:val="both"/>
        <w:rPr>
          <w:rFonts w:ascii="Times New Roman" w:hAnsi="Times New Roman" w:cs="Times New Roman"/>
        </w:rPr>
      </w:pPr>
      <w:r w:rsidRPr="00942D1F">
        <w:rPr>
          <w:rFonts w:ascii="Times New Roman" w:hAnsi="Times New Roman" w:cs="Times New Roman"/>
        </w:rPr>
        <w:t xml:space="preserve">The central objective of this mixed-methods study was to determine whether disaster-induced social vulnerability among women is </w:t>
      </w:r>
      <w:r w:rsidR="002E50B3" w:rsidRPr="00942D1F">
        <w:rPr>
          <w:rFonts w:ascii="Times New Roman" w:hAnsi="Times New Roman" w:cs="Times New Roman"/>
        </w:rPr>
        <w:t>homogeneous</w:t>
      </w:r>
      <w:r w:rsidRPr="00942D1F">
        <w:rPr>
          <w:rFonts w:ascii="Times New Roman" w:hAnsi="Times New Roman" w:cs="Times New Roman"/>
        </w:rPr>
        <w:t xml:space="preserve"> across the two selected villages, Nalian and Kalabogi, in the climate-sensitive Sutarkhali Union. The findings unequivocally demonstrate that while both communities are highly exposed to cyclones, surges, and salinity, the social manifestation of vulnerability is heterogeneously distributed and significantly localized, challenging broad, generalized claims of gendered vulnerability in the coastal region.</w:t>
      </w:r>
    </w:p>
    <w:p w14:paraId="436ED521" w14:textId="0BD2F989" w:rsidR="00F63F6A" w:rsidRPr="00942D1F" w:rsidRDefault="00F63F6A" w:rsidP="00F63F6A">
      <w:pPr>
        <w:jc w:val="both"/>
        <w:rPr>
          <w:rFonts w:ascii="Times New Roman" w:hAnsi="Times New Roman" w:cs="Times New Roman"/>
        </w:rPr>
      </w:pPr>
      <w:r w:rsidRPr="00942D1F">
        <w:rPr>
          <w:rFonts w:ascii="Times New Roman" w:hAnsi="Times New Roman" w:cs="Times New Roman"/>
        </w:rPr>
        <w:t>The analysis first established that economic factors, fundamental determinants of vulnerability, are not uniformly distributed</w:t>
      </w:r>
      <w:r w:rsidR="004C113C" w:rsidRPr="00942D1F">
        <w:rPr>
          <w:rFonts w:ascii="Times New Roman" w:hAnsi="Times New Roman" w:cs="Times New Roman"/>
        </w:rPr>
        <w:t xml:space="preserve"> [22, 23, 24]</w:t>
      </w:r>
      <w:r w:rsidRPr="00942D1F">
        <w:rPr>
          <w:rFonts w:ascii="Times New Roman" w:hAnsi="Times New Roman" w:cs="Times New Roman"/>
        </w:rPr>
        <w:t>. The statistically significant association found for women’s property ownership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6.854, </w:t>
      </w:r>
      <w:r w:rsidR="00D94655" w:rsidRPr="00942D1F">
        <w:rPr>
          <w:rFonts w:ascii="Times New Roman" w:hAnsi="Times New Roman" w:cs="Times New Roman"/>
          <w:i/>
          <w:iCs/>
        </w:rPr>
        <w:t>p</w:t>
      </w:r>
      <w:r w:rsidRPr="00942D1F">
        <w:rPr>
          <w:rFonts w:ascii="Times New Roman" w:hAnsi="Times New Roman" w:cs="Times New Roman"/>
        </w:rPr>
        <w:t xml:space="preserve"> = 0.032) confirms that even at the micro-scale, structural resource inequalities create a differential capacity to cope post-disaster </w:t>
      </w:r>
      <w:r w:rsidR="00262FBC" w:rsidRPr="00942D1F">
        <w:rPr>
          <w:rFonts w:ascii="Times New Roman" w:hAnsi="Times New Roman" w:cs="Times New Roman"/>
        </w:rPr>
        <w:t>[2]</w:t>
      </w:r>
      <w:r w:rsidRPr="00942D1F">
        <w:rPr>
          <w:rFonts w:ascii="Times New Roman" w:hAnsi="Times New Roman" w:cs="Times New Roman"/>
        </w:rPr>
        <w:t>. This economic fragility underpins the most severe disparities identified: the highly significant restrictions on women's mobility and autonomy. The need for male permission to access shelters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264.632, </w:t>
      </w:r>
      <w:r w:rsidR="00C943BD" w:rsidRPr="00942D1F">
        <w:rPr>
          <w:rFonts w:ascii="Times New Roman" w:hAnsi="Times New Roman" w:cs="Times New Roman"/>
          <w:i/>
          <w:iCs/>
        </w:rPr>
        <w:t>p</w:t>
      </w:r>
      <w:r w:rsidRPr="00942D1F">
        <w:rPr>
          <w:rFonts w:ascii="Times New Roman" w:hAnsi="Times New Roman" w:cs="Times New Roman"/>
        </w:rPr>
        <w:t xml:space="preserve"> = 0.000) and the influence of social or religious restrictions on outdoor movement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222.866, </w:t>
      </w:r>
      <w:r w:rsidR="00C943BD" w:rsidRPr="00942D1F">
        <w:rPr>
          <w:rFonts w:ascii="Times New Roman" w:hAnsi="Times New Roman" w:cs="Times New Roman"/>
          <w:i/>
          <w:iCs/>
        </w:rPr>
        <w:t>p</w:t>
      </w:r>
      <w:r w:rsidRPr="00942D1F">
        <w:rPr>
          <w:rFonts w:ascii="Times New Roman" w:hAnsi="Times New Roman" w:cs="Times New Roman"/>
        </w:rPr>
        <w:t xml:space="preserve"> = 0.000) showed profound regional differences. These results are critical, as gendered norms translate into physical exclusion during evacuation </w:t>
      </w:r>
      <w:r w:rsidR="003E4AE4" w:rsidRPr="00942D1F">
        <w:rPr>
          <w:rFonts w:ascii="Times New Roman" w:hAnsi="Times New Roman" w:cs="Times New Roman"/>
        </w:rPr>
        <w:t>[3]</w:t>
      </w:r>
      <w:r w:rsidRPr="00942D1F">
        <w:rPr>
          <w:rFonts w:ascii="Times New Roman" w:hAnsi="Times New Roman" w:cs="Times New Roman"/>
        </w:rPr>
        <w:t>. Furthermore, while the domestic workload increased almost universally, the lack of a significant difference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1.844, </w:t>
      </w:r>
      <w:r w:rsidR="00BC4309" w:rsidRPr="00942D1F">
        <w:rPr>
          <w:rFonts w:ascii="Times New Roman" w:hAnsi="Times New Roman" w:cs="Times New Roman"/>
          <w:i/>
          <w:iCs/>
        </w:rPr>
        <w:t>p</w:t>
      </w:r>
      <w:r w:rsidRPr="00942D1F">
        <w:rPr>
          <w:rFonts w:ascii="Times New Roman" w:hAnsi="Times New Roman" w:cs="Times New Roman"/>
        </w:rPr>
        <w:t xml:space="preserve"> = 0.174) suggests that the gendered burden of unpaid care remains a baseline vulnerability irrespective of localized economic context.</w:t>
      </w:r>
    </w:p>
    <w:p w14:paraId="0DF32BC8" w14:textId="3A07BB7B" w:rsidR="00F63F6A" w:rsidRPr="00942D1F" w:rsidRDefault="00F63F6A" w:rsidP="00F63F6A">
      <w:pPr>
        <w:jc w:val="both"/>
        <w:rPr>
          <w:rFonts w:ascii="Times New Roman" w:hAnsi="Times New Roman" w:cs="Times New Roman"/>
        </w:rPr>
      </w:pPr>
      <w:r w:rsidRPr="00942D1F">
        <w:rPr>
          <w:rFonts w:ascii="Times New Roman" w:hAnsi="Times New Roman" w:cs="Times New Roman"/>
        </w:rPr>
        <w:t>The study provides strong evidence of institutional failures, particularly concerning the Right to Health and the Right to Education. The access to formal health services is highly disparate, evidenced by the significant regional differences in the perceived difficulty of accessing medical treatment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5.450, </w:t>
      </w:r>
      <w:r w:rsidR="00BA099F" w:rsidRPr="00942D1F">
        <w:rPr>
          <w:rFonts w:ascii="Times New Roman" w:hAnsi="Times New Roman" w:cs="Times New Roman"/>
          <w:i/>
          <w:iCs/>
        </w:rPr>
        <w:t>p</w:t>
      </w:r>
      <w:r w:rsidRPr="00942D1F">
        <w:rPr>
          <w:rFonts w:ascii="Times New Roman" w:hAnsi="Times New Roman" w:cs="Times New Roman"/>
        </w:rPr>
        <w:t xml:space="preserve"> = 0.020) and the overwhelming dependence on faith healers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22.734, </w:t>
      </w:r>
      <w:r w:rsidR="00BA099F" w:rsidRPr="00942D1F">
        <w:rPr>
          <w:rFonts w:ascii="Times New Roman" w:hAnsi="Times New Roman" w:cs="Times New Roman"/>
          <w:i/>
          <w:iCs/>
        </w:rPr>
        <w:t>p</w:t>
      </w:r>
      <w:r w:rsidRPr="00942D1F">
        <w:rPr>
          <w:rFonts w:ascii="Times New Roman" w:hAnsi="Times New Roman" w:cs="Times New Roman"/>
        </w:rPr>
        <w:t xml:space="preserve"> = 0.000). This heavy reliance on non-formal care, driven by physical distance and cost, exposes the systemic breakdown of public health services in certain localities. Similarly, the closure of schools for girls showed a highly significant difference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17.100, </w:t>
      </w:r>
      <w:r w:rsidR="008B7068" w:rsidRPr="00942D1F">
        <w:rPr>
          <w:rFonts w:ascii="Times New Roman" w:hAnsi="Times New Roman" w:cs="Times New Roman"/>
          <w:i/>
          <w:iCs/>
        </w:rPr>
        <w:t>p</w:t>
      </w:r>
      <w:r w:rsidRPr="00942D1F">
        <w:rPr>
          <w:rFonts w:ascii="Times New Roman" w:hAnsi="Times New Roman" w:cs="Times New Roman"/>
        </w:rPr>
        <w:t xml:space="preserve"> = 0.000), confirming that the destruction or dual use of educational infrastructure by disaster management authorities immediately curtails girls' access to education, often for prolonged periods. This educational disruption is structurally linked to the heightened and significantly different risk of trafficking or forced work for adolescent girls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9.089, </w:t>
      </w:r>
      <w:r w:rsidR="00A3770F" w:rsidRPr="00942D1F">
        <w:rPr>
          <w:rFonts w:ascii="Times New Roman" w:hAnsi="Times New Roman" w:cs="Times New Roman"/>
          <w:i/>
          <w:iCs/>
        </w:rPr>
        <w:t>p</w:t>
      </w:r>
      <w:r w:rsidRPr="00942D1F">
        <w:rPr>
          <w:rFonts w:ascii="Times New Roman" w:hAnsi="Times New Roman" w:cs="Times New Roman"/>
        </w:rPr>
        <w:t xml:space="preserve"> = 0.003), as economic desperation pushes minors into exploitative labour</w:t>
      </w:r>
      <w:r w:rsidR="0008233D" w:rsidRPr="00942D1F">
        <w:rPr>
          <w:rFonts w:ascii="Times New Roman" w:hAnsi="Times New Roman" w:cs="Times New Roman"/>
        </w:rPr>
        <w:t xml:space="preserve"> [9]</w:t>
      </w:r>
      <w:r w:rsidRPr="00942D1F">
        <w:rPr>
          <w:rFonts w:ascii="Times New Roman" w:hAnsi="Times New Roman" w:cs="Times New Roman"/>
        </w:rPr>
        <w:t>.</w:t>
      </w:r>
    </w:p>
    <w:p w14:paraId="44E35480" w14:textId="19B66C6B" w:rsidR="00F63F6A" w:rsidRPr="00942D1F" w:rsidRDefault="00F63F6A" w:rsidP="00F63F6A">
      <w:pPr>
        <w:jc w:val="both"/>
        <w:rPr>
          <w:rFonts w:ascii="Times New Roman" w:hAnsi="Times New Roman" w:cs="Times New Roman"/>
        </w:rPr>
      </w:pPr>
      <w:r w:rsidRPr="00942D1F">
        <w:rPr>
          <w:rFonts w:ascii="Times New Roman" w:hAnsi="Times New Roman" w:cs="Times New Roman"/>
        </w:rPr>
        <w:t>The social consequences of climate-induced male migration present another key finding. Although the loss of jobs showed no significant regional difference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3.063, </w:t>
      </w:r>
      <w:r w:rsidR="00807AAB" w:rsidRPr="00942D1F">
        <w:rPr>
          <w:rFonts w:ascii="Times New Roman" w:hAnsi="Times New Roman" w:cs="Times New Roman"/>
          <w:i/>
          <w:iCs/>
        </w:rPr>
        <w:t>p</w:t>
      </w:r>
      <w:r w:rsidRPr="00942D1F">
        <w:rPr>
          <w:rFonts w:ascii="Times New Roman" w:hAnsi="Times New Roman" w:cs="Times New Roman"/>
        </w:rPr>
        <w:t xml:space="preserve"> = 0.080), the highly complex social outcome of this mobility </w:t>
      </w:r>
      <w:r w:rsidR="00947E34" w:rsidRPr="00942D1F">
        <w:rPr>
          <w:rFonts w:ascii="Times New Roman" w:hAnsi="Times New Roman" w:cs="Times New Roman"/>
        </w:rPr>
        <w:t>was</w:t>
      </w:r>
      <w:r w:rsidRPr="00942D1F">
        <w:rPr>
          <w:rFonts w:ascii="Times New Roman" w:hAnsi="Times New Roman" w:cs="Times New Roman"/>
        </w:rPr>
        <w:t>: the rate of separation or polygamy due to male migration was significantly associated with the study area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4.347, </w:t>
      </w:r>
      <w:r w:rsidR="00947E34" w:rsidRPr="00942D1F">
        <w:rPr>
          <w:rFonts w:ascii="Times New Roman" w:hAnsi="Times New Roman" w:cs="Times New Roman"/>
          <w:i/>
          <w:iCs/>
        </w:rPr>
        <w:t>p</w:t>
      </w:r>
      <w:r w:rsidRPr="00942D1F">
        <w:rPr>
          <w:rFonts w:ascii="Times New Roman" w:hAnsi="Times New Roman" w:cs="Times New Roman"/>
        </w:rPr>
        <w:t xml:space="preserve"> = 0.037). This finding indicates that climate-induced mobility fundamentally alters family stability, confirming that the impacts of environmental change are mediated by social institutions </w:t>
      </w:r>
      <w:r w:rsidR="0062501E" w:rsidRPr="00942D1F">
        <w:rPr>
          <w:rFonts w:ascii="Times New Roman" w:hAnsi="Times New Roman" w:cs="Times New Roman"/>
        </w:rPr>
        <w:t>[12]</w:t>
      </w:r>
      <w:r w:rsidRPr="00942D1F">
        <w:rPr>
          <w:rFonts w:ascii="Times New Roman" w:hAnsi="Times New Roman" w:cs="Times New Roman"/>
        </w:rPr>
        <w:t>. Furthermore, despite near-universal exposure to hazards, the mechanisms for institutional support were found to be inequitable. The highly significant association for receiving early warning messages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49.423, </w:t>
      </w:r>
      <w:r w:rsidR="00947E34" w:rsidRPr="00942D1F">
        <w:rPr>
          <w:rFonts w:ascii="Times New Roman" w:hAnsi="Times New Roman" w:cs="Times New Roman"/>
          <w:i/>
          <w:iCs/>
        </w:rPr>
        <w:t>p</w:t>
      </w:r>
      <w:r w:rsidRPr="00942D1F">
        <w:rPr>
          <w:rFonts w:ascii="Times New Roman" w:hAnsi="Times New Roman" w:cs="Times New Roman"/>
        </w:rPr>
        <w:t xml:space="preserve"> = 0.000) and the extreme difference in relief delays due to poor communication or roads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28.196, </w:t>
      </w:r>
      <w:r w:rsidR="00B32AA7" w:rsidRPr="00942D1F">
        <w:rPr>
          <w:rFonts w:ascii="Times New Roman" w:hAnsi="Times New Roman" w:cs="Times New Roman"/>
          <w:i/>
          <w:iCs/>
        </w:rPr>
        <w:t>p</w:t>
      </w:r>
      <w:r w:rsidRPr="00942D1F">
        <w:rPr>
          <w:rFonts w:ascii="Times New Roman" w:hAnsi="Times New Roman" w:cs="Times New Roman"/>
        </w:rPr>
        <w:t xml:space="preserve"> = 0.000) demonstrate that even essential, life-saving governance systems are implemented differentially, creating localized pockets of acute institutional vulnerability.</w:t>
      </w:r>
    </w:p>
    <w:p w14:paraId="4257D4E5" w14:textId="5C314A40" w:rsidR="001532CA" w:rsidRPr="00942D1F" w:rsidRDefault="00F63F6A" w:rsidP="00A84A25">
      <w:pPr>
        <w:jc w:val="both"/>
        <w:rPr>
          <w:rFonts w:ascii="Times New Roman" w:hAnsi="Times New Roman" w:cs="Times New Roman"/>
        </w:rPr>
      </w:pPr>
      <w:r w:rsidRPr="00942D1F">
        <w:rPr>
          <w:rFonts w:ascii="Times New Roman" w:hAnsi="Times New Roman" w:cs="Times New Roman"/>
        </w:rPr>
        <w:t xml:space="preserve">Despite these critical findings, the study is not without limitations. The purposive selection of two specific villages limits the generalizability of the results to the entire coastal zone. Furthermore, the cross-sectional nature of the data collection provides a snapshot of vulnerability rather than a longitudinal assessment of recovery trajectories. </w:t>
      </w:r>
      <w:commentRangeStart w:id="19"/>
      <w:r w:rsidRPr="00942D1F">
        <w:rPr>
          <w:rFonts w:ascii="Times New Roman" w:hAnsi="Times New Roman" w:cs="Times New Roman"/>
        </w:rPr>
        <w:t xml:space="preserve">Nonetheless, this research makes a substantive contribution by empirically quantifying and qualitatively explaining how disaster-induced social vulnerability is differentially produced </w:t>
      </w:r>
      <w:r w:rsidRPr="00942D1F">
        <w:rPr>
          <w:rFonts w:ascii="Times New Roman" w:hAnsi="Times New Roman" w:cs="Times New Roman"/>
        </w:rPr>
        <w:lastRenderedPageBreak/>
        <w:t>at the sub-district level, providing essential, fine-grained evidence for targeted, rights-based climate adaptation policies in the coastal zones.</w:t>
      </w:r>
      <w:commentRangeEnd w:id="19"/>
      <w:r w:rsidR="00E82592" w:rsidRPr="00942D1F">
        <w:rPr>
          <w:rStyle w:val="CommentReference"/>
          <w:rFonts w:ascii="Times New Roman" w:hAnsi="Times New Roman" w:cs="Times New Roman"/>
          <w:sz w:val="22"/>
          <w:szCs w:val="22"/>
        </w:rPr>
        <w:commentReference w:id="19"/>
      </w:r>
    </w:p>
    <w:p w14:paraId="0FED30A1" w14:textId="77777777" w:rsidR="00EC3987" w:rsidRPr="00942D1F" w:rsidRDefault="00EC3987" w:rsidP="00EC3987">
      <w:pPr>
        <w:jc w:val="both"/>
        <w:rPr>
          <w:rFonts w:ascii="Times New Roman" w:hAnsi="Times New Roman" w:cs="Times New Roman"/>
          <w:b/>
          <w:bCs/>
        </w:rPr>
      </w:pPr>
      <w:r w:rsidRPr="00942D1F">
        <w:rPr>
          <w:rFonts w:ascii="Times New Roman" w:hAnsi="Times New Roman" w:cs="Times New Roman"/>
          <w:b/>
          <w:bCs/>
        </w:rPr>
        <w:t xml:space="preserve">5. </w:t>
      </w:r>
      <w:commentRangeStart w:id="20"/>
      <w:r w:rsidRPr="00942D1F">
        <w:rPr>
          <w:rFonts w:ascii="Times New Roman" w:hAnsi="Times New Roman" w:cs="Times New Roman"/>
          <w:b/>
          <w:bCs/>
        </w:rPr>
        <w:t>Conclusion and Recommendations</w:t>
      </w:r>
      <w:commentRangeEnd w:id="20"/>
      <w:r w:rsidR="00E82592" w:rsidRPr="00942D1F">
        <w:rPr>
          <w:rStyle w:val="CommentReference"/>
          <w:rFonts w:ascii="Times New Roman" w:hAnsi="Times New Roman" w:cs="Times New Roman"/>
          <w:b/>
          <w:bCs/>
          <w:sz w:val="22"/>
          <w:szCs w:val="22"/>
        </w:rPr>
        <w:commentReference w:id="20"/>
      </w:r>
    </w:p>
    <w:p w14:paraId="50BBB19B" w14:textId="5F987A87" w:rsidR="00AA76C7" w:rsidRPr="00942D1F" w:rsidRDefault="009558BF" w:rsidP="00AA76C7">
      <w:pPr>
        <w:jc w:val="both"/>
        <w:rPr>
          <w:rFonts w:ascii="Times New Roman" w:hAnsi="Times New Roman" w:cs="Times New Roman"/>
        </w:rPr>
      </w:pPr>
      <w:r w:rsidRPr="00942D1F">
        <w:rPr>
          <w:rFonts w:ascii="Times New Roman" w:hAnsi="Times New Roman" w:cs="Times New Roman"/>
        </w:rPr>
        <w:t>D</w:t>
      </w:r>
      <w:r w:rsidR="00AA76C7" w:rsidRPr="00942D1F">
        <w:rPr>
          <w:rFonts w:ascii="Times New Roman" w:hAnsi="Times New Roman" w:cs="Times New Roman"/>
        </w:rPr>
        <w:t>isaster-induced social vulnerability among women in the coastal zone of Bangladesh is not a uniform experience but is instead highly localized and significantly differentiated by micro-scale socioeconomic factors and deep-seated socio-cultural norms. By comparing Nalian and Kalabogi villages, this research empirically demonstrates that while exposure to climate hazards is pervasive, the ability of women to cope and access institutional support varies critically between the two areas.</w:t>
      </w:r>
    </w:p>
    <w:p w14:paraId="4B995E9A" w14:textId="77777777" w:rsidR="00AA76C7" w:rsidRPr="00942D1F" w:rsidRDefault="00AA76C7" w:rsidP="00AA76C7">
      <w:pPr>
        <w:jc w:val="both"/>
        <w:rPr>
          <w:rFonts w:ascii="Times New Roman" w:hAnsi="Times New Roman" w:cs="Times New Roman"/>
        </w:rPr>
      </w:pPr>
      <w:r w:rsidRPr="00942D1F">
        <w:rPr>
          <w:rFonts w:ascii="Times New Roman" w:hAnsi="Times New Roman" w:cs="Times New Roman"/>
        </w:rPr>
        <w:t>The core contribution of this study is the evidence that structural and social vulnerabilities are produced with differential intensity at the local level. Specifically, highly significant disparities exist in mobility restrictions and personal autonomy, access to formal healthcare and education, and institutional failures regarding early warnings and relief distribution. Furthermore, the significant association found between the study area and social issues like separation/polygamy due to male migration establishes that climate change impacts transcend the environmental domain, creating complex and gendered social instability. In sum, the findings demand a shift from generalized regional policies to context-specific, rights-based interventions that recognize and address the specific localized barriers (e.g., mobility restrictions in one area vs. acute health access failure in another). This granular evidence is vital for designing equitable disaster governance and realizing climate justice for women in this highly fragile coastal frontier.</w:t>
      </w:r>
    </w:p>
    <w:p w14:paraId="55CF04DF" w14:textId="77777777" w:rsidR="00AA76C7" w:rsidRPr="00942D1F" w:rsidRDefault="00AA76C7" w:rsidP="00AA76C7">
      <w:pPr>
        <w:jc w:val="both"/>
        <w:rPr>
          <w:rFonts w:ascii="Times New Roman" w:hAnsi="Times New Roman" w:cs="Times New Roman"/>
        </w:rPr>
      </w:pPr>
      <w:r w:rsidRPr="00942D1F">
        <w:rPr>
          <w:rFonts w:ascii="Times New Roman" w:hAnsi="Times New Roman" w:cs="Times New Roman"/>
        </w:rPr>
        <w:t>Based on the highly significant and significant findings of this study, the following policy-relevant and context-specific recommendations are proposed:</w:t>
      </w:r>
    </w:p>
    <w:p w14:paraId="01FAD16E" w14:textId="77777777" w:rsidR="00AA76C7" w:rsidRPr="00942D1F" w:rsidRDefault="00AA76C7" w:rsidP="00AA76C7">
      <w:pPr>
        <w:jc w:val="both"/>
        <w:rPr>
          <w:rFonts w:ascii="Times New Roman" w:hAnsi="Times New Roman" w:cs="Times New Roman"/>
          <w:i/>
          <w:iCs/>
        </w:rPr>
      </w:pPr>
      <w:r w:rsidRPr="00942D1F">
        <w:rPr>
          <w:rFonts w:ascii="Times New Roman" w:hAnsi="Times New Roman" w:cs="Times New Roman"/>
          <w:i/>
          <w:iCs/>
        </w:rPr>
        <w:t>Addressing Structural and Cultural Barriers to Autonomy</w:t>
      </w:r>
    </w:p>
    <w:p w14:paraId="0E412A74" w14:textId="77777777" w:rsidR="00AA76C7" w:rsidRPr="00942D1F" w:rsidRDefault="00AA76C7" w:rsidP="00AA76C7">
      <w:pPr>
        <w:numPr>
          <w:ilvl w:val="0"/>
          <w:numId w:val="1"/>
        </w:numPr>
        <w:jc w:val="both"/>
        <w:rPr>
          <w:rFonts w:ascii="Times New Roman" w:hAnsi="Times New Roman" w:cs="Times New Roman"/>
        </w:rPr>
      </w:pPr>
      <w:r w:rsidRPr="00942D1F">
        <w:rPr>
          <w:rFonts w:ascii="Times New Roman" w:hAnsi="Times New Roman" w:cs="Times New Roman"/>
        </w:rPr>
        <w:t>Challenging Norms on Mobility: Disaster management authorities (e.g., CPP) should integrate specialized training for volunteers on culturally sensitive ways to promote women's safe and autonomous movement to shelters. Campaigns should target local religious leaders and male community members to challenge social norms that restrict women's movement during crises (</w:t>
      </w:r>
      <w:r w:rsidRPr="00942D1F">
        <w:rPr>
          <w:rFonts w:ascii="Times New Roman" w:hAnsi="Times New Roman" w:cs="Times New Roman"/>
          <w:i/>
          <w:iCs/>
        </w:rPr>
        <w:t>x</w:t>
      </w:r>
      <w:r w:rsidRPr="00942D1F">
        <w:rPr>
          <w:rFonts w:ascii="Times New Roman" w:hAnsi="Times New Roman" w:cs="Times New Roman"/>
          <w:vertAlign w:val="superscript"/>
        </w:rPr>
        <w:t>2</w:t>
      </w:r>
      <w:r w:rsidRPr="00942D1F">
        <w:rPr>
          <w:rFonts w:ascii="Times New Roman" w:hAnsi="Times New Roman" w:cs="Times New Roman"/>
        </w:rPr>
        <w:t xml:space="preserve"> = 264.632, </w:t>
      </w:r>
      <w:r w:rsidRPr="00942D1F">
        <w:rPr>
          <w:rFonts w:ascii="Times New Roman" w:hAnsi="Times New Roman" w:cs="Times New Roman"/>
          <w:i/>
          <w:iCs/>
        </w:rPr>
        <w:t>P</w:t>
      </w:r>
      <w:r w:rsidRPr="00942D1F">
        <w:rPr>
          <w:rFonts w:ascii="Times New Roman" w:hAnsi="Times New Roman" w:cs="Times New Roman"/>
        </w:rPr>
        <w:t xml:space="preserve"> = 0.000).</w:t>
      </w:r>
    </w:p>
    <w:p w14:paraId="75064E2D" w14:textId="77777777" w:rsidR="00AA76C7" w:rsidRPr="00942D1F" w:rsidRDefault="00AA76C7" w:rsidP="00AA76C7">
      <w:pPr>
        <w:numPr>
          <w:ilvl w:val="0"/>
          <w:numId w:val="1"/>
        </w:numPr>
        <w:jc w:val="both"/>
        <w:rPr>
          <w:rFonts w:ascii="Times New Roman" w:hAnsi="Times New Roman" w:cs="Times New Roman"/>
        </w:rPr>
      </w:pPr>
      <w:r w:rsidRPr="00942D1F">
        <w:rPr>
          <w:rFonts w:ascii="Times New Roman" w:hAnsi="Times New Roman" w:cs="Times New Roman"/>
        </w:rPr>
        <w:t>Shelter Design and Safety: Cyclone shelters must be mandatorily designed with separate and fully private spaces for women, including dedicated sanitation, bathing, and feeding areas, to address qualitative concerns about security and privacy and reduce the disincentive for women to use the shelters.</w:t>
      </w:r>
    </w:p>
    <w:p w14:paraId="0DF2015F" w14:textId="522F464F" w:rsidR="00AA76C7" w:rsidRPr="00942D1F" w:rsidRDefault="00AA76C7" w:rsidP="00AA76C7">
      <w:pPr>
        <w:numPr>
          <w:ilvl w:val="0"/>
          <w:numId w:val="1"/>
        </w:numPr>
        <w:jc w:val="both"/>
        <w:rPr>
          <w:rFonts w:ascii="Times New Roman" w:hAnsi="Times New Roman" w:cs="Times New Roman"/>
        </w:rPr>
      </w:pPr>
      <w:r w:rsidRPr="00942D1F">
        <w:rPr>
          <w:rFonts w:ascii="Times New Roman" w:hAnsi="Times New Roman" w:cs="Times New Roman"/>
        </w:rPr>
        <w:t xml:space="preserve">Resource Equity: Local </w:t>
      </w:r>
      <w:r w:rsidR="004F03B5" w:rsidRPr="00942D1F">
        <w:rPr>
          <w:rFonts w:ascii="Times New Roman" w:hAnsi="Times New Roman" w:cs="Times New Roman"/>
        </w:rPr>
        <w:t>government</w:t>
      </w:r>
      <w:r w:rsidRPr="00942D1F">
        <w:rPr>
          <w:rFonts w:ascii="Times New Roman" w:hAnsi="Times New Roman" w:cs="Times New Roman"/>
        </w:rPr>
        <w:t xml:space="preserve"> bodies (Union Parishad) should implement programs to facilitate and legally secure women's ownership of land and property, thereby strengthening their economic coping capacity post-disaster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6.854, </w:t>
      </w:r>
      <w:r w:rsidR="00E06433" w:rsidRPr="00942D1F">
        <w:rPr>
          <w:rFonts w:ascii="Times New Roman" w:hAnsi="Times New Roman" w:cs="Times New Roman"/>
          <w:i/>
          <w:iCs/>
        </w:rPr>
        <w:t>p</w:t>
      </w:r>
      <w:r w:rsidRPr="00942D1F">
        <w:rPr>
          <w:rFonts w:ascii="Times New Roman" w:hAnsi="Times New Roman" w:cs="Times New Roman"/>
        </w:rPr>
        <w:t xml:space="preserve"> = 0.032).</w:t>
      </w:r>
    </w:p>
    <w:p w14:paraId="182B5814" w14:textId="77777777" w:rsidR="00AA76C7" w:rsidRPr="00942D1F" w:rsidRDefault="00AA76C7" w:rsidP="00AA76C7">
      <w:pPr>
        <w:jc w:val="both"/>
        <w:rPr>
          <w:rFonts w:ascii="Times New Roman" w:hAnsi="Times New Roman" w:cs="Times New Roman"/>
          <w:i/>
          <w:iCs/>
        </w:rPr>
      </w:pPr>
      <w:r w:rsidRPr="00942D1F">
        <w:rPr>
          <w:rFonts w:ascii="Times New Roman" w:hAnsi="Times New Roman" w:cs="Times New Roman"/>
          <w:i/>
          <w:iCs/>
        </w:rPr>
        <w:t>Strengthening Institutional Access and Service Delivery</w:t>
      </w:r>
    </w:p>
    <w:p w14:paraId="51DEC471" w14:textId="6AEC34E4" w:rsidR="00AA76C7" w:rsidRPr="00942D1F" w:rsidRDefault="00AA76C7" w:rsidP="00AA76C7">
      <w:pPr>
        <w:numPr>
          <w:ilvl w:val="0"/>
          <w:numId w:val="2"/>
        </w:numPr>
        <w:jc w:val="both"/>
        <w:rPr>
          <w:rFonts w:ascii="Times New Roman" w:hAnsi="Times New Roman" w:cs="Times New Roman"/>
        </w:rPr>
      </w:pPr>
      <w:r w:rsidRPr="00942D1F">
        <w:rPr>
          <w:rFonts w:ascii="Times New Roman" w:hAnsi="Times New Roman" w:cs="Times New Roman"/>
        </w:rPr>
        <w:t>Improving Rural Health Access: Mobile medical teams</w:t>
      </w:r>
      <w:r w:rsidR="0036501E" w:rsidRPr="00942D1F">
        <w:rPr>
          <w:rFonts w:ascii="Times New Roman" w:hAnsi="Times New Roman" w:cs="Times New Roman"/>
        </w:rPr>
        <w:t xml:space="preserve">, community clinics, and </w:t>
      </w:r>
      <w:r w:rsidRPr="00942D1F">
        <w:rPr>
          <w:rFonts w:ascii="Times New Roman" w:hAnsi="Times New Roman" w:cs="Times New Roman"/>
        </w:rPr>
        <w:t>satellite clinics should be deployed</w:t>
      </w:r>
      <w:r w:rsidR="0036501E" w:rsidRPr="00942D1F">
        <w:rPr>
          <w:rFonts w:ascii="Times New Roman" w:hAnsi="Times New Roman" w:cs="Times New Roman"/>
        </w:rPr>
        <w:t>/established</w:t>
      </w:r>
      <w:r w:rsidRPr="00942D1F">
        <w:rPr>
          <w:rFonts w:ascii="Times New Roman" w:hAnsi="Times New Roman" w:cs="Times New Roman"/>
        </w:rPr>
        <w:t xml:space="preserve"> immediately following a disaster, focusing on reproductive health</w:t>
      </w:r>
      <w:r w:rsidR="0036501E" w:rsidRPr="00942D1F">
        <w:rPr>
          <w:rFonts w:ascii="Times New Roman" w:hAnsi="Times New Roman" w:cs="Times New Roman"/>
        </w:rPr>
        <w:t xml:space="preserve">, maternal health (childbirth), </w:t>
      </w:r>
      <w:r w:rsidRPr="00942D1F">
        <w:rPr>
          <w:rFonts w:ascii="Times New Roman" w:hAnsi="Times New Roman" w:cs="Times New Roman"/>
        </w:rPr>
        <w:t>and skin diseases caused by salinity. Government health initiatives must address the reasons behind the high dependence on faith healers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22.734, </w:t>
      </w:r>
      <w:r w:rsidR="00936B8A" w:rsidRPr="00942D1F">
        <w:rPr>
          <w:rFonts w:ascii="Times New Roman" w:hAnsi="Times New Roman" w:cs="Times New Roman"/>
          <w:i/>
          <w:iCs/>
        </w:rPr>
        <w:t>p</w:t>
      </w:r>
      <w:r w:rsidRPr="00942D1F">
        <w:rPr>
          <w:rFonts w:ascii="Times New Roman" w:hAnsi="Times New Roman" w:cs="Times New Roman"/>
        </w:rPr>
        <w:t xml:space="preserve"> = 0.000) by improving the quality, accessibility, and affordability of formal care.</w:t>
      </w:r>
    </w:p>
    <w:p w14:paraId="6A230056" w14:textId="7D57AFB9" w:rsidR="00AA76C7" w:rsidRPr="00942D1F" w:rsidRDefault="00AA76C7" w:rsidP="00AA76C7">
      <w:pPr>
        <w:numPr>
          <w:ilvl w:val="0"/>
          <w:numId w:val="2"/>
        </w:numPr>
        <w:jc w:val="both"/>
        <w:rPr>
          <w:rFonts w:ascii="Times New Roman" w:hAnsi="Times New Roman" w:cs="Times New Roman"/>
        </w:rPr>
      </w:pPr>
      <w:r w:rsidRPr="00942D1F">
        <w:rPr>
          <w:rFonts w:ascii="Times New Roman" w:hAnsi="Times New Roman" w:cs="Times New Roman"/>
        </w:rPr>
        <w:lastRenderedPageBreak/>
        <w:t>Educational Safety Nets: Schools must be designated as non-shelter zones during disasters, with alternate shelter sites used to prevent prolonged school closures for girls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17.100, </w:t>
      </w:r>
      <w:r w:rsidR="004F6F44" w:rsidRPr="00942D1F">
        <w:rPr>
          <w:rFonts w:ascii="Times New Roman" w:hAnsi="Times New Roman" w:cs="Times New Roman"/>
          <w:i/>
          <w:iCs/>
        </w:rPr>
        <w:t>p</w:t>
      </w:r>
      <w:r w:rsidRPr="00942D1F">
        <w:rPr>
          <w:rFonts w:ascii="Times New Roman" w:hAnsi="Times New Roman" w:cs="Times New Roman"/>
        </w:rPr>
        <w:t xml:space="preserve"> = 0.000). Emergency stipend programs should be introduced to prevent adolescent girls from dropping out or becoming vulnerable to trafficking.</w:t>
      </w:r>
    </w:p>
    <w:p w14:paraId="5BD0C28D" w14:textId="7025C5C9" w:rsidR="00AA76C7" w:rsidRPr="00942D1F" w:rsidRDefault="00AA76C7" w:rsidP="00AA76C7">
      <w:pPr>
        <w:numPr>
          <w:ilvl w:val="0"/>
          <w:numId w:val="2"/>
        </w:numPr>
        <w:jc w:val="both"/>
        <w:rPr>
          <w:rFonts w:ascii="Times New Roman" w:hAnsi="Times New Roman" w:cs="Times New Roman"/>
        </w:rPr>
      </w:pPr>
      <w:r w:rsidRPr="00942D1F">
        <w:rPr>
          <w:rFonts w:ascii="Times New Roman" w:hAnsi="Times New Roman" w:cs="Times New Roman"/>
        </w:rPr>
        <w:t>Infrastructure and Relief Logistics: High priority should be given to upgrading critical rural road infrastructure (muddy and HBB roads) connecting vulnerable villages to main relief distribution points to mitigate the extreme delays in humanitarian aid access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28.196, </w:t>
      </w:r>
      <w:r w:rsidR="003F2AA1" w:rsidRPr="00942D1F">
        <w:rPr>
          <w:rFonts w:ascii="Times New Roman" w:hAnsi="Times New Roman" w:cs="Times New Roman"/>
          <w:i/>
          <w:iCs/>
        </w:rPr>
        <w:t>p</w:t>
      </w:r>
      <w:r w:rsidRPr="00942D1F">
        <w:rPr>
          <w:rFonts w:ascii="Times New Roman" w:hAnsi="Times New Roman" w:cs="Times New Roman"/>
        </w:rPr>
        <w:t xml:space="preserve"> = 0.000).</w:t>
      </w:r>
    </w:p>
    <w:p w14:paraId="72C476DB" w14:textId="77777777" w:rsidR="00AA76C7" w:rsidRPr="00942D1F" w:rsidRDefault="00AA76C7" w:rsidP="00AA76C7">
      <w:pPr>
        <w:jc w:val="both"/>
        <w:rPr>
          <w:rFonts w:ascii="Times New Roman" w:hAnsi="Times New Roman" w:cs="Times New Roman"/>
          <w:i/>
          <w:iCs/>
        </w:rPr>
      </w:pPr>
      <w:r w:rsidRPr="00942D1F">
        <w:rPr>
          <w:rFonts w:ascii="Times New Roman" w:hAnsi="Times New Roman" w:cs="Times New Roman"/>
          <w:i/>
          <w:iCs/>
        </w:rPr>
        <w:t>Policy for Social Fragility and Migration Impacts</w:t>
      </w:r>
    </w:p>
    <w:p w14:paraId="7610B561" w14:textId="11546D04" w:rsidR="00AA76C7" w:rsidRPr="00942D1F" w:rsidRDefault="00AA76C7" w:rsidP="00AA76C7">
      <w:pPr>
        <w:numPr>
          <w:ilvl w:val="0"/>
          <w:numId w:val="3"/>
        </w:numPr>
        <w:jc w:val="both"/>
        <w:rPr>
          <w:rFonts w:ascii="Times New Roman" w:hAnsi="Times New Roman" w:cs="Times New Roman"/>
        </w:rPr>
      </w:pPr>
      <w:r w:rsidRPr="00942D1F">
        <w:rPr>
          <w:rFonts w:ascii="Times New Roman" w:hAnsi="Times New Roman" w:cs="Times New Roman"/>
        </w:rPr>
        <w:t>Special Economic Program or Priority and Economic Protection for Women Left Behind: Social safety net programs must be established that specifically target women experiencing separation or abandonment due to climate-induced male migration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4.347, </w:t>
      </w:r>
      <w:r w:rsidR="00097AF9" w:rsidRPr="00942D1F">
        <w:rPr>
          <w:rFonts w:ascii="Times New Roman" w:hAnsi="Times New Roman" w:cs="Times New Roman"/>
          <w:i/>
          <w:iCs/>
        </w:rPr>
        <w:t>p</w:t>
      </w:r>
      <w:r w:rsidRPr="00942D1F">
        <w:rPr>
          <w:rFonts w:ascii="Times New Roman" w:hAnsi="Times New Roman" w:cs="Times New Roman"/>
        </w:rPr>
        <w:t xml:space="preserve"> = 0.037). These programs should offer livelihood training, micro-credit, and legal aid to empower women whose family structures have been destabilized.</w:t>
      </w:r>
    </w:p>
    <w:p w14:paraId="7A0B33F5" w14:textId="5CEC6E9D" w:rsidR="00AA76C7" w:rsidRPr="00942D1F" w:rsidRDefault="00AA76C7" w:rsidP="00AA76C7">
      <w:pPr>
        <w:numPr>
          <w:ilvl w:val="0"/>
          <w:numId w:val="3"/>
        </w:numPr>
        <w:jc w:val="both"/>
        <w:rPr>
          <w:rFonts w:ascii="Times New Roman" w:hAnsi="Times New Roman" w:cs="Times New Roman"/>
        </w:rPr>
      </w:pPr>
      <w:r w:rsidRPr="00942D1F">
        <w:rPr>
          <w:rFonts w:ascii="Times New Roman" w:hAnsi="Times New Roman" w:cs="Times New Roman"/>
        </w:rPr>
        <w:t>Child Protection and Monitoring: Local police and social welfare offices should establish robust monitoring mechanisms to track at-risk adolescent girls and prevent human trafficking and forced labour, which significantly increase after disasters (</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hAnsi="Times New Roman" w:cs="Times New Roman"/>
        </w:rPr>
        <w:t xml:space="preserve"> = 9.089, </w:t>
      </w:r>
      <w:r w:rsidR="00462308" w:rsidRPr="00942D1F">
        <w:rPr>
          <w:rFonts w:ascii="Times New Roman" w:hAnsi="Times New Roman" w:cs="Times New Roman"/>
          <w:i/>
          <w:iCs/>
        </w:rPr>
        <w:t>p</w:t>
      </w:r>
      <w:r w:rsidRPr="00942D1F">
        <w:rPr>
          <w:rFonts w:ascii="Times New Roman" w:hAnsi="Times New Roman" w:cs="Times New Roman"/>
        </w:rPr>
        <w:t xml:space="preserve"> = 0.003).</w:t>
      </w:r>
    </w:p>
    <w:p w14:paraId="1AD54999" w14:textId="77777777" w:rsidR="00AA76C7" w:rsidRPr="00942D1F" w:rsidRDefault="00AA76C7" w:rsidP="00AA76C7">
      <w:pPr>
        <w:numPr>
          <w:ilvl w:val="0"/>
          <w:numId w:val="3"/>
        </w:numPr>
        <w:jc w:val="both"/>
        <w:rPr>
          <w:rFonts w:ascii="Times New Roman" w:hAnsi="Times New Roman" w:cs="Times New Roman"/>
        </w:rPr>
      </w:pPr>
      <w:r w:rsidRPr="00942D1F">
        <w:rPr>
          <w:rFonts w:ascii="Times New Roman" w:hAnsi="Times New Roman" w:cs="Times New Roman"/>
        </w:rPr>
        <w:t>Prioritized Infrastructure Upgrades: Special projects for infrastructural development, i.e., protection dams, carpeting roads, and electricity. etc.</w:t>
      </w:r>
    </w:p>
    <w:p w14:paraId="03753559" w14:textId="77777777" w:rsidR="00AA76C7" w:rsidRPr="00942D1F" w:rsidRDefault="00AA76C7" w:rsidP="00AA76C7">
      <w:pPr>
        <w:numPr>
          <w:ilvl w:val="0"/>
          <w:numId w:val="3"/>
        </w:numPr>
        <w:jc w:val="both"/>
        <w:rPr>
          <w:rFonts w:ascii="Times New Roman" w:hAnsi="Times New Roman" w:cs="Times New Roman"/>
        </w:rPr>
      </w:pPr>
      <w:r w:rsidRPr="00942D1F">
        <w:rPr>
          <w:rFonts w:ascii="Times New Roman" w:hAnsi="Times New Roman" w:cs="Times New Roman"/>
        </w:rPr>
        <w:t>Livelihood Diversification Support: Support should be provided for women's product marketing and food preservation/storage solutions to bolster economic stability and reduce post-disaster livelihood risks.</w:t>
      </w:r>
    </w:p>
    <w:p w14:paraId="428C44BD" w14:textId="77777777" w:rsidR="00AA76C7" w:rsidRPr="00942D1F" w:rsidRDefault="00AA76C7" w:rsidP="00AA76C7">
      <w:pPr>
        <w:numPr>
          <w:ilvl w:val="0"/>
          <w:numId w:val="3"/>
        </w:numPr>
        <w:jc w:val="both"/>
        <w:rPr>
          <w:rFonts w:ascii="Times New Roman" w:hAnsi="Times New Roman" w:cs="Times New Roman"/>
        </w:rPr>
      </w:pPr>
      <w:r w:rsidRPr="00942D1F">
        <w:rPr>
          <w:rFonts w:ascii="Times New Roman" w:hAnsi="Times New Roman" w:cs="Times New Roman"/>
        </w:rPr>
        <w:t>Gender-Sensitive Remote Learning Policy: Remote learning and catch-up programs should be institutionalized to prevent prolonged school closures for girls, directly addressing the disaster-induced education disruption.</w:t>
      </w:r>
    </w:p>
    <w:p w14:paraId="646D4364" w14:textId="77777777" w:rsidR="00715FDA" w:rsidRPr="00942D1F" w:rsidRDefault="00AA76C7" w:rsidP="00715FDA">
      <w:pPr>
        <w:numPr>
          <w:ilvl w:val="0"/>
          <w:numId w:val="3"/>
        </w:numPr>
        <w:jc w:val="both"/>
        <w:rPr>
          <w:rFonts w:ascii="Times New Roman" w:hAnsi="Times New Roman" w:cs="Times New Roman"/>
        </w:rPr>
      </w:pPr>
      <w:r w:rsidRPr="00942D1F">
        <w:rPr>
          <w:rFonts w:ascii="Times New Roman" w:hAnsi="Times New Roman" w:cs="Times New Roman"/>
        </w:rPr>
        <w:t>Accessible Telemedicine for Reproductive Health: Government health initiatives should integrate telemedicine or mobile medical consultation services focused on reproductive health and salinity-induced diseases, countering the acute failure of formal care access.</w:t>
      </w:r>
    </w:p>
    <w:p w14:paraId="72B473F8" w14:textId="77777777" w:rsidR="009F38FC" w:rsidRPr="00942D1F" w:rsidRDefault="009F38FC" w:rsidP="009F38FC">
      <w:pPr>
        <w:jc w:val="both"/>
        <w:rPr>
          <w:rFonts w:ascii="Times New Roman" w:hAnsi="Times New Roman"/>
        </w:rPr>
      </w:pPr>
      <w:r w:rsidRPr="00942D1F">
        <w:rPr>
          <w:rFonts w:ascii="Times New Roman" w:hAnsi="Times New Roman"/>
          <w:b/>
          <w:bCs/>
        </w:rPr>
        <w:t>Consent to participate</w:t>
      </w:r>
      <w:r w:rsidRPr="00942D1F">
        <w:rPr>
          <w:rFonts w:ascii="Times New Roman" w:hAnsi="Times New Roman"/>
        </w:rPr>
        <w:t xml:space="preserve"> </w:t>
      </w:r>
    </w:p>
    <w:p w14:paraId="0FD1E8C2" w14:textId="77777777" w:rsidR="009F38FC" w:rsidRPr="00942D1F" w:rsidRDefault="009F38FC" w:rsidP="009F38FC">
      <w:pPr>
        <w:ind w:firstLine="720"/>
        <w:jc w:val="both"/>
        <w:rPr>
          <w:rFonts w:ascii="Times New Roman" w:hAnsi="Times New Roman"/>
        </w:rPr>
      </w:pPr>
      <w:r w:rsidRPr="00942D1F">
        <w:rPr>
          <w:rFonts w:ascii="Times New Roman" w:hAnsi="Times New Roman"/>
        </w:rPr>
        <w:t xml:space="preserve">Informed consent was obtained from all individual participants included in the study. For participants who were unable to read with full comprehension, the consent statement was communicated verbally in the local dialect by a local guide to ensure full understanding. For participants under the age of 18, informed consent was obtained from their legal guardians (parents). </w:t>
      </w:r>
    </w:p>
    <w:p w14:paraId="02DB111A" w14:textId="77777777" w:rsidR="009F38FC" w:rsidRPr="00942D1F" w:rsidRDefault="009F38FC" w:rsidP="009F38FC">
      <w:pPr>
        <w:jc w:val="both"/>
        <w:rPr>
          <w:rFonts w:ascii="Times New Roman" w:hAnsi="Times New Roman"/>
          <w:b/>
          <w:bCs/>
        </w:rPr>
      </w:pPr>
      <w:r w:rsidRPr="00942D1F">
        <w:rPr>
          <w:rFonts w:ascii="Times New Roman" w:hAnsi="Times New Roman"/>
          <w:b/>
          <w:bCs/>
        </w:rPr>
        <w:t>Data availability</w:t>
      </w:r>
    </w:p>
    <w:p w14:paraId="292BD5E2" w14:textId="77777777" w:rsidR="009F38FC" w:rsidRPr="00942D1F" w:rsidRDefault="009F38FC" w:rsidP="009F38FC">
      <w:pPr>
        <w:ind w:firstLine="720"/>
        <w:jc w:val="both"/>
        <w:rPr>
          <w:rFonts w:ascii="Times New Roman" w:hAnsi="Times New Roman"/>
        </w:rPr>
      </w:pPr>
      <w:r w:rsidRPr="00942D1F">
        <w:rPr>
          <w:rFonts w:ascii="Times New Roman" w:hAnsi="Times New Roman"/>
        </w:rPr>
        <w:t>The datasets generated and analyzed during the current study are available from the corresponding author on reasonable request.</w:t>
      </w:r>
    </w:p>
    <w:p w14:paraId="14F5F3D2" w14:textId="7084B858" w:rsidR="00094625" w:rsidRPr="00942D1F" w:rsidRDefault="00094625" w:rsidP="009F38FC">
      <w:pPr>
        <w:jc w:val="both"/>
        <w:rPr>
          <w:rFonts w:ascii="Times New Roman" w:hAnsi="Times New Roman" w:cs="Times New Roman"/>
        </w:rPr>
      </w:pPr>
    </w:p>
    <w:p w14:paraId="76AFD349" w14:textId="414DBD4F" w:rsidR="00005B7E" w:rsidRPr="00942D1F" w:rsidRDefault="00005B7E">
      <w:pPr>
        <w:rPr>
          <w:rFonts w:ascii="Times New Roman" w:hAnsi="Times New Roman" w:cs="Times New Roman"/>
          <w:b/>
          <w:bCs/>
        </w:rPr>
      </w:pPr>
      <w:r w:rsidRPr="00942D1F">
        <w:rPr>
          <w:rFonts w:ascii="Times New Roman" w:hAnsi="Times New Roman" w:cs="Times New Roman"/>
          <w:b/>
          <w:bCs/>
        </w:rPr>
        <w:br w:type="page"/>
      </w:r>
    </w:p>
    <w:p w14:paraId="75A55E45" w14:textId="31892DD3" w:rsidR="00B677E5" w:rsidRPr="00942D1F" w:rsidRDefault="00B677E5" w:rsidP="00B677E5">
      <w:pPr>
        <w:jc w:val="both"/>
        <w:rPr>
          <w:rFonts w:ascii="Times New Roman" w:hAnsi="Times New Roman" w:cs="Times New Roman"/>
          <w:b/>
          <w:bCs/>
        </w:rPr>
      </w:pPr>
      <w:r w:rsidRPr="00942D1F">
        <w:rPr>
          <w:rFonts w:ascii="Times New Roman" w:hAnsi="Times New Roman" w:cs="Times New Roman"/>
          <w:b/>
          <w:bCs/>
        </w:rPr>
        <w:lastRenderedPageBreak/>
        <w:t>References</w:t>
      </w:r>
    </w:p>
    <w:p w14:paraId="7E1DB11B" w14:textId="29917D95"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 </w:t>
      </w:r>
      <w:r w:rsidR="00973BC0" w:rsidRPr="00942D1F">
        <w:rPr>
          <w:rFonts w:ascii="Times New Roman" w:hAnsi="Times New Roman" w:cs="Times New Roman"/>
        </w:rPr>
        <w:t>A. Bernard, N. Long, M. Becker, J. Khan, S. Fanchette, Bangladesh's vulnerability to cyclonic coastal flooding, Nat. Hazards Earth Syst. Sci. 22 (2022) 729–751.</w:t>
      </w:r>
      <w:r w:rsidRPr="00942D1F">
        <w:rPr>
          <w:rFonts w:ascii="Times New Roman" w:hAnsi="Times New Roman" w:cs="Times New Roman"/>
        </w:rPr>
        <w:t xml:space="preserve"> </w:t>
      </w:r>
      <w:hyperlink r:id="rId12" w:tgtFrame="_blank" w:history="1">
        <w:r w:rsidRPr="00942D1F">
          <w:rPr>
            <w:rStyle w:val="Hyperlink"/>
            <w:rFonts w:ascii="Times New Roman" w:hAnsi="Times New Roman" w:cs="Times New Roman"/>
          </w:rPr>
          <w:t>https://doi.org/10.5194/nhess-22-729-2022</w:t>
        </w:r>
      </w:hyperlink>
    </w:p>
    <w:p w14:paraId="52A653C7" w14:textId="3C5AB1EC"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[2] </w:t>
      </w:r>
      <w:r w:rsidR="008239A2" w:rsidRPr="00942D1F">
        <w:rPr>
          <w:rFonts w:ascii="Times New Roman" w:hAnsi="Times New Roman" w:cs="Times New Roman"/>
        </w:rPr>
        <w:t>Z. Sharmin, M.S. Islam, Consequences of climate change and gender vulnerability: Bangladesh perspective, Bangladesh Development Research Center, 2013</w:t>
      </w:r>
      <w:r w:rsidRPr="00942D1F">
        <w:rPr>
          <w:rFonts w:ascii="Times New Roman" w:hAnsi="Times New Roman" w:cs="Times New Roman"/>
        </w:rPr>
        <w:t xml:space="preserve">. </w:t>
      </w:r>
      <w:hyperlink r:id="rId13" w:tgtFrame="_blank" w:history="1">
        <w:r w:rsidRPr="00942D1F">
          <w:rPr>
            <w:rStyle w:val="Hyperlink"/>
            <w:rFonts w:ascii="Times New Roman" w:hAnsi="Times New Roman" w:cs="Times New Roman"/>
          </w:rPr>
          <w:t>http://ssrn.com/abstract=2200116</w:t>
        </w:r>
      </w:hyperlink>
    </w:p>
    <w:p w14:paraId="0C188238" w14:textId="180378B3"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[3] </w:t>
      </w:r>
      <w:r w:rsidR="005E360C" w:rsidRPr="00942D1F">
        <w:rPr>
          <w:rFonts w:ascii="Times New Roman" w:hAnsi="Times New Roman" w:cs="Times New Roman"/>
        </w:rPr>
        <w:t>J. Garai, Gender specific vulnerability in climate change and possible sustainable livelihoods of coastal people. A case from Bangladesh, J. Integr. Coastal Zone Manag. 16 (2016) 79–88</w:t>
      </w:r>
      <w:r w:rsidRPr="00942D1F">
        <w:rPr>
          <w:rFonts w:ascii="Times New Roman" w:hAnsi="Times New Roman" w:cs="Times New Roman"/>
        </w:rPr>
        <w:t xml:space="preserve">. </w:t>
      </w:r>
      <w:hyperlink r:id="rId14" w:tgtFrame="_blank" w:history="1">
        <w:r w:rsidRPr="00942D1F">
          <w:rPr>
            <w:rStyle w:val="Hyperlink"/>
            <w:rFonts w:ascii="Times New Roman" w:hAnsi="Times New Roman" w:cs="Times New Roman"/>
          </w:rPr>
          <w:t>https://doi.org/10.5894/rgci656</w:t>
        </w:r>
      </w:hyperlink>
    </w:p>
    <w:p w14:paraId="23485BB6" w14:textId="667C7F06"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[4] </w:t>
      </w:r>
      <w:r w:rsidR="006414C2" w:rsidRPr="00942D1F">
        <w:rPr>
          <w:rFonts w:ascii="Times New Roman" w:hAnsi="Times New Roman" w:cs="Times New Roman"/>
        </w:rPr>
        <w:t>N. Zahan, Vulnerability of women and climate change in coastal Bangladesh, Eur. Sci. J. 18 (2022) 1</w:t>
      </w:r>
      <w:r w:rsidRPr="00942D1F">
        <w:rPr>
          <w:rFonts w:ascii="Times New Roman" w:hAnsi="Times New Roman" w:cs="Times New Roman"/>
        </w:rPr>
        <w:t xml:space="preserve">. </w:t>
      </w:r>
      <w:hyperlink r:id="rId15" w:tgtFrame="_blank" w:history="1">
        <w:r w:rsidRPr="00942D1F">
          <w:rPr>
            <w:rStyle w:val="Hyperlink"/>
            <w:rFonts w:ascii="Times New Roman" w:hAnsi="Times New Roman" w:cs="Times New Roman"/>
          </w:rPr>
          <w:t>https://doi.org/10.19044/esj.2022.v18n26p1</w:t>
        </w:r>
      </w:hyperlink>
    </w:p>
    <w:p w14:paraId="29F325E4" w14:textId="6B5B4107"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[5] </w:t>
      </w:r>
      <w:r w:rsidR="0056683A" w:rsidRPr="00942D1F">
        <w:rPr>
          <w:rFonts w:ascii="Times New Roman" w:hAnsi="Times New Roman" w:cs="Times New Roman"/>
        </w:rPr>
        <w:t>M. Ashrafuzzaman, Climate change driven natural disasters and influence on poverty in the South Western Coastal Region of Bangladesh (SWCRB), SN Soc. Sci. 2 (2022) 102</w:t>
      </w:r>
      <w:r w:rsidRPr="00942D1F">
        <w:rPr>
          <w:rFonts w:ascii="Times New Roman" w:hAnsi="Times New Roman" w:cs="Times New Roman"/>
        </w:rPr>
        <w:t xml:space="preserve">. </w:t>
      </w:r>
      <w:hyperlink r:id="rId16" w:tgtFrame="_blank" w:history="1">
        <w:r w:rsidRPr="00942D1F">
          <w:rPr>
            <w:rStyle w:val="Hyperlink"/>
            <w:rFonts w:ascii="Times New Roman" w:hAnsi="Times New Roman" w:cs="Times New Roman"/>
          </w:rPr>
          <w:t>https://doi.org/10.1007/s43545-022-00351-6</w:t>
        </w:r>
      </w:hyperlink>
    </w:p>
    <w:p w14:paraId="70016E52" w14:textId="2B86563C" w:rsidR="004B4307" w:rsidRPr="00942D1F" w:rsidRDefault="004B4307" w:rsidP="004B4307">
      <w:pPr>
        <w:spacing w:before="120" w:after="240"/>
        <w:jc w:val="both"/>
        <w:rPr>
          <w:rStyle w:val="Hyperlink"/>
          <w:rFonts w:ascii="Times New Roman" w:hAnsi="Times New Roman" w:cs="Times New Roman"/>
        </w:rPr>
      </w:pPr>
      <w:r w:rsidRPr="00942D1F">
        <w:rPr>
          <w:rFonts w:ascii="Times New Roman" w:hAnsi="Times New Roman" w:cs="Times New Roman"/>
        </w:rPr>
        <w:t xml:space="preserve">[6] </w:t>
      </w:r>
      <w:r w:rsidR="007B4FA8" w:rsidRPr="00942D1F">
        <w:rPr>
          <w:rFonts w:ascii="Times New Roman" w:hAnsi="Times New Roman" w:cs="Times New Roman"/>
        </w:rPr>
        <w:t>S.B. Zaman, Socio-economic impacts of disaster-induced displacement on coastal populations in Bangladesh, Asian Rev. Soc. Sci. 13 (2024) 63–74.</w:t>
      </w:r>
      <w:r w:rsidRPr="00942D1F">
        <w:rPr>
          <w:rFonts w:ascii="Times New Roman" w:hAnsi="Times New Roman" w:cs="Times New Roman"/>
        </w:rPr>
        <w:t xml:space="preserve"> </w:t>
      </w:r>
      <w:hyperlink r:id="rId17" w:tgtFrame="_blank" w:history="1">
        <w:r w:rsidRPr="00942D1F">
          <w:rPr>
            <w:rStyle w:val="Hyperlink"/>
            <w:rFonts w:ascii="Times New Roman" w:hAnsi="Times New Roman" w:cs="Times New Roman"/>
          </w:rPr>
          <w:t>https://doi.org/10.70112/arss-2024.13.2.4250</w:t>
        </w:r>
      </w:hyperlink>
    </w:p>
    <w:p w14:paraId="01F23F79" w14:textId="652E6B09"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[7] </w:t>
      </w:r>
      <w:r w:rsidR="00CA2588" w:rsidRPr="00942D1F">
        <w:rPr>
          <w:rFonts w:ascii="Times New Roman" w:hAnsi="Times New Roman" w:cs="Times New Roman"/>
        </w:rPr>
        <w:t>T.J. Chowdhury, P. Arbon, K. Gebbie, R. Muller, M. Kako, M. Steenkamp, Lived-experience of women's well-being in the cyclone shelters of coastal Bangladesh, Prehosp. Disaster Med. (2022)</w:t>
      </w:r>
      <w:r w:rsidRPr="00942D1F">
        <w:rPr>
          <w:rFonts w:ascii="Times New Roman" w:hAnsi="Times New Roman" w:cs="Times New Roman"/>
        </w:rPr>
        <w:t xml:space="preserve">. </w:t>
      </w:r>
      <w:hyperlink r:id="rId18" w:tgtFrame="_blank" w:history="1">
        <w:r w:rsidRPr="00942D1F">
          <w:rPr>
            <w:rStyle w:val="Hyperlink"/>
            <w:rFonts w:ascii="Times New Roman" w:hAnsi="Times New Roman" w:cs="Times New Roman"/>
          </w:rPr>
          <w:t>https://doi.org/10.1017/S1049023X2200070X</w:t>
        </w:r>
      </w:hyperlink>
    </w:p>
    <w:p w14:paraId="4579A5DA" w14:textId="32AFF846"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[8] </w:t>
      </w:r>
      <w:hyperlink r:id="rId19" w:history="1">
        <w:r w:rsidR="00373611" w:rsidRPr="00942D1F">
          <w:rPr>
            <w:rStyle w:val="Hyperlink"/>
            <w:rFonts w:ascii="Times New Roman" w:hAnsi="Times New Roman" w:cs="Times New Roman"/>
            <w:u w:val="none"/>
          </w:rPr>
          <w:t>M.S. Rahman, F. Hossen, Assessing social vulnerability to cyclones in coastal Bangladesh: A livelihood and IPCC-VI based analysis of Kalapara Upazila, J. Patuakhali Sci. Tech. Uni. 14 (2024)</w:t>
        </w:r>
        <w:r w:rsidRPr="00942D1F">
          <w:rPr>
            <w:rStyle w:val="Hyperlink"/>
            <w:rFonts w:ascii="Times New Roman" w:hAnsi="Times New Roman" w:cs="Times New Roman"/>
            <w:u w:val="none"/>
          </w:rPr>
          <w:t>.</w:t>
        </w:r>
      </w:hyperlink>
    </w:p>
    <w:p w14:paraId="66DC6C12" w14:textId="76ADFA2F" w:rsidR="004B4307" w:rsidRPr="00942D1F" w:rsidRDefault="004B4307" w:rsidP="004B4307">
      <w:pPr>
        <w:spacing w:before="120" w:after="240"/>
        <w:jc w:val="both"/>
        <w:rPr>
          <w:rFonts w:ascii="Times New Roman" w:hAnsi="Times New Roman" w:cs="Times New Roman"/>
        </w:rPr>
      </w:pPr>
      <w:r w:rsidRPr="00942D1F">
        <w:rPr>
          <w:rFonts w:ascii="Times New Roman" w:hAnsi="Times New Roman" w:cs="Times New Roman"/>
        </w:rPr>
        <w:t xml:space="preserve">[9] </w:t>
      </w:r>
      <w:r w:rsidR="00AC1B9B" w:rsidRPr="00942D1F">
        <w:rPr>
          <w:rFonts w:ascii="Times New Roman" w:hAnsi="Times New Roman" w:cs="Times New Roman"/>
        </w:rPr>
        <w:t>M. Shamsuddoha, M.A. Jabed, M.S. Islam, N. Sultana, A. Imran, S.N.A. Rabbi, T.U. Jenat, S. Shams, M.M. Sharif, Impacts of climate change-induced natural hazards on women and their human rights implications: A study in the southwest coast of Bangladesh, J. Migr. Health 9 (2024) 100221</w:t>
      </w:r>
      <w:r w:rsidRPr="00942D1F">
        <w:rPr>
          <w:rFonts w:ascii="Times New Roman" w:hAnsi="Times New Roman" w:cs="Times New Roman"/>
        </w:rPr>
        <w:t xml:space="preserve">. </w:t>
      </w:r>
      <w:hyperlink r:id="rId20" w:history="1">
        <w:r w:rsidRPr="00942D1F">
          <w:rPr>
            <w:rStyle w:val="Hyperlink"/>
            <w:rFonts w:ascii="Times New Roman" w:hAnsi="Times New Roman" w:cs="Times New Roman"/>
          </w:rPr>
          <w:t>https://doi.org/10.1016/j.jmh.2024.100221</w:t>
        </w:r>
      </w:hyperlink>
    </w:p>
    <w:p w14:paraId="542056D6" w14:textId="5233C66D"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[10] </w:t>
      </w:r>
      <w:r w:rsidR="008121B0" w:rsidRPr="00942D1F">
        <w:rPr>
          <w:rFonts w:ascii="Times New Roman" w:hAnsi="Times New Roman" w:cs="Times New Roman"/>
        </w:rPr>
        <w:t>S.R. Fatema, Women's health-related vulnerabilities in natural disaster-affected areas of Bangladesh: A mixed-methods study protocol, BMJ Open 10 (2020) e039772</w:t>
      </w:r>
      <w:r w:rsidRPr="00942D1F">
        <w:rPr>
          <w:rFonts w:ascii="Times New Roman" w:hAnsi="Times New Roman" w:cs="Times New Roman"/>
        </w:rPr>
        <w:t xml:space="preserve">. </w:t>
      </w:r>
      <w:hyperlink r:id="rId21" w:tgtFrame="_blank" w:history="1">
        <w:r w:rsidRPr="00942D1F">
          <w:rPr>
            <w:rStyle w:val="Hyperlink"/>
            <w:rFonts w:ascii="Times New Roman" w:hAnsi="Times New Roman" w:cs="Times New Roman"/>
          </w:rPr>
          <w:t>https://doi.org/10.1136/bmjopen-2020-039772</w:t>
        </w:r>
      </w:hyperlink>
    </w:p>
    <w:p w14:paraId="77B03DA9" w14:textId="4C6FCFD0" w:rsidR="00CD4785" w:rsidRPr="00942D1F" w:rsidRDefault="00CD4785" w:rsidP="00526ED1">
      <w:pPr>
        <w:spacing w:before="120" w:after="240"/>
        <w:jc w:val="both"/>
        <w:rPr>
          <w:rFonts w:ascii="Times New Roman" w:hAnsi="Times New Roman" w:cs="Times New Roman"/>
          <w:color w:val="FF0000"/>
        </w:rPr>
      </w:pPr>
      <w:r w:rsidRPr="00942D1F">
        <w:rPr>
          <w:rFonts w:ascii="Times New Roman" w:hAnsi="Times New Roman" w:cs="Times New Roman"/>
        </w:rPr>
        <w:t xml:space="preserve">[11] </w:t>
      </w:r>
      <w:hyperlink r:id="rId22" w:history="1">
        <w:r w:rsidR="00366865" w:rsidRPr="00942D1F">
          <w:rPr>
            <w:rStyle w:val="Hyperlink"/>
            <w:rFonts w:ascii="Times New Roman" w:hAnsi="Times New Roman" w:cs="Times New Roman"/>
            <w:u w:val="none"/>
          </w:rPr>
          <w:t>Md. Siddik, A.K.M.M. Zaman, Md. Islam, S. Hridoy, Mt. Akhtar, Socio-economic impacts of river bank erosion: A case study on coastal island of Bangladesh, J. NOAMI 34 (2) (2017) 73–84</w:t>
        </w:r>
        <w:r w:rsidRPr="00942D1F">
          <w:rPr>
            <w:rStyle w:val="Hyperlink"/>
            <w:rFonts w:ascii="Times New Roman" w:hAnsi="Times New Roman" w:cs="Times New Roman"/>
            <w:u w:val="none"/>
          </w:rPr>
          <w:t>.</w:t>
        </w:r>
      </w:hyperlink>
    </w:p>
    <w:p w14:paraId="3F3A6824" w14:textId="08C22ADD"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[12] </w:t>
      </w:r>
      <w:r w:rsidR="003D0686" w:rsidRPr="00942D1F">
        <w:rPr>
          <w:rFonts w:ascii="Times New Roman" w:hAnsi="Times New Roman" w:cs="Times New Roman"/>
        </w:rPr>
        <w:t>I.S. Sams, Impacts of climate change induced migration on gender: A qualitative study from the Southwest Coastal Region of Bangladesh, Int. J. Soc. Sci. Stud. 7 (2019) 24–33.</w:t>
      </w:r>
      <w:r w:rsidRPr="00942D1F">
        <w:rPr>
          <w:rFonts w:ascii="Times New Roman" w:hAnsi="Times New Roman" w:cs="Times New Roman"/>
        </w:rPr>
        <w:t xml:space="preserve"> </w:t>
      </w:r>
      <w:hyperlink r:id="rId23" w:tgtFrame="_blank" w:history="1">
        <w:r w:rsidRPr="00942D1F">
          <w:rPr>
            <w:rStyle w:val="Hyperlink"/>
            <w:rFonts w:ascii="Times New Roman" w:hAnsi="Times New Roman" w:cs="Times New Roman"/>
          </w:rPr>
          <w:t>https://doi.org/10.11114/ijsss.v7i4.4292</w:t>
        </w:r>
      </w:hyperlink>
    </w:p>
    <w:p w14:paraId="3EBA0EB6" w14:textId="3F5239EC"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[13] </w:t>
      </w:r>
      <w:r w:rsidR="00E569CC" w:rsidRPr="00942D1F">
        <w:rPr>
          <w:rFonts w:ascii="Times New Roman" w:hAnsi="Times New Roman" w:cs="Times New Roman"/>
        </w:rPr>
        <w:t>A.R. Moral, M.G. Faruk, T. Roy, Climate change adaptation strategies of women in disaster prone Khulna region in Bangladesh, Int. J. Res. Innov. Soc. Sci. 7 (2023)</w:t>
      </w:r>
      <w:r w:rsidRPr="00942D1F">
        <w:rPr>
          <w:rFonts w:ascii="Times New Roman" w:hAnsi="Times New Roman" w:cs="Times New Roman"/>
        </w:rPr>
        <w:t xml:space="preserve">. </w:t>
      </w:r>
      <w:hyperlink r:id="rId24" w:tgtFrame="_blank" w:history="1">
        <w:r w:rsidRPr="00942D1F">
          <w:rPr>
            <w:rStyle w:val="Hyperlink"/>
            <w:rFonts w:ascii="Times New Roman" w:hAnsi="Times New Roman" w:cs="Times New Roman"/>
          </w:rPr>
          <w:t>https://doi.org/10.47772/IJRISS.2023.70560</w:t>
        </w:r>
      </w:hyperlink>
    </w:p>
    <w:p w14:paraId="02D32999" w14:textId="16862512"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lastRenderedPageBreak/>
        <w:t xml:space="preserve">[14] </w:t>
      </w:r>
      <w:r w:rsidR="00561811" w:rsidRPr="00942D1F">
        <w:rPr>
          <w:rFonts w:ascii="Times New Roman" w:hAnsi="Times New Roman" w:cs="Times New Roman"/>
        </w:rPr>
        <w:t>S. Roy, S. Tandukar, U. Bhattarai, Gender, climate change adaptation, and cultural sustainability: Insights from Bangladesh, Front. Clim. 4 (2022) 841488</w:t>
      </w:r>
      <w:r w:rsidRPr="00942D1F">
        <w:rPr>
          <w:rFonts w:ascii="Times New Roman" w:hAnsi="Times New Roman" w:cs="Times New Roman"/>
        </w:rPr>
        <w:t xml:space="preserve">. </w:t>
      </w:r>
      <w:hyperlink r:id="rId25" w:tgtFrame="_blank" w:history="1">
        <w:r w:rsidRPr="00942D1F">
          <w:rPr>
            <w:rStyle w:val="Hyperlink"/>
            <w:rFonts w:ascii="Times New Roman" w:hAnsi="Times New Roman" w:cs="Times New Roman"/>
          </w:rPr>
          <w:t>https://doi.org/10.3389/fclim.2022.841488</w:t>
        </w:r>
      </w:hyperlink>
    </w:p>
    <w:p w14:paraId="79EF7F03" w14:textId="21BEAA40"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[15] </w:t>
      </w:r>
      <w:r w:rsidR="00CF0AE7" w:rsidRPr="00942D1F">
        <w:rPr>
          <w:rFonts w:ascii="Times New Roman" w:hAnsi="Times New Roman" w:cs="Times New Roman"/>
        </w:rPr>
        <w:t>K.F. Evertsen, Women as subjects of risk in Bangladesh's coastal riskscapes, Sociol. Rev. 71 (2023) 1154–1171</w:t>
      </w:r>
      <w:r w:rsidRPr="00942D1F">
        <w:rPr>
          <w:rFonts w:ascii="Times New Roman" w:hAnsi="Times New Roman" w:cs="Times New Roman"/>
        </w:rPr>
        <w:t xml:space="preserve">. </w:t>
      </w:r>
      <w:hyperlink r:id="rId26" w:tgtFrame="_blank" w:history="1">
        <w:r w:rsidRPr="00942D1F">
          <w:rPr>
            <w:rStyle w:val="Hyperlink"/>
            <w:rFonts w:ascii="Times New Roman" w:hAnsi="Times New Roman" w:cs="Times New Roman"/>
          </w:rPr>
          <w:t>https://doi.org/10.1177/00380261231175223</w:t>
        </w:r>
      </w:hyperlink>
    </w:p>
    <w:p w14:paraId="73E88B47" w14:textId="2D7D3883"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[16] </w:t>
      </w:r>
      <w:r w:rsidR="007015A2" w:rsidRPr="00942D1F">
        <w:rPr>
          <w:rFonts w:ascii="Times New Roman" w:hAnsi="Times New Roman" w:cs="Times New Roman"/>
        </w:rPr>
        <w:t>S.A. Hassan, M.A. Jui, A.E. Al-Mahde, T. Islam, I.J. Juie, U. Habiba, M.M. Rana, M.H. Howlader, M.A. Rahman, Livelihood vulnerability and public health outcomes in south-west coastal regions in Bangladesh, Sustain. Earth Rev. 8 (2025) 4.</w:t>
      </w:r>
      <w:r w:rsidRPr="00942D1F">
        <w:rPr>
          <w:rFonts w:ascii="Times New Roman" w:hAnsi="Times New Roman" w:cs="Times New Roman"/>
        </w:rPr>
        <w:t xml:space="preserve"> </w:t>
      </w:r>
      <w:hyperlink r:id="rId27" w:history="1">
        <w:r w:rsidRPr="00942D1F">
          <w:rPr>
            <w:rStyle w:val="Hyperlink"/>
            <w:rFonts w:ascii="Times New Roman" w:hAnsi="Times New Roman" w:cs="Times New Roman"/>
          </w:rPr>
          <w:t>https://doi.org/10.1186/s42055-025-00105-1</w:t>
        </w:r>
      </w:hyperlink>
    </w:p>
    <w:p w14:paraId="3B341702" w14:textId="3699D61F"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[17] </w:t>
      </w:r>
      <w:r w:rsidR="00E2014D" w:rsidRPr="00942D1F">
        <w:rPr>
          <w:rFonts w:ascii="Times New Roman" w:hAnsi="Times New Roman" w:cs="Times New Roman"/>
        </w:rPr>
        <w:t>D. Bhowmik, Z. Kader, B. Hosen, S. Hossain, Exploring socioeconomic vulnerability and natural disasters impacts on water access in Southwestern Bangladesh, DYSONA Appl. Sci. 6 (2025) 186–199</w:t>
      </w:r>
      <w:r w:rsidRPr="00942D1F">
        <w:rPr>
          <w:rFonts w:ascii="Times New Roman" w:hAnsi="Times New Roman" w:cs="Times New Roman"/>
        </w:rPr>
        <w:t xml:space="preserve">. </w:t>
      </w:r>
      <w:hyperlink r:id="rId28" w:tgtFrame="_blank" w:history="1">
        <w:r w:rsidRPr="00942D1F">
          <w:rPr>
            <w:rStyle w:val="Hyperlink"/>
            <w:rFonts w:ascii="Times New Roman" w:hAnsi="Times New Roman" w:cs="Times New Roman"/>
          </w:rPr>
          <w:t>https://doi.org/10.30493/DAS.2024.483646</w:t>
        </w:r>
      </w:hyperlink>
    </w:p>
    <w:p w14:paraId="58637713" w14:textId="4303E0F7"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[18] </w:t>
      </w:r>
      <w:r w:rsidR="00C33936" w:rsidRPr="00942D1F">
        <w:rPr>
          <w:rFonts w:ascii="Times New Roman" w:hAnsi="Times New Roman" w:cs="Times New Roman"/>
        </w:rPr>
        <w:t>K. Kantamaneni, S. Panneer, N.N.V.S. Rani, U. Palaniswamy, L.D. Bhat, C. Jimenez-Bescos, L. Rice, Impact of coastal disasters on women in urban slums: A new index, Sustainability 14 (2022) 3472</w:t>
      </w:r>
      <w:r w:rsidRPr="00942D1F">
        <w:rPr>
          <w:rFonts w:ascii="Times New Roman" w:hAnsi="Times New Roman" w:cs="Times New Roman"/>
        </w:rPr>
        <w:t xml:space="preserve">. </w:t>
      </w:r>
      <w:hyperlink r:id="rId29" w:tgtFrame="_blank" w:history="1">
        <w:r w:rsidRPr="00942D1F">
          <w:rPr>
            <w:rStyle w:val="Hyperlink"/>
            <w:rFonts w:ascii="Times New Roman" w:hAnsi="Times New Roman" w:cs="Times New Roman"/>
          </w:rPr>
          <w:t>https://doi.org/10.3390/su14063472</w:t>
        </w:r>
      </w:hyperlink>
    </w:p>
    <w:p w14:paraId="7ADBFB73" w14:textId="1139E6DE"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[19] </w:t>
      </w:r>
      <w:r w:rsidR="00900807" w:rsidRPr="00942D1F">
        <w:rPr>
          <w:rFonts w:ascii="Times New Roman" w:hAnsi="Times New Roman" w:cs="Times New Roman"/>
        </w:rPr>
        <w:t>M.A. Razzaque, M. Alamgir, M.M. Rahman, Climate change vulnerability in Dacope Upazila, Bangladesh, J. Sci. Res. Rep. 21 (2018) 1–12</w:t>
      </w:r>
      <w:r w:rsidRPr="00942D1F">
        <w:rPr>
          <w:rFonts w:ascii="Times New Roman" w:hAnsi="Times New Roman" w:cs="Times New Roman"/>
        </w:rPr>
        <w:t xml:space="preserve">. </w:t>
      </w:r>
      <w:hyperlink r:id="rId30" w:tgtFrame="_blank" w:history="1">
        <w:r w:rsidRPr="00942D1F">
          <w:rPr>
            <w:rStyle w:val="Hyperlink"/>
            <w:rFonts w:ascii="Times New Roman" w:hAnsi="Times New Roman" w:cs="Times New Roman"/>
          </w:rPr>
          <w:t>https://doi.org/10.9734/JSRR/2018/45471</w:t>
        </w:r>
      </w:hyperlink>
    </w:p>
    <w:p w14:paraId="161F2F1F" w14:textId="228FB42F"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[20] </w:t>
      </w:r>
      <w:hyperlink r:id="rId31" w:history="1">
        <w:r w:rsidR="007E0AE4" w:rsidRPr="00942D1F">
          <w:rPr>
            <w:rStyle w:val="Hyperlink"/>
            <w:rFonts w:ascii="Times New Roman" w:hAnsi="Times New Roman" w:cs="Times New Roman"/>
            <w:u w:val="none"/>
          </w:rPr>
          <w:t>M.G. Kibria, M.S.A. Khan, Sectoral and temporal damage variation due to cyclonic storm surge: The case study of Aila, J. Mod. Sci. Technol. 4 (2016) 75–85</w:t>
        </w:r>
        <w:r w:rsidRPr="00942D1F">
          <w:rPr>
            <w:rStyle w:val="Hyperlink"/>
            <w:rFonts w:ascii="Times New Roman" w:hAnsi="Times New Roman" w:cs="Times New Roman"/>
            <w:u w:val="none"/>
          </w:rPr>
          <w:t>.</w:t>
        </w:r>
      </w:hyperlink>
    </w:p>
    <w:p w14:paraId="5CE2F1DC" w14:textId="09656E5A" w:rsidR="0027151E"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[21] </w:t>
      </w:r>
      <w:r w:rsidR="0027151E" w:rsidRPr="00942D1F">
        <w:rPr>
          <w:rFonts w:ascii="Times New Roman" w:hAnsi="Times New Roman" w:cs="Times New Roman"/>
        </w:rPr>
        <w:t xml:space="preserve">Bangladesh Bureau of Statistics (BBS), Population and Housing Census 2022: Preliminary Report, 2022. </w:t>
      </w:r>
      <w:hyperlink r:id="rId32" w:tgtFrame="_blank" w:history="1">
        <w:r w:rsidR="0027151E" w:rsidRPr="00942D1F">
          <w:rPr>
            <w:rStyle w:val="Hyperlink"/>
            <w:rFonts w:ascii="Times New Roman" w:hAnsi="Times New Roman" w:cs="Times New Roman"/>
          </w:rPr>
          <w:t>http://www.bbs.gov.bd/</w:t>
        </w:r>
      </w:hyperlink>
      <w:r w:rsidR="0027151E" w:rsidRPr="00942D1F">
        <w:rPr>
          <w:rFonts w:ascii="Times New Roman" w:hAnsi="Times New Roman" w:cs="Times New Roman"/>
        </w:rPr>
        <w:t xml:space="preserve"> (accessed 16 January 2026)</w:t>
      </w:r>
    </w:p>
    <w:p w14:paraId="7C89373A" w14:textId="04891B99" w:rsidR="00CD4785" w:rsidRPr="00942D1F" w:rsidRDefault="00CD4785" w:rsidP="00526ED1">
      <w:pPr>
        <w:spacing w:before="120" w:after="240"/>
        <w:jc w:val="both"/>
        <w:rPr>
          <w:rFonts w:ascii="Times New Roman" w:hAnsi="Times New Roman" w:cs="Times New Roman"/>
        </w:rPr>
      </w:pPr>
      <w:r w:rsidRPr="00942D1F">
        <w:rPr>
          <w:rFonts w:ascii="Times New Roman" w:hAnsi="Times New Roman" w:cs="Times New Roman"/>
        </w:rPr>
        <w:t xml:space="preserve">[22] </w:t>
      </w:r>
      <w:r w:rsidR="0027094A" w:rsidRPr="00942D1F">
        <w:rPr>
          <w:rFonts w:ascii="Times New Roman" w:hAnsi="Times New Roman" w:cs="Times New Roman"/>
        </w:rPr>
        <w:t>K. Alam, M.H. Rahman, Women in natural disasters: A case study from southern coastal region of Bangladesh, Int. J. Disaster Risk Reduct. 8 (2014) 68–82.</w:t>
      </w:r>
      <w:r w:rsidRPr="00942D1F">
        <w:rPr>
          <w:rFonts w:ascii="Times New Roman" w:hAnsi="Times New Roman" w:cs="Times New Roman"/>
        </w:rPr>
        <w:t xml:space="preserve"> </w:t>
      </w:r>
      <w:hyperlink r:id="rId33" w:history="1">
        <w:r w:rsidRPr="00942D1F">
          <w:rPr>
            <w:rStyle w:val="Hyperlink"/>
            <w:rFonts w:ascii="Times New Roman" w:hAnsi="Times New Roman" w:cs="Times New Roman"/>
          </w:rPr>
          <w:t>https://doi.org/10.1016/j.ijdrr.2014.01.003</w:t>
        </w:r>
      </w:hyperlink>
    </w:p>
    <w:p w14:paraId="737E0662" w14:textId="3C252C17" w:rsidR="00CD4785" w:rsidRPr="00942D1F" w:rsidRDefault="008D6041" w:rsidP="00526ED1">
      <w:pPr>
        <w:spacing w:before="120" w:after="240"/>
        <w:jc w:val="both"/>
        <w:rPr>
          <w:rFonts w:ascii="Times New Roman" w:hAnsi="Times New Roman" w:cs="Times New Roman"/>
        </w:rPr>
      </w:pPr>
      <w:r w:rsidRPr="00942D1F">
        <w:rPr>
          <w:rFonts w:ascii="Times New Roman" w:hAnsi="Times New Roman" w:cs="Times New Roman"/>
        </w:rPr>
        <w:t xml:space="preserve">[23] </w:t>
      </w:r>
      <w:r w:rsidR="00375FAE" w:rsidRPr="00942D1F">
        <w:rPr>
          <w:rFonts w:ascii="Times New Roman" w:hAnsi="Times New Roman" w:cs="Times New Roman"/>
        </w:rPr>
        <w:t>M.R. Islam, Vulnerability and Coping Strategies of Women in Disaster: A Study on Coastal Areas of Bangladesh, Arts Fac. J. 4 (2012) 147–169.</w:t>
      </w:r>
      <w:r w:rsidR="00CD4785" w:rsidRPr="00942D1F">
        <w:rPr>
          <w:rFonts w:ascii="Times New Roman" w:hAnsi="Times New Roman" w:cs="Times New Roman"/>
        </w:rPr>
        <w:t xml:space="preserve"> </w:t>
      </w:r>
      <w:hyperlink r:id="rId34" w:history="1">
        <w:r w:rsidR="00CD4785" w:rsidRPr="00942D1F">
          <w:rPr>
            <w:rStyle w:val="Hyperlink"/>
            <w:rFonts w:ascii="Times New Roman" w:hAnsi="Times New Roman" w:cs="Times New Roman"/>
          </w:rPr>
          <w:t>https://doi.org/10.3329/afj.v4i0.12938</w:t>
        </w:r>
      </w:hyperlink>
    </w:p>
    <w:p w14:paraId="44C7CB5F" w14:textId="2366AB7D" w:rsidR="00CD4785" w:rsidRPr="00942D1F" w:rsidRDefault="006C0964" w:rsidP="00526ED1">
      <w:pPr>
        <w:spacing w:before="120" w:after="240"/>
        <w:jc w:val="both"/>
        <w:rPr>
          <w:rFonts w:ascii="Times New Roman" w:hAnsi="Times New Roman" w:cs="Times New Roman"/>
        </w:rPr>
      </w:pPr>
      <w:r w:rsidRPr="00942D1F">
        <w:rPr>
          <w:rFonts w:ascii="Times New Roman" w:hAnsi="Times New Roman" w:cs="Times New Roman"/>
        </w:rPr>
        <w:t xml:space="preserve">[24] </w:t>
      </w:r>
      <w:r w:rsidR="00604EB9" w:rsidRPr="00942D1F">
        <w:rPr>
          <w:rFonts w:ascii="Times New Roman" w:hAnsi="Times New Roman" w:cs="Times New Roman"/>
        </w:rPr>
        <w:t>A. Md, C. Gomes, J.M. Dias, A. Cerdà, Exploring gender and climate change nexus, and empowering women in the South Western Coastal Region of Bangladesh for adaptation and mitigation, Climate 10 (2022) 172.</w:t>
      </w:r>
      <w:r w:rsidR="00CD4785" w:rsidRPr="00942D1F">
        <w:rPr>
          <w:rFonts w:ascii="Times New Roman" w:hAnsi="Times New Roman" w:cs="Times New Roman"/>
        </w:rPr>
        <w:t xml:space="preserve"> </w:t>
      </w:r>
      <w:hyperlink r:id="rId35" w:tgtFrame="_blank" w:history="1">
        <w:r w:rsidR="00CD4785" w:rsidRPr="00942D1F">
          <w:rPr>
            <w:rStyle w:val="Hyperlink"/>
            <w:rFonts w:ascii="Times New Roman" w:hAnsi="Times New Roman" w:cs="Times New Roman"/>
          </w:rPr>
          <w:t>https://doi.org/10.3390/cli10110172</w:t>
        </w:r>
      </w:hyperlink>
    </w:p>
    <w:p w14:paraId="62D3565E" w14:textId="46D666D7" w:rsidR="008A009A" w:rsidRPr="00942D1F" w:rsidRDefault="008A009A">
      <w:pPr>
        <w:rPr>
          <w:rFonts w:ascii="Times New Roman" w:hAnsi="Times New Roman" w:cs="Times New Roman"/>
        </w:rPr>
      </w:pPr>
      <w:r w:rsidRPr="00942D1F">
        <w:rPr>
          <w:rFonts w:ascii="Times New Roman" w:hAnsi="Times New Roman" w:cs="Times New Roman"/>
        </w:rPr>
        <w:br w:type="page"/>
      </w:r>
    </w:p>
    <w:p w14:paraId="0336D2F2" w14:textId="3D33AA7C" w:rsidR="00686FF3" w:rsidRPr="00942D1F" w:rsidRDefault="00686FF3" w:rsidP="00677791">
      <w:pPr>
        <w:jc w:val="both"/>
        <w:rPr>
          <w:rFonts w:ascii="Times New Roman" w:hAnsi="Times New Roman" w:cs="Times New Roman"/>
          <w:b/>
          <w:bCs/>
        </w:rPr>
      </w:pPr>
      <w:r w:rsidRPr="00942D1F">
        <w:rPr>
          <w:rFonts w:ascii="Times New Roman" w:hAnsi="Times New Roman" w:cs="Times New Roman"/>
          <w:b/>
          <w:bCs/>
        </w:rPr>
        <w:lastRenderedPageBreak/>
        <w:t>Appendices</w:t>
      </w:r>
    </w:p>
    <w:p w14:paraId="0CB62DA9" w14:textId="2CB1BEEC" w:rsidR="00677791" w:rsidRPr="00942D1F" w:rsidRDefault="00686FF3" w:rsidP="00677791">
      <w:pPr>
        <w:jc w:val="both"/>
        <w:rPr>
          <w:rFonts w:ascii="Times New Roman" w:hAnsi="Times New Roman" w:cs="Times New Roman"/>
          <w:b/>
          <w:bCs/>
        </w:rPr>
      </w:pPr>
      <w:r w:rsidRPr="00942D1F">
        <w:rPr>
          <w:rFonts w:ascii="Times New Roman" w:hAnsi="Times New Roman" w:cs="Times New Roman"/>
          <w:b/>
          <w:bCs/>
        </w:rPr>
        <w:t xml:space="preserve">Appendix A: </w:t>
      </w:r>
      <w:r w:rsidR="00677791" w:rsidRPr="00942D1F">
        <w:rPr>
          <w:rFonts w:ascii="Times New Roman" w:hAnsi="Times New Roman" w:cs="Times New Roman"/>
          <w:b/>
          <w:bCs/>
        </w:rPr>
        <w:t>Glossary</w:t>
      </w:r>
    </w:p>
    <w:p w14:paraId="440252FC"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Brackish Water:</w:t>
      </w:r>
      <w:r w:rsidRPr="00942D1F">
        <w:rPr>
          <w:rFonts w:ascii="Times New Roman" w:hAnsi="Times New Roman" w:cs="Times New Roman"/>
        </w:rPr>
        <w:t xml:space="preserve"> A mixture of freshwater and seawater commonly found in coastal estuaries, characterized by a salinity level higher than freshwater but lower than marine water.</w:t>
      </w:r>
    </w:p>
    <w:p w14:paraId="283655EE"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 xml:space="preserve">Chi-square Test </w:t>
      </w:r>
      <w:r w:rsidRPr="00942D1F">
        <w:rPr>
          <w:rFonts w:ascii="Times New Roman" w:eastAsiaTheme="minorEastAsia" w:hAnsi="Times New Roman" w:cs="Times New Roman"/>
          <w:b/>
          <w:bCs/>
        </w:rPr>
        <w:t>(</w:t>
      </w:r>
      <m:oMath>
        <m:sSup>
          <m:sSupPr>
            <m:ctrlPr>
              <w:rPr>
                <w:rFonts w:ascii="Cambria Math" w:hAnsi="Cambria Math" w:cs="Times New Roman"/>
                <w:i/>
                <w:iCs/>
              </w:rPr>
            </m:ctrlPr>
          </m:sSupPr>
          <m:e>
            <m:r>
              <w:rPr>
                <w:rFonts w:ascii="Cambria Math" w:hAnsi="Cambria Math" w:cs="Times New Roman"/>
              </w:rPr>
              <m:t>χ</m:t>
            </m:r>
          </m:e>
          <m:sup>
            <m:r>
              <w:rPr>
                <w:rFonts w:ascii="Cambria Math" w:hAnsi="Cambria Math" w:cs="Times New Roman"/>
              </w:rPr>
              <m:t>2</m:t>
            </m:r>
          </m:sup>
        </m:sSup>
      </m:oMath>
      <w:r w:rsidRPr="00942D1F">
        <w:rPr>
          <w:rFonts w:ascii="Times New Roman" w:eastAsiaTheme="minorEastAsia" w:hAnsi="Times New Roman" w:cs="Times New Roman"/>
          <w:b/>
          <w:bCs/>
          <w:iCs/>
        </w:rPr>
        <w:t>)</w:t>
      </w:r>
      <w:r w:rsidRPr="00942D1F">
        <w:rPr>
          <w:rFonts w:ascii="Times New Roman" w:eastAsiaTheme="minorEastAsia" w:hAnsi="Times New Roman" w:cs="Times New Roman"/>
          <w:iCs/>
        </w:rPr>
        <w:t xml:space="preserve">: </w:t>
      </w:r>
      <w:r w:rsidRPr="00942D1F">
        <w:rPr>
          <w:rFonts w:ascii="Times New Roman" w:hAnsi="Times New Roman" w:cs="Times New Roman"/>
        </w:rPr>
        <w:t>A statistical hypothesis test used to determine if there is a significant association between two categorical variables in inferential statistics.</w:t>
      </w:r>
    </w:p>
    <w:p w14:paraId="478B50C5"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CPP (Cyclone Preparedness Program):</w:t>
      </w:r>
      <w:r w:rsidRPr="00942D1F">
        <w:rPr>
          <w:rFonts w:ascii="Times New Roman" w:hAnsi="Times New Roman" w:cs="Times New Roman"/>
        </w:rPr>
        <w:t xml:space="preserve"> A specialized disaster management program in Bangladesh that utilizes community volunteers for early warning dissemination and evacuation.</w:t>
      </w:r>
    </w:p>
    <w:p w14:paraId="46A67014"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i/>
          <w:iCs/>
        </w:rPr>
        <w:t xml:space="preserve">df </w:t>
      </w:r>
      <w:r w:rsidRPr="00942D1F">
        <w:rPr>
          <w:rFonts w:ascii="Times New Roman" w:hAnsi="Times New Roman" w:cs="Times New Roman"/>
          <w:b/>
          <w:bCs/>
        </w:rPr>
        <w:t>(Degrees of Freedom):</w:t>
      </w:r>
      <w:r w:rsidRPr="00942D1F">
        <w:rPr>
          <w:rFonts w:ascii="Times New Roman" w:hAnsi="Times New Roman" w:cs="Times New Roman"/>
        </w:rPr>
        <w:t xml:space="preserve"> A statistical parameter used in hypothesis testing that represents the number of independent values or quantities which can be assigned to a statistical distribution.</w:t>
      </w:r>
    </w:p>
    <w:p w14:paraId="7A269949"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Early Warning Messages:</w:t>
      </w:r>
      <w:r w:rsidRPr="00942D1F">
        <w:rPr>
          <w:rFonts w:ascii="Times New Roman" w:hAnsi="Times New Roman" w:cs="Times New Roman"/>
        </w:rPr>
        <w:t xml:space="preserve"> Life-saving information disseminated via miking, SMS, or volunteers before a disaster to inform communities about impending hazards and evacuation protocols.</w:t>
      </w:r>
    </w:p>
    <w:p w14:paraId="35D3868C"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Faith Healers:</w:t>
      </w:r>
      <w:r w:rsidRPr="00942D1F">
        <w:rPr>
          <w:rFonts w:ascii="Times New Roman" w:hAnsi="Times New Roman" w:cs="Times New Roman"/>
        </w:rPr>
        <w:t xml:space="preserve"> Local non-formal practitioners (often known as </w:t>
      </w:r>
      <w:r w:rsidRPr="00942D1F">
        <w:rPr>
          <w:rFonts w:ascii="Times New Roman" w:hAnsi="Times New Roman" w:cs="Times New Roman"/>
          <w:i/>
          <w:iCs/>
        </w:rPr>
        <w:t>Kabiraj, Hature Dactar,</w:t>
      </w:r>
      <w:r w:rsidRPr="00942D1F">
        <w:rPr>
          <w:rFonts w:ascii="Times New Roman" w:hAnsi="Times New Roman" w:cs="Times New Roman"/>
        </w:rPr>
        <w:t xml:space="preserve"> or </w:t>
      </w:r>
      <w:r w:rsidRPr="00942D1F">
        <w:rPr>
          <w:rFonts w:ascii="Times New Roman" w:hAnsi="Times New Roman" w:cs="Times New Roman"/>
          <w:i/>
          <w:iCs/>
        </w:rPr>
        <w:t>Huzur</w:t>
      </w:r>
      <w:r w:rsidRPr="00942D1F">
        <w:rPr>
          <w:rFonts w:ascii="Times New Roman" w:hAnsi="Times New Roman" w:cs="Times New Roman"/>
        </w:rPr>
        <w:t>) who provide traditional or spiritual healing services, often relied upon in remote coastal areas due to the lack of formal healthcare.</w:t>
      </w:r>
    </w:p>
    <w:p w14:paraId="0EDD7A9C"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HBB Road (Herring-Bone Bond):</w:t>
      </w:r>
      <w:r w:rsidRPr="00942D1F">
        <w:rPr>
          <w:rFonts w:ascii="Times New Roman" w:hAnsi="Times New Roman" w:cs="Times New Roman"/>
        </w:rPr>
        <w:t xml:space="preserve"> A type of rural road construction in Bangladesh using bricks laid in a zigzag pattern, which is prone to severe damage during floods and tidal surges.</w:t>
      </w:r>
    </w:p>
    <w:p w14:paraId="61B56CAA"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Jhupi:</w:t>
      </w:r>
      <w:r w:rsidRPr="00942D1F">
        <w:rPr>
          <w:rFonts w:ascii="Times New Roman" w:hAnsi="Times New Roman" w:cs="Times New Roman"/>
        </w:rPr>
        <w:t xml:space="preserve"> A local term for extremely fragile, temporary housing structures, typically constructed with bamboo, straw, and polythene sheets.</w:t>
      </w:r>
    </w:p>
    <w:p w14:paraId="0816A63B"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Kacha House:</w:t>
      </w:r>
      <w:r w:rsidRPr="00942D1F">
        <w:rPr>
          <w:rFonts w:ascii="Times New Roman" w:hAnsi="Times New Roman" w:cs="Times New Roman"/>
        </w:rPr>
        <w:t xml:space="preserve"> A housing structure made of non-durable materials such as mud, bamboo, and corrugated iron (CI) sheets, common in rural Bangladesh.</w:t>
      </w:r>
    </w:p>
    <w:p w14:paraId="67F3CB32"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Mixed-methods Design:</w:t>
      </w:r>
      <w:r w:rsidRPr="00942D1F">
        <w:rPr>
          <w:rFonts w:ascii="Times New Roman" w:hAnsi="Times New Roman" w:cs="Times New Roman"/>
        </w:rPr>
        <w:t xml:space="preserve"> A research approach that integrates both quantitative (statistical survey) and qualitative (FGDs and KIIs) data to provide a comprehensive analysis.</w:t>
      </w:r>
    </w:p>
    <w:p w14:paraId="0EC72BFD"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Polygamy:</w:t>
      </w:r>
      <w:r w:rsidRPr="00942D1F">
        <w:rPr>
          <w:rFonts w:ascii="Times New Roman" w:hAnsi="Times New Roman" w:cs="Times New Roman"/>
        </w:rPr>
        <w:t xml:space="preserve"> The practice of having more than one spouse simultaneously, which in this study’s context is linked to family destabilization following climate-induced male migration.</w:t>
      </w:r>
    </w:p>
    <w:p w14:paraId="09EF2ED4"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Salinity Intrusion:</w:t>
      </w:r>
      <w:r w:rsidRPr="00942D1F">
        <w:rPr>
          <w:rFonts w:ascii="Times New Roman" w:hAnsi="Times New Roman" w:cs="Times New Roman"/>
        </w:rPr>
        <w:t xml:space="preserve"> The movement of saline water into freshwater aquifers or onto agricultural land, often exacerbated by rising sea levels and storm surges, affecting drinking water and crops.</w:t>
      </w:r>
    </w:p>
    <w:p w14:paraId="37E42B0C"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Sutarkhali Union:</w:t>
      </w:r>
      <w:r w:rsidRPr="00942D1F">
        <w:rPr>
          <w:rFonts w:ascii="Times New Roman" w:hAnsi="Times New Roman" w:cs="Times New Roman"/>
        </w:rPr>
        <w:t xml:space="preserve"> One of the smallest rural administrative and local government units in Bangladesh, encompassing villages like Nalian and Kalabogi.</w:t>
      </w:r>
    </w:p>
    <w:p w14:paraId="47542F65" w14:textId="77777777" w:rsidR="00677791" w:rsidRPr="00942D1F" w:rsidRDefault="00677791" w:rsidP="00677791">
      <w:pPr>
        <w:numPr>
          <w:ilvl w:val="0"/>
          <w:numId w:val="4"/>
        </w:numPr>
        <w:jc w:val="both"/>
        <w:rPr>
          <w:rFonts w:ascii="Times New Roman" w:hAnsi="Times New Roman" w:cs="Times New Roman"/>
        </w:rPr>
      </w:pPr>
      <w:r w:rsidRPr="00942D1F">
        <w:rPr>
          <w:rFonts w:ascii="Times New Roman" w:hAnsi="Times New Roman" w:cs="Times New Roman"/>
          <w:b/>
          <w:bCs/>
        </w:rPr>
        <w:t>Tidal Surge:</w:t>
      </w:r>
      <w:r w:rsidRPr="00942D1F">
        <w:rPr>
          <w:rFonts w:ascii="Times New Roman" w:hAnsi="Times New Roman" w:cs="Times New Roman"/>
        </w:rPr>
        <w:t xml:space="preserve"> An offshore rise of water associated with a low-pressure weather system, typically leading to sudden and catastrophic coastal flooding during cyclones.</w:t>
      </w:r>
    </w:p>
    <w:p w14:paraId="2A343154" w14:textId="7FCF0408" w:rsidR="00B677E5" w:rsidRPr="00EC3987" w:rsidRDefault="00677791" w:rsidP="00005B7E">
      <w:pPr>
        <w:jc w:val="both"/>
        <w:rPr>
          <w:rFonts w:ascii="Times New Roman" w:hAnsi="Times New Roman" w:cs="Times New Roman"/>
        </w:rPr>
      </w:pPr>
      <w:r>
        <w:rPr>
          <w:rFonts w:ascii="Times New Roman" w:hAnsi="Times New Roman" w:cs="Times New Roman"/>
        </w:rPr>
        <w:t xml:space="preserve"> </w:t>
      </w:r>
    </w:p>
    <w:sectPr w:rsidR="00B677E5" w:rsidRPr="00EC3987">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hik Azad Anik" w:date="2026-04-10T01:02:00Z" w:initials="AA">
    <w:p w14:paraId="4A049F15" w14:textId="77777777" w:rsidR="006B5BCE" w:rsidRDefault="006B5BCE" w:rsidP="006B5BCE">
      <w:pPr>
        <w:pStyle w:val="CommentText"/>
      </w:pPr>
      <w:r>
        <w:rPr>
          <w:rStyle w:val="CommentReference"/>
        </w:rPr>
        <w:annotationRef/>
      </w:r>
      <w:r>
        <w:t>Title is clear and appropriate.</w:t>
      </w:r>
    </w:p>
  </w:comment>
  <w:comment w:id="1" w:author="Ashik Azad Anik" w:date="2026-04-10T01:04:00Z" w:initials="AA">
    <w:p w14:paraId="078FEA85" w14:textId="77777777" w:rsidR="006B5BCE" w:rsidRDefault="006B5BCE" w:rsidP="006B5BCE">
      <w:pPr>
        <w:pStyle w:val="CommentText"/>
      </w:pPr>
      <w:r>
        <w:rPr>
          <w:rStyle w:val="CommentReference"/>
        </w:rPr>
        <w:annotationRef/>
      </w:r>
      <w:r>
        <w:t>Abstract is descriptive, lacks methodological clarity and environmental/spatial dimension.</w:t>
      </w:r>
    </w:p>
  </w:comment>
  <w:comment w:id="2" w:author="Ashik Azad Anik" w:date="2026-04-09T23:06:00Z" w:initials="AA">
    <w:p w14:paraId="01BFE180" w14:textId="77777777" w:rsidR="00A10674" w:rsidRDefault="00A10674" w:rsidP="00A10674">
      <w:pPr>
        <w:pStyle w:val="CommentText"/>
      </w:pPr>
      <w:r>
        <w:rPr>
          <w:rStyle w:val="CommentReference"/>
        </w:rPr>
        <w:annotationRef/>
      </w:r>
      <w:r>
        <w:t>I did not get what “climate-exposed” means. Please replace the word with suitable one which clearly express it’s meaning.</w:t>
      </w:r>
    </w:p>
  </w:comment>
  <w:comment w:id="3" w:author="Ashik Azad Anik" w:date="2026-04-09T23:14:00Z" w:initials="AA">
    <w:p w14:paraId="071784C6" w14:textId="77777777" w:rsidR="009A5264" w:rsidRDefault="009A5264" w:rsidP="009A5264">
      <w:pPr>
        <w:pStyle w:val="CommentText"/>
      </w:pPr>
      <w:r>
        <w:rPr>
          <w:rStyle w:val="CommentReference"/>
        </w:rPr>
        <w:annotationRef/>
      </w:r>
      <w:r>
        <w:t>How climate induced hazard intensify, please explain in details with references.</w:t>
      </w:r>
    </w:p>
  </w:comment>
  <w:comment w:id="4" w:author="Ashik Azad Anik" w:date="2026-04-10T01:07:00Z" w:initials="AA">
    <w:p w14:paraId="14AF9B72" w14:textId="77777777" w:rsidR="006B5BCE" w:rsidRDefault="006B5BCE" w:rsidP="006B5BCE">
      <w:pPr>
        <w:pStyle w:val="CommentText"/>
      </w:pPr>
      <w:r>
        <w:rPr>
          <w:rStyle w:val="CommentReference"/>
        </w:rPr>
        <w:annotationRef/>
      </w:r>
      <w:r>
        <w:t>Good narrative, but where is the environmental quantification?</w:t>
      </w:r>
    </w:p>
  </w:comment>
  <w:comment w:id="5" w:author="Ashik Azad Anik" w:date="2026-04-10T01:08:00Z" w:initials="AA">
    <w:p w14:paraId="475174AB" w14:textId="77777777" w:rsidR="006B5BCE" w:rsidRDefault="006B5BCE" w:rsidP="006B5BCE">
      <w:pPr>
        <w:pStyle w:val="CommentText"/>
      </w:pPr>
      <w:r>
        <w:rPr>
          <w:rStyle w:val="CommentReference"/>
        </w:rPr>
        <w:annotationRef/>
      </w:r>
      <w:r>
        <w:t>Needs GIS-based vulnerability and climate science literature.</w:t>
      </w:r>
    </w:p>
  </w:comment>
  <w:comment w:id="6" w:author="Ashik Azad Anik" w:date="2026-04-10T01:28:00Z" w:initials="AA">
    <w:p w14:paraId="587D0D26" w14:textId="77777777" w:rsidR="00E82592" w:rsidRDefault="00E82592" w:rsidP="00E82592">
      <w:pPr>
        <w:pStyle w:val="CommentText"/>
      </w:pPr>
      <w:r>
        <w:rPr>
          <w:rStyle w:val="CommentReference"/>
        </w:rPr>
        <w:annotationRef/>
      </w:r>
      <w:r>
        <w:t>No issue, but unclear reporting.</w:t>
      </w:r>
    </w:p>
  </w:comment>
  <w:comment w:id="7" w:author="Ashik Azad Anik" w:date="2026-04-10T01:18:00Z" w:initials="AA">
    <w:p w14:paraId="32E75348" w14:textId="77777777" w:rsidR="00753401" w:rsidRDefault="00753401" w:rsidP="00753401">
      <w:pPr>
        <w:pStyle w:val="CommentText"/>
      </w:pPr>
      <w:r>
        <w:rPr>
          <w:rStyle w:val="CommentReference"/>
        </w:rPr>
        <w:annotationRef/>
      </w:r>
      <w:r>
        <w:t>You described salinity, cyclones, river erosion but did not include any map-based quantification or no environmental dataset. Hazard described, but not measured.</w:t>
      </w:r>
    </w:p>
  </w:comment>
  <w:comment w:id="9" w:author="Ashik Azad Anik" w:date="2026-04-10T01:13:00Z" w:initials="AA">
    <w:p w14:paraId="417CB61F" w14:textId="77777777" w:rsidR="00753401" w:rsidRDefault="00753401" w:rsidP="00753401">
      <w:pPr>
        <w:pStyle w:val="CommentText"/>
      </w:pPr>
      <w:r>
        <w:rPr>
          <w:rStyle w:val="CommentReference"/>
        </w:rPr>
        <w:annotationRef/>
      </w:r>
      <w:r>
        <w:t>You conducted survey, considered FGD, KII and Chi-square only, there is no inclusion of environmental primary or secondary metadata, no environmental variables, no GIS/spatial analysis, no PCA or correlation analysis.</w:t>
      </w:r>
    </w:p>
  </w:comment>
  <w:comment w:id="11" w:author="Ashik Azad Anik" w:date="2026-04-10T01:20:00Z" w:initials="AA">
    <w:p w14:paraId="1BA547FD" w14:textId="77777777" w:rsidR="00753401" w:rsidRDefault="00753401" w:rsidP="00753401">
      <w:pPr>
        <w:pStyle w:val="CommentText"/>
      </w:pPr>
      <w:r>
        <w:rPr>
          <w:rStyle w:val="CommentReference"/>
        </w:rPr>
        <w:annotationRef/>
      </w:r>
      <w:r>
        <w:t>Clear results, but only descriptive patterns. No spatial explanation provided.</w:t>
      </w:r>
    </w:p>
  </w:comment>
  <w:comment w:id="18" w:author="Ashik Azad Anik" w:date="2026-04-10T01:22:00Z" w:initials="AA">
    <w:p w14:paraId="6E8953C2" w14:textId="77777777" w:rsidR="00753401" w:rsidRDefault="00753401" w:rsidP="00753401">
      <w:pPr>
        <w:pStyle w:val="CommentText"/>
      </w:pPr>
      <w:r>
        <w:rPr>
          <w:rStyle w:val="CommentReference"/>
        </w:rPr>
        <w:annotationRef/>
      </w:r>
      <w:r>
        <w:t>Your discussion links to social literature only, no environmental or climatic interpretation. Discussion does not connect findings with environmental/climate processes.</w:t>
      </w:r>
    </w:p>
  </w:comment>
  <w:comment w:id="19" w:author="Ashik Azad Anik" w:date="2026-04-10T01:26:00Z" w:initials="AA">
    <w:p w14:paraId="1D564C9D" w14:textId="77777777" w:rsidR="00E82592" w:rsidRDefault="00E82592" w:rsidP="00E82592">
      <w:pPr>
        <w:pStyle w:val="CommentText"/>
      </w:pPr>
      <w:r>
        <w:rPr>
          <w:rStyle w:val="CommentReference"/>
        </w:rPr>
        <w:annotationRef/>
      </w:r>
      <w:r>
        <w:t>Lack of analytical figures (especially spatial). No GIS/hazard/vulnerability maps included.</w:t>
      </w:r>
    </w:p>
  </w:comment>
  <w:comment w:id="20" w:author="Ashik Azad Anik" w:date="2026-04-10T01:24:00Z" w:initials="AA">
    <w:p w14:paraId="1495B545" w14:textId="77777777" w:rsidR="00E82592" w:rsidRDefault="00E82592" w:rsidP="00E82592">
      <w:pPr>
        <w:pStyle w:val="CommentText"/>
      </w:pPr>
      <w:r>
        <w:rPr>
          <w:rStyle w:val="CommentReference"/>
        </w:rPr>
        <w:annotationRef/>
      </w:r>
      <w:r>
        <w:t>Conclusion is fine, but evidence base is incomplete. Not backed by environmental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049F15" w15:done="0"/>
  <w15:commentEx w15:paraId="078FEA85" w15:done="0"/>
  <w15:commentEx w15:paraId="01BFE180" w15:done="0"/>
  <w15:commentEx w15:paraId="071784C6" w15:done="0"/>
  <w15:commentEx w15:paraId="14AF9B72" w15:done="0"/>
  <w15:commentEx w15:paraId="475174AB" w15:done="0"/>
  <w15:commentEx w15:paraId="587D0D26" w15:done="0"/>
  <w15:commentEx w15:paraId="32E75348" w15:done="0"/>
  <w15:commentEx w15:paraId="417CB61F" w15:done="0"/>
  <w15:commentEx w15:paraId="1BA547FD" w15:done="0"/>
  <w15:commentEx w15:paraId="6E8953C2" w15:done="0"/>
  <w15:commentEx w15:paraId="1D564C9D" w15:done="0"/>
  <w15:commentEx w15:paraId="1495B5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8044EB" w16cex:dateUtc="2026-04-09T19:02:00Z"/>
  <w16cex:commentExtensible w16cex:durableId="46EEA5BC" w16cex:dateUtc="2026-04-09T19:04:00Z"/>
  <w16cex:commentExtensible w16cex:durableId="41744752" w16cex:dateUtc="2026-04-09T17:06:00Z"/>
  <w16cex:commentExtensible w16cex:durableId="6EB086EA" w16cex:dateUtc="2026-04-09T17:14:00Z"/>
  <w16cex:commentExtensible w16cex:durableId="49458F94" w16cex:dateUtc="2026-04-09T19:07:00Z"/>
  <w16cex:commentExtensible w16cex:durableId="033903FF" w16cex:dateUtc="2026-04-09T19:08:00Z"/>
  <w16cex:commentExtensible w16cex:durableId="5B1FD326" w16cex:dateUtc="2026-04-09T19:28:00Z"/>
  <w16cex:commentExtensible w16cex:durableId="750334C7" w16cex:dateUtc="2026-04-09T19:18:00Z"/>
  <w16cex:commentExtensible w16cex:durableId="28DCA853" w16cex:dateUtc="2026-04-09T19:13:00Z"/>
  <w16cex:commentExtensible w16cex:durableId="6D34138D" w16cex:dateUtc="2026-04-09T19:20:00Z"/>
  <w16cex:commentExtensible w16cex:durableId="3F8B47E0" w16cex:dateUtc="2026-04-09T19:22:00Z"/>
  <w16cex:commentExtensible w16cex:durableId="5C56E565" w16cex:dateUtc="2026-04-09T19:26:00Z"/>
  <w16cex:commentExtensible w16cex:durableId="2C2FE599" w16cex:dateUtc="2026-04-09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049F15" w16cid:durableId="728044EB"/>
  <w16cid:commentId w16cid:paraId="078FEA85" w16cid:durableId="46EEA5BC"/>
  <w16cid:commentId w16cid:paraId="01BFE180" w16cid:durableId="41744752"/>
  <w16cid:commentId w16cid:paraId="071784C6" w16cid:durableId="6EB086EA"/>
  <w16cid:commentId w16cid:paraId="14AF9B72" w16cid:durableId="49458F94"/>
  <w16cid:commentId w16cid:paraId="475174AB" w16cid:durableId="033903FF"/>
  <w16cid:commentId w16cid:paraId="587D0D26" w16cid:durableId="5B1FD326"/>
  <w16cid:commentId w16cid:paraId="32E75348" w16cid:durableId="750334C7"/>
  <w16cid:commentId w16cid:paraId="417CB61F" w16cid:durableId="28DCA853"/>
  <w16cid:commentId w16cid:paraId="1BA547FD" w16cid:durableId="6D34138D"/>
  <w16cid:commentId w16cid:paraId="6E8953C2" w16cid:durableId="3F8B47E0"/>
  <w16cid:commentId w16cid:paraId="1D564C9D" w16cid:durableId="5C56E565"/>
  <w16cid:commentId w16cid:paraId="1495B545" w16cid:durableId="2C2FE5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8785" w14:textId="77777777" w:rsidR="00F70089" w:rsidRDefault="00F70089" w:rsidP="00CB039B">
      <w:pPr>
        <w:spacing w:after="0" w:line="240" w:lineRule="auto"/>
      </w:pPr>
      <w:r>
        <w:separator/>
      </w:r>
    </w:p>
  </w:endnote>
  <w:endnote w:type="continuationSeparator" w:id="0">
    <w:p w14:paraId="3AC5297F" w14:textId="77777777" w:rsidR="00F70089" w:rsidRDefault="00F70089" w:rsidP="00CB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0701" w14:textId="77777777" w:rsidR="00CB039B" w:rsidRDefault="00CB0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8958" w14:textId="77777777" w:rsidR="00CB039B" w:rsidRDefault="00CB0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7F44" w14:textId="77777777" w:rsidR="00CB039B" w:rsidRDefault="00CB0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DB604" w14:textId="77777777" w:rsidR="00F70089" w:rsidRDefault="00F70089" w:rsidP="00CB039B">
      <w:pPr>
        <w:spacing w:after="0" w:line="240" w:lineRule="auto"/>
      </w:pPr>
      <w:r>
        <w:separator/>
      </w:r>
    </w:p>
  </w:footnote>
  <w:footnote w:type="continuationSeparator" w:id="0">
    <w:p w14:paraId="13AECD89" w14:textId="77777777" w:rsidR="00F70089" w:rsidRDefault="00F70089" w:rsidP="00CB0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91A" w14:textId="2C4C40C8" w:rsidR="00CB039B" w:rsidRDefault="00000000">
    <w:pPr>
      <w:pStyle w:val="Header"/>
    </w:pPr>
    <w:r>
      <w:rPr>
        <w:noProof/>
      </w:rPr>
      <w:pict w14:anchorId="185FB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964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A13A" w14:textId="1C0429DE" w:rsidR="00CB039B" w:rsidRDefault="00000000">
    <w:pPr>
      <w:pStyle w:val="Header"/>
    </w:pPr>
    <w:r>
      <w:rPr>
        <w:noProof/>
      </w:rPr>
      <w:pict w14:anchorId="36920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964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ABD6" w14:textId="01F61BF0" w:rsidR="00CB039B" w:rsidRDefault="00000000">
    <w:pPr>
      <w:pStyle w:val="Header"/>
    </w:pPr>
    <w:r>
      <w:rPr>
        <w:noProof/>
      </w:rPr>
      <w:pict w14:anchorId="23E0C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964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5007B"/>
    <w:multiLevelType w:val="multilevel"/>
    <w:tmpl w:val="49F000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AF3CEF"/>
    <w:multiLevelType w:val="multilevel"/>
    <w:tmpl w:val="A508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15376"/>
    <w:multiLevelType w:val="multilevel"/>
    <w:tmpl w:val="CD82B05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F2281E"/>
    <w:multiLevelType w:val="multilevel"/>
    <w:tmpl w:val="E68047A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8442291">
    <w:abstractNumId w:val="2"/>
  </w:num>
  <w:num w:numId="2" w16cid:durableId="1731538033">
    <w:abstractNumId w:val="3"/>
  </w:num>
  <w:num w:numId="3" w16cid:durableId="1817792003">
    <w:abstractNumId w:val="0"/>
  </w:num>
  <w:num w:numId="4" w16cid:durableId="18801949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ik Azad Anik">
    <w15:presenceInfo w15:providerId="Windows Live" w15:userId="89dd332e1449b7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1E"/>
    <w:rsid w:val="0000047B"/>
    <w:rsid w:val="0000299D"/>
    <w:rsid w:val="00003721"/>
    <w:rsid w:val="00005B7E"/>
    <w:rsid w:val="000132D6"/>
    <w:rsid w:val="000176B3"/>
    <w:rsid w:val="00021417"/>
    <w:rsid w:val="000236C8"/>
    <w:rsid w:val="000243D3"/>
    <w:rsid w:val="00070D5E"/>
    <w:rsid w:val="00072BE8"/>
    <w:rsid w:val="0008233D"/>
    <w:rsid w:val="00084F95"/>
    <w:rsid w:val="000851B3"/>
    <w:rsid w:val="00087767"/>
    <w:rsid w:val="00094625"/>
    <w:rsid w:val="00097AF9"/>
    <w:rsid w:val="000B789D"/>
    <w:rsid w:val="000C0597"/>
    <w:rsid w:val="000C7A4D"/>
    <w:rsid w:val="000D110E"/>
    <w:rsid w:val="000D11AB"/>
    <w:rsid w:val="000D6A64"/>
    <w:rsid w:val="000E0AC0"/>
    <w:rsid w:val="000F1C32"/>
    <w:rsid w:val="000F6389"/>
    <w:rsid w:val="00124CC8"/>
    <w:rsid w:val="00131888"/>
    <w:rsid w:val="0013224A"/>
    <w:rsid w:val="00134AF8"/>
    <w:rsid w:val="00135015"/>
    <w:rsid w:val="0013547B"/>
    <w:rsid w:val="00146AED"/>
    <w:rsid w:val="001532CA"/>
    <w:rsid w:val="00155E82"/>
    <w:rsid w:val="00165BBD"/>
    <w:rsid w:val="00165CED"/>
    <w:rsid w:val="00171F2D"/>
    <w:rsid w:val="001735EA"/>
    <w:rsid w:val="00173609"/>
    <w:rsid w:val="00173E82"/>
    <w:rsid w:val="00174C3D"/>
    <w:rsid w:val="001754F1"/>
    <w:rsid w:val="001A1858"/>
    <w:rsid w:val="001C2597"/>
    <w:rsid w:val="001E2E61"/>
    <w:rsid w:val="001E3A85"/>
    <w:rsid w:val="001F0DAF"/>
    <w:rsid w:val="001F225B"/>
    <w:rsid w:val="00201600"/>
    <w:rsid w:val="00201E34"/>
    <w:rsid w:val="002076C1"/>
    <w:rsid w:val="00210DFF"/>
    <w:rsid w:val="00251E91"/>
    <w:rsid w:val="002576D4"/>
    <w:rsid w:val="00257BF0"/>
    <w:rsid w:val="00262FBC"/>
    <w:rsid w:val="0027094A"/>
    <w:rsid w:val="0027151E"/>
    <w:rsid w:val="00293BEE"/>
    <w:rsid w:val="00295177"/>
    <w:rsid w:val="00297CF8"/>
    <w:rsid w:val="002B70DF"/>
    <w:rsid w:val="002C3786"/>
    <w:rsid w:val="002D0B66"/>
    <w:rsid w:val="002D1691"/>
    <w:rsid w:val="002E50B3"/>
    <w:rsid w:val="002E57D1"/>
    <w:rsid w:val="002E5EFA"/>
    <w:rsid w:val="002E6590"/>
    <w:rsid w:val="002E7D06"/>
    <w:rsid w:val="00306F08"/>
    <w:rsid w:val="00307D14"/>
    <w:rsid w:val="00311D60"/>
    <w:rsid w:val="003249BF"/>
    <w:rsid w:val="0033105F"/>
    <w:rsid w:val="00344698"/>
    <w:rsid w:val="00354940"/>
    <w:rsid w:val="00355683"/>
    <w:rsid w:val="0036501E"/>
    <w:rsid w:val="00366865"/>
    <w:rsid w:val="00366FA8"/>
    <w:rsid w:val="00373611"/>
    <w:rsid w:val="00375FAE"/>
    <w:rsid w:val="00397E29"/>
    <w:rsid w:val="003A1E65"/>
    <w:rsid w:val="003A4989"/>
    <w:rsid w:val="003A501B"/>
    <w:rsid w:val="003A7105"/>
    <w:rsid w:val="003B2EB4"/>
    <w:rsid w:val="003B6FFD"/>
    <w:rsid w:val="003C548E"/>
    <w:rsid w:val="003C661E"/>
    <w:rsid w:val="003D0686"/>
    <w:rsid w:val="003D15E3"/>
    <w:rsid w:val="003D4DBC"/>
    <w:rsid w:val="003E1E9C"/>
    <w:rsid w:val="003E361E"/>
    <w:rsid w:val="003E4AE4"/>
    <w:rsid w:val="003F2AA1"/>
    <w:rsid w:val="004015D7"/>
    <w:rsid w:val="00411DF1"/>
    <w:rsid w:val="004123C5"/>
    <w:rsid w:val="00412B70"/>
    <w:rsid w:val="0041349B"/>
    <w:rsid w:val="00413A86"/>
    <w:rsid w:val="00421E68"/>
    <w:rsid w:val="0042599B"/>
    <w:rsid w:val="00446269"/>
    <w:rsid w:val="00462308"/>
    <w:rsid w:val="00464CB5"/>
    <w:rsid w:val="00472B76"/>
    <w:rsid w:val="00483AFC"/>
    <w:rsid w:val="00485130"/>
    <w:rsid w:val="004936C8"/>
    <w:rsid w:val="004A2009"/>
    <w:rsid w:val="004A51C2"/>
    <w:rsid w:val="004B4307"/>
    <w:rsid w:val="004C113C"/>
    <w:rsid w:val="004C3828"/>
    <w:rsid w:val="004D2E34"/>
    <w:rsid w:val="004D4072"/>
    <w:rsid w:val="004D7935"/>
    <w:rsid w:val="004E55A8"/>
    <w:rsid w:val="004F03B5"/>
    <w:rsid w:val="004F30A6"/>
    <w:rsid w:val="004F3680"/>
    <w:rsid w:val="004F6533"/>
    <w:rsid w:val="004F6F44"/>
    <w:rsid w:val="00500881"/>
    <w:rsid w:val="005259B4"/>
    <w:rsid w:val="00526ED1"/>
    <w:rsid w:val="00552EA4"/>
    <w:rsid w:val="00560F77"/>
    <w:rsid w:val="00561811"/>
    <w:rsid w:val="0056683A"/>
    <w:rsid w:val="00575403"/>
    <w:rsid w:val="0058125B"/>
    <w:rsid w:val="0058442C"/>
    <w:rsid w:val="00584B80"/>
    <w:rsid w:val="005A65A8"/>
    <w:rsid w:val="005D4231"/>
    <w:rsid w:val="005D7AA7"/>
    <w:rsid w:val="005E1069"/>
    <w:rsid w:val="005E360C"/>
    <w:rsid w:val="005E7AE2"/>
    <w:rsid w:val="005F47B2"/>
    <w:rsid w:val="005F5B1B"/>
    <w:rsid w:val="005F61C2"/>
    <w:rsid w:val="00604EB9"/>
    <w:rsid w:val="00610658"/>
    <w:rsid w:val="006168E3"/>
    <w:rsid w:val="00623386"/>
    <w:rsid w:val="0062501E"/>
    <w:rsid w:val="00625087"/>
    <w:rsid w:val="00634183"/>
    <w:rsid w:val="006414C2"/>
    <w:rsid w:val="00644952"/>
    <w:rsid w:val="0065068D"/>
    <w:rsid w:val="006628BD"/>
    <w:rsid w:val="00677791"/>
    <w:rsid w:val="00686FF3"/>
    <w:rsid w:val="00691618"/>
    <w:rsid w:val="006A5F52"/>
    <w:rsid w:val="006B09DE"/>
    <w:rsid w:val="006B5BCE"/>
    <w:rsid w:val="006C0964"/>
    <w:rsid w:val="006C4BA4"/>
    <w:rsid w:val="006D65AE"/>
    <w:rsid w:val="006E0710"/>
    <w:rsid w:val="006E71BA"/>
    <w:rsid w:val="006F5877"/>
    <w:rsid w:val="006F76F9"/>
    <w:rsid w:val="007015A2"/>
    <w:rsid w:val="00702F91"/>
    <w:rsid w:val="0070443B"/>
    <w:rsid w:val="00712E5A"/>
    <w:rsid w:val="00712FC4"/>
    <w:rsid w:val="00714AB8"/>
    <w:rsid w:val="00715FDA"/>
    <w:rsid w:val="007174D1"/>
    <w:rsid w:val="00722A91"/>
    <w:rsid w:val="00730B79"/>
    <w:rsid w:val="00734A64"/>
    <w:rsid w:val="0073502A"/>
    <w:rsid w:val="00746404"/>
    <w:rsid w:val="00751F4D"/>
    <w:rsid w:val="00753401"/>
    <w:rsid w:val="007556DB"/>
    <w:rsid w:val="007661E1"/>
    <w:rsid w:val="00770869"/>
    <w:rsid w:val="0077632A"/>
    <w:rsid w:val="0078097B"/>
    <w:rsid w:val="00793CFE"/>
    <w:rsid w:val="007A0216"/>
    <w:rsid w:val="007A3512"/>
    <w:rsid w:val="007B11AD"/>
    <w:rsid w:val="007B4429"/>
    <w:rsid w:val="007B4FA8"/>
    <w:rsid w:val="007C0F9B"/>
    <w:rsid w:val="007C2E5D"/>
    <w:rsid w:val="007C6D4D"/>
    <w:rsid w:val="007D0F93"/>
    <w:rsid w:val="007D2F45"/>
    <w:rsid w:val="007E0AE4"/>
    <w:rsid w:val="007F5411"/>
    <w:rsid w:val="007F5FE2"/>
    <w:rsid w:val="007F7853"/>
    <w:rsid w:val="00807388"/>
    <w:rsid w:val="00807AAB"/>
    <w:rsid w:val="008121B0"/>
    <w:rsid w:val="00816678"/>
    <w:rsid w:val="008239A2"/>
    <w:rsid w:val="008243EF"/>
    <w:rsid w:val="008503B5"/>
    <w:rsid w:val="008549A9"/>
    <w:rsid w:val="008561AA"/>
    <w:rsid w:val="00862720"/>
    <w:rsid w:val="0086338F"/>
    <w:rsid w:val="00871F32"/>
    <w:rsid w:val="00890F54"/>
    <w:rsid w:val="00893C64"/>
    <w:rsid w:val="008A009A"/>
    <w:rsid w:val="008A3372"/>
    <w:rsid w:val="008B7068"/>
    <w:rsid w:val="008C2463"/>
    <w:rsid w:val="008D0B41"/>
    <w:rsid w:val="008D16F2"/>
    <w:rsid w:val="008D6041"/>
    <w:rsid w:val="008E7599"/>
    <w:rsid w:val="00900807"/>
    <w:rsid w:val="009115D6"/>
    <w:rsid w:val="00936B8A"/>
    <w:rsid w:val="00942D1F"/>
    <w:rsid w:val="0094539B"/>
    <w:rsid w:val="0094548E"/>
    <w:rsid w:val="00947E34"/>
    <w:rsid w:val="009514F4"/>
    <w:rsid w:val="00953813"/>
    <w:rsid w:val="0095469E"/>
    <w:rsid w:val="009558BF"/>
    <w:rsid w:val="00962E24"/>
    <w:rsid w:val="00965CBC"/>
    <w:rsid w:val="00972760"/>
    <w:rsid w:val="00973BC0"/>
    <w:rsid w:val="0097542C"/>
    <w:rsid w:val="00997780"/>
    <w:rsid w:val="009A4FCF"/>
    <w:rsid w:val="009A5264"/>
    <w:rsid w:val="009A5452"/>
    <w:rsid w:val="009A661B"/>
    <w:rsid w:val="009B0E43"/>
    <w:rsid w:val="009B17C5"/>
    <w:rsid w:val="009C68AD"/>
    <w:rsid w:val="009D6144"/>
    <w:rsid w:val="009E034D"/>
    <w:rsid w:val="009E4722"/>
    <w:rsid w:val="009E7747"/>
    <w:rsid w:val="009F0D9C"/>
    <w:rsid w:val="009F38FC"/>
    <w:rsid w:val="009F43F5"/>
    <w:rsid w:val="00A10674"/>
    <w:rsid w:val="00A24341"/>
    <w:rsid w:val="00A250F9"/>
    <w:rsid w:val="00A307A4"/>
    <w:rsid w:val="00A30E62"/>
    <w:rsid w:val="00A363F6"/>
    <w:rsid w:val="00A3683C"/>
    <w:rsid w:val="00A3770F"/>
    <w:rsid w:val="00A50655"/>
    <w:rsid w:val="00A6114A"/>
    <w:rsid w:val="00A7066E"/>
    <w:rsid w:val="00A70E10"/>
    <w:rsid w:val="00A84A25"/>
    <w:rsid w:val="00A93FA7"/>
    <w:rsid w:val="00A961E5"/>
    <w:rsid w:val="00AA76C7"/>
    <w:rsid w:val="00AB22EF"/>
    <w:rsid w:val="00AB4D93"/>
    <w:rsid w:val="00AC1B9B"/>
    <w:rsid w:val="00AD21DD"/>
    <w:rsid w:val="00AD703E"/>
    <w:rsid w:val="00AE2F2E"/>
    <w:rsid w:val="00AE322A"/>
    <w:rsid w:val="00AE46C7"/>
    <w:rsid w:val="00AE4E6C"/>
    <w:rsid w:val="00AF21CC"/>
    <w:rsid w:val="00AF3209"/>
    <w:rsid w:val="00B04542"/>
    <w:rsid w:val="00B100F2"/>
    <w:rsid w:val="00B1194F"/>
    <w:rsid w:val="00B21334"/>
    <w:rsid w:val="00B26D5D"/>
    <w:rsid w:val="00B32AA7"/>
    <w:rsid w:val="00B33433"/>
    <w:rsid w:val="00B342D1"/>
    <w:rsid w:val="00B35DF4"/>
    <w:rsid w:val="00B416D1"/>
    <w:rsid w:val="00B44FAE"/>
    <w:rsid w:val="00B476D3"/>
    <w:rsid w:val="00B47C81"/>
    <w:rsid w:val="00B6109D"/>
    <w:rsid w:val="00B6450C"/>
    <w:rsid w:val="00B677E5"/>
    <w:rsid w:val="00B82E6A"/>
    <w:rsid w:val="00B90EC5"/>
    <w:rsid w:val="00BA099F"/>
    <w:rsid w:val="00BB2152"/>
    <w:rsid w:val="00BC4309"/>
    <w:rsid w:val="00BC5CC7"/>
    <w:rsid w:val="00BD1D0A"/>
    <w:rsid w:val="00BD6148"/>
    <w:rsid w:val="00BE3ED7"/>
    <w:rsid w:val="00BF268F"/>
    <w:rsid w:val="00BF5B22"/>
    <w:rsid w:val="00BF72EC"/>
    <w:rsid w:val="00C1548C"/>
    <w:rsid w:val="00C15B16"/>
    <w:rsid w:val="00C21B19"/>
    <w:rsid w:val="00C22DAF"/>
    <w:rsid w:val="00C31D7C"/>
    <w:rsid w:val="00C33936"/>
    <w:rsid w:val="00C37136"/>
    <w:rsid w:val="00C3791E"/>
    <w:rsid w:val="00C412AE"/>
    <w:rsid w:val="00C44C4B"/>
    <w:rsid w:val="00C50D3A"/>
    <w:rsid w:val="00C512CD"/>
    <w:rsid w:val="00C55502"/>
    <w:rsid w:val="00C64C2D"/>
    <w:rsid w:val="00C70F81"/>
    <w:rsid w:val="00C753F5"/>
    <w:rsid w:val="00C82E8D"/>
    <w:rsid w:val="00C943BD"/>
    <w:rsid w:val="00C96466"/>
    <w:rsid w:val="00C9665C"/>
    <w:rsid w:val="00CA08A0"/>
    <w:rsid w:val="00CA2588"/>
    <w:rsid w:val="00CA3831"/>
    <w:rsid w:val="00CB039B"/>
    <w:rsid w:val="00CB20B7"/>
    <w:rsid w:val="00CC417C"/>
    <w:rsid w:val="00CC5CD7"/>
    <w:rsid w:val="00CD0D23"/>
    <w:rsid w:val="00CD221F"/>
    <w:rsid w:val="00CD2452"/>
    <w:rsid w:val="00CD4785"/>
    <w:rsid w:val="00CE7480"/>
    <w:rsid w:val="00CF0AE7"/>
    <w:rsid w:val="00CF241A"/>
    <w:rsid w:val="00D006F2"/>
    <w:rsid w:val="00D03E7D"/>
    <w:rsid w:val="00D13F39"/>
    <w:rsid w:val="00D20E02"/>
    <w:rsid w:val="00D25AB3"/>
    <w:rsid w:val="00D34DB9"/>
    <w:rsid w:val="00D4337B"/>
    <w:rsid w:val="00D45C8F"/>
    <w:rsid w:val="00D537C4"/>
    <w:rsid w:val="00D55A2A"/>
    <w:rsid w:val="00D60001"/>
    <w:rsid w:val="00D72CEE"/>
    <w:rsid w:val="00D7582E"/>
    <w:rsid w:val="00D84762"/>
    <w:rsid w:val="00D86A2D"/>
    <w:rsid w:val="00D871EE"/>
    <w:rsid w:val="00D94655"/>
    <w:rsid w:val="00DA2E20"/>
    <w:rsid w:val="00DA45E5"/>
    <w:rsid w:val="00DB7162"/>
    <w:rsid w:val="00DC1576"/>
    <w:rsid w:val="00DC4C34"/>
    <w:rsid w:val="00DC74CA"/>
    <w:rsid w:val="00DD1788"/>
    <w:rsid w:val="00DD6D85"/>
    <w:rsid w:val="00DF2B97"/>
    <w:rsid w:val="00E06433"/>
    <w:rsid w:val="00E11738"/>
    <w:rsid w:val="00E2014D"/>
    <w:rsid w:val="00E24F3B"/>
    <w:rsid w:val="00E35C2B"/>
    <w:rsid w:val="00E44D1D"/>
    <w:rsid w:val="00E44EF2"/>
    <w:rsid w:val="00E52E1E"/>
    <w:rsid w:val="00E554C2"/>
    <w:rsid w:val="00E55F5F"/>
    <w:rsid w:val="00E56529"/>
    <w:rsid w:val="00E569CC"/>
    <w:rsid w:val="00E578C9"/>
    <w:rsid w:val="00E618A1"/>
    <w:rsid w:val="00E7296D"/>
    <w:rsid w:val="00E82592"/>
    <w:rsid w:val="00E92AE1"/>
    <w:rsid w:val="00E93A4E"/>
    <w:rsid w:val="00EA6850"/>
    <w:rsid w:val="00EB2B69"/>
    <w:rsid w:val="00EC3327"/>
    <w:rsid w:val="00EC3987"/>
    <w:rsid w:val="00ED2842"/>
    <w:rsid w:val="00ED3DEA"/>
    <w:rsid w:val="00EF0BF2"/>
    <w:rsid w:val="00EF0DA7"/>
    <w:rsid w:val="00EF45B4"/>
    <w:rsid w:val="00EF47EC"/>
    <w:rsid w:val="00F06BE2"/>
    <w:rsid w:val="00F07CE1"/>
    <w:rsid w:val="00F10CE4"/>
    <w:rsid w:val="00F20AEA"/>
    <w:rsid w:val="00F230B1"/>
    <w:rsid w:val="00F260B5"/>
    <w:rsid w:val="00F2656E"/>
    <w:rsid w:val="00F30236"/>
    <w:rsid w:val="00F3175D"/>
    <w:rsid w:val="00F45C28"/>
    <w:rsid w:val="00F46465"/>
    <w:rsid w:val="00F500E3"/>
    <w:rsid w:val="00F55C99"/>
    <w:rsid w:val="00F60FFC"/>
    <w:rsid w:val="00F63F6A"/>
    <w:rsid w:val="00F64E2B"/>
    <w:rsid w:val="00F67259"/>
    <w:rsid w:val="00F70089"/>
    <w:rsid w:val="00F844CC"/>
    <w:rsid w:val="00F8532B"/>
    <w:rsid w:val="00F91BD6"/>
    <w:rsid w:val="00F9508C"/>
    <w:rsid w:val="00F95198"/>
    <w:rsid w:val="00FB1233"/>
    <w:rsid w:val="00FC769F"/>
    <w:rsid w:val="00FD572F"/>
    <w:rsid w:val="00FE4B40"/>
    <w:rsid w:val="00FE64C8"/>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D827A"/>
  <w15:chartTrackingRefBased/>
  <w15:docId w15:val="{863E42F7-76BB-4021-98B5-F939AD77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7E5"/>
    <w:rPr>
      <w:color w:val="0563C1" w:themeColor="hyperlink"/>
      <w:u w:val="single"/>
    </w:rPr>
  </w:style>
  <w:style w:type="character" w:styleId="UnresolvedMention">
    <w:name w:val="Unresolved Mention"/>
    <w:basedOn w:val="DefaultParagraphFont"/>
    <w:uiPriority w:val="99"/>
    <w:semiHidden/>
    <w:unhideWhenUsed/>
    <w:rsid w:val="00B677E5"/>
    <w:rPr>
      <w:color w:val="605E5C"/>
      <w:shd w:val="clear" w:color="auto" w:fill="E1DFDD"/>
    </w:rPr>
  </w:style>
  <w:style w:type="character" w:styleId="PlaceholderText">
    <w:name w:val="Placeholder Text"/>
    <w:basedOn w:val="DefaultParagraphFont"/>
    <w:uiPriority w:val="99"/>
    <w:semiHidden/>
    <w:rsid w:val="009514F4"/>
    <w:rPr>
      <w:color w:val="808080"/>
    </w:rPr>
  </w:style>
  <w:style w:type="table" w:styleId="PlainTable2">
    <w:name w:val="Plain Table 2"/>
    <w:basedOn w:val="TableNormal"/>
    <w:uiPriority w:val="42"/>
    <w:rsid w:val="009754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24F3B"/>
    <w:pPr>
      <w:ind w:left="720"/>
      <w:contextualSpacing/>
    </w:pPr>
  </w:style>
  <w:style w:type="character" w:styleId="FollowedHyperlink">
    <w:name w:val="FollowedHyperlink"/>
    <w:basedOn w:val="DefaultParagraphFont"/>
    <w:uiPriority w:val="99"/>
    <w:semiHidden/>
    <w:unhideWhenUsed/>
    <w:rsid w:val="00F30236"/>
    <w:rPr>
      <w:color w:val="954F72" w:themeColor="followedHyperlink"/>
      <w:u w:val="single"/>
    </w:rPr>
  </w:style>
  <w:style w:type="paragraph" w:styleId="Header">
    <w:name w:val="header"/>
    <w:basedOn w:val="Normal"/>
    <w:link w:val="HeaderChar"/>
    <w:uiPriority w:val="99"/>
    <w:unhideWhenUsed/>
    <w:rsid w:val="00CB0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39B"/>
  </w:style>
  <w:style w:type="paragraph" w:styleId="Footer">
    <w:name w:val="footer"/>
    <w:basedOn w:val="Normal"/>
    <w:link w:val="FooterChar"/>
    <w:uiPriority w:val="99"/>
    <w:unhideWhenUsed/>
    <w:rsid w:val="00CB0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39B"/>
  </w:style>
  <w:style w:type="character" w:styleId="CommentReference">
    <w:name w:val="annotation reference"/>
    <w:basedOn w:val="DefaultParagraphFont"/>
    <w:uiPriority w:val="99"/>
    <w:semiHidden/>
    <w:unhideWhenUsed/>
    <w:rsid w:val="00A10674"/>
    <w:rPr>
      <w:sz w:val="16"/>
      <w:szCs w:val="16"/>
    </w:rPr>
  </w:style>
  <w:style w:type="paragraph" w:styleId="CommentText">
    <w:name w:val="annotation text"/>
    <w:basedOn w:val="Normal"/>
    <w:link w:val="CommentTextChar"/>
    <w:uiPriority w:val="99"/>
    <w:unhideWhenUsed/>
    <w:rsid w:val="00A10674"/>
    <w:pPr>
      <w:spacing w:line="240" w:lineRule="auto"/>
    </w:pPr>
    <w:rPr>
      <w:sz w:val="20"/>
      <w:szCs w:val="20"/>
    </w:rPr>
  </w:style>
  <w:style w:type="character" w:customStyle="1" w:styleId="CommentTextChar">
    <w:name w:val="Comment Text Char"/>
    <w:basedOn w:val="DefaultParagraphFont"/>
    <w:link w:val="CommentText"/>
    <w:uiPriority w:val="99"/>
    <w:rsid w:val="00A10674"/>
    <w:rPr>
      <w:sz w:val="20"/>
      <w:szCs w:val="20"/>
    </w:rPr>
  </w:style>
  <w:style w:type="paragraph" w:styleId="CommentSubject">
    <w:name w:val="annotation subject"/>
    <w:basedOn w:val="CommentText"/>
    <w:next w:val="CommentText"/>
    <w:link w:val="CommentSubjectChar"/>
    <w:uiPriority w:val="99"/>
    <w:semiHidden/>
    <w:unhideWhenUsed/>
    <w:rsid w:val="00A10674"/>
    <w:rPr>
      <w:b/>
      <w:bCs/>
    </w:rPr>
  </w:style>
  <w:style w:type="character" w:customStyle="1" w:styleId="CommentSubjectChar">
    <w:name w:val="Comment Subject Char"/>
    <w:basedOn w:val="CommentTextChar"/>
    <w:link w:val="CommentSubject"/>
    <w:uiPriority w:val="99"/>
    <w:semiHidden/>
    <w:rsid w:val="00A106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5979">
      <w:bodyDiv w:val="1"/>
      <w:marLeft w:val="0"/>
      <w:marRight w:val="0"/>
      <w:marTop w:val="0"/>
      <w:marBottom w:val="0"/>
      <w:divBdr>
        <w:top w:val="none" w:sz="0" w:space="0" w:color="auto"/>
        <w:left w:val="none" w:sz="0" w:space="0" w:color="auto"/>
        <w:bottom w:val="none" w:sz="0" w:space="0" w:color="auto"/>
        <w:right w:val="none" w:sz="0" w:space="0" w:color="auto"/>
      </w:divBdr>
    </w:div>
    <w:div w:id="402071376">
      <w:bodyDiv w:val="1"/>
      <w:marLeft w:val="0"/>
      <w:marRight w:val="0"/>
      <w:marTop w:val="0"/>
      <w:marBottom w:val="0"/>
      <w:divBdr>
        <w:top w:val="none" w:sz="0" w:space="0" w:color="auto"/>
        <w:left w:val="none" w:sz="0" w:space="0" w:color="auto"/>
        <w:bottom w:val="none" w:sz="0" w:space="0" w:color="auto"/>
        <w:right w:val="none" w:sz="0" w:space="0" w:color="auto"/>
      </w:divBdr>
    </w:div>
    <w:div w:id="631786165">
      <w:bodyDiv w:val="1"/>
      <w:marLeft w:val="0"/>
      <w:marRight w:val="0"/>
      <w:marTop w:val="0"/>
      <w:marBottom w:val="0"/>
      <w:divBdr>
        <w:top w:val="none" w:sz="0" w:space="0" w:color="auto"/>
        <w:left w:val="none" w:sz="0" w:space="0" w:color="auto"/>
        <w:bottom w:val="none" w:sz="0" w:space="0" w:color="auto"/>
        <w:right w:val="none" w:sz="0" w:space="0" w:color="auto"/>
      </w:divBdr>
    </w:div>
    <w:div w:id="723529912">
      <w:bodyDiv w:val="1"/>
      <w:marLeft w:val="0"/>
      <w:marRight w:val="0"/>
      <w:marTop w:val="0"/>
      <w:marBottom w:val="0"/>
      <w:divBdr>
        <w:top w:val="none" w:sz="0" w:space="0" w:color="auto"/>
        <w:left w:val="none" w:sz="0" w:space="0" w:color="auto"/>
        <w:bottom w:val="none" w:sz="0" w:space="0" w:color="auto"/>
        <w:right w:val="none" w:sz="0" w:space="0" w:color="auto"/>
      </w:divBdr>
    </w:div>
    <w:div w:id="972979364">
      <w:bodyDiv w:val="1"/>
      <w:marLeft w:val="0"/>
      <w:marRight w:val="0"/>
      <w:marTop w:val="0"/>
      <w:marBottom w:val="0"/>
      <w:divBdr>
        <w:top w:val="none" w:sz="0" w:space="0" w:color="auto"/>
        <w:left w:val="none" w:sz="0" w:space="0" w:color="auto"/>
        <w:bottom w:val="none" w:sz="0" w:space="0" w:color="auto"/>
        <w:right w:val="none" w:sz="0" w:space="0" w:color="auto"/>
      </w:divBdr>
    </w:div>
    <w:div w:id="1512335635">
      <w:bodyDiv w:val="1"/>
      <w:marLeft w:val="0"/>
      <w:marRight w:val="0"/>
      <w:marTop w:val="0"/>
      <w:marBottom w:val="0"/>
      <w:divBdr>
        <w:top w:val="none" w:sz="0" w:space="0" w:color="auto"/>
        <w:left w:val="none" w:sz="0" w:space="0" w:color="auto"/>
        <w:bottom w:val="none" w:sz="0" w:space="0" w:color="auto"/>
        <w:right w:val="none" w:sz="0" w:space="0" w:color="auto"/>
      </w:divBdr>
    </w:div>
    <w:div w:id="18864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http://ssrn.com/abstract%3D2200116" TargetMode="External"/><Relationship Id="rId18" Type="http://schemas.openxmlformats.org/officeDocument/2006/relationships/hyperlink" Target="https://www.google.com/search?q=https://doi.org/10.1017/S1049023X2200070X" TargetMode="External"/><Relationship Id="rId26" Type="http://schemas.openxmlformats.org/officeDocument/2006/relationships/hyperlink" Target="https://doi.org/10.1177/00380261231175223" TargetMode="External"/><Relationship Id="rId39" Type="http://schemas.openxmlformats.org/officeDocument/2006/relationships/footer" Target="footer2.xml"/><Relationship Id="rId21" Type="http://schemas.openxmlformats.org/officeDocument/2006/relationships/hyperlink" Target="https://www.google.com/search?q=https://doi.org/10.1136/bmjopen-2020-039772" TargetMode="External"/><Relationship Id="rId34" Type="http://schemas.openxmlformats.org/officeDocument/2006/relationships/hyperlink" Target="https://doi.org/10.3329/afj.v4i0.12938" TargetMode="External"/><Relationship Id="rId42"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07/s43545-022-00351-6" TargetMode="External"/><Relationship Id="rId20" Type="http://schemas.openxmlformats.org/officeDocument/2006/relationships/hyperlink" Target="https://doi.org/10.1016/j.jmh.2024.100221" TargetMode="External"/><Relationship Id="rId29" Type="http://schemas.openxmlformats.org/officeDocument/2006/relationships/hyperlink" Target="https://www.google.com/search?q=https://doi.org/10.3390/su14063472"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google.com/search?q=https://doi.org/10.47772/IJRISS.2023.70560" TargetMode="External"/><Relationship Id="rId32" Type="http://schemas.openxmlformats.org/officeDocument/2006/relationships/hyperlink" Target="https://www.google.com/search?q=http://www.bbs.gov.bd/"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9044/esj.2022.v18n26p1" TargetMode="External"/><Relationship Id="rId23" Type="http://schemas.openxmlformats.org/officeDocument/2006/relationships/hyperlink" Target="https://www.google.com/search?q=https://doi.org/10.11114/ijsss.v7i4.4292" TargetMode="External"/><Relationship Id="rId28" Type="http://schemas.openxmlformats.org/officeDocument/2006/relationships/hyperlink" Target="https://www.google.com/search?q=https://doi.org/10.30493/DAS.2024.483646" TargetMode="External"/><Relationship Id="rId36"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hyperlink" Target="https://journal.pstu.ac.bd/public/storage/papers/1756269497_3.%20Assessing%20Social%20_saifur%20final%20(1).pdf" TargetMode="External"/><Relationship Id="rId31" Type="http://schemas.openxmlformats.org/officeDocument/2006/relationships/hyperlink" Target="https://www.researchgate.net/publication/317232976_Sectoral_and_Temporal_Damage_Variation_Due_to_Cyclonic_Storm_Surge_The_Case_Study_of_Ail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google.com/search?q=https://doi.org/10.5894/rgci656" TargetMode="External"/><Relationship Id="rId22" Type="http://schemas.openxmlformats.org/officeDocument/2006/relationships/hyperlink" Target="https://www.researchgate.net/publication/330350797_SOCIO-ECONOMIC_IMPACTS_OF_RIVER_BANK_EROSION_A_CASE_STUDY_ON_COASTAL_ISLAND_OF_BANGLADESH/references" TargetMode="External"/><Relationship Id="rId27" Type="http://schemas.openxmlformats.org/officeDocument/2006/relationships/hyperlink" Target="https://doi.org/10.1186/s42055-025-00105-1" TargetMode="External"/><Relationship Id="rId30" Type="http://schemas.openxmlformats.org/officeDocument/2006/relationships/hyperlink" Target="https://www.google.com/search?q=https://doi.org/10.9734/JSRR/2018/45471" TargetMode="External"/><Relationship Id="rId35" Type="http://schemas.openxmlformats.org/officeDocument/2006/relationships/hyperlink" Target="https://doi.org/10.3390/cli10110172" TargetMode="External"/><Relationship Id="rId43" Type="http://schemas.microsoft.com/office/2011/relationships/people" Target="peop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5194/nhess-22-729-2022" TargetMode="External"/><Relationship Id="rId17" Type="http://schemas.openxmlformats.org/officeDocument/2006/relationships/hyperlink" Target="https://www.google.com/search?q=https://doi.org/10.70112/arss-2024.13.2.4250" TargetMode="External"/><Relationship Id="rId25" Type="http://schemas.openxmlformats.org/officeDocument/2006/relationships/hyperlink" Target="https://www.google.com/search?q=https://doi.org/10.3389/fclim.2022.841488" TargetMode="External"/><Relationship Id="rId33" Type="http://schemas.openxmlformats.org/officeDocument/2006/relationships/hyperlink" Target="https://doi.org/10.1016/j.ijdrr.2014.01.003"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23</Pages>
  <Words>7903</Words>
  <Characters>45051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Tanhir Hossain</dc:creator>
  <cp:keywords/>
  <dc:description/>
  <cp:lastModifiedBy>Ashik Azad Anik</cp:lastModifiedBy>
  <cp:revision>1084</cp:revision>
  <dcterms:created xsi:type="dcterms:W3CDTF">2026-01-02T06:59:00Z</dcterms:created>
  <dcterms:modified xsi:type="dcterms:W3CDTF">2026-04-09T19:28:00Z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c4b26fa3-a7d8-43bf-ad83-e5fa562c6060</vt:lpwstr>
  </property>
</Properties>
</file>