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529AC" w:rsidRPr="00B5211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Pr="00B52117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5211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B529AC" w:rsidRPr="00B52117" w:rsidRDefault="00E702F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5211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Journal of Environment and Climate Change</w:t>
            </w:r>
          </w:p>
        </w:tc>
      </w:tr>
      <w:tr w:rsidR="00B529AC" w:rsidRPr="00B5211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Pr="00B52117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5211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B529AC" w:rsidRPr="00B52117" w:rsidRDefault="00764B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21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Ms_IJECC_156329</w:t>
            </w:r>
          </w:p>
        </w:tc>
      </w:tr>
      <w:tr w:rsidR="00B529AC" w:rsidRPr="00B5211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Pr="00B52117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5211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B529AC" w:rsidRPr="00B52117" w:rsidRDefault="005512F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2117">
              <w:rPr>
                <w:rFonts w:ascii="Arial" w:hAnsi="Arial" w:cs="Arial"/>
                <w:b/>
                <w:sz w:val="20"/>
                <w:szCs w:val="20"/>
                <w:lang w:val="en-GB"/>
              </w:rPr>
              <w:t>Morphometric Characterization and Hydrological Interpretation of the Shastri Watershed Using Geospatial Techniques</w:t>
            </w:r>
          </w:p>
        </w:tc>
      </w:tr>
      <w:tr w:rsidR="00B529AC" w:rsidRPr="00B5211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Pr="00B52117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5211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B529AC" w:rsidRPr="00B52117" w:rsidRDefault="00E702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211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B529AC" w:rsidRPr="00B52117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B529AC" w:rsidRPr="00B52117" w:rsidRDefault="00B529A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B529AC" w:rsidRPr="00B52117" w:rsidRDefault="00B529A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529AC" w:rsidRPr="00B52117" w:rsidRDefault="00E702F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5211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5211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B529AC" w:rsidRPr="00B52117" w:rsidRDefault="00B529A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529AC" w:rsidRPr="00B5211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529AC" w:rsidRPr="00B52117" w:rsidRDefault="00B529A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B529AC" w:rsidRPr="00B52117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5211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B529AC" w:rsidRPr="00B52117" w:rsidRDefault="00E702F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5211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5211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B529AC" w:rsidRPr="00B52117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B5211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529AC" w:rsidRPr="00B52117" w:rsidRDefault="00E702F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521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5211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B529AC" w:rsidRPr="00B52117" w:rsidRDefault="0039182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21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Morphometric analysis, drainage system, streams orders, Rh factors, etc.</w:t>
            </w:r>
          </w:p>
        </w:tc>
        <w:tc>
          <w:tcPr>
            <w:tcW w:w="1367" w:type="pct"/>
            <w:shd w:val="clear" w:color="auto" w:fill="auto"/>
          </w:tcPr>
          <w:p w:rsidR="00B529AC" w:rsidRPr="00B52117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529AC" w:rsidRPr="00B52117" w:rsidRDefault="00B529AC">
      <w:pPr>
        <w:rPr>
          <w:rFonts w:ascii="Arial" w:hAnsi="Arial" w:cs="Arial"/>
          <w:sz w:val="20"/>
          <w:szCs w:val="20"/>
          <w:lang w:val="en-GB"/>
        </w:rPr>
      </w:pPr>
    </w:p>
    <w:p w:rsidR="00B529AC" w:rsidRPr="00B52117" w:rsidRDefault="00B529AC">
      <w:pPr>
        <w:rPr>
          <w:rFonts w:ascii="Arial" w:hAnsi="Arial" w:cs="Arial"/>
          <w:sz w:val="20"/>
          <w:szCs w:val="20"/>
          <w:lang w:val="en-GB"/>
        </w:rPr>
      </w:pPr>
    </w:p>
    <w:p w:rsidR="00B529AC" w:rsidRPr="00B52117" w:rsidRDefault="00B529AC">
      <w:pPr>
        <w:rPr>
          <w:rFonts w:ascii="Arial" w:hAnsi="Arial" w:cs="Arial"/>
          <w:sz w:val="20"/>
          <w:szCs w:val="20"/>
          <w:lang w:val="en-GB"/>
        </w:rPr>
      </w:pPr>
    </w:p>
    <w:p w:rsidR="00B529AC" w:rsidRPr="00B52117" w:rsidRDefault="00E702F7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B52117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B529AC" w:rsidRPr="00B52117" w:rsidRDefault="00B529A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529AC" w:rsidRPr="00B5211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B52117" w:rsidRDefault="00B529A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B529AC" w:rsidRPr="00B52117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5211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B529AC" w:rsidRPr="00B52117" w:rsidRDefault="00E702F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211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5211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529AC" w:rsidRPr="00B5211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B52117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21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B529AC" w:rsidRPr="00B52117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2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B52117" w:rsidRDefault="00E702F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52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</w:t>
            </w:r>
            <w:r w:rsidR="00391828" w:rsidRPr="00B52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3 = Satisfactory </w:t>
            </w:r>
            <w:r w:rsidRPr="00B52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B52117" w:rsidRDefault="003918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2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3 = Satisfactory </w:t>
            </w:r>
          </w:p>
        </w:tc>
        <w:tc>
          <w:tcPr>
            <w:tcW w:w="1367" w:type="pct"/>
            <w:shd w:val="clear" w:color="auto" w:fill="auto"/>
          </w:tcPr>
          <w:p w:rsidR="00B529AC" w:rsidRPr="00B52117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B5211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B52117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5211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B529AC" w:rsidRPr="00B52117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2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B52117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2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B52117" w:rsidRDefault="003918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2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3 = Satisfactory </w:t>
            </w:r>
          </w:p>
        </w:tc>
        <w:tc>
          <w:tcPr>
            <w:tcW w:w="1367" w:type="pct"/>
            <w:shd w:val="clear" w:color="auto" w:fill="auto"/>
          </w:tcPr>
          <w:p w:rsidR="00B529AC" w:rsidRPr="00B52117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B5211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B52117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5211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B529AC" w:rsidRPr="00B52117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2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B52117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52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B52117" w:rsidRDefault="003918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2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B529AC" w:rsidRPr="00B52117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B5211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B52117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5211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B529AC" w:rsidRPr="00B52117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2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B52117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52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B52117" w:rsidRDefault="003918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2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3 = Satisfactory </w:t>
            </w:r>
          </w:p>
        </w:tc>
        <w:tc>
          <w:tcPr>
            <w:tcW w:w="1367" w:type="pct"/>
            <w:shd w:val="clear" w:color="auto" w:fill="auto"/>
          </w:tcPr>
          <w:p w:rsidR="00B529AC" w:rsidRPr="00B52117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B5211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B52117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5211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B529AC" w:rsidRPr="00B52117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2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B52117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52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B52117" w:rsidRDefault="003918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2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3 = Satisfactory </w:t>
            </w:r>
          </w:p>
        </w:tc>
        <w:tc>
          <w:tcPr>
            <w:tcW w:w="1367" w:type="pct"/>
            <w:shd w:val="clear" w:color="auto" w:fill="auto"/>
          </w:tcPr>
          <w:p w:rsidR="00B529AC" w:rsidRPr="00B52117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B5211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B52117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5211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B529AC" w:rsidRPr="00B52117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2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B52117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52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B52117" w:rsidRDefault="003918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2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3 = Satisfactory </w:t>
            </w:r>
          </w:p>
        </w:tc>
        <w:tc>
          <w:tcPr>
            <w:tcW w:w="1367" w:type="pct"/>
            <w:shd w:val="clear" w:color="auto" w:fill="auto"/>
          </w:tcPr>
          <w:p w:rsidR="00B529AC" w:rsidRPr="00B52117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B5211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B52117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5211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B529AC" w:rsidRPr="00B52117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2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B52117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2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B52117" w:rsidRDefault="003918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2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B529AC" w:rsidRPr="00B52117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B5211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B52117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5211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B529AC" w:rsidRPr="00B52117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2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B52117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52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B52117" w:rsidRDefault="003918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2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3 = Satisfactory </w:t>
            </w:r>
          </w:p>
        </w:tc>
        <w:tc>
          <w:tcPr>
            <w:tcW w:w="1367" w:type="pct"/>
            <w:shd w:val="clear" w:color="auto" w:fill="auto"/>
          </w:tcPr>
          <w:p w:rsidR="00B529AC" w:rsidRPr="00B52117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B5211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B52117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211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B529AC" w:rsidRPr="00B52117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2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B52117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2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B52117" w:rsidRDefault="003918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2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3 = Satisfactory </w:t>
            </w:r>
          </w:p>
        </w:tc>
        <w:tc>
          <w:tcPr>
            <w:tcW w:w="1367" w:type="pct"/>
            <w:shd w:val="clear" w:color="auto" w:fill="auto"/>
          </w:tcPr>
          <w:p w:rsidR="00B529AC" w:rsidRPr="00B52117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B5211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B52117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211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B529AC" w:rsidRPr="00B52117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2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B52117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2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B52117" w:rsidRDefault="003918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2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:rsidR="00B529AC" w:rsidRPr="00B52117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B5211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B52117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211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B529AC" w:rsidRPr="00B52117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2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B52117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2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</w:t>
            </w:r>
            <w:r w:rsidR="00391828" w:rsidRPr="00B52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3 = Satisfactory </w:t>
            </w:r>
            <w:r w:rsidRPr="00B52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B52117" w:rsidRDefault="003918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2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3 = Satisfactory </w:t>
            </w:r>
          </w:p>
        </w:tc>
        <w:tc>
          <w:tcPr>
            <w:tcW w:w="1367" w:type="pct"/>
            <w:shd w:val="clear" w:color="auto" w:fill="auto"/>
          </w:tcPr>
          <w:p w:rsidR="00B529AC" w:rsidRPr="00B52117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B5211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B52117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211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B529AC" w:rsidRPr="00B52117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2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B52117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2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B52117" w:rsidRDefault="003918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2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3 = Satisfactory </w:t>
            </w:r>
          </w:p>
        </w:tc>
        <w:tc>
          <w:tcPr>
            <w:tcW w:w="1367" w:type="pct"/>
            <w:shd w:val="clear" w:color="auto" w:fill="auto"/>
          </w:tcPr>
          <w:p w:rsidR="00B529AC" w:rsidRPr="00B52117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B5211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B52117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211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B529AC" w:rsidRPr="00B52117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2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B52117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2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B52117" w:rsidRDefault="003918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2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3 = Satisfactory </w:t>
            </w:r>
          </w:p>
        </w:tc>
        <w:tc>
          <w:tcPr>
            <w:tcW w:w="1367" w:type="pct"/>
            <w:shd w:val="clear" w:color="auto" w:fill="auto"/>
          </w:tcPr>
          <w:p w:rsidR="00B529AC" w:rsidRPr="00B52117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B5211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B52117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211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B529AC" w:rsidRPr="00B52117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2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B52117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2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B52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B529AC" w:rsidRPr="00B52117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2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B52117" w:rsidRDefault="003918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2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3 = Satisfactory </w:t>
            </w:r>
          </w:p>
        </w:tc>
        <w:tc>
          <w:tcPr>
            <w:tcW w:w="1367" w:type="pct"/>
            <w:shd w:val="clear" w:color="auto" w:fill="auto"/>
          </w:tcPr>
          <w:p w:rsidR="00B529AC" w:rsidRPr="00B52117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B5211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B52117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211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B529AC" w:rsidRPr="00B52117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2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B52117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2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529AC" w:rsidRPr="00B52117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2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B52117" w:rsidRDefault="003918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2117">
              <w:rPr>
                <w:rFonts w:ascii="Arial" w:hAnsi="Arial" w:cs="Arial"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B529AC" w:rsidRPr="00B52117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529AC" w:rsidRPr="00B52117" w:rsidRDefault="00B529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529AC" w:rsidRPr="00B52117" w:rsidRDefault="00B529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529AC" w:rsidRPr="00B52117" w:rsidRDefault="00B529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529AC" w:rsidRPr="00B52117" w:rsidRDefault="00E702F7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B5211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B529AC" w:rsidRPr="00B52117" w:rsidRDefault="00B529A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529AC" w:rsidRPr="00B5211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Pr="00B52117" w:rsidRDefault="00B529A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B529AC" w:rsidRPr="00B52117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52117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B529AC" w:rsidRPr="00B52117" w:rsidRDefault="00B529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B529AC" w:rsidRPr="00B52117" w:rsidRDefault="00E702F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5211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5211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529AC" w:rsidRPr="00B52117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B5211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Pr="00B52117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21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529AC" w:rsidRPr="00B52117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529AC" w:rsidRPr="00B52117" w:rsidRDefault="00E702F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5211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29AC" w:rsidRPr="00B52117" w:rsidRDefault="003918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21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B529AC" w:rsidRPr="00B52117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B5211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Pr="00B52117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5211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B529AC" w:rsidRPr="00B52117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529AC" w:rsidRPr="00B52117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211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29AC" w:rsidRPr="00B52117" w:rsidRDefault="003918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21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529AC" w:rsidRPr="00B52117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B5211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Pr="00B52117" w:rsidRDefault="00E702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5211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52117">
              <w:rPr>
                <w:rFonts w:ascii="Arial" w:hAnsi="Arial" w:cs="Arial"/>
                <w:lang w:val="en-GB" w:eastAsia="en-US"/>
              </w:rPr>
              <w:br/>
            </w:r>
          </w:p>
          <w:p w:rsidR="00B529AC" w:rsidRPr="00B52117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211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29AC" w:rsidRPr="00B52117" w:rsidRDefault="003918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211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529AC" w:rsidRPr="00B52117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B5211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Pr="00B52117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21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529AC" w:rsidRPr="00B52117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211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529AC" w:rsidRPr="00B52117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529AC" w:rsidRPr="00B52117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211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29AC" w:rsidRPr="00B52117" w:rsidRDefault="003918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B5211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B5211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but if add more references it is great </w:t>
            </w:r>
          </w:p>
        </w:tc>
        <w:tc>
          <w:tcPr>
            <w:tcW w:w="1543" w:type="pct"/>
            <w:shd w:val="clear" w:color="auto" w:fill="auto"/>
          </w:tcPr>
          <w:p w:rsidR="00B529AC" w:rsidRPr="00B52117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B5211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Pr="00B52117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21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B529AC" w:rsidRPr="00B52117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211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529AC" w:rsidRPr="00B52117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529AC" w:rsidRPr="00B52117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211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B529AC" w:rsidRPr="00B52117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B529AC" w:rsidRPr="00B52117" w:rsidRDefault="003918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211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B529AC" w:rsidRPr="00B52117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529AC" w:rsidRPr="00B52117" w:rsidRDefault="00B529AC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B52117" w:rsidRPr="00B52117" w:rsidRDefault="00B52117" w:rsidP="00B52117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B52117" w:rsidRPr="00B52117" w:rsidRDefault="00B52117" w:rsidP="00B52117">
      <w:pPr>
        <w:rPr>
          <w:rFonts w:ascii="Arial" w:hAnsi="Arial" w:cs="Arial"/>
          <w:b/>
          <w:sz w:val="20"/>
          <w:szCs w:val="20"/>
          <w:u w:val="single"/>
        </w:rPr>
      </w:pPr>
      <w:r w:rsidRPr="00B52117">
        <w:rPr>
          <w:rFonts w:ascii="Arial" w:hAnsi="Arial" w:cs="Arial"/>
          <w:b/>
          <w:sz w:val="20"/>
          <w:szCs w:val="20"/>
          <w:u w:val="single"/>
        </w:rPr>
        <w:t>Reviewer details:</w:t>
      </w:r>
      <w:bookmarkStart w:id="0" w:name="_GoBack"/>
      <w:bookmarkEnd w:id="0"/>
    </w:p>
    <w:p w:rsidR="00B52117" w:rsidRPr="00B52117" w:rsidRDefault="00B52117" w:rsidP="00B52117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B52117" w:rsidRPr="00B52117" w:rsidRDefault="00B52117" w:rsidP="00B52117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Hlk226633106"/>
      <w:r w:rsidRPr="00B52117">
        <w:rPr>
          <w:rFonts w:ascii="Arial" w:hAnsi="Arial" w:cs="Arial"/>
          <w:sz w:val="20"/>
          <w:szCs w:val="20"/>
          <w:lang w:val="en-GB"/>
        </w:rPr>
        <w:t xml:space="preserve">Jai Prakash </w:t>
      </w:r>
      <w:proofErr w:type="spellStart"/>
      <w:r w:rsidRPr="00B52117">
        <w:rPr>
          <w:rFonts w:ascii="Arial" w:hAnsi="Arial" w:cs="Arial"/>
          <w:sz w:val="20"/>
          <w:szCs w:val="20"/>
          <w:lang w:val="en-GB"/>
        </w:rPr>
        <w:t>Koshale</w:t>
      </w:r>
      <w:proofErr w:type="spellEnd"/>
      <w:r w:rsidRPr="00B52117">
        <w:rPr>
          <w:rFonts w:ascii="Arial" w:hAnsi="Arial" w:cs="Arial"/>
          <w:sz w:val="20"/>
          <w:szCs w:val="20"/>
          <w:lang w:val="en-GB"/>
        </w:rPr>
        <w:t xml:space="preserve">, </w:t>
      </w:r>
      <w:r w:rsidRPr="00B52117">
        <w:rPr>
          <w:rFonts w:ascii="Arial" w:hAnsi="Arial" w:cs="Arial"/>
          <w:sz w:val="20"/>
          <w:szCs w:val="20"/>
          <w:lang w:val="en-GB"/>
        </w:rPr>
        <w:t>India</w:t>
      </w:r>
      <w:bookmarkEnd w:id="1"/>
    </w:p>
    <w:sectPr w:rsidR="00B52117" w:rsidRPr="00B5211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86B" w:rsidRDefault="0063686B">
      <w:r>
        <w:separator/>
      </w:r>
    </w:p>
  </w:endnote>
  <w:endnote w:type="continuationSeparator" w:id="0">
    <w:p w:rsidR="0063686B" w:rsidRDefault="00636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9AC" w:rsidRDefault="00B529AC">
    <w:pPr>
      <w:pStyle w:val="Footer"/>
      <w:jc w:val="right"/>
    </w:pPr>
  </w:p>
  <w:p w:rsidR="00B529AC" w:rsidRDefault="00E702F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86A25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86A25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B529AC" w:rsidRDefault="00E702F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B529AC" w:rsidRDefault="00B529AC">
    <w:pPr>
      <w:pStyle w:val="Footer"/>
      <w:jc w:val="right"/>
    </w:pPr>
  </w:p>
  <w:p w:rsidR="00B529AC" w:rsidRDefault="00B529A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86B" w:rsidRDefault="0063686B">
      <w:r>
        <w:separator/>
      </w:r>
    </w:p>
  </w:footnote>
  <w:footnote w:type="continuationSeparator" w:id="0">
    <w:p w:rsidR="0063686B" w:rsidRDefault="00636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9AC" w:rsidRDefault="00B529A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529AC" w:rsidRDefault="00E702F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6B72357"/>
    <w:multiLevelType w:val="hybridMultilevel"/>
    <w:tmpl w:val="DB7EE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29AC"/>
    <w:rsid w:val="000E3F96"/>
    <w:rsid w:val="00114550"/>
    <w:rsid w:val="00120533"/>
    <w:rsid w:val="00132262"/>
    <w:rsid w:val="00391828"/>
    <w:rsid w:val="005512FE"/>
    <w:rsid w:val="0063686B"/>
    <w:rsid w:val="00764BE4"/>
    <w:rsid w:val="00813D4D"/>
    <w:rsid w:val="008B6EA2"/>
    <w:rsid w:val="00B52117"/>
    <w:rsid w:val="00B529AC"/>
    <w:rsid w:val="00E702F7"/>
    <w:rsid w:val="00E8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3F85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18</cp:revision>
  <dcterms:created xsi:type="dcterms:W3CDTF">2026-03-24T06:15:00Z</dcterms:created>
  <dcterms:modified xsi:type="dcterms:W3CDTF">2026-04-09T07:48:00Z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