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2"/>
      </w:tblGrid>
      <w:tr w:rsidR="00B5365E" w:rsidRPr="00F124EC">
        <w:trPr>
          <w:trHeight w:val="290"/>
        </w:trPr>
        <w:tc>
          <w:tcPr>
            <w:tcW w:w="3160" w:type="dxa"/>
          </w:tcPr>
          <w:p w:rsidR="00B5365E" w:rsidRPr="00F124EC" w:rsidRDefault="004E28EB">
            <w:pPr>
              <w:pStyle w:val="TableParagraph"/>
              <w:spacing w:line="228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Journal</w:t>
            </w:r>
            <w:r w:rsidRPr="00F124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2" w:type="dxa"/>
          </w:tcPr>
          <w:p w:rsidR="00B5365E" w:rsidRPr="00F124EC" w:rsidRDefault="00B761B7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International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 xml:space="preserve"> </w:t>
              </w:r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 xml:space="preserve"> </w:t>
              </w:r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Environment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</w:rPr>
                <w:t xml:space="preserve"> </w:t>
              </w:r>
              <w:r w:rsidR="004E28EB" w:rsidRPr="00F124E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Climate</w:t>
              </w:r>
              <w:r w:rsidR="004E28EB" w:rsidRPr="00F124E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 xml:space="preserve"> Change</w:t>
              </w:r>
            </w:hyperlink>
          </w:p>
        </w:tc>
      </w:tr>
      <w:tr w:rsidR="00B5365E" w:rsidRPr="00F124EC">
        <w:trPr>
          <w:trHeight w:val="290"/>
        </w:trPr>
        <w:tc>
          <w:tcPr>
            <w:tcW w:w="3160" w:type="dxa"/>
          </w:tcPr>
          <w:p w:rsidR="00B5365E" w:rsidRPr="00F124EC" w:rsidRDefault="004E28EB">
            <w:pPr>
              <w:pStyle w:val="TableParagraph"/>
              <w:spacing w:line="228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Manuscript</w:t>
            </w:r>
            <w:r w:rsidRPr="00F124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2" w:type="dxa"/>
          </w:tcPr>
          <w:p w:rsidR="00B5365E" w:rsidRPr="00F124EC" w:rsidRDefault="004E28E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Ms_IJECC_155653</w:t>
            </w:r>
          </w:p>
        </w:tc>
      </w:tr>
      <w:tr w:rsidR="00B5365E" w:rsidRPr="00F124EC">
        <w:trPr>
          <w:trHeight w:val="650"/>
        </w:trPr>
        <w:tc>
          <w:tcPr>
            <w:tcW w:w="3160" w:type="dxa"/>
          </w:tcPr>
          <w:p w:rsidR="00B5365E" w:rsidRPr="00F124EC" w:rsidRDefault="004E28EB">
            <w:pPr>
              <w:pStyle w:val="TableParagraph"/>
              <w:spacing w:line="228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Title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2" w:type="dxa"/>
          </w:tcPr>
          <w:p w:rsidR="00B5365E" w:rsidRPr="00F124EC" w:rsidRDefault="004E28EB">
            <w:pPr>
              <w:pStyle w:val="TableParagraph"/>
              <w:spacing w:before="95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CRISPR,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Base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Editing,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Prime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Climate-Smart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Improvement: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Advances,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Challenges,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 xml:space="preserve">Field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Prospects</w:t>
            </w:r>
          </w:p>
        </w:tc>
      </w:tr>
      <w:tr w:rsidR="00B5365E" w:rsidRPr="00F124EC">
        <w:trPr>
          <w:trHeight w:val="333"/>
        </w:trPr>
        <w:tc>
          <w:tcPr>
            <w:tcW w:w="3160" w:type="dxa"/>
          </w:tcPr>
          <w:p w:rsidR="00B5365E" w:rsidRPr="00F124EC" w:rsidRDefault="004E28EB">
            <w:pPr>
              <w:pStyle w:val="TableParagraph"/>
              <w:spacing w:line="228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Type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2" w:type="dxa"/>
          </w:tcPr>
          <w:p w:rsidR="00B5365E" w:rsidRPr="00F124EC" w:rsidRDefault="004E28EB">
            <w:pPr>
              <w:pStyle w:val="TableParagraph"/>
              <w:spacing w:before="51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5365E" w:rsidRPr="00F124EC" w:rsidRDefault="00B5365E">
      <w:pPr>
        <w:rPr>
          <w:rFonts w:ascii="Arial" w:hAnsi="Arial" w:cs="Arial"/>
          <w:sz w:val="20"/>
          <w:szCs w:val="20"/>
        </w:rPr>
      </w:pPr>
    </w:p>
    <w:p w:rsidR="00B5365E" w:rsidRPr="00F124EC" w:rsidRDefault="00B5365E">
      <w:pPr>
        <w:rPr>
          <w:rFonts w:ascii="Arial" w:hAnsi="Arial" w:cs="Arial"/>
          <w:sz w:val="20"/>
          <w:szCs w:val="20"/>
        </w:rPr>
      </w:pPr>
    </w:p>
    <w:p w:rsidR="00B5365E" w:rsidRPr="00F124EC" w:rsidRDefault="00B5365E">
      <w:pPr>
        <w:spacing w:before="2"/>
        <w:rPr>
          <w:rFonts w:ascii="Arial" w:hAnsi="Arial" w:cs="Arial"/>
          <w:sz w:val="20"/>
          <w:szCs w:val="20"/>
        </w:rPr>
      </w:pPr>
    </w:p>
    <w:p w:rsidR="00B5365E" w:rsidRPr="00F124EC" w:rsidRDefault="004E28EB">
      <w:pPr>
        <w:pStyle w:val="Heading1"/>
        <w:rPr>
          <w:rFonts w:ascii="Arial" w:hAnsi="Arial" w:cs="Arial"/>
        </w:rPr>
      </w:pPr>
      <w:r w:rsidRPr="00F124EC">
        <w:rPr>
          <w:rFonts w:ascii="Arial" w:hAnsi="Arial" w:cs="Arial"/>
          <w:color w:val="000000"/>
          <w:highlight w:val="yellow"/>
        </w:rPr>
        <w:t>PART</w:t>
      </w:r>
      <w:r w:rsidRPr="00F124EC">
        <w:rPr>
          <w:rFonts w:ascii="Arial" w:hAnsi="Arial" w:cs="Arial"/>
          <w:color w:val="000000"/>
          <w:spacing w:val="-2"/>
          <w:highlight w:val="yellow"/>
        </w:rPr>
        <w:t xml:space="preserve"> </w:t>
      </w:r>
      <w:r w:rsidRPr="00F124EC">
        <w:rPr>
          <w:rFonts w:ascii="Arial" w:hAnsi="Arial" w:cs="Arial"/>
          <w:color w:val="000000"/>
          <w:spacing w:val="-10"/>
          <w:highlight w:val="yellow"/>
        </w:rPr>
        <w:t>1</w:t>
      </w: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7"/>
        <w:gridCol w:w="3623"/>
      </w:tblGrid>
      <w:tr w:rsidR="00B5365E" w:rsidRPr="00F124EC">
        <w:trPr>
          <w:trHeight w:val="638"/>
        </w:trPr>
        <w:tc>
          <w:tcPr>
            <w:tcW w:w="4743" w:type="dxa"/>
          </w:tcPr>
          <w:p w:rsidR="00B5365E" w:rsidRPr="00F124EC" w:rsidRDefault="00B536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</w:tcPr>
          <w:p w:rsidR="00B5365E" w:rsidRPr="00F124EC" w:rsidRDefault="004E28EB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3" w:type="dxa"/>
          </w:tcPr>
          <w:p w:rsidR="00B5365E" w:rsidRPr="00F124EC" w:rsidRDefault="004E28E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5365E" w:rsidRPr="00F124EC">
        <w:trPr>
          <w:trHeight w:val="3220"/>
        </w:trPr>
        <w:tc>
          <w:tcPr>
            <w:tcW w:w="4743" w:type="dxa"/>
          </w:tcPr>
          <w:p w:rsidR="00B5365E" w:rsidRPr="00F124EC" w:rsidRDefault="004E28EB">
            <w:pPr>
              <w:pStyle w:val="TableParagraph"/>
              <w:ind w:right="602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A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minimum</w:t>
            </w:r>
            <w:r w:rsidRPr="00F124E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3-4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sentences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may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87" w:type="dxa"/>
          </w:tcPr>
          <w:p w:rsidR="00B5365E" w:rsidRPr="00F124EC" w:rsidRDefault="004E28EB">
            <w:pPr>
              <w:pStyle w:val="TableParagraph"/>
              <w:ind w:left="106" w:right="126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This manuscript addresses a highly relevant topic for the scientific community, particularly in the context of climate change, food security, and the urgent need for more precise crop improvement strategies. The review brings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together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three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major genome editing approaches— CRISPR-Cas, base editing, and prime editing—and explains their relevance for developing climate-resilient crops in a clear and organized way. It is valuable because it not only summarizes recent advances, but also</w:t>
            </w:r>
            <w:r w:rsidRPr="00F124E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discusses practical limitations related to delivery, efficiency, polyploid genomes, and regulatory frameworks.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Overall,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article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offers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a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timely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useful synthesis for researchers working at the intersection of</w:t>
            </w:r>
          </w:p>
          <w:p w:rsidR="00B5365E" w:rsidRPr="00F124EC" w:rsidRDefault="004E28EB">
            <w:pPr>
              <w:pStyle w:val="TableParagraph"/>
              <w:spacing w:line="21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plant</w:t>
            </w:r>
            <w:r w:rsidRPr="00F124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biotechnology,</w:t>
            </w:r>
            <w:r w:rsidRPr="00F124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breeding,</w:t>
            </w:r>
            <w:r w:rsidRPr="00F124E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climate</w:t>
            </w:r>
            <w:r w:rsidRPr="00F124E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pacing w:val="-2"/>
                <w:sz w:val="20"/>
                <w:szCs w:val="20"/>
              </w:rPr>
              <w:t>adaptation.</w:t>
            </w:r>
          </w:p>
        </w:tc>
        <w:tc>
          <w:tcPr>
            <w:tcW w:w="3623" w:type="dxa"/>
          </w:tcPr>
          <w:p w:rsidR="00B5365E" w:rsidRPr="00F124EC" w:rsidRDefault="00B536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7CEC" w:rsidRPr="00F124EC" w:rsidRDefault="00817C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7CEC" w:rsidRPr="00F124EC" w:rsidRDefault="00817C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17CEC" w:rsidRPr="00F124EC" w:rsidRDefault="00817CE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 xml:space="preserve">Noted </w:t>
            </w:r>
          </w:p>
        </w:tc>
      </w:tr>
    </w:tbl>
    <w:p w:rsidR="00B5365E" w:rsidRPr="00F124EC" w:rsidRDefault="00B5365E">
      <w:pPr>
        <w:pStyle w:val="TableParagraph"/>
        <w:rPr>
          <w:rFonts w:ascii="Arial" w:hAnsi="Arial" w:cs="Arial"/>
          <w:sz w:val="20"/>
          <w:szCs w:val="20"/>
        </w:rPr>
        <w:sectPr w:rsidR="00B5365E" w:rsidRPr="00F124EC">
          <w:headerReference w:type="default" r:id="rId8"/>
          <w:footerReference w:type="default" r:id="rId9"/>
          <w:type w:val="continuous"/>
          <w:pgSz w:w="16840" w:h="23820"/>
          <w:pgMar w:top="2100" w:right="1417" w:bottom="1620" w:left="1417" w:header="1283" w:footer="1434" w:gutter="0"/>
          <w:pgNumType w:start="1"/>
          <w:cols w:space="720"/>
        </w:sect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spacing w:before="179"/>
        <w:rPr>
          <w:rFonts w:ascii="Arial" w:hAnsi="Arial" w:cs="Arial"/>
          <w:b/>
          <w:sz w:val="20"/>
          <w:szCs w:val="20"/>
        </w:rPr>
      </w:pPr>
    </w:p>
    <w:p w:rsidR="00B5365E" w:rsidRPr="00F124EC" w:rsidRDefault="004E28EB">
      <w:pPr>
        <w:ind w:left="23"/>
        <w:rPr>
          <w:rFonts w:ascii="Arial" w:hAnsi="Arial" w:cs="Arial"/>
          <w:b/>
          <w:sz w:val="20"/>
          <w:szCs w:val="20"/>
        </w:rPr>
      </w:pPr>
      <w:r w:rsidRPr="00F124EC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F124EC">
        <w:rPr>
          <w:rFonts w:ascii="Arial" w:hAnsi="Arial" w:cs="Arial"/>
          <w:b/>
          <w:color w:val="000000"/>
          <w:spacing w:val="48"/>
          <w:sz w:val="20"/>
          <w:szCs w:val="20"/>
          <w:highlight w:val="yellow"/>
        </w:rPr>
        <w:t xml:space="preserve"> </w:t>
      </w:r>
      <w:r w:rsidRPr="00F124EC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B5365E">
      <w:pPr>
        <w:spacing w:before="47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8"/>
        <w:gridCol w:w="3627"/>
      </w:tblGrid>
      <w:tr w:rsidR="00B5365E" w:rsidRPr="00F124EC">
        <w:trPr>
          <w:trHeight w:val="408"/>
        </w:trPr>
        <w:tc>
          <w:tcPr>
            <w:tcW w:w="4748" w:type="dxa"/>
          </w:tcPr>
          <w:p w:rsidR="00B5365E" w:rsidRPr="00F124EC" w:rsidRDefault="00B5365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8" w:type="dxa"/>
          </w:tcPr>
          <w:p w:rsidR="00B5365E" w:rsidRPr="00F124EC" w:rsidRDefault="004E28EB">
            <w:pPr>
              <w:pStyle w:val="TableParagraph"/>
              <w:spacing w:line="229" w:lineRule="exact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27" w:type="dxa"/>
          </w:tcPr>
          <w:p w:rsidR="00B5365E" w:rsidRPr="00F124EC" w:rsidRDefault="004E28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5365E" w:rsidRPr="00F124EC">
        <w:trPr>
          <w:trHeight w:val="1262"/>
        </w:trPr>
        <w:tc>
          <w:tcPr>
            <w:tcW w:w="4748" w:type="dxa"/>
          </w:tcPr>
          <w:p w:rsidR="00B5365E" w:rsidRPr="00F124EC" w:rsidRDefault="004E28E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B5365E" w:rsidRPr="00F124EC" w:rsidRDefault="004E28E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5365E" w:rsidRPr="00F124EC" w:rsidRDefault="004E28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B5365E" w:rsidRPr="00F124EC" w:rsidRDefault="004E28EB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B5365E" w:rsidRPr="00F124EC" w:rsidRDefault="002D5C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1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1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2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D5C04" w:rsidRPr="00F124EC" w:rsidRDefault="002D5C04" w:rsidP="002D5C04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2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1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relevant?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2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2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2D5C04" w:rsidRPr="00F124EC" w:rsidRDefault="002D5C04" w:rsidP="002D5C04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262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>done?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0" w:right="220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149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F124E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research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gaps/future</w:t>
            </w:r>
            <w:r w:rsidRPr="00F124E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 xml:space="preserve">directions </w:t>
            </w:r>
            <w:proofErr w:type="gramStart"/>
            <w:r w:rsidRPr="00F124EC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2D5C04" w:rsidRPr="00F124EC" w:rsidRDefault="002D5C04" w:rsidP="002D5C0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920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arrived?</w:t>
            </w:r>
          </w:p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920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F124E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D5C04" w:rsidRPr="00F124EC" w:rsidRDefault="002D5C04" w:rsidP="002D5C04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2D5C04" w:rsidRPr="00F124EC">
        <w:trPr>
          <w:trHeight w:val="1379"/>
        </w:trPr>
        <w:tc>
          <w:tcPr>
            <w:tcW w:w="4748" w:type="dxa"/>
          </w:tcPr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Quality</w:t>
            </w:r>
            <w:r w:rsidRPr="00F124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of</w:t>
            </w:r>
            <w:r w:rsidRPr="00F124E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references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(i.e.</w:t>
            </w:r>
            <w:r w:rsidRPr="00F124E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from</w:t>
            </w:r>
            <w:r w:rsidRPr="00F124E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2D5C04" w:rsidRPr="00F124EC" w:rsidRDefault="002D5C04" w:rsidP="002D5C04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D5C04" w:rsidRPr="00F124EC" w:rsidRDefault="002D5C04" w:rsidP="002D5C0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D5C04" w:rsidRPr="00F124EC" w:rsidRDefault="002D5C04" w:rsidP="002D5C04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888" w:type="dxa"/>
          </w:tcPr>
          <w:p w:rsidR="002D5C04" w:rsidRPr="00F124EC" w:rsidRDefault="002D5C04" w:rsidP="002D5C04">
            <w:pPr>
              <w:pStyle w:val="TableParagraph"/>
              <w:spacing w:line="227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2D5C04" w:rsidRPr="00F124EC" w:rsidRDefault="002D5C04" w:rsidP="002D5C04">
            <w:pPr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  <w:tr w:rsidR="00B5365E" w:rsidRPr="00F124EC">
        <w:trPr>
          <w:trHeight w:val="1380"/>
        </w:trPr>
        <w:tc>
          <w:tcPr>
            <w:tcW w:w="4748" w:type="dxa"/>
          </w:tcPr>
          <w:p w:rsidR="00B5365E" w:rsidRPr="00F124EC" w:rsidRDefault="004E28EB">
            <w:pPr>
              <w:pStyle w:val="TableParagraph"/>
              <w:ind w:right="1094"/>
              <w:rPr>
                <w:rFonts w:ascii="Arial" w:hAnsi="Arial" w:cs="Arial"/>
                <w:b/>
                <w:sz w:val="20"/>
                <w:szCs w:val="20"/>
              </w:rPr>
            </w:pPr>
            <w:r w:rsidRPr="00F124E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124E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124E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B5365E" w:rsidRPr="00F124EC" w:rsidRDefault="004E28EB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124EC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5365E" w:rsidRPr="00F124EC" w:rsidRDefault="004E28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124E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124E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124EC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5365E" w:rsidRPr="00F124EC" w:rsidRDefault="004E28EB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N/A =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F124E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124E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888" w:type="dxa"/>
          </w:tcPr>
          <w:p w:rsidR="00B5365E" w:rsidRPr="00F124EC" w:rsidRDefault="004E28EB">
            <w:pPr>
              <w:pStyle w:val="TableParagraph"/>
              <w:spacing w:line="228" w:lineRule="exact"/>
              <w:ind w:lef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B5365E" w:rsidRPr="00F124EC" w:rsidRDefault="002D5C0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124EC">
              <w:rPr>
                <w:rFonts w:ascii="Arial" w:hAnsi="Arial" w:cs="Arial"/>
                <w:sz w:val="20"/>
                <w:szCs w:val="20"/>
              </w:rPr>
              <w:t>OK</w:t>
            </w:r>
          </w:p>
        </w:tc>
      </w:tr>
    </w:tbl>
    <w:p w:rsidR="00B5365E" w:rsidRPr="00F124EC" w:rsidRDefault="00B5365E">
      <w:pPr>
        <w:pStyle w:val="TableParagraph"/>
        <w:rPr>
          <w:rFonts w:ascii="Arial" w:hAnsi="Arial" w:cs="Arial"/>
          <w:sz w:val="20"/>
          <w:szCs w:val="20"/>
        </w:rPr>
        <w:sectPr w:rsidR="00B5365E" w:rsidRPr="00F124EC">
          <w:pgSz w:w="16840" w:h="23820"/>
          <w:pgMar w:top="2100" w:right="1417" w:bottom="1620" w:left="1417" w:header="1283" w:footer="1434" w:gutter="0"/>
          <w:cols w:space="720"/>
        </w:sectPr>
      </w:pPr>
    </w:p>
    <w:p w:rsidR="00B5365E" w:rsidRPr="00F124EC" w:rsidRDefault="00B5365E">
      <w:pPr>
        <w:rPr>
          <w:rFonts w:ascii="Arial" w:hAnsi="Arial" w:cs="Arial"/>
          <w:b/>
          <w:sz w:val="20"/>
          <w:szCs w:val="20"/>
        </w:rPr>
      </w:pPr>
    </w:p>
    <w:p w:rsidR="00B5365E" w:rsidRPr="00F124EC" w:rsidRDefault="00F124EC">
      <w:pPr>
        <w:spacing w:before="179"/>
        <w:rPr>
          <w:rFonts w:ascii="Arial" w:hAnsi="Arial" w:cs="Arial"/>
          <w:b/>
          <w:sz w:val="20"/>
          <w:szCs w:val="20"/>
          <w:u w:val="single"/>
        </w:rPr>
      </w:pPr>
      <w:r w:rsidRPr="00F124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124EC" w:rsidRPr="00F124EC" w:rsidRDefault="00F124EC" w:rsidP="00F124EC">
      <w:pPr>
        <w:spacing w:before="179"/>
        <w:rPr>
          <w:rFonts w:ascii="Arial" w:hAnsi="Arial" w:cs="Arial"/>
          <w:b/>
          <w:sz w:val="20"/>
          <w:szCs w:val="20"/>
        </w:rPr>
      </w:pPr>
      <w:bookmarkStart w:id="0" w:name="_Hlk225615591"/>
      <w:proofErr w:type="spellStart"/>
      <w:r w:rsidRPr="00F124EC">
        <w:rPr>
          <w:rFonts w:ascii="Arial" w:hAnsi="Arial" w:cs="Arial"/>
          <w:b/>
          <w:sz w:val="20"/>
          <w:szCs w:val="20"/>
        </w:rPr>
        <w:t>Bayron</w:t>
      </w:r>
      <w:proofErr w:type="spellEnd"/>
      <w:r w:rsidRPr="00F124EC">
        <w:rPr>
          <w:rFonts w:ascii="Arial" w:hAnsi="Arial" w:cs="Arial"/>
          <w:b/>
          <w:sz w:val="20"/>
          <w:szCs w:val="20"/>
        </w:rPr>
        <w:t xml:space="preserve"> Alexander Ruiz Blandon</w:t>
      </w:r>
      <w:r w:rsidRPr="00F124EC">
        <w:rPr>
          <w:rFonts w:ascii="Arial" w:hAnsi="Arial" w:cs="Arial"/>
          <w:b/>
          <w:sz w:val="20"/>
          <w:szCs w:val="20"/>
        </w:rPr>
        <w:t xml:space="preserve">, </w:t>
      </w:r>
      <w:r w:rsidRPr="00F124EC">
        <w:rPr>
          <w:rFonts w:ascii="Arial" w:hAnsi="Arial" w:cs="Arial"/>
          <w:b/>
          <w:sz w:val="20"/>
          <w:szCs w:val="20"/>
        </w:rPr>
        <w:t xml:space="preserve">Instituto Nacional de </w:t>
      </w:r>
      <w:proofErr w:type="spellStart"/>
      <w:r w:rsidRPr="00F124EC">
        <w:rPr>
          <w:rFonts w:ascii="Arial" w:hAnsi="Arial" w:cs="Arial"/>
          <w:b/>
          <w:sz w:val="20"/>
          <w:szCs w:val="20"/>
        </w:rPr>
        <w:t>Investigaciones</w:t>
      </w:r>
      <w:proofErr w:type="spellEnd"/>
      <w:r w:rsidRPr="00F124E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124EC">
        <w:rPr>
          <w:rFonts w:ascii="Arial" w:hAnsi="Arial" w:cs="Arial"/>
          <w:b/>
          <w:sz w:val="20"/>
          <w:szCs w:val="20"/>
        </w:rPr>
        <w:t>F</w:t>
      </w:r>
      <w:bookmarkStart w:id="1" w:name="_GoBack"/>
      <w:bookmarkEnd w:id="1"/>
      <w:r w:rsidRPr="00F124EC">
        <w:rPr>
          <w:rFonts w:ascii="Arial" w:hAnsi="Arial" w:cs="Arial"/>
          <w:b/>
          <w:sz w:val="20"/>
          <w:szCs w:val="20"/>
        </w:rPr>
        <w:t>orestales</w:t>
      </w:r>
      <w:proofErr w:type="spellEnd"/>
      <w:r w:rsidRPr="00F124EC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124EC">
        <w:rPr>
          <w:rFonts w:ascii="Arial" w:hAnsi="Arial" w:cs="Arial"/>
          <w:b/>
          <w:sz w:val="20"/>
          <w:szCs w:val="20"/>
        </w:rPr>
        <w:t>Agrícolas</w:t>
      </w:r>
      <w:proofErr w:type="spellEnd"/>
      <w:r w:rsidRPr="00F124EC">
        <w:rPr>
          <w:rFonts w:ascii="Arial" w:hAnsi="Arial" w:cs="Arial"/>
          <w:b/>
          <w:sz w:val="20"/>
          <w:szCs w:val="20"/>
        </w:rPr>
        <w:t xml:space="preserve"> y </w:t>
      </w:r>
      <w:proofErr w:type="spellStart"/>
      <w:r w:rsidRPr="00F124EC">
        <w:rPr>
          <w:rFonts w:ascii="Arial" w:hAnsi="Arial" w:cs="Arial"/>
          <w:b/>
          <w:sz w:val="20"/>
          <w:szCs w:val="20"/>
        </w:rPr>
        <w:t>Pecuarias</w:t>
      </w:r>
      <w:proofErr w:type="spellEnd"/>
      <w:r w:rsidRPr="00F124EC">
        <w:rPr>
          <w:rFonts w:ascii="Arial" w:hAnsi="Arial" w:cs="Arial"/>
          <w:b/>
          <w:sz w:val="20"/>
          <w:szCs w:val="20"/>
        </w:rPr>
        <w:t xml:space="preserve">, </w:t>
      </w:r>
      <w:r w:rsidRPr="00F124EC">
        <w:rPr>
          <w:rFonts w:ascii="Arial" w:hAnsi="Arial" w:cs="Arial"/>
          <w:b/>
          <w:sz w:val="20"/>
          <w:szCs w:val="20"/>
        </w:rPr>
        <w:t>Mexico</w:t>
      </w:r>
      <w:bookmarkEnd w:id="0"/>
    </w:p>
    <w:sectPr w:rsidR="00F124EC" w:rsidRPr="00F124EC">
      <w:pgSz w:w="16840" w:h="23820"/>
      <w:pgMar w:top="2100" w:right="1417" w:bottom="1620" w:left="1417" w:header="1283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1B7" w:rsidRDefault="00B761B7">
      <w:r>
        <w:separator/>
      </w:r>
    </w:p>
  </w:endnote>
  <w:endnote w:type="continuationSeparator" w:id="0">
    <w:p w:rsidR="00B761B7" w:rsidRDefault="00B7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65E" w:rsidRDefault="004E28E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9191497</wp:posOffset>
              </wp:positionH>
              <wp:positionV relativeFrom="page">
                <wp:posOffset>14071485</wp:posOffset>
              </wp:positionV>
              <wp:extent cx="601345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365E" w:rsidRDefault="004E28EB">
                          <w:pPr>
                            <w:spacing w:before="12" w:line="242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D236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D236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pt;width:47.35pt;height:2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" filled="f" stroked="f">
              <v:textbox inset="0,0,0,0">
                <w:txbxContent>
                  <w:p w:rsidR="00B5365E" w:rsidRDefault="004E28EB">
                    <w:pPr>
                      <w:spacing w:before="12" w:line="242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D236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D236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1B7" w:rsidRDefault="00B761B7">
      <w:r>
        <w:separator/>
      </w:r>
    </w:p>
  </w:footnote>
  <w:footnote w:type="continuationSeparator" w:id="0">
    <w:p w:rsidR="00B761B7" w:rsidRDefault="00B7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65E" w:rsidRDefault="004E28E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4791964</wp:posOffset>
              </wp:positionH>
              <wp:positionV relativeFrom="page">
                <wp:posOffset>801835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365E" w:rsidRDefault="004E28EB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15pt;width:87.45pt;height:1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F+eMZzgAAAACwEAAA8AAAAAAAAAAAAAAAAA/gMAAGRycy9kb3ducmV2LnhtbFBLBQYA&#10;AAAABAAEAPMAAAALBQAAAAA=&#10;" filled="f" stroked="f">
              <v:textbox inset="0,0,0,0">
                <w:txbxContent>
                  <w:p w:rsidR="00B5365E" w:rsidRDefault="004E28EB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A57A3"/>
    <w:multiLevelType w:val="hybridMultilevel"/>
    <w:tmpl w:val="AFCA78AE"/>
    <w:lvl w:ilvl="0" w:tplc="2F1A6112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100"/>
        <w:lang w:val="en-US" w:eastAsia="en-US" w:bidi="ar-SA"/>
      </w:rPr>
    </w:lvl>
    <w:lvl w:ilvl="1" w:tplc="54E40E38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D5FA8B3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3EDCEE3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37BC7D3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F7AF55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0338C21E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D1AD670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FE893C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S2NDYyMTQxNzRQ0lEKTi0uzszPAykwrAUAQljaZywAAAA="/>
  </w:docVars>
  <w:rsids>
    <w:rsidRoot w:val="00B5365E"/>
    <w:rsid w:val="002D5C04"/>
    <w:rsid w:val="00391D6F"/>
    <w:rsid w:val="004E28EB"/>
    <w:rsid w:val="007D2369"/>
    <w:rsid w:val="00817CEC"/>
    <w:rsid w:val="00B5365E"/>
    <w:rsid w:val="00B761B7"/>
    <w:rsid w:val="00E35EA6"/>
    <w:rsid w:val="00E442B9"/>
    <w:rsid w:val="00F1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90EA"/>
  <w15:docId w15:val="{6CBE6A65-B9B9-42C4-900A-A87A833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D2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6</cp:revision>
  <dcterms:created xsi:type="dcterms:W3CDTF">2026-03-27T05:44:00Z</dcterms:created>
  <dcterms:modified xsi:type="dcterms:W3CDTF">2026-03-28T13:09:00Z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