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06EB" w:rsidRPr="000E763A" w14:paraId="47068E79" w14:textId="77777777">
        <w:trPr>
          <w:trHeight w:val="20"/>
          <w:jc w:val="center"/>
        </w:trPr>
        <w:tc>
          <w:tcPr>
            <w:tcW w:w="1186" w:type="pct"/>
          </w:tcPr>
          <w:p w14:paraId="5CB440C0" w14:textId="77777777" w:rsidR="002006EB" w:rsidRPr="000E763A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24F639" w14:textId="77777777" w:rsidR="002006EB" w:rsidRPr="000E763A" w:rsidRDefault="00F07A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1DC8" w:rsidRPr="000E763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Blood Research &amp; Reviews</w:t>
              </w:r>
            </w:hyperlink>
          </w:p>
        </w:tc>
      </w:tr>
      <w:tr w:rsidR="002006EB" w:rsidRPr="000E763A" w14:paraId="7682AB69" w14:textId="77777777">
        <w:trPr>
          <w:trHeight w:val="20"/>
          <w:jc w:val="center"/>
        </w:trPr>
        <w:tc>
          <w:tcPr>
            <w:tcW w:w="1186" w:type="pct"/>
          </w:tcPr>
          <w:p w14:paraId="61948069" w14:textId="77777777" w:rsidR="002006EB" w:rsidRPr="000E763A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0F2ECA" w14:textId="77777777" w:rsidR="002006EB" w:rsidRPr="000E763A" w:rsidRDefault="004B6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Ms_IBRR_156991</w:t>
            </w:r>
          </w:p>
        </w:tc>
      </w:tr>
      <w:tr w:rsidR="002006EB" w:rsidRPr="000E763A" w14:paraId="16F41C93" w14:textId="77777777">
        <w:trPr>
          <w:trHeight w:val="20"/>
          <w:jc w:val="center"/>
        </w:trPr>
        <w:tc>
          <w:tcPr>
            <w:tcW w:w="1186" w:type="pct"/>
          </w:tcPr>
          <w:p w14:paraId="0DF6C58C" w14:textId="77777777" w:rsidR="002006EB" w:rsidRPr="000E763A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053CA3" w14:textId="77777777" w:rsidR="002006EB" w:rsidRPr="000E763A" w:rsidRDefault="00AE4D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Access, Adherence, and Patient-Reported Outcomes of Hydroxyurea Therapy in Sickle Cell Disease: A Cross-Sectional Study from Nigeria</w:t>
            </w:r>
          </w:p>
        </w:tc>
      </w:tr>
      <w:tr w:rsidR="002006EB" w:rsidRPr="000E763A" w14:paraId="13CD56FE" w14:textId="77777777">
        <w:trPr>
          <w:trHeight w:val="20"/>
          <w:jc w:val="center"/>
        </w:trPr>
        <w:tc>
          <w:tcPr>
            <w:tcW w:w="1186" w:type="pct"/>
          </w:tcPr>
          <w:p w14:paraId="2DF8E156" w14:textId="77777777" w:rsidR="002006EB" w:rsidRPr="000E763A" w:rsidRDefault="00374D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E960FB" w14:textId="77777777" w:rsidR="002006EB" w:rsidRPr="000E763A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3A549F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8F1215" w14:textId="77777777" w:rsidR="002006EB" w:rsidRPr="000E763A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B5983A" w14:textId="77777777" w:rsidR="002006EB" w:rsidRPr="000E763A" w:rsidRDefault="002006E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0F1267" w14:textId="77777777" w:rsidR="002006EB" w:rsidRPr="000E763A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441C189" w14:textId="77777777" w:rsidR="002006EB" w:rsidRPr="000E763A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AA8B3C" w14:textId="77777777" w:rsidR="002006EB" w:rsidRPr="000E763A" w:rsidRDefault="002006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AC5298" w14:textId="77777777" w:rsidR="002006EB" w:rsidRPr="000E763A" w:rsidRDefault="00374D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E763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E763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E943E0" w14:textId="77777777" w:rsidR="002006EB" w:rsidRPr="000E763A" w:rsidRDefault="002006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006EB" w:rsidRPr="000E763A" w14:paraId="115A65D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DD93C3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7A59D6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9D530D8" w14:textId="77777777" w:rsidR="002006EB" w:rsidRPr="000E763A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76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76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BFC0F7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66F3C2C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4011BEE" w14:textId="77777777" w:rsidR="002006EB" w:rsidRPr="000E763A" w:rsidRDefault="00374D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9966DB" w14:textId="13DEBBBD" w:rsidR="002006EB" w:rsidRPr="000E763A" w:rsidRDefault="001E4D8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and clinically relevant issue by evaluating access, adherence, and patient-reported outcomes of hydroxyurea therapy in sickle cell disease within a resource-constrained setting. The findings have strong implications for policy, especially in improving affordability and continuity of care. Overall, this is a valuable contribution to the </w:t>
            </w:r>
            <w:r w:rsidR="00BB78E4" w:rsidRPr="000E763A">
              <w:rPr>
                <w:rFonts w:ascii="Arial" w:hAnsi="Arial" w:cs="Arial"/>
                <w:sz w:val="20"/>
                <w:szCs w:val="20"/>
                <w:lang w:val="en-GB"/>
              </w:rPr>
              <w:t>scientific community</w:t>
            </w:r>
          </w:p>
        </w:tc>
        <w:tc>
          <w:tcPr>
            <w:tcW w:w="1367" w:type="pct"/>
          </w:tcPr>
          <w:p w14:paraId="1D0BC0E5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84C907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p w14:paraId="7120DEDE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p w14:paraId="1512D5E0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p w14:paraId="0EA3A328" w14:textId="77777777" w:rsidR="002006EB" w:rsidRPr="000E763A" w:rsidRDefault="00374D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E763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6B6F286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006EB" w:rsidRPr="000E763A" w14:paraId="7E732F4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382D2FA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CE4818E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4B2265" w14:textId="77777777" w:rsidR="002006EB" w:rsidRPr="000E763A" w:rsidRDefault="00374D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76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006EB" w:rsidRPr="000E763A" w14:paraId="2193AA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934D9" w14:textId="77777777" w:rsidR="002006EB" w:rsidRPr="000E763A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9D26F3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C0201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5D661" w14:textId="3373BA70" w:rsidR="002006EB" w:rsidRPr="000E763A" w:rsidRDefault="003102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CDFDF0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295643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044ADB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4B891E4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1CBF7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BAB167" w14:textId="7D5C8667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347AC2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7C7253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5972D1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96C07A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2C83D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A87D50" w14:textId="619D29FB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DC45E5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708DB0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0227C9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2BD2C8C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2F197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DB1BEE" w14:textId="65607918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CB266B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472528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A08D4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4215AA6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F5D88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D41255" w14:textId="411271AC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D01E3F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59A914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A6EF3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9F4880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D49D0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F59F61" w14:textId="7B9FB929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F03EE1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62AAEE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762063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C54D1B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BE829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76678D" w14:textId="398F4664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6F7367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0078B9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8B1FF9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763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567E01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CD172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6BB72A" w14:textId="488C44C4" w:rsidR="002006EB" w:rsidRPr="000E763A" w:rsidRDefault="00422F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5E9B4E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10F352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F3C80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A0D71E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945FE" w14:textId="77777777" w:rsidR="002006EB" w:rsidRPr="000E763A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F0A48" w14:textId="0A94C61A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2A6F0E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72248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1510B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7EEA96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A634C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C0162E" w14:textId="08808C18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1FA5B2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58E08C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428800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686474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2AB1B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AF30A" w14:textId="468B347C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DAA45E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2A13CE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A6331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0C3083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DBFAC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9EF829" w14:textId="656942A0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A30C19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32A323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DF7602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1BBF107B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80BCA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8F456" w14:textId="122DDC34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626AAC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62DFC0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F395E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68A2F6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0B313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22B58B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9B86F0" w14:textId="046575D6" w:rsidR="002006EB" w:rsidRPr="000E763A" w:rsidRDefault="005613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947F2D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5CC55B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FA4827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AECF24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D8327" w14:textId="77777777" w:rsidR="002006EB" w:rsidRPr="000E763A" w:rsidRDefault="00374D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AD384C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55A03C" w14:textId="7DBF80E8" w:rsidR="002006EB" w:rsidRPr="000E763A" w:rsidRDefault="00FC61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F11BD4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511C0C" w14:textId="77777777" w:rsidR="002006EB" w:rsidRPr="000E763A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DBBB9" w14:textId="77777777" w:rsidR="002006EB" w:rsidRPr="000E763A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076700" w14:textId="77777777" w:rsidR="002006EB" w:rsidRPr="000E763A" w:rsidRDefault="002006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0726B8" w14:textId="77777777" w:rsidR="002006EB" w:rsidRPr="000E763A" w:rsidRDefault="00374D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E763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06531C4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006EB" w:rsidRPr="000E763A" w14:paraId="2996C8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330CA2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789A5D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C6B0D6" w14:textId="77777777" w:rsidR="002006EB" w:rsidRPr="000E763A" w:rsidRDefault="00200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C7ACD6C" w14:textId="77777777" w:rsidR="002006EB" w:rsidRPr="000E763A" w:rsidRDefault="00374D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76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76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276D3E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55CBED5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97B731" w14:textId="77777777" w:rsidR="002006EB" w:rsidRPr="000E763A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5B859B" w14:textId="77777777" w:rsidR="002006EB" w:rsidRPr="000E763A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2144A1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52AC9B" w14:textId="53959492" w:rsidR="002006EB" w:rsidRPr="000E763A" w:rsidRDefault="00DA62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B4812A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23FCA1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5D0E95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0513CB" w14:textId="77777777" w:rsidR="002006EB" w:rsidRPr="000E763A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D505EC" w14:textId="77777777" w:rsidR="002006EB" w:rsidRPr="000E763A" w:rsidRDefault="00374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F9B440" w14:textId="77777777" w:rsidR="00BA5088" w:rsidRPr="000E763A" w:rsidRDefault="00354F51" w:rsidP="009F5175">
            <w:pPr>
              <w:pStyle w:val="Heading2"/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</w:pPr>
            <w:r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The abstract is comprehensive. </w:t>
            </w:r>
          </w:p>
          <w:p w14:paraId="3C510AE6" w14:textId="50B71F76" w:rsidR="002006EB" w:rsidRPr="000E763A" w:rsidRDefault="00BA5088" w:rsidP="00BA5088">
            <w:pPr>
              <w:pStyle w:val="Heading2"/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</w:pPr>
            <w:r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>“</w:t>
            </w:r>
            <w:r w:rsidR="009F5175"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We </w:t>
            </w:r>
            <w:proofErr w:type="spellStart"/>
            <w:r w:rsidR="009F5175"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>analyzed</w:t>
            </w:r>
            <w:proofErr w:type="spellEnd"/>
            <w:r w:rsidR="009F5175"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 questionnaire data from 117 adult respondents with self-reported SCD”</w:t>
            </w:r>
            <w:r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 </w:t>
            </w:r>
            <w:r w:rsidR="00151994"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may </w:t>
            </w:r>
            <w:r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be modified to </w:t>
            </w:r>
            <w:r w:rsidR="009F5175"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>“We conducted a cross-sectional analysis of questionnaire data from 117 adult respondents with self-reported sickle cell disease”</w:t>
            </w:r>
            <w:r w:rsidRPr="000E763A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 For better clarity</w:t>
            </w:r>
          </w:p>
        </w:tc>
        <w:tc>
          <w:tcPr>
            <w:tcW w:w="1543" w:type="pct"/>
          </w:tcPr>
          <w:p w14:paraId="0C1BDD12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39A12F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DBF4C2" w14:textId="77777777" w:rsidR="002006EB" w:rsidRPr="000E763A" w:rsidRDefault="00374D4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E763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E763A">
              <w:rPr>
                <w:rFonts w:ascii="Arial" w:hAnsi="Arial" w:cs="Arial"/>
                <w:lang w:val="en-GB" w:eastAsia="en-US"/>
              </w:rPr>
              <w:br/>
            </w:r>
          </w:p>
          <w:p w14:paraId="6A498825" w14:textId="77777777" w:rsidR="002006EB" w:rsidRPr="000E763A" w:rsidRDefault="00374D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61FEAB" w14:textId="77777777" w:rsidR="002006EB" w:rsidRPr="000E763A" w:rsidRDefault="00DF70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253F249" w14:textId="22399B5E" w:rsidR="00274FD9" w:rsidRPr="000E763A" w:rsidRDefault="00274F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clarity, “mapped to ordered numerical scores and averaged” </w:t>
            </w:r>
            <w:r w:rsidR="00151994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</w:t>
            </w: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</w:t>
            </w:r>
            <w:r w:rsidR="00FA43F6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eplace with:</w:t>
            </w:r>
          </w:p>
          <w:p w14:paraId="32135F56" w14:textId="77777777" w:rsidR="00274FD9" w:rsidRPr="000E763A" w:rsidRDefault="00274F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“mapped to ordered numerical scores and averaged to generate composite indices; these were treated as continuous variables for analytical purposes”</w:t>
            </w:r>
          </w:p>
          <w:p w14:paraId="7F0CAAC3" w14:textId="36E77647" w:rsidR="005C6CEB" w:rsidRPr="000E763A" w:rsidRDefault="005C6C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Also, “full adherence… defined as taking hydroxyurea ‘always as prescribed</w:t>
            </w:r>
            <w:r w:rsidR="007D1076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” </w:t>
            </w:r>
            <w:r w:rsidR="00151994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="007D1076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="00151994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7D1076"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modified to r</w:t>
            </w: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eplace with:</w:t>
            </w:r>
          </w:p>
          <w:p w14:paraId="21F8F332" w14:textId="4B614A43" w:rsidR="005C6CEB" w:rsidRPr="000E763A" w:rsidRDefault="005C6C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“full adherence… defined as self-reported intake of hydroxyurea ‘always as prescribed’”</w:t>
            </w:r>
          </w:p>
        </w:tc>
        <w:tc>
          <w:tcPr>
            <w:tcW w:w="1543" w:type="pct"/>
          </w:tcPr>
          <w:p w14:paraId="66969363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35AB30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98049A" w14:textId="77777777" w:rsidR="002006EB" w:rsidRPr="000E763A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F58F31" w14:textId="77777777" w:rsidR="002006EB" w:rsidRPr="000E763A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831F64" w14:textId="77777777" w:rsidR="002006EB" w:rsidRPr="000E763A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58424D" w14:textId="77777777" w:rsidR="002006EB" w:rsidRPr="000E763A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1F4714B" w14:textId="2C4653A5" w:rsidR="002006EB" w:rsidRPr="000E763A" w:rsidRDefault="00BF43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5 and 15 are identical. Kindly remove one duplicate</w:t>
            </w:r>
          </w:p>
        </w:tc>
        <w:tc>
          <w:tcPr>
            <w:tcW w:w="1543" w:type="pct"/>
          </w:tcPr>
          <w:p w14:paraId="79AB24AE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006EB" w:rsidRPr="000E763A" w14:paraId="566C673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3756F47" w14:textId="77777777" w:rsidR="002006EB" w:rsidRPr="000E763A" w:rsidRDefault="00374D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3AA1A7" w14:textId="77777777" w:rsidR="002006EB" w:rsidRPr="000E763A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58599D" w14:textId="77777777" w:rsidR="002006EB" w:rsidRPr="000E763A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729CA0" w14:textId="77777777" w:rsidR="002006EB" w:rsidRPr="000E763A" w:rsidRDefault="00374D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AEF6FA1" w14:textId="77777777" w:rsidR="002006EB" w:rsidRPr="000E763A" w:rsidRDefault="002006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9A5499" w14:textId="535C9B4C" w:rsidR="002006EB" w:rsidRPr="000E763A" w:rsidRDefault="002D4D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1AC34A4" w14:textId="77777777" w:rsidR="002006EB" w:rsidRPr="000E763A" w:rsidRDefault="002006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C0C1E9" w14:textId="77777777" w:rsidR="002006EB" w:rsidRPr="000E763A" w:rsidRDefault="002006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8DBD711" w14:textId="77777777" w:rsidR="002006EB" w:rsidRPr="000E763A" w:rsidRDefault="002006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1C02E5F" w14:textId="77777777" w:rsidR="002006EB" w:rsidRPr="000E763A" w:rsidRDefault="002006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2006EB" w:rsidRPr="000E763A" w14:paraId="4CC597E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4BFD711" w14:textId="77777777" w:rsidR="002006EB" w:rsidRPr="000E763A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763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EAA77DF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006EB" w:rsidRPr="000E763A" w14:paraId="5D499BF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61565A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83AA7F1" w14:textId="77777777" w:rsidR="002006EB" w:rsidRPr="000E763A" w:rsidRDefault="00374D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006EB" w:rsidRPr="000E763A" w14:paraId="57AF5F3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F0731F" w14:textId="11D2306B" w:rsidR="002006EB" w:rsidRPr="000E763A" w:rsidRDefault="008731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763A">
              <w:rPr>
                <w:rFonts w:ascii="Arial" w:hAnsi="Arial" w:cs="Arial"/>
                <w:sz w:val="20"/>
                <w:szCs w:val="20"/>
                <w:lang w:val="en-GB"/>
              </w:rPr>
              <w:t>The manuscript requires only minor revisions related to clarity of language, minor methodological clarification, and removal of redundancy. I recommend acceptance after minor revision.</w:t>
            </w:r>
          </w:p>
          <w:p w14:paraId="027D4ECC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449631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42A47B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ACC286" w14:textId="77777777" w:rsidR="002006EB" w:rsidRPr="000E763A" w:rsidRDefault="002006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E51805" w14:textId="77777777" w:rsidR="002006EB" w:rsidRPr="000E763A" w:rsidRDefault="002006E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B364F00" w14:textId="77777777" w:rsidR="000E763A" w:rsidRPr="000E763A" w:rsidRDefault="000E763A" w:rsidP="000E76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763A">
        <w:rPr>
          <w:rFonts w:ascii="Arial" w:hAnsi="Arial" w:cs="Arial"/>
          <w:b/>
          <w:u w:val="single"/>
        </w:rPr>
        <w:t>Reviewer details:</w:t>
      </w:r>
    </w:p>
    <w:p w14:paraId="58D783DB" w14:textId="1D81B501" w:rsidR="002006EB" w:rsidRPr="000E763A" w:rsidRDefault="002006E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1409A089" w14:textId="7E64E5AA" w:rsidR="000E763A" w:rsidRPr="000E763A" w:rsidRDefault="000E763A" w:rsidP="000E763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Indrani</w:t>
      </w:r>
      <w:proofErr w:type="spellEnd"/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Devi </w:t>
      </w:r>
      <w:proofErr w:type="spellStart"/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>Sarma</w:t>
      </w:r>
      <w:proofErr w:type="spellEnd"/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>Aiims</w:t>
      </w:r>
      <w:proofErr w:type="spellEnd"/>
      <w:r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E763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0E763A" w:rsidRPr="000E76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241A" w14:textId="77777777" w:rsidR="00F07AF5" w:rsidRDefault="00F07AF5">
      <w:r>
        <w:separator/>
      </w:r>
    </w:p>
  </w:endnote>
  <w:endnote w:type="continuationSeparator" w:id="0">
    <w:p w14:paraId="3D9741E0" w14:textId="77777777" w:rsidR="00F07AF5" w:rsidRDefault="00F0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4E3E" w14:textId="77777777" w:rsidR="002006EB" w:rsidRDefault="002006EB">
    <w:pPr>
      <w:pStyle w:val="Footer"/>
      <w:jc w:val="right"/>
    </w:pPr>
  </w:p>
  <w:p w14:paraId="49E98AEC" w14:textId="6B403D14" w:rsidR="002006EB" w:rsidRDefault="00374D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A6D0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A6D0C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F8356E1" w14:textId="77777777" w:rsidR="002006EB" w:rsidRDefault="00374D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A8B2BC" w14:textId="77777777" w:rsidR="002006EB" w:rsidRDefault="002006EB">
    <w:pPr>
      <w:pStyle w:val="Footer"/>
      <w:jc w:val="right"/>
    </w:pPr>
  </w:p>
  <w:p w14:paraId="3EDD843A" w14:textId="77777777" w:rsidR="002006EB" w:rsidRDefault="002006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C1AC2" w14:textId="77777777" w:rsidR="00F07AF5" w:rsidRDefault="00F07AF5">
      <w:r>
        <w:separator/>
      </w:r>
    </w:p>
  </w:footnote>
  <w:footnote w:type="continuationSeparator" w:id="0">
    <w:p w14:paraId="457C9568" w14:textId="77777777" w:rsidR="00F07AF5" w:rsidRDefault="00F0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070A" w14:textId="77777777" w:rsidR="002006EB" w:rsidRDefault="002006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BBD317" w14:textId="77777777" w:rsidR="002006EB" w:rsidRDefault="00374D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EB"/>
    <w:rsid w:val="0000187B"/>
    <w:rsid w:val="00023A26"/>
    <w:rsid w:val="000750D9"/>
    <w:rsid w:val="000E763A"/>
    <w:rsid w:val="00151994"/>
    <w:rsid w:val="00192531"/>
    <w:rsid w:val="001E4D80"/>
    <w:rsid w:val="001F5CE1"/>
    <w:rsid w:val="002006EB"/>
    <w:rsid w:val="00274FD9"/>
    <w:rsid w:val="002D4D83"/>
    <w:rsid w:val="003102F6"/>
    <w:rsid w:val="00354F51"/>
    <w:rsid w:val="00374D49"/>
    <w:rsid w:val="00391027"/>
    <w:rsid w:val="00422F8D"/>
    <w:rsid w:val="004B6192"/>
    <w:rsid w:val="00561335"/>
    <w:rsid w:val="005C2AE8"/>
    <w:rsid w:val="005C6CEB"/>
    <w:rsid w:val="005E159E"/>
    <w:rsid w:val="00651DC8"/>
    <w:rsid w:val="00672D9F"/>
    <w:rsid w:val="00704B48"/>
    <w:rsid w:val="007D1076"/>
    <w:rsid w:val="008731FD"/>
    <w:rsid w:val="009F5175"/>
    <w:rsid w:val="00A11AD9"/>
    <w:rsid w:val="00A638EE"/>
    <w:rsid w:val="00AE4D5B"/>
    <w:rsid w:val="00BA0527"/>
    <w:rsid w:val="00BA5088"/>
    <w:rsid w:val="00BA6D0C"/>
    <w:rsid w:val="00BA6F3E"/>
    <w:rsid w:val="00BB78E4"/>
    <w:rsid w:val="00BF436D"/>
    <w:rsid w:val="00C00550"/>
    <w:rsid w:val="00D462FD"/>
    <w:rsid w:val="00D9673E"/>
    <w:rsid w:val="00DA62D0"/>
    <w:rsid w:val="00DE6124"/>
    <w:rsid w:val="00DF70E0"/>
    <w:rsid w:val="00E26D4E"/>
    <w:rsid w:val="00F07AF5"/>
    <w:rsid w:val="00FA43F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4D12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76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b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2026-04-12T14:43:00Z</dcterms:created>
  <dcterms:modified xsi:type="dcterms:W3CDTF">2026-04-17T05:36:00Z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